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AE" w:rsidRPr="00B70BF6" w:rsidRDefault="009F51AE" w:rsidP="007F19D8">
      <w:pPr>
        <w:pStyle w:val="Title"/>
        <w:pageBreakBefore/>
        <w:spacing w:before="120" w:after="240"/>
        <w:jc w:val="center"/>
        <w:rPr>
          <w:rFonts w:ascii="Arial" w:hAnsi="Arial" w:cs="Arial"/>
          <w:b/>
          <w:color w:val="auto"/>
          <w:sz w:val="40"/>
        </w:rPr>
      </w:pPr>
      <w:bookmarkStart w:id="0" w:name="_GoBack"/>
      <w:r w:rsidRPr="00B70BF6">
        <w:rPr>
          <w:rFonts w:ascii="Arial" w:hAnsi="Arial" w:cs="Arial"/>
          <w:b/>
          <w:color w:val="auto"/>
          <w:sz w:val="40"/>
        </w:rPr>
        <w:t>PRMS submitting audit reports</w:t>
      </w:r>
    </w:p>
    <w:p w:rsidR="009F51AE" w:rsidRPr="00493C15" w:rsidRDefault="009F51AE" w:rsidP="007A0AA2">
      <w:pPr>
        <w:spacing w:before="240"/>
        <w:rPr>
          <w:rFonts w:ascii="Arial" w:hAnsi="Arial" w:cs="Arial"/>
          <w:sz w:val="24"/>
          <w:szCs w:val="24"/>
        </w:rPr>
      </w:pPr>
      <w:r w:rsidRPr="00493C15">
        <w:rPr>
          <w:rFonts w:ascii="Arial" w:hAnsi="Arial" w:cs="Arial"/>
          <w:sz w:val="24"/>
          <w:szCs w:val="24"/>
        </w:rPr>
        <w:t>Once you have an audit report ready to submit:</w:t>
      </w:r>
    </w:p>
    <w:p w:rsidR="009F51AE" w:rsidRPr="00493C15" w:rsidRDefault="009F51AE" w:rsidP="007A0AA2">
      <w:pPr>
        <w:pStyle w:val="ListParagraph"/>
        <w:numPr>
          <w:ilvl w:val="0"/>
          <w:numId w:val="22"/>
        </w:numPr>
        <w:spacing w:before="240" w:line="276" w:lineRule="auto"/>
        <w:rPr>
          <w:rFonts w:ascii="Arial" w:eastAsia="Calibri" w:hAnsi="Arial"/>
          <w:sz w:val="24"/>
          <w:lang w:eastAsia="en-US"/>
        </w:rPr>
      </w:pPr>
      <w:r w:rsidRPr="00493C15">
        <w:rPr>
          <w:rFonts w:ascii="Arial" w:eastAsia="Calibri" w:hAnsi="Arial"/>
          <w:sz w:val="24"/>
          <w:lang w:eastAsia="en-US"/>
        </w:rPr>
        <w:t>Click on the audit case from the audits in-basket</w:t>
      </w:r>
    </w:p>
    <w:p w:rsidR="009F51AE" w:rsidRPr="00493C15" w:rsidRDefault="009F51AE" w:rsidP="007A0AA2">
      <w:pPr>
        <w:pStyle w:val="ListParagraph"/>
        <w:numPr>
          <w:ilvl w:val="0"/>
          <w:numId w:val="22"/>
        </w:numPr>
        <w:spacing w:before="240" w:line="276" w:lineRule="auto"/>
        <w:rPr>
          <w:rFonts w:ascii="Arial" w:eastAsia="Calibri" w:hAnsi="Arial"/>
          <w:sz w:val="24"/>
          <w:lang w:eastAsia="en-US"/>
        </w:rPr>
      </w:pPr>
      <w:r w:rsidRPr="00493C15">
        <w:rPr>
          <w:rFonts w:ascii="Arial" w:eastAsia="Calibri" w:hAnsi="Arial"/>
          <w:sz w:val="24"/>
          <w:lang w:eastAsia="en-US"/>
        </w:rPr>
        <w:t>Complete the properties fields</w:t>
      </w:r>
      <w:r w:rsidR="007A0AA2">
        <w:rPr>
          <w:rFonts w:ascii="Arial" w:eastAsia="Calibri" w:hAnsi="Arial"/>
          <w:sz w:val="24"/>
          <w:lang w:eastAsia="en-US"/>
        </w:rPr>
        <w:t>:</w:t>
      </w:r>
    </w:p>
    <w:p w:rsidR="009F51AE" w:rsidRPr="00493C15" w:rsidRDefault="007A0AA2" w:rsidP="007A0AA2">
      <w:pPr>
        <w:pStyle w:val="ListParagraph"/>
        <w:numPr>
          <w:ilvl w:val="1"/>
          <w:numId w:val="22"/>
        </w:numPr>
        <w:spacing w:before="240"/>
        <w:ind w:left="850" w:hanging="425"/>
        <w:rPr>
          <w:rFonts w:ascii="Arial" w:eastAsia="Calibri" w:hAnsi="Arial"/>
          <w:sz w:val="24"/>
          <w:lang w:eastAsia="en-US"/>
        </w:rPr>
      </w:pPr>
      <w:r>
        <w:rPr>
          <w:rFonts w:ascii="Arial" w:eastAsia="Calibri" w:hAnsi="Arial"/>
          <w:sz w:val="24"/>
          <w:lang w:eastAsia="en-US"/>
        </w:rPr>
        <w:t>u</w:t>
      </w:r>
      <w:r w:rsidR="009F51AE" w:rsidRPr="00493C15">
        <w:rPr>
          <w:rFonts w:ascii="Arial" w:eastAsia="Calibri" w:hAnsi="Arial"/>
          <w:sz w:val="24"/>
          <w:lang w:eastAsia="en-US"/>
        </w:rPr>
        <w:t>pdate the dates the audit w</w:t>
      </w:r>
      <w:r>
        <w:rPr>
          <w:rFonts w:ascii="Arial" w:eastAsia="Calibri" w:hAnsi="Arial"/>
          <w:sz w:val="24"/>
          <w:lang w:eastAsia="en-US"/>
        </w:rPr>
        <w:t>as undertaken, if dates changed</w:t>
      </w:r>
    </w:p>
    <w:p w:rsidR="009F51AE" w:rsidRPr="00493C15" w:rsidRDefault="007A0AA2" w:rsidP="007A0AA2">
      <w:pPr>
        <w:pStyle w:val="ListParagraph"/>
        <w:numPr>
          <w:ilvl w:val="1"/>
          <w:numId w:val="22"/>
        </w:numPr>
        <w:spacing w:before="240"/>
        <w:ind w:left="850" w:hanging="425"/>
        <w:rPr>
          <w:rFonts w:ascii="Arial" w:eastAsia="Calibri" w:hAnsi="Arial"/>
          <w:sz w:val="24"/>
          <w:lang w:eastAsia="en-US"/>
        </w:rPr>
      </w:pPr>
      <w:r>
        <w:rPr>
          <w:rFonts w:ascii="Arial" w:eastAsia="Calibri" w:hAnsi="Arial"/>
          <w:sz w:val="24"/>
          <w:lang w:eastAsia="en-US"/>
        </w:rPr>
        <w:t>u</w:t>
      </w:r>
      <w:r w:rsidR="009F51AE" w:rsidRPr="00493C15">
        <w:rPr>
          <w:rFonts w:ascii="Arial" w:eastAsia="Calibri" w:hAnsi="Arial"/>
          <w:sz w:val="24"/>
          <w:lang w:eastAsia="en-US"/>
        </w:rPr>
        <w:t>pdate the audit team details (include all auditors, technical experts</w:t>
      </w:r>
      <w:r>
        <w:rPr>
          <w:rFonts w:ascii="Arial" w:eastAsia="Calibri" w:hAnsi="Arial"/>
          <w:sz w:val="24"/>
          <w:lang w:eastAsia="en-US"/>
        </w:rPr>
        <w:t xml:space="preserve"> and</w:t>
      </w:r>
      <w:r w:rsidR="009F51AE" w:rsidRPr="00493C15">
        <w:rPr>
          <w:rFonts w:ascii="Arial" w:eastAsia="Calibri" w:hAnsi="Arial"/>
          <w:sz w:val="24"/>
          <w:lang w:eastAsia="en-US"/>
        </w:rPr>
        <w:t xml:space="preserve"> consumer auditors)</w:t>
      </w:r>
    </w:p>
    <w:p w:rsidR="0058585E" w:rsidRPr="00493C15" w:rsidRDefault="007A0AA2" w:rsidP="007A0AA2">
      <w:pPr>
        <w:pStyle w:val="ListParagraph"/>
        <w:numPr>
          <w:ilvl w:val="1"/>
          <w:numId w:val="22"/>
        </w:numPr>
        <w:spacing w:before="240"/>
        <w:ind w:left="850" w:hanging="425"/>
        <w:rPr>
          <w:rFonts w:ascii="Arial" w:eastAsia="Calibri" w:hAnsi="Arial"/>
          <w:sz w:val="24"/>
          <w:lang w:eastAsia="en-US"/>
        </w:rPr>
      </w:pPr>
      <w:r>
        <w:rPr>
          <w:rFonts w:ascii="Arial" w:eastAsia="Calibri" w:hAnsi="Arial"/>
          <w:sz w:val="24"/>
          <w:lang w:eastAsia="en-US"/>
        </w:rPr>
        <w:t>e</w:t>
      </w:r>
      <w:r w:rsidR="0058585E" w:rsidRPr="00493C15">
        <w:rPr>
          <w:rFonts w:ascii="Arial" w:eastAsia="Calibri" w:hAnsi="Arial"/>
          <w:sz w:val="24"/>
          <w:lang w:eastAsia="en-US"/>
        </w:rPr>
        <w:t>nter in the audit fee (less GST and less disbursements)</w:t>
      </w:r>
    </w:p>
    <w:p w:rsidR="0058585E" w:rsidRPr="00493C15" w:rsidRDefault="007A0AA2" w:rsidP="007A0AA2">
      <w:pPr>
        <w:pStyle w:val="ListParagraph"/>
        <w:numPr>
          <w:ilvl w:val="1"/>
          <w:numId w:val="22"/>
        </w:numPr>
        <w:spacing w:before="240"/>
        <w:ind w:left="850" w:hanging="425"/>
        <w:rPr>
          <w:rFonts w:ascii="Arial" w:eastAsia="Calibri" w:hAnsi="Arial"/>
          <w:sz w:val="24"/>
          <w:lang w:eastAsia="en-US"/>
        </w:rPr>
      </w:pPr>
      <w:proofErr w:type="gramStart"/>
      <w:r>
        <w:rPr>
          <w:rFonts w:ascii="Arial" w:eastAsia="Calibri" w:hAnsi="Arial"/>
          <w:sz w:val="24"/>
          <w:lang w:eastAsia="en-US"/>
        </w:rPr>
        <w:t>c</w:t>
      </w:r>
      <w:r w:rsidR="0058585E" w:rsidRPr="00493C15">
        <w:rPr>
          <w:rFonts w:ascii="Arial" w:eastAsia="Calibri" w:hAnsi="Arial"/>
          <w:sz w:val="24"/>
          <w:lang w:eastAsia="en-US"/>
        </w:rPr>
        <w:t>hange</w:t>
      </w:r>
      <w:proofErr w:type="gramEnd"/>
      <w:r w:rsidR="0058585E" w:rsidRPr="00493C15">
        <w:rPr>
          <w:rFonts w:ascii="Arial" w:eastAsia="Calibri" w:hAnsi="Arial"/>
          <w:sz w:val="24"/>
          <w:lang w:eastAsia="en-US"/>
        </w:rPr>
        <w:t xml:space="preserve"> the ‘final draft audit completed ready to be submitted’ from ‘no’ to ‘yes’</w:t>
      </w:r>
      <w:r>
        <w:rPr>
          <w:rFonts w:ascii="Arial" w:eastAsia="Calibri" w:hAnsi="Arial"/>
          <w:sz w:val="24"/>
          <w:lang w:eastAsia="en-US"/>
        </w:rPr>
        <w:t>.</w:t>
      </w:r>
    </w:p>
    <w:p w:rsidR="0058585E" w:rsidRPr="00493C15" w:rsidRDefault="0058585E" w:rsidP="007A0AA2">
      <w:pPr>
        <w:pStyle w:val="ListParagraph"/>
        <w:numPr>
          <w:ilvl w:val="0"/>
          <w:numId w:val="22"/>
        </w:numPr>
        <w:spacing w:before="240"/>
        <w:ind w:left="357" w:hanging="357"/>
        <w:rPr>
          <w:rFonts w:ascii="Arial" w:eastAsia="Calibri" w:hAnsi="Arial"/>
          <w:sz w:val="24"/>
          <w:lang w:eastAsia="en-US"/>
        </w:rPr>
      </w:pPr>
      <w:r w:rsidRPr="00493C15">
        <w:rPr>
          <w:rFonts w:ascii="Arial" w:eastAsia="Calibri" w:hAnsi="Arial"/>
          <w:sz w:val="24"/>
          <w:lang w:eastAsia="en-US"/>
        </w:rPr>
        <w:t>Upload the final audit report to the ‘submitted audit report’ folder on the left hand side of the page</w:t>
      </w:r>
      <w:r w:rsidR="007A0AA2">
        <w:rPr>
          <w:rFonts w:ascii="Arial" w:eastAsia="Calibri" w:hAnsi="Arial"/>
          <w:sz w:val="24"/>
          <w:lang w:eastAsia="en-US"/>
        </w:rPr>
        <w:t>.  Make sure to use the “Final Audit Report” document type.</w:t>
      </w:r>
    </w:p>
    <w:p w:rsidR="0058585E" w:rsidRPr="00493C15" w:rsidRDefault="0058585E" w:rsidP="007A0AA2">
      <w:pPr>
        <w:pStyle w:val="ListParagraph"/>
        <w:numPr>
          <w:ilvl w:val="0"/>
          <w:numId w:val="22"/>
        </w:numPr>
        <w:spacing w:before="240"/>
        <w:ind w:left="357" w:hanging="357"/>
        <w:rPr>
          <w:rFonts w:ascii="Arial" w:eastAsia="Calibri" w:hAnsi="Arial"/>
          <w:sz w:val="24"/>
          <w:lang w:eastAsia="en-US"/>
        </w:rPr>
      </w:pPr>
      <w:r w:rsidRPr="00493C15">
        <w:rPr>
          <w:rFonts w:ascii="Arial" w:eastAsia="Calibri" w:hAnsi="Arial"/>
          <w:sz w:val="24"/>
          <w:lang w:eastAsia="en-US"/>
        </w:rPr>
        <w:t>Push the save button on the top right hand side of the page</w:t>
      </w:r>
      <w:r w:rsidR="007A0AA2">
        <w:rPr>
          <w:rFonts w:ascii="Arial" w:eastAsia="Calibri" w:hAnsi="Arial"/>
          <w:sz w:val="24"/>
          <w:lang w:eastAsia="en-US"/>
        </w:rPr>
        <w:t>.</w:t>
      </w:r>
    </w:p>
    <w:p w:rsidR="0058585E" w:rsidRPr="00493C15" w:rsidRDefault="0058585E" w:rsidP="007A0AA2">
      <w:pPr>
        <w:pStyle w:val="ListParagraph"/>
        <w:numPr>
          <w:ilvl w:val="0"/>
          <w:numId w:val="22"/>
        </w:numPr>
        <w:spacing w:before="240"/>
        <w:ind w:left="357" w:hanging="357"/>
        <w:rPr>
          <w:rFonts w:ascii="Arial" w:eastAsia="Calibri" w:hAnsi="Arial"/>
          <w:sz w:val="24"/>
          <w:lang w:eastAsia="en-US"/>
        </w:rPr>
      </w:pPr>
      <w:r w:rsidRPr="00493C15">
        <w:rPr>
          <w:rFonts w:ascii="Arial" w:eastAsia="Calibri" w:hAnsi="Arial"/>
          <w:sz w:val="24"/>
          <w:lang w:eastAsia="en-US"/>
        </w:rPr>
        <w:t xml:space="preserve">Push </w:t>
      </w:r>
      <w:r w:rsidR="007A0AA2">
        <w:rPr>
          <w:rFonts w:ascii="Arial" w:eastAsia="Calibri" w:hAnsi="Arial"/>
          <w:sz w:val="24"/>
          <w:lang w:eastAsia="en-US"/>
        </w:rPr>
        <w:t>‘S</w:t>
      </w:r>
      <w:r w:rsidRPr="00493C15">
        <w:rPr>
          <w:rFonts w:ascii="Arial" w:eastAsia="Calibri" w:hAnsi="Arial"/>
          <w:sz w:val="24"/>
          <w:lang w:eastAsia="en-US"/>
        </w:rPr>
        <w:t xml:space="preserve">ubmit </w:t>
      </w:r>
      <w:r w:rsidR="007A0AA2">
        <w:rPr>
          <w:rFonts w:ascii="Arial" w:eastAsia="Calibri" w:hAnsi="Arial"/>
          <w:sz w:val="24"/>
          <w:lang w:eastAsia="en-US"/>
        </w:rPr>
        <w:t>F</w:t>
      </w:r>
      <w:r w:rsidRPr="00493C15">
        <w:rPr>
          <w:rFonts w:ascii="Arial" w:eastAsia="Calibri" w:hAnsi="Arial"/>
          <w:sz w:val="24"/>
          <w:lang w:eastAsia="en-US"/>
        </w:rPr>
        <w:t xml:space="preserve">inal </w:t>
      </w:r>
      <w:r w:rsidR="007A0AA2">
        <w:rPr>
          <w:rFonts w:ascii="Arial" w:eastAsia="Calibri" w:hAnsi="Arial"/>
          <w:sz w:val="24"/>
          <w:lang w:eastAsia="en-US"/>
        </w:rPr>
        <w:t>D</w:t>
      </w:r>
      <w:r w:rsidRPr="00493C15">
        <w:rPr>
          <w:rFonts w:ascii="Arial" w:eastAsia="Calibri" w:hAnsi="Arial"/>
          <w:sz w:val="24"/>
          <w:lang w:eastAsia="en-US"/>
        </w:rPr>
        <w:t xml:space="preserve">raft </w:t>
      </w:r>
      <w:r w:rsidR="007A0AA2">
        <w:rPr>
          <w:rFonts w:ascii="Arial" w:eastAsia="Calibri" w:hAnsi="Arial"/>
          <w:sz w:val="24"/>
          <w:lang w:eastAsia="en-US"/>
        </w:rPr>
        <w:t>R</w:t>
      </w:r>
      <w:r w:rsidRPr="00493C15">
        <w:rPr>
          <w:rFonts w:ascii="Arial" w:eastAsia="Calibri" w:hAnsi="Arial"/>
          <w:sz w:val="24"/>
          <w:lang w:eastAsia="en-US"/>
        </w:rPr>
        <w:t>eport</w:t>
      </w:r>
      <w:r w:rsidR="007A0AA2">
        <w:rPr>
          <w:rFonts w:ascii="Arial" w:eastAsia="Calibri" w:hAnsi="Arial"/>
          <w:sz w:val="24"/>
          <w:lang w:eastAsia="en-US"/>
        </w:rPr>
        <w:t>’</w:t>
      </w:r>
      <w:r w:rsidRPr="00493C15">
        <w:rPr>
          <w:rFonts w:ascii="Arial" w:eastAsia="Calibri" w:hAnsi="Arial"/>
          <w:sz w:val="24"/>
          <w:lang w:eastAsia="en-US"/>
        </w:rPr>
        <w:t xml:space="preserve"> at the top right hand side of the page</w:t>
      </w:r>
      <w:r w:rsidR="007A0AA2">
        <w:rPr>
          <w:rFonts w:ascii="Arial" w:eastAsia="Calibri" w:hAnsi="Arial"/>
          <w:sz w:val="24"/>
          <w:lang w:eastAsia="en-US"/>
        </w:rPr>
        <w:t>.</w:t>
      </w:r>
    </w:p>
    <w:p w:rsidR="0058585E" w:rsidRPr="00493C15" w:rsidRDefault="0058585E" w:rsidP="007A0AA2">
      <w:pPr>
        <w:pStyle w:val="ListParagraph"/>
        <w:numPr>
          <w:ilvl w:val="0"/>
          <w:numId w:val="22"/>
        </w:numPr>
        <w:spacing w:before="240"/>
        <w:ind w:left="357" w:hanging="357"/>
        <w:rPr>
          <w:rFonts w:ascii="Arial" w:eastAsia="Calibri" w:hAnsi="Arial"/>
          <w:sz w:val="24"/>
          <w:lang w:eastAsia="en-US"/>
        </w:rPr>
      </w:pPr>
      <w:r w:rsidRPr="00493C15">
        <w:rPr>
          <w:rFonts w:ascii="Arial" w:eastAsia="Calibri" w:hAnsi="Arial"/>
          <w:sz w:val="24"/>
          <w:lang w:eastAsia="en-US"/>
        </w:rPr>
        <w:t>The case then transfers to the Ministry a</w:t>
      </w:r>
      <w:r w:rsidR="00493C15">
        <w:rPr>
          <w:rFonts w:ascii="Arial" w:eastAsia="Calibri" w:hAnsi="Arial"/>
          <w:sz w:val="24"/>
          <w:lang w:eastAsia="en-US"/>
        </w:rPr>
        <w:t xml:space="preserve">nd leaves the </w:t>
      </w:r>
      <w:r w:rsidR="007A0AA2">
        <w:rPr>
          <w:rFonts w:ascii="Arial" w:eastAsia="Calibri" w:hAnsi="Arial"/>
          <w:sz w:val="24"/>
          <w:lang w:eastAsia="en-US"/>
        </w:rPr>
        <w:t>DAA’s</w:t>
      </w:r>
      <w:r w:rsidR="00493C15">
        <w:rPr>
          <w:rFonts w:ascii="Arial" w:eastAsia="Calibri" w:hAnsi="Arial"/>
          <w:sz w:val="24"/>
          <w:lang w:eastAsia="en-US"/>
        </w:rPr>
        <w:t xml:space="preserve"> in-basket</w:t>
      </w:r>
    </w:p>
    <w:p w:rsidR="0058585E" w:rsidRPr="00281D40" w:rsidRDefault="0058585E" w:rsidP="0058585E">
      <w:pPr>
        <w:pStyle w:val="Heading1"/>
        <w:keepLines w:val="0"/>
        <w:spacing w:before="240" w:after="240"/>
        <w:rPr>
          <w:rFonts w:ascii="Arial" w:hAnsi="Arial" w:cs="Arial"/>
          <w:color w:val="auto"/>
        </w:rPr>
      </w:pPr>
      <w:r w:rsidRPr="00281D40">
        <w:rPr>
          <w:rFonts w:ascii="Arial" w:hAnsi="Arial" w:cs="Arial"/>
          <w:color w:val="auto"/>
        </w:rPr>
        <w:t>Other helpful info:</w:t>
      </w:r>
    </w:p>
    <w:p w:rsidR="0058585E" w:rsidRPr="00493C15" w:rsidRDefault="0058585E" w:rsidP="00281D40">
      <w:pPr>
        <w:pStyle w:val="ListParagraph"/>
        <w:numPr>
          <w:ilvl w:val="0"/>
          <w:numId w:val="8"/>
        </w:numPr>
        <w:spacing w:before="240" w:after="240"/>
        <w:ind w:left="357" w:hanging="357"/>
        <w:rPr>
          <w:rFonts w:ascii="Arial" w:eastAsia="Calibri" w:hAnsi="Arial"/>
          <w:sz w:val="24"/>
          <w:lang w:eastAsia="en-US"/>
        </w:rPr>
      </w:pPr>
      <w:r w:rsidRPr="00493C15">
        <w:rPr>
          <w:rFonts w:ascii="Arial" w:eastAsia="Calibri" w:hAnsi="Arial"/>
          <w:sz w:val="24"/>
          <w:lang w:eastAsia="en-US"/>
        </w:rPr>
        <w:t xml:space="preserve">Once submitted, an audit report cannot be changed unless the Ministry </w:t>
      </w:r>
      <w:r w:rsidR="007A0AA2">
        <w:rPr>
          <w:rFonts w:ascii="Arial" w:eastAsia="Calibri" w:hAnsi="Arial"/>
          <w:sz w:val="24"/>
          <w:lang w:eastAsia="en-US"/>
        </w:rPr>
        <w:t>sends it back for re-submission.</w:t>
      </w:r>
    </w:p>
    <w:p w:rsidR="0058585E" w:rsidRPr="00493C15" w:rsidRDefault="0058585E" w:rsidP="00281D40">
      <w:pPr>
        <w:pStyle w:val="ListParagraph"/>
        <w:numPr>
          <w:ilvl w:val="0"/>
          <w:numId w:val="8"/>
        </w:numPr>
        <w:spacing w:before="240" w:after="240"/>
        <w:ind w:left="357" w:hanging="357"/>
        <w:rPr>
          <w:rFonts w:ascii="Arial" w:eastAsia="Calibri" w:hAnsi="Arial"/>
          <w:sz w:val="24"/>
          <w:lang w:eastAsia="en-US"/>
        </w:rPr>
      </w:pPr>
      <w:r w:rsidRPr="00493C15">
        <w:rPr>
          <w:rFonts w:ascii="Arial" w:eastAsia="Calibri" w:hAnsi="Arial"/>
          <w:sz w:val="24"/>
          <w:lang w:eastAsia="en-US"/>
        </w:rPr>
        <w:t>Once submitted, the properties fields in the PRMS cannot be changed, even if the report goes back to the DAA to be re-submitted</w:t>
      </w:r>
      <w:r w:rsidR="007A0AA2">
        <w:rPr>
          <w:rFonts w:ascii="Arial" w:eastAsia="Calibri" w:hAnsi="Arial"/>
          <w:sz w:val="24"/>
          <w:lang w:eastAsia="en-US"/>
        </w:rPr>
        <w:t>.</w:t>
      </w:r>
    </w:p>
    <w:p w:rsidR="0058585E" w:rsidRPr="00493C15" w:rsidRDefault="0058585E" w:rsidP="00281D40">
      <w:pPr>
        <w:pStyle w:val="ListParagraph"/>
        <w:numPr>
          <w:ilvl w:val="0"/>
          <w:numId w:val="8"/>
        </w:numPr>
        <w:spacing w:before="240" w:after="240"/>
        <w:ind w:left="357" w:hanging="357"/>
        <w:rPr>
          <w:rFonts w:ascii="Arial" w:eastAsia="Calibri" w:hAnsi="Arial"/>
          <w:sz w:val="24"/>
          <w:lang w:eastAsia="en-US"/>
        </w:rPr>
      </w:pPr>
      <w:r w:rsidRPr="00493C15">
        <w:rPr>
          <w:rFonts w:ascii="Arial" w:eastAsia="Calibri" w:hAnsi="Arial"/>
          <w:sz w:val="24"/>
          <w:lang w:eastAsia="en-US"/>
        </w:rPr>
        <w:t xml:space="preserve">If re-submitting a report, you need to </w:t>
      </w:r>
      <w:r w:rsidR="007A0AA2" w:rsidRPr="007A0AA2">
        <w:rPr>
          <w:rFonts w:ascii="Arial" w:eastAsia="Calibri" w:hAnsi="Arial"/>
          <w:b/>
          <w:sz w:val="24"/>
          <w:lang w:eastAsia="en-US"/>
        </w:rPr>
        <w:t xml:space="preserve">check-out the </w:t>
      </w:r>
      <w:r w:rsidRPr="007A0AA2">
        <w:rPr>
          <w:rFonts w:ascii="Arial" w:eastAsia="Calibri" w:hAnsi="Arial"/>
          <w:b/>
          <w:sz w:val="24"/>
          <w:lang w:eastAsia="en-US"/>
        </w:rPr>
        <w:t>current report</w:t>
      </w:r>
      <w:r w:rsidRPr="00493C15">
        <w:rPr>
          <w:rFonts w:ascii="Arial" w:eastAsia="Calibri" w:hAnsi="Arial"/>
          <w:sz w:val="24"/>
          <w:lang w:eastAsia="en-US"/>
        </w:rPr>
        <w:t xml:space="preserve"> from the submitted audit report folder and </w:t>
      </w:r>
      <w:r w:rsidR="007A0AA2" w:rsidRPr="007A0AA2">
        <w:rPr>
          <w:rFonts w:ascii="Arial" w:eastAsia="Calibri" w:hAnsi="Arial"/>
          <w:b/>
          <w:sz w:val="24"/>
          <w:lang w:eastAsia="en-US"/>
        </w:rPr>
        <w:t xml:space="preserve">check-in </w:t>
      </w:r>
      <w:r w:rsidRPr="007A0AA2">
        <w:rPr>
          <w:rFonts w:ascii="Arial" w:eastAsia="Calibri" w:hAnsi="Arial"/>
          <w:b/>
          <w:sz w:val="24"/>
          <w:lang w:eastAsia="en-US"/>
        </w:rPr>
        <w:t>the revised report</w:t>
      </w:r>
      <w:r w:rsidRPr="00493C15">
        <w:rPr>
          <w:rFonts w:ascii="Arial" w:eastAsia="Calibri" w:hAnsi="Arial"/>
          <w:sz w:val="24"/>
          <w:lang w:eastAsia="en-US"/>
        </w:rPr>
        <w:t xml:space="preserve">.  If you </w:t>
      </w:r>
      <w:r w:rsidR="007A0AA2">
        <w:rPr>
          <w:rFonts w:ascii="Arial" w:eastAsia="Calibri" w:hAnsi="Arial"/>
          <w:sz w:val="24"/>
          <w:lang w:eastAsia="en-US"/>
        </w:rPr>
        <w:t xml:space="preserve">check in the report as second document </w:t>
      </w:r>
      <w:r w:rsidRPr="00493C15">
        <w:rPr>
          <w:rFonts w:ascii="Arial" w:eastAsia="Calibri" w:hAnsi="Arial"/>
          <w:sz w:val="24"/>
          <w:lang w:eastAsia="en-US"/>
        </w:rPr>
        <w:t xml:space="preserve">it </w:t>
      </w:r>
      <w:r w:rsidR="007A0AA2">
        <w:rPr>
          <w:rFonts w:ascii="Arial" w:eastAsia="Calibri" w:hAnsi="Arial"/>
          <w:sz w:val="24"/>
          <w:lang w:eastAsia="en-US"/>
        </w:rPr>
        <w:t xml:space="preserve">will </w:t>
      </w:r>
      <w:r w:rsidRPr="00493C15">
        <w:rPr>
          <w:rFonts w:ascii="Arial" w:eastAsia="Calibri" w:hAnsi="Arial"/>
          <w:sz w:val="24"/>
          <w:lang w:eastAsia="en-US"/>
        </w:rPr>
        <w:t>leave your in-basket</w:t>
      </w:r>
      <w:r w:rsidR="007A0AA2">
        <w:rPr>
          <w:rFonts w:ascii="Arial" w:eastAsia="Calibri" w:hAnsi="Arial"/>
          <w:sz w:val="24"/>
          <w:lang w:eastAsia="en-US"/>
        </w:rPr>
        <w:t xml:space="preserve">, but </w:t>
      </w:r>
      <w:r w:rsidRPr="00493C15">
        <w:rPr>
          <w:rFonts w:ascii="Arial" w:eastAsia="Calibri" w:hAnsi="Arial"/>
          <w:sz w:val="24"/>
          <w:lang w:eastAsia="en-US"/>
        </w:rPr>
        <w:t xml:space="preserve">it </w:t>
      </w:r>
      <w:r w:rsidR="007A0AA2">
        <w:rPr>
          <w:rFonts w:ascii="Arial" w:eastAsia="Calibri" w:hAnsi="Arial"/>
          <w:sz w:val="24"/>
          <w:lang w:eastAsia="en-US"/>
        </w:rPr>
        <w:t xml:space="preserve">will </w:t>
      </w:r>
      <w:r w:rsidRPr="00493C15">
        <w:rPr>
          <w:rFonts w:ascii="Arial" w:eastAsia="Calibri" w:hAnsi="Arial"/>
          <w:sz w:val="24"/>
          <w:lang w:eastAsia="en-US"/>
        </w:rPr>
        <w:t>goes into an exceptions queue</w:t>
      </w:r>
      <w:r w:rsidR="007A0AA2">
        <w:rPr>
          <w:rFonts w:ascii="Arial" w:eastAsia="Calibri" w:hAnsi="Arial"/>
          <w:sz w:val="24"/>
          <w:lang w:eastAsia="en-US"/>
        </w:rPr>
        <w:t>,</w:t>
      </w:r>
      <w:r w:rsidRPr="00493C15">
        <w:rPr>
          <w:rFonts w:ascii="Arial" w:eastAsia="Calibri" w:hAnsi="Arial"/>
          <w:sz w:val="24"/>
          <w:lang w:eastAsia="en-US"/>
        </w:rPr>
        <w:t xml:space="preserve"> rather than back to the advisor processing the audit</w:t>
      </w:r>
      <w:r w:rsidR="007A0AA2">
        <w:rPr>
          <w:rFonts w:ascii="Arial" w:eastAsia="Calibri" w:hAnsi="Arial"/>
          <w:sz w:val="24"/>
          <w:lang w:eastAsia="en-US"/>
        </w:rPr>
        <w:t>.  The Ministry does monitor the exceptions queue regularly, but there may be a delay in the case progressing</w:t>
      </w:r>
    </w:p>
    <w:p w:rsidR="0007739B" w:rsidRPr="007A0AA2" w:rsidRDefault="0058585E" w:rsidP="007A0AA2">
      <w:pPr>
        <w:pStyle w:val="ListParagraph"/>
        <w:numPr>
          <w:ilvl w:val="0"/>
          <w:numId w:val="8"/>
        </w:numPr>
        <w:spacing w:before="240" w:after="240"/>
        <w:ind w:left="357" w:hanging="357"/>
        <w:rPr>
          <w:rFonts w:ascii="Arial" w:eastAsia="Calibri" w:hAnsi="Arial"/>
          <w:sz w:val="24"/>
          <w:lang w:eastAsia="en-US"/>
        </w:rPr>
      </w:pPr>
      <w:r w:rsidRPr="007A0AA2">
        <w:rPr>
          <w:rFonts w:ascii="Arial" w:eastAsia="Calibri" w:hAnsi="Arial"/>
          <w:sz w:val="24"/>
          <w:lang w:eastAsia="en-US"/>
        </w:rPr>
        <w:t xml:space="preserve">If you want to see the audit report in the PRMS after it has been submitted, you need to search for the case in the cases </w:t>
      </w:r>
      <w:r w:rsidR="007A0AA2">
        <w:rPr>
          <w:rFonts w:ascii="Arial" w:eastAsia="Calibri" w:hAnsi="Arial"/>
          <w:sz w:val="24"/>
          <w:lang w:eastAsia="en-US"/>
        </w:rPr>
        <w:t xml:space="preserve">search </w:t>
      </w:r>
      <w:r w:rsidRPr="007A0AA2">
        <w:rPr>
          <w:rFonts w:ascii="Arial" w:eastAsia="Calibri" w:hAnsi="Arial"/>
          <w:sz w:val="24"/>
          <w:lang w:eastAsia="en-US"/>
        </w:rPr>
        <w:t>side of the PRMS.  You will not be able to edit the case.</w:t>
      </w:r>
      <w:bookmarkEnd w:id="0"/>
    </w:p>
    <w:sectPr w:rsidR="0007739B" w:rsidRPr="007A0AA2" w:rsidSect="00A64CA5">
      <w:headerReference w:type="default" r:id="rId9"/>
      <w:footerReference w:type="default" r:id="rId10"/>
      <w:pgSz w:w="11906" w:h="16838" w:code="9"/>
      <w:pgMar w:top="1134" w:right="1134" w:bottom="1134" w:left="1134" w:header="567" w:footer="2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DABCC8" w15:done="0"/>
  <w15:commentEx w15:paraId="41892ED4" w15:done="0"/>
  <w15:commentEx w15:paraId="103DA7A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AED" w:rsidRDefault="00255AED" w:rsidP="00A64CA5">
      <w:r>
        <w:separator/>
      </w:r>
    </w:p>
  </w:endnote>
  <w:endnote w:type="continuationSeparator" w:id="0">
    <w:p w:rsidR="00255AED" w:rsidRDefault="00255AED" w:rsidP="00A6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026445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A64CA5" w:rsidRPr="00A64CA5" w:rsidRDefault="00A64CA5">
        <w:pPr>
          <w:pStyle w:val="Footer"/>
          <w:jc w:val="right"/>
          <w:rPr>
            <w:rFonts w:ascii="Arial" w:hAnsi="Arial" w:cs="Arial"/>
          </w:rPr>
        </w:pPr>
        <w:r w:rsidRPr="00A64CA5">
          <w:rPr>
            <w:rFonts w:ascii="Arial" w:hAnsi="Arial" w:cs="Arial"/>
          </w:rPr>
          <w:fldChar w:fldCharType="begin"/>
        </w:r>
        <w:r w:rsidRPr="00A64CA5">
          <w:rPr>
            <w:rFonts w:ascii="Arial" w:hAnsi="Arial" w:cs="Arial"/>
          </w:rPr>
          <w:instrText xml:space="preserve"> PAGE   \* MERGEFORMAT </w:instrText>
        </w:r>
        <w:r w:rsidRPr="00A64CA5">
          <w:rPr>
            <w:rFonts w:ascii="Arial" w:hAnsi="Arial" w:cs="Arial"/>
          </w:rPr>
          <w:fldChar w:fldCharType="separate"/>
        </w:r>
        <w:r w:rsidR="00B70BF6">
          <w:rPr>
            <w:rFonts w:ascii="Arial" w:hAnsi="Arial" w:cs="Arial"/>
            <w:noProof/>
          </w:rPr>
          <w:t>1</w:t>
        </w:r>
        <w:r w:rsidRPr="00A64CA5">
          <w:rPr>
            <w:rFonts w:ascii="Arial" w:hAnsi="Arial" w:cs="Arial"/>
            <w:noProof/>
          </w:rPr>
          <w:fldChar w:fldCharType="end"/>
        </w:r>
      </w:p>
    </w:sdtContent>
  </w:sdt>
  <w:p w:rsidR="00A64CA5" w:rsidRDefault="00A64C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AED" w:rsidRDefault="00255AED" w:rsidP="00A64CA5">
      <w:r>
        <w:separator/>
      </w:r>
    </w:p>
  </w:footnote>
  <w:footnote w:type="continuationSeparator" w:id="0">
    <w:p w:rsidR="00255AED" w:rsidRDefault="00255AED" w:rsidP="00A64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A5" w:rsidRDefault="00A64CA5" w:rsidP="00A64CA5">
    <w:pPr>
      <w:pStyle w:val="Header"/>
      <w:jc w:val="right"/>
    </w:pPr>
    <w:r>
      <w:rPr>
        <w:rFonts w:ascii="Arial" w:hAnsi="Arial" w:cs="Arial"/>
        <w:b/>
        <w:noProof/>
        <w:color w:val="000000"/>
        <w:sz w:val="32"/>
      </w:rPr>
      <w:drawing>
        <wp:inline distT="0" distB="0" distL="0" distR="0" wp14:anchorId="019CD14B" wp14:editId="276F21FD">
          <wp:extent cx="905933" cy="346558"/>
          <wp:effectExtent l="0" t="0" r="0" b="0"/>
          <wp:docPr id="1" name="Picture 1" descr="mo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h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10" cy="346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D6B"/>
    <w:multiLevelType w:val="hybridMultilevel"/>
    <w:tmpl w:val="DCF67700"/>
    <w:lvl w:ilvl="0" w:tplc="2EE674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A1CA6"/>
    <w:multiLevelType w:val="hybridMultilevel"/>
    <w:tmpl w:val="67B2A772"/>
    <w:lvl w:ilvl="0" w:tplc="22847F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20E1F"/>
    <w:multiLevelType w:val="hybridMultilevel"/>
    <w:tmpl w:val="CD6A19B0"/>
    <w:lvl w:ilvl="0" w:tplc="A686F82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60D7A"/>
    <w:multiLevelType w:val="hybridMultilevel"/>
    <w:tmpl w:val="409CEE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40796F"/>
    <w:multiLevelType w:val="hybridMultilevel"/>
    <w:tmpl w:val="B3789AEE"/>
    <w:lvl w:ilvl="0" w:tplc="22847F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22847F1C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B0A65"/>
    <w:multiLevelType w:val="hybridMultilevel"/>
    <w:tmpl w:val="FB5E0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93E57"/>
    <w:multiLevelType w:val="hybridMultilevel"/>
    <w:tmpl w:val="8A22BC5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890CEC"/>
    <w:multiLevelType w:val="hybridMultilevel"/>
    <w:tmpl w:val="409CEE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A54D2E"/>
    <w:multiLevelType w:val="hybridMultilevel"/>
    <w:tmpl w:val="409CEE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3144B8"/>
    <w:multiLevelType w:val="hybridMultilevel"/>
    <w:tmpl w:val="409CEE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CB5C9F"/>
    <w:multiLevelType w:val="hybridMultilevel"/>
    <w:tmpl w:val="9ABEF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241FD"/>
    <w:multiLevelType w:val="hybridMultilevel"/>
    <w:tmpl w:val="B2D8BFF4"/>
    <w:lvl w:ilvl="0" w:tplc="22847F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22847F1C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63E49"/>
    <w:multiLevelType w:val="hybridMultilevel"/>
    <w:tmpl w:val="53D479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857EDA"/>
    <w:multiLevelType w:val="hybridMultilevel"/>
    <w:tmpl w:val="D0B09D00"/>
    <w:lvl w:ilvl="0" w:tplc="22847F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77E4E"/>
    <w:multiLevelType w:val="hybridMultilevel"/>
    <w:tmpl w:val="409CEE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AA6EB8"/>
    <w:multiLevelType w:val="hybridMultilevel"/>
    <w:tmpl w:val="987A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00738"/>
    <w:multiLevelType w:val="hybridMultilevel"/>
    <w:tmpl w:val="5DB6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3335EA"/>
    <w:multiLevelType w:val="hybridMultilevel"/>
    <w:tmpl w:val="409CEE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EB3BF1"/>
    <w:multiLevelType w:val="hybridMultilevel"/>
    <w:tmpl w:val="93E6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987EFD"/>
    <w:multiLevelType w:val="hybridMultilevel"/>
    <w:tmpl w:val="E486A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A83BE2"/>
    <w:multiLevelType w:val="hybridMultilevel"/>
    <w:tmpl w:val="409CEE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B33EA0"/>
    <w:multiLevelType w:val="hybridMultilevel"/>
    <w:tmpl w:val="6974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74B2E"/>
    <w:multiLevelType w:val="hybridMultilevel"/>
    <w:tmpl w:val="409CEE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4C77AD"/>
    <w:multiLevelType w:val="hybridMultilevel"/>
    <w:tmpl w:val="D900655E"/>
    <w:lvl w:ilvl="0" w:tplc="1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A5298"/>
    <w:multiLevelType w:val="hybridMultilevel"/>
    <w:tmpl w:val="02D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72920"/>
    <w:multiLevelType w:val="hybridMultilevel"/>
    <w:tmpl w:val="D804B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9027A0"/>
    <w:multiLevelType w:val="hybridMultilevel"/>
    <w:tmpl w:val="E9A62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53D29"/>
    <w:multiLevelType w:val="hybridMultilevel"/>
    <w:tmpl w:val="C150A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EE674C0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C59FC"/>
    <w:multiLevelType w:val="hybridMultilevel"/>
    <w:tmpl w:val="5BF684E2"/>
    <w:lvl w:ilvl="0" w:tplc="2EE674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0628B0"/>
    <w:multiLevelType w:val="hybridMultilevel"/>
    <w:tmpl w:val="DB3E8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F6F94"/>
    <w:multiLevelType w:val="hybridMultilevel"/>
    <w:tmpl w:val="409CEE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"/>
  </w:num>
  <w:num w:numId="5">
    <w:abstractNumId w:val="11"/>
  </w:num>
  <w:num w:numId="6">
    <w:abstractNumId w:val="4"/>
  </w:num>
  <w:num w:numId="7">
    <w:abstractNumId w:val="20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9"/>
  </w:num>
  <w:num w:numId="13">
    <w:abstractNumId w:val="24"/>
  </w:num>
  <w:num w:numId="14">
    <w:abstractNumId w:val="5"/>
  </w:num>
  <w:num w:numId="15">
    <w:abstractNumId w:val="29"/>
  </w:num>
  <w:num w:numId="16">
    <w:abstractNumId w:val="25"/>
  </w:num>
  <w:num w:numId="17">
    <w:abstractNumId w:val="15"/>
  </w:num>
  <w:num w:numId="18">
    <w:abstractNumId w:val="19"/>
  </w:num>
  <w:num w:numId="19">
    <w:abstractNumId w:val="30"/>
  </w:num>
  <w:num w:numId="20">
    <w:abstractNumId w:val="23"/>
  </w:num>
  <w:num w:numId="21">
    <w:abstractNumId w:val="17"/>
  </w:num>
  <w:num w:numId="22">
    <w:abstractNumId w:val="8"/>
  </w:num>
  <w:num w:numId="23">
    <w:abstractNumId w:val="14"/>
  </w:num>
  <w:num w:numId="24">
    <w:abstractNumId w:val="26"/>
  </w:num>
  <w:num w:numId="25">
    <w:abstractNumId w:val="18"/>
  </w:num>
  <w:num w:numId="26">
    <w:abstractNumId w:val="27"/>
  </w:num>
  <w:num w:numId="27">
    <w:abstractNumId w:val="28"/>
  </w:num>
  <w:num w:numId="28">
    <w:abstractNumId w:val="22"/>
  </w:num>
  <w:num w:numId="29">
    <w:abstractNumId w:val="0"/>
  </w:num>
  <w:num w:numId="30">
    <w:abstractNumId w:val="21"/>
  </w:num>
  <w:num w:numId="3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4D"/>
    <w:rsid w:val="000000EC"/>
    <w:rsid w:val="0001476E"/>
    <w:rsid w:val="000307AD"/>
    <w:rsid w:val="00036381"/>
    <w:rsid w:val="00043FE7"/>
    <w:rsid w:val="00047F55"/>
    <w:rsid w:val="00072D35"/>
    <w:rsid w:val="0007739B"/>
    <w:rsid w:val="000A0F70"/>
    <w:rsid w:val="000A15C7"/>
    <w:rsid w:val="000B2F80"/>
    <w:rsid w:val="000B314E"/>
    <w:rsid w:val="000B67F0"/>
    <w:rsid w:val="000D504C"/>
    <w:rsid w:val="000E137B"/>
    <w:rsid w:val="00111E77"/>
    <w:rsid w:val="00115299"/>
    <w:rsid w:val="0012108F"/>
    <w:rsid w:val="00131FF1"/>
    <w:rsid w:val="00142CBB"/>
    <w:rsid w:val="001463C1"/>
    <w:rsid w:val="001569F6"/>
    <w:rsid w:val="00157395"/>
    <w:rsid w:val="00161D31"/>
    <w:rsid w:val="001629CA"/>
    <w:rsid w:val="00166162"/>
    <w:rsid w:val="0016750A"/>
    <w:rsid w:val="00170BFA"/>
    <w:rsid w:val="001857B9"/>
    <w:rsid w:val="001877F9"/>
    <w:rsid w:val="00197A09"/>
    <w:rsid w:val="00197DD7"/>
    <w:rsid w:val="00197EC6"/>
    <w:rsid w:val="001A5F73"/>
    <w:rsid w:val="001A7DEE"/>
    <w:rsid w:val="001B0EAD"/>
    <w:rsid w:val="001B43F2"/>
    <w:rsid w:val="001C4896"/>
    <w:rsid w:val="001F4D73"/>
    <w:rsid w:val="001F5BD6"/>
    <w:rsid w:val="001F7026"/>
    <w:rsid w:val="00207515"/>
    <w:rsid w:val="00207639"/>
    <w:rsid w:val="002301E1"/>
    <w:rsid w:val="00236BE9"/>
    <w:rsid w:val="002430D7"/>
    <w:rsid w:val="00246EB4"/>
    <w:rsid w:val="002515ED"/>
    <w:rsid w:val="002533B7"/>
    <w:rsid w:val="00255AED"/>
    <w:rsid w:val="00263478"/>
    <w:rsid w:val="00281D40"/>
    <w:rsid w:val="00295855"/>
    <w:rsid w:val="002C2638"/>
    <w:rsid w:val="002C61BF"/>
    <w:rsid w:val="002D796F"/>
    <w:rsid w:val="002E107F"/>
    <w:rsid w:val="002E304E"/>
    <w:rsid w:val="002F1E03"/>
    <w:rsid w:val="003022C2"/>
    <w:rsid w:val="00304DA0"/>
    <w:rsid w:val="00307F01"/>
    <w:rsid w:val="00317AE9"/>
    <w:rsid w:val="00321B71"/>
    <w:rsid w:val="003427B6"/>
    <w:rsid w:val="003435CB"/>
    <w:rsid w:val="00351749"/>
    <w:rsid w:val="00355EFF"/>
    <w:rsid w:val="003616DC"/>
    <w:rsid w:val="00363AAF"/>
    <w:rsid w:val="00374571"/>
    <w:rsid w:val="00377D5B"/>
    <w:rsid w:val="0038336D"/>
    <w:rsid w:val="00384BDB"/>
    <w:rsid w:val="00385DDF"/>
    <w:rsid w:val="0039630B"/>
    <w:rsid w:val="0039653B"/>
    <w:rsid w:val="003A71E6"/>
    <w:rsid w:val="003B2ABB"/>
    <w:rsid w:val="003C1FB2"/>
    <w:rsid w:val="003D40F4"/>
    <w:rsid w:val="003D6025"/>
    <w:rsid w:val="003D7EF6"/>
    <w:rsid w:val="003E2D42"/>
    <w:rsid w:val="00401420"/>
    <w:rsid w:val="004066EE"/>
    <w:rsid w:val="00422F73"/>
    <w:rsid w:val="0043756A"/>
    <w:rsid w:val="00440A07"/>
    <w:rsid w:val="0044104A"/>
    <w:rsid w:val="004421F1"/>
    <w:rsid w:val="004465E6"/>
    <w:rsid w:val="00452147"/>
    <w:rsid w:val="00457A2C"/>
    <w:rsid w:val="00475358"/>
    <w:rsid w:val="00475752"/>
    <w:rsid w:val="0048331E"/>
    <w:rsid w:val="004848CB"/>
    <w:rsid w:val="00486917"/>
    <w:rsid w:val="00493C15"/>
    <w:rsid w:val="004961FB"/>
    <w:rsid w:val="004B1411"/>
    <w:rsid w:val="004F5813"/>
    <w:rsid w:val="0050637F"/>
    <w:rsid w:val="0051499B"/>
    <w:rsid w:val="00532ED2"/>
    <w:rsid w:val="00534532"/>
    <w:rsid w:val="00536C25"/>
    <w:rsid w:val="00540CE7"/>
    <w:rsid w:val="00541CF2"/>
    <w:rsid w:val="0054422B"/>
    <w:rsid w:val="00552E6E"/>
    <w:rsid w:val="00554C1E"/>
    <w:rsid w:val="00556342"/>
    <w:rsid w:val="0057297B"/>
    <w:rsid w:val="0057374A"/>
    <w:rsid w:val="00575177"/>
    <w:rsid w:val="0057536D"/>
    <w:rsid w:val="0057707A"/>
    <w:rsid w:val="0058585E"/>
    <w:rsid w:val="00597567"/>
    <w:rsid w:val="005A2775"/>
    <w:rsid w:val="005A2984"/>
    <w:rsid w:val="005B634C"/>
    <w:rsid w:val="005B6576"/>
    <w:rsid w:val="005B71AC"/>
    <w:rsid w:val="005D2FF3"/>
    <w:rsid w:val="005D5580"/>
    <w:rsid w:val="005D56EE"/>
    <w:rsid w:val="006032C6"/>
    <w:rsid w:val="0062137A"/>
    <w:rsid w:val="00624FE0"/>
    <w:rsid w:val="00636638"/>
    <w:rsid w:val="00636787"/>
    <w:rsid w:val="00636E2E"/>
    <w:rsid w:val="00641D1E"/>
    <w:rsid w:val="00642DAB"/>
    <w:rsid w:val="00647072"/>
    <w:rsid w:val="00656566"/>
    <w:rsid w:val="006878C0"/>
    <w:rsid w:val="006926D1"/>
    <w:rsid w:val="00693B64"/>
    <w:rsid w:val="006945DD"/>
    <w:rsid w:val="00697CD1"/>
    <w:rsid w:val="006A7078"/>
    <w:rsid w:val="006B55F7"/>
    <w:rsid w:val="006B71D2"/>
    <w:rsid w:val="006D5A8D"/>
    <w:rsid w:val="006F4F6E"/>
    <w:rsid w:val="00706CBC"/>
    <w:rsid w:val="00712012"/>
    <w:rsid w:val="007218AA"/>
    <w:rsid w:val="00732B06"/>
    <w:rsid w:val="00734F64"/>
    <w:rsid w:val="00737E74"/>
    <w:rsid w:val="00741F53"/>
    <w:rsid w:val="00757DAF"/>
    <w:rsid w:val="00764293"/>
    <w:rsid w:val="00764D9D"/>
    <w:rsid w:val="007802B4"/>
    <w:rsid w:val="007849B4"/>
    <w:rsid w:val="00785823"/>
    <w:rsid w:val="007861E5"/>
    <w:rsid w:val="00797BC7"/>
    <w:rsid w:val="007A0AA2"/>
    <w:rsid w:val="007A2692"/>
    <w:rsid w:val="007A26C0"/>
    <w:rsid w:val="007C5116"/>
    <w:rsid w:val="007D0E48"/>
    <w:rsid w:val="007D2F8C"/>
    <w:rsid w:val="007D4175"/>
    <w:rsid w:val="007E0099"/>
    <w:rsid w:val="007E5BDE"/>
    <w:rsid w:val="007F19D8"/>
    <w:rsid w:val="007F24E1"/>
    <w:rsid w:val="007F38DA"/>
    <w:rsid w:val="007F5DE8"/>
    <w:rsid w:val="008201F9"/>
    <w:rsid w:val="00822F7D"/>
    <w:rsid w:val="00826DC3"/>
    <w:rsid w:val="00827AB3"/>
    <w:rsid w:val="00833518"/>
    <w:rsid w:val="00837A54"/>
    <w:rsid w:val="008424B8"/>
    <w:rsid w:val="0084568A"/>
    <w:rsid w:val="0085236F"/>
    <w:rsid w:val="008635FD"/>
    <w:rsid w:val="00873865"/>
    <w:rsid w:val="00873F86"/>
    <w:rsid w:val="008757AB"/>
    <w:rsid w:val="008760C6"/>
    <w:rsid w:val="00876ECA"/>
    <w:rsid w:val="00885089"/>
    <w:rsid w:val="0089035E"/>
    <w:rsid w:val="00893DE2"/>
    <w:rsid w:val="00895E20"/>
    <w:rsid w:val="008A2331"/>
    <w:rsid w:val="008A4029"/>
    <w:rsid w:val="008C2C8B"/>
    <w:rsid w:val="008C4A17"/>
    <w:rsid w:val="008C5444"/>
    <w:rsid w:val="008E1A51"/>
    <w:rsid w:val="008E35E7"/>
    <w:rsid w:val="008F1573"/>
    <w:rsid w:val="00900760"/>
    <w:rsid w:val="00910DC7"/>
    <w:rsid w:val="00922590"/>
    <w:rsid w:val="00926DCB"/>
    <w:rsid w:val="009312F9"/>
    <w:rsid w:val="00941464"/>
    <w:rsid w:val="009455EA"/>
    <w:rsid w:val="009463CF"/>
    <w:rsid w:val="0095048D"/>
    <w:rsid w:val="00953F37"/>
    <w:rsid w:val="0095639F"/>
    <w:rsid w:val="00956919"/>
    <w:rsid w:val="00964992"/>
    <w:rsid w:val="009670AF"/>
    <w:rsid w:val="0098649F"/>
    <w:rsid w:val="00995E08"/>
    <w:rsid w:val="009B2027"/>
    <w:rsid w:val="009B662B"/>
    <w:rsid w:val="009F4238"/>
    <w:rsid w:val="009F51AE"/>
    <w:rsid w:val="009F6C3E"/>
    <w:rsid w:val="00A0202F"/>
    <w:rsid w:val="00A061E4"/>
    <w:rsid w:val="00A13A4D"/>
    <w:rsid w:val="00A15208"/>
    <w:rsid w:val="00A221DA"/>
    <w:rsid w:val="00A32D89"/>
    <w:rsid w:val="00A34486"/>
    <w:rsid w:val="00A36F6E"/>
    <w:rsid w:val="00A428E0"/>
    <w:rsid w:val="00A47A34"/>
    <w:rsid w:val="00A6444D"/>
    <w:rsid w:val="00A64CA5"/>
    <w:rsid w:val="00A766D5"/>
    <w:rsid w:val="00A8262C"/>
    <w:rsid w:val="00A863A7"/>
    <w:rsid w:val="00AA65FE"/>
    <w:rsid w:val="00AA6E3F"/>
    <w:rsid w:val="00AB206D"/>
    <w:rsid w:val="00AC4763"/>
    <w:rsid w:val="00AC4785"/>
    <w:rsid w:val="00AC4A1C"/>
    <w:rsid w:val="00AC7C1D"/>
    <w:rsid w:val="00AD2A78"/>
    <w:rsid w:val="00AD2E69"/>
    <w:rsid w:val="00AE27A7"/>
    <w:rsid w:val="00AE6538"/>
    <w:rsid w:val="00AE725F"/>
    <w:rsid w:val="00AF3239"/>
    <w:rsid w:val="00B117A1"/>
    <w:rsid w:val="00B26BDE"/>
    <w:rsid w:val="00B2784D"/>
    <w:rsid w:val="00B41A4F"/>
    <w:rsid w:val="00B44BB3"/>
    <w:rsid w:val="00B501D9"/>
    <w:rsid w:val="00B64978"/>
    <w:rsid w:val="00B70BF6"/>
    <w:rsid w:val="00B74238"/>
    <w:rsid w:val="00B815EF"/>
    <w:rsid w:val="00BA27B5"/>
    <w:rsid w:val="00BC3499"/>
    <w:rsid w:val="00BD0116"/>
    <w:rsid w:val="00BD58F3"/>
    <w:rsid w:val="00C024FF"/>
    <w:rsid w:val="00C1017A"/>
    <w:rsid w:val="00C12375"/>
    <w:rsid w:val="00C30EF4"/>
    <w:rsid w:val="00C40E57"/>
    <w:rsid w:val="00C42C87"/>
    <w:rsid w:val="00C44C09"/>
    <w:rsid w:val="00C532F9"/>
    <w:rsid w:val="00C55CCE"/>
    <w:rsid w:val="00C563DF"/>
    <w:rsid w:val="00C56D8B"/>
    <w:rsid w:val="00C842FD"/>
    <w:rsid w:val="00C93FCD"/>
    <w:rsid w:val="00C97ECF"/>
    <w:rsid w:val="00CA1921"/>
    <w:rsid w:val="00CB6803"/>
    <w:rsid w:val="00CB69CC"/>
    <w:rsid w:val="00CB7B29"/>
    <w:rsid w:val="00CB7C70"/>
    <w:rsid w:val="00CE329B"/>
    <w:rsid w:val="00CE4870"/>
    <w:rsid w:val="00CE7099"/>
    <w:rsid w:val="00CF2465"/>
    <w:rsid w:val="00D01D90"/>
    <w:rsid w:val="00D03D20"/>
    <w:rsid w:val="00D05419"/>
    <w:rsid w:val="00D05D77"/>
    <w:rsid w:val="00D139AD"/>
    <w:rsid w:val="00D345A2"/>
    <w:rsid w:val="00D4409A"/>
    <w:rsid w:val="00D53472"/>
    <w:rsid w:val="00D6676A"/>
    <w:rsid w:val="00D74F58"/>
    <w:rsid w:val="00D83C68"/>
    <w:rsid w:val="00D862EA"/>
    <w:rsid w:val="00D8720C"/>
    <w:rsid w:val="00DA04F0"/>
    <w:rsid w:val="00DB4D89"/>
    <w:rsid w:val="00DB768F"/>
    <w:rsid w:val="00DC6DCB"/>
    <w:rsid w:val="00DE0D4E"/>
    <w:rsid w:val="00DE6582"/>
    <w:rsid w:val="00DF39B7"/>
    <w:rsid w:val="00DF6591"/>
    <w:rsid w:val="00E0682D"/>
    <w:rsid w:val="00E228E4"/>
    <w:rsid w:val="00E37EB2"/>
    <w:rsid w:val="00E52B8B"/>
    <w:rsid w:val="00E536FE"/>
    <w:rsid w:val="00E55A86"/>
    <w:rsid w:val="00E56EBD"/>
    <w:rsid w:val="00E5759B"/>
    <w:rsid w:val="00E83DEA"/>
    <w:rsid w:val="00E948E6"/>
    <w:rsid w:val="00EA4480"/>
    <w:rsid w:val="00EB0DA4"/>
    <w:rsid w:val="00EB4002"/>
    <w:rsid w:val="00ED539A"/>
    <w:rsid w:val="00ED6950"/>
    <w:rsid w:val="00ED6C5D"/>
    <w:rsid w:val="00ED7CB0"/>
    <w:rsid w:val="00EF0C79"/>
    <w:rsid w:val="00EF1AC7"/>
    <w:rsid w:val="00EF2476"/>
    <w:rsid w:val="00EF7E70"/>
    <w:rsid w:val="00F047B0"/>
    <w:rsid w:val="00F0680C"/>
    <w:rsid w:val="00F1269D"/>
    <w:rsid w:val="00F16812"/>
    <w:rsid w:val="00F243F9"/>
    <w:rsid w:val="00F24E1C"/>
    <w:rsid w:val="00F27048"/>
    <w:rsid w:val="00F310DA"/>
    <w:rsid w:val="00F3195C"/>
    <w:rsid w:val="00F32E24"/>
    <w:rsid w:val="00F3503B"/>
    <w:rsid w:val="00F6200A"/>
    <w:rsid w:val="00F71D7A"/>
    <w:rsid w:val="00F73FAF"/>
    <w:rsid w:val="00F92D17"/>
    <w:rsid w:val="00FA44E8"/>
    <w:rsid w:val="00FC75FB"/>
    <w:rsid w:val="00FD4E87"/>
    <w:rsid w:val="00FE00C0"/>
    <w:rsid w:val="00FE1CA9"/>
    <w:rsid w:val="00FE2784"/>
    <w:rsid w:val="00FE36D7"/>
    <w:rsid w:val="00FE6542"/>
    <w:rsid w:val="00FE6C5B"/>
    <w:rsid w:val="00FF1A82"/>
    <w:rsid w:val="00FF2522"/>
    <w:rsid w:val="00FF2FAE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4D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D3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4D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161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61D31"/>
    <w:rPr>
      <w:rFonts w:ascii="Tahoma" w:eastAsiaTheme="minorHAns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61D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1D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61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sid w:val="00AD2E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2E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E69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2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2E69"/>
    <w:rPr>
      <w:rFonts w:ascii="Calibri" w:eastAsiaTheme="minorHAnsi" w:hAnsi="Calibri"/>
      <w:b/>
      <w:bCs/>
    </w:rPr>
  </w:style>
  <w:style w:type="paragraph" w:styleId="Header">
    <w:name w:val="header"/>
    <w:basedOn w:val="Normal"/>
    <w:link w:val="HeaderChar"/>
    <w:unhideWhenUsed/>
    <w:rsid w:val="00A64C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4CA5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4C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CA5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4D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D3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4D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161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61D31"/>
    <w:rPr>
      <w:rFonts w:ascii="Tahoma" w:eastAsiaTheme="minorHAns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61D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1D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61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sid w:val="00AD2E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2E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E69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2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2E69"/>
    <w:rPr>
      <w:rFonts w:ascii="Calibri" w:eastAsiaTheme="minorHAnsi" w:hAnsi="Calibri"/>
      <w:b/>
      <w:bCs/>
    </w:rPr>
  </w:style>
  <w:style w:type="paragraph" w:styleId="Header">
    <w:name w:val="header"/>
    <w:basedOn w:val="Normal"/>
    <w:link w:val="HeaderChar"/>
    <w:unhideWhenUsed/>
    <w:rsid w:val="00A64C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4CA5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4C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CA5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07AAF-6DAF-472B-8BA2-3D07CCBF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Armstrong (NRA)</dc:creator>
  <cp:lastModifiedBy>Geoffrey Thompson</cp:lastModifiedBy>
  <cp:revision>3</cp:revision>
  <cp:lastPrinted>2014-05-15T04:08:00Z</cp:lastPrinted>
  <dcterms:created xsi:type="dcterms:W3CDTF">2014-05-15T03:56:00Z</dcterms:created>
  <dcterms:modified xsi:type="dcterms:W3CDTF">2014-05-15T04:08:00Z</dcterms:modified>
</cp:coreProperties>
</file>