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C7CD6" w14:textId="77777777" w:rsidR="00100EDC" w:rsidRPr="00100EDC" w:rsidRDefault="00100EDC" w:rsidP="00100EDC">
      <w:pPr>
        <w:pStyle w:val="Heading2"/>
        <w:rPr>
          <w:sz w:val="60"/>
          <w:szCs w:val="60"/>
        </w:rPr>
      </w:pPr>
      <w:bookmarkStart w:id="0" w:name="_Toc495680481"/>
      <w:r w:rsidRPr="00100EDC">
        <w:rPr>
          <w:sz w:val="60"/>
          <w:szCs w:val="60"/>
        </w:rPr>
        <w:t>Wellington/Kāpiti disability respite market</w:t>
      </w:r>
      <w:bookmarkEnd w:id="0"/>
    </w:p>
    <w:p w14:paraId="693E1D31" w14:textId="77777777" w:rsidR="00100EDC" w:rsidRDefault="00100EDC" w:rsidP="00100EDC">
      <w:pPr>
        <w:pStyle w:val="Table"/>
      </w:pPr>
      <w:r>
        <w:t>Wellington region at a glance (Capital Support NASC region)</w:t>
      </w:r>
    </w:p>
    <w:tbl>
      <w:tblPr>
        <w:tblStyle w:val="TableGrid"/>
        <w:tblW w:w="92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835"/>
      </w:tblGrid>
      <w:tr w:rsidR="00100EDC" w14:paraId="3F8A2931" w14:textId="77777777" w:rsidTr="00956A81">
        <w:tc>
          <w:tcPr>
            <w:tcW w:w="6374" w:type="dxa"/>
          </w:tcPr>
          <w:p w14:paraId="0EF2DFF5" w14:textId="77777777" w:rsidR="00100EDC" w:rsidRDefault="00100EDC" w:rsidP="00956A81">
            <w:pPr>
              <w:pStyle w:val="TableText"/>
            </w:pPr>
            <w:r>
              <w:t>Number of people receiving DSS support in region</w:t>
            </w:r>
          </w:p>
        </w:tc>
        <w:tc>
          <w:tcPr>
            <w:tcW w:w="2835" w:type="dxa"/>
          </w:tcPr>
          <w:p w14:paraId="168676D9" w14:textId="77777777" w:rsidR="00100EDC" w:rsidRPr="002B7D4A" w:rsidRDefault="00100EDC" w:rsidP="00956A81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1,568</w:t>
            </w:r>
          </w:p>
        </w:tc>
      </w:tr>
      <w:tr w:rsidR="00100EDC" w14:paraId="4B89563D" w14:textId="77777777" w:rsidTr="00956A81">
        <w:tc>
          <w:tcPr>
            <w:tcW w:w="6374" w:type="dxa"/>
          </w:tcPr>
          <w:p w14:paraId="325B05C8" w14:textId="173FACF3" w:rsidR="00100EDC" w:rsidRPr="001E1C76" w:rsidRDefault="00100EDC" w:rsidP="00956A81">
            <w:pPr>
              <w:pStyle w:val="TableText"/>
            </w:pPr>
            <w:r w:rsidRPr="001E1C76">
              <w:t xml:space="preserve">Number of people allocated respite </w:t>
            </w:r>
            <w:r>
              <w:t>in region</w:t>
            </w:r>
            <w:r w:rsidR="000925AF">
              <w:t xml:space="preserve"> (includes Carer Support)</w:t>
            </w:r>
          </w:p>
        </w:tc>
        <w:tc>
          <w:tcPr>
            <w:tcW w:w="2835" w:type="dxa"/>
          </w:tcPr>
          <w:p w14:paraId="68F9A059" w14:textId="77777777" w:rsidR="00100EDC" w:rsidRPr="002B7D4A" w:rsidRDefault="00100EDC" w:rsidP="00956A81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967</w:t>
            </w:r>
          </w:p>
        </w:tc>
      </w:tr>
      <w:tr w:rsidR="00100EDC" w14:paraId="45E78D09" w14:textId="77777777" w:rsidTr="00956A81">
        <w:tc>
          <w:tcPr>
            <w:tcW w:w="6374" w:type="dxa"/>
          </w:tcPr>
          <w:p w14:paraId="6EBE4F2E" w14:textId="77777777" w:rsidR="00100EDC" w:rsidRPr="001E1C76" w:rsidRDefault="00100EDC" w:rsidP="00956A81">
            <w:pPr>
              <w:pStyle w:val="TableText"/>
            </w:pPr>
            <w:r w:rsidRPr="001E1C76">
              <w:t>% people allocated respite who are Māori</w:t>
            </w:r>
          </w:p>
        </w:tc>
        <w:tc>
          <w:tcPr>
            <w:tcW w:w="2835" w:type="dxa"/>
          </w:tcPr>
          <w:p w14:paraId="15F07C91" w14:textId="77777777" w:rsidR="00100EDC" w:rsidRPr="002B7D4A" w:rsidRDefault="00100EDC" w:rsidP="00956A81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14%</w:t>
            </w:r>
          </w:p>
        </w:tc>
      </w:tr>
      <w:tr w:rsidR="00100EDC" w14:paraId="4C650975" w14:textId="77777777" w:rsidTr="00956A81">
        <w:tc>
          <w:tcPr>
            <w:tcW w:w="6374" w:type="dxa"/>
          </w:tcPr>
          <w:p w14:paraId="5F1A5B40" w14:textId="77777777" w:rsidR="00100EDC" w:rsidRPr="001E1C76" w:rsidRDefault="00100EDC" w:rsidP="00956A81">
            <w:pPr>
              <w:pStyle w:val="TableText"/>
            </w:pPr>
            <w:r>
              <w:t>% people with respite allocation aged 21 years or under</w:t>
            </w:r>
          </w:p>
        </w:tc>
        <w:tc>
          <w:tcPr>
            <w:tcW w:w="2835" w:type="dxa"/>
          </w:tcPr>
          <w:p w14:paraId="112B7CF2" w14:textId="77777777" w:rsidR="00100EDC" w:rsidRPr="002B7D4A" w:rsidRDefault="00100EDC" w:rsidP="00956A81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72%</w:t>
            </w:r>
          </w:p>
        </w:tc>
      </w:tr>
    </w:tbl>
    <w:p w14:paraId="403B0761" w14:textId="77777777" w:rsidR="00100EDC" w:rsidRDefault="00100EDC" w:rsidP="00100EDC"/>
    <w:p w14:paraId="3396FBF1" w14:textId="77777777" w:rsidR="00100EDC" w:rsidRDefault="00100EDC" w:rsidP="00100EDC">
      <w:pPr>
        <w:pStyle w:val="Heading2"/>
      </w:pPr>
      <w:bookmarkStart w:id="1" w:name="_Toc495680482"/>
      <w:r>
        <w:t>Current respite allocations</w:t>
      </w:r>
      <w:bookmarkEnd w:id="1"/>
    </w:p>
    <w:p w14:paraId="424C0F03" w14:textId="24D2C986" w:rsidR="00100EDC" w:rsidRDefault="00100EDC" w:rsidP="00100EDC">
      <w:pPr>
        <w:pStyle w:val="Bullet"/>
      </w:pPr>
      <w:r>
        <w:t xml:space="preserve">81 people are allocated facility-based </w:t>
      </w:r>
      <w:r w:rsidRPr="00427BE9">
        <w:t>respite (</w:t>
      </w:r>
      <w:r w:rsidRPr="00274098">
        <w:t>52% are aged 21 years</w:t>
      </w:r>
      <w:r>
        <w:t xml:space="preserve"> or less). The total </w:t>
      </w:r>
      <w:r w:rsidR="00D32D59">
        <w:t xml:space="preserve">annual </w:t>
      </w:r>
      <w:r>
        <w:t xml:space="preserve">value of the facility-based respite allocation in the Wellington region is </w:t>
      </w:r>
      <w:r w:rsidR="00D32D59">
        <w:t xml:space="preserve">currently </w:t>
      </w:r>
      <w:r>
        <w:t xml:space="preserve">$745,000. </w:t>
      </w:r>
    </w:p>
    <w:p w14:paraId="7AE8C459" w14:textId="77777777" w:rsidR="00100EDC" w:rsidRDefault="00100EDC" w:rsidP="00100EDC">
      <w:pPr>
        <w:pStyle w:val="Bullet"/>
      </w:pPr>
      <w:r>
        <w:t xml:space="preserve">132 people are allocated contracted in-home respite, at a total value of approx. $1.1 million per year. </w:t>
      </w:r>
    </w:p>
    <w:p w14:paraId="4EC17781" w14:textId="77777777" w:rsidR="00100EDC" w:rsidRDefault="00100EDC" w:rsidP="00100EDC">
      <w:pPr>
        <w:pStyle w:val="Bullet"/>
      </w:pPr>
      <w:r>
        <w:t xml:space="preserve">844 people are allocated Carer Support, at a total value of around $2.2 million per year. </w:t>
      </w:r>
    </w:p>
    <w:p w14:paraId="6F125C5D" w14:textId="77777777" w:rsidR="00100EDC" w:rsidRDefault="00100EDC" w:rsidP="00100EDC">
      <w:pPr>
        <w:pStyle w:val="Bullet"/>
      </w:pPr>
      <w:r>
        <w:t>101 people in the Wellington region use IF Respite at a value of $766,000.</w:t>
      </w:r>
    </w:p>
    <w:p w14:paraId="2E6E4715" w14:textId="77777777" w:rsidR="00100EDC" w:rsidRDefault="00100EDC" w:rsidP="00100EDC"/>
    <w:p w14:paraId="57A9CEAA" w14:textId="77777777" w:rsidR="00100EDC" w:rsidRDefault="00100EDC" w:rsidP="00100EDC">
      <w:pPr>
        <w:pStyle w:val="Heading2"/>
      </w:pPr>
      <w:bookmarkStart w:id="2" w:name="_Toc495680483"/>
      <w:r>
        <w:t>Current respite options available</w:t>
      </w:r>
      <w:bookmarkEnd w:id="2"/>
    </w:p>
    <w:p w14:paraId="286A2806" w14:textId="77777777" w:rsidR="00100EDC" w:rsidRPr="00BC34FE" w:rsidRDefault="00100EDC" w:rsidP="00100EDC">
      <w:pPr>
        <w:pStyle w:val="Heading3"/>
      </w:pPr>
      <w:r w:rsidRPr="00033289">
        <w:t>Overnight respite options</w:t>
      </w:r>
    </w:p>
    <w:p w14:paraId="0B8E46F9" w14:textId="36034EA5" w:rsidR="00100EDC" w:rsidRDefault="00100EDC" w:rsidP="00100EDC">
      <w:pPr>
        <w:pStyle w:val="Bullet"/>
      </w:pPr>
      <w:r>
        <w:t xml:space="preserve">There is one dedicated facility-based respite service for children and young adults aged 5 to 21 in Porirua. This service is building its client base after transferring to a new provider. Families can also use the overnight respite services available for children and young adults in Lower Hutt. </w:t>
      </w:r>
    </w:p>
    <w:p w14:paraId="6C457B4C" w14:textId="3B92290E" w:rsidR="00100EDC" w:rsidRDefault="00100EDC" w:rsidP="00100EDC">
      <w:pPr>
        <w:pStyle w:val="Bullet"/>
      </w:pPr>
      <w:r>
        <w:t>There are three respite facilities for adults with physical disabilities</w:t>
      </w:r>
      <w:r w:rsidR="00965A2A">
        <w:t xml:space="preserve"> in</w:t>
      </w:r>
      <w:r>
        <w:t xml:space="preserve"> Karori, Porirua and Lower Hutt. </w:t>
      </w:r>
    </w:p>
    <w:p w14:paraId="4097FF55" w14:textId="37ECEA02" w:rsidR="00100EDC" w:rsidRDefault="00100EDC" w:rsidP="00100EDC">
      <w:pPr>
        <w:pStyle w:val="Bullet"/>
      </w:pPr>
      <w:r>
        <w:t xml:space="preserve">There are nine </w:t>
      </w:r>
      <w:r w:rsidRPr="00F85E71">
        <w:t xml:space="preserve">contracted </w:t>
      </w:r>
      <w:r>
        <w:t xml:space="preserve">aged care facilities who can support adults with disabilities for respite across Wellington. </w:t>
      </w:r>
    </w:p>
    <w:p w14:paraId="222B28F0" w14:textId="77777777" w:rsidR="00100EDC" w:rsidRDefault="00100EDC" w:rsidP="00100EDC"/>
    <w:p w14:paraId="6CCE367B" w14:textId="77777777" w:rsidR="00100EDC" w:rsidRDefault="00100EDC" w:rsidP="00100EDC">
      <w:pPr>
        <w:pStyle w:val="Heading3"/>
      </w:pPr>
      <w:r w:rsidRPr="002049BC">
        <w:t>Daytime respite options</w:t>
      </w:r>
      <w:r w:rsidRPr="007067CF">
        <w:t xml:space="preserve">  </w:t>
      </w:r>
    </w:p>
    <w:p w14:paraId="3E0D0ED6" w14:textId="77777777" w:rsidR="00100EDC" w:rsidRDefault="00100EDC" w:rsidP="00100EDC">
      <w:pPr>
        <w:pStyle w:val="Bullet"/>
      </w:pPr>
      <w:r>
        <w:t>There are around 18 services that offer weekday activity options for adults. These include community participation programmes, employment-related activities and day services.</w:t>
      </w:r>
    </w:p>
    <w:p w14:paraId="15FEEEDA" w14:textId="467C0094" w:rsidR="00100EDC" w:rsidRDefault="00100EDC" w:rsidP="00100EDC">
      <w:pPr>
        <w:pStyle w:val="Bullet"/>
      </w:pPr>
      <w:r>
        <w:t xml:space="preserve">There are currently no disability-specific out-of-school care programmes. Mainstream out-of-school care programmes operate, including two that we are aware of that have experience in supporting children with disabilities. </w:t>
      </w:r>
    </w:p>
    <w:p w14:paraId="701DE321" w14:textId="1E2EFD1E" w:rsidR="00100EDC" w:rsidRDefault="00100EDC" w:rsidP="00100EDC">
      <w:pPr>
        <w:pStyle w:val="Bullet"/>
      </w:pPr>
      <w:r>
        <w:lastRenderedPageBreak/>
        <w:t>Sporting options include Riding for the Disabled, Boccia</w:t>
      </w:r>
      <w:r w:rsidRPr="009A672A">
        <w:t>, Halberg Allsports, Parafed and Special Olympics.</w:t>
      </w:r>
    </w:p>
    <w:p w14:paraId="713DC7AA" w14:textId="7E50E134" w:rsidR="00965A2A" w:rsidRDefault="00100EDC" w:rsidP="00100EDC">
      <w:pPr>
        <w:pStyle w:val="Bullet"/>
      </w:pPr>
      <w:r>
        <w:t xml:space="preserve">Two organisations offer drama classes/productions for people with disabilities in Wellington. </w:t>
      </w:r>
      <w:r w:rsidR="00304347">
        <w:t xml:space="preserve">There is a social club for blind adults. </w:t>
      </w:r>
      <w:bookmarkStart w:id="3" w:name="_GoBack"/>
      <w:bookmarkEnd w:id="3"/>
    </w:p>
    <w:p w14:paraId="459F6332" w14:textId="25BD7F1A" w:rsidR="00100EDC" w:rsidRDefault="00100EDC" w:rsidP="00100EDC">
      <w:pPr>
        <w:pStyle w:val="Bullet"/>
      </w:pPr>
      <w:r>
        <w:t xml:space="preserve">We have been unable to identify any other social or recreational options available in the region for children or adults. </w:t>
      </w:r>
    </w:p>
    <w:p w14:paraId="0EAD58E6" w14:textId="77777777" w:rsidR="00100EDC" w:rsidRDefault="00100EDC" w:rsidP="00100EDC"/>
    <w:p w14:paraId="2B3819F7" w14:textId="26820BE2" w:rsidR="00100EDC" w:rsidRDefault="00100EDC" w:rsidP="00100EDC">
      <w:pPr>
        <w:pStyle w:val="Heading2"/>
      </w:pPr>
      <w:bookmarkStart w:id="4" w:name="_Toc495680484"/>
      <w:r>
        <w:t>Gaps in the Wellington/Kāpiti respite market</w:t>
      </w:r>
      <w:bookmarkEnd w:id="4"/>
    </w:p>
    <w:p w14:paraId="2248EB3B" w14:textId="6B1210E2" w:rsidR="00100EDC" w:rsidRDefault="00100EDC" w:rsidP="00100EDC">
      <w:pPr>
        <w:pStyle w:val="Bullet"/>
      </w:pPr>
      <w:r>
        <w:t xml:space="preserve">There are no dedicated facility-based respite services for adults with intellectual disabilities or autism. </w:t>
      </w:r>
    </w:p>
    <w:p w14:paraId="6274E962" w14:textId="77777777" w:rsidR="00100EDC" w:rsidRDefault="00100EDC" w:rsidP="00100EDC">
      <w:pPr>
        <w:pStyle w:val="Bullet"/>
      </w:pPr>
      <w:r>
        <w:t xml:space="preserve">There are no age appropriate facilities in the Kāpiti Coast. </w:t>
      </w:r>
    </w:p>
    <w:p w14:paraId="3A2A4239" w14:textId="2F1EA936" w:rsidR="00100EDC" w:rsidRDefault="00100EDC" w:rsidP="00100EDC">
      <w:pPr>
        <w:pStyle w:val="Bullet"/>
      </w:pPr>
      <w:r>
        <w:t xml:space="preserve">Scope exists to develop disability-accessible out-of-school care options, and social, recreational or sporting options for children and adults across the region. </w:t>
      </w:r>
    </w:p>
    <w:p w14:paraId="6CD8B387" w14:textId="09DEE0FF" w:rsidR="00C8166E" w:rsidRPr="003433D3" w:rsidRDefault="00C8166E" w:rsidP="00100EDC"/>
    <w:sectPr w:rsidR="00C8166E" w:rsidRPr="003433D3" w:rsidSect="00B507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79584" w14:textId="77777777" w:rsidR="006235D0" w:rsidRDefault="006235D0" w:rsidP="00B507D0">
      <w:pPr>
        <w:spacing w:line="240" w:lineRule="auto"/>
      </w:pPr>
      <w:r>
        <w:separator/>
      </w:r>
    </w:p>
  </w:endnote>
  <w:endnote w:type="continuationSeparator" w:id="0">
    <w:p w14:paraId="776A55F0" w14:textId="77777777" w:rsidR="006235D0" w:rsidRDefault="006235D0" w:rsidP="00B50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4D4DD" w14:textId="77777777" w:rsidR="00A6788B" w:rsidRPr="00275D08" w:rsidRDefault="00A6788B" w:rsidP="00387344">
    <w:pPr>
      <w:pStyle w:val="VersoFooter"/>
      <w:rPr>
        <w:b/>
      </w:rPr>
    </w:pPr>
    <w:r w:rsidRPr="00FC46E7">
      <w:rPr>
        <w:rStyle w:val="PageNumber"/>
      </w:rPr>
      <w:fldChar w:fldCharType="begin"/>
    </w:r>
    <w:r w:rsidRPr="00FC46E7">
      <w:rPr>
        <w:rStyle w:val="PageNumber"/>
      </w:rPr>
      <w:instrText xml:space="preserve"> PAGE </w:instrText>
    </w:r>
    <w:r w:rsidRPr="00FC46E7">
      <w:rPr>
        <w:rStyle w:val="PageNumber"/>
      </w:rPr>
      <w:fldChar w:fldCharType="separate"/>
    </w:r>
    <w:r w:rsidR="00304347">
      <w:rPr>
        <w:rStyle w:val="PageNumber"/>
        <w:noProof/>
      </w:rPr>
      <w:t>2</w:t>
    </w:r>
    <w:r w:rsidRPr="00FC46E7">
      <w:rPr>
        <w:rStyle w:val="PageNumber"/>
      </w:rPr>
      <w:fldChar w:fldCharType="end"/>
    </w:r>
    <w:r>
      <w:tab/>
      <w:t>The Disability Respite Market in New Zealand</w:t>
    </w:r>
  </w:p>
  <w:p w14:paraId="7CA7050A" w14:textId="77777777" w:rsidR="00A6788B" w:rsidRDefault="00A678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38BA0" w14:textId="77777777" w:rsidR="00A6788B" w:rsidRDefault="00A6788B">
    <w:pPr>
      <w:pStyle w:val="Footer"/>
      <w:jc w:val="right"/>
    </w:pPr>
  </w:p>
  <w:sdt>
    <w:sdtPr>
      <w:id w:val="77768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B048B4" w14:textId="77777777" w:rsidR="00A6788B" w:rsidRDefault="00A6788B" w:rsidP="00387344">
        <w:pPr>
          <w:pStyle w:val="RectoFooter"/>
        </w:pPr>
        <w:r>
          <w:t>The Disability Respite Market in New Zealand</w:t>
        </w:r>
        <w:r>
          <w:tab/>
        </w:r>
        <w:r w:rsidRPr="00C7208A">
          <w:rPr>
            <w:b/>
          </w:rPr>
          <w:fldChar w:fldCharType="begin"/>
        </w:r>
        <w:r w:rsidRPr="00C7208A">
          <w:rPr>
            <w:b/>
          </w:rPr>
          <w:instrText xml:space="preserve"> PAGE   \* MERGEFORMAT </w:instrText>
        </w:r>
        <w:r w:rsidRPr="00C7208A">
          <w:rPr>
            <w:b/>
          </w:rPr>
          <w:fldChar w:fldCharType="separate"/>
        </w:r>
        <w:r w:rsidR="006235D0">
          <w:rPr>
            <w:b/>
            <w:noProof/>
          </w:rPr>
          <w:t>1</w:t>
        </w:r>
        <w:r w:rsidRPr="00C7208A">
          <w:rPr>
            <w:b/>
            <w:noProof/>
          </w:rPr>
          <w:fldChar w:fldCharType="end"/>
        </w:r>
      </w:p>
    </w:sdtContent>
  </w:sdt>
  <w:p w14:paraId="3EE1D11F" w14:textId="77777777" w:rsidR="00A6788B" w:rsidRDefault="00A6788B" w:rsidP="00387344">
    <w:pPr>
      <w:pStyle w:val="Recto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158C2" w14:textId="77777777" w:rsidR="006235D0" w:rsidRDefault="006235D0" w:rsidP="00B507D0">
      <w:pPr>
        <w:spacing w:line="240" w:lineRule="auto"/>
      </w:pPr>
      <w:r>
        <w:separator/>
      </w:r>
    </w:p>
  </w:footnote>
  <w:footnote w:type="continuationSeparator" w:id="0">
    <w:p w14:paraId="060AF5A5" w14:textId="77777777" w:rsidR="006235D0" w:rsidRDefault="006235D0" w:rsidP="00B50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17629" w14:textId="77777777" w:rsidR="00A6788B" w:rsidRDefault="00A6788B">
    <w:pPr>
      <w:pStyle w:val="Header"/>
    </w:pPr>
  </w:p>
  <w:p w14:paraId="43AEAB22" w14:textId="77777777" w:rsidR="00A6788B" w:rsidRDefault="00A678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F5B0F" w14:textId="77777777" w:rsidR="00A6788B" w:rsidRDefault="00A6788B">
    <w:pPr>
      <w:pStyle w:val="Header"/>
    </w:pPr>
    <w:r>
      <w:rPr>
        <w:noProof/>
        <w:lang w:eastAsia="en-NZ"/>
      </w:rPr>
      <w:drawing>
        <wp:inline distT="0" distB="0" distL="0" distR="0" wp14:anchorId="34F629E0" wp14:editId="437BACEF">
          <wp:extent cx="5667375" cy="541020"/>
          <wp:effectExtent l="0" t="0" r="9525" b="0"/>
          <wp:docPr id="2" name="Picture 2" descr="C:\Users\APETHIG\AppData\Local\Temp\notes2D4894\~64250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ETHIG\AppData\Local\Temp\notes2D4894\~642503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244" cy="553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2" w15:restartNumberingAfterBreak="0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D0"/>
    <w:rsid w:val="00022445"/>
    <w:rsid w:val="00041BBD"/>
    <w:rsid w:val="00044997"/>
    <w:rsid w:val="00046DC0"/>
    <w:rsid w:val="000925AF"/>
    <w:rsid w:val="00100EDC"/>
    <w:rsid w:val="001A1D11"/>
    <w:rsid w:val="001B0EC0"/>
    <w:rsid w:val="00304347"/>
    <w:rsid w:val="003433D3"/>
    <w:rsid w:val="00387344"/>
    <w:rsid w:val="003C5843"/>
    <w:rsid w:val="003E56F2"/>
    <w:rsid w:val="004D04B9"/>
    <w:rsid w:val="00561F59"/>
    <w:rsid w:val="005D7429"/>
    <w:rsid w:val="006235D0"/>
    <w:rsid w:val="00654291"/>
    <w:rsid w:val="00753303"/>
    <w:rsid w:val="00861ACD"/>
    <w:rsid w:val="008A59ED"/>
    <w:rsid w:val="008D7B90"/>
    <w:rsid w:val="00965A2A"/>
    <w:rsid w:val="00A6788B"/>
    <w:rsid w:val="00B507D0"/>
    <w:rsid w:val="00B62EFB"/>
    <w:rsid w:val="00B85643"/>
    <w:rsid w:val="00BE405D"/>
    <w:rsid w:val="00C8166E"/>
    <w:rsid w:val="00D32D59"/>
    <w:rsid w:val="00D43D9F"/>
    <w:rsid w:val="00D62D94"/>
    <w:rsid w:val="00DA1822"/>
    <w:rsid w:val="00E0594F"/>
    <w:rsid w:val="00E1615D"/>
    <w:rsid w:val="00E40C71"/>
    <w:rsid w:val="00EA1F08"/>
    <w:rsid w:val="00F156FE"/>
    <w:rsid w:val="00F83C1D"/>
    <w:rsid w:val="00FD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CC497"/>
  <w15:chartTrackingRefBased/>
  <w15:docId w15:val="{9BF05D6D-FADC-4B02-A176-CD74E535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7D0"/>
    <w:pPr>
      <w:spacing w:after="0" w:line="264" w:lineRule="auto"/>
    </w:pPr>
    <w:rPr>
      <w:rFonts w:ascii="Georgia" w:eastAsia="Times New Roman" w:hAnsi="Georgia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7D0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07D0"/>
    <w:pPr>
      <w:keepNext/>
      <w:spacing w:before="120" w:after="120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qFormat/>
    <w:rsid w:val="00B507D0"/>
    <w:pPr>
      <w:keepNext/>
      <w:spacing w:before="120" w:after="120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7D0"/>
    <w:rPr>
      <w:rFonts w:ascii="Georgia" w:eastAsia="Times New Roman" w:hAnsi="Georgia" w:cs="Times New Roman"/>
      <w:b/>
      <w:sz w:val="6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507D0"/>
    <w:rPr>
      <w:rFonts w:ascii="Georgia" w:eastAsia="Times New Roman" w:hAnsi="Georgia" w:cs="Times New Roman"/>
      <w:b/>
      <w:sz w:val="4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507D0"/>
    <w:rPr>
      <w:rFonts w:ascii="Georgia" w:eastAsia="Times New Roman" w:hAnsi="Georgia" w:cs="Times New Roman"/>
      <w:b/>
      <w:sz w:val="28"/>
      <w:szCs w:val="20"/>
      <w:lang w:eastAsia="en-GB"/>
    </w:rPr>
  </w:style>
  <w:style w:type="paragraph" w:customStyle="1" w:styleId="Bullet">
    <w:name w:val="Bullet"/>
    <w:basedOn w:val="Normal"/>
    <w:qFormat/>
    <w:rsid w:val="00B507D0"/>
    <w:pPr>
      <w:numPr>
        <w:numId w:val="1"/>
      </w:numPr>
      <w:spacing w:before="90"/>
    </w:pPr>
  </w:style>
  <w:style w:type="paragraph" w:customStyle="1" w:styleId="Table">
    <w:name w:val="Table"/>
    <w:basedOn w:val="Normal"/>
    <w:qFormat/>
    <w:rsid w:val="00B507D0"/>
    <w:pPr>
      <w:keepNext/>
      <w:spacing w:before="120" w:after="120"/>
    </w:pPr>
    <w:rPr>
      <w:b/>
      <w:sz w:val="20"/>
    </w:rPr>
  </w:style>
  <w:style w:type="paragraph" w:customStyle="1" w:styleId="TableText">
    <w:name w:val="TableText"/>
    <w:basedOn w:val="Normal"/>
    <w:link w:val="TableTextChar"/>
    <w:qFormat/>
    <w:rsid w:val="00B507D0"/>
    <w:pPr>
      <w:spacing w:before="60" w:after="60" w:line="240" w:lineRule="auto"/>
    </w:pPr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B507D0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Text Char"/>
    <w:link w:val="TableText"/>
    <w:locked/>
    <w:rsid w:val="00B507D0"/>
    <w:rPr>
      <w:rFonts w:ascii="Arial" w:eastAsia="Times New Roman" w:hAnsi="Arial" w:cs="Times New Roman"/>
      <w:sz w:val="1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507D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7D0"/>
    <w:rPr>
      <w:rFonts w:ascii="Georgia" w:eastAsia="Times New Roman" w:hAnsi="Georgia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507D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7D0"/>
    <w:rPr>
      <w:rFonts w:ascii="Georgia" w:eastAsia="Times New Roman" w:hAnsi="Georgia" w:cs="Times New Roman"/>
      <w:szCs w:val="20"/>
      <w:lang w:eastAsia="en-GB"/>
    </w:rPr>
  </w:style>
  <w:style w:type="character" w:styleId="PageNumber">
    <w:name w:val="page number"/>
    <w:basedOn w:val="DefaultParagraphFont"/>
    <w:rsid w:val="00387344"/>
    <w:rPr>
      <w:rFonts w:ascii="Georgia" w:hAnsi="Georgia" w:cs="Times New Roman"/>
      <w:b/>
      <w:sz w:val="22"/>
    </w:rPr>
  </w:style>
  <w:style w:type="paragraph" w:customStyle="1" w:styleId="RectoFooter">
    <w:name w:val="Recto Footer"/>
    <w:basedOn w:val="Footer"/>
    <w:rsid w:val="00387344"/>
    <w:pPr>
      <w:pBdr>
        <w:top w:val="single" w:sz="4" w:space="4" w:color="auto"/>
      </w:pBdr>
      <w:tabs>
        <w:tab w:val="clear" w:pos="4513"/>
        <w:tab w:val="clear" w:pos="9026"/>
        <w:tab w:val="right" w:pos="8647"/>
        <w:tab w:val="right" w:pos="9356"/>
      </w:tabs>
      <w:spacing w:before="120" w:after="120"/>
    </w:pPr>
    <w:rPr>
      <w:sz w:val="20"/>
    </w:rPr>
  </w:style>
  <w:style w:type="paragraph" w:customStyle="1" w:styleId="VersoFooter">
    <w:name w:val="Verso Footer"/>
    <w:basedOn w:val="Footer"/>
    <w:rsid w:val="00387344"/>
    <w:pPr>
      <w:pBdr>
        <w:top w:val="single" w:sz="4" w:space="4" w:color="auto"/>
      </w:pBdr>
      <w:tabs>
        <w:tab w:val="clear" w:pos="4513"/>
        <w:tab w:val="clear" w:pos="9026"/>
      </w:tabs>
      <w:spacing w:line="264" w:lineRule="auto"/>
      <w:ind w:left="709" w:hanging="709"/>
    </w:pPr>
    <w:rPr>
      <w:sz w:val="20"/>
    </w:rPr>
  </w:style>
  <w:style w:type="paragraph" w:customStyle="1" w:styleId="Dash">
    <w:name w:val="Dash"/>
    <w:basedOn w:val="Bullet"/>
    <w:qFormat/>
    <w:rsid w:val="00C8166E"/>
    <w:pPr>
      <w:numPr>
        <w:numId w:val="2"/>
      </w:numPr>
      <w:spacing w:before="60"/>
    </w:pPr>
  </w:style>
  <w:style w:type="character" w:styleId="CommentReference">
    <w:name w:val="annotation reference"/>
    <w:basedOn w:val="DefaultParagraphFont"/>
    <w:uiPriority w:val="99"/>
    <w:semiHidden/>
    <w:unhideWhenUsed/>
    <w:rsid w:val="00C81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66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66E"/>
    <w:rPr>
      <w:rFonts w:ascii="Georgia" w:eastAsia="Times New Roman" w:hAnsi="Georgia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6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6E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BoxBullet">
    <w:name w:val="BoxBullet"/>
    <w:basedOn w:val="Normal"/>
    <w:qFormat/>
    <w:rsid w:val="004D04B9"/>
    <w:pPr>
      <w:numPr>
        <w:numId w:val="3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360"/>
      </w:tabs>
      <w:spacing w:before="60"/>
      <w:ind w:left="568" w:right="284"/>
    </w:pPr>
  </w:style>
  <w:style w:type="paragraph" w:customStyle="1" w:styleId="Note">
    <w:name w:val="Note"/>
    <w:basedOn w:val="Normal"/>
    <w:next w:val="Normal"/>
    <w:link w:val="NoteChar"/>
    <w:qFormat/>
    <w:rsid w:val="005D7429"/>
    <w:pPr>
      <w:pBdr>
        <w:bottom w:val="single" w:sz="4" w:space="6" w:color="auto"/>
      </w:pBdr>
      <w:spacing w:before="80"/>
      <w:ind w:left="284" w:right="2552" w:hanging="284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5D7429"/>
    <w:rPr>
      <w:rFonts w:ascii="Arial" w:eastAsia="Times New Roman" w:hAnsi="Arial" w:cs="Times New Roman"/>
      <w:sz w:val="1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4C6F6-D151-4A38-847D-596B8AAC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7A3EA893</Template>
  <TotalTime>4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Chrisp</dc:creator>
  <cp:keywords/>
  <dc:description/>
  <cp:lastModifiedBy>Deborah Mills</cp:lastModifiedBy>
  <cp:revision>7</cp:revision>
  <dcterms:created xsi:type="dcterms:W3CDTF">2017-10-25T01:31:00Z</dcterms:created>
  <dcterms:modified xsi:type="dcterms:W3CDTF">2018-04-05T03:39:00Z</dcterms:modified>
</cp:coreProperties>
</file>