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6C0F" w14:textId="54984DCC" w:rsidR="00236618" w:rsidRDefault="00236618"/>
    <w:p w14:paraId="71ED77C1" w14:textId="5ACC8F1C" w:rsidR="00127C2D" w:rsidRDefault="00127C2D"/>
    <w:p w14:paraId="749B1197" w14:textId="7BFEC7B0" w:rsidR="00127C2D" w:rsidRDefault="00127C2D"/>
    <w:p w14:paraId="783F9243" w14:textId="39DB00C3" w:rsidR="00127C2D" w:rsidRDefault="00127C2D"/>
    <w:p w14:paraId="21B90C63" w14:textId="531CF9BF" w:rsidR="00127C2D" w:rsidRDefault="00127C2D"/>
    <w:p w14:paraId="19A5EEAE" w14:textId="0DC237F8" w:rsidR="00127C2D" w:rsidRDefault="00127C2D"/>
    <w:p w14:paraId="6EE9E5C1" w14:textId="1E2013F4" w:rsidR="00127C2D" w:rsidRDefault="00127C2D"/>
    <w:p w14:paraId="4FAA2E6A" w14:textId="4EC369E1" w:rsidR="00127C2D" w:rsidRDefault="00127C2D"/>
    <w:p w14:paraId="29E5B18F" w14:textId="77777777" w:rsidR="00127C2D" w:rsidRDefault="00127C2D" w:rsidP="00127C2D">
      <w:pPr>
        <w:jc w:val="center"/>
        <w:rPr>
          <w:b/>
          <w:sz w:val="28"/>
          <w:szCs w:val="28"/>
        </w:rPr>
      </w:pPr>
    </w:p>
    <w:p w14:paraId="14A6C123" w14:textId="77777777" w:rsidR="00127C2D" w:rsidRDefault="00127C2D" w:rsidP="00127C2D">
      <w:pPr>
        <w:jc w:val="center"/>
        <w:rPr>
          <w:b/>
          <w:sz w:val="28"/>
          <w:szCs w:val="28"/>
        </w:rPr>
      </w:pPr>
    </w:p>
    <w:p w14:paraId="6D2919E2" w14:textId="77777777" w:rsidR="00127C2D" w:rsidRDefault="00127C2D" w:rsidP="00127C2D">
      <w:pPr>
        <w:jc w:val="center"/>
        <w:rPr>
          <w:b/>
          <w:sz w:val="28"/>
          <w:szCs w:val="28"/>
        </w:rPr>
      </w:pPr>
    </w:p>
    <w:p w14:paraId="22E113B1" w14:textId="77777777" w:rsidR="00127C2D" w:rsidRDefault="00127C2D" w:rsidP="00127C2D">
      <w:pPr>
        <w:jc w:val="center"/>
        <w:rPr>
          <w:b/>
          <w:sz w:val="28"/>
          <w:szCs w:val="28"/>
        </w:rPr>
      </w:pPr>
    </w:p>
    <w:p w14:paraId="0B48B49E" w14:textId="06E7C57F" w:rsidR="00127C2D" w:rsidRDefault="00127C2D" w:rsidP="00127C2D">
      <w:pPr>
        <w:jc w:val="center"/>
        <w:rPr>
          <w:b/>
          <w:sz w:val="28"/>
          <w:szCs w:val="28"/>
        </w:rPr>
      </w:pPr>
    </w:p>
    <w:p w14:paraId="04905229" w14:textId="77777777" w:rsidR="00332B8C" w:rsidRDefault="00332B8C" w:rsidP="00127C2D">
      <w:pPr>
        <w:jc w:val="center"/>
        <w:rPr>
          <w:b/>
          <w:sz w:val="28"/>
          <w:szCs w:val="28"/>
        </w:rPr>
      </w:pPr>
    </w:p>
    <w:p w14:paraId="3F26EDAC" w14:textId="5378AC96" w:rsidR="00127C2D" w:rsidRDefault="00127C2D" w:rsidP="00127C2D">
      <w:pPr>
        <w:jc w:val="center"/>
        <w:rPr>
          <w:b/>
          <w:sz w:val="28"/>
          <w:szCs w:val="28"/>
        </w:rPr>
      </w:pPr>
    </w:p>
    <w:p w14:paraId="3B0D6FC0" w14:textId="59F5BCB0" w:rsidR="00127C2D" w:rsidRDefault="00A807D1" w:rsidP="00127C2D">
      <w:pPr>
        <w:jc w:val="center"/>
        <w:rPr>
          <w:b/>
          <w:sz w:val="28"/>
          <w:szCs w:val="28"/>
        </w:rPr>
      </w:pPr>
      <w:r>
        <w:rPr>
          <w:b/>
          <w:sz w:val="28"/>
          <w:szCs w:val="28"/>
        </w:rPr>
        <w:t>N</w:t>
      </w:r>
      <w:r w:rsidR="00127C2D" w:rsidRPr="00127C2D">
        <w:rPr>
          <w:b/>
          <w:sz w:val="28"/>
          <w:szCs w:val="28"/>
        </w:rPr>
        <w:t xml:space="preserve">EW ZEALAND NATIONAL GAMBLING STUDY: </w:t>
      </w:r>
      <w:r w:rsidR="00127C2D">
        <w:rPr>
          <w:b/>
          <w:sz w:val="28"/>
          <w:szCs w:val="28"/>
        </w:rPr>
        <w:br/>
      </w:r>
      <w:r w:rsidR="005D111D" w:rsidRPr="00804A3F">
        <w:rPr>
          <w:b/>
          <w:sz w:val="28"/>
          <w:szCs w:val="28"/>
        </w:rPr>
        <w:t>CORRESPONDENCE</w:t>
      </w:r>
      <w:r w:rsidR="00AD40C6" w:rsidRPr="00804A3F">
        <w:rPr>
          <w:b/>
          <w:sz w:val="28"/>
          <w:szCs w:val="28"/>
        </w:rPr>
        <w:t xml:space="preserve"> BETWEEN</w:t>
      </w:r>
      <w:r w:rsidR="00F562F2" w:rsidRPr="00804A3F">
        <w:rPr>
          <w:b/>
          <w:sz w:val="28"/>
          <w:szCs w:val="28"/>
        </w:rPr>
        <w:t xml:space="preserve"> </w:t>
      </w:r>
      <w:r w:rsidR="00127C2D" w:rsidRPr="00804A3F">
        <w:rPr>
          <w:b/>
          <w:sz w:val="28"/>
          <w:szCs w:val="28"/>
        </w:rPr>
        <w:t xml:space="preserve">CHANGES IN GAMBLING AND GAMBLING RISK LEVELS </w:t>
      </w:r>
      <w:r w:rsidR="00AD40C6" w:rsidRPr="00804A3F">
        <w:rPr>
          <w:b/>
          <w:sz w:val="28"/>
          <w:szCs w:val="28"/>
        </w:rPr>
        <w:t>AND</w:t>
      </w:r>
      <w:r w:rsidR="00127C2D" w:rsidRPr="00804A3F">
        <w:rPr>
          <w:b/>
          <w:sz w:val="28"/>
          <w:szCs w:val="28"/>
        </w:rPr>
        <w:t xml:space="preserve"> HEALTH</w:t>
      </w:r>
      <w:r w:rsidR="00127C2D" w:rsidRPr="00127C2D">
        <w:rPr>
          <w:b/>
          <w:sz w:val="28"/>
          <w:szCs w:val="28"/>
        </w:rPr>
        <w:t>, QUALITY OF LIFE, AND HEALTH AND SOCIAL INEQUITIES</w:t>
      </w:r>
    </w:p>
    <w:p w14:paraId="07FF986E" w14:textId="5F203952" w:rsidR="00127C2D" w:rsidRDefault="00127C2D" w:rsidP="00127C2D">
      <w:pPr>
        <w:jc w:val="center"/>
      </w:pPr>
    </w:p>
    <w:p w14:paraId="7243F6BF" w14:textId="345DF62C" w:rsidR="00127C2D" w:rsidRDefault="00127C2D" w:rsidP="00127C2D">
      <w:pPr>
        <w:jc w:val="center"/>
      </w:pPr>
    </w:p>
    <w:p w14:paraId="13B9C855" w14:textId="19046DC1" w:rsidR="00127C2D" w:rsidRDefault="000846DA" w:rsidP="00127C2D">
      <w:pPr>
        <w:jc w:val="center"/>
        <w:rPr>
          <w:b/>
          <w:sz w:val="28"/>
          <w:szCs w:val="28"/>
        </w:rPr>
      </w:pPr>
      <w:r>
        <w:rPr>
          <w:b/>
          <w:sz w:val="28"/>
          <w:szCs w:val="28"/>
        </w:rPr>
        <w:t xml:space="preserve">NGS SERIES </w:t>
      </w:r>
      <w:r w:rsidR="00127C2D" w:rsidRPr="00127C2D">
        <w:rPr>
          <w:b/>
          <w:sz w:val="28"/>
          <w:szCs w:val="28"/>
        </w:rPr>
        <w:t>REPORT NUMBER 9</w:t>
      </w:r>
    </w:p>
    <w:p w14:paraId="41CA301E" w14:textId="04A4CCB6" w:rsidR="00127C2D" w:rsidRDefault="00127C2D" w:rsidP="00127C2D">
      <w:pPr>
        <w:jc w:val="center"/>
        <w:rPr>
          <w:b/>
          <w:sz w:val="28"/>
          <w:szCs w:val="28"/>
        </w:rPr>
      </w:pPr>
    </w:p>
    <w:p w14:paraId="414E257A" w14:textId="6E009E79" w:rsidR="00127C2D" w:rsidRDefault="00127C2D" w:rsidP="00127C2D">
      <w:pPr>
        <w:jc w:val="center"/>
        <w:rPr>
          <w:b/>
          <w:sz w:val="28"/>
          <w:szCs w:val="28"/>
        </w:rPr>
      </w:pPr>
    </w:p>
    <w:p w14:paraId="28CC6A0A" w14:textId="2FACAB23" w:rsidR="00127C2D" w:rsidRDefault="00127C2D" w:rsidP="00127C2D">
      <w:pPr>
        <w:jc w:val="center"/>
        <w:rPr>
          <w:b/>
          <w:sz w:val="28"/>
          <w:szCs w:val="28"/>
        </w:rPr>
      </w:pPr>
      <w:r>
        <w:rPr>
          <w:b/>
          <w:sz w:val="28"/>
          <w:szCs w:val="28"/>
        </w:rPr>
        <w:t>FINAL REPORT</w:t>
      </w:r>
    </w:p>
    <w:p w14:paraId="1FC74DCB" w14:textId="3C0021F7" w:rsidR="00127C2D" w:rsidRDefault="00127C2D" w:rsidP="00127C2D">
      <w:pPr>
        <w:jc w:val="center"/>
        <w:rPr>
          <w:b/>
          <w:sz w:val="28"/>
          <w:szCs w:val="28"/>
        </w:rPr>
      </w:pPr>
    </w:p>
    <w:p w14:paraId="5297BB88" w14:textId="07EF9F61" w:rsidR="00127C2D" w:rsidRDefault="00332B8C" w:rsidP="00127C2D">
      <w:pPr>
        <w:jc w:val="center"/>
        <w:rPr>
          <w:bCs/>
          <w:sz w:val="28"/>
          <w:szCs w:val="28"/>
        </w:rPr>
      </w:pPr>
      <w:r>
        <w:rPr>
          <w:bCs/>
          <w:sz w:val="28"/>
          <w:szCs w:val="28"/>
        </w:rPr>
        <w:t>7 September</w:t>
      </w:r>
      <w:r w:rsidR="00A10DC7">
        <w:rPr>
          <w:bCs/>
          <w:sz w:val="28"/>
          <w:szCs w:val="28"/>
        </w:rPr>
        <w:t xml:space="preserve"> 2020</w:t>
      </w:r>
    </w:p>
    <w:p w14:paraId="4746CE21" w14:textId="77777777" w:rsidR="00127C2D" w:rsidRDefault="00127C2D" w:rsidP="00127C2D">
      <w:pPr>
        <w:jc w:val="center"/>
        <w:rPr>
          <w:bCs/>
          <w:sz w:val="28"/>
          <w:szCs w:val="28"/>
        </w:rPr>
      </w:pPr>
    </w:p>
    <w:p w14:paraId="6C23DA91" w14:textId="41EC5321" w:rsidR="00127C2D" w:rsidRDefault="00127C2D" w:rsidP="00127C2D">
      <w:pPr>
        <w:jc w:val="center"/>
        <w:rPr>
          <w:bCs/>
          <w:sz w:val="28"/>
          <w:szCs w:val="28"/>
        </w:rPr>
      </w:pPr>
      <w:r w:rsidRPr="00127C2D">
        <w:rPr>
          <w:bCs/>
          <w:sz w:val="28"/>
          <w:szCs w:val="28"/>
        </w:rPr>
        <w:t xml:space="preserve"> </w:t>
      </w:r>
    </w:p>
    <w:p w14:paraId="06FF0D4B" w14:textId="01AD9C8A" w:rsidR="00127C2D" w:rsidRDefault="00127C2D" w:rsidP="00127C2D">
      <w:pPr>
        <w:jc w:val="center"/>
        <w:rPr>
          <w:bCs/>
          <w:sz w:val="28"/>
          <w:szCs w:val="28"/>
        </w:rPr>
      </w:pPr>
    </w:p>
    <w:p w14:paraId="7C5B06A3" w14:textId="4B1A975F" w:rsidR="00127C2D" w:rsidRDefault="00127C2D" w:rsidP="00127C2D">
      <w:pPr>
        <w:jc w:val="center"/>
        <w:rPr>
          <w:bCs/>
          <w:sz w:val="28"/>
          <w:szCs w:val="28"/>
        </w:rPr>
      </w:pPr>
    </w:p>
    <w:p w14:paraId="562E0787" w14:textId="3EE3B516" w:rsidR="00127C2D" w:rsidRDefault="00127C2D" w:rsidP="00127C2D">
      <w:pPr>
        <w:jc w:val="center"/>
        <w:rPr>
          <w:bCs/>
          <w:sz w:val="28"/>
          <w:szCs w:val="28"/>
        </w:rPr>
      </w:pPr>
    </w:p>
    <w:p w14:paraId="40A6EE2D" w14:textId="5F0BFE60" w:rsidR="00127C2D" w:rsidRDefault="00127C2D" w:rsidP="00127C2D">
      <w:pPr>
        <w:jc w:val="center"/>
        <w:rPr>
          <w:bCs/>
          <w:sz w:val="28"/>
          <w:szCs w:val="28"/>
        </w:rPr>
      </w:pPr>
    </w:p>
    <w:p w14:paraId="6A2A9465" w14:textId="7E8BD9A1" w:rsidR="00127C2D" w:rsidRDefault="00127C2D" w:rsidP="00127C2D">
      <w:pPr>
        <w:jc w:val="center"/>
        <w:rPr>
          <w:bCs/>
          <w:sz w:val="28"/>
          <w:szCs w:val="28"/>
        </w:rPr>
      </w:pPr>
    </w:p>
    <w:p w14:paraId="5628E7C1" w14:textId="1CE580D8" w:rsidR="00127C2D" w:rsidRDefault="00127C2D" w:rsidP="00127C2D">
      <w:pPr>
        <w:jc w:val="center"/>
        <w:rPr>
          <w:bCs/>
          <w:sz w:val="28"/>
          <w:szCs w:val="28"/>
        </w:rPr>
      </w:pPr>
    </w:p>
    <w:p w14:paraId="2B8CA08F" w14:textId="4CF8495E" w:rsidR="00A807D1" w:rsidRDefault="00A807D1" w:rsidP="00127C2D">
      <w:pPr>
        <w:jc w:val="center"/>
        <w:rPr>
          <w:bCs/>
          <w:sz w:val="28"/>
          <w:szCs w:val="28"/>
        </w:rPr>
      </w:pPr>
    </w:p>
    <w:p w14:paraId="10E83FB8" w14:textId="77777777" w:rsidR="0062320C" w:rsidRDefault="0062320C" w:rsidP="00127C2D">
      <w:pPr>
        <w:jc w:val="center"/>
        <w:rPr>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268"/>
      </w:tblGrid>
      <w:tr w:rsidR="00127C2D" w:rsidRPr="003522F6" w14:paraId="0DBA2A7C" w14:textId="77777777" w:rsidTr="00930F28">
        <w:tc>
          <w:tcPr>
            <w:tcW w:w="6663" w:type="dxa"/>
          </w:tcPr>
          <w:p w14:paraId="77912CED" w14:textId="77777777" w:rsidR="00127C2D" w:rsidRPr="00477FC7" w:rsidRDefault="00127C2D" w:rsidP="00930F28">
            <w:pPr>
              <w:spacing w:line="240" w:lineRule="atLeast"/>
              <w:rPr>
                <w:b/>
                <w:sz w:val="22"/>
                <w:szCs w:val="28"/>
              </w:rPr>
            </w:pPr>
            <w:r w:rsidRPr="00477FC7">
              <w:rPr>
                <w:b/>
                <w:sz w:val="22"/>
                <w:szCs w:val="28"/>
              </w:rPr>
              <w:t>Prepared for</w:t>
            </w:r>
          </w:p>
        </w:tc>
        <w:tc>
          <w:tcPr>
            <w:tcW w:w="2268" w:type="dxa"/>
          </w:tcPr>
          <w:p w14:paraId="17756541" w14:textId="77777777" w:rsidR="00127C2D" w:rsidRPr="00477FC7" w:rsidRDefault="00127C2D" w:rsidP="00930F28">
            <w:pPr>
              <w:spacing w:line="240" w:lineRule="atLeast"/>
              <w:rPr>
                <w:b/>
                <w:sz w:val="22"/>
                <w:szCs w:val="28"/>
              </w:rPr>
            </w:pPr>
            <w:r w:rsidRPr="00477FC7">
              <w:rPr>
                <w:b/>
                <w:sz w:val="22"/>
                <w:szCs w:val="28"/>
              </w:rPr>
              <w:t>Authors</w:t>
            </w:r>
          </w:p>
        </w:tc>
      </w:tr>
      <w:tr w:rsidR="00127C2D" w:rsidRPr="003522F6" w14:paraId="23C9F4C3" w14:textId="77777777" w:rsidTr="00930F28">
        <w:tc>
          <w:tcPr>
            <w:tcW w:w="6663" w:type="dxa"/>
          </w:tcPr>
          <w:p w14:paraId="39FC8F8B" w14:textId="77777777" w:rsidR="00127C2D" w:rsidRPr="00477FC7" w:rsidRDefault="00127C2D" w:rsidP="00930F28">
            <w:pPr>
              <w:spacing w:line="240" w:lineRule="atLeast"/>
              <w:rPr>
                <w:b/>
                <w:sz w:val="22"/>
                <w:szCs w:val="28"/>
              </w:rPr>
            </w:pPr>
            <w:r w:rsidRPr="00477FC7">
              <w:rPr>
                <w:sz w:val="22"/>
                <w:szCs w:val="28"/>
              </w:rPr>
              <w:t>Ministry of Health</w:t>
            </w:r>
          </w:p>
        </w:tc>
        <w:tc>
          <w:tcPr>
            <w:tcW w:w="2268" w:type="dxa"/>
          </w:tcPr>
          <w:p w14:paraId="291B9FB0" w14:textId="77777777" w:rsidR="00127C2D" w:rsidRPr="00477FC7" w:rsidRDefault="00127C2D" w:rsidP="00930F28">
            <w:pPr>
              <w:spacing w:line="240" w:lineRule="atLeast"/>
              <w:rPr>
                <w:sz w:val="22"/>
                <w:szCs w:val="28"/>
              </w:rPr>
            </w:pPr>
            <w:r w:rsidRPr="00477FC7">
              <w:rPr>
                <w:sz w:val="22"/>
                <w:szCs w:val="28"/>
              </w:rPr>
              <w:t xml:space="preserve">Maria E </w:t>
            </w:r>
            <w:proofErr w:type="spellStart"/>
            <w:r w:rsidRPr="00477FC7">
              <w:rPr>
                <w:sz w:val="22"/>
                <w:szCs w:val="28"/>
              </w:rPr>
              <w:t>Bellringer</w:t>
            </w:r>
            <w:proofErr w:type="spellEnd"/>
          </w:p>
        </w:tc>
      </w:tr>
      <w:tr w:rsidR="00127C2D" w:rsidRPr="003522F6" w14:paraId="21BA1DCB" w14:textId="77777777" w:rsidTr="00930F28">
        <w:tc>
          <w:tcPr>
            <w:tcW w:w="6663" w:type="dxa"/>
          </w:tcPr>
          <w:p w14:paraId="15BF9DCE" w14:textId="77777777" w:rsidR="00127C2D" w:rsidRPr="00477FC7" w:rsidRDefault="00127C2D" w:rsidP="00930F28">
            <w:pPr>
              <w:spacing w:line="240" w:lineRule="atLeast"/>
              <w:rPr>
                <w:b/>
                <w:sz w:val="22"/>
                <w:szCs w:val="28"/>
              </w:rPr>
            </w:pPr>
            <w:r w:rsidRPr="00477FC7">
              <w:rPr>
                <w:sz w:val="22"/>
                <w:szCs w:val="28"/>
              </w:rPr>
              <w:t>PO Box 5013</w:t>
            </w:r>
          </w:p>
        </w:tc>
        <w:tc>
          <w:tcPr>
            <w:tcW w:w="2268" w:type="dxa"/>
          </w:tcPr>
          <w:p w14:paraId="7315ADD1" w14:textId="2ABE78CB" w:rsidR="00127C2D" w:rsidRPr="00477FC7" w:rsidRDefault="003F365D" w:rsidP="00930F28">
            <w:pPr>
              <w:spacing w:line="240" w:lineRule="atLeast"/>
              <w:rPr>
                <w:sz w:val="22"/>
                <w:szCs w:val="28"/>
              </w:rPr>
            </w:pPr>
            <w:r w:rsidRPr="00477FC7">
              <w:rPr>
                <w:sz w:val="22"/>
                <w:szCs w:val="28"/>
              </w:rPr>
              <w:t xml:space="preserve">Stéphane </w:t>
            </w:r>
            <w:proofErr w:type="spellStart"/>
            <w:r w:rsidRPr="00477FC7">
              <w:rPr>
                <w:sz w:val="22"/>
                <w:szCs w:val="28"/>
              </w:rPr>
              <w:t>Janicot</w:t>
            </w:r>
            <w:proofErr w:type="spellEnd"/>
            <w:r w:rsidRPr="00477FC7">
              <w:rPr>
                <w:sz w:val="22"/>
                <w:szCs w:val="28"/>
              </w:rPr>
              <w:t xml:space="preserve"> </w:t>
            </w:r>
          </w:p>
        </w:tc>
      </w:tr>
      <w:tr w:rsidR="00127C2D" w:rsidRPr="003522F6" w14:paraId="2BEB810B" w14:textId="77777777" w:rsidTr="00930F28">
        <w:tc>
          <w:tcPr>
            <w:tcW w:w="6663" w:type="dxa"/>
          </w:tcPr>
          <w:p w14:paraId="7C15B9C0" w14:textId="77777777" w:rsidR="00127C2D" w:rsidRPr="00477FC7" w:rsidRDefault="00127C2D" w:rsidP="00930F28">
            <w:pPr>
              <w:spacing w:line="240" w:lineRule="atLeast"/>
              <w:rPr>
                <w:b/>
                <w:sz w:val="22"/>
                <w:szCs w:val="28"/>
              </w:rPr>
            </w:pPr>
            <w:r w:rsidRPr="00477FC7">
              <w:rPr>
                <w:sz w:val="22"/>
                <w:szCs w:val="28"/>
              </w:rPr>
              <w:t>Wellington</w:t>
            </w:r>
          </w:p>
        </w:tc>
        <w:tc>
          <w:tcPr>
            <w:tcW w:w="2268" w:type="dxa"/>
          </w:tcPr>
          <w:p w14:paraId="6884061D" w14:textId="682CDD22" w:rsidR="00127C2D" w:rsidRPr="00477FC7" w:rsidRDefault="003F365D" w:rsidP="00930F28">
            <w:pPr>
              <w:spacing w:line="240" w:lineRule="atLeast"/>
              <w:rPr>
                <w:sz w:val="22"/>
                <w:szCs w:val="28"/>
              </w:rPr>
            </w:pPr>
            <w:r w:rsidRPr="00477FC7">
              <w:rPr>
                <w:sz w:val="22"/>
                <w:szCs w:val="28"/>
              </w:rPr>
              <w:t>Takayoshi Ikeda</w:t>
            </w:r>
          </w:p>
        </w:tc>
      </w:tr>
      <w:tr w:rsidR="00275257" w:rsidRPr="003522F6" w14:paraId="2229B5E2" w14:textId="77777777" w:rsidTr="00930F28">
        <w:tc>
          <w:tcPr>
            <w:tcW w:w="6663" w:type="dxa"/>
          </w:tcPr>
          <w:p w14:paraId="04C25C2A" w14:textId="77777777" w:rsidR="00275257" w:rsidRPr="003522F6" w:rsidRDefault="00275257" w:rsidP="00275257">
            <w:pPr>
              <w:spacing w:line="240" w:lineRule="atLeast"/>
            </w:pPr>
          </w:p>
        </w:tc>
        <w:tc>
          <w:tcPr>
            <w:tcW w:w="2268" w:type="dxa"/>
          </w:tcPr>
          <w:p w14:paraId="2F567094" w14:textId="7AD85289" w:rsidR="00275257" w:rsidRPr="00477FC7" w:rsidRDefault="00275257" w:rsidP="00275257">
            <w:pPr>
              <w:spacing w:line="240" w:lineRule="atLeast"/>
              <w:rPr>
                <w:sz w:val="22"/>
                <w:szCs w:val="28"/>
              </w:rPr>
            </w:pPr>
            <w:r w:rsidRPr="00477FC7">
              <w:rPr>
                <w:sz w:val="22"/>
                <w:szCs w:val="28"/>
              </w:rPr>
              <w:t>Giulia Lowe</w:t>
            </w:r>
          </w:p>
        </w:tc>
      </w:tr>
      <w:tr w:rsidR="00275257" w:rsidRPr="003522F6" w14:paraId="6554B4F6" w14:textId="77777777" w:rsidTr="00930F28">
        <w:tc>
          <w:tcPr>
            <w:tcW w:w="6663" w:type="dxa"/>
          </w:tcPr>
          <w:p w14:paraId="353369F5" w14:textId="77777777" w:rsidR="00275257" w:rsidRPr="003522F6" w:rsidRDefault="00275257" w:rsidP="00275257">
            <w:pPr>
              <w:spacing w:line="240" w:lineRule="atLeast"/>
            </w:pPr>
          </w:p>
        </w:tc>
        <w:tc>
          <w:tcPr>
            <w:tcW w:w="2268" w:type="dxa"/>
          </w:tcPr>
          <w:p w14:paraId="1074A117" w14:textId="57E356C4" w:rsidR="00275257" w:rsidRPr="00477FC7" w:rsidRDefault="00275257" w:rsidP="00275257">
            <w:pPr>
              <w:spacing w:line="240" w:lineRule="atLeast"/>
              <w:rPr>
                <w:sz w:val="22"/>
                <w:szCs w:val="28"/>
                <w:highlight w:val="yellow"/>
              </w:rPr>
            </w:pPr>
            <w:r w:rsidRPr="00477FC7">
              <w:rPr>
                <w:sz w:val="22"/>
                <w:szCs w:val="28"/>
              </w:rPr>
              <w:t>Nick Garrett</w:t>
            </w:r>
          </w:p>
        </w:tc>
      </w:tr>
      <w:tr w:rsidR="00275257" w:rsidRPr="003522F6" w14:paraId="36E0FD2E" w14:textId="77777777" w:rsidTr="00930F28">
        <w:tc>
          <w:tcPr>
            <w:tcW w:w="6663" w:type="dxa"/>
          </w:tcPr>
          <w:p w14:paraId="21F1F846" w14:textId="77777777" w:rsidR="00275257" w:rsidRPr="003522F6" w:rsidRDefault="00275257" w:rsidP="00275257">
            <w:pPr>
              <w:spacing w:line="240" w:lineRule="atLeast"/>
            </w:pPr>
          </w:p>
        </w:tc>
        <w:tc>
          <w:tcPr>
            <w:tcW w:w="2268" w:type="dxa"/>
          </w:tcPr>
          <w:p w14:paraId="5ACE495B" w14:textId="478486ED" w:rsidR="00275257" w:rsidRPr="00477FC7" w:rsidRDefault="00275257" w:rsidP="00275257">
            <w:pPr>
              <w:spacing w:line="240" w:lineRule="atLeast"/>
              <w:rPr>
                <w:sz w:val="22"/>
                <w:szCs w:val="28"/>
              </w:rPr>
            </w:pPr>
            <w:bookmarkStart w:id="0" w:name="_GoBack"/>
            <w:r w:rsidRPr="00477FC7">
              <w:rPr>
                <w:sz w:val="22"/>
                <w:szCs w:val="28"/>
              </w:rPr>
              <w:t>Max Abbott</w:t>
            </w:r>
            <w:bookmarkEnd w:id="0"/>
          </w:p>
        </w:tc>
      </w:tr>
    </w:tbl>
    <w:p w14:paraId="32D2261C" w14:textId="77777777" w:rsidR="0062320C" w:rsidRDefault="0062320C" w:rsidP="00A807D1">
      <w:pPr>
        <w:jc w:val="center"/>
        <w:rPr>
          <w:bCs/>
          <w:sz w:val="28"/>
          <w:szCs w:val="28"/>
        </w:rPr>
        <w:sectPr w:rsidR="0062320C">
          <w:headerReference w:type="default" r:id="rId11"/>
          <w:pgSz w:w="11906" w:h="16838"/>
          <w:pgMar w:top="1440" w:right="1440" w:bottom="1440" w:left="1440" w:header="708" w:footer="708" w:gutter="0"/>
          <w:cols w:space="708"/>
          <w:docGrid w:linePitch="360"/>
        </w:sectPr>
      </w:pPr>
    </w:p>
    <w:p w14:paraId="64EE8C0A" w14:textId="77777777" w:rsidR="0062320C" w:rsidRPr="000C265D" w:rsidRDefault="0062320C" w:rsidP="0062320C">
      <w:pPr>
        <w:pStyle w:val="RepHead1"/>
      </w:pPr>
      <w:bookmarkStart w:id="1" w:name="_Toc14954740"/>
      <w:bookmarkStart w:id="2" w:name="_Toc50454797"/>
      <w:r w:rsidRPr="000C265D">
        <w:lastRenderedPageBreak/>
        <w:t>ACKNOWLEDGEMENTS</w:t>
      </w:r>
      <w:bookmarkEnd w:id="1"/>
      <w:bookmarkEnd w:id="2"/>
    </w:p>
    <w:p w14:paraId="2E7F4EE0" w14:textId="77777777" w:rsidR="0062320C" w:rsidRPr="00EE57BF" w:rsidRDefault="0062320C" w:rsidP="0062320C">
      <w:pPr>
        <w:pStyle w:val="RepNormal"/>
      </w:pPr>
    </w:p>
    <w:p w14:paraId="6501A8C9" w14:textId="070BB25B" w:rsidR="0062320C" w:rsidRPr="00AD40C6" w:rsidRDefault="0062320C" w:rsidP="0062320C">
      <w:pPr>
        <w:jc w:val="both"/>
        <w:rPr>
          <w:szCs w:val="22"/>
        </w:rPr>
      </w:pPr>
      <w:r>
        <w:rPr>
          <w:szCs w:val="22"/>
        </w:rPr>
        <w:t xml:space="preserve">We </w:t>
      </w:r>
      <w:r w:rsidRPr="00AD40C6">
        <w:rPr>
          <w:szCs w:val="22"/>
        </w:rPr>
        <w:t xml:space="preserve">thank </w:t>
      </w:r>
      <w:r w:rsidR="00A87ADE">
        <w:rPr>
          <w:szCs w:val="22"/>
        </w:rPr>
        <w:t>Professor David Hodgins</w:t>
      </w:r>
      <w:r w:rsidR="00A87ADE" w:rsidRPr="00AD40C6">
        <w:rPr>
          <w:szCs w:val="22"/>
        </w:rPr>
        <w:t xml:space="preserve"> </w:t>
      </w:r>
      <w:r w:rsidRPr="00AD40C6">
        <w:rPr>
          <w:szCs w:val="22"/>
        </w:rPr>
        <w:t xml:space="preserve">and </w:t>
      </w:r>
      <w:r w:rsidR="00A87ADE">
        <w:rPr>
          <w:szCs w:val="22"/>
        </w:rPr>
        <w:t>Christine Stone</w:t>
      </w:r>
      <w:r w:rsidRPr="00AD40C6">
        <w:rPr>
          <w:szCs w:val="22"/>
        </w:rPr>
        <w:t xml:space="preserve"> who peer reviewed this report and provided useful, critical commentary.   </w:t>
      </w:r>
    </w:p>
    <w:p w14:paraId="0BB516D1" w14:textId="77777777" w:rsidR="0062320C" w:rsidRPr="00AD40C6" w:rsidRDefault="0062320C" w:rsidP="0062320C">
      <w:pPr>
        <w:jc w:val="both"/>
        <w:rPr>
          <w:szCs w:val="22"/>
        </w:rPr>
      </w:pPr>
    </w:p>
    <w:p w14:paraId="3D3903B4" w14:textId="5F87A673" w:rsidR="0062320C" w:rsidRPr="00AD40C6" w:rsidRDefault="0062320C" w:rsidP="0062320C">
      <w:pPr>
        <w:jc w:val="both"/>
        <w:rPr>
          <w:szCs w:val="22"/>
        </w:rPr>
      </w:pPr>
      <w:r w:rsidRPr="00AD40C6">
        <w:rPr>
          <w:szCs w:val="22"/>
        </w:rPr>
        <w:t>This study was funded by the New Zealand Ministry of Health.</w:t>
      </w:r>
    </w:p>
    <w:p w14:paraId="4F4FD792" w14:textId="77777777" w:rsidR="0062320C" w:rsidRPr="00AD40C6" w:rsidRDefault="0062320C" w:rsidP="0062320C">
      <w:pPr>
        <w:jc w:val="both"/>
        <w:rPr>
          <w:szCs w:val="22"/>
        </w:rPr>
      </w:pPr>
    </w:p>
    <w:p w14:paraId="450DEB4F" w14:textId="77777777" w:rsidR="0062320C" w:rsidRPr="00AD40C6" w:rsidRDefault="0062320C" w:rsidP="0062320C">
      <w:pPr>
        <w:jc w:val="both"/>
        <w:rPr>
          <w:szCs w:val="22"/>
        </w:rPr>
      </w:pPr>
    </w:p>
    <w:p w14:paraId="4209056C" w14:textId="77777777" w:rsidR="0062320C" w:rsidRPr="00AD40C6" w:rsidRDefault="0062320C" w:rsidP="0062320C">
      <w:pPr>
        <w:pStyle w:val="RepNormal"/>
        <w:rPr>
          <w:rFonts w:cs="Times New Roman"/>
        </w:rPr>
      </w:pPr>
      <w:r w:rsidRPr="00AD40C6">
        <w:rPr>
          <w:rFonts w:cs="Times New Roman"/>
          <w:b/>
        </w:rPr>
        <w:t>Disclaimer</w:t>
      </w:r>
    </w:p>
    <w:p w14:paraId="6F21E443" w14:textId="77777777" w:rsidR="0062320C" w:rsidRPr="00AD40C6" w:rsidRDefault="0062320C" w:rsidP="0062320C">
      <w:pPr>
        <w:pStyle w:val="RepNormal"/>
        <w:rPr>
          <w:rFonts w:cs="Times New Roman"/>
        </w:rPr>
      </w:pPr>
    </w:p>
    <w:p w14:paraId="023ECAFD" w14:textId="720963C3" w:rsidR="0062320C" w:rsidRPr="00AD40C6" w:rsidRDefault="0062320C" w:rsidP="0062320C">
      <w:pPr>
        <w:pStyle w:val="RepNormal"/>
        <w:rPr>
          <w:rFonts w:cs="Times New Roman"/>
        </w:rPr>
      </w:pPr>
      <w:r w:rsidRPr="00AD40C6">
        <w:rPr>
          <w:rFonts w:cs="Times New Roman"/>
        </w:rPr>
        <w:t>This report was prepared under contract to the New Zealand Ministry of Health.  The copyright in this article is owned by the Crown and administered by the Ministry.  The views of the authors do not necessarily represent the views or policy of the New Zealand Ministry of Health.  The Ministry makes no warranty, express or implied, nor assumes any liability or responsibility for use of, or reliance on, the contents of this report.</w:t>
      </w:r>
    </w:p>
    <w:p w14:paraId="3DFE0E13" w14:textId="77777777" w:rsidR="0062320C" w:rsidRPr="00AD40C6" w:rsidRDefault="0062320C" w:rsidP="0062320C">
      <w:pPr>
        <w:pStyle w:val="RepNormal"/>
        <w:rPr>
          <w:rFonts w:cs="Times New Roman"/>
          <w:sz w:val="20"/>
        </w:rPr>
      </w:pPr>
    </w:p>
    <w:p w14:paraId="566EB14A" w14:textId="77777777" w:rsidR="0062320C" w:rsidRPr="00AD40C6" w:rsidRDefault="0062320C" w:rsidP="0062320C">
      <w:pPr>
        <w:pStyle w:val="RepNormal"/>
        <w:rPr>
          <w:rFonts w:cs="Times New Roman"/>
          <w:sz w:val="20"/>
        </w:rPr>
      </w:pPr>
    </w:p>
    <w:p w14:paraId="6F94522D" w14:textId="77777777" w:rsidR="0062320C" w:rsidRPr="00AD40C6" w:rsidRDefault="0062320C" w:rsidP="0062320C">
      <w:pPr>
        <w:rPr>
          <w:lang w:eastAsia="en-US"/>
        </w:rPr>
      </w:pPr>
      <w:r w:rsidRPr="00AD40C6">
        <w:rPr>
          <w:b/>
          <w:lang w:eastAsia="en-US"/>
        </w:rPr>
        <w:t>Suggested citation</w:t>
      </w:r>
    </w:p>
    <w:p w14:paraId="28217093" w14:textId="77777777" w:rsidR="0062320C" w:rsidRPr="00AD40C6" w:rsidRDefault="0062320C" w:rsidP="0062320C">
      <w:pPr>
        <w:rPr>
          <w:lang w:eastAsia="en-US"/>
        </w:rPr>
      </w:pPr>
    </w:p>
    <w:p w14:paraId="25E8845B" w14:textId="2FDDA418" w:rsidR="0062320C" w:rsidRPr="00E25C32" w:rsidRDefault="0062320C" w:rsidP="0062320C">
      <w:pPr>
        <w:jc w:val="both"/>
        <w:rPr>
          <w:lang w:eastAsia="en-US"/>
        </w:rPr>
      </w:pPr>
      <w:proofErr w:type="spellStart"/>
      <w:r w:rsidRPr="00AD40C6">
        <w:rPr>
          <w:lang w:eastAsia="en-US"/>
        </w:rPr>
        <w:t>Bellringer</w:t>
      </w:r>
      <w:proofErr w:type="spellEnd"/>
      <w:r w:rsidRPr="00AD40C6">
        <w:rPr>
          <w:lang w:eastAsia="en-US"/>
        </w:rPr>
        <w:t>, M.</w:t>
      </w:r>
      <w:r w:rsidR="00ED3645" w:rsidRPr="00AD40C6">
        <w:rPr>
          <w:lang w:eastAsia="en-US"/>
        </w:rPr>
        <w:t xml:space="preserve"> </w:t>
      </w:r>
      <w:r w:rsidRPr="00AD40C6">
        <w:rPr>
          <w:lang w:eastAsia="en-US"/>
        </w:rPr>
        <w:t xml:space="preserve">E., </w:t>
      </w:r>
      <w:proofErr w:type="spellStart"/>
      <w:r w:rsidR="003F365D" w:rsidRPr="00AD40C6">
        <w:rPr>
          <w:lang w:eastAsia="en-US"/>
        </w:rPr>
        <w:t>Janicot</w:t>
      </w:r>
      <w:proofErr w:type="spellEnd"/>
      <w:r w:rsidR="003F365D" w:rsidRPr="00AD40C6">
        <w:rPr>
          <w:lang w:eastAsia="en-US"/>
        </w:rPr>
        <w:t xml:space="preserve">, S., </w:t>
      </w:r>
      <w:r w:rsidR="0080769A" w:rsidRPr="00AD40C6">
        <w:rPr>
          <w:lang w:eastAsia="en-US"/>
        </w:rPr>
        <w:t xml:space="preserve">Ikeda, T., </w:t>
      </w:r>
      <w:r w:rsidRPr="00AD40C6">
        <w:rPr>
          <w:lang w:eastAsia="en-US"/>
        </w:rPr>
        <w:t>Lowe, G., Garrett, N., &amp; Abbott, M.  (</w:t>
      </w:r>
      <w:r w:rsidR="00A87ADE">
        <w:rPr>
          <w:lang w:eastAsia="en-US"/>
        </w:rPr>
        <w:t>2020</w:t>
      </w:r>
      <w:r w:rsidRPr="00AD40C6">
        <w:rPr>
          <w:lang w:eastAsia="en-US"/>
        </w:rPr>
        <w:t xml:space="preserve">). </w:t>
      </w:r>
      <w:r w:rsidRPr="00AD40C6">
        <w:rPr>
          <w:i/>
          <w:lang w:eastAsia="en-US"/>
        </w:rPr>
        <w:t>New Zealand</w:t>
      </w:r>
      <w:r w:rsidRPr="00E25C32">
        <w:rPr>
          <w:i/>
          <w:lang w:eastAsia="en-US"/>
        </w:rPr>
        <w:t xml:space="preserve"> National Gambling Study: </w:t>
      </w:r>
      <w:r w:rsidR="005D111D">
        <w:rPr>
          <w:i/>
          <w:lang w:eastAsia="en-US"/>
        </w:rPr>
        <w:t>Correspondence</w:t>
      </w:r>
      <w:r w:rsidR="00AD40C6">
        <w:rPr>
          <w:i/>
          <w:lang w:eastAsia="en-US"/>
        </w:rPr>
        <w:t xml:space="preserve"> between</w:t>
      </w:r>
      <w:r w:rsidR="0080769A" w:rsidRPr="0080769A">
        <w:rPr>
          <w:i/>
          <w:lang w:eastAsia="en-US"/>
        </w:rPr>
        <w:t xml:space="preserve"> changes in gambling and gambling risk levels </w:t>
      </w:r>
      <w:r w:rsidR="00AD40C6">
        <w:rPr>
          <w:i/>
          <w:lang w:eastAsia="en-US"/>
        </w:rPr>
        <w:t>and</w:t>
      </w:r>
      <w:r w:rsidR="0080769A" w:rsidRPr="0080769A">
        <w:rPr>
          <w:i/>
          <w:lang w:eastAsia="en-US"/>
        </w:rPr>
        <w:t xml:space="preserve"> health, quality of life, and health and social inequities</w:t>
      </w:r>
      <w:r>
        <w:rPr>
          <w:i/>
          <w:lang w:eastAsia="en-US"/>
        </w:rPr>
        <w:t>.</w:t>
      </w:r>
      <w:r w:rsidRPr="00E25C32">
        <w:rPr>
          <w:i/>
          <w:lang w:eastAsia="en-US"/>
        </w:rPr>
        <w:t xml:space="preserve"> </w:t>
      </w:r>
      <w:r w:rsidR="000846DA">
        <w:rPr>
          <w:i/>
          <w:lang w:eastAsia="en-US"/>
        </w:rPr>
        <w:t xml:space="preserve">NGS </w:t>
      </w:r>
      <w:r w:rsidR="00332B8C">
        <w:rPr>
          <w:i/>
          <w:lang w:eastAsia="en-US"/>
        </w:rPr>
        <w:t xml:space="preserve">series </w:t>
      </w:r>
      <w:r w:rsidR="00332B8C" w:rsidRPr="00E25C32">
        <w:rPr>
          <w:i/>
          <w:lang w:eastAsia="en-US"/>
        </w:rPr>
        <w:t>r</w:t>
      </w:r>
      <w:r w:rsidRPr="00E25C32">
        <w:rPr>
          <w:i/>
          <w:lang w:eastAsia="en-US"/>
        </w:rPr>
        <w:t xml:space="preserve">eport number </w:t>
      </w:r>
      <w:r w:rsidR="0080769A">
        <w:rPr>
          <w:i/>
          <w:lang w:eastAsia="en-US"/>
        </w:rPr>
        <w:t>9</w:t>
      </w:r>
      <w:r>
        <w:rPr>
          <w:lang w:eastAsia="en-US"/>
        </w:rPr>
        <w:t xml:space="preserve">. </w:t>
      </w:r>
      <w:r w:rsidRPr="00E25C32">
        <w:rPr>
          <w:lang w:eastAsia="en-US"/>
        </w:rPr>
        <w:t xml:space="preserve"> Auckland: Auckland University of Technology, Gambling and Addictions Research Centre.</w:t>
      </w:r>
    </w:p>
    <w:p w14:paraId="642A5F70" w14:textId="77777777" w:rsidR="0062320C" w:rsidRPr="0053031A" w:rsidRDefault="0062320C" w:rsidP="0062320C">
      <w:pPr>
        <w:pStyle w:val="RepNormal"/>
        <w:jc w:val="center"/>
        <w:rPr>
          <w:sz w:val="20"/>
        </w:rPr>
      </w:pPr>
    </w:p>
    <w:p w14:paraId="254C34C5" w14:textId="3226EE7C" w:rsidR="00127C2D" w:rsidRDefault="00127C2D" w:rsidP="00A807D1">
      <w:pPr>
        <w:jc w:val="center"/>
        <w:rPr>
          <w:bCs/>
          <w:sz w:val="28"/>
          <w:szCs w:val="28"/>
        </w:rPr>
      </w:pPr>
    </w:p>
    <w:p w14:paraId="1A97C797" w14:textId="4BD0BCB4" w:rsidR="00B97CDC" w:rsidRDefault="00B97CDC">
      <w:pPr>
        <w:spacing w:after="160" w:line="259" w:lineRule="auto"/>
        <w:rPr>
          <w:bCs/>
          <w:sz w:val="28"/>
          <w:szCs w:val="28"/>
        </w:rPr>
      </w:pPr>
      <w:r>
        <w:rPr>
          <w:bCs/>
          <w:sz w:val="28"/>
          <w:szCs w:val="28"/>
        </w:rPr>
        <w:br w:type="page"/>
      </w:r>
    </w:p>
    <w:p w14:paraId="21E41EDB" w14:textId="2AB94450" w:rsidR="00B97CDC" w:rsidRDefault="00B97CDC" w:rsidP="00A807D1">
      <w:pPr>
        <w:jc w:val="center"/>
        <w:rPr>
          <w:b/>
        </w:rPr>
      </w:pPr>
      <w:r w:rsidRPr="00F0205F">
        <w:rPr>
          <w:b/>
        </w:rPr>
        <w:lastRenderedPageBreak/>
        <w:t>CONTENTS</w:t>
      </w:r>
    </w:p>
    <w:p w14:paraId="207E7181" w14:textId="2DD51D6F" w:rsidR="00B97CDC" w:rsidRDefault="00B97CDC" w:rsidP="00A807D1">
      <w:pPr>
        <w:jc w:val="center"/>
        <w:rPr>
          <w:bCs/>
        </w:rPr>
      </w:pPr>
    </w:p>
    <w:p w14:paraId="0F12E939" w14:textId="68C8F00F" w:rsidR="001F6EF8" w:rsidRDefault="00ED3645">
      <w:pPr>
        <w:pStyle w:val="TOC1"/>
        <w:tabs>
          <w:tab w:val="right" w:leader="dot" w:pos="9016"/>
        </w:tabs>
        <w:rPr>
          <w:rFonts w:asciiTheme="minorHAnsi" w:eastAsiaTheme="minorEastAsia" w:hAnsiTheme="minorHAnsi" w:cstheme="minorBidi"/>
          <w:noProof/>
          <w:szCs w:val="22"/>
          <w:lang w:eastAsia="en-NZ"/>
        </w:rPr>
      </w:pPr>
      <w:r>
        <w:rPr>
          <w:bCs/>
        </w:rPr>
        <w:fldChar w:fldCharType="begin"/>
      </w:r>
      <w:r>
        <w:rPr>
          <w:bCs/>
        </w:rPr>
        <w:instrText xml:space="preserve"> TOC \o "1-3" \h \z \u </w:instrText>
      </w:r>
      <w:r>
        <w:rPr>
          <w:bCs/>
        </w:rPr>
        <w:fldChar w:fldCharType="separate"/>
      </w:r>
      <w:hyperlink w:anchor="_Toc50454797" w:history="1">
        <w:r w:rsidR="001F6EF8" w:rsidRPr="00F849AA">
          <w:rPr>
            <w:rStyle w:val="Hyperlink"/>
            <w:noProof/>
          </w:rPr>
          <w:t>ACKNOWLEDGEMENTS</w:t>
        </w:r>
        <w:r w:rsidR="001F6EF8">
          <w:rPr>
            <w:noProof/>
            <w:webHidden/>
          </w:rPr>
          <w:tab/>
        </w:r>
        <w:r w:rsidR="001F6EF8">
          <w:rPr>
            <w:noProof/>
            <w:webHidden/>
          </w:rPr>
          <w:fldChar w:fldCharType="begin"/>
        </w:r>
        <w:r w:rsidR="001F6EF8">
          <w:rPr>
            <w:noProof/>
            <w:webHidden/>
          </w:rPr>
          <w:instrText xml:space="preserve"> PAGEREF _Toc50454797 \h </w:instrText>
        </w:r>
        <w:r w:rsidR="001F6EF8">
          <w:rPr>
            <w:noProof/>
            <w:webHidden/>
          </w:rPr>
        </w:r>
        <w:r w:rsidR="001F6EF8">
          <w:rPr>
            <w:noProof/>
            <w:webHidden/>
          </w:rPr>
          <w:fldChar w:fldCharType="separate"/>
        </w:r>
        <w:r w:rsidR="001F6EF8">
          <w:rPr>
            <w:noProof/>
            <w:webHidden/>
          </w:rPr>
          <w:t>1</w:t>
        </w:r>
        <w:r w:rsidR="001F6EF8">
          <w:rPr>
            <w:noProof/>
            <w:webHidden/>
          </w:rPr>
          <w:fldChar w:fldCharType="end"/>
        </w:r>
      </w:hyperlink>
    </w:p>
    <w:p w14:paraId="6389E8CE" w14:textId="2F37B335"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798" w:history="1">
        <w:r w:rsidR="001F6EF8" w:rsidRPr="00F849AA">
          <w:rPr>
            <w:rStyle w:val="Hyperlink"/>
            <w:noProof/>
          </w:rPr>
          <w:t>EXECUTIVE SUMMARY</w:t>
        </w:r>
        <w:r w:rsidR="001F6EF8">
          <w:rPr>
            <w:noProof/>
            <w:webHidden/>
          </w:rPr>
          <w:tab/>
        </w:r>
        <w:r w:rsidR="001F6EF8">
          <w:rPr>
            <w:noProof/>
            <w:webHidden/>
          </w:rPr>
          <w:fldChar w:fldCharType="begin"/>
        </w:r>
        <w:r w:rsidR="001F6EF8">
          <w:rPr>
            <w:noProof/>
            <w:webHidden/>
          </w:rPr>
          <w:instrText xml:space="preserve"> PAGEREF _Toc50454798 \h </w:instrText>
        </w:r>
        <w:r w:rsidR="001F6EF8">
          <w:rPr>
            <w:noProof/>
            <w:webHidden/>
          </w:rPr>
        </w:r>
        <w:r w:rsidR="001F6EF8">
          <w:rPr>
            <w:noProof/>
            <w:webHidden/>
          </w:rPr>
          <w:fldChar w:fldCharType="separate"/>
        </w:r>
        <w:r w:rsidR="001F6EF8">
          <w:rPr>
            <w:noProof/>
            <w:webHidden/>
          </w:rPr>
          <w:t>6</w:t>
        </w:r>
        <w:r w:rsidR="001F6EF8">
          <w:rPr>
            <w:noProof/>
            <w:webHidden/>
          </w:rPr>
          <w:fldChar w:fldCharType="end"/>
        </w:r>
      </w:hyperlink>
    </w:p>
    <w:p w14:paraId="3CB5010D" w14:textId="398C2A4A"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799" w:history="1">
        <w:r w:rsidR="001F6EF8" w:rsidRPr="00F849AA">
          <w:rPr>
            <w:rStyle w:val="Hyperlink"/>
            <w:noProof/>
          </w:rPr>
          <w:t>BACKGROUND</w:t>
        </w:r>
        <w:r w:rsidR="001F6EF8">
          <w:rPr>
            <w:noProof/>
            <w:webHidden/>
          </w:rPr>
          <w:tab/>
        </w:r>
        <w:r w:rsidR="001F6EF8">
          <w:rPr>
            <w:noProof/>
            <w:webHidden/>
          </w:rPr>
          <w:fldChar w:fldCharType="begin"/>
        </w:r>
        <w:r w:rsidR="001F6EF8">
          <w:rPr>
            <w:noProof/>
            <w:webHidden/>
          </w:rPr>
          <w:instrText xml:space="preserve"> PAGEREF _Toc50454799 \h </w:instrText>
        </w:r>
        <w:r w:rsidR="001F6EF8">
          <w:rPr>
            <w:noProof/>
            <w:webHidden/>
          </w:rPr>
        </w:r>
        <w:r w:rsidR="001F6EF8">
          <w:rPr>
            <w:noProof/>
            <w:webHidden/>
          </w:rPr>
          <w:fldChar w:fldCharType="separate"/>
        </w:r>
        <w:r w:rsidR="001F6EF8">
          <w:rPr>
            <w:noProof/>
            <w:webHidden/>
          </w:rPr>
          <w:t>8</w:t>
        </w:r>
        <w:r w:rsidR="001F6EF8">
          <w:rPr>
            <w:noProof/>
            <w:webHidden/>
          </w:rPr>
          <w:fldChar w:fldCharType="end"/>
        </w:r>
      </w:hyperlink>
    </w:p>
    <w:p w14:paraId="06F61DE0" w14:textId="7716D907"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00" w:history="1">
        <w:r w:rsidR="001F6EF8" w:rsidRPr="00F849AA">
          <w:rPr>
            <w:rStyle w:val="Hyperlink"/>
            <w:noProof/>
          </w:rPr>
          <w:t>LITERATURE REVIEW</w:t>
        </w:r>
        <w:r w:rsidR="001F6EF8">
          <w:rPr>
            <w:noProof/>
            <w:webHidden/>
          </w:rPr>
          <w:tab/>
        </w:r>
        <w:r w:rsidR="001F6EF8">
          <w:rPr>
            <w:noProof/>
            <w:webHidden/>
          </w:rPr>
          <w:fldChar w:fldCharType="begin"/>
        </w:r>
        <w:r w:rsidR="001F6EF8">
          <w:rPr>
            <w:noProof/>
            <w:webHidden/>
          </w:rPr>
          <w:instrText xml:space="preserve"> PAGEREF _Toc50454800 \h </w:instrText>
        </w:r>
        <w:r w:rsidR="001F6EF8">
          <w:rPr>
            <w:noProof/>
            <w:webHidden/>
          </w:rPr>
        </w:r>
        <w:r w:rsidR="001F6EF8">
          <w:rPr>
            <w:noProof/>
            <w:webHidden/>
          </w:rPr>
          <w:fldChar w:fldCharType="separate"/>
        </w:r>
        <w:r w:rsidR="001F6EF8">
          <w:rPr>
            <w:noProof/>
            <w:webHidden/>
          </w:rPr>
          <w:t>10</w:t>
        </w:r>
        <w:r w:rsidR="001F6EF8">
          <w:rPr>
            <w:noProof/>
            <w:webHidden/>
          </w:rPr>
          <w:fldChar w:fldCharType="end"/>
        </w:r>
      </w:hyperlink>
    </w:p>
    <w:p w14:paraId="2AE4DF29" w14:textId="71A7239D"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01" w:history="1">
        <w:r w:rsidR="001F6EF8" w:rsidRPr="00F849AA">
          <w:rPr>
            <w:rStyle w:val="Hyperlink"/>
            <w:noProof/>
          </w:rPr>
          <w:t>Gambling prevalence</w:t>
        </w:r>
        <w:r w:rsidR="001F6EF8">
          <w:rPr>
            <w:noProof/>
            <w:webHidden/>
          </w:rPr>
          <w:tab/>
        </w:r>
        <w:r w:rsidR="001F6EF8">
          <w:rPr>
            <w:noProof/>
            <w:webHidden/>
          </w:rPr>
          <w:fldChar w:fldCharType="begin"/>
        </w:r>
        <w:r w:rsidR="001F6EF8">
          <w:rPr>
            <w:noProof/>
            <w:webHidden/>
          </w:rPr>
          <w:instrText xml:space="preserve"> PAGEREF _Toc50454801 \h </w:instrText>
        </w:r>
        <w:r w:rsidR="001F6EF8">
          <w:rPr>
            <w:noProof/>
            <w:webHidden/>
          </w:rPr>
        </w:r>
        <w:r w:rsidR="001F6EF8">
          <w:rPr>
            <w:noProof/>
            <w:webHidden/>
          </w:rPr>
          <w:fldChar w:fldCharType="separate"/>
        </w:r>
        <w:r w:rsidR="001F6EF8">
          <w:rPr>
            <w:noProof/>
            <w:webHidden/>
          </w:rPr>
          <w:t>10</w:t>
        </w:r>
        <w:r w:rsidR="001F6EF8">
          <w:rPr>
            <w:noProof/>
            <w:webHidden/>
          </w:rPr>
          <w:fldChar w:fldCharType="end"/>
        </w:r>
      </w:hyperlink>
    </w:p>
    <w:p w14:paraId="2951F7FF" w14:textId="5C76320A"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02" w:history="1">
        <w:r w:rsidR="001F6EF8" w:rsidRPr="00F849AA">
          <w:rPr>
            <w:rStyle w:val="Hyperlink"/>
            <w:noProof/>
          </w:rPr>
          <w:t>Problematic gambling</w:t>
        </w:r>
        <w:r w:rsidR="001F6EF8">
          <w:rPr>
            <w:noProof/>
            <w:webHidden/>
          </w:rPr>
          <w:tab/>
        </w:r>
        <w:r w:rsidR="001F6EF8">
          <w:rPr>
            <w:noProof/>
            <w:webHidden/>
          </w:rPr>
          <w:fldChar w:fldCharType="begin"/>
        </w:r>
        <w:r w:rsidR="001F6EF8">
          <w:rPr>
            <w:noProof/>
            <w:webHidden/>
          </w:rPr>
          <w:instrText xml:space="preserve"> PAGEREF _Toc50454802 \h </w:instrText>
        </w:r>
        <w:r w:rsidR="001F6EF8">
          <w:rPr>
            <w:noProof/>
            <w:webHidden/>
          </w:rPr>
        </w:r>
        <w:r w:rsidR="001F6EF8">
          <w:rPr>
            <w:noProof/>
            <w:webHidden/>
          </w:rPr>
          <w:fldChar w:fldCharType="separate"/>
        </w:r>
        <w:r w:rsidR="001F6EF8">
          <w:rPr>
            <w:noProof/>
            <w:webHidden/>
          </w:rPr>
          <w:t>11</w:t>
        </w:r>
        <w:r w:rsidR="001F6EF8">
          <w:rPr>
            <w:noProof/>
            <w:webHidden/>
          </w:rPr>
          <w:fldChar w:fldCharType="end"/>
        </w:r>
      </w:hyperlink>
    </w:p>
    <w:p w14:paraId="48A3ABC8" w14:textId="798F03B3"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03" w:history="1">
        <w:r w:rsidR="001F6EF8" w:rsidRPr="00F849AA">
          <w:rPr>
            <w:rStyle w:val="Hyperlink"/>
            <w:noProof/>
          </w:rPr>
          <w:t>Factors associated with increases and decreases in gambling behaviour</w:t>
        </w:r>
        <w:r w:rsidR="001F6EF8">
          <w:rPr>
            <w:noProof/>
            <w:webHidden/>
          </w:rPr>
          <w:tab/>
        </w:r>
        <w:r w:rsidR="001F6EF8">
          <w:rPr>
            <w:noProof/>
            <w:webHidden/>
          </w:rPr>
          <w:fldChar w:fldCharType="begin"/>
        </w:r>
        <w:r w:rsidR="001F6EF8">
          <w:rPr>
            <w:noProof/>
            <w:webHidden/>
          </w:rPr>
          <w:instrText xml:space="preserve"> PAGEREF _Toc50454803 \h </w:instrText>
        </w:r>
        <w:r w:rsidR="001F6EF8">
          <w:rPr>
            <w:noProof/>
            <w:webHidden/>
          </w:rPr>
        </w:r>
        <w:r w:rsidR="001F6EF8">
          <w:rPr>
            <w:noProof/>
            <w:webHidden/>
          </w:rPr>
          <w:fldChar w:fldCharType="separate"/>
        </w:r>
        <w:r w:rsidR="001F6EF8">
          <w:rPr>
            <w:noProof/>
            <w:webHidden/>
          </w:rPr>
          <w:t>12</w:t>
        </w:r>
        <w:r w:rsidR="001F6EF8">
          <w:rPr>
            <w:noProof/>
            <w:webHidden/>
          </w:rPr>
          <w:fldChar w:fldCharType="end"/>
        </w:r>
      </w:hyperlink>
    </w:p>
    <w:p w14:paraId="4A01EFB2" w14:textId="4A45EDB6"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04" w:history="1">
        <w:r w:rsidR="001F6EF8" w:rsidRPr="00F849AA">
          <w:rPr>
            <w:rStyle w:val="Hyperlink"/>
            <w:noProof/>
          </w:rPr>
          <w:t>The impact of problematic gambling</w:t>
        </w:r>
        <w:r w:rsidR="001F6EF8">
          <w:rPr>
            <w:noProof/>
            <w:webHidden/>
          </w:rPr>
          <w:tab/>
        </w:r>
        <w:r w:rsidR="001F6EF8">
          <w:rPr>
            <w:noProof/>
            <w:webHidden/>
          </w:rPr>
          <w:fldChar w:fldCharType="begin"/>
        </w:r>
        <w:r w:rsidR="001F6EF8">
          <w:rPr>
            <w:noProof/>
            <w:webHidden/>
          </w:rPr>
          <w:instrText xml:space="preserve"> PAGEREF _Toc50454804 \h </w:instrText>
        </w:r>
        <w:r w:rsidR="001F6EF8">
          <w:rPr>
            <w:noProof/>
            <w:webHidden/>
          </w:rPr>
        </w:r>
        <w:r w:rsidR="001F6EF8">
          <w:rPr>
            <w:noProof/>
            <w:webHidden/>
          </w:rPr>
          <w:fldChar w:fldCharType="separate"/>
        </w:r>
        <w:r w:rsidR="001F6EF8">
          <w:rPr>
            <w:noProof/>
            <w:webHidden/>
          </w:rPr>
          <w:t>13</w:t>
        </w:r>
        <w:r w:rsidR="001F6EF8">
          <w:rPr>
            <w:noProof/>
            <w:webHidden/>
          </w:rPr>
          <w:fldChar w:fldCharType="end"/>
        </w:r>
      </w:hyperlink>
    </w:p>
    <w:p w14:paraId="475569EA" w14:textId="53D95138"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05" w:history="1">
        <w:r w:rsidR="001F6EF8" w:rsidRPr="00F849AA">
          <w:rPr>
            <w:rStyle w:val="Hyperlink"/>
            <w:noProof/>
          </w:rPr>
          <w:t>Problem gambling and health correlates</w:t>
        </w:r>
        <w:r w:rsidR="001F6EF8">
          <w:rPr>
            <w:noProof/>
            <w:webHidden/>
          </w:rPr>
          <w:tab/>
        </w:r>
        <w:r w:rsidR="001F6EF8">
          <w:rPr>
            <w:noProof/>
            <w:webHidden/>
          </w:rPr>
          <w:fldChar w:fldCharType="begin"/>
        </w:r>
        <w:r w:rsidR="001F6EF8">
          <w:rPr>
            <w:noProof/>
            <w:webHidden/>
          </w:rPr>
          <w:instrText xml:space="preserve"> PAGEREF _Toc50454805 \h </w:instrText>
        </w:r>
        <w:r w:rsidR="001F6EF8">
          <w:rPr>
            <w:noProof/>
            <w:webHidden/>
          </w:rPr>
        </w:r>
        <w:r w:rsidR="001F6EF8">
          <w:rPr>
            <w:noProof/>
            <w:webHidden/>
          </w:rPr>
          <w:fldChar w:fldCharType="separate"/>
        </w:r>
        <w:r w:rsidR="001F6EF8">
          <w:rPr>
            <w:noProof/>
            <w:webHidden/>
          </w:rPr>
          <w:t>13</w:t>
        </w:r>
        <w:r w:rsidR="001F6EF8">
          <w:rPr>
            <w:noProof/>
            <w:webHidden/>
          </w:rPr>
          <w:fldChar w:fldCharType="end"/>
        </w:r>
      </w:hyperlink>
    </w:p>
    <w:p w14:paraId="32CCFF37" w14:textId="47100AC1"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06" w:history="1">
        <w:r w:rsidR="001F6EF8" w:rsidRPr="00F849AA">
          <w:rPr>
            <w:rStyle w:val="Hyperlink"/>
            <w:noProof/>
          </w:rPr>
          <w:t>Problem gambling and quality of life</w:t>
        </w:r>
        <w:r w:rsidR="001F6EF8">
          <w:rPr>
            <w:noProof/>
            <w:webHidden/>
          </w:rPr>
          <w:tab/>
        </w:r>
        <w:r w:rsidR="001F6EF8">
          <w:rPr>
            <w:noProof/>
            <w:webHidden/>
          </w:rPr>
          <w:fldChar w:fldCharType="begin"/>
        </w:r>
        <w:r w:rsidR="001F6EF8">
          <w:rPr>
            <w:noProof/>
            <w:webHidden/>
          </w:rPr>
          <w:instrText xml:space="preserve"> PAGEREF _Toc50454806 \h </w:instrText>
        </w:r>
        <w:r w:rsidR="001F6EF8">
          <w:rPr>
            <w:noProof/>
            <w:webHidden/>
          </w:rPr>
        </w:r>
        <w:r w:rsidR="001F6EF8">
          <w:rPr>
            <w:noProof/>
            <w:webHidden/>
          </w:rPr>
          <w:fldChar w:fldCharType="separate"/>
        </w:r>
        <w:r w:rsidR="001F6EF8">
          <w:rPr>
            <w:noProof/>
            <w:webHidden/>
          </w:rPr>
          <w:t>15</w:t>
        </w:r>
        <w:r w:rsidR="001F6EF8">
          <w:rPr>
            <w:noProof/>
            <w:webHidden/>
          </w:rPr>
          <w:fldChar w:fldCharType="end"/>
        </w:r>
      </w:hyperlink>
    </w:p>
    <w:p w14:paraId="7D67A636" w14:textId="27B7E300"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07" w:history="1">
        <w:r w:rsidR="001F6EF8" w:rsidRPr="00F849AA">
          <w:rPr>
            <w:rStyle w:val="Hyperlink"/>
            <w:noProof/>
          </w:rPr>
          <w:t>Gambling-related socioeconomic and demographic differences</w:t>
        </w:r>
        <w:r w:rsidR="001F6EF8">
          <w:rPr>
            <w:noProof/>
            <w:webHidden/>
          </w:rPr>
          <w:tab/>
        </w:r>
        <w:r w:rsidR="001F6EF8">
          <w:rPr>
            <w:noProof/>
            <w:webHidden/>
          </w:rPr>
          <w:fldChar w:fldCharType="begin"/>
        </w:r>
        <w:r w:rsidR="001F6EF8">
          <w:rPr>
            <w:noProof/>
            <w:webHidden/>
          </w:rPr>
          <w:instrText xml:space="preserve"> PAGEREF _Toc50454807 \h </w:instrText>
        </w:r>
        <w:r w:rsidR="001F6EF8">
          <w:rPr>
            <w:noProof/>
            <w:webHidden/>
          </w:rPr>
        </w:r>
        <w:r w:rsidR="001F6EF8">
          <w:rPr>
            <w:noProof/>
            <w:webHidden/>
          </w:rPr>
          <w:fldChar w:fldCharType="separate"/>
        </w:r>
        <w:r w:rsidR="001F6EF8">
          <w:rPr>
            <w:noProof/>
            <w:webHidden/>
          </w:rPr>
          <w:t>17</w:t>
        </w:r>
        <w:r w:rsidR="001F6EF8">
          <w:rPr>
            <w:noProof/>
            <w:webHidden/>
          </w:rPr>
          <w:fldChar w:fldCharType="end"/>
        </w:r>
      </w:hyperlink>
    </w:p>
    <w:p w14:paraId="0C605F87" w14:textId="1CDE2F36"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08" w:history="1">
        <w:r w:rsidR="001F6EF8" w:rsidRPr="00F849AA">
          <w:rPr>
            <w:rStyle w:val="Hyperlink"/>
            <w:noProof/>
          </w:rPr>
          <w:t>Summary</w:t>
        </w:r>
        <w:r w:rsidR="001F6EF8">
          <w:rPr>
            <w:noProof/>
            <w:webHidden/>
          </w:rPr>
          <w:tab/>
        </w:r>
        <w:r w:rsidR="001F6EF8">
          <w:rPr>
            <w:noProof/>
            <w:webHidden/>
          </w:rPr>
          <w:fldChar w:fldCharType="begin"/>
        </w:r>
        <w:r w:rsidR="001F6EF8">
          <w:rPr>
            <w:noProof/>
            <w:webHidden/>
          </w:rPr>
          <w:instrText xml:space="preserve"> PAGEREF _Toc50454808 \h </w:instrText>
        </w:r>
        <w:r w:rsidR="001F6EF8">
          <w:rPr>
            <w:noProof/>
            <w:webHidden/>
          </w:rPr>
        </w:r>
        <w:r w:rsidR="001F6EF8">
          <w:rPr>
            <w:noProof/>
            <w:webHidden/>
          </w:rPr>
          <w:fldChar w:fldCharType="separate"/>
        </w:r>
        <w:r w:rsidR="001F6EF8">
          <w:rPr>
            <w:noProof/>
            <w:webHidden/>
          </w:rPr>
          <w:t>19</w:t>
        </w:r>
        <w:r w:rsidR="001F6EF8">
          <w:rPr>
            <w:noProof/>
            <w:webHidden/>
          </w:rPr>
          <w:fldChar w:fldCharType="end"/>
        </w:r>
      </w:hyperlink>
    </w:p>
    <w:p w14:paraId="683D85E6" w14:textId="33B18ED2"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09" w:history="1">
        <w:r w:rsidR="001F6EF8" w:rsidRPr="00F849AA">
          <w:rPr>
            <w:rStyle w:val="Hyperlink"/>
            <w:noProof/>
          </w:rPr>
          <w:t>STUDY AIMS</w:t>
        </w:r>
        <w:r w:rsidR="001F6EF8">
          <w:rPr>
            <w:noProof/>
            <w:webHidden/>
          </w:rPr>
          <w:tab/>
        </w:r>
        <w:r w:rsidR="001F6EF8">
          <w:rPr>
            <w:noProof/>
            <w:webHidden/>
          </w:rPr>
          <w:fldChar w:fldCharType="begin"/>
        </w:r>
        <w:r w:rsidR="001F6EF8">
          <w:rPr>
            <w:noProof/>
            <w:webHidden/>
          </w:rPr>
          <w:instrText xml:space="preserve"> PAGEREF _Toc50454809 \h </w:instrText>
        </w:r>
        <w:r w:rsidR="001F6EF8">
          <w:rPr>
            <w:noProof/>
            <w:webHidden/>
          </w:rPr>
        </w:r>
        <w:r w:rsidR="001F6EF8">
          <w:rPr>
            <w:noProof/>
            <w:webHidden/>
          </w:rPr>
          <w:fldChar w:fldCharType="separate"/>
        </w:r>
        <w:r w:rsidR="001F6EF8">
          <w:rPr>
            <w:noProof/>
            <w:webHidden/>
          </w:rPr>
          <w:t>20</w:t>
        </w:r>
        <w:r w:rsidR="001F6EF8">
          <w:rPr>
            <w:noProof/>
            <w:webHidden/>
          </w:rPr>
          <w:fldChar w:fldCharType="end"/>
        </w:r>
      </w:hyperlink>
    </w:p>
    <w:p w14:paraId="1B46A9D0" w14:textId="1D4F8E4D"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10" w:history="1">
        <w:r w:rsidR="001F6EF8" w:rsidRPr="00F849AA">
          <w:rPr>
            <w:rStyle w:val="Hyperlink"/>
            <w:noProof/>
          </w:rPr>
          <w:t>RESEARCH METHODS</w:t>
        </w:r>
        <w:r w:rsidR="001F6EF8">
          <w:rPr>
            <w:noProof/>
            <w:webHidden/>
          </w:rPr>
          <w:tab/>
        </w:r>
        <w:r w:rsidR="001F6EF8">
          <w:rPr>
            <w:noProof/>
            <w:webHidden/>
          </w:rPr>
          <w:fldChar w:fldCharType="begin"/>
        </w:r>
        <w:r w:rsidR="001F6EF8">
          <w:rPr>
            <w:noProof/>
            <w:webHidden/>
          </w:rPr>
          <w:instrText xml:space="preserve"> PAGEREF _Toc50454810 \h </w:instrText>
        </w:r>
        <w:r w:rsidR="001F6EF8">
          <w:rPr>
            <w:noProof/>
            <w:webHidden/>
          </w:rPr>
        </w:r>
        <w:r w:rsidR="001F6EF8">
          <w:rPr>
            <w:noProof/>
            <w:webHidden/>
          </w:rPr>
          <w:fldChar w:fldCharType="separate"/>
        </w:r>
        <w:r w:rsidR="001F6EF8">
          <w:rPr>
            <w:noProof/>
            <w:webHidden/>
          </w:rPr>
          <w:t>20</w:t>
        </w:r>
        <w:r w:rsidR="001F6EF8">
          <w:rPr>
            <w:noProof/>
            <w:webHidden/>
          </w:rPr>
          <w:fldChar w:fldCharType="end"/>
        </w:r>
      </w:hyperlink>
    </w:p>
    <w:p w14:paraId="00ED6190" w14:textId="34F3BA72"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11" w:history="1">
        <w:r w:rsidR="001F6EF8" w:rsidRPr="00F849AA">
          <w:rPr>
            <w:rStyle w:val="Hyperlink"/>
            <w:rFonts w:eastAsiaTheme="minorHAnsi"/>
            <w:noProof/>
          </w:rPr>
          <w:t>Ethical approval</w:t>
        </w:r>
        <w:r w:rsidR="001F6EF8">
          <w:rPr>
            <w:noProof/>
            <w:webHidden/>
          </w:rPr>
          <w:tab/>
        </w:r>
        <w:r w:rsidR="001F6EF8">
          <w:rPr>
            <w:noProof/>
            <w:webHidden/>
          </w:rPr>
          <w:fldChar w:fldCharType="begin"/>
        </w:r>
        <w:r w:rsidR="001F6EF8">
          <w:rPr>
            <w:noProof/>
            <w:webHidden/>
          </w:rPr>
          <w:instrText xml:space="preserve"> PAGEREF _Toc50454811 \h </w:instrText>
        </w:r>
        <w:r w:rsidR="001F6EF8">
          <w:rPr>
            <w:noProof/>
            <w:webHidden/>
          </w:rPr>
        </w:r>
        <w:r w:rsidR="001F6EF8">
          <w:rPr>
            <w:noProof/>
            <w:webHidden/>
          </w:rPr>
          <w:fldChar w:fldCharType="separate"/>
        </w:r>
        <w:r w:rsidR="001F6EF8">
          <w:rPr>
            <w:noProof/>
            <w:webHidden/>
          </w:rPr>
          <w:t>20</w:t>
        </w:r>
        <w:r w:rsidR="001F6EF8">
          <w:rPr>
            <w:noProof/>
            <w:webHidden/>
          </w:rPr>
          <w:fldChar w:fldCharType="end"/>
        </w:r>
      </w:hyperlink>
    </w:p>
    <w:p w14:paraId="2DC4925A" w14:textId="1488EF4E"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12" w:history="1">
        <w:r w:rsidR="001F6EF8" w:rsidRPr="00F849AA">
          <w:rPr>
            <w:rStyle w:val="Hyperlink"/>
            <w:noProof/>
          </w:rPr>
          <w:t>Markov modelling</w:t>
        </w:r>
        <w:r w:rsidR="001F6EF8">
          <w:rPr>
            <w:noProof/>
            <w:webHidden/>
          </w:rPr>
          <w:tab/>
        </w:r>
        <w:r w:rsidR="001F6EF8">
          <w:rPr>
            <w:noProof/>
            <w:webHidden/>
          </w:rPr>
          <w:fldChar w:fldCharType="begin"/>
        </w:r>
        <w:r w:rsidR="001F6EF8">
          <w:rPr>
            <w:noProof/>
            <w:webHidden/>
          </w:rPr>
          <w:instrText xml:space="preserve"> PAGEREF _Toc50454812 \h </w:instrText>
        </w:r>
        <w:r w:rsidR="001F6EF8">
          <w:rPr>
            <w:noProof/>
            <w:webHidden/>
          </w:rPr>
        </w:r>
        <w:r w:rsidR="001F6EF8">
          <w:rPr>
            <w:noProof/>
            <w:webHidden/>
          </w:rPr>
          <w:fldChar w:fldCharType="separate"/>
        </w:r>
        <w:r w:rsidR="001F6EF8">
          <w:rPr>
            <w:noProof/>
            <w:webHidden/>
          </w:rPr>
          <w:t>20</w:t>
        </w:r>
        <w:r w:rsidR="001F6EF8">
          <w:rPr>
            <w:noProof/>
            <w:webHidden/>
          </w:rPr>
          <w:fldChar w:fldCharType="end"/>
        </w:r>
      </w:hyperlink>
    </w:p>
    <w:p w14:paraId="692F53A5" w14:textId="3A9CEC9D"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13" w:history="1">
        <w:r w:rsidR="001F6EF8" w:rsidRPr="00F849AA">
          <w:rPr>
            <w:rStyle w:val="Hyperlink"/>
            <w:noProof/>
          </w:rPr>
          <w:t>Data analysis</w:t>
        </w:r>
        <w:r w:rsidR="001F6EF8">
          <w:rPr>
            <w:noProof/>
            <w:webHidden/>
          </w:rPr>
          <w:tab/>
        </w:r>
        <w:r w:rsidR="001F6EF8">
          <w:rPr>
            <w:noProof/>
            <w:webHidden/>
          </w:rPr>
          <w:fldChar w:fldCharType="begin"/>
        </w:r>
        <w:r w:rsidR="001F6EF8">
          <w:rPr>
            <w:noProof/>
            <w:webHidden/>
          </w:rPr>
          <w:instrText xml:space="preserve"> PAGEREF _Toc50454813 \h </w:instrText>
        </w:r>
        <w:r w:rsidR="001F6EF8">
          <w:rPr>
            <w:noProof/>
            <w:webHidden/>
          </w:rPr>
        </w:r>
        <w:r w:rsidR="001F6EF8">
          <w:rPr>
            <w:noProof/>
            <w:webHidden/>
          </w:rPr>
          <w:fldChar w:fldCharType="separate"/>
        </w:r>
        <w:r w:rsidR="001F6EF8">
          <w:rPr>
            <w:noProof/>
            <w:webHidden/>
          </w:rPr>
          <w:t>21</w:t>
        </w:r>
        <w:r w:rsidR="001F6EF8">
          <w:rPr>
            <w:noProof/>
            <w:webHidden/>
          </w:rPr>
          <w:fldChar w:fldCharType="end"/>
        </w:r>
      </w:hyperlink>
    </w:p>
    <w:p w14:paraId="57A8DB30" w14:textId="4EA18A6F"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14" w:history="1">
        <w:r w:rsidR="001F6EF8" w:rsidRPr="00F849AA">
          <w:rPr>
            <w:rStyle w:val="Hyperlink"/>
            <w:noProof/>
          </w:rPr>
          <w:t>Data</w:t>
        </w:r>
        <w:r w:rsidR="001F6EF8">
          <w:rPr>
            <w:noProof/>
            <w:webHidden/>
          </w:rPr>
          <w:tab/>
        </w:r>
        <w:r w:rsidR="001F6EF8">
          <w:rPr>
            <w:noProof/>
            <w:webHidden/>
          </w:rPr>
          <w:fldChar w:fldCharType="begin"/>
        </w:r>
        <w:r w:rsidR="001F6EF8">
          <w:rPr>
            <w:noProof/>
            <w:webHidden/>
          </w:rPr>
          <w:instrText xml:space="preserve"> PAGEREF _Toc50454814 \h </w:instrText>
        </w:r>
        <w:r w:rsidR="001F6EF8">
          <w:rPr>
            <w:noProof/>
            <w:webHidden/>
          </w:rPr>
        </w:r>
        <w:r w:rsidR="001F6EF8">
          <w:rPr>
            <w:noProof/>
            <w:webHidden/>
          </w:rPr>
          <w:fldChar w:fldCharType="separate"/>
        </w:r>
        <w:r w:rsidR="001F6EF8">
          <w:rPr>
            <w:noProof/>
            <w:webHidden/>
          </w:rPr>
          <w:t>21</w:t>
        </w:r>
        <w:r w:rsidR="001F6EF8">
          <w:rPr>
            <w:noProof/>
            <w:webHidden/>
          </w:rPr>
          <w:fldChar w:fldCharType="end"/>
        </w:r>
      </w:hyperlink>
    </w:p>
    <w:p w14:paraId="03ED945C" w14:textId="7B360CB0"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15" w:history="1">
        <w:r w:rsidR="001F6EF8" w:rsidRPr="00F849AA">
          <w:rPr>
            <w:rStyle w:val="Hyperlink"/>
            <w:noProof/>
          </w:rPr>
          <w:t>Problem Gambling Severity Index</w:t>
        </w:r>
        <w:r w:rsidR="001F6EF8">
          <w:rPr>
            <w:noProof/>
            <w:webHidden/>
          </w:rPr>
          <w:tab/>
        </w:r>
        <w:r w:rsidR="001F6EF8">
          <w:rPr>
            <w:noProof/>
            <w:webHidden/>
          </w:rPr>
          <w:fldChar w:fldCharType="begin"/>
        </w:r>
        <w:r w:rsidR="001F6EF8">
          <w:rPr>
            <w:noProof/>
            <w:webHidden/>
          </w:rPr>
          <w:instrText xml:space="preserve"> PAGEREF _Toc50454815 \h </w:instrText>
        </w:r>
        <w:r w:rsidR="001F6EF8">
          <w:rPr>
            <w:noProof/>
            <w:webHidden/>
          </w:rPr>
        </w:r>
        <w:r w:rsidR="001F6EF8">
          <w:rPr>
            <w:noProof/>
            <w:webHidden/>
          </w:rPr>
          <w:fldChar w:fldCharType="separate"/>
        </w:r>
        <w:r w:rsidR="001F6EF8">
          <w:rPr>
            <w:noProof/>
            <w:webHidden/>
          </w:rPr>
          <w:t>22</w:t>
        </w:r>
        <w:r w:rsidR="001F6EF8">
          <w:rPr>
            <w:noProof/>
            <w:webHidden/>
          </w:rPr>
          <w:fldChar w:fldCharType="end"/>
        </w:r>
      </w:hyperlink>
    </w:p>
    <w:p w14:paraId="4C6151AE" w14:textId="0E2C2D86"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16" w:history="1">
        <w:r w:rsidR="001F6EF8" w:rsidRPr="00F849AA">
          <w:rPr>
            <w:rStyle w:val="Hyperlink"/>
            <w:noProof/>
          </w:rPr>
          <w:t>Transitions in PGSI</w:t>
        </w:r>
        <w:r w:rsidR="001F6EF8">
          <w:rPr>
            <w:noProof/>
            <w:webHidden/>
          </w:rPr>
          <w:tab/>
        </w:r>
        <w:r w:rsidR="001F6EF8">
          <w:rPr>
            <w:noProof/>
            <w:webHidden/>
          </w:rPr>
          <w:fldChar w:fldCharType="begin"/>
        </w:r>
        <w:r w:rsidR="001F6EF8">
          <w:rPr>
            <w:noProof/>
            <w:webHidden/>
          </w:rPr>
          <w:instrText xml:space="preserve"> PAGEREF _Toc50454816 \h </w:instrText>
        </w:r>
        <w:r w:rsidR="001F6EF8">
          <w:rPr>
            <w:noProof/>
            <w:webHidden/>
          </w:rPr>
        </w:r>
        <w:r w:rsidR="001F6EF8">
          <w:rPr>
            <w:noProof/>
            <w:webHidden/>
          </w:rPr>
          <w:fldChar w:fldCharType="separate"/>
        </w:r>
        <w:r w:rsidR="001F6EF8">
          <w:rPr>
            <w:noProof/>
            <w:webHidden/>
          </w:rPr>
          <w:t>23</w:t>
        </w:r>
        <w:r w:rsidR="001F6EF8">
          <w:rPr>
            <w:noProof/>
            <w:webHidden/>
          </w:rPr>
          <w:fldChar w:fldCharType="end"/>
        </w:r>
      </w:hyperlink>
    </w:p>
    <w:p w14:paraId="4C876C42" w14:textId="04725FAF"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17" w:history="1">
        <w:r w:rsidR="001F6EF8" w:rsidRPr="00F849AA">
          <w:rPr>
            <w:rStyle w:val="Hyperlink"/>
            <w:noProof/>
          </w:rPr>
          <w:t>Covariates</w:t>
        </w:r>
        <w:r w:rsidR="001F6EF8">
          <w:rPr>
            <w:noProof/>
            <w:webHidden/>
          </w:rPr>
          <w:tab/>
        </w:r>
        <w:r w:rsidR="001F6EF8">
          <w:rPr>
            <w:noProof/>
            <w:webHidden/>
          </w:rPr>
          <w:fldChar w:fldCharType="begin"/>
        </w:r>
        <w:r w:rsidR="001F6EF8">
          <w:rPr>
            <w:noProof/>
            <w:webHidden/>
          </w:rPr>
          <w:instrText xml:space="preserve"> PAGEREF _Toc50454817 \h </w:instrText>
        </w:r>
        <w:r w:rsidR="001F6EF8">
          <w:rPr>
            <w:noProof/>
            <w:webHidden/>
          </w:rPr>
        </w:r>
        <w:r w:rsidR="001F6EF8">
          <w:rPr>
            <w:noProof/>
            <w:webHidden/>
          </w:rPr>
          <w:fldChar w:fldCharType="separate"/>
        </w:r>
        <w:r w:rsidR="001F6EF8">
          <w:rPr>
            <w:noProof/>
            <w:webHidden/>
          </w:rPr>
          <w:t>25</w:t>
        </w:r>
        <w:r w:rsidR="001F6EF8">
          <w:rPr>
            <w:noProof/>
            <w:webHidden/>
          </w:rPr>
          <w:fldChar w:fldCharType="end"/>
        </w:r>
      </w:hyperlink>
    </w:p>
    <w:p w14:paraId="0250F6F9" w14:textId="79205D8C"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18" w:history="1">
        <w:r w:rsidR="001F6EF8" w:rsidRPr="00F849AA">
          <w:rPr>
            <w:rStyle w:val="Hyperlink"/>
            <w:noProof/>
          </w:rPr>
          <w:t>Confounders</w:t>
        </w:r>
        <w:r w:rsidR="001F6EF8">
          <w:rPr>
            <w:noProof/>
            <w:webHidden/>
          </w:rPr>
          <w:tab/>
        </w:r>
        <w:r w:rsidR="001F6EF8">
          <w:rPr>
            <w:noProof/>
            <w:webHidden/>
          </w:rPr>
          <w:fldChar w:fldCharType="begin"/>
        </w:r>
        <w:r w:rsidR="001F6EF8">
          <w:rPr>
            <w:noProof/>
            <w:webHidden/>
          </w:rPr>
          <w:instrText xml:space="preserve"> PAGEREF _Toc50454818 \h </w:instrText>
        </w:r>
        <w:r w:rsidR="001F6EF8">
          <w:rPr>
            <w:noProof/>
            <w:webHidden/>
          </w:rPr>
        </w:r>
        <w:r w:rsidR="001F6EF8">
          <w:rPr>
            <w:noProof/>
            <w:webHidden/>
          </w:rPr>
          <w:fldChar w:fldCharType="separate"/>
        </w:r>
        <w:r w:rsidR="001F6EF8">
          <w:rPr>
            <w:noProof/>
            <w:webHidden/>
          </w:rPr>
          <w:t>26</w:t>
        </w:r>
        <w:r w:rsidR="001F6EF8">
          <w:rPr>
            <w:noProof/>
            <w:webHidden/>
          </w:rPr>
          <w:fldChar w:fldCharType="end"/>
        </w:r>
      </w:hyperlink>
    </w:p>
    <w:p w14:paraId="771F5D82" w14:textId="2285706A"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19" w:history="1">
        <w:r w:rsidR="001F6EF8" w:rsidRPr="00F849AA">
          <w:rPr>
            <w:rStyle w:val="Hyperlink"/>
            <w:noProof/>
          </w:rPr>
          <w:t>Missing values</w:t>
        </w:r>
        <w:r w:rsidR="001F6EF8">
          <w:rPr>
            <w:noProof/>
            <w:webHidden/>
          </w:rPr>
          <w:tab/>
        </w:r>
        <w:r w:rsidR="001F6EF8">
          <w:rPr>
            <w:noProof/>
            <w:webHidden/>
          </w:rPr>
          <w:fldChar w:fldCharType="begin"/>
        </w:r>
        <w:r w:rsidR="001F6EF8">
          <w:rPr>
            <w:noProof/>
            <w:webHidden/>
          </w:rPr>
          <w:instrText xml:space="preserve"> PAGEREF _Toc50454819 \h </w:instrText>
        </w:r>
        <w:r w:rsidR="001F6EF8">
          <w:rPr>
            <w:noProof/>
            <w:webHidden/>
          </w:rPr>
        </w:r>
        <w:r w:rsidR="001F6EF8">
          <w:rPr>
            <w:noProof/>
            <w:webHidden/>
          </w:rPr>
          <w:fldChar w:fldCharType="separate"/>
        </w:r>
        <w:r w:rsidR="001F6EF8">
          <w:rPr>
            <w:noProof/>
            <w:webHidden/>
          </w:rPr>
          <w:t>26</w:t>
        </w:r>
        <w:r w:rsidR="001F6EF8">
          <w:rPr>
            <w:noProof/>
            <w:webHidden/>
          </w:rPr>
          <w:fldChar w:fldCharType="end"/>
        </w:r>
      </w:hyperlink>
    </w:p>
    <w:p w14:paraId="09534722" w14:textId="3F6281D1"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20" w:history="1">
        <w:r w:rsidR="001F6EF8" w:rsidRPr="00F849AA">
          <w:rPr>
            <w:rStyle w:val="Hyperlink"/>
            <w:noProof/>
          </w:rPr>
          <w:t>Multi-State Markov Model</w:t>
        </w:r>
        <w:r w:rsidR="001F6EF8">
          <w:rPr>
            <w:noProof/>
            <w:webHidden/>
          </w:rPr>
          <w:tab/>
        </w:r>
        <w:r w:rsidR="001F6EF8">
          <w:rPr>
            <w:noProof/>
            <w:webHidden/>
          </w:rPr>
          <w:fldChar w:fldCharType="begin"/>
        </w:r>
        <w:r w:rsidR="001F6EF8">
          <w:rPr>
            <w:noProof/>
            <w:webHidden/>
          </w:rPr>
          <w:instrText xml:space="preserve"> PAGEREF _Toc50454820 \h </w:instrText>
        </w:r>
        <w:r w:rsidR="001F6EF8">
          <w:rPr>
            <w:noProof/>
            <w:webHidden/>
          </w:rPr>
        </w:r>
        <w:r w:rsidR="001F6EF8">
          <w:rPr>
            <w:noProof/>
            <w:webHidden/>
          </w:rPr>
          <w:fldChar w:fldCharType="separate"/>
        </w:r>
        <w:r w:rsidR="001F6EF8">
          <w:rPr>
            <w:noProof/>
            <w:webHidden/>
          </w:rPr>
          <w:t>26</w:t>
        </w:r>
        <w:r w:rsidR="001F6EF8">
          <w:rPr>
            <w:noProof/>
            <w:webHidden/>
          </w:rPr>
          <w:fldChar w:fldCharType="end"/>
        </w:r>
      </w:hyperlink>
    </w:p>
    <w:p w14:paraId="5ADC93FB" w14:textId="1A6FE0CD"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21" w:history="1">
        <w:r w:rsidR="001F6EF8" w:rsidRPr="00F849AA">
          <w:rPr>
            <w:rStyle w:val="Hyperlink"/>
            <w:noProof/>
          </w:rPr>
          <w:t>RESULTS</w:t>
        </w:r>
        <w:r w:rsidR="001F6EF8">
          <w:rPr>
            <w:noProof/>
            <w:webHidden/>
          </w:rPr>
          <w:tab/>
        </w:r>
        <w:r w:rsidR="001F6EF8">
          <w:rPr>
            <w:noProof/>
            <w:webHidden/>
          </w:rPr>
          <w:fldChar w:fldCharType="begin"/>
        </w:r>
        <w:r w:rsidR="001F6EF8">
          <w:rPr>
            <w:noProof/>
            <w:webHidden/>
          </w:rPr>
          <w:instrText xml:space="preserve"> PAGEREF _Toc50454821 \h </w:instrText>
        </w:r>
        <w:r w:rsidR="001F6EF8">
          <w:rPr>
            <w:noProof/>
            <w:webHidden/>
          </w:rPr>
        </w:r>
        <w:r w:rsidR="001F6EF8">
          <w:rPr>
            <w:noProof/>
            <w:webHidden/>
          </w:rPr>
          <w:fldChar w:fldCharType="separate"/>
        </w:r>
        <w:r w:rsidR="001F6EF8">
          <w:rPr>
            <w:noProof/>
            <w:webHidden/>
          </w:rPr>
          <w:t>29</w:t>
        </w:r>
        <w:r w:rsidR="001F6EF8">
          <w:rPr>
            <w:noProof/>
            <w:webHidden/>
          </w:rPr>
          <w:fldChar w:fldCharType="end"/>
        </w:r>
      </w:hyperlink>
    </w:p>
    <w:p w14:paraId="5B25D99A" w14:textId="35E507BE"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22" w:history="1">
        <w:r w:rsidR="001F6EF8" w:rsidRPr="00F849AA">
          <w:rPr>
            <w:rStyle w:val="Hyperlink"/>
            <w:noProof/>
          </w:rPr>
          <w:t>Descriptive results</w:t>
        </w:r>
        <w:r w:rsidR="001F6EF8">
          <w:rPr>
            <w:noProof/>
            <w:webHidden/>
          </w:rPr>
          <w:tab/>
        </w:r>
        <w:r w:rsidR="001F6EF8">
          <w:rPr>
            <w:noProof/>
            <w:webHidden/>
          </w:rPr>
          <w:fldChar w:fldCharType="begin"/>
        </w:r>
        <w:r w:rsidR="001F6EF8">
          <w:rPr>
            <w:noProof/>
            <w:webHidden/>
          </w:rPr>
          <w:instrText xml:space="preserve"> PAGEREF _Toc50454822 \h </w:instrText>
        </w:r>
        <w:r w:rsidR="001F6EF8">
          <w:rPr>
            <w:noProof/>
            <w:webHidden/>
          </w:rPr>
        </w:r>
        <w:r w:rsidR="001F6EF8">
          <w:rPr>
            <w:noProof/>
            <w:webHidden/>
          </w:rPr>
          <w:fldChar w:fldCharType="separate"/>
        </w:r>
        <w:r w:rsidR="001F6EF8">
          <w:rPr>
            <w:noProof/>
            <w:webHidden/>
          </w:rPr>
          <w:t>29</w:t>
        </w:r>
        <w:r w:rsidR="001F6EF8">
          <w:rPr>
            <w:noProof/>
            <w:webHidden/>
          </w:rPr>
          <w:fldChar w:fldCharType="end"/>
        </w:r>
      </w:hyperlink>
    </w:p>
    <w:p w14:paraId="5619C57B" w14:textId="58F11CE5"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23" w:history="1">
        <w:r w:rsidR="001F6EF8" w:rsidRPr="00F849AA">
          <w:rPr>
            <w:rStyle w:val="Hyperlink"/>
            <w:noProof/>
          </w:rPr>
          <w:t>Bivariate model</w:t>
        </w:r>
        <w:r w:rsidR="001F6EF8">
          <w:rPr>
            <w:noProof/>
            <w:webHidden/>
          </w:rPr>
          <w:tab/>
        </w:r>
        <w:r w:rsidR="001F6EF8">
          <w:rPr>
            <w:noProof/>
            <w:webHidden/>
          </w:rPr>
          <w:fldChar w:fldCharType="begin"/>
        </w:r>
        <w:r w:rsidR="001F6EF8">
          <w:rPr>
            <w:noProof/>
            <w:webHidden/>
          </w:rPr>
          <w:instrText xml:space="preserve"> PAGEREF _Toc50454823 \h </w:instrText>
        </w:r>
        <w:r w:rsidR="001F6EF8">
          <w:rPr>
            <w:noProof/>
            <w:webHidden/>
          </w:rPr>
        </w:r>
        <w:r w:rsidR="001F6EF8">
          <w:rPr>
            <w:noProof/>
            <w:webHidden/>
          </w:rPr>
          <w:fldChar w:fldCharType="separate"/>
        </w:r>
        <w:r w:rsidR="001F6EF8">
          <w:rPr>
            <w:noProof/>
            <w:webHidden/>
          </w:rPr>
          <w:t>30</w:t>
        </w:r>
        <w:r w:rsidR="001F6EF8">
          <w:rPr>
            <w:noProof/>
            <w:webHidden/>
          </w:rPr>
          <w:fldChar w:fldCharType="end"/>
        </w:r>
      </w:hyperlink>
    </w:p>
    <w:p w14:paraId="35B9E609" w14:textId="0282947B"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24" w:history="1">
        <w:r w:rsidR="001F6EF8" w:rsidRPr="00F849AA">
          <w:rPr>
            <w:rStyle w:val="Hyperlink"/>
            <w:noProof/>
          </w:rPr>
          <w:t>Intermediate model results</w:t>
        </w:r>
        <w:r w:rsidR="001F6EF8">
          <w:rPr>
            <w:noProof/>
            <w:webHidden/>
          </w:rPr>
          <w:tab/>
        </w:r>
        <w:r w:rsidR="001F6EF8">
          <w:rPr>
            <w:noProof/>
            <w:webHidden/>
          </w:rPr>
          <w:fldChar w:fldCharType="begin"/>
        </w:r>
        <w:r w:rsidR="001F6EF8">
          <w:rPr>
            <w:noProof/>
            <w:webHidden/>
          </w:rPr>
          <w:instrText xml:space="preserve"> PAGEREF _Toc50454824 \h </w:instrText>
        </w:r>
        <w:r w:rsidR="001F6EF8">
          <w:rPr>
            <w:noProof/>
            <w:webHidden/>
          </w:rPr>
        </w:r>
        <w:r w:rsidR="001F6EF8">
          <w:rPr>
            <w:noProof/>
            <w:webHidden/>
          </w:rPr>
          <w:fldChar w:fldCharType="separate"/>
        </w:r>
        <w:r w:rsidR="001F6EF8">
          <w:rPr>
            <w:noProof/>
            <w:webHidden/>
          </w:rPr>
          <w:t>30</w:t>
        </w:r>
        <w:r w:rsidR="001F6EF8">
          <w:rPr>
            <w:noProof/>
            <w:webHidden/>
          </w:rPr>
          <w:fldChar w:fldCharType="end"/>
        </w:r>
      </w:hyperlink>
    </w:p>
    <w:p w14:paraId="37BAC5C1" w14:textId="744D90B4"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25" w:history="1">
        <w:r w:rsidR="001F6EF8" w:rsidRPr="00F849AA">
          <w:rPr>
            <w:rStyle w:val="Hyperlink"/>
            <w:noProof/>
          </w:rPr>
          <w:t>Substance use</w:t>
        </w:r>
        <w:r w:rsidR="001F6EF8">
          <w:rPr>
            <w:noProof/>
            <w:webHidden/>
          </w:rPr>
          <w:tab/>
        </w:r>
        <w:r w:rsidR="001F6EF8">
          <w:rPr>
            <w:noProof/>
            <w:webHidden/>
          </w:rPr>
          <w:fldChar w:fldCharType="begin"/>
        </w:r>
        <w:r w:rsidR="001F6EF8">
          <w:rPr>
            <w:noProof/>
            <w:webHidden/>
          </w:rPr>
          <w:instrText xml:space="preserve"> PAGEREF _Toc50454825 \h </w:instrText>
        </w:r>
        <w:r w:rsidR="001F6EF8">
          <w:rPr>
            <w:noProof/>
            <w:webHidden/>
          </w:rPr>
        </w:r>
        <w:r w:rsidR="001F6EF8">
          <w:rPr>
            <w:noProof/>
            <w:webHidden/>
          </w:rPr>
          <w:fldChar w:fldCharType="separate"/>
        </w:r>
        <w:r w:rsidR="001F6EF8">
          <w:rPr>
            <w:noProof/>
            <w:webHidden/>
          </w:rPr>
          <w:t>30</w:t>
        </w:r>
        <w:r w:rsidR="001F6EF8">
          <w:rPr>
            <w:noProof/>
            <w:webHidden/>
          </w:rPr>
          <w:fldChar w:fldCharType="end"/>
        </w:r>
      </w:hyperlink>
    </w:p>
    <w:p w14:paraId="134158D4" w14:textId="7F64DEBF"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26" w:history="1">
        <w:r w:rsidR="001F6EF8" w:rsidRPr="00F849AA">
          <w:rPr>
            <w:rStyle w:val="Hyperlink"/>
            <w:noProof/>
          </w:rPr>
          <w:t>Health-related</w:t>
        </w:r>
        <w:r w:rsidR="001F6EF8">
          <w:rPr>
            <w:noProof/>
            <w:webHidden/>
          </w:rPr>
          <w:tab/>
        </w:r>
        <w:r w:rsidR="001F6EF8">
          <w:rPr>
            <w:noProof/>
            <w:webHidden/>
          </w:rPr>
          <w:fldChar w:fldCharType="begin"/>
        </w:r>
        <w:r w:rsidR="001F6EF8">
          <w:rPr>
            <w:noProof/>
            <w:webHidden/>
          </w:rPr>
          <w:instrText xml:space="preserve"> PAGEREF _Toc50454826 \h </w:instrText>
        </w:r>
        <w:r w:rsidR="001F6EF8">
          <w:rPr>
            <w:noProof/>
            <w:webHidden/>
          </w:rPr>
        </w:r>
        <w:r w:rsidR="001F6EF8">
          <w:rPr>
            <w:noProof/>
            <w:webHidden/>
          </w:rPr>
          <w:fldChar w:fldCharType="separate"/>
        </w:r>
        <w:r w:rsidR="001F6EF8">
          <w:rPr>
            <w:noProof/>
            <w:webHidden/>
          </w:rPr>
          <w:t>31</w:t>
        </w:r>
        <w:r w:rsidR="001F6EF8">
          <w:rPr>
            <w:noProof/>
            <w:webHidden/>
          </w:rPr>
          <w:fldChar w:fldCharType="end"/>
        </w:r>
      </w:hyperlink>
    </w:p>
    <w:p w14:paraId="4CF97D14" w14:textId="16C1F31C"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27" w:history="1">
        <w:r w:rsidR="001F6EF8" w:rsidRPr="00F849AA">
          <w:rPr>
            <w:rStyle w:val="Hyperlink"/>
            <w:noProof/>
          </w:rPr>
          <w:t>Major life events, deprivation and social connectedness</w:t>
        </w:r>
        <w:r w:rsidR="001F6EF8">
          <w:rPr>
            <w:noProof/>
            <w:webHidden/>
          </w:rPr>
          <w:tab/>
        </w:r>
        <w:r w:rsidR="001F6EF8">
          <w:rPr>
            <w:noProof/>
            <w:webHidden/>
          </w:rPr>
          <w:fldChar w:fldCharType="begin"/>
        </w:r>
        <w:r w:rsidR="001F6EF8">
          <w:rPr>
            <w:noProof/>
            <w:webHidden/>
          </w:rPr>
          <w:instrText xml:space="preserve"> PAGEREF _Toc50454827 \h </w:instrText>
        </w:r>
        <w:r w:rsidR="001F6EF8">
          <w:rPr>
            <w:noProof/>
            <w:webHidden/>
          </w:rPr>
        </w:r>
        <w:r w:rsidR="001F6EF8">
          <w:rPr>
            <w:noProof/>
            <w:webHidden/>
          </w:rPr>
          <w:fldChar w:fldCharType="separate"/>
        </w:r>
        <w:r w:rsidR="001F6EF8">
          <w:rPr>
            <w:noProof/>
            <w:webHidden/>
          </w:rPr>
          <w:t>33</w:t>
        </w:r>
        <w:r w:rsidR="001F6EF8">
          <w:rPr>
            <w:noProof/>
            <w:webHidden/>
          </w:rPr>
          <w:fldChar w:fldCharType="end"/>
        </w:r>
      </w:hyperlink>
    </w:p>
    <w:p w14:paraId="1A404DB9" w14:textId="07A3E718"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28" w:history="1">
        <w:r w:rsidR="001F6EF8" w:rsidRPr="00F849AA">
          <w:rPr>
            <w:rStyle w:val="Hyperlink"/>
            <w:noProof/>
          </w:rPr>
          <w:t>Final model results</w:t>
        </w:r>
        <w:r w:rsidR="001F6EF8">
          <w:rPr>
            <w:noProof/>
            <w:webHidden/>
          </w:rPr>
          <w:tab/>
        </w:r>
        <w:r w:rsidR="001F6EF8">
          <w:rPr>
            <w:noProof/>
            <w:webHidden/>
          </w:rPr>
          <w:fldChar w:fldCharType="begin"/>
        </w:r>
        <w:r w:rsidR="001F6EF8">
          <w:rPr>
            <w:noProof/>
            <w:webHidden/>
          </w:rPr>
          <w:instrText xml:space="preserve"> PAGEREF _Toc50454828 \h </w:instrText>
        </w:r>
        <w:r w:rsidR="001F6EF8">
          <w:rPr>
            <w:noProof/>
            <w:webHidden/>
          </w:rPr>
        </w:r>
        <w:r w:rsidR="001F6EF8">
          <w:rPr>
            <w:noProof/>
            <w:webHidden/>
          </w:rPr>
          <w:fldChar w:fldCharType="separate"/>
        </w:r>
        <w:r w:rsidR="001F6EF8">
          <w:rPr>
            <w:noProof/>
            <w:webHidden/>
          </w:rPr>
          <w:t>35</w:t>
        </w:r>
        <w:r w:rsidR="001F6EF8">
          <w:rPr>
            <w:noProof/>
            <w:webHidden/>
          </w:rPr>
          <w:fldChar w:fldCharType="end"/>
        </w:r>
      </w:hyperlink>
    </w:p>
    <w:p w14:paraId="2FF26370" w14:textId="2532079A"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29" w:history="1">
        <w:r w:rsidR="001F6EF8" w:rsidRPr="00F849AA">
          <w:rPr>
            <w:rStyle w:val="Hyperlink"/>
            <w:noProof/>
          </w:rPr>
          <w:t>Substance use</w:t>
        </w:r>
        <w:r w:rsidR="001F6EF8">
          <w:rPr>
            <w:noProof/>
            <w:webHidden/>
          </w:rPr>
          <w:tab/>
        </w:r>
        <w:r w:rsidR="001F6EF8">
          <w:rPr>
            <w:noProof/>
            <w:webHidden/>
          </w:rPr>
          <w:fldChar w:fldCharType="begin"/>
        </w:r>
        <w:r w:rsidR="001F6EF8">
          <w:rPr>
            <w:noProof/>
            <w:webHidden/>
          </w:rPr>
          <w:instrText xml:space="preserve"> PAGEREF _Toc50454829 \h </w:instrText>
        </w:r>
        <w:r w:rsidR="001F6EF8">
          <w:rPr>
            <w:noProof/>
            <w:webHidden/>
          </w:rPr>
        </w:r>
        <w:r w:rsidR="001F6EF8">
          <w:rPr>
            <w:noProof/>
            <w:webHidden/>
          </w:rPr>
          <w:fldChar w:fldCharType="separate"/>
        </w:r>
        <w:r w:rsidR="001F6EF8">
          <w:rPr>
            <w:noProof/>
            <w:webHidden/>
          </w:rPr>
          <w:t>35</w:t>
        </w:r>
        <w:r w:rsidR="001F6EF8">
          <w:rPr>
            <w:noProof/>
            <w:webHidden/>
          </w:rPr>
          <w:fldChar w:fldCharType="end"/>
        </w:r>
      </w:hyperlink>
    </w:p>
    <w:p w14:paraId="00DD8021" w14:textId="0D16784A"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30" w:history="1">
        <w:r w:rsidR="001F6EF8" w:rsidRPr="00F849AA">
          <w:rPr>
            <w:rStyle w:val="Hyperlink"/>
            <w:noProof/>
          </w:rPr>
          <w:t>Health-related</w:t>
        </w:r>
        <w:r w:rsidR="001F6EF8">
          <w:rPr>
            <w:noProof/>
            <w:webHidden/>
          </w:rPr>
          <w:tab/>
        </w:r>
        <w:r w:rsidR="001F6EF8">
          <w:rPr>
            <w:noProof/>
            <w:webHidden/>
          </w:rPr>
          <w:fldChar w:fldCharType="begin"/>
        </w:r>
        <w:r w:rsidR="001F6EF8">
          <w:rPr>
            <w:noProof/>
            <w:webHidden/>
          </w:rPr>
          <w:instrText xml:space="preserve"> PAGEREF _Toc50454830 \h </w:instrText>
        </w:r>
        <w:r w:rsidR="001F6EF8">
          <w:rPr>
            <w:noProof/>
            <w:webHidden/>
          </w:rPr>
        </w:r>
        <w:r w:rsidR="001F6EF8">
          <w:rPr>
            <w:noProof/>
            <w:webHidden/>
          </w:rPr>
          <w:fldChar w:fldCharType="separate"/>
        </w:r>
        <w:r w:rsidR="001F6EF8">
          <w:rPr>
            <w:noProof/>
            <w:webHidden/>
          </w:rPr>
          <w:t>35</w:t>
        </w:r>
        <w:r w:rsidR="001F6EF8">
          <w:rPr>
            <w:noProof/>
            <w:webHidden/>
          </w:rPr>
          <w:fldChar w:fldCharType="end"/>
        </w:r>
      </w:hyperlink>
    </w:p>
    <w:p w14:paraId="4C892D8E" w14:textId="7B479C8E"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31" w:history="1">
        <w:r w:rsidR="001F6EF8" w:rsidRPr="00F849AA">
          <w:rPr>
            <w:rStyle w:val="Hyperlink"/>
            <w:noProof/>
          </w:rPr>
          <w:t>Major life events, deprivation and social connectedness</w:t>
        </w:r>
        <w:r w:rsidR="001F6EF8">
          <w:rPr>
            <w:noProof/>
            <w:webHidden/>
          </w:rPr>
          <w:tab/>
        </w:r>
        <w:r w:rsidR="001F6EF8">
          <w:rPr>
            <w:noProof/>
            <w:webHidden/>
          </w:rPr>
          <w:fldChar w:fldCharType="begin"/>
        </w:r>
        <w:r w:rsidR="001F6EF8">
          <w:rPr>
            <w:noProof/>
            <w:webHidden/>
          </w:rPr>
          <w:instrText xml:space="preserve"> PAGEREF _Toc50454831 \h </w:instrText>
        </w:r>
        <w:r w:rsidR="001F6EF8">
          <w:rPr>
            <w:noProof/>
            <w:webHidden/>
          </w:rPr>
        </w:r>
        <w:r w:rsidR="001F6EF8">
          <w:rPr>
            <w:noProof/>
            <w:webHidden/>
          </w:rPr>
          <w:fldChar w:fldCharType="separate"/>
        </w:r>
        <w:r w:rsidR="001F6EF8">
          <w:rPr>
            <w:noProof/>
            <w:webHidden/>
          </w:rPr>
          <w:t>35</w:t>
        </w:r>
        <w:r w:rsidR="001F6EF8">
          <w:rPr>
            <w:noProof/>
            <w:webHidden/>
          </w:rPr>
          <w:fldChar w:fldCharType="end"/>
        </w:r>
      </w:hyperlink>
    </w:p>
    <w:p w14:paraId="45A589F0" w14:textId="1A79460F"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32" w:history="1">
        <w:r w:rsidR="001F6EF8" w:rsidRPr="00F849AA">
          <w:rPr>
            <w:rStyle w:val="Hyperlink"/>
            <w:noProof/>
          </w:rPr>
          <w:t>DISCUSSION AND CONCLUSION</w:t>
        </w:r>
        <w:r w:rsidR="001F6EF8">
          <w:rPr>
            <w:noProof/>
            <w:webHidden/>
          </w:rPr>
          <w:tab/>
        </w:r>
        <w:r w:rsidR="001F6EF8">
          <w:rPr>
            <w:noProof/>
            <w:webHidden/>
          </w:rPr>
          <w:fldChar w:fldCharType="begin"/>
        </w:r>
        <w:r w:rsidR="001F6EF8">
          <w:rPr>
            <w:noProof/>
            <w:webHidden/>
          </w:rPr>
          <w:instrText xml:space="preserve"> PAGEREF _Toc50454832 \h </w:instrText>
        </w:r>
        <w:r w:rsidR="001F6EF8">
          <w:rPr>
            <w:noProof/>
            <w:webHidden/>
          </w:rPr>
        </w:r>
        <w:r w:rsidR="001F6EF8">
          <w:rPr>
            <w:noProof/>
            <w:webHidden/>
          </w:rPr>
          <w:fldChar w:fldCharType="separate"/>
        </w:r>
        <w:r w:rsidR="001F6EF8">
          <w:rPr>
            <w:noProof/>
            <w:webHidden/>
          </w:rPr>
          <w:t>38</w:t>
        </w:r>
        <w:r w:rsidR="001F6EF8">
          <w:rPr>
            <w:noProof/>
            <w:webHidden/>
          </w:rPr>
          <w:fldChar w:fldCharType="end"/>
        </w:r>
      </w:hyperlink>
    </w:p>
    <w:p w14:paraId="7AA989F6" w14:textId="57214117"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33" w:history="1">
        <w:r w:rsidR="001F6EF8" w:rsidRPr="00F849AA">
          <w:rPr>
            <w:rStyle w:val="Hyperlink"/>
            <w:noProof/>
          </w:rPr>
          <w:t>Changes in gambling risk levels over time and associations with changes in substance use behaviours</w:t>
        </w:r>
        <w:r w:rsidR="001F6EF8">
          <w:rPr>
            <w:noProof/>
            <w:webHidden/>
          </w:rPr>
          <w:tab/>
        </w:r>
        <w:r w:rsidR="001F6EF8">
          <w:rPr>
            <w:noProof/>
            <w:webHidden/>
          </w:rPr>
          <w:fldChar w:fldCharType="begin"/>
        </w:r>
        <w:r w:rsidR="001F6EF8">
          <w:rPr>
            <w:noProof/>
            <w:webHidden/>
          </w:rPr>
          <w:instrText xml:space="preserve"> PAGEREF _Toc50454833 \h </w:instrText>
        </w:r>
        <w:r w:rsidR="001F6EF8">
          <w:rPr>
            <w:noProof/>
            <w:webHidden/>
          </w:rPr>
        </w:r>
        <w:r w:rsidR="001F6EF8">
          <w:rPr>
            <w:noProof/>
            <w:webHidden/>
          </w:rPr>
          <w:fldChar w:fldCharType="separate"/>
        </w:r>
        <w:r w:rsidR="001F6EF8">
          <w:rPr>
            <w:noProof/>
            <w:webHidden/>
          </w:rPr>
          <w:t>38</w:t>
        </w:r>
        <w:r w:rsidR="001F6EF8">
          <w:rPr>
            <w:noProof/>
            <w:webHidden/>
          </w:rPr>
          <w:fldChar w:fldCharType="end"/>
        </w:r>
      </w:hyperlink>
    </w:p>
    <w:p w14:paraId="551E9109" w14:textId="72832801"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34" w:history="1">
        <w:r w:rsidR="001F6EF8" w:rsidRPr="00F849AA">
          <w:rPr>
            <w:rStyle w:val="Hyperlink"/>
            <w:noProof/>
          </w:rPr>
          <w:t>Changes in gambling risk levels over time and associations with changes in health and wellbeing</w:t>
        </w:r>
        <w:r w:rsidR="001F6EF8">
          <w:rPr>
            <w:noProof/>
            <w:webHidden/>
          </w:rPr>
          <w:tab/>
        </w:r>
        <w:r w:rsidR="001F6EF8">
          <w:rPr>
            <w:noProof/>
            <w:webHidden/>
          </w:rPr>
          <w:fldChar w:fldCharType="begin"/>
        </w:r>
        <w:r w:rsidR="001F6EF8">
          <w:rPr>
            <w:noProof/>
            <w:webHidden/>
          </w:rPr>
          <w:instrText xml:space="preserve"> PAGEREF _Toc50454834 \h </w:instrText>
        </w:r>
        <w:r w:rsidR="001F6EF8">
          <w:rPr>
            <w:noProof/>
            <w:webHidden/>
          </w:rPr>
        </w:r>
        <w:r w:rsidR="001F6EF8">
          <w:rPr>
            <w:noProof/>
            <w:webHidden/>
          </w:rPr>
          <w:fldChar w:fldCharType="separate"/>
        </w:r>
        <w:r w:rsidR="001F6EF8">
          <w:rPr>
            <w:noProof/>
            <w:webHidden/>
          </w:rPr>
          <w:t>40</w:t>
        </w:r>
        <w:r w:rsidR="001F6EF8">
          <w:rPr>
            <w:noProof/>
            <w:webHidden/>
          </w:rPr>
          <w:fldChar w:fldCharType="end"/>
        </w:r>
      </w:hyperlink>
    </w:p>
    <w:p w14:paraId="10AEEB0D" w14:textId="4159913A"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35" w:history="1">
        <w:r w:rsidR="001F6EF8" w:rsidRPr="00F849AA">
          <w:rPr>
            <w:rStyle w:val="Hyperlink"/>
            <w:noProof/>
          </w:rPr>
          <w:t>Changes in gambling risk levels over time and associations with changes in major life events, deprivation and social connectedness</w:t>
        </w:r>
        <w:r w:rsidR="001F6EF8">
          <w:rPr>
            <w:noProof/>
            <w:webHidden/>
          </w:rPr>
          <w:tab/>
        </w:r>
        <w:r w:rsidR="001F6EF8">
          <w:rPr>
            <w:noProof/>
            <w:webHidden/>
          </w:rPr>
          <w:fldChar w:fldCharType="begin"/>
        </w:r>
        <w:r w:rsidR="001F6EF8">
          <w:rPr>
            <w:noProof/>
            <w:webHidden/>
          </w:rPr>
          <w:instrText xml:space="preserve"> PAGEREF _Toc50454835 \h </w:instrText>
        </w:r>
        <w:r w:rsidR="001F6EF8">
          <w:rPr>
            <w:noProof/>
            <w:webHidden/>
          </w:rPr>
        </w:r>
        <w:r w:rsidR="001F6EF8">
          <w:rPr>
            <w:noProof/>
            <w:webHidden/>
          </w:rPr>
          <w:fldChar w:fldCharType="separate"/>
        </w:r>
        <w:r w:rsidR="001F6EF8">
          <w:rPr>
            <w:noProof/>
            <w:webHidden/>
          </w:rPr>
          <w:t>41</w:t>
        </w:r>
        <w:r w:rsidR="001F6EF8">
          <w:rPr>
            <w:noProof/>
            <w:webHidden/>
          </w:rPr>
          <w:fldChar w:fldCharType="end"/>
        </w:r>
      </w:hyperlink>
    </w:p>
    <w:p w14:paraId="217C10F7" w14:textId="1B4D3947" w:rsidR="001F6EF8" w:rsidRDefault="001B37BE">
      <w:pPr>
        <w:pStyle w:val="TOC2"/>
        <w:tabs>
          <w:tab w:val="right" w:leader="dot" w:pos="9016"/>
        </w:tabs>
        <w:rPr>
          <w:rFonts w:asciiTheme="minorHAnsi" w:eastAsiaTheme="minorEastAsia" w:hAnsiTheme="minorHAnsi" w:cstheme="minorBidi"/>
          <w:noProof/>
          <w:szCs w:val="22"/>
          <w:lang w:eastAsia="en-NZ"/>
        </w:rPr>
      </w:pPr>
      <w:hyperlink w:anchor="_Toc50454836" w:history="1">
        <w:r w:rsidR="001F6EF8" w:rsidRPr="00F849AA">
          <w:rPr>
            <w:rStyle w:val="Hyperlink"/>
            <w:noProof/>
          </w:rPr>
          <w:t>Conclusion</w:t>
        </w:r>
        <w:r w:rsidR="001F6EF8">
          <w:rPr>
            <w:noProof/>
            <w:webHidden/>
          </w:rPr>
          <w:tab/>
        </w:r>
        <w:r w:rsidR="001F6EF8">
          <w:rPr>
            <w:noProof/>
            <w:webHidden/>
          </w:rPr>
          <w:fldChar w:fldCharType="begin"/>
        </w:r>
        <w:r w:rsidR="001F6EF8">
          <w:rPr>
            <w:noProof/>
            <w:webHidden/>
          </w:rPr>
          <w:instrText xml:space="preserve"> PAGEREF _Toc50454836 \h </w:instrText>
        </w:r>
        <w:r w:rsidR="001F6EF8">
          <w:rPr>
            <w:noProof/>
            <w:webHidden/>
          </w:rPr>
        </w:r>
        <w:r w:rsidR="001F6EF8">
          <w:rPr>
            <w:noProof/>
            <w:webHidden/>
          </w:rPr>
          <w:fldChar w:fldCharType="separate"/>
        </w:r>
        <w:r w:rsidR="001F6EF8">
          <w:rPr>
            <w:noProof/>
            <w:webHidden/>
          </w:rPr>
          <w:t>42</w:t>
        </w:r>
        <w:r w:rsidR="001F6EF8">
          <w:rPr>
            <w:noProof/>
            <w:webHidden/>
          </w:rPr>
          <w:fldChar w:fldCharType="end"/>
        </w:r>
      </w:hyperlink>
    </w:p>
    <w:p w14:paraId="2FA392E5" w14:textId="698B8830"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37" w:history="1">
        <w:r w:rsidR="001F6EF8" w:rsidRPr="00F849AA">
          <w:rPr>
            <w:rStyle w:val="Hyperlink"/>
            <w:noProof/>
          </w:rPr>
          <w:t>REFERENCES</w:t>
        </w:r>
        <w:r w:rsidR="001F6EF8">
          <w:rPr>
            <w:noProof/>
            <w:webHidden/>
          </w:rPr>
          <w:tab/>
        </w:r>
        <w:r w:rsidR="001F6EF8">
          <w:rPr>
            <w:noProof/>
            <w:webHidden/>
          </w:rPr>
          <w:fldChar w:fldCharType="begin"/>
        </w:r>
        <w:r w:rsidR="001F6EF8">
          <w:rPr>
            <w:noProof/>
            <w:webHidden/>
          </w:rPr>
          <w:instrText xml:space="preserve"> PAGEREF _Toc50454837 \h </w:instrText>
        </w:r>
        <w:r w:rsidR="001F6EF8">
          <w:rPr>
            <w:noProof/>
            <w:webHidden/>
          </w:rPr>
        </w:r>
        <w:r w:rsidR="001F6EF8">
          <w:rPr>
            <w:noProof/>
            <w:webHidden/>
          </w:rPr>
          <w:fldChar w:fldCharType="separate"/>
        </w:r>
        <w:r w:rsidR="001F6EF8">
          <w:rPr>
            <w:noProof/>
            <w:webHidden/>
          </w:rPr>
          <w:t>44</w:t>
        </w:r>
        <w:r w:rsidR="001F6EF8">
          <w:rPr>
            <w:noProof/>
            <w:webHidden/>
          </w:rPr>
          <w:fldChar w:fldCharType="end"/>
        </w:r>
      </w:hyperlink>
    </w:p>
    <w:p w14:paraId="314739C1" w14:textId="5B7BBF35"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38" w:history="1">
        <w:r w:rsidR="001F6EF8" w:rsidRPr="00F849AA">
          <w:rPr>
            <w:rStyle w:val="Hyperlink"/>
            <w:noProof/>
          </w:rPr>
          <w:t>APPENDIX A: PGSI gambling risk level distributions by ethnicity</w:t>
        </w:r>
        <w:r w:rsidR="001F6EF8">
          <w:rPr>
            <w:noProof/>
            <w:webHidden/>
          </w:rPr>
          <w:tab/>
        </w:r>
        <w:r w:rsidR="001F6EF8">
          <w:rPr>
            <w:noProof/>
            <w:webHidden/>
          </w:rPr>
          <w:fldChar w:fldCharType="begin"/>
        </w:r>
        <w:r w:rsidR="001F6EF8">
          <w:rPr>
            <w:noProof/>
            <w:webHidden/>
          </w:rPr>
          <w:instrText xml:space="preserve"> PAGEREF _Toc50454838 \h </w:instrText>
        </w:r>
        <w:r w:rsidR="001F6EF8">
          <w:rPr>
            <w:noProof/>
            <w:webHidden/>
          </w:rPr>
        </w:r>
        <w:r w:rsidR="001F6EF8">
          <w:rPr>
            <w:noProof/>
            <w:webHidden/>
          </w:rPr>
          <w:fldChar w:fldCharType="separate"/>
        </w:r>
        <w:r w:rsidR="001F6EF8">
          <w:rPr>
            <w:noProof/>
            <w:webHidden/>
          </w:rPr>
          <w:t>56</w:t>
        </w:r>
        <w:r w:rsidR="001F6EF8">
          <w:rPr>
            <w:noProof/>
            <w:webHidden/>
          </w:rPr>
          <w:fldChar w:fldCharType="end"/>
        </w:r>
      </w:hyperlink>
    </w:p>
    <w:p w14:paraId="147F5D6F" w14:textId="1D161A2A"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39" w:history="1">
        <w:r w:rsidR="001F6EF8" w:rsidRPr="00F849AA">
          <w:rPr>
            <w:rStyle w:val="Hyperlink"/>
            <w:noProof/>
          </w:rPr>
          <w:t>Table A1: Distribution of PGSI (3 categories) over time by ethnicity</w:t>
        </w:r>
        <w:r w:rsidR="001F6EF8">
          <w:rPr>
            <w:noProof/>
            <w:webHidden/>
          </w:rPr>
          <w:tab/>
        </w:r>
        <w:r w:rsidR="001F6EF8">
          <w:rPr>
            <w:noProof/>
            <w:webHidden/>
          </w:rPr>
          <w:fldChar w:fldCharType="begin"/>
        </w:r>
        <w:r w:rsidR="001F6EF8">
          <w:rPr>
            <w:noProof/>
            <w:webHidden/>
          </w:rPr>
          <w:instrText xml:space="preserve"> PAGEREF _Toc50454839 \h </w:instrText>
        </w:r>
        <w:r w:rsidR="001F6EF8">
          <w:rPr>
            <w:noProof/>
            <w:webHidden/>
          </w:rPr>
        </w:r>
        <w:r w:rsidR="001F6EF8">
          <w:rPr>
            <w:noProof/>
            <w:webHidden/>
          </w:rPr>
          <w:fldChar w:fldCharType="separate"/>
        </w:r>
        <w:r w:rsidR="001F6EF8">
          <w:rPr>
            <w:noProof/>
            <w:webHidden/>
          </w:rPr>
          <w:t>56</w:t>
        </w:r>
        <w:r w:rsidR="001F6EF8">
          <w:rPr>
            <w:noProof/>
            <w:webHidden/>
          </w:rPr>
          <w:fldChar w:fldCharType="end"/>
        </w:r>
      </w:hyperlink>
    </w:p>
    <w:p w14:paraId="75302744" w14:textId="338CD96C"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0" w:history="1">
        <w:r w:rsidR="001F6EF8" w:rsidRPr="00F849AA">
          <w:rPr>
            <w:rStyle w:val="Hyperlink"/>
            <w:noProof/>
          </w:rPr>
          <w:t>Table A2: Percentage distribution of transitions in 3-category PGSI by ethnicity</w:t>
        </w:r>
        <w:r w:rsidR="001F6EF8">
          <w:rPr>
            <w:noProof/>
            <w:webHidden/>
          </w:rPr>
          <w:tab/>
        </w:r>
        <w:r w:rsidR="001F6EF8">
          <w:rPr>
            <w:noProof/>
            <w:webHidden/>
          </w:rPr>
          <w:fldChar w:fldCharType="begin"/>
        </w:r>
        <w:r w:rsidR="001F6EF8">
          <w:rPr>
            <w:noProof/>
            <w:webHidden/>
          </w:rPr>
          <w:instrText xml:space="preserve"> PAGEREF _Toc50454840 \h </w:instrText>
        </w:r>
        <w:r w:rsidR="001F6EF8">
          <w:rPr>
            <w:noProof/>
            <w:webHidden/>
          </w:rPr>
        </w:r>
        <w:r w:rsidR="001F6EF8">
          <w:rPr>
            <w:noProof/>
            <w:webHidden/>
          </w:rPr>
          <w:fldChar w:fldCharType="separate"/>
        </w:r>
        <w:r w:rsidR="001F6EF8">
          <w:rPr>
            <w:noProof/>
            <w:webHidden/>
          </w:rPr>
          <w:t>56</w:t>
        </w:r>
        <w:r w:rsidR="001F6EF8">
          <w:rPr>
            <w:noProof/>
            <w:webHidden/>
          </w:rPr>
          <w:fldChar w:fldCharType="end"/>
        </w:r>
      </w:hyperlink>
    </w:p>
    <w:p w14:paraId="535F4188" w14:textId="1781EBF6"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41" w:history="1">
        <w:r w:rsidR="001F6EF8" w:rsidRPr="00F849AA">
          <w:rPr>
            <w:rStyle w:val="Hyperlink"/>
            <w:noProof/>
          </w:rPr>
          <w:t>APPENDIX B: Univariate descriptive statistics</w:t>
        </w:r>
        <w:r w:rsidR="001F6EF8">
          <w:rPr>
            <w:noProof/>
            <w:webHidden/>
          </w:rPr>
          <w:tab/>
        </w:r>
        <w:r w:rsidR="001F6EF8">
          <w:rPr>
            <w:noProof/>
            <w:webHidden/>
          </w:rPr>
          <w:fldChar w:fldCharType="begin"/>
        </w:r>
        <w:r w:rsidR="001F6EF8">
          <w:rPr>
            <w:noProof/>
            <w:webHidden/>
          </w:rPr>
          <w:instrText xml:space="preserve"> PAGEREF _Toc50454841 \h </w:instrText>
        </w:r>
        <w:r w:rsidR="001F6EF8">
          <w:rPr>
            <w:noProof/>
            <w:webHidden/>
          </w:rPr>
        </w:r>
        <w:r w:rsidR="001F6EF8">
          <w:rPr>
            <w:noProof/>
            <w:webHidden/>
          </w:rPr>
          <w:fldChar w:fldCharType="separate"/>
        </w:r>
        <w:r w:rsidR="001F6EF8">
          <w:rPr>
            <w:noProof/>
            <w:webHidden/>
          </w:rPr>
          <w:t>57</w:t>
        </w:r>
        <w:r w:rsidR="001F6EF8">
          <w:rPr>
            <w:noProof/>
            <w:webHidden/>
          </w:rPr>
          <w:fldChar w:fldCharType="end"/>
        </w:r>
      </w:hyperlink>
    </w:p>
    <w:p w14:paraId="0861D28E" w14:textId="1214A5DF"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2" w:history="1">
        <w:r w:rsidR="001F6EF8" w:rsidRPr="00F849AA">
          <w:rPr>
            <w:rStyle w:val="Hyperlink"/>
            <w:noProof/>
          </w:rPr>
          <w:t>Table B1: Distribution of substance use transition variables by year</w:t>
        </w:r>
        <w:r w:rsidR="001F6EF8">
          <w:rPr>
            <w:noProof/>
            <w:webHidden/>
          </w:rPr>
          <w:tab/>
        </w:r>
        <w:r w:rsidR="001F6EF8">
          <w:rPr>
            <w:noProof/>
            <w:webHidden/>
          </w:rPr>
          <w:fldChar w:fldCharType="begin"/>
        </w:r>
        <w:r w:rsidR="001F6EF8">
          <w:rPr>
            <w:noProof/>
            <w:webHidden/>
          </w:rPr>
          <w:instrText xml:space="preserve"> PAGEREF _Toc50454842 \h </w:instrText>
        </w:r>
        <w:r w:rsidR="001F6EF8">
          <w:rPr>
            <w:noProof/>
            <w:webHidden/>
          </w:rPr>
        </w:r>
        <w:r w:rsidR="001F6EF8">
          <w:rPr>
            <w:noProof/>
            <w:webHidden/>
          </w:rPr>
          <w:fldChar w:fldCharType="separate"/>
        </w:r>
        <w:r w:rsidR="001F6EF8">
          <w:rPr>
            <w:noProof/>
            <w:webHidden/>
          </w:rPr>
          <w:t>57</w:t>
        </w:r>
        <w:r w:rsidR="001F6EF8">
          <w:rPr>
            <w:noProof/>
            <w:webHidden/>
          </w:rPr>
          <w:fldChar w:fldCharType="end"/>
        </w:r>
      </w:hyperlink>
    </w:p>
    <w:p w14:paraId="2BD74464" w14:textId="41DB8848"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3" w:history="1">
        <w:r w:rsidR="001F6EF8" w:rsidRPr="00F849AA">
          <w:rPr>
            <w:rStyle w:val="Hyperlink"/>
            <w:noProof/>
          </w:rPr>
          <w:t>Table B2: Distribution of substance use transition variables over time</w:t>
        </w:r>
        <w:r w:rsidR="001F6EF8">
          <w:rPr>
            <w:noProof/>
            <w:webHidden/>
          </w:rPr>
          <w:tab/>
        </w:r>
        <w:r w:rsidR="001F6EF8">
          <w:rPr>
            <w:noProof/>
            <w:webHidden/>
          </w:rPr>
          <w:fldChar w:fldCharType="begin"/>
        </w:r>
        <w:r w:rsidR="001F6EF8">
          <w:rPr>
            <w:noProof/>
            <w:webHidden/>
          </w:rPr>
          <w:instrText xml:space="preserve"> PAGEREF _Toc50454843 \h </w:instrText>
        </w:r>
        <w:r w:rsidR="001F6EF8">
          <w:rPr>
            <w:noProof/>
            <w:webHidden/>
          </w:rPr>
        </w:r>
        <w:r w:rsidR="001F6EF8">
          <w:rPr>
            <w:noProof/>
            <w:webHidden/>
          </w:rPr>
          <w:fldChar w:fldCharType="separate"/>
        </w:r>
        <w:r w:rsidR="001F6EF8">
          <w:rPr>
            <w:noProof/>
            <w:webHidden/>
          </w:rPr>
          <w:t>57</w:t>
        </w:r>
        <w:r w:rsidR="001F6EF8">
          <w:rPr>
            <w:noProof/>
            <w:webHidden/>
          </w:rPr>
          <w:fldChar w:fldCharType="end"/>
        </w:r>
      </w:hyperlink>
    </w:p>
    <w:p w14:paraId="7C6769A5" w14:textId="30F32FC7"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4" w:history="1">
        <w:r w:rsidR="001F6EF8" w:rsidRPr="00F849AA">
          <w:rPr>
            <w:rStyle w:val="Hyperlink"/>
            <w:noProof/>
          </w:rPr>
          <w:t>Table B3: Distribution of health-related time varying variables by year</w:t>
        </w:r>
        <w:r w:rsidR="001F6EF8">
          <w:rPr>
            <w:noProof/>
            <w:webHidden/>
          </w:rPr>
          <w:tab/>
        </w:r>
        <w:r w:rsidR="001F6EF8">
          <w:rPr>
            <w:noProof/>
            <w:webHidden/>
          </w:rPr>
          <w:fldChar w:fldCharType="begin"/>
        </w:r>
        <w:r w:rsidR="001F6EF8">
          <w:rPr>
            <w:noProof/>
            <w:webHidden/>
          </w:rPr>
          <w:instrText xml:space="preserve"> PAGEREF _Toc50454844 \h </w:instrText>
        </w:r>
        <w:r w:rsidR="001F6EF8">
          <w:rPr>
            <w:noProof/>
            <w:webHidden/>
          </w:rPr>
        </w:r>
        <w:r w:rsidR="001F6EF8">
          <w:rPr>
            <w:noProof/>
            <w:webHidden/>
          </w:rPr>
          <w:fldChar w:fldCharType="separate"/>
        </w:r>
        <w:r w:rsidR="001F6EF8">
          <w:rPr>
            <w:noProof/>
            <w:webHidden/>
          </w:rPr>
          <w:t>57</w:t>
        </w:r>
        <w:r w:rsidR="001F6EF8">
          <w:rPr>
            <w:noProof/>
            <w:webHidden/>
          </w:rPr>
          <w:fldChar w:fldCharType="end"/>
        </w:r>
      </w:hyperlink>
    </w:p>
    <w:p w14:paraId="264CDD6C" w14:textId="766627D0"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5" w:history="1">
        <w:r w:rsidR="001F6EF8" w:rsidRPr="00F849AA">
          <w:rPr>
            <w:rStyle w:val="Hyperlink"/>
            <w:noProof/>
          </w:rPr>
          <w:t>Table B4: Number of health-related time varying variable transitions by gambling risk level transition</w:t>
        </w:r>
        <w:r w:rsidR="001F6EF8">
          <w:rPr>
            <w:noProof/>
            <w:webHidden/>
          </w:rPr>
          <w:tab/>
        </w:r>
        <w:r w:rsidR="001F6EF8">
          <w:rPr>
            <w:noProof/>
            <w:webHidden/>
          </w:rPr>
          <w:fldChar w:fldCharType="begin"/>
        </w:r>
        <w:r w:rsidR="001F6EF8">
          <w:rPr>
            <w:noProof/>
            <w:webHidden/>
          </w:rPr>
          <w:instrText xml:space="preserve"> PAGEREF _Toc50454845 \h </w:instrText>
        </w:r>
        <w:r w:rsidR="001F6EF8">
          <w:rPr>
            <w:noProof/>
            <w:webHidden/>
          </w:rPr>
        </w:r>
        <w:r w:rsidR="001F6EF8">
          <w:rPr>
            <w:noProof/>
            <w:webHidden/>
          </w:rPr>
          <w:fldChar w:fldCharType="separate"/>
        </w:r>
        <w:r w:rsidR="001F6EF8">
          <w:rPr>
            <w:noProof/>
            <w:webHidden/>
          </w:rPr>
          <w:t>58</w:t>
        </w:r>
        <w:r w:rsidR="001F6EF8">
          <w:rPr>
            <w:noProof/>
            <w:webHidden/>
          </w:rPr>
          <w:fldChar w:fldCharType="end"/>
        </w:r>
      </w:hyperlink>
    </w:p>
    <w:p w14:paraId="6DD74316" w14:textId="17897D9A"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6" w:history="1">
        <w:r w:rsidR="001F6EF8" w:rsidRPr="00F849AA">
          <w:rPr>
            <w:rStyle w:val="Hyperlink"/>
            <w:noProof/>
          </w:rPr>
          <w:t>Table B5: Distribution of health-related transition variables by year</w:t>
        </w:r>
        <w:r w:rsidR="001F6EF8">
          <w:rPr>
            <w:noProof/>
            <w:webHidden/>
          </w:rPr>
          <w:tab/>
        </w:r>
        <w:r w:rsidR="001F6EF8">
          <w:rPr>
            <w:noProof/>
            <w:webHidden/>
          </w:rPr>
          <w:fldChar w:fldCharType="begin"/>
        </w:r>
        <w:r w:rsidR="001F6EF8">
          <w:rPr>
            <w:noProof/>
            <w:webHidden/>
          </w:rPr>
          <w:instrText xml:space="preserve"> PAGEREF _Toc50454846 \h </w:instrText>
        </w:r>
        <w:r w:rsidR="001F6EF8">
          <w:rPr>
            <w:noProof/>
            <w:webHidden/>
          </w:rPr>
        </w:r>
        <w:r w:rsidR="001F6EF8">
          <w:rPr>
            <w:noProof/>
            <w:webHidden/>
          </w:rPr>
          <w:fldChar w:fldCharType="separate"/>
        </w:r>
        <w:r w:rsidR="001F6EF8">
          <w:rPr>
            <w:noProof/>
            <w:webHidden/>
          </w:rPr>
          <w:t>59</w:t>
        </w:r>
        <w:r w:rsidR="001F6EF8">
          <w:rPr>
            <w:noProof/>
            <w:webHidden/>
          </w:rPr>
          <w:fldChar w:fldCharType="end"/>
        </w:r>
      </w:hyperlink>
    </w:p>
    <w:p w14:paraId="76358E70" w14:textId="39FF5FE1"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7" w:history="1">
        <w:r w:rsidR="001F6EF8" w:rsidRPr="00F849AA">
          <w:rPr>
            <w:rStyle w:val="Hyperlink"/>
            <w:noProof/>
          </w:rPr>
          <w:t>Table B6: Distribution of health-related transition variables over time</w:t>
        </w:r>
        <w:r w:rsidR="001F6EF8">
          <w:rPr>
            <w:noProof/>
            <w:webHidden/>
          </w:rPr>
          <w:tab/>
        </w:r>
        <w:r w:rsidR="001F6EF8">
          <w:rPr>
            <w:noProof/>
            <w:webHidden/>
          </w:rPr>
          <w:fldChar w:fldCharType="begin"/>
        </w:r>
        <w:r w:rsidR="001F6EF8">
          <w:rPr>
            <w:noProof/>
            <w:webHidden/>
          </w:rPr>
          <w:instrText xml:space="preserve"> PAGEREF _Toc50454847 \h </w:instrText>
        </w:r>
        <w:r w:rsidR="001F6EF8">
          <w:rPr>
            <w:noProof/>
            <w:webHidden/>
          </w:rPr>
        </w:r>
        <w:r w:rsidR="001F6EF8">
          <w:rPr>
            <w:noProof/>
            <w:webHidden/>
          </w:rPr>
          <w:fldChar w:fldCharType="separate"/>
        </w:r>
        <w:r w:rsidR="001F6EF8">
          <w:rPr>
            <w:noProof/>
            <w:webHidden/>
          </w:rPr>
          <w:t>60</w:t>
        </w:r>
        <w:r w:rsidR="001F6EF8">
          <w:rPr>
            <w:noProof/>
            <w:webHidden/>
          </w:rPr>
          <w:fldChar w:fldCharType="end"/>
        </w:r>
      </w:hyperlink>
    </w:p>
    <w:p w14:paraId="7FA64ACE" w14:textId="09819A54"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8" w:history="1">
        <w:r w:rsidR="001F6EF8" w:rsidRPr="00F849AA">
          <w:rPr>
            <w:rStyle w:val="Hyperlink"/>
            <w:noProof/>
          </w:rPr>
          <w:t>Table B7: Distribution of major life events, deprivation and social connectedness transition variables by year</w:t>
        </w:r>
        <w:r w:rsidR="001F6EF8">
          <w:rPr>
            <w:noProof/>
            <w:webHidden/>
          </w:rPr>
          <w:tab/>
        </w:r>
        <w:r w:rsidR="001F6EF8">
          <w:rPr>
            <w:noProof/>
            <w:webHidden/>
          </w:rPr>
          <w:fldChar w:fldCharType="begin"/>
        </w:r>
        <w:r w:rsidR="001F6EF8">
          <w:rPr>
            <w:noProof/>
            <w:webHidden/>
          </w:rPr>
          <w:instrText xml:space="preserve"> PAGEREF _Toc50454848 \h </w:instrText>
        </w:r>
        <w:r w:rsidR="001F6EF8">
          <w:rPr>
            <w:noProof/>
            <w:webHidden/>
          </w:rPr>
        </w:r>
        <w:r w:rsidR="001F6EF8">
          <w:rPr>
            <w:noProof/>
            <w:webHidden/>
          </w:rPr>
          <w:fldChar w:fldCharType="separate"/>
        </w:r>
        <w:r w:rsidR="001F6EF8">
          <w:rPr>
            <w:noProof/>
            <w:webHidden/>
          </w:rPr>
          <w:t>61</w:t>
        </w:r>
        <w:r w:rsidR="001F6EF8">
          <w:rPr>
            <w:noProof/>
            <w:webHidden/>
          </w:rPr>
          <w:fldChar w:fldCharType="end"/>
        </w:r>
      </w:hyperlink>
    </w:p>
    <w:p w14:paraId="2990C53C" w14:textId="740E2E48"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49" w:history="1">
        <w:r w:rsidR="001F6EF8" w:rsidRPr="00F849AA">
          <w:rPr>
            <w:rStyle w:val="Hyperlink"/>
            <w:noProof/>
          </w:rPr>
          <w:t>Table B8: Distribution of major life events, deprivation and social connectedness transition variables over time</w:t>
        </w:r>
        <w:r w:rsidR="001F6EF8">
          <w:rPr>
            <w:noProof/>
            <w:webHidden/>
          </w:rPr>
          <w:tab/>
        </w:r>
        <w:r w:rsidR="001F6EF8">
          <w:rPr>
            <w:noProof/>
            <w:webHidden/>
          </w:rPr>
          <w:fldChar w:fldCharType="begin"/>
        </w:r>
        <w:r w:rsidR="001F6EF8">
          <w:rPr>
            <w:noProof/>
            <w:webHidden/>
          </w:rPr>
          <w:instrText xml:space="preserve"> PAGEREF _Toc50454849 \h </w:instrText>
        </w:r>
        <w:r w:rsidR="001F6EF8">
          <w:rPr>
            <w:noProof/>
            <w:webHidden/>
          </w:rPr>
        </w:r>
        <w:r w:rsidR="001F6EF8">
          <w:rPr>
            <w:noProof/>
            <w:webHidden/>
          </w:rPr>
          <w:fldChar w:fldCharType="separate"/>
        </w:r>
        <w:r w:rsidR="001F6EF8">
          <w:rPr>
            <w:noProof/>
            <w:webHidden/>
          </w:rPr>
          <w:t>62</w:t>
        </w:r>
        <w:r w:rsidR="001F6EF8">
          <w:rPr>
            <w:noProof/>
            <w:webHidden/>
          </w:rPr>
          <w:fldChar w:fldCharType="end"/>
        </w:r>
      </w:hyperlink>
    </w:p>
    <w:p w14:paraId="31EB6723" w14:textId="4B08CFB9"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0" w:history="1">
        <w:r w:rsidR="001F6EF8" w:rsidRPr="00F849AA">
          <w:rPr>
            <w:rStyle w:val="Hyperlink"/>
            <w:noProof/>
          </w:rPr>
          <w:t>Table B9: Distribution of baseline demographic static variables</w:t>
        </w:r>
        <w:r w:rsidR="001F6EF8">
          <w:rPr>
            <w:noProof/>
            <w:webHidden/>
          </w:rPr>
          <w:tab/>
        </w:r>
        <w:r w:rsidR="001F6EF8">
          <w:rPr>
            <w:noProof/>
            <w:webHidden/>
          </w:rPr>
          <w:fldChar w:fldCharType="begin"/>
        </w:r>
        <w:r w:rsidR="001F6EF8">
          <w:rPr>
            <w:noProof/>
            <w:webHidden/>
          </w:rPr>
          <w:instrText xml:space="preserve"> PAGEREF _Toc50454850 \h </w:instrText>
        </w:r>
        <w:r w:rsidR="001F6EF8">
          <w:rPr>
            <w:noProof/>
            <w:webHidden/>
          </w:rPr>
        </w:r>
        <w:r w:rsidR="001F6EF8">
          <w:rPr>
            <w:noProof/>
            <w:webHidden/>
          </w:rPr>
          <w:fldChar w:fldCharType="separate"/>
        </w:r>
        <w:r w:rsidR="001F6EF8">
          <w:rPr>
            <w:noProof/>
            <w:webHidden/>
          </w:rPr>
          <w:t>63</w:t>
        </w:r>
        <w:r w:rsidR="001F6EF8">
          <w:rPr>
            <w:noProof/>
            <w:webHidden/>
          </w:rPr>
          <w:fldChar w:fldCharType="end"/>
        </w:r>
      </w:hyperlink>
    </w:p>
    <w:p w14:paraId="2EE08979" w14:textId="2CE4DE37"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1" w:history="1">
        <w:r w:rsidR="001F6EF8" w:rsidRPr="00F849AA">
          <w:rPr>
            <w:rStyle w:val="Hyperlink"/>
            <w:noProof/>
          </w:rPr>
          <w:t>Table B10: Distribution of demographic time-varying variables</w:t>
        </w:r>
        <w:r w:rsidR="001F6EF8">
          <w:rPr>
            <w:noProof/>
            <w:webHidden/>
          </w:rPr>
          <w:tab/>
        </w:r>
        <w:r w:rsidR="001F6EF8">
          <w:rPr>
            <w:noProof/>
            <w:webHidden/>
          </w:rPr>
          <w:fldChar w:fldCharType="begin"/>
        </w:r>
        <w:r w:rsidR="001F6EF8">
          <w:rPr>
            <w:noProof/>
            <w:webHidden/>
          </w:rPr>
          <w:instrText xml:space="preserve"> PAGEREF _Toc50454851 \h </w:instrText>
        </w:r>
        <w:r w:rsidR="001F6EF8">
          <w:rPr>
            <w:noProof/>
            <w:webHidden/>
          </w:rPr>
        </w:r>
        <w:r w:rsidR="001F6EF8">
          <w:rPr>
            <w:noProof/>
            <w:webHidden/>
          </w:rPr>
          <w:fldChar w:fldCharType="separate"/>
        </w:r>
        <w:r w:rsidR="001F6EF8">
          <w:rPr>
            <w:noProof/>
            <w:webHidden/>
          </w:rPr>
          <w:t>63</w:t>
        </w:r>
        <w:r w:rsidR="001F6EF8">
          <w:rPr>
            <w:noProof/>
            <w:webHidden/>
          </w:rPr>
          <w:fldChar w:fldCharType="end"/>
        </w:r>
      </w:hyperlink>
    </w:p>
    <w:p w14:paraId="7706C60A" w14:textId="117706BB"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52" w:history="1">
        <w:r w:rsidR="001F6EF8" w:rsidRPr="00F849AA">
          <w:rPr>
            <w:rStyle w:val="Hyperlink"/>
            <w:noProof/>
          </w:rPr>
          <w:t>APPENDIX C: Bivariate statistics</w:t>
        </w:r>
        <w:r w:rsidR="001F6EF8">
          <w:rPr>
            <w:noProof/>
            <w:webHidden/>
          </w:rPr>
          <w:tab/>
        </w:r>
        <w:r w:rsidR="001F6EF8">
          <w:rPr>
            <w:noProof/>
            <w:webHidden/>
          </w:rPr>
          <w:fldChar w:fldCharType="begin"/>
        </w:r>
        <w:r w:rsidR="001F6EF8">
          <w:rPr>
            <w:noProof/>
            <w:webHidden/>
          </w:rPr>
          <w:instrText xml:space="preserve"> PAGEREF _Toc50454852 \h </w:instrText>
        </w:r>
        <w:r w:rsidR="001F6EF8">
          <w:rPr>
            <w:noProof/>
            <w:webHidden/>
          </w:rPr>
        </w:r>
        <w:r w:rsidR="001F6EF8">
          <w:rPr>
            <w:noProof/>
            <w:webHidden/>
          </w:rPr>
          <w:fldChar w:fldCharType="separate"/>
        </w:r>
        <w:r w:rsidR="001F6EF8">
          <w:rPr>
            <w:noProof/>
            <w:webHidden/>
          </w:rPr>
          <w:t>64</w:t>
        </w:r>
        <w:r w:rsidR="001F6EF8">
          <w:rPr>
            <w:noProof/>
            <w:webHidden/>
          </w:rPr>
          <w:fldChar w:fldCharType="end"/>
        </w:r>
      </w:hyperlink>
    </w:p>
    <w:p w14:paraId="59E85ABA" w14:textId="3FF9CB30"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3" w:history="1">
        <w:r w:rsidR="001F6EF8" w:rsidRPr="00F849AA">
          <w:rPr>
            <w:rStyle w:val="Hyperlink"/>
            <w:noProof/>
          </w:rPr>
          <w:t>Table C1: Transitions in gambling risk level and associations with transitions in smoking tobacco</w:t>
        </w:r>
        <w:r w:rsidR="001F6EF8">
          <w:rPr>
            <w:noProof/>
            <w:webHidden/>
          </w:rPr>
          <w:tab/>
        </w:r>
        <w:r w:rsidR="001F6EF8">
          <w:rPr>
            <w:noProof/>
            <w:webHidden/>
          </w:rPr>
          <w:fldChar w:fldCharType="begin"/>
        </w:r>
        <w:r w:rsidR="001F6EF8">
          <w:rPr>
            <w:noProof/>
            <w:webHidden/>
          </w:rPr>
          <w:instrText xml:space="preserve"> PAGEREF _Toc50454853 \h </w:instrText>
        </w:r>
        <w:r w:rsidR="001F6EF8">
          <w:rPr>
            <w:noProof/>
            <w:webHidden/>
          </w:rPr>
        </w:r>
        <w:r w:rsidR="001F6EF8">
          <w:rPr>
            <w:noProof/>
            <w:webHidden/>
          </w:rPr>
          <w:fldChar w:fldCharType="separate"/>
        </w:r>
        <w:r w:rsidR="001F6EF8">
          <w:rPr>
            <w:noProof/>
            <w:webHidden/>
          </w:rPr>
          <w:t>64</w:t>
        </w:r>
        <w:r w:rsidR="001F6EF8">
          <w:rPr>
            <w:noProof/>
            <w:webHidden/>
          </w:rPr>
          <w:fldChar w:fldCharType="end"/>
        </w:r>
      </w:hyperlink>
    </w:p>
    <w:p w14:paraId="41ED7D64" w14:textId="3B3DD7FC"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4" w:history="1">
        <w:r w:rsidR="001F6EF8" w:rsidRPr="00F849AA">
          <w:rPr>
            <w:rStyle w:val="Hyperlink"/>
            <w:noProof/>
          </w:rPr>
          <w:t>Table C2: Transitions in gambling risk level and associations with transitions in hazardous alcohol consumption</w:t>
        </w:r>
        <w:r w:rsidR="001F6EF8">
          <w:rPr>
            <w:noProof/>
            <w:webHidden/>
          </w:rPr>
          <w:tab/>
        </w:r>
        <w:r w:rsidR="001F6EF8">
          <w:rPr>
            <w:noProof/>
            <w:webHidden/>
          </w:rPr>
          <w:fldChar w:fldCharType="begin"/>
        </w:r>
        <w:r w:rsidR="001F6EF8">
          <w:rPr>
            <w:noProof/>
            <w:webHidden/>
          </w:rPr>
          <w:instrText xml:space="preserve"> PAGEREF _Toc50454854 \h </w:instrText>
        </w:r>
        <w:r w:rsidR="001F6EF8">
          <w:rPr>
            <w:noProof/>
            <w:webHidden/>
          </w:rPr>
        </w:r>
        <w:r w:rsidR="001F6EF8">
          <w:rPr>
            <w:noProof/>
            <w:webHidden/>
          </w:rPr>
          <w:fldChar w:fldCharType="separate"/>
        </w:r>
        <w:r w:rsidR="001F6EF8">
          <w:rPr>
            <w:noProof/>
            <w:webHidden/>
          </w:rPr>
          <w:t>65</w:t>
        </w:r>
        <w:r w:rsidR="001F6EF8">
          <w:rPr>
            <w:noProof/>
            <w:webHidden/>
          </w:rPr>
          <w:fldChar w:fldCharType="end"/>
        </w:r>
      </w:hyperlink>
    </w:p>
    <w:p w14:paraId="4EF04DC7" w14:textId="19F7E0F3"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5" w:history="1">
        <w:r w:rsidR="001F6EF8" w:rsidRPr="00F849AA">
          <w:rPr>
            <w:rStyle w:val="Hyperlink"/>
            <w:noProof/>
          </w:rPr>
          <w:t>Table C3: Transitions in gambling risk level and associations with transitions in cannabis</w:t>
        </w:r>
        <w:r w:rsidR="001F6EF8">
          <w:rPr>
            <w:noProof/>
            <w:webHidden/>
          </w:rPr>
          <w:tab/>
        </w:r>
        <w:r w:rsidR="001F6EF8">
          <w:rPr>
            <w:noProof/>
            <w:webHidden/>
          </w:rPr>
          <w:fldChar w:fldCharType="begin"/>
        </w:r>
        <w:r w:rsidR="001F6EF8">
          <w:rPr>
            <w:noProof/>
            <w:webHidden/>
          </w:rPr>
          <w:instrText xml:space="preserve"> PAGEREF _Toc50454855 \h </w:instrText>
        </w:r>
        <w:r w:rsidR="001F6EF8">
          <w:rPr>
            <w:noProof/>
            <w:webHidden/>
          </w:rPr>
        </w:r>
        <w:r w:rsidR="001F6EF8">
          <w:rPr>
            <w:noProof/>
            <w:webHidden/>
          </w:rPr>
          <w:fldChar w:fldCharType="separate"/>
        </w:r>
        <w:r w:rsidR="001F6EF8">
          <w:rPr>
            <w:noProof/>
            <w:webHidden/>
          </w:rPr>
          <w:t>65</w:t>
        </w:r>
        <w:r w:rsidR="001F6EF8">
          <w:rPr>
            <w:noProof/>
            <w:webHidden/>
          </w:rPr>
          <w:fldChar w:fldCharType="end"/>
        </w:r>
      </w:hyperlink>
    </w:p>
    <w:p w14:paraId="73E4AD12" w14:textId="58BDC279"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6" w:history="1">
        <w:r w:rsidR="001F6EF8" w:rsidRPr="00F849AA">
          <w:rPr>
            <w:rStyle w:val="Hyperlink"/>
            <w:noProof/>
          </w:rPr>
          <w:t>Table C4: Transitions in gambling risk level and associations with anxiety</w:t>
        </w:r>
        <w:r w:rsidR="001F6EF8">
          <w:rPr>
            <w:noProof/>
            <w:webHidden/>
          </w:rPr>
          <w:tab/>
        </w:r>
        <w:r w:rsidR="001F6EF8">
          <w:rPr>
            <w:noProof/>
            <w:webHidden/>
          </w:rPr>
          <w:fldChar w:fldCharType="begin"/>
        </w:r>
        <w:r w:rsidR="001F6EF8">
          <w:rPr>
            <w:noProof/>
            <w:webHidden/>
          </w:rPr>
          <w:instrText xml:space="preserve"> PAGEREF _Toc50454856 \h </w:instrText>
        </w:r>
        <w:r w:rsidR="001F6EF8">
          <w:rPr>
            <w:noProof/>
            <w:webHidden/>
          </w:rPr>
        </w:r>
        <w:r w:rsidR="001F6EF8">
          <w:rPr>
            <w:noProof/>
            <w:webHidden/>
          </w:rPr>
          <w:fldChar w:fldCharType="separate"/>
        </w:r>
        <w:r w:rsidR="001F6EF8">
          <w:rPr>
            <w:noProof/>
            <w:webHidden/>
          </w:rPr>
          <w:t>66</w:t>
        </w:r>
        <w:r w:rsidR="001F6EF8">
          <w:rPr>
            <w:noProof/>
            <w:webHidden/>
          </w:rPr>
          <w:fldChar w:fldCharType="end"/>
        </w:r>
      </w:hyperlink>
    </w:p>
    <w:p w14:paraId="26D08D51" w14:textId="0D43886B"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7" w:history="1">
        <w:r w:rsidR="001F6EF8" w:rsidRPr="00F849AA">
          <w:rPr>
            <w:rStyle w:val="Hyperlink"/>
            <w:noProof/>
          </w:rPr>
          <w:t>Table C5: Transitions in gambling risk level and associations with depression</w:t>
        </w:r>
        <w:r w:rsidR="001F6EF8">
          <w:rPr>
            <w:noProof/>
            <w:webHidden/>
          </w:rPr>
          <w:tab/>
        </w:r>
        <w:r w:rsidR="001F6EF8">
          <w:rPr>
            <w:noProof/>
            <w:webHidden/>
          </w:rPr>
          <w:fldChar w:fldCharType="begin"/>
        </w:r>
        <w:r w:rsidR="001F6EF8">
          <w:rPr>
            <w:noProof/>
            <w:webHidden/>
          </w:rPr>
          <w:instrText xml:space="preserve"> PAGEREF _Toc50454857 \h </w:instrText>
        </w:r>
        <w:r w:rsidR="001F6EF8">
          <w:rPr>
            <w:noProof/>
            <w:webHidden/>
          </w:rPr>
        </w:r>
        <w:r w:rsidR="001F6EF8">
          <w:rPr>
            <w:noProof/>
            <w:webHidden/>
          </w:rPr>
          <w:fldChar w:fldCharType="separate"/>
        </w:r>
        <w:r w:rsidR="001F6EF8">
          <w:rPr>
            <w:noProof/>
            <w:webHidden/>
          </w:rPr>
          <w:t>66</w:t>
        </w:r>
        <w:r w:rsidR="001F6EF8">
          <w:rPr>
            <w:noProof/>
            <w:webHidden/>
          </w:rPr>
          <w:fldChar w:fldCharType="end"/>
        </w:r>
      </w:hyperlink>
    </w:p>
    <w:p w14:paraId="29CA26FB" w14:textId="6776F30C"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8" w:history="1">
        <w:r w:rsidR="001F6EF8" w:rsidRPr="00F849AA">
          <w:rPr>
            <w:rStyle w:val="Hyperlink"/>
            <w:noProof/>
          </w:rPr>
          <w:t>Table C6: Transitions in gambling risk level and associations with obesity</w:t>
        </w:r>
        <w:r w:rsidR="001F6EF8">
          <w:rPr>
            <w:noProof/>
            <w:webHidden/>
          </w:rPr>
          <w:tab/>
        </w:r>
        <w:r w:rsidR="001F6EF8">
          <w:rPr>
            <w:noProof/>
            <w:webHidden/>
          </w:rPr>
          <w:fldChar w:fldCharType="begin"/>
        </w:r>
        <w:r w:rsidR="001F6EF8">
          <w:rPr>
            <w:noProof/>
            <w:webHidden/>
          </w:rPr>
          <w:instrText xml:space="preserve"> PAGEREF _Toc50454858 \h </w:instrText>
        </w:r>
        <w:r w:rsidR="001F6EF8">
          <w:rPr>
            <w:noProof/>
            <w:webHidden/>
          </w:rPr>
        </w:r>
        <w:r w:rsidR="001F6EF8">
          <w:rPr>
            <w:noProof/>
            <w:webHidden/>
          </w:rPr>
          <w:fldChar w:fldCharType="separate"/>
        </w:r>
        <w:r w:rsidR="001F6EF8">
          <w:rPr>
            <w:noProof/>
            <w:webHidden/>
          </w:rPr>
          <w:t>66</w:t>
        </w:r>
        <w:r w:rsidR="001F6EF8">
          <w:rPr>
            <w:noProof/>
            <w:webHidden/>
          </w:rPr>
          <w:fldChar w:fldCharType="end"/>
        </w:r>
      </w:hyperlink>
    </w:p>
    <w:p w14:paraId="4B463AC2" w14:textId="2AF06AA1"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59" w:history="1">
        <w:r w:rsidR="001F6EF8" w:rsidRPr="00F849AA">
          <w:rPr>
            <w:rStyle w:val="Hyperlink"/>
            <w:noProof/>
          </w:rPr>
          <w:t>Table C7: Transitions in gambling risk level and associations with transitions in disability</w:t>
        </w:r>
        <w:r w:rsidR="001F6EF8">
          <w:rPr>
            <w:noProof/>
            <w:webHidden/>
          </w:rPr>
          <w:tab/>
        </w:r>
        <w:r w:rsidR="001F6EF8">
          <w:rPr>
            <w:noProof/>
            <w:webHidden/>
          </w:rPr>
          <w:fldChar w:fldCharType="begin"/>
        </w:r>
        <w:r w:rsidR="001F6EF8">
          <w:rPr>
            <w:noProof/>
            <w:webHidden/>
          </w:rPr>
          <w:instrText xml:space="preserve"> PAGEREF _Toc50454859 \h </w:instrText>
        </w:r>
        <w:r w:rsidR="001F6EF8">
          <w:rPr>
            <w:noProof/>
            <w:webHidden/>
          </w:rPr>
        </w:r>
        <w:r w:rsidR="001F6EF8">
          <w:rPr>
            <w:noProof/>
            <w:webHidden/>
          </w:rPr>
          <w:fldChar w:fldCharType="separate"/>
        </w:r>
        <w:r w:rsidR="001F6EF8">
          <w:rPr>
            <w:noProof/>
            <w:webHidden/>
          </w:rPr>
          <w:t>67</w:t>
        </w:r>
        <w:r w:rsidR="001F6EF8">
          <w:rPr>
            <w:noProof/>
            <w:webHidden/>
          </w:rPr>
          <w:fldChar w:fldCharType="end"/>
        </w:r>
      </w:hyperlink>
    </w:p>
    <w:p w14:paraId="6048FA91" w14:textId="177D62DC"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0" w:history="1">
        <w:r w:rsidR="001F6EF8" w:rsidRPr="00F849AA">
          <w:rPr>
            <w:rStyle w:val="Hyperlink"/>
            <w:noProof/>
          </w:rPr>
          <w:t>Table C8: Transitions in gambling risk level and associations with transitions in chronic illness</w:t>
        </w:r>
        <w:r w:rsidR="001F6EF8">
          <w:rPr>
            <w:noProof/>
            <w:webHidden/>
          </w:rPr>
          <w:tab/>
        </w:r>
        <w:r w:rsidR="001F6EF8">
          <w:rPr>
            <w:noProof/>
            <w:webHidden/>
          </w:rPr>
          <w:fldChar w:fldCharType="begin"/>
        </w:r>
        <w:r w:rsidR="001F6EF8">
          <w:rPr>
            <w:noProof/>
            <w:webHidden/>
          </w:rPr>
          <w:instrText xml:space="preserve"> PAGEREF _Toc50454860 \h </w:instrText>
        </w:r>
        <w:r w:rsidR="001F6EF8">
          <w:rPr>
            <w:noProof/>
            <w:webHidden/>
          </w:rPr>
        </w:r>
        <w:r w:rsidR="001F6EF8">
          <w:rPr>
            <w:noProof/>
            <w:webHidden/>
          </w:rPr>
          <w:fldChar w:fldCharType="separate"/>
        </w:r>
        <w:r w:rsidR="001F6EF8">
          <w:rPr>
            <w:noProof/>
            <w:webHidden/>
          </w:rPr>
          <w:t>67</w:t>
        </w:r>
        <w:r w:rsidR="001F6EF8">
          <w:rPr>
            <w:noProof/>
            <w:webHidden/>
          </w:rPr>
          <w:fldChar w:fldCharType="end"/>
        </w:r>
      </w:hyperlink>
    </w:p>
    <w:p w14:paraId="6AC18190" w14:textId="16383E0B"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1" w:history="1">
        <w:r w:rsidR="001F6EF8" w:rsidRPr="00F849AA">
          <w:rPr>
            <w:rStyle w:val="Hyperlink"/>
            <w:noProof/>
          </w:rPr>
          <w:t>Table C9: Transitions in gambling risk level and associations with transitions in quality of life</w:t>
        </w:r>
        <w:r w:rsidR="001F6EF8">
          <w:rPr>
            <w:noProof/>
            <w:webHidden/>
          </w:rPr>
          <w:tab/>
        </w:r>
        <w:r w:rsidR="001F6EF8">
          <w:rPr>
            <w:noProof/>
            <w:webHidden/>
          </w:rPr>
          <w:fldChar w:fldCharType="begin"/>
        </w:r>
        <w:r w:rsidR="001F6EF8">
          <w:rPr>
            <w:noProof/>
            <w:webHidden/>
          </w:rPr>
          <w:instrText xml:space="preserve"> PAGEREF _Toc50454861 \h </w:instrText>
        </w:r>
        <w:r w:rsidR="001F6EF8">
          <w:rPr>
            <w:noProof/>
            <w:webHidden/>
          </w:rPr>
        </w:r>
        <w:r w:rsidR="001F6EF8">
          <w:rPr>
            <w:noProof/>
            <w:webHidden/>
          </w:rPr>
          <w:fldChar w:fldCharType="separate"/>
        </w:r>
        <w:r w:rsidR="001F6EF8">
          <w:rPr>
            <w:noProof/>
            <w:webHidden/>
          </w:rPr>
          <w:t>68</w:t>
        </w:r>
        <w:r w:rsidR="001F6EF8">
          <w:rPr>
            <w:noProof/>
            <w:webHidden/>
          </w:rPr>
          <w:fldChar w:fldCharType="end"/>
        </w:r>
      </w:hyperlink>
    </w:p>
    <w:p w14:paraId="1C9458F1" w14:textId="3B46BDBE"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2" w:history="1">
        <w:r w:rsidR="001F6EF8" w:rsidRPr="00F849AA">
          <w:rPr>
            <w:rStyle w:val="Hyperlink"/>
            <w:noProof/>
          </w:rPr>
          <w:t>Table C10: Transitions in gambling risk level and associations with transitions in past trauma</w:t>
        </w:r>
        <w:r w:rsidR="001F6EF8">
          <w:rPr>
            <w:noProof/>
            <w:webHidden/>
          </w:rPr>
          <w:tab/>
        </w:r>
        <w:r w:rsidR="001F6EF8">
          <w:rPr>
            <w:noProof/>
            <w:webHidden/>
          </w:rPr>
          <w:fldChar w:fldCharType="begin"/>
        </w:r>
        <w:r w:rsidR="001F6EF8">
          <w:rPr>
            <w:noProof/>
            <w:webHidden/>
          </w:rPr>
          <w:instrText xml:space="preserve"> PAGEREF _Toc50454862 \h </w:instrText>
        </w:r>
        <w:r w:rsidR="001F6EF8">
          <w:rPr>
            <w:noProof/>
            <w:webHidden/>
          </w:rPr>
        </w:r>
        <w:r w:rsidR="001F6EF8">
          <w:rPr>
            <w:noProof/>
            <w:webHidden/>
          </w:rPr>
          <w:fldChar w:fldCharType="separate"/>
        </w:r>
        <w:r w:rsidR="001F6EF8">
          <w:rPr>
            <w:noProof/>
            <w:webHidden/>
          </w:rPr>
          <w:t>69</w:t>
        </w:r>
        <w:r w:rsidR="001F6EF8">
          <w:rPr>
            <w:noProof/>
            <w:webHidden/>
          </w:rPr>
          <w:fldChar w:fldCharType="end"/>
        </w:r>
      </w:hyperlink>
    </w:p>
    <w:p w14:paraId="0224D10C" w14:textId="4B1426A5"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3" w:history="1">
        <w:r w:rsidR="001F6EF8" w:rsidRPr="00F849AA">
          <w:rPr>
            <w:rStyle w:val="Hyperlink"/>
            <w:noProof/>
          </w:rPr>
          <w:t>Table C11: Transitions in gambling risk level and associations with transitions in general health</w:t>
        </w:r>
        <w:r w:rsidR="001F6EF8">
          <w:rPr>
            <w:noProof/>
            <w:webHidden/>
          </w:rPr>
          <w:tab/>
        </w:r>
        <w:r w:rsidR="001F6EF8">
          <w:rPr>
            <w:noProof/>
            <w:webHidden/>
          </w:rPr>
          <w:fldChar w:fldCharType="begin"/>
        </w:r>
        <w:r w:rsidR="001F6EF8">
          <w:rPr>
            <w:noProof/>
            <w:webHidden/>
          </w:rPr>
          <w:instrText xml:space="preserve"> PAGEREF _Toc50454863 \h </w:instrText>
        </w:r>
        <w:r w:rsidR="001F6EF8">
          <w:rPr>
            <w:noProof/>
            <w:webHidden/>
          </w:rPr>
        </w:r>
        <w:r w:rsidR="001F6EF8">
          <w:rPr>
            <w:noProof/>
            <w:webHidden/>
          </w:rPr>
          <w:fldChar w:fldCharType="separate"/>
        </w:r>
        <w:r w:rsidR="001F6EF8">
          <w:rPr>
            <w:noProof/>
            <w:webHidden/>
          </w:rPr>
          <w:t>69</w:t>
        </w:r>
        <w:r w:rsidR="001F6EF8">
          <w:rPr>
            <w:noProof/>
            <w:webHidden/>
          </w:rPr>
          <w:fldChar w:fldCharType="end"/>
        </w:r>
      </w:hyperlink>
    </w:p>
    <w:p w14:paraId="59747560" w14:textId="46D86D9E"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4" w:history="1">
        <w:r w:rsidR="001F6EF8" w:rsidRPr="00F849AA">
          <w:rPr>
            <w:rStyle w:val="Hyperlink"/>
            <w:noProof/>
          </w:rPr>
          <w:t>Table C12: Transitions in gambling risk level and associations with transitions in number of major life events</w:t>
        </w:r>
        <w:r w:rsidR="001F6EF8">
          <w:rPr>
            <w:noProof/>
            <w:webHidden/>
          </w:rPr>
          <w:tab/>
        </w:r>
        <w:r w:rsidR="001F6EF8">
          <w:rPr>
            <w:noProof/>
            <w:webHidden/>
          </w:rPr>
          <w:fldChar w:fldCharType="begin"/>
        </w:r>
        <w:r w:rsidR="001F6EF8">
          <w:rPr>
            <w:noProof/>
            <w:webHidden/>
          </w:rPr>
          <w:instrText xml:space="preserve"> PAGEREF _Toc50454864 \h </w:instrText>
        </w:r>
        <w:r w:rsidR="001F6EF8">
          <w:rPr>
            <w:noProof/>
            <w:webHidden/>
          </w:rPr>
        </w:r>
        <w:r w:rsidR="001F6EF8">
          <w:rPr>
            <w:noProof/>
            <w:webHidden/>
          </w:rPr>
          <w:fldChar w:fldCharType="separate"/>
        </w:r>
        <w:r w:rsidR="001F6EF8">
          <w:rPr>
            <w:noProof/>
            <w:webHidden/>
          </w:rPr>
          <w:t>70</w:t>
        </w:r>
        <w:r w:rsidR="001F6EF8">
          <w:rPr>
            <w:noProof/>
            <w:webHidden/>
          </w:rPr>
          <w:fldChar w:fldCharType="end"/>
        </w:r>
      </w:hyperlink>
    </w:p>
    <w:p w14:paraId="63C7D0AC" w14:textId="4609D723"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5" w:history="1">
        <w:r w:rsidR="001F6EF8" w:rsidRPr="00F849AA">
          <w:rPr>
            <w:rStyle w:val="Hyperlink"/>
            <w:noProof/>
          </w:rPr>
          <w:t>Table C13: Transitions in gambling risk level and associations with transitions in individual levels of deprivation</w:t>
        </w:r>
        <w:r w:rsidR="001F6EF8">
          <w:rPr>
            <w:noProof/>
            <w:webHidden/>
          </w:rPr>
          <w:tab/>
        </w:r>
        <w:r w:rsidR="001F6EF8">
          <w:rPr>
            <w:noProof/>
            <w:webHidden/>
          </w:rPr>
          <w:fldChar w:fldCharType="begin"/>
        </w:r>
        <w:r w:rsidR="001F6EF8">
          <w:rPr>
            <w:noProof/>
            <w:webHidden/>
          </w:rPr>
          <w:instrText xml:space="preserve"> PAGEREF _Toc50454865 \h </w:instrText>
        </w:r>
        <w:r w:rsidR="001F6EF8">
          <w:rPr>
            <w:noProof/>
            <w:webHidden/>
          </w:rPr>
        </w:r>
        <w:r w:rsidR="001F6EF8">
          <w:rPr>
            <w:noProof/>
            <w:webHidden/>
          </w:rPr>
          <w:fldChar w:fldCharType="separate"/>
        </w:r>
        <w:r w:rsidR="001F6EF8">
          <w:rPr>
            <w:noProof/>
            <w:webHidden/>
          </w:rPr>
          <w:t>70</w:t>
        </w:r>
        <w:r w:rsidR="001F6EF8">
          <w:rPr>
            <w:noProof/>
            <w:webHidden/>
          </w:rPr>
          <w:fldChar w:fldCharType="end"/>
        </w:r>
      </w:hyperlink>
    </w:p>
    <w:p w14:paraId="039D3D71" w14:textId="2D08DBC7"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6" w:history="1">
        <w:r w:rsidR="001F6EF8" w:rsidRPr="00F849AA">
          <w:rPr>
            <w:rStyle w:val="Hyperlink"/>
            <w:noProof/>
          </w:rPr>
          <w:t>Table C14: Transitions in gambling risk level and associations with transitions in ability to get help from family, friends or neighbours</w:t>
        </w:r>
        <w:r w:rsidR="001F6EF8">
          <w:rPr>
            <w:noProof/>
            <w:webHidden/>
          </w:rPr>
          <w:tab/>
        </w:r>
        <w:r w:rsidR="001F6EF8">
          <w:rPr>
            <w:noProof/>
            <w:webHidden/>
          </w:rPr>
          <w:fldChar w:fldCharType="begin"/>
        </w:r>
        <w:r w:rsidR="001F6EF8">
          <w:rPr>
            <w:noProof/>
            <w:webHidden/>
          </w:rPr>
          <w:instrText xml:space="preserve"> PAGEREF _Toc50454866 \h </w:instrText>
        </w:r>
        <w:r w:rsidR="001F6EF8">
          <w:rPr>
            <w:noProof/>
            <w:webHidden/>
          </w:rPr>
        </w:r>
        <w:r w:rsidR="001F6EF8">
          <w:rPr>
            <w:noProof/>
            <w:webHidden/>
          </w:rPr>
          <w:fldChar w:fldCharType="separate"/>
        </w:r>
        <w:r w:rsidR="001F6EF8">
          <w:rPr>
            <w:noProof/>
            <w:webHidden/>
          </w:rPr>
          <w:t>71</w:t>
        </w:r>
        <w:r w:rsidR="001F6EF8">
          <w:rPr>
            <w:noProof/>
            <w:webHidden/>
          </w:rPr>
          <w:fldChar w:fldCharType="end"/>
        </w:r>
      </w:hyperlink>
    </w:p>
    <w:p w14:paraId="424ABB31" w14:textId="2EDD83C7"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7" w:history="1">
        <w:r w:rsidR="001F6EF8" w:rsidRPr="00F849AA">
          <w:rPr>
            <w:rStyle w:val="Hyperlink"/>
            <w:noProof/>
          </w:rPr>
          <w:t>Table C15: Transitions in gambling risk level and associations with transitions in being a member of an organised group</w:t>
        </w:r>
        <w:r w:rsidR="001F6EF8">
          <w:rPr>
            <w:noProof/>
            <w:webHidden/>
          </w:rPr>
          <w:tab/>
        </w:r>
        <w:r w:rsidR="001F6EF8">
          <w:rPr>
            <w:noProof/>
            <w:webHidden/>
          </w:rPr>
          <w:fldChar w:fldCharType="begin"/>
        </w:r>
        <w:r w:rsidR="001F6EF8">
          <w:rPr>
            <w:noProof/>
            <w:webHidden/>
          </w:rPr>
          <w:instrText xml:space="preserve"> PAGEREF _Toc50454867 \h </w:instrText>
        </w:r>
        <w:r w:rsidR="001F6EF8">
          <w:rPr>
            <w:noProof/>
            <w:webHidden/>
          </w:rPr>
        </w:r>
        <w:r w:rsidR="001F6EF8">
          <w:rPr>
            <w:noProof/>
            <w:webHidden/>
          </w:rPr>
          <w:fldChar w:fldCharType="separate"/>
        </w:r>
        <w:r w:rsidR="001F6EF8">
          <w:rPr>
            <w:noProof/>
            <w:webHidden/>
          </w:rPr>
          <w:t>71</w:t>
        </w:r>
        <w:r w:rsidR="001F6EF8">
          <w:rPr>
            <w:noProof/>
            <w:webHidden/>
          </w:rPr>
          <w:fldChar w:fldCharType="end"/>
        </w:r>
      </w:hyperlink>
    </w:p>
    <w:p w14:paraId="47FC27E8" w14:textId="563FAFF4"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8" w:history="1">
        <w:r w:rsidR="001F6EF8" w:rsidRPr="00F849AA">
          <w:rPr>
            <w:rStyle w:val="Hyperlink"/>
            <w:noProof/>
          </w:rPr>
          <w:t>Table C16: Transitions in gambling risk level and associations with transitions in like living in the community</w:t>
        </w:r>
        <w:r w:rsidR="001F6EF8">
          <w:rPr>
            <w:noProof/>
            <w:webHidden/>
          </w:rPr>
          <w:tab/>
        </w:r>
        <w:r w:rsidR="001F6EF8">
          <w:rPr>
            <w:noProof/>
            <w:webHidden/>
          </w:rPr>
          <w:fldChar w:fldCharType="begin"/>
        </w:r>
        <w:r w:rsidR="001F6EF8">
          <w:rPr>
            <w:noProof/>
            <w:webHidden/>
          </w:rPr>
          <w:instrText xml:space="preserve"> PAGEREF _Toc50454868 \h </w:instrText>
        </w:r>
        <w:r w:rsidR="001F6EF8">
          <w:rPr>
            <w:noProof/>
            <w:webHidden/>
          </w:rPr>
        </w:r>
        <w:r w:rsidR="001F6EF8">
          <w:rPr>
            <w:noProof/>
            <w:webHidden/>
          </w:rPr>
          <w:fldChar w:fldCharType="separate"/>
        </w:r>
        <w:r w:rsidR="001F6EF8">
          <w:rPr>
            <w:noProof/>
            <w:webHidden/>
          </w:rPr>
          <w:t>72</w:t>
        </w:r>
        <w:r w:rsidR="001F6EF8">
          <w:rPr>
            <w:noProof/>
            <w:webHidden/>
          </w:rPr>
          <w:fldChar w:fldCharType="end"/>
        </w:r>
      </w:hyperlink>
    </w:p>
    <w:p w14:paraId="2F93D8B5" w14:textId="4C2A42FA"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69" w:history="1">
        <w:r w:rsidR="001F6EF8" w:rsidRPr="00F849AA">
          <w:rPr>
            <w:rStyle w:val="Hyperlink"/>
            <w:noProof/>
          </w:rPr>
          <w:t>Table C17: Transitions in gambling risk level and associations with transitions in overall quality of services in the community</w:t>
        </w:r>
        <w:r w:rsidR="001F6EF8">
          <w:rPr>
            <w:noProof/>
            <w:webHidden/>
          </w:rPr>
          <w:tab/>
        </w:r>
        <w:r w:rsidR="001F6EF8">
          <w:rPr>
            <w:noProof/>
            <w:webHidden/>
          </w:rPr>
          <w:fldChar w:fldCharType="begin"/>
        </w:r>
        <w:r w:rsidR="001F6EF8">
          <w:rPr>
            <w:noProof/>
            <w:webHidden/>
          </w:rPr>
          <w:instrText xml:space="preserve"> PAGEREF _Toc50454869 \h </w:instrText>
        </w:r>
        <w:r w:rsidR="001F6EF8">
          <w:rPr>
            <w:noProof/>
            <w:webHidden/>
          </w:rPr>
        </w:r>
        <w:r w:rsidR="001F6EF8">
          <w:rPr>
            <w:noProof/>
            <w:webHidden/>
          </w:rPr>
          <w:fldChar w:fldCharType="separate"/>
        </w:r>
        <w:r w:rsidR="001F6EF8">
          <w:rPr>
            <w:noProof/>
            <w:webHidden/>
          </w:rPr>
          <w:t>72</w:t>
        </w:r>
        <w:r w:rsidR="001F6EF8">
          <w:rPr>
            <w:noProof/>
            <w:webHidden/>
          </w:rPr>
          <w:fldChar w:fldCharType="end"/>
        </w:r>
      </w:hyperlink>
    </w:p>
    <w:p w14:paraId="55ED6108" w14:textId="72B93548"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70" w:history="1">
        <w:r w:rsidR="001F6EF8" w:rsidRPr="00F849AA">
          <w:rPr>
            <w:rStyle w:val="Hyperlink"/>
            <w:noProof/>
          </w:rPr>
          <w:t>APPENDIX D: Intermediate model results for demographic confounders</w:t>
        </w:r>
        <w:r w:rsidR="001F6EF8">
          <w:rPr>
            <w:noProof/>
            <w:webHidden/>
          </w:rPr>
          <w:tab/>
        </w:r>
        <w:r w:rsidR="001F6EF8">
          <w:rPr>
            <w:noProof/>
            <w:webHidden/>
          </w:rPr>
          <w:fldChar w:fldCharType="begin"/>
        </w:r>
        <w:r w:rsidR="001F6EF8">
          <w:rPr>
            <w:noProof/>
            <w:webHidden/>
          </w:rPr>
          <w:instrText xml:space="preserve"> PAGEREF _Toc50454870 \h </w:instrText>
        </w:r>
        <w:r w:rsidR="001F6EF8">
          <w:rPr>
            <w:noProof/>
            <w:webHidden/>
          </w:rPr>
        </w:r>
        <w:r w:rsidR="001F6EF8">
          <w:rPr>
            <w:noProof/>
            <w:webHidden/>
          </w:rPr>
          <w:fldChar w:fldCharType="separate"/>
        </w:r>
        <w:r w:rsidR="001F6EF8">
          <w:rPr>
            <w:noProof/>
            <w:webHidden/>
          </w:rPr>
          <w:t>73</w:t>
        </w:r>
        <w:r w:rsidR="001F6EF8">
          <w:rPr>
            <w:noProof/>
            <w:webHidden/>
          </w:rPr>
          <w:fldChar w:fldCharType="end"/>
        </w:r>
      </w:hyperlink>
    </w:p>
    <w:p w14:paraId="0EB0627A" w14:textId="1B52E7B5"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71" w:history="1">
        <w:r w:rsidR="001F6EF8" w:rsidRPr="00F849AA">
          <w:rPr>
            <w:rStyle w:val="Hyperlink"/>
            <w:noProof/>
          </w:rPr>
          <w:t>Table D1: Transitions in gambling risk level and associations with demographic variables</w:t>
        </w:r>
        <w:r w:rsidR="001F6EF8">
          <w:rPr>
            <w:noProof/>
            <w:webHidden/>
          </w:rPr>
          <w:tab/>
        </w:r>
        <w:r w:rsidR="001F6EF8">
          <w:rPr>
            <w:noProof/>
            <w:webHidden/>
          </w:rPr>
          <w:fldChar w:fldCharType="begin"/>
        </w:r>
        <w:r w:rsidR="001F6EF8">
          <w:rPr>
            <w:noProof/>
            <w:webHidden/>
          </w:rPr>
          <w:instrText xml:space="preserve"> PAGEREF _Toc50454871 \h </w:instrText>
        </w:r>
        <w:r w:rsidR="001F6EF8">
          <w:rPr>
            <w:noProof/>
            <w:webHidden/>
          </w:rPr>
        </w:r>
        <w:r w:rsidR="001F6EF8">
          <w:rPr>
            <w:noProof/>
            <w:webHidden/>
          </w:rPr>
          <w:fldChar w:fldCharType="separate"/>
        </w:r>
        <w:r w:rsidR="001F6EF8">
          <w:rPr>
            <w:noProof/>
            <w:webHidden/>
          </w:rPr>
          <w:t>73</w:t>
        </w:r>
        <w:r w:rsidR="001F6EF8">
          <w:rPr>
            <w:noProof/>
            <w:webHidden/>
          </w:rPr>
          <w:fldChar w:fldCharType="end"/>
        </w:r>
      </w:hyperlink>
    </w:p>
    <w:p w14:paraId="1FBE8B62" w14:textId="74769331"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72" w:history="1">
        <w:r w:rsidR="001F6EF8" w:rsidRPr="00F849AA">
          <w:rPr>
            <w:rStyle w:val="Hyperlink"/>
            <w:noProof/>
          </w:rPr>
          <w:t>APPENDIX E: Final model results</w:t>
        </w:r>
        <w:r w:rsidR="001F6EF8">
          <w:rPr>
            <w:noProof/>
            <w:webHidden/>
          </w:rPr>
          <w:tab/>
        </w:r>
        <w:r w:rsidR="001F6EF8">
          <w:rPr>
            <w:noProof/>
            <w:webHidden/>
          </w:rPr>
          <w:fldChar w:fldCharType="begin"/>
        </w:r>
        <w:r w:rsidR="001F6EF8">
          <w:rPr>
            <w:noProof/>
            <w:webHidden/>
          </w:rPr>
          <w:instrText xml:space="preserve"> PAGEREF _Toc50454872 \h </w:instrText>
        </w:r>
        <w:r w:rsidR="001F6EF8">
          <w:rPr>
            <w:noProof/>
            <w:webHidden/>
          </w:rPr>
        </w:r>
        <w:r w:rsidR="001F6EF8">
          <w:rPr>
            <w:noProof/>
            <w:webHidden/>
          </w:rPr>
          <w:fldChar w:fldCharType="separate"/>
        </w:r>
        <w:r w:rsidR="001F6EF8">
          <w:rPr>
            <w:noProof/>
            <w:webHidden/>
          </w:rPr>
          <w:t>74</w:t>
        </w:r>
        <w:r w:rsidR="001F6EF8">
          <w:rPr>
            <w:noProof/>
            <w:webHidden/>
          </w:rPr>
          <w:fldChar w:fldCharType="end"/>
        </w:r>
      </w:hyperlink>
    </w:p>
    <w:p w14:paraId="6BF5F6C1" w14:textId="7DCC5522"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73" w:history="1">
        <w:r w:rsidR="001F6EF8" w:rsidRPr="00F849AA">
          <w:rPr>
            <w:rStyle w:val="Hyperlink"/>
            <w:noProof/>
          </w:rPr>
          <w:t>Table E1: Transitions in gambling risk level and associations with covariates</w:t>
        </w:r>
        <w:r w:rsidR="001F6EF8">
          <w:rPr>
            <w:noProof/>
            <w:webHidden/>
          </w:rPr>
          <w:tab/>
        </w:r>
        <w:r w:rsidR="001F6EF8">
          <w:rPr>
            <w:noProof/>
            <w:webHidden/>
          </w:rPr>
          <w:fldChar w:fldCharType="begin"/>
        </w:r>
        <w:r w:rsidR="001F6EF8">
          <w:rPr>
            <w:noProof/>
            <w:webHidden/>
          </w:rPr>
          <w:instrText xml:space="preserve"> PAGEREF _Toc50454873 \h </w:instrText>
        </w:r>
        <w:r w:rsidR="001F6EF8">
          <w:rPr>
            <w:noProof/>
            <w:webHidden/>
          </w:rPr>
        </w:r>
        <w:r w:rsidR="001F6EF8">
          <w:rPr>
            <w:noProof/>
            <w:webHidden/>
          </w:rPr>
          <w:fldChar w:fldCharType="separate"/>
        </w:r>
        <w:r w:rsidR="001F6EF8">
          <w:rPr>
            <w:noProof/>
            <w:webHidden/>
          </w:rPr>
          <w:t>74</w:t>
        </w:r>
        <w:r w:rsidR="001F6EF8">
          <w:rPr>
            <w:noProof/>
            <w:webHidden/>
          </w:rPr>
          <w:fldChar w:fldCharType="end"/>
        </w:r>
      </w:hyperlink>
    </w:p>
    <w:p w14:paraId="5608473E" w14:textId="2CC3A1FB"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74" w:history="1">
        <w:r w:rsidR="001F6EF8" w:rsidRPr="00F849AA">
          <w:rPr>
            <w:rStyle w:val="Hyperlink"/>
            <w:noProof/>
          </w:rPr>
          <w:t>Table E2: Transitions in gambling risk level and associations with demographic confounders</w:t>
        </w:r>
        <w:r w:rsidR="001F6EF8">
          <w:rPr>
            <w:noProof/>
            <w:webHidden/>
          </w:rPr>
          <w:tab/>
        </w:r>
        <w:r w:rsidR="001F6EF8">
          <w:rPr>
            <w:noProof/>
            <w:webHidden/>
          </w:rPr>
          <w:fldChar w:fldCharType="begin"/>
        </w:r>
        <w:r w:rsidR="001F6EF8">
          <w:rPr>
            <w:noProof/>
            <w:webHidden/>
          </w:rPr>
          <w:instrText xml:space="preserve"> PAGEREF _Toc50454874 \h </w:instrText>
        </w:r>
        <w:r w:rsidR="001F6EF8">
          <w:rPr>
            <w:noProof/>
            <w:webHidden/>
          </w:rPr>
        </w:r>
        <w:r w:rsidR="001F6EF8">
          <w:rPr>
            <w:noProof/>
            <w:webHidden/>
          </w:rPr>
          <w:fldChar w:fldCharType="separate"/>
        </w:r>
        <w:r w:rsidR="001F6EF8">
          <w:rPr>
            <w:noProof/>
            <w:webHidden/>
          </w:rPr>
          <w:t>76</w:t>
        </w:r>
        <w:r w:rsidR="001F6EF8">
          <w:rPr>
            <w:noProof/>
            <w:webHidden/>
          </w:rPr>
          <w:fldChar w:fldCharType="end"/>
        </w:r>
      </w:hyperlink>
    </w:p>
    <w:p w14:paraId="16A1FC8D" w14:textId="38432177" w:rsidR="001F6EF8" w:rsidRDefault="001B37BE">
      <w:pPr>
        <w:pStyle w:val="TOC1"/>
        <w:tabs>
          <w:tab w:val="right" w:leader="dot" w:pos="9016"/>
        </w:tabs>
        <w:rPr>
          <w:rFonts w:asciiTheme="minorHAnsi" w:eastAsiaTheme="minorEastAsia" w:hAnsiTheme="minorHAnsi" w:cstheme="minorBidi"/>
          <w:noProof/>
          <w:szCs w:val="22"/>
          <w:lang w:eastAsia="en-NZ"/>
        </w:rPr>
      </w:pPr>
      <w:hyperlink w:anchor="_Toc50454875" w:history="1">
        <w:r w:rsidR="001F6EF8" w:rsidRPr="00F849AA">
          <w:rPr>
            <w:rStyle w:val="Hyperlink"/>
            <w:noProof/>
          </w:rPr>
          <w:t>APPENDIX F: Sensitivity analysis</w:t>
        </w:r>
        <w:r w:rsidR="001F6EF8">
          <w:rPr>
            <w:noProof/>
            <w:webHidden/>
          </w:rPr>
          <w:tab/>
        </w:r>
        <w:r w:rsidR="001F6EF8">
          <w:rPr>
            <w:noProof/>
            <w:webHidden/>
          </w:rPr>
          <w:fldChar w:fldCharType="begin"/>
        </w:r>
        <w:r w:rsidR="001F6EF8">
          <w:rPr>
            <w:noProof/>
            <w:webHidden/>
          </w:rPr>
          <w:instrText xml:space="preserve"> PAGEREF _Toc50454875 \h </w:instrText>
        </w:r>
        <w:r w:rsidR="001F6EF8">
          <w:rPr>
            <w:noProof/>
            <w:webHidden/>
          </w:rPr>
        </w:r>
        <w:r w:rsidR="001F6EF8">
          <w:rPr>
            <w:noProof/>
            <w:webHidden/>
          </w:rPr>
          <w:fldChar w:fldCharType="separate"/>
        </w:r>
        <w:r w:rsidR="001F6EF8">
          <w:rPr>
            <w:noProof/>
            <w:webHidden/>
          </w:rPr>
          <w:t>77</w:t>
        </w:r>
        <w:r w:rsidR="001F6EF8">
          <w:rPr>
            <w:noProof/>
            <w:webHidden/>
          </w:rPr>
          <w:fldChar w:fldCharType="end"/>
        </w:r>
      </w:hyperlink>
    </w:p>
    <w:p w14:paraId="5F627DB2" w14:textId="5DF067A8"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76" w:history="1">
        <w:r w:rsidR="001F6EF8" w:rsidRPr="00F849AA">
          <w:rPr>
            <w:rStyle w:val="Hyperlink"/>
            <w:noProof/>
          </w:rPr>
          <w:t>Table F1: Transitions in gambling risk level and associations with covariates for years 2012 to 2013</w:t>
        </w:r>
        <w:r w:rsidR="001F6EF8">
          <w:rPr>
            <w:noProof/>
            <w:webHidden/>
          </w:rPr>
          <w:tab/>
        </w:r>
        <w:r w:rsidR="001F6EF8">
          <w:rPr>
            <w:noProof/>
            <w:webHidden/>
          </w:rPr>
          <w:fldChar w:fldCharType="begin"/>
        </w:r>
        <w:r w:rsidR="001F6EF8">
          <w:rPr>
            <w:noProof/>
            <w:webHidden/>
          </w:rPr>
          <w:instrText xml:space="preserve"> PAGEREF _Toc50454876 \h </w:instrText>
        </w:r>
        <w:r w:rsidR="001F6EF8">
          <w:rPr>
            <w:noProof/>
            <w:webHidden/>
          </w:rPr>
        </w:r>
        <w:r w:rsidR="001F6EF8">
          <w:rPr>
            <w:noProof/>
            <w:webHidden/>
          </w:rPr>
          <w:fldChar w:fldCharType="separate"/>
        </w:r>
        <w:r w:rsidR="001F6EF8">
          <w:rPr>
            <w:noProof/>
            <w:webHidden/>
          </w:rPr>
          <w:t>78</w:t>
        </w:r>
        <w:r w:rsidR="001F6EF8">
          <w:rPr>
            <w:noProof/>
            <w:webHidden/>
          </w:rPr>
          <w:fldChar w:fldCharType="end"/>
        </w:r>
      </w:hyperlink>
    </w:p>
    <w:p w14:paraId="607CF2A6" w14:textId="1AED24D6"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77" w:history="1">
        <w:r w:rsidR="001F6EF8" w:rsidRPr="00F849AA">
          <w:rPr>
            <w:rStyle w:val="Hyperlink"/>
            <w:noProof/>
          </w:rPr>
          <w:t>Table F2: Transitions in gambling risk level and significant associations with substance use; health; and major life events, deprivation and social connectedness for years 2012 to 2013</w:t>
        </w:r>
        <w:r w:rsidR="001F6EF8">
          <w:rPr>
            <w:noProof/>
            <w:webHidden/>
          </w:rPr>
          <w:tab/>
        </w:r>
        <w:r w:rsidR="001F6EF8">
          <w:rPr>
            <w:noProof/>
            <w:webHidden/>
          </w:rPr>
          <w:fldChar w:fldCharType="begin"/>
        </w:r>
        <w:r w:rsidR="001F6EF8">
          <w:rPr>
            <w:noProof/>
            <w:webHidden/>
          </w:rPr>
          <w:instrText xml:space="preserve"> PAGEREF _Toc50454877 \h </w:instrText>
        </w:r>
        <w:r w:rsidR="001F6EF8">
          <w:rPr>
            <w:noProof/>
            <w:webHidden/>
          </w:rPr>
        </w:r>
        <w:r w:rsidR="001F6EF8">
          <w:rPr>
            <w:noProof/>
            <w:webHidden/>
          </w:rPr>
          <w:fldChar w:fldCharType="separate"/>
        </w:r>
        <w:r w:rsidR="001F6EF8">
          <w:rPr>
            <w:noProof/>
            <w:webHidden/>
          </w:rPr>
          <w:t>79</w:t>
        </w:r>
        <w:r w:rsidR="001F6EF8">
          <w:rPr>
            <w:noProof/>
            <w:webHidden/>
          </w:rPr>
          <w:fldChar w:fldCharType="end"/>
        </w:r>
      </w:hyperlink>
    </w:p>
    <w:p w14:paraId="3475B41B" w14:textId="085B010C"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78" w:history="1">
        <w:r w:rsidR="001F6EF8" w:rsidRPr="00F849AA">
          <w:rPr>
            <w:rStyle w:val="Hyperlink"/>
            <w:noProof/>
          </w:rPr>
          <w:t>Table F3: Transitions in gambling risk level and associations with covariates for years 2012 to 2014</w:t>
        </w:r>
        <w:r w:rsidR="001F6EF8">
          <w:rPr>
            <w:noProof/>
            <w:webHidden/>
          </w:rPr>
          <w:tab/>
        </w:r>
        <w:r w:rsidR="001F6EF8">
          <w:rPr>
            <w:noProof/>
            <w:webHidden/>
          </w:rPr>
          <w:fldChar w:fldCharType="begin"/>
        </w:r>
        <w:r w:rsidR="001F6EF8">
          <w:rPr>
            <w:noProof/>
            <w:webHidden/>
          </w:rPr>
          <w:instrText xml:space="preserve"> PAGEREF _Toc50454878 \h </w:instrText>
        </w:r>
        <w:r w:rsidR="001F6EF8">
          <w:rPr>
            <w:noProof/>
            <w:webHidden/>
          </w:rPr>
        </w:r>
        <w:r w:rsidR="001F6EF8">
          <w:rPr>
            <w:noProof/>
            <w:webHidden/>
          </w:rPr>
          <w:fldChar w:fldCharType="separate"/>
        </w:r>
        <w:r w:rsidR="001F6EF8">
          <w:rPr>
            <w:noProof/>
            <w:webHidden/>
          </w:rPr>
          <w:t>80</w:t>
        </w:r>
        <w:r w:rsidR="001F6EF8">
          <w:rPr>
            <w:noProof/>
            <w:webHidden/>
          </w:rPr>
          <w:fldChar w:fldCharType="end"/>
        </w:r>
      </w:hyperlink>
    </w:p>
    <w:p w14:paraId="228B3592" w14:textId="15709F38" w:rsidR="001F6EF8" w:rsidRDefault="001B37BE">
      <w:pPr>
        <w:pStyle w:val="TOC3"/>
        <w:tabs>
          <w:tab w:val="right" w:leader="dot" w:pos="9016"/>
        </w:tabs>
        <w:rPr>
          <w:rFonts w:asciiTheme="minorHAnsi" w:eastAsiaTheme="minorEastAsia" w:hAnsiTheme="minorHAnsi" w:cstheme="minorBidi"/>
          <w:noProof/>
          <w:szCs w:val="22"/>
          <w:lang w:eastAsia="en-NZ"/>
        </w:rPr>
      </w:pPr>
      <w:hyperlink w:anchor="_Toc50454879" w:history="1">
        <w:r w:rsidR="001F6EF8" w:rsidRPr="00F849AA">
          <w:rPr>
            <w:rStyle w:val="Hyperlink"/>
            <w:noProof/>
          </w:rPr>
          <w:t>Table F4: Transitions in gambling risk level and significant associations with substance use; health; and major life events, deprivation and social connectedness for years 2012 to 2014</w:t>
        </w:r>
        <w:r w:rsidR="001F6EF8">
          <w:rPr>
            <w:noProof/>
            <w:webHidden/>
          </w:rPr>
          <w:tab/>
        </w:r>
        <w:r w:rsidR="001F6EF8">
          <w:rPr>
            <w:noProof/>
            <w:webHidden/>
          </w:rPr>
          <w:fldChar w:fldCharType="begin"/>
        </w:r>
        <w:r w:rsidR="001F6EF8">
          <w:rPr>
            <w:noProof/>
            <w:webHidden/>
          </w:rPr>
          <w:instrText xml:space="preserve"> PAGEREF _Toc50454879 \h </w:instrText>
        </w:r>
        <w:r w:rsidR="001F6EF8">
          <w:rPr>
            <w:noProof/>
            <w:webHidden/>
          </w:rPr>
        </w:r>
        <w:r w:rsidR="001F6EF8">
          <w:rPr>
            <w:noProof/>
            <w:webHidden/>
          </w:rPr>
          <w:fldChar w:fldCharType="separate"/>
        </w:r>
        <w:r w:rsidR="001F6EF8">
          <w:rPr>
            <w:noProof/>
            <w:webHidden/>
          </w:rPr>
          <w:t>82</w:t>
        </w:r>
        <w:r w:rsidR="001F6EF8">
          <w:rPr>
            <w:noProof/>
            <w:webHidden/>
          </w:rPr>
          <w:fldChar w:fldCharType="end"/>
        </w:r>
      </w:hyperlink>
    </w:p>
    <w:p w14:paraId="63D6EE4F" w14:textId="5192D9A3" w:rsidR="00B97CDC" w:rsidRDefault="00ED3645" w:rsidP="00A807D1">
      <w:pPr>
        <w:jc w:val="center"/>
        <w:rPr>
          <w:bCs/>
        </w:rPr>
      </w:pPr>
      <w:r>
        <w:rPr>
          <w:bCs/>
        </w:rPr>
        <w:fldChar w:fldCharType="end"/>
      </w:r>
    </w:p>
    <w:p w14:paraId="42E97433" w14:textId="111B9794" w:rsidR="00B97CDC" w:rsidRDefault="00B97CDC" w:rsidP="00A807D1">
      <w:pPr>
        <w:jc w:val="center"/>
        <w:rPr>
          <w:bCs/>
        </w:rPr>
      </w:pPr>
    </w:p>
    <w:p w14:paraId="6A92D471" w14:textId="1DECDE6D" w:rsidR="00B97CDC" w:rsidRDefault="00B97CDC" w:rsidP="00A807D1">
      <w:pPr>
        <w:jc w:val="center"/>
        <w:rPr>
          <w:bCs/>
        </w:rPr>
      </w:pPr>
    </w:p>
    <w:p w14:paraId="231DBA3D" w14:textId="467E8A4E" w:rsidR="00B97CDC" w:rsidRDefault="00B97CDC">
      <w:pPr>
        <w:spacing w:after="160" w:line="259" w:lineRule="auto"/>
        <w:rPr>
          <w:bCs/>
          <w:sz w:val="28"/>
          <w:szCs w:val="28"/>
        </w:rPr>
      </w:pPr>
      <w:r>
        <w:rPr>
          <w:bCs/>
          <w:sz w:val="28"/>
          <w:szCs w:val="28"/>
        </w:rPr>
        <w:br w:type="page"/>
      </w:r>
    </w:p>
    <w:p w14:paraId="21DACE87" w14:textId="77777777" w:rsidR="00B97CDC" w:rsidRDefault="00B97CDC" w:rsidP="00B97CDC">
      <w:pPr>
        <w:jc w:val="center"/>
        <w:rPr>
          <w:b/>
          <w:szCs w:val="22"/>
        </w:rPr>
      </w:pPr>
      <w:r>
        <w:rPr>
          <w:b/>
          <w:szCs w:val="22"/>
        </w:rPr>
        <w:lastRenderedPageBreak/>
        <w:t>LIST OF TABLES</w:t>
      </w:r>
    </w:p>
    <w:p w14:paraId="7F8CAB7F" w14:textId="6EBB7E9E" w:rsidR="00B97CDC" w:rsidRDefault="00B97CDC" w:rsidP="00A807D1">
      <w:pPr>
        <w:jc w:val="center"/>
        <w:rPr>
          <w:bCs/>
          <w:sz w:val="28"/>
          <w:szCs w:val="28"/>
        </w:rPr>
      </w:pPr>
    </w:p>
    <w:p w14:paraId="3C8E6DCA" w14:textId="723FBD36" w:rsidR="00A10DC7" w:rsidRDefault="00CB17A9">
      <w:pPr>
        <w:pStyle w:val="TableofFigures"/>
        <w:tabs>
          <w:tab w:val="right" w:leader="dot" w:pos="9016"/>
        </w:tabs>
        <w:rPr>
          <w:rFonts w:asciiTheme="minorHAnsi" w:eastAsiaTheme="minorEastAsia" w:hAnsiTheme="minorHAnsi" w:cstheme="minorBidi"/>
          <w:noProof/>
          <w:szCs w:val="22"/>
          <w:lang w:eastAsia="en-NZ"/>
        </w:rPr>
      </w:pPr>
      <w:r>
        <w:rPr>
          <w:bCs/>
          <w:sz w:val="28"/>
          <w:szCs w:val="28"/>
        </w:rPr>
        <w:fldChar w:fldCharType="begin"/>
      </w:r>
      <w:r>
        <w:rPr>
          <w:bCs/>
          <w:sz w:val="28"/>
          <w:szCs w:val="28"/>
        </w:rPr>
        <w:instrText xml:space="preserve"> TOC \h \z \c "Table" </w:instrText>
      </w:r>
      <w:r>
        <w:rPr>
          <w:bCs/>
          <w:sz w:val="28"/>
          <w:szCs w:val="28"/>
        </w:rPr>
        <w:fldChar w:fldCharType="separate"/>
      </w:r>
      <w:hyperlink w:anchor="_Toc48054322" w:history="1">
        <w:r w:rsidR="00A10DC7" w:rsidRPr="00931214">
          <w:rPr>
            <w:rStyle w:val="Hyperlink"/>
            <w:rFonts w:eastAsiaTheme="majorEastAsia"/>
            <w:noProof/>
          </w:rPr>
          <w:t>Table 1: Distribution of PGSI (5 categories) over time</w:t>
        </w:r>
        <w:r w:rsidR="00A10DC7">
          <w:rPr>
            <w:noProof/>
            <w:webHidden/>
          </w:rPr>
          <w:tab/>
        </w:r>
        <w:r w:rsidR="00A10DC7">
          <w:rPr>
            <w:noProof/>
            <w:webHidden/>
          </w:rPr>
          <w:fldChar w:fldCharType="begin"/>
        </w:r>
        <w:r w:rsidR="00A10DC7">
          <w:rPr>
            <w:noProof/>
            <w:webHidden/>
          </w:rPr>
          <w:instrText xml:space="preserve"> PAGEREF _Toc48054322 \h </w:instrText>
        </w:r>
        <w:r w:rsidR="00A10DC7">
          <w:rPr>
            <w:noProof/>
            <w:webHidden/>
          </w:rPr>
        </w:r>
        <w:r w:rsidR="00A10DC7">
          <w:rPr>
            <w:noProof/>
            <w:webHidden/>
          </w:rPr>
          <w:fldChar w:fldCharType="separate"/>
        </w:r>
        <w:r w:rsidR="001F6EF8">
          <w:rPr>
            <w:noProof/>
            <w:webHidden/>
          </w:rPr>
          <w:t>23</w:t>
        </w:r>
        <w:r w:rsidR="00A10DC7">
          <w:rPr>
            <w:noProof/>
            <w:webHidden/>
          </w:rPr>
          <w:fldChar w:fldCharType="end"/>
        </w:r>
      </w:hyperlink>
    </w:p>
    <w:p w14:paraId="3F16A291" w14:textId="754D3A5A"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23" w:history="1">
        <w:r w:rsidR="00A10DC7" w:rsidRPr="00931214">
          <w:rPr>
            <w:rStyle w:val="Hyperlink"/>
            <w:rFonts w:eastAsiaTheme="majorEastAsia"/>
            <w:noProof/>
          </w:rPr>
          <w:t>Table 2: Distribution of PGSI (3 categories) over time</w:t>
        </w:r>
        <w:r w:rsidR="00A10DC7">
          <w:rPr>
            <w:noProof/>
            <w:webHidden/>
          </w:rPr>
          <w:tab/>
        </w:r>
        <w:r w:rsidR="00A10DC7">
          <w:rPr>
            <w:noProof/>
            <w:webHidden/>
          </w:rPr>
          <w:fldChar w:fldCharType="begin"/>
        </w:r>
        <w:r w:rsidR="00A10DC7">
          <w:rPr>
            <w:noProof/>
            <w:webHidden/>
          </w:rPr>
          <w:instrText xml:space="preserve"> PAGEREF _Toc48054323 \h </w:instrText>
        </w:r>
        <w:r w:rsidR="00A10DC7">
          <w:rPr>
            <w:noProof/>
            <w:webHidden/>
          </w:rPr>
        </w:r>
        <w:r w:rsidR="00A10DC7">
          <w:rPr>
            <w:noProof/>
            <w:webHidden/>
          </w:rPr>
          <w:fldChar w:fldCharType="separate"/>
        </w:r>
        <w:r w:rsidR="001F6EF8">
          <w:rPr>
            <w:noProof/>
            <w:webHidden/>
          </w:rPr>
          <w:t>23</w:t>
        </w:r>
        <w:r w:rsidR="00A10DC7">
          <w:rPr>
            <w:noProof/>
            <w:webHidden/>
          </w:rPr>
          <w:fldChar w:fldCharType="end"/>
        </w:r>
      </w:hyperlink>
    </w:p>
    <w:p w14:paraId="626779C1" w14:textId="37D0129B"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24" w:history="1">
        <w:r w:rsidR="00A10DC7" w:rsidRPr="00931214">
          <w:rPr>
            <w:rStyle w:val="Hyperlink"/>
            <w:rFonts w:eastAsiaTheme="majorEastAsia"/>
            <w:noProof/>
          </w:rPr>
          <w:t>Table 3: Distribution of transitions in PGSI</w:t>
        </w:r>
        <w:r w:rsidR="00A10DC7">
          <w:rPr>
            <w:noProof/>
            <w:webHidden/>
          </w:rPr>
          <w:tab/>
        </w:r>
        <w:r w:rsidR="00A10DC7">
          <w:rPr>
            <w:noProof/>
            <w:webHidden/>
          </w:rPr>
          <w:fldChar w:fldCharType="begin"/>
        </w:r>
        <w:r w:rsidR="00A10DC7">
          <w:rPr>
            <w:noProof/>
            <w:webHidden/>
          </w:rPr>
          <w:instrText xml:space="preserve"> PAGEREF _Toc48054324 \h </w:instrText>
        </w:r>
        <w:r w:rsidR="00A10DC7">
          <w:rPr>
            <w:noProof/>
            <w:webHidden/>
          </w:rPr>
        </w:r>
        <w:r w:rsidR="00A10DC7">
          <w:rPr>
            <w:noProof/>
            <w:webHidden/>
          </w:rPr>
          <w:fldChar w:fldCharType="separate"/>
        </w:r>
        <w:r w:rsidR="001F6EF8">
          <w:rPr>
            <w:noProof/>
            <w:webHidden/>
          </w:rPr>
          <w:t>24</w:t>
        </w:r>
        <w:r w:rsidR="00A10DC7">
          <w:rPr>
            <w:noProof/>
            <w:webHidden/>
          </w:rPr>
          <w:fldChar w:fldCharType="end"/>
        </w:r>
      </w:hyperlink>
    </w:p>
    <w:p w14:paraId="36B6BC3A" w14:textId="601CB416"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25" w:history="1">
        <w:r w:rsidR="00A10DC7" w:rsidRPr="00931214">
          <w:rPr>
            <w:rStyle w:val="Hyperlink"/>
            <w:rFonts w:eastAsiaTheme="majorEastAsia"/>
            <w:noProof/>
          </w:rPr>
          <w:t>Table 4: Percentage distribution of transitions in 3-category PGSI</w:t>
        </w:r>
        <w:r w:rsidR="00A10DC7">
          <w:rPr>
            <w:noProof/>
            <w:webHidden/>
          </w:rPr>
          <w:tab/>
        </w:r>
        <w:r w:rsidR="00A10DC7">
          <w:rPr>
            <w:noProof/>
            <w:webHidden/>
          </w:rPr>
          <w:fldChar w:fldCharType="begin"/>
        </w:r>
        <w:r w:rsidR="00A10DC7">
          <w:rPr>
            <w:noProof/>
            <w:webHidden/>
          </w:rPr>
          <w:instrText xml:space="preserve"> PAGEREF _Toc48054325 \h </w:instrText>
        </w:r>
        <w:r w:rsidR="00A10DC7">
          <w:rPr>
            <w:noProof/>
            <w:webHidden/>
          </w:rPr>
        </w:r>
        <w:r w:rsidR="00A10DC7">
          <w:rPr>
            <w:noProof/>
            <w:webHidden/>
          </w:rPr>
          <w:fldChar w:fldCharType="separate"/>
        </w:r>
        <w:r w:rsidR="001F6EF8">
          <w:rPr>
            <w:noProof/>
            <w:webHidden/>
          </w:rPr>
          <w:t>25</w:t>
        </w:r>
        <w:r w:rsidR="00A10DC7">
          <w:rPr>
            <w:noProof/>
            <w:webHidden/>
          </w:rPr>
          <w:fldChar w:fldCharType="end"/>
        </w:r>
      </w:hyperlink>
    </w:p>
    <w:p w14:paraId="1B5FD21E" w14:textId="79EA8BF0"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26" w:history="1">
        <w:r w:rsidR="00A10DC7" w:rsidRPr="00931214">
          <w:rPr>
            <w:rStyle w:val="Hyperlink"/>
            <w:rFonts w:eastAsiaTheme="majorEastAsia"/>
            <w:noProof/>
          </w:rPr>
          <w:t>Table 5: Format of covariates</w:t>
        </w:r>
        <w:r w:rsidR="00A10DC7">
          <w:rPr>
            <w:noProof/>
            <w:webHidden/>
          </w:rPr>
          <w:tab/>
        </w:r>
        <w:r w:rsidR="00A10DC7">
          <w:rPr>
            <w:noProof/>
            <w:webHidden/>
          </w:rPr>
          <w:fldChar w:fldCharType="begin"/>
        </w:r>
        <w:r w:rsidR="00A10DC7">
          <w:rPr>
            <w:noProof/>
            <w:webHidden/>
          </w:rPr>
          <w:instrText xml:space="preserve"> PAGEREF _Toc48054326 \h </w:instrText>
        </w:r>
        <w:r w:rsidR="00A10DC7">
          <w:rPr>
            <w:noProof/>
            <w:webHidden/>
          </w:rPr>
        </w:r>
        <w:r w:rsidR="00A10DC7">
          <w:rPr>
            <w:noProof/>
            <w:webHidden/>
          </w:rPr>
          <w:fldChar w:fldCharType="separate"/>
        </w:r>
        <w:r w:rsidR="001F6EF8">
          <w:rPr>
            <w:noProof/>
            <w:webHidden/>
          </w:rPr>
          <w:t>29</w:t>
        </w:r>
        <w:r w:rsidR="00A10DC7">
          <w:rPr>
            <w:noProof/>
            <w:webHidden/>
          </w:rPr>
          <w:fldChar w:fldCharType="end"/>
        </w:r>
      </w:hyperlink>
    </w:p>
    <w:p w14:paraId="460C8298" w14:textId="65F2B557"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27" w:history="1">
        <w:r w:rsidR="00A10DC7" w:rsidRPr="00931214">
          <w:rPr>
            <w:rStyle w:val="Hyperlink"/>
            <w:rFonts w:eastAsiaTheme="majorEastAsia"/>
            <w:noProof/>
          </w:rPr>
          <w:t>Table 6: Format of demographic variables</w:t>
        </w:r>
        <w:r w:rsidR="00A10DC7">
          <w:rPr>
            <w:noProof/>
            <w:webHidden/>
          </w:rPr>
          <w:tab/>
        </w:r>
        <w:r w:rsidR="00A10DC7">
          <w:rPr>
            <w:noProof/>
            <w:webHidden/>
          </w:rPr>
          <w:fldChar w:fldCharType="begin"/>
        </w:r>
        <w:r w:rsidR="00A10DC7">
          <w:rPr>
            <w:noProof/>
            <w:webHidden/>
          </w:rPr>
          <w:instrText xml:space="preserve"> PAGEREF _Toc48054327 \h </w:instrText>
        </w:r>
        <w:r w:rsidR="00A10DC7">
          <w:rPr>
            <w:noProof/>
            <w:webHidden/>
          </w:rPr>
        </w:r>
        <w:r w:rsidR="00A10DC7">
          <w:rPr>
            <w:noProof/>
            <w:webHidden/>
          </w:rPr>
          <w:fldChar w:fldCharType="separate"/>
        </w:r>
        <w:r w:rsidR="001F6EF8">
          <w:rPr>
            <w:noProof/>
            <w:webHidden/>
          </w:rPr>
          <w:t>30</w:t>
        </w:r>
        <w:r w:rsidR="00A10DC7">
          <w:rPr>
            <w:noProof/>
            <w:webHidden/>
          </w:rPr>
          <w:fldChar w:fldCharType="end"/>
        </w:r>
      </w:hyperlink>
    </w:p>
    <w:p w14:paraId="68FAD5D0" w14:textId="6BFC97D3"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28" w:history="1">
        <w:r w:rsidR="00A10DC7" w:rsidRPr="00931214">
          <w:rPr>
            <w:rStyle w:val="Hyperlink"/>
            <w:rFonts w:eastAsiaTheme="majorEastAsia"/>
            <w:noProof/>
          </w:rPr>
          <w:t>Table 7: Transitions in gambling risk level and associations with substance use (Intermediate model)</w:t>
        </w:r>
        <w:r w:rsidR="00A10DC7">
          <w:rPr>
            <w:noProof/>
            <w:webHidden/>
          </w:rPr>
          <w:tab/>
        </w:r>
        <w:r w:rsidR="00A10DC7">
          <w:rPr>
            <w:noProof/>
            <w:webHidden/>
          </w:rPr>
          <w:fldChar w:fldCharType="begin"/>
        </w:r>
        <w:r w:rsidR="00A10DC7">
          <w:rPr>
            <w:noProof/>
            <w:webHidden/>
          </w:rPr>
          <w:instrText xml:space="preserve"> PAGEREF _Toc48054328 \h </w:instrText>
        </w:r>
        <w:r w:rsidR="00A10DC7">
          <w:rPr>
            <w:noProof/>
            <w:webHidden/>
          </w:rPr>
        </w:r>
        <w:r w:rsidR="00A10DC7">
          <w:rPr>
            <w:noProof/>
            <w:webHidden/>
          </w:rPr>
          <w:fldChar w:fldCharType="separate"/>
        </w:r>
        <w:r w:rsidR="001F6EF8">
          <w:rPr>
            <w:noProof/>
            <w:webHidden/>
          </w:rPr>
          <w:t>31</w:t>
        </w:r>
        <w:r w:rsidR="00A10DC7">
          <w:rPr>
            <w:noProof/>
            <w:webHidden/>
          </w:rPr>
          <w:fldChar w:fldCharType="end"/>
        </w:r>
      </w:hyperlink>
    </w:p>
    <w:p w14:paraId="79E9692C" w14:textId="5CB40CF4"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29" w:history="1">
        <w:r w:rsidR="00A10DC7" w:rsidRPr="00931214">
          <w:rPr>
            <w:rStyle w:val="Hyperlink"/>
            <w:rFonts w:eastAsiaTheme="majorEastAsia"/>
            <w:noProof/>
          </w:rPr>
          <w:t>Table 8: Transitions in gambling risk level and associations with health-related factors (Intermediate model)</w:t>
        </w:r>
        <w:r w:rsidR="00A10DC7">
          <w:rPr>
            <w:noProof/>
            <w:webHidden/>
          </w:rPr>
          <w:tab/>
        </w:r>
        <w:r w:rsidR="00A10DC7">
          <w:rPr>
            <w:noProof/>
            <w:webHidden/>
          </w:rPr>
          <w:fldChar w:fldCharType="begin"/>
        </w:r>
        <w:r w:rsidR="00A10DC7">
          <w:rPr>
            <w:noProof/>
            <w:webHidden/>
          </w:rPr>
          <w:instrText xml:space="preserve"> PAGEREF _Toc48054329 \h </w:instrText>
        </w:r>
        <w:r w:rsidR="00A10DC7">
          <w:rPr>
            <w:noProof/>
            <w:webHidden/>
          </w:rPr>
        </w:r>
        <w:r w:rsidR="00A10DC7">
          <w:rPr>
            <w:noProof/>
            <w:webHidden/>
          </w:rPr>
          <w:fldChar w:fldCharType="separate"/>
        </w:r>
        <w:r w:rsidR="001F6EF8">
          <w:rPr>
            <w:noProof/>
            <w:webHidden/>
          </w:rPr>
          <w:t>32</w:t>
        </w:r>
        <w:r w:rsidR="00A10DC7">
          <w:rPr>
            <w:noProof/>
            <w:webHidden/>
          </w:rPr>
          <w:fldChar w:fldCharType="end"/>
        </w:r>
      </w:hyperlink>
    </w:p>
    <w:p w14:paraId="0A74AA4F" w14:textId="0010221E"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30" w:history="1">
        <w:r w:rsidR="00A10DC7" w:rsidRPr="00931214">
          <w:rPr>
            <w:rStyle w:val="Hyperlink"/>
            <w:rFonts w:eastAsiaTheme="majorEastAsia"/>
            <w:noProof/>
          </w:rPr>
          <w:t>Table 9: Transitions in gambling risk level and associations with major life events, deprivation and social connectedness (Intermediate model)</w:t>
        </w:r>
        <w:r w:rsidR="00A10DC7">
          <w:rPr>
            <w:noProof/>
            <w:webHidden/>
          </w:rPr>
          <w:tab/>
        </w:r>
        <w:r w:rsidR="00A10DC7">
          <w:rPr>
            <w:noProof/>
            <w:webHidden/>
          </w:rPr>
          <w:fldChar w:fldCharType="begin"/>
        </w:r>
        <w:r w:rsidR="00A10DC7">
          <w:rPr>
            <w:noProof/>
            <w:webHidden/>
          </w:rPr>
          <w:instrText xml:space="preserve"> PAGEREF _Toc48054330 \h </w:instrText>
        </w:r>
        <w:r w:rsidR="00A10DC7">
          <w:rPr>
            <w:noProof/>
            <w:webHidden/>
          </w:rPr>
        </w:r>
        <w:r w:rsidR="00A10DC7">
          <w:rPr>
            <w:noProof/>
            <w:webHidden/>
          </w:rPr>
          <w:fldChar w:fldCharType="separate"/>
        </w:r>
        <w:r w:rsidR="001F6EF8">
          <w:rPr>
            <w:noProof/>
            <w:webHidden/>
          </w:rPr>
          <w:t>34</w:t>
        </w:r>
        <w:r w:rsidR="00A10DC7">
          <w:rPr>
            <w:noProof/>
            <w:webHidden/>
          </w:rPr>
          <w:fldChar w:fldCharType="end"/>
        </w:r>
      </w:hyperlink>
    </w:p>
    <w:p w14:paraId="38B64CC6" w14:textId="5AFAAF90"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31" w:history="1">
        <w:r w:rsidR="00A10DC7" w:rsidRPr="00931214">
          <w:rPr>
            <w:rStyle w:val="Hyperlink"/>
            <w:rFonts w:eastAsiaTheme="majorEastAsia"/>
            <w:noProof/>
          </w:rPr>
          <w:t>Table 10: Transitions in gambling risk level and significant associations with substance use; health; and major life events, deprivation and social connectedness (Final model)</w:t>
        </w:r>
        <w:r w:rsidR="00A10DC7">
          <w:rPr>
            <w:noProof/>
            <w:webHidden/>
          </w:rPr>
          <w:tab/>
        </w:r>
        <w:r w:rsidR="00A10DC7">
          <w:rPr>
            <w:noProof/>
            <w:webHidden/>
          </w:rPr>
          <w:fldChar w:fldCharType="begin"/>
        </w:r>
        <w:r w:rsidR="00A10DC7">
          <w:rPr>
            <w:noProof/>
            <w:webHidden/>
          </w:rPr>
          <w:instrText xml:space="preserve"> PAGEREF _Toc48054331 \h </w:instrText>
        </w:r>
        <w:r w:rsidR="00A10DC7">
          <w:rPr>
            <w:noProof/>
            <w:webHidden/>
          </w:rPr>
        </w:r>
        <w:r w:rsidR="00A10DC7">
          <w:rPr>
            <w:noProof/>
            <w:webHidden/>
          </w:rPr>
          <w:fldChar w:fldCharType="separate"/>
        </w:r>
        <w:r w:rsidR="001F6EF8">
          <w:rPr>
            <w:noProof/>
            <w:webHidden/>
          </w:rPr>
          <w:t>36</w:t>
        </w:r>
        <w:r w:rsidR="00A10DC7">
          <w:rPr>
            <w:noProof/>
            <w:webHidden/>
          </w:rPr>
          <w:fldChar w:fldCharType="end"/>
        </w:r>
      </w:hyperlink>
    </w:p>
    <w:p w14:paraId="1A2FED7A" w14:textId="44AC2AFC" w:rsidR="00B97CDC" w:rsidRDefault="00CB17A9" w:rsidP="00A807D1">
      <w:pPr>
        <w:jc w:val="center"/>
        <w:rPr>
          <w:bCs/>
          <w:sz w:val="28"/>
          <w:szCs w:val="28"/>
        </w:rPr>
      </w:pPr>
      <w:r>
        <w:rPr>
          <w:bCs/>
          <w:sz w:val="28"/>
          <w:szCs w:val="28"/>
        </w:rPr>
        <w:fldChar w:fldCharType="end"/>
      </w:r>
    </w:p>
    <w:p w14:paraId="561D0731" w14:textId="32A9B97E" w:rsidR="00B97CDC" w:rsidRDefault="00B97CDC" w:rsidP="00A807D1">
      <w:pPr>
        <w:jc w:val="center"/>
        <w:rPr>
          <w:bCs/>
          <w:sz w:val="28"/>
          <w:szCs w:val="28"/>
        </w:rPr>
      </w:pPr>
    </w:p>
    <w:p w14:paraId="0F84E24A" w14:textId="20D8DADA" w:rsidR="00B97CDC" w:rsidRDefault="00B97CDC" w:rsidP="00B97CDC">
      <w:pPr>
        <w:jc w:val="center"/>
        <w:rPr>
          <w:b/>
          <w:szCs w:val="22"/>
        </w:rPr>
      </w:pPr>
      <w:r>
        <w:rPr>
          <w:b/>
          <w:szCs w:val="22"/>
        </w:rPr>
        <w:t>LIST OF FIGURES</w:t>
      </w:r>
    </w:p>
    <w:p w14:paraId="3A50AB59" w14:textId="77777777" w:rsidR="00CB17A9" w:rsidRDefault="00CB17A9" w:rsidP="00B97CDC">
      <w:pPr>
        <w:jc w:val="center"/>
        <w:rPr>
          <w:b/>
          <w:szCs w:val="22"/>
        </w:rPr>
      </w:pPr>
    </w:p>
    <w:p w14:paraId="0C68A4B8" w14:textId="366710F0" w:rsidR="00A10DC7" w:rsidRDefault="00CB17A9">
      <w:pPr>
        <w:pStyle w:val="TableofFigures"/>
        <w:tabs>
          <w:tab w:val="right" w:leader="dot" w:pos="9016"/>
        </w:tabs>
        <w:rPr>
          <w:rFonts w:asciiTheme="minorHAnsi" w:eastAsiaTheme="minorEastAsia" w:hAnsiTheme="minorHAnsi" w:cstheme="minorBidi"/>
          <w:noProof/>
          <w:szCs w:val="22"/>
          <w:lang w:eastAsia="en-NZ"/>
        </w:rPr>
      </w:pPr>
      <w:r>
        <w:rPr>
          <w:bCs/>
          <w:sz w:val="28"/>
          <w:szCs w:val="28"/>
        </w:rPr>
        <w:fldChar w:fldCharType="begin"/>
      </w:r>
      <w:r>
        <w:rPr>
          <w:bCs/>
          <w:sz w:val="28"/>
          <w:szCs w:val="28"/>
        </w:rPr>
        <w:instrText xml:space="preserve"> TOC \h \z \c "Figure" </w:instrText>
      </w:r>
      <w:r>
        <w:rPr>
          <w:bCs/>
          <w:sz w:val="28"/>
          <w:szCs w:val="28"/>
        </w:rPr>
        <w:fldChar w:fldCharType="separate"/>
      </w:r>
      <w:hyperlink w:anchor="_Toc48054332" w:history="1">
        <w:r w:rsidR="00A10DC7" w:rsidRPr="00F47C79">
          <w:rPr>
            <w:rStyle w:val="Hyperlink"/>
            <w:rFonts w:eastAsiaTheme="majorEastAsia"/>
            <w:noProof/>
          </w:rPr>
          <w:t>Figure 1: Number of participants over time</w:t>
        </w:r>
        <w:r w:rsidR="00A10DC7">
          <w:rPr>
            <w:noProof/>
            <w:webHidden/>
          </w:rPr>
          <w:tab/>
        </w:r>
        <w:r w:rsidR="00A10DC7">
          <w:rPr>
            <w:noProof/>
            <w:webHidden/>
          </w:rPr>
          <w:fldChar w:fldCharType="begin"/>
        </w:r>
        <w:r w:rsidR="00A10DC7">
          <w:rPr>
            <w:noProof/>
            <w:webHidden/>
          </w:rPr>
          <w:instrText xml:space="preserve"> PAGEREF _Toc48054332 \h </w:instrText>
        </w:r>
        <w:r w:rsidR="00A10DC7">
          <w:rPr>
            <w:noProof/>
            <w:webHidden/>
          </w:rPr>
        </w:r>
        <w:r w:rsidR="00A10DC7">
          <w:rPr>
            <w:noProof/>
            <w:webHidden/>
          </w:rPr>
          <w:fldChar w:fldCharType="separate"/>
        </w:r>
        <w:r w:rsidR="001F6EF8">
          <w:rPr>
            <w:noProof/>
            <w:webHidden/>
          </w:rPr>
          <w:t>22</w:t>
        </w:r>
        <w:r w:rsidR="00A10DC7">
          <w:rPr>
            <w:noProof/>
            <w:webHidden/>
          </w:rPr>
          <w:fldChar w:fldCharType="end"/>
        </w:r>
      </w:hyperlink>
    </w:p>
    <w:p w14:paraId="2583E230" w14:textId="7E45587E"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33" w:history="1">
        <w:r w:rsidR="00A10DC7" w:rsidRPr="00F47C79">
          <w:rPr>
            <w:rStyle w:val="Hyperlink"/>
            <w:rFonts w:eastAsiaTheme="majorEastAsia"/>
            <w:noProof/>
          </w:rPr>
          <w:t>Figure 2: Number of participants over time by ethnicity</w:t>
        </w:r>
        <w:r w:rsidR="00A10DC7">
          <w:rPr>
            <w:noProof/>
            <w:webHidden/>
          </w:rPr>
          <w:tab/>
        </w:r>
        <w:r w:rsidR="00A10DC7">
          <w:rPr>
            <w:noProof/>
            <w:webHidden/>
          </w:rPr>
          <w:fldChar w:fldCharType="begin"/>
        </w:r>
        <w:r w:rsidR="00A10DC7">
          <w:rPr>
            <w:noProof/>
            <w:webHidden/>
          </w:rPr>
          <w:instrText xml:space="preserve"> PAGEREF _Toc48054333 \h </w:instrText>
        </w:r>
        <w:r w:rsidR="00A10DC7">
          <w:rPr>
            <w:noProof/>
            <w:webHidden/>
          </w:rPr>
        </w:r>
        <w:r w:rsidR="00A10DC7">
          <w:rPr>
            <w:noProof/>
            <w:webHidden/>
          </w:rPr>
          <w:fldChar w:fldCharType="separate"/>
        </w:r>
        <w:r w:rsidR="001F6EF8">
          <w:rPr>
            <w:noProof/>
            <w:webHidden/>
          </w:rPr>
          <w:t>22</w:t>
        </w:r>
        <w:r w:rsidR="00A10DC7">
          <w:rPr>
            <w:noProof/>
            <w:webHidden/>
          </w:rPr>
          <w:fldChar w:fldCharType="end"/>
        </w:r>
      </w:hyperlink>
    </w:p>
    <w:p w14:paraId="4F891FE2" w14:textId="2BD6F57A" w:rsidR="00A10DC7" w:rsidRDefault="001B37BE">
      <w:pPr>
        <w:pStyle w:val="TableofFigures"/>
        <w:tabs>
          <w:tab w:val="right" w:leader="dot" w:pos="9016"/>
        </w:tabs>
        <w:rPr>
          <w:rFonts w:asciiTheme="minorHAnsi" w:eastAsiaTheme="minorEastAsia" w:hAnsiTheme="minorHAnsi" w:cstheme="minorBidi"/>
          <w:noProof/>
          <w:szCs w:val="22"/>
          <w:lang w:eastAsia="en-NZ"/>
        </w:rPr>
      </w:pPr>
      <w:hyperlink w:anchor="_Toc48054334" w:history="1">
        <w:r w:rsidR="00A10DC7" w:rsidRPr="00F47C79">
          <w:rPr>
            <w:rStyle w:val="Hyperlink"/>
            <w:rFonts w:eastAsiaTheme="majorEastAsia"/>
            <w:noProof/>
          </w:rPr>
          <w:t>Figure 3: Modelled transitions in PGSI</w:t>
        </w:r>
        <w:r w:rsidR="00A10DC7">
          <w:rPr>
            <w:noProof/>
            <w:webHidden/>
          </w:rPr>
          <w:tab/>
        </w:r>
        <w:r w:rsidR="00A10DC7">
          <w:rPr>
            <w:noProof/>
            <w:webHidden/>
          </w:rPr>
          <w:fldChar w:fldCharType="begin"/>
        </w:r>
        <w:r w:rsidR="00A10DC7">
          <w:rPr>
            <w:noProof/>
            <w:webHidden/>
          </w:rPr>
          <w:instrText xml:space="preserve"> PAGEREF _Toc48054334 \h </w:instrText>
        </w:r>
        <w:r w:rsidR="00A10DC7">
          <w:rPr>
            <w:noProof/>
            <w:webHidden/>
          </w:rPr>
        </w:r>
        <w:r w:rsidR="00A10DC7">
          <w:rPr>
            <w:noProof/>
            <w:webHidden/>
          </w:rPr>
          <w:fldChar w:fldCharType="separate"/>
        </w:r>
        <w:r w:rsidR="001F6EF8">
          <w:rPr>
            <w:noProof/>
            <w:webHidden/>
          </w:rPr>
          <w:t>24</w:t>
        </w:r>
        <w:r w:rsidR="00A10DC7">
          <w:rPr>
            <w:noProof/>
            <w:webHidden/>
          </w:rPr>
          <w:fldChar w:fldCharType="end"/>
        </w:r>
      </w:hyperlink>
    </w:p>
    <w:p w14:paraId="343DF6AF" w14:textId="5A98EFC6" w:rsidR="00B97CDC" w:rsidRDefault="00CB17A9" w:rsidP="00A807D1">
      <w:pPr>
        <w:jc w:val="center"/>
        <w:rPr>
          <w:bCs/>
          <w:sz w:val="28"/>
          <w:szCs w:val="28"/>
        </w:rPr>
      </w:pPr>
      <w:r>
        <w:rPr>
          <w:bCs/>
          <w:sz w:val="28"/>
          <w:szCs w:val="28"/>
        </w:rPr>
        <w:fldChar w:fldCharType="end"/>
      </w:r>
    </w:p>
    <w:p w14:paraId="2880E417" w14:textId="73BB140E" w:rsidR="00B97CDC" w:rsidRDefault="00B97CDC" w:rsidP="00A807D1">
      <w:pPr>
        <w:jc w:val="center"/>
        <w:rPr>
          <w:bCs/>
          <w:sz w:val="28"/>
          <w:szCs w:val="28"/>
        </w:rPr>
      </w:pPr>
    </w:p>
    <w:p w14:paraId="6AFD44C9" w14:textId="1144BBD9" w:rsidR="00B97CDC" w:rsidRDefault="00B97CDC" w:rsidP="00A807D1">
      <w:pPr>
        <w:jc w:val="center"/>
        <w:rPr>
          <w:bCs/>
          <w:sz w:val="28"/>
          <w:szCs w:val="28"/>
        </w:rPr>
      </w:pPr>
    </w:p>
    <w:p w14:paraId="14E72BCE" w14:textId="03884B9E" w:rsidR="00B97CDC" w:rsidRDefault="00B97CDC" w:rsidP="00A807D1">
      <w:pPr>
        <w:jc w:val="center"/>
        <w:rPr>
          <w:bCs/>
          <w:sz w:val="28"/>
          <w:szCs w:val="28"/>
        </w:rPr>
      </w:pPr>
    </w:p>
    <w:p w14:paraId="1EC98E58" w14:textId="3566844F" w:rsidR="00B97CDC" w:rsidRDefault="00B97CDC">
      <w:pPr>
        <w:spacing w:after="160" w:line="259" w:lineRule="auto"/>
        <w:rPr>
          <w:bCs/>
          <w:sz w:val="28"/>
          <w:szCs w:val="28"/>
        </w:rPr>
      </w:pPr>
      <w:r>
        <w:rPr>
          <w:bCs/>
          <w:sz w:val="28"/>
          <w:szCs w:val="28"/>
        </w:rPr>
        <w:br w:type="page"/>
      </w:r>
    </w:p>
    <w:p w14:paraId="77CB22E3" w14:textId="77777777" w:rsidR="00341827" w:rsidRPr="003A48C0" w:rsidRDefault="00341827" w:rsidP="00341827">
      <w:pPr>
        <w:pStyle w:val="RepHead1"/>
      </w:pPr>
      <w:bookmarkStart w:id="3" w:name="_Toc14954742"/>
      <w:bookmarkStart w:id="4" w:name="_Toc50454798"/>
      <w:r w:rsidRPr="003A48C0">
        <w:lastRenderedPageBreak/>
        <w:t>EXECUTIVE SUMMARY</w:t>
      </w:r>
      <w:bookmarkEnd w:id="3"/>
      <w:bookmarkEnd w:id="4"/>
    </w:p>
    <w:p w14:paraId="4706456B" w14:textId="77777777" w:rsidR="00341827" w:rsidRDefault="00341827" w:rsidP="00341827">
      <w:pPr>
        <w:jc w:val="center"/>
        <w:rPr>
          <w:szCs w:val="22"/>
          <w:highlight w:val="yellow"/>
        </w:rPr>
      </w:pPr>
    </w:p>
    <w:p w14:paraId="7DF408A7" w14:textId="7C6E2D91" w:rsidR="004E0E7F" w:rsidRDefault="00A02408" w:rsidP="00305C65">
      <w:pPr>
        <w:pStyle w:val="Style1"/>
      </w:pPr>
      <w:r>
        <w:t xml:space="preserve">A plethora of cross-sectional studies have identified that problematic gambling is significantly associated with a variety of negative health, behavioural and sociologic factors.  </w:t>
      </w:r>
      <w:r w:rsidR="00007CE3">
        <w:t>Conversely</w:t>
      </w:r>
      <w:r>
        <w:t xml:space="preserve">, </w:t>
      </w:r>
      <w:r w:rsidR="00E0007D">
        <w:t xml:space="preserve">there are far fewer reported studies of </w:t>
      </w:r>
      <w:r>
        <w:t xml:space="preserve">transitional relationships between problematic gambling and </w:t>
      </w:r>
      <w:r w:rsidR="00007CE3">
        <w:t>such</w:t>
      </w:r>
      <w:r>
        <w:t xml:space="preserve"> factors.</w:t>
      </w:r>
      <w:r w:rsidR="00007CE3">
        <w:t xml:space="preserve">  Previous </w:t>
      </w:r>
      <w:r w:rsidR="00E0007D">
        <w:t xml:space="preserve">cross-sectional and </w:t>
      </w:r>
      <w:r w:rsidR="00007CE3">
        <w:t>longitudinal analyses of the New Zealand National Gambling Study</w:t>
      </w:r>
      <w:r>
        <w:t xml:space="preserve"> </w:t>
      </w:r>
      <w:r w:rsidR="00007CE3">
        <w:t xml:space="preserve">identified predictors of </w:t>
      </w:r>
      <w:r w:rsidR="00E0007D" w:rsidRPr="00D33DC9">
        <w:t xml:space="preserve">problem gambling onset </w:t>
      </w:r>
      <w:r w:rsidR="00E0007D">
        <w:t xml:space="preserve">and </w:t>
      </w:r>
      <w:r w:rsidR="00007CE3">
        <w:t xml:space="preserve">gambling risk level transitions but </w:t>
      </w:r>
      <w:r w:rsidR="003B0DF5">
        <w:t>understanding of the connections between gambling risk level transitions and changes in various health and lifestyle behaviours over time</w:t>
      </w:r>
      <w:r w:rsidR="00007CE3">
        <w:t xml:space="preserve"> ha</w:t>
      </w:r>
      <w:r w:rsidR="00E0007D">
        <w:t>d</w:t>
      </w:r>
      <w:r w:rsidR="00007CE3">
        <w:t xml:space="preserve"> not been examined.</w:t>
      </w:r>
      <w:r w:rsidR="003B0DF5">
        <w:t xml:space="preserve"> </w:t>
      </w:r>
      <w:r w:rsidR="00007CE3">
        <w:t xml:space="preserve">  </w:t>
      </w:r>
      <w:r w:rsidR="00E0007D">
        <w:t>Thus, in order</w:t>
      </w:r>
      <w:r w:rsidR="00E0007D">
        <w:rPr>
          <w:szCs w:val="22"/>
        </w:rPr>
        <w:t xml:space="preserve"> </w:t>
      </w:r>
      <w:r w:rsidR="00E0007D" w:rsidRPr="003C6C7F">
        <w:rPr>
          <w:szCs w:val="22"/>
        </w:rPr>
        <w:t>to assess how changes in gambling risk levels are associated with changes over time in health, wellbeing, disability, depriv</w:t>
      </w:r>
      <w:r w:rsidR="00E0007D">
        <w:rPr>
          <w:szCs w:val="22"/>
        </w:rPr>
        <w:t xml:space="preserve">ation and social connectedness, </w:t>
      </w:r>
      <w:r w:rsidR="003B0DF5">
        <w:t>relevant d</w:t>
      </w:r>
      <w:r w:rsidR="004E0E7F">
        <w:t xml:space="preserve">ata from the four data collection years (2012 to 2015) of the National Gambling Study were analysed using a </w:t>
      </w:r>
      <w:r w:rsidR="003B0DF5">
        <w:t xml:space="preserve">Markov Modelling process.  This statistical method is designed to understand transitional events in an individual’s life, when that individual occupies one of a possible number of states at any given time.  </w:t>
      </w:r>
    </w:p>
    <w:p w14:paraId="77CAF698" w14:textId="40632C51" w:rsidR="00E0007D" w:rsidRDefault="00E0007D" w:rsidP="00305C65">
      <w:pPr>
        <w:pStyle w:val="Style1"/>
      </w:pPr>
    </w:p>
    <w:p w14:paraId="79860142" w14:textId="4B9CBB96" w:rsidR="005B5FB5" w:rsidRDefault="003B0DF5" w:rsidP="005B5FB5">
      <w:pPr>
        <w:pStyle w:val="RepNormal"/>
      </w:pPr>
      <w:r w:rsidRPr="00804A3F">
        <w:t xml:space="preserve">The analyses identified </w:t>
      </w:r>
      <w:r w:rsidR="00A87ADE">
        <w:t>several</w:t>
      </w:r>
      <w:r w:rsidR="00BD5DF1" w:rsidRPr="00804A3F">
        <w:t xml:space="preserve"> </w:t>
      </w:r>
      <w:r w:rsidR="00804A3F" w:rsidRPr="00804A3F">
        <w:t xml:space="preserve">significant associations </w:t>
      </w:r>
      <w:r w:rsidR="00A87ADE">
        <w:t xml:space="preserve">that </w:t>
      </w:r>
      <w:r w:rsidR="00804A3F" w:rsidRPr="00804A3F">
        <w:t>were</w:t>
      </w:r>
      <w:r w:rsidR="00BD5DF1" w:rsidRPr="00804A3F">
        <w:t xml:space="preserve"> </w:t>
      </w:r>
      <w:r w:rsidR="00BD5DF1" w:rsidRPr="00804A3F">
        <w:rPr>
          <w:b/>
          <w:bCs/>
        </w:rPr>
        <w:t>more likely</w:t>
      </w:r>
      <w:r w:rsidR="00BD5DF1" w:rsidRPr="00804A3F">
        <w:t xml:space="preserve"> </w:t>
      </w:r>
      <w:r w:rsidR="005B5FB5" w:rsidRPr="00804A3F">
        <w:t>to occur</w:t>
      </w:r>
      <w:r w:rsidR="00A87ADE">
        <w:t xml:space="preserve"> between gambling </w:t>
      </w:r>
      <w:r w:rsidR="00E24216">
        <w:t xml:space="preserve">risk level </w:t>
      </w:r>
      <w:r w:rsidR="00A87ADE">
        <w:t xml:space="preserve">transitions and </w:t>
      </w:r>
      <w:r w:rsidR="00E24216">
        <w:t xml:space="preserve">changes in health and lifestyle behaviours, and </w:t>
      </w:r>
      <w:r w:rsidR="00A87ADE">
        <w:t xml:space="preserve">some that were </w:t>
      </w:r>
      <w:r w:rsidR="00A87ADE">
        <w:rPr>
          <w:b/>
          <w:bCs/>
        </w:rPr>
        <w:t>less likely</w:t>
      </w:r>
      <w:r w:rsidR="00A87ADE">
        <w:t xml:space="preserve"> to occur.</w:t>
      </w:r>
    </w:p>
    <w:p w14:paraId="24EB3245" w14:textId="77777777" w:rsidR="005B5FB5" w:rsidRDefault="005B5FB5" w:rsidP="005B5FB5">
      <w:pPr>
        <w:pStyle w:val="RepNormal"/>
      </w:pPr>
    </w:p>
    <w:p w14:paraId="6DF44D1E" w14:textId="3EAD7CD7" w:rsidR="005B5FB5" w:rsidRDefault="005B5FB5" w:rsidP="005B5FB5">
      <w:pPr>
        <w:pStyle w:val="RepNormal"/>
      </w:pPr>
      <w:r w:rsidRPr="00F013AC">
        <w:rPr>
          <w:i/>
        </w:rPr>
        <w:t>Starting gambling</w:t>
      </w:r>
      <w:r>
        <w:t xml:space="preserve"> (i.e. changing from non-gambler to non-problem gambler) was significantly </w:t>
      </w:r>
      <w:r w:rsidR="0079759F" w:rsidRPr="00E24216">
        <w:rPr>
          <w:i/>
          <w:iCs/>
        </w:rPr>
        <w:t>more likely</w:t>
      </w:r>
      <w:r w:rsidR="0079759F">
        <w:t xml:space="preserve"> to correspond</w:t>
      </w:r>
      <w:r>
        <w:t xml:space="preserve"> with:</w:t>
      </w:r>
    </w:p>
    <w:p w14:paraId="503F5FC0" w14:textId="0CCEA440" w:rsidR="005B5FB5" w:rsidRDefault="005B5FB5" w:rsidP="005B5FB5">
      <w:pPr>
        <w:pStyle w:val="RepNormal"/>
        <w:numPr>
          <w:ilvl w:val="0"/>
          <w:numId w:val="22"/>
        </w:numPr>
      </w:pPr>
      <w:r>
        <w:t xml:space="preserve">Both reducing </w:t>
      </w:r>
      <w:r w:rsidR="00804A3F">
        <w:t xml:space="preserve">hazardous </w:t>
      </w:r>
      <w:r>
        <w:t>alcohol consumption and continuously drinking alcohol in a hazardous manner</w:t>
      </w:r>
      <w:r w:rsidR="002E3A40">
        <w:t xml:space="preserve"> vs.</w:t>
      </w:r>
      <w:r w:rsidR="00804A3F">
        <w:t xml:space="preserve"> never drinking alcohol hazardously</w:t>
      </w:r>
    </w:p>
    <w:p w14:paraId="2A49194D" w14:textId="230C5CA9" w:rsidR="005B5FB5" w:rsidRDefault="005B5FB5" w:rsidP="005B5FB5">
      <w:pPr>
        <w:pStyle w:val="RepNormal"/>
        <w:numPr>
          <w:ilvl w:val="0"/>
          <w:numId w:val="22"/>
        </w:numPr>
      </w:pPr>
      <w:r>
        <w:t>Reducing tobacco smoking</w:t>
      </w:r>
      <w:r w:rsidR="002E3A40">
        <w:t xml:space="preserve"> vs.</w:t>
      </w:r>
      <w:r w:rsidR="00804A3F">
        <w:t xml:space="preserve"> never smoking tobacco</w:t>
      </w:r>
      <w:r>
        <w:t>.</w:t>
      </w:r>
    </w:p>
    <w:p w14:paraId="40126980" w14:textId="51EEDF94" w:rsidR="00E24216" w:rsidRDefault="00E24216" w:rsidP="00E24216">
      <w:pPr>
        <w:pStyle w:val="RepNormal"/>
      </w:pPr>
      <w:r>
        <w:rPr>
          <w:iCs/>
        </w:rPr>
        <w:t>However, s</w:t>
      </w:r>
      <w:r w:rsidRPr="00E24216">
        <w:rPr>
          <w:iCs/>
        </w:rPr>
        <w:t>tarting gambling</w:t>
      </w:r>
      <w:r>
        <w:t xml:space="preserve"> was significantly </w:t>
      </w:r>
      <w:r w:rsidRPr="00E24216">
        <w:rPr>
          <w:i/>
          <w:iCs/>
        </w:rPr>
        <w:t>less likely</w:t>
      </w:r>
      <w:r>
        <w:t xml:space="preserve"> to correspond with continuously having a chronic illness vs. </w:t>
      </w:r>
      <w:r w:rsidR="00B2044C">
        <w:t>not reporting</w:t>
      </w:r>
      <w:r>
        <w:t xml:space="preserve"> a chronic illness</w:t>
      </w:r>
      <w:r w:rsidR="00B2044C">
        <w:t xml:space="preserve"> during the study</w:t>
      </w:r>
      <w:r>
        <w:t>.</w:t>
      </w:r>
    </w:p>
    <w:p w14:paraId="515C5C90" w14:textId="77777777" w:rsidR="005B5FB5" w:rsidRDefault="005B5FB5" w:rsidP="005B5FB5">
      <w:pPr>
        <w:pStyle w:val="RepNormal"/>
      </w:pPr>
    </w:p>
    <w:p w14:paraId="0AC74717" w14:textId="1F6C0802" w:rsidR="00E24216" w:rsidRDefault="005B5FB5" w:rsidP="00E24216">
      <w:pPr>
        <w:pStyle w:val="RepNormal"/>
      </w:pPr>
      <w:r w:rsidRPr="00F013AC">
        <w:rPr>
          <w:i/>
        </w:rPr>
        <w:t>Stopping gambling</w:t>
      </w:r>
      <w:r>
        <w:t xml:space="preserve"> (i.e. changing from non-problem gambler to non-gambler) was significantly </w:t>
      </w:r>
      <w:r w:rsidR="0079759F" w:rsidRPr="00E24216">
        <w:rPr>
          <w:i/>
          <w:iCs/>
        </w:rPr>
        <w:t>more likely</w:t>
      </w:r>
      <w:r w:rsidR="0079759F">
        <w:t xml:space="preserve"> to correspond </w:t>
      </w:r>
      <w:r>
        <w:t>with</w:t>
      </w:r>
      <w:r w:rsidR="00E24216">
        <w:t xml:space="preserve"> r</w:t>
      </w:r>
      <w:r>
        <w:t>epeatedly experiencing some level of deprivation</w:t>
      </w:r>
      <w:r w:rsidR="002E3A40">
        <w:t xml:space="preserve"> vs. </w:t>
      </w:r>
      <w:r w:rsidR="00B2044C">
        <w:t>not</w:t>
      </w:r>
      <w:r w:rsidR="002E3A40">
        <w:t xml:space="preserve"> experiencing deprivation</w:t>
      </w:r>
      <w:r w:rsidR="00B2044C">
        <w:t xml:space="preserve"> during the study</w:t>
      </w:r>
      <w:r>
        <w:t>.</w:t>
      </w:r>
      <w:r w:rsidR="00E24216">
        <w:t xml:space="preserve">  However, stopping gambling was significantly </w:t>
      </w:r>
      <w:r w:rsidR="00E24216" w:rsidRPr="00E24216">
        <w:rPr>
          <w:i/>
          <w:iCs/>
        </w:rPr>
        <w:t>less likely</w:t>
      </w:r>
      <w:r w:rsidR="00E24216">
        <w:t xml:space="preserve"> to correspond with:</w:t>
      </w:r>
    </w:p>
    <w:p w14:paraId="19FEE55F" w14:textId="77777777" w:rsidR="00E24216" w:rsidRDefault="00E24216" w:rsidP="00E24216">
      <w:pPr>
        <w:pStyle w:val="RepNormal"/>
        <w:numPr>
          <w:ilvl w:val="0"/>
          <w:numId w:val="24"/>
        </w:numPr>
      </w:pPr>
      <w:r>
        <w:t>Continuously drinking alcohol in a hazardous manner</w:t>
      </w:r>
      <w:r w:rsidRPr="002E3A40">
        <w:t xml:space="preserve"> </w:t>
      </w:r>
      <w:r>
        <w:t>vs. never drinking alcohol hazardously</w:t>
      </w:r>
    </w:p>
    <w:p w14:paraId="62B220D6" w14:textId="2DDEDB95" w:rsidR="00E24216" w:rsidRDefault="00E24216" w:rsidP="00E24216">
      <w:pPr>
        <w:pStyle w:val="RepNormal"/>
        <w:numPr>
          <w:ilvl w:val="0"/>
          <w:numId w:val="24"/>
        </w:numPr>
      </w:pPr>
      <w:r>
        <w:t>Continuously having a chronic illness or developing a chronic illness</w:t>
      </w:r>
      <w:r w:rsidRPr="002E3A40">
        <w:t xml:space="preserve"> </w:t>
      </w:r>
      <w:r>
        <w:t xml:space="preserve">vs. </w:t>
      </w:r>
      <w:r w:rsidR="00B2044C">
        <w:t>not</w:t>
      </w:r>
      <w:r>
        <w:t xml:space="preserve"> having a chronic illness</w:t>
      </w:r>
      <w:r w:rsidR="00A74A0B">
        <w:t xml:space="preserve"> during the study</w:t>
      </w:r>
      <w:r>
        <w:t>.</w:t>
      </w:r>
    </w:p>
    <w:p w14:paraId="4A1F0768" w14:textId="66A29BD7" w:rsidR="005B5FB5" w:rsidRDefault="005B5FB5" w:rsidP="00E24216">
      <w:pPr>
        <w:pStyle w:val="RepNormal"/>
      </w:pPr>
    </w:p>
    <w:p w14:paraId="00917667" w14:textId="45292DDE" w:rsidR="005B5FB5" w:rsidRDefault="005B5FB5" w:rsidP="005B5FB5">
      <w:pPr>
        <w:pStyle w:val="RepNormal"/>
      </w:pPr>
      <w:r>
        <w:rPr>
          <w:i/>
        </w:rPr>
        <w:t>Transitioning into risky gambling</w:t>
      </w:r>
      <w:r>
        <w:t xml:space="preserve"> (i.e. changing from non-problem gambler to low risk/moderate risk/ problem gambler) was significantly </w:t>
      </w:r>
      <w:r w:rsidR="0079759F" w:rsidRPr="00E24216">
        <w:rPr>
          <w:i/>
          <w:iCs/>
        </w:rPr>
        <w:t>more likely</w:t>
      </w:r>
      <w:r w:rsidR="0079759F">
        <w:t xml:space="preserve"> to correspond </w:t>
      </w:r>
      <w:r>
        <w:t xml:space="preserve">with: </w:t>
      </w:r>
    </w:p>
    <w:p w14:paraId="677805D6" w14:textId="2A010872" w:rsidR="005B5FB5" w:rsidRDefault="005B5FB5" w:rsidP="005B5FB5">
      <w:pPr>
        <w:pStyle w:val="RepNormal"/>
        <w:numPr>
          <w:ilvl w:val="0"/>
          <w:numId w:val="25"/>
        </w:numPr>
      </w:pPr>
      <w:r>
        <w:t>Continuously smoking tobacco</w:t>
      </w:r>
      <w:r w:rsidR="002E3A40">
        <w:t xml:space="preserve"> vs. never smoking tobacco</w:t>
      </w:r>
    </w:p>
    <w:p w14:paraId="0284DA55" w14:textId="28A5A239" w:rsidR="005B5FB5" w:rsidRDefault="005B5FB5" w:rsidP="005B5FB5">
      <w:pPr>
        <w:pStyle w:val="RepNormal"/>
        <w:numPr>
          <w:ilvl w:val="0"/>
          <w:numId w:val="25"/>
        </w:numPr>
      </w:pPr>
      <w:r>
        <w:t>Continuous low quality of life</w:t>
      </w:r>
      <w:r w:rsidR="002E3A40">
        <w:t xml:space="preserve"> vs. average or higher quality of life</w:t>
      </w:r>
    </w:p>
    <w:p w14:paraId="3DB8A9EC" w14:textId="1D0AB2DF" w:rsidR="005B5FB5" w:rsidRDefault="005B5FB5" w:rsidP="005B5FB5">
      <w:pPr>
        <w:pStyle w:val="RepNormal"/>
        <w:numPr>
          <w:ilvl w:val="0"/>
          <w:numId w:val="25"/>
        </w:numPr>
      </w:pPr>
      <w:r>
        <w:t>Repeatedly experiencing one or more major life events in the prior year</w:t>
      </w:r>
      <w:r w:rsidR="002E3A40">
        <w:t xml:space="preserve"> vs. no major events in prior year</w:t>
      </w:r>
    </w:p>
    <w:p w14:paraId="705BA1AB" w14:textId="598D0B0A" w:rsidR="005B5FB5" w:rsidRDefault="005B5FB5" w:rsidP="005B5FB5">
      <w:pPr>
        <w:pStyle w:val="RepNormal"/>
        <w:numPr>
          <w:ilvl w:val="0"/>
          <w:numId w:val="25"/>
        </w:numPr>
      </w:pPr>
      <w:r>
        <w:t>Starting to experience levels of individual deprivation</w:t>
      </w:r>
      <w:r w:rsidR="002E3A40" w:rsidRPr="002E3A40">
        <w:t xml:space="preserve"> </w:t>
      </w:r>
      <w:r w:rsidR="002E3A40">
        <w:t xml:space="preserve">vs. </w:t>
      </w:r>
      <w:r w:rsidR="00A74A0B">
        <w:t>not</w:t>
      </w:r>
      <w:r w:rsidR="002E3A40">
        <w:t xml:space="preserve"> experiencing deprivation</w:t>
      </w:r>
      <w:r w:rsidR="00A74A0B">
        <w:t xml:space="preserve"> during the study</w:t>
      </w:r>
    </w:p>
    <w:p w14:paraId="5F36E6A1" w14:textId="0D4C5CEE" w:rsidR="00E24216" w:rsidRDefault="005B5FB5" w:rsidP="00E24216">
      <w:pPr>
        <w:pStyle w:val="RepNormal"/>
        <w:numPr>
          <w:ilvl w:val="0"/>
          <w:numId w:val="25"/>
        </w:numPr>
      </w:pPr>
      <w:r>
        <w:t>Stopping memberships of organised groups</w:t>
      </w:r>
      <w:r w:rsidR="002E3A40">
        <w:t xml:space="preserve"> vs. continuously being a member of organised groups</w:t>
      </w:r>
      <w:r>
        <w:t>.</w:t>
      </w:r>
    </w:p>
    <w:p w14:paraId="219B6964" w14:textId="546FA27B" w:rsidR="00E24216" w:rsidRDefault="009C0BA7" w:rsidP="00E24216">
      <w:pPr>
        <w:pStyle w:val="RepNormal"/>
      </w:pPr>
      <w:r>
        <w:rPr>
          <w:iCs/>
        </w:rPr>
        <w:t>T</w:t>
      </w:r>
      <w:r w:rsidR="00E24216" w:rsidRPr="009C0BA7">
        <w:rPr>
          <w:iCs/>
        </w:rPr>
        <w:t>ransitioning into risky gambling</w:t>
      </w:r>
      <w:r w:rsidR="00E24216">
        <w:t xml:space="preserve"> was not significantly less likely to be associated with changes or stability in any factor.</w:t>
      </w:r>
    </w:p>
    <w:p w14:paraId="2F2E9C3B" w14:textId="77777777" w:rsidR="005B5FB5" w:rsidRDefault="005B5FB5" w:rsidP="005B5FB5">
      <w:pPr>
        <w:pStyle w:val="RepNormal"/>
      </w:pPr>
    </w:p>
    <w:p w14:paraId="0AD6193D" w14:textId="6E7FE2D8" w:rsidR="005B5FB5" w:rsidRDefault="005B5FB5" w:rsidP="005B5FB5">
      <w:pPr>
        <w:pStyle w:val="RepNormal"/>
      </w:pPr>
      <w:r>
        <w:rPr>
          <w:i/>
        </w:rPr>
        <w:lastRenderedPageBreak/>
        <w:t>Transitioning out of risky gambling</w:t>
      </w:r>
      <w:r>
        <w:t xml:space="preserve"> (i.e. changing from low risk/moderate risk/problem gambler to non-problem gambler) was not significantly associated with changes or stability in any factor.</w:t>
      </w:r>
      <w:r w:rsidR="009C0BA7">
        <w:t xml:space="preserve">  However, it</w:t>
      </w:r>
      <w:r>
        <w:t xml:space="preserve"> was significantly </w:t>
      </w:r>
      <w:r w:rsidRPr="009C0BA7">
        <w:rPr>
          <w:i/>
          <w:iCs/>
        </w:rPr>
        <w:t>less</w:t>
      </w:r>
      <w:r w:rsidRPr="009C0BA7">
        <w:rPr>
          <w:b/>
          <w:i/>
          <w:iCs/>
        </w:rPr>
        <w:t xml:space="preserve"> </w:t>
      </w:r>
      <w:r w:rsidRPr="009C0BA7">
        <w:rPr>
          <w:i/>
          <w:iCs/>
        </w:rPr>
        <w:t>likely</w:t>
      </w:r>
      <w:r w:rsidRPr="001315D9">
        <w:t xml:space="preserve"> to </w:t>
      </w:r>
      <w:r w:rsidR="0079759F">
        <w:t xml:space="preserve">correspond </w:t>
      </w:r>
      <w:r>
        <w:t>with:</w:t>
      </w:r>
    </w:p>
    <w:p w14:paraId="5292F3FA" w14:textId="535B85FD" w:rsidR="005B5FB5" w:rsidRDefault="005B5FB5" w:rsidP="005B5FB5">
      <w:pPr>
        <w:pStyle w:val="RepNormal"/>
        <w:numPr>
          <w:ilvl w:val="0"/>
          <w:numId w:val="24"/>
        </w:numPr>
      </w:pPr>
      <w:r>
        <w:t>Continuously drinking alcohol in a hazardous manner</w:t>
      </w:r>
      <w:r w:rsidR="002E3A40" w:rsidRPr="002E3A40">
        <w:t xml:space="preserve"> </w:t>
      </w:r>
      <w:r w:rsidR="002E3A40">
        <w:t>vs. never drinking alcohol hazardously</w:t>
      </w:r>
    </w:p>
    <w:p w14:paraId="6AA6AE36" w14:textId="51DA41A7" w:rsidR="005B5FB5" w:rsidRDefault="005B5FB5" w:rsidP="005B5FB5">
      <w:pPr>
        <w:pStyle w:val="RepNormal"/>
        <w:numPr>
          <w:ilvl w:val="0"/>
          <w:numId w:val="24"/>
        </w:numPr>
      </w:pPr>
      <w:r>
        <w:t>Continuous low quality of life</w:t>
      </w:r>
      <w:r w:rsidR="002E3A40" w:rsidRPr="002E3A40">
        <w:t xml:space="preserve"> </w:t>
      </w:r>
      <w:r w:rsidR="002E3A40">
        <w:t>vs. average or higher quality of life</w:t>
      </w:r>
      <w:r>
        <w:t>.</w:t>
      </w:r>
    </w:p>
    <w:p w14:paraId="4E284258" w14:textId="77777777" w:rsidR="005B5FB5" w:rsidRDefault="005B5FB5" w:rsidP="00341827">
      <w:pPr>
        <w:jc w:val="both"/>
        <w:rPr>
          <w:szCs w:val="22"/>
        </w:rPr>
      </w:pPr>
    </w:p>
    <w:p w14:paraId="6EC1A945" w14:textId="2DBED4C4" w:rsidR="00A73919" w:rsidRDefault="00A73919" w:rsidP="00A73919">
      <w:pPr>
        <w:pStyle w:val="RepNormal"/>
      </w:pPr>
      <w:r>
        <w:t xml:space="preserve">Overall, the transition into risky gambling was the most </w:t>
      </w:r>
      <w:r w:rsidR="007906DC">
        <w:t xml:space="preserve">likely to be </w:t>
      </w:r>
      <w:r>
        <w:t xml:space="preserve">associated with maintaining or starting several negative health and lifestyle </w:t>
      </w:r>
      <w:r w:rsidRPr="00720689">
        <w:t xml:space="preserve">factors.  </w:t>
      </w:r>
      <w:r w:rsidR="00BD5DF1" w:rsidRPr="00720689">
        <w:t>It is likely that other</w:t>
      </w:r>
      <w:r w:rsidRPr="00720689">
        <w:t>, unexamined</w:t>
      </w:r>
      <w:r w:rsidRPr="00201861">
        <w:t xml:space="preserve"> </w:t>
      </w:r>
      <w:r>
        <w:t>factors</w:t>
      </w:r>
      <w:r w:rsidRPr="00201861">
        <w:t xml:space="preserve"> </w:t>
      </w:r>
      <w:r>
        <w:t>(such as personality)</w:t>
      </w:r>
      <w:r w:rsidR="00BD5DF1">
        <w:t>,</w:t>
      </w:r>
      <w:r>
        <w:t xml:space="preserve"> </w:t>
      </w:r>
      <w:r w:rsidRPr="00201861">
        <w:t xml:space="preserve">might </w:t>
      </w:r>
      <w:r>
        <w:t>also have influenced</w:t>
      </w:r>
      <w:r w:rsidRPr="00201861">
        <w:t xml:space="preserve"> some of the </w:t>
      </w:r>
      <w:r>
        <w:t>associations</w:t>
      </w:r>
      <w:r w:rsidRPr="00201861">
        <w:t>.</w:t>
      </w:r>
      <w:r>
        <w:t xml:space="preserve"> </w:t>
      </w:r>
      <w:r w:rsidR="009F3D10">
        <w:t xml:space="preserve"> </w:t>
      </w:r>
      <w:r w:rsidR="00C1502A">
        <w:t>More</w:t>
      </w:r>
      <w:r w:rsidR="009F3D10">
        <w:t xml:space="preserve"> research is required to </w:t>
      </w:r>
      <w:r w:rsidR="00C1502A">
        <w:t xml:space="preserve">further </w:t>
      </w:r>
      <w:r w:rsidR="009F3D10">
        <w:t xml:space="preserve">understand transitions in gambling behaviour in relation to changes in health and lifestyle factors, and to </w:t>
      </w:r>
      <w:r w:rsidR="00C1502A">
        <w:t>inform</w:t>
      </w:r>
      <w:r w:rsidR="009F3D10">
        <w:t xml:space="preserve"> public health </w:t>
      </w:r>
      <w:r w:rsidR="00C1502A">
        <w:t>policies</w:t>
      </w:r>
      <w:r w:rsidR="009F3D10">
        <w:t>.</w:t>
      </w:r>
    </w:p>
    <w:p w14:paraId="08579221" w14:textId="228DB35D" w:rsidR="00341827" w:rsidRDefault="00341827">
      <w:pPr>
        <w:spacing w:after="160" w:line="259" w:lineRule="auto"/>
        <w:rPr>
          <w:szCs w:val="22"/>
          <w:highlight w:val="yellow"/>
        </w:rPr>
      </w:pPr>
      <w:r>
        <w:rPr>
          <w:szCs w:val="22"/>
          <w:highlight w:val="yellow"/>
        </w:rPr>
        <w:br w:type="page"/>
      </w:r>
    </w:p>
    <w:p w14:paraId="2743E2E7" w14:textId="77777777" w:rsidR="00341827" w:rsidRPr="00006FBF" w:rsidRDefault="00341827" w:rsidP="00341827">
      <w:pPr>
        <w:pStyle w:val="RepHead1"/>
      </w:pPr>
      <w:bookmarkStart w:id="5" w:name="_Toc14954743"/>
      <w:bookmarkStart w:id="6" w:name="_Toc50454799"/>
      <w:r w:rsidRPr="00006FBF">
        <w:lastRenderedPageBreak/>
        <w:t>BACKGROUND</w:t>
      </w:r>
      <w:bookmarkEnd w:id="5"/>
      <w:bookmarkEnd w:id="6"/>
    </w:p>
    <w:p w14:paraId="7264822B" w14:textId="77777777" w:rsidR="00341827" w:rsidRDefault="00341827" w:rsidP="00341827">
      <w:pPr>
        <w:pStyle w:val="RepNormal"/>
      </w:pPr>
    </w:p>
    <w:p w14:paraId="1BB26D7E" w14:textId="0EC2D896" w:rsidR="00025996" w:rsidRDefault="00025996" w:rsidP="00025996">
      <w:pPr>
        <w:jc w:val="both"/>
        <w:rPr>
          <w:szCs w:val="22"/>
        </w:rPr>
      </w:pPr>
      <w:r w:rsidRPr="0065497B">
        <w:rPr>
          <w:szCs w:val="22"/>
        </w:rPr>
        <w:t xml:space="preserve">Widely viewed as a socially acceptable recreational activity, most </w:t>
      </w:r>
      <w:r w:rsidR="000846DA">
        <w:rPr>
          <w:szCs w:val="22"/>
        </w:rPr>
        <w:t>people</w:t>
      </w:r>
      <w:r w:rsidRPr="0065497B">
        <w:rPr>
          <w:szCs w:val="22"/>
        </w:rPr>
        <w:t xml:space="preserve"> </w:t>
      </w:r>
      <w:r w:rsidR="0079759F">
        <w:rPr>
          <w:szCs w:val="22"/>
        </w:rPr>
        <w:t>partake in</w:t>
      </w:r>
      <w:r w:rsidRPr="0065497B">
        <w:rPr>
          <w:szCs w:val="22"/>
        </w:rPr>
        <w:t xml:space="preserve"> gambling </w:t>
      </w:r>
      <w:r w:rsidR="0079759F">
        <w:rPr>
          <w:szCs w:val="22"/>
        </w:rPr>
        <w:t xml:space="preserve">activities </w:t>
      </w:r>
      <w:r w:rsidRPr="0065497B">
        <w:rPr>
          <w:szCs w:val="22"/>
        </w:rPr>
        <w:t xml:space="preserve">without experiencing negative consequences. </w:t>
      </w:r>
      <w:r>
        <w:rPr>
          <w:szCs w:val="22"/>
        </w:rPr>
        <w:t xml:space="preserve"> </w:t>
      </w:r>
      <w:r w:rsidRPr="0065497B">
        <w:rPr>
          <w:szCs w:val="22"/>
        </w:rPr>
        <w:t xml:space="preserve">However, there is a </w:t>
      </w:r>
      <w:r w:rsidR="0079759F">
        <w:rPr>
          <w:szCs w:val="22"/>
        </w:rPr>
        <w:t xml:space="preserve">substantial </w:t>
      </w:r>
      <w:r w:rsidRPr="0065497B">
        <w:rPr>
          <w:szCs w:val="22"/>
        </w:rPr>
        <w:t>subset of people who experience significant gambling urges, addictive behaviour and negative consequences associated with problematic gambling.</w:t>
      </w:r>
      <w:r>
        <w:rPr>
          <w:szCs w:val="22"/>
        </w:rPr>
        <w:t xml:space="preserve"> </w:t>
      </w:r>
      <w:r w:rsidRPr="0065497B">
        <w:rPr>
          <w:szCs w:val="22"/>
        </w:rPr>
        <w:t xml:space="preserve"> The</w:t>
      </w:r>
      <w:r w:rsidR="000846DA">
        <w:rPr>
          <w:szCs w:val="22"/>
        </w:rPr>
        <w:t>se</w:t>
      </w:r>
      <w:r w:rsidRPr="0065497B">
        <w:rPr>
          <w:szCs w:val="22"/>
        </w:rPr>
        <w:t xml:space="preserve"> negative consequences</w:t>
      </w:r>
      <w:r w:rsidR="000846DA">
        <w:rPr>
          <w:szCs w:val="22"/>
        </w:rPr>
        <w:t xml:space="preserve"> can be </w:t>
      </w:r>
      <w:r w:rsidR="000846DA" w:rsidRPr="0065497B">
        <w:rPr>
          <w:szCs w:val="22"/>
        </w:rPr>
        <w:t>far-reaching</w:t>
      </w:r>
      <w:r w:rsidRPr="0065497B">
        <w:rPr>
          <w:szCs w:val="22"/>
        </w:rPr>
        <w:t>, affecting individual</w:t>
      </w:r>
      <w:r>
        <w:rPr>
          <w:szCs w:val="22"/>
        </w:rPr>
        <w:t>s</w:t>
      </w:r>
      <w:r w:rsidRPr="0065497B">
        <w:rPr>
          <w:szCs w:val="22"/>
        </w:rPr>
        <w:t>, their family</w:t>
      </w:r>
      <w:r>
        <w:rPr>
          <w:szCs w:val="22"/>
        </w:rPr>
        <w:t xml:space="preserve"> and </w:t>
      </w:r>
      <w:proofErr w:type="spellStart"/>
      <w:r w:rsidRPr="0065497B">
        <w:rPr>
          <w:szCs w:val="22"/>
        </w:rPr>
        <w:t>whānau</w:t>
      </w:r>
      <w:proofErr w:type="spellEnd"/>
      <w:r w:rsidRPr="0065497B">
        <w:rPr>
          <w:szCs w:val="22"/>
        </w:rPr>
        <w:t>, and communit</w:t>
      </w:r>
      <w:r>
        <w:rPr>
          <w:szCs w:val="22"/>
        </w:rPr>
        <w:t>ies</w:t>
      </w:r>
      <w:r w:rsidRPr="0065497B">
        <w:rPr>
          <w:szCs w:val="22"/>
        </w:rPr>
        <w:t xml:space="preserve">. </w:t>
      </w:r>
    </w:p>
    <w:p w14:paraId="271F43D5" w14:textId="77777777" w:rsidR="00025996" w:rsidRDefault="00025996" w:rsidP="00025996">
      <w:pPr>
        <w:jc w:val="both"/>
        <w:rPr>
          <w:szCs w:val="22"/>
        </w:rPr>
      </w:pPr>
    </w:p>
    <w:p w14:paraId="7579F9AC" w14:textId="6FD65B3C" w:rsidR="00025996" w:rsidRDefault="004852B2" w:rsidP="00025996">
      <w:pPr>
        <w:jc w:val="both"/>
        <w:rPr>
          <w:rFonts w:eastAsiaTheme="minorHAnsi"/>
          <w:szCs w:val="22"/>
        </w:rPr>
      </w:pPr>
      <w:r>
        <w:rPr>
          <w:szCs w:val="22"/>
        </w:rPr>
        <w:t>More than</w:t>
      </w:r>
      <w:r w:rsidR="00025996" w:rsidRPr="0065497B">
        <w:rPr>
          <w:szCs w:val="22"/>
        </w:rPr>
        <w:t xml:space="preserve"> two decades ago, Korn and Shaffer (1999) encouraged the adoption of a public health approach as a response to the growing gambling industry and gambling-related harms. </w:t>
      </w:r>
      <w:r w:rsidR="00025996">
        <w:rPr>
          <w:szCs w:val="22"/>
        </w:rPr>
        <w:t xml:space="preserve"> </w:t>
      </w:r>
      <w:r w:rsidR="00025996" w:rsidRPr="0065497B">
        <w:rPr>
          <w:szCs w:val="22"/>
        </w:rPr>
        <w:t xml:space="preserve">Since then, </w:t>
      </w:r>
      <w:r w:rsidR="005E3755">
        <w:rPr>
          <w:szCs w:val="22"/>
        </w:rPr>
        <w:t>a large number</w:t>
      </w:r>
      <w:r w:rsidR="00025996" w:rsidRPr="0065497B">
        <w:rPr>
          <w:szCs w:val="22"/>
        </w:rPr>
        <w:t xml:space="preserve"> </w:t>
      </w:r>
      <w:r w:rsidR="00D0467B">
        <w:rPr>
          <w:szCs w:val="22"/>
        </w:rPr>
        <w:t xml:space="preserve">of </w:t>
      </w:r>
      <w:r w:rsidR="00025996" w:rsidRPr="0065497B">
        <w:rPr>
          <w:szCs w:val="22"/>
        </w:rPr>
        <w:t>prevalence studies have been conducted to examine patterns of gambling behaviour, identify risk and protective factors</w:t>
      </w:r>
      <w:r w:rsidR="00025996">
        <w:rPr>
          <w:szCs w:val="22"/>
        </w:rPr>
        <w:t>,</w:t>
      </w:r>
      <w:r w:rsidR="00025996" w:rsidRPr="0065497B">
        <w:rPr>
          <w:szCs w:val="22"/>
        </w:rPr>
        <w:t xml:space="preserve"> and </w:t>
      </w:r>
      <w:r w:rsidR="00025996">
        <w:rPr>
          <w:szCs w:val="22"/>
        </w:rPr>
        <w:t xml:space="preserve">enhance understanding of </w:t>
      </w:r>
      <w:r w:rsidR="00025996" w:rsidRPr="0065497B">
        <w:rPr>
          <w:szCs w:val="22"/>
        </w:rPr>
        <w:t>co</w:t>
      </w:r>
      <w:r>
        <w:rPr>
          <w:szCs w:val="22"/>
        </w:rPr>
        <w:t>existing</w:t>
      </w:r>
      <w:r w:rsidR="00025996" w:rsidRPr="0065497B">
        <w:rPr>
          <w:szCs w:val="22"/>
        </w:rPr>
        <w:t xml:space="preserve"> mental health and addiction disorders</w:t>
      </w:r>
      <w:r w:rsidR="00A373DE">
        <w:rPr>
          <w:szCs w:val="22"/>
        </w:rPr>
        <w:t xml:space="preserve"> (for reviews see </w:t>
      </w:r>
      <w:r w:rsidR="00A2518B">
        <w:rPr>
          <w:szCs w:val="22"/>
        </w:rPr>
        <w:t xml:space="preserve">Abbott &amp; Clarke, 2007; </w:t>
      </w:r>
      <w:proofErr w:type="spellStart"/>
      <w:r w:rsidR="00A373DE">
        <w:rPr>
          <w:szCs w:val="22"/>
        </w:rPr>
        <w:t>Calado</w:t>
      </w:r>
      <w:proofErr w:type="spellEnd"/>
      <w:r w:rsidR="00A373DE">
        <w:rPr>
          <w:szCs w:val="22"/>
        </w:rPr>
        <w:t xml:space="preserve"> et al., 2016; </w:t>
      </w:r>
      <w:proofErr w:type="spellStart"/>
      <w:r w:rsidR="00A373DE">
        <w:rPr>
          <w:szCs w:val="22"/>
        </w:rPr>
        <w:t>Lorains</w:t>
      </w:r>
      <w:proofErr w:type="spellEnd"/>
      <w:r w:rsidR="00A373DE">
        <w:rPr>
          <w:szCs w:val="22"/>
        </w:rPr>
        <w:t xml:space="preserve"> et al., 2011)</w:t>
      </w:r>
      <w:r w:rsidR="00025996" w:rsidRPr="0065497B">
        <w:rPr>
          <w:szCs w:val="22"/>
        </w:rPr>
        <w:t xml:space="preserve">. </w:t>
      </w:r>
      <w:r w:rsidR="00025996">
        <w:rPr>
          <w:szCs w:val="22"/>
        </w:rPr>
        <w:t xml:space="preserve"> </w:t>
      </w:r>
      <w:r w:rsidR="00025996" w:rsidRPr="0065497B">
        <w:rPr>
          <w:rFonts w:eastAsiaTheme="minorHAnsi"/>
          <w:szCs w:val="22"/>
        </w:rPr>
        <w:t>In more recent years, the interest in adopting public health approaches to gambling has grown</w:t>
      </w:r>
      <w:r w:rsidR="00730050">
        <w:rPr>
          <w:rFonts w:eastAsiaTheme="minorHAnsi"/>
          <w:szCs w:val="22"/>
        </w:rPr>
        <w:t xml:space="preserve"> </w:t>
      </w:r>
      <w:r w:rsidR="00752A39">
        <w:rPr>
          <w:rFonts w:eastAsiaTheme="minorHAnsi"/>
          <w:szCs w:val="22"/>
        </w:rPr>
        <w:t>(see e.g. Abbott 2020a, 2020b)</w:t>
      </w:r>
      <w:r w:rsidR="00025996" w:rsidRPr="0065497B">
        <w:rPr>
          <w:rFonts w:eastAsiaTheme="minorHAnsi"/>
          <w:szCs w:val="22"/>
        </w:rPr>
        <w:t xml:space="preserve">. </w:t>
      </w:r>
      <w:r w:rsidR="00025996">
        <w:rPr>
          <w:rFonts w:eastAsiaTheme="minorHAnsi"/>
          <w:szCs w:val="22"/>
        </w:rPr>
        <w:t xml:space="preserve"> </w:t>
      </w:r>
      <w:r w:rsidR="00025996" w:rsidRPr="0065497B">
        <w:rPr>
          <w:rFonts w:eastAsiaTheme="minorHAnsi"/>
          <w:szCs w:val="22"/>
        </w:rPr>
        <w:t>A public health approach offers a broad perspective on gambling</w:t>
      </w:r>
      <w:r w:rsidR="00025996">
        <w:rPr>
          <w:rFonts w:eastAsiaTheme="minorHAnsi"/>
          <w:szCs w:val="22"/>
        </w:rPr>
        <w:t>,</w:t>
      </w:r>
      <w:r w:rsidR="00025996" w:rsidRPr="0065497B">
        <w:rPr>
          <w:rFonts w:eastAsiaTheme="minorHAnsi"/>
          <w:szCs w:val="22"/>
        </w:rPr>
        <w:t xml:space="preserve"> recognis</w:t>
      </w:r>
      <w:r w:rsidR="00025996">
        <w:rPr>
          <w:rFonts w:eastAsiaTheme="minorHAnsi"/>
          <w:szCs w:val="22"/>
        </w:rPr>
        <w:t>ing</w:t>
      </w:r>
      <w:r w:rsidR="00025996" w:rsidRPr="0065497B">
        <w:rPr>
          <w:rFonts w:eastAsiaTheme="minorHAnsi"/>
          <w:szCs w:val="22"/>
        </w:rPr>
        <w:t xml:space="preserve"> that </w:t>
      </w:r>
      <w:r w:rsidR="00025996" w:rsidRPr="00201861">
        <w:rPr>
          <w:rFonts w:eastAsiaTheme="minorHAnsi"/>
          <w:szCs w:val="22"/>
        </w:rPr>
        <w:t xml:space="preserve">there are physical and mental health, </w:t>
      </w:r>
      <w:r w:rsidR="00025996">
        <w:rPr>
          <w:rFonts w:eastAsiaTheme="minorHAnsi"/>
          <w:szCs w:val="22"/>
        </w:rPr>
        <w:t xml:space="preserve">and </w:t>
      </w:r>
      <w:r w:rsidR="00025996" w:rsidRPr="00201861">
        <w:rPr>
          <w:rFonts w:eastAsiaTheme="minorHAnsi"/>
          <w:szCs w:val="22"/>
        </w:rPr>
        <w:t xml:space="preserve">social and economic costs </w:t>
      </w:r>
      <w:r w:rsidR="00025996">
        <w:rPr>
          <w:rFonts w:eastAsiaTheme="minorHAnsi"/>
          <w:szCs w:val="22"/>
        </w:rPr>
        <w:t>as well as</w:t>
      </w:r>
      <w:r w:rsidR="00025996" w:rsidRPr="00201861">
        <w:rPr>
          <w:rFonts w:eastAsiaTheme="minorHAnsi"/>
          <w:szCs w:val="22"/>
        </w:rPr>
        <w:t xml:space="preserve"> benefits for individual</w:t>
      </w:r>
      <w:r w:rsidR="00025996">
        <w:rPr>
          <w:rFonts w:eastAsiaTheme="minorHAnsi"/>
          <w:szCs w:val="22"/>
        </w:rPr>
        <w:t>s</w:t>
      </w:r>
      <w:r w:rsidR="00025996" w:rsidRPr="00201861">
        <w:rPr>
          <w:rFonts w:eastAsiaTheme="minorHAnsi"/>
          <w:szCs w:val="22"/>
        </w:rPr>
        <w:t>, their family</w:t>
      </w:r>
      <w:r w:rsidR="00025996">
        <w:rPr>
          <w:rFonts w:eastAsiaTheme="minorHAnsi"/>
          <w:szCs w:val="22"/>
        </w:rPr>
        <w:t xml:space="preserve"> and </w:t>
      </w:r>
      <w:proofErr w:type="spellStart"/>
      <w:r w:rsidR="00025996" w:rsidRPr="00201861">
        <w:rPr>
          <w:rFonts w:eastAsiaTheme="minorHAnsi"/>
          <w:szCs w:val="22"/>
        </w:rPr>
        <w:t>whānau</w:t>
      </w:r>
      <w:proofErr w:type="spellEnd"/>
      <w:r w:rsidR="00025996" w:rsidRPr="00201861">
        <w:rPr>
          <w:rFonts w:eastAsiaTheme="minorHAnsi"/>
          <w:szCs w:val="22"/>
        </w:rPr>
        <w:t>, and communities.</w:t>
      </w:r>
      <w:r w:rsidR="00025996">
        <w:rPr>
          <w:rFonts w:eastAsiaTheme="minorHAnsi"/>
          <w:szCs w:val="22"/>
        </w:rPr>
        <w:t xml:space="preserve"> </w:t>
      </w:r>
      <w:r w:rsidR="00025996" w:rsidRPr="00201861">
        <w:rPr>
          <w:rFonts w:eastAsiaTheme="minorHAnsi"/>
          <w:szCs w:val="22"/>
        </w:rPr>
        <w:t xml:space="preserve"> </w:t>
      </w:r>
      <w:r w:rsidR="00025996">
        <w:rPr>
          <w:rFonts w:eastAsiaTheme="minorHAnsi"/>
          <w:szCs w:val="22"/>
        </w:rPr>
        <w:t>Policy and i</w:t>
      </w:r>
      <w:r w:rsidR="00025996" w:rsidRPr="00201861">
        <w:rPr>
          <w:rFonts w:eastAsiaTheme="minorHAnsi"/>
          <w:szCs w:val="22"/>
        </w:rPr>
        <w:t>ntervention strategies are</w:t>
      </w:r>
      <w:r w:rsidR="00025996">
        <w:rPr>
          <w:rFonts w:eastAsiaTheme="minorHAnsi"/>
          <w:szCs w:val="22"/>
        </w:rPr>
        <w:t>,</w:t>
      </w:r>
      <w:r w:rsidR="00025996" w:rsidRPr="00201861">
        <w:rPr>
          <w:rFonts w:eastAsiaTheme="minorHAnsi"/>
          <w:szCs w:val="22"/>
        </w:rPr>
        <w:t xml:space="preserve"> therefore</w:t>
      </w:r>
      <w:r w:rsidR="00025996">
        <w:rPr>
          <w:rFonts w:eastAsiaTheme="minorHAnsi"/>
          <w:szCs w:val="22"/>
        </w:rPr>
        <w:t>,</w:t>
      </w:r>
      <w:r w:rsidR="00025996" w:rsidRPr="00201861">
        <w:rPr>
          <w:rFonts w:eastAsiaTheme="minorHAnsi"/>
          <w:szCs w:val="22"/>
        </w:rPr>
        <w:t xml:space="preserve"> developed</w:t>
      </w:r>
      <w:r w:rsidR="00025996">
        <w:rPr>
          <w:rFonts w:eastAsiaTheme="minorHAnsi"/>
          <w:szCs w:val="22"/>
        </w:rPr>
        <w:t xml:space="preserve"> to minimise harms while balancing the benefits gained from gambling.</w:t>
      </w:r>
    </w:p>
    <w:p w14:paraId="636C3DA2" w14:textId="77777777" w:rsidR="00025996" w:rsidRDefault="00025996" w:rsidP="00025996">
      <w:pPr>
        <w:jc w:val="both"/>
        <w:rPr>
          <w:rFonts w:eastAsiaTheme="minorHAnsi"/>
          <w:szCs w:val="22"/>
        </w:rPr>
      </w:pPr>
    </w:p>
    <w:p w14:paraId="4A855D52" w14:textId="283DED26" w:rsidR="00025996" w:rsidRDefault="00025996" w:rsidP="00025996">
      <w:pPr>
        <w:jc w:val="both"/>
        <w:rPr>
          <w:rFonts w:eastAsiaTheme="minorHAnsi"/>
          <w:szCs w:val="22"/>
        </w:rPr>
      </w:pPr>
      <w:r>
        <w:rPr>
          <w:rFonts w:eastAsiaTheme="minorHAnsi"/>
          <w:szCs w:val="22"/>
        </w:rPr>
        <w:t>Problematic gambling behaviour is increasingly recognised as non-linear, with most individuals experiencing transitions in and out of periods of problematic gambling (</w:t>
      </w:r>
      <w:r w:rsidRPr="00B072B4">
        <w:rPr>
          <w:rFonts w:eastAsiaTheme="minorHAnsi"/>
          <w:szCs w:val="22"/>
        </w:rPr>
        <w:t>Luce</w:t>
      </w:r>
      <w:r w:rsidR="004852B2">
        <w:rPr>
          <w:rFonts w:eastAsiaTheme="minorHAnsi"/>
          <w:szCs w:val="22"/>
        </w:rPr>
        <w:t xml:space="preserve"> et al.</w:t>
      </w:r>
      <w:r w:rsidRPr="00B072B4">
        <w:rPr>
          <w:rFonts w:eastAsiaTheme="minorHAnsi"/>
          <w:szCs w:val="22"/>
        </w:rPr>
        <w:t>, 2016</w:t>
      </w:r>
      <w:r>
        <w:rPr>
          <w:rFonts w:eastAsiaTheme="minorHAnsi"/>
          <w:szCs w:val="22"/>
        </w:rPr>
        <w:t xml:space="preserve">; </w:t>
      </w:r>
      <w:proofErr w:type="spellStart"/>
      <w:r w:rsidRPr="00B072B4">
        <w:rPr>
          <w:rFonts w:eastAsiaTheme="minorHAnsi"/>
          <w:szCs w:val="22"/>
        </w:rPr>
        <w:t>Mutti</w:t>
      </w:r>
      <w:proofErr w:type="spellEnd"/>
      <w:r w:rsidRPr="00B072B4">
        <w:rPr>
          <w:rFonts w:eastAsiaTheme="minorHAnsi"/>
          <w:szCs w:val="22"/>
        </w:rPr>
        <w:t xml:space="preserve">-Packer </w:t>
      </w:r>
      <w:r>
        <w:rPr>
          <w:rFonts w:eastAsiaTheme="minorHAnsi"/>
          <w:szCs w:val="22"/>
        </w:rPr>
        <w:t xml:space="preserve">et al., 2017; Reith &amp; Dobbie, 2013; </w:t>
      </w:r>
      <w:r w:rsidRPr="00B072B4">
        <w:rPr>
          <w:rFonts w:eastAsiaTheme="minorHAnsi"/>
          <w:szCs w:val="22"/>
        </w:rPr>
        <w:t>Samuelsson</w:t>
      </w:r>
      <w:r w:rsidR="004852B2">
        <w:rPr>
          <w:rFonts w:eastAsiaTheme="minorHAnsi"/>
          <w:szCs w:val="22"/>
        </w:rPr>
        <w:t xml:space="preserve"> et al.</w:t>
      </w:r>
      <w:r w:rsidRPr="00B072B4">
        <w:rPr>
          <w:rFonts w:eastAsiaTheme="minorHAnsi"/>
          <w:szCs w:val="22"/>
        </w:rPr>
        <w:t>, 2018</w:t>
      </w:r>
      <w:r>
        <w:rPr>
          <w:rFonts w:eastAsiaTheme="minorHAnsi"/>
          <w:szCs w:val="22"/>
        </w:rPr>
        <w:t>; Williams et al., 2015).  Researchers have recently focused on the assessment of gambling</w:t>
      </w:r>
      <w:r w:rsidR="003B2432">
        <w:rPr>
          <w:rFonts w:eastAsiaTheme="minorHAnsi"/>
          <w:szCs w:val="22"/>
        </w:rPr>
        <w:t>-</w:t>
      </w:r>
      <w:r>
        <w:rPr>
          <w:rFonts w:eastAsiaTheme="minorHAnsi"/>
          <w:szCs w:val="22"/>
        </w:rPr>
        <w:t xml:space="preserve">related harms and determining the </w:t>
      </w:r>
      <w:r w:rsidR="003B2432">
        <w:rPr>
          <w:rFonts w:eastAsiaTheme="minorHAnsi"/>
          <w:szCs w:val="22"/>
        </w:rPr>
        <w:t>effects</w:t>
      </w:r>
      <w:r>
        <w:rPr>
          <w:rFonts w:eastAsiaTheme="minorHAnsi"/>
          <w:szCs w:val="22"/>
        </w:rPr>
        <w:t xml:space="preserve"> on health, quality of life and other health determinants. </w:t>
      </w:r>
      <w:r w:rsidR="003B2432">
        <w:rPr>
          <w:rFonts w:eastAsiaTheme="minorHAnsi"/>
          <w:szCs w:val="22"/>
        </w:rPr>
        <w:t xml:space="preserve"> </w:t>
      </w:r>
      <w:r>
        <w:rPr>
          <w:rFonts w:eastAsiaTheme="minorHAnsi"/>
          <w:szCs w:val="22"/>
        </w:rPr>
        <w:t>E</w:t>
      </w:r>
      <w:r w:rsidRPr="00B072B4">
        <w:rPr>
          <w:rFonts w:eastAsiaTheme="minorHAnsi"/>
          <w:szCs w:val="22"/>
        </w:rPr>
        <w:t>pidemiological and clinical studies have found particularly high rates of co</w:t>
      </w:r>
      <w:r w:rsidR="003B2432">
        <w:rPr>
          <w:rFonts w:eastAsiaTheme="minorHAnsi"/>
          <w:szCs w:val="22"/>
        </w:rPr>
        <w:t>existence</w:t>
      </w:r>
      <w:r w:rsidRPr="00B072B4">
        <w:rPr>
          <w:rFonts w:eastAsiaTheme="minorHAnsi"/>
          <w:szCs w:val="22"/>
        </w:rPr>
        <w:t xml:space="preserve"> between </w:t>
      </w:r>
      <w:r w:rsidR="003B2432">
        <w:rPr>
          <w:rFonts w:eastAsiaTheme="minorHAnsi"/>
          <w:szCs w:val="22"/>
        </w:rPr>
        <w:t xml:space="preserve">problematic </w:t>
      </w:r>
      <w:r w:rsidRPr="00B072B4">
        <w:rPr>
          <w:rFonts w:eastAsiaTheme="minorHAnsi"/>
          <w:szCs w:val="22"/>
        </w:rPr>
        <w:t>gambling and other addictive, affective and personality disorders</w:t>
      </w:r>
      <w:r>
        <w:rPr>
          <w:rFonts w:eastAsiaTheme="minorHAnsi"/>
          <w:szCs w:val="22"/>
        </w:rPr>
        <w:t xml:space="preserve"> (e.g. </w:t>
      </w:r>
      <w:proofErr w:type="spellStart"/>
      <w:r w:rsidRPr="004B6CD9">
        <w:rPr>
          <w:rFonts w:eastAsiaTheme="minorHAnsi"/>
          <w:szCs w:val="22"/>
        </w:rPr>
        <w:t>Lorains</w:t>
      </w:r>
      <w:proofErr w:type="spellEnd"/>
      <w:r w:rsidR="002E2AB4">
        <w:rPr>
          <w:rFonts w:eastAsiaTheme="minorHAnsi"/>
          <w:szCs w:val="22"/>
        </w:rPr>
        <w:t xml:space="preserve"> et al.</w:t>
      </w:r>
      <w:r w:rsidRPr="004B6CD9">
        <w:rPr>
          <w:rFonts w:eastAsiaTheme="minorHAnsi"/>
          <w:szCs w:val="22"/>
        </w:rPr>
        <w:t>, 2011</w:t>
      </w:r>
      <w:r>
        <w:rPr>
          <w:rFonts w:eastAsiaTheme="minorHAnsi"/>
          <w:szCs w:val="22"/>
        </w:rPr>
        <w:t>; Petry, 2005; Petry</w:t>
      </w:r>
      <w:r w:rsidR="002E2AB4">
        <w:rPr>
          <w:rFonts w:eastAsiaTheme="minorHAnsi"/>
          <w:szCs w:val="22"/>
        </w:rPr>
        <w:t xml:space="preserve"> et al.</w:t>
      </w:r>
      <w:r>
        <w:rPr>
          <w:rFonts w:eastAsiaTheme="minorHAnsi"/>
          <w:szCs w:val="22"/>
        </w:rPr>
        <w:t>, 2005;</w:t>
      </w:r>
      <w:r w:rsidRPr="004B6CD9">
        <w:t xml:space="preserve"> </w:t>
      </w:r>
      <w:proofErr w:type="spellStart"/>
      <w:r>
        <w:rPr>
          <w:rFonts w:eastAsiaTheme="minorHAnsi"/>
          <w:szCs w:val="22"/>
        </w:rPr>
        <w:t>Rupcich</w:t>
      </w:r>
      <w:proofErr w:type="spellEnd"/>
      <w:r w:rsidR="002E2AB4">
        <w:rPr>
          <w:rFonts w:eastAsiaTheme="minorHAnsi"/>
          <w:szCs w:val="22"/>
        </w:rPr>
        <w:t xml:space="preserve"> et al.</w:t>
      </w:r>
      <w:r>
        <w:rPr>
          <w:rFonts w:eastAsiaTheme="minorHAnsi"/>
          <w:szCs w:val="22"/>
        </w:rPr>
        <w:t xml:space="preserve">, </w:t>
      </w:r>
      <w:r w:rsidRPr="004B6CD9">
        <w:rPr>
          <w:rFonts w:eastAsiaTheme="minorHAnsi"/>
          <w:szCs w:val="22"/>
        </w:rPr>
        <w:t>1997</w:t>
      </w:r>
      <w:r>
        <w:rPr>
          <w:rFonts w:eastAsiaTheme="minorHAnsi"/>
          <w:szCs w:val="22"/>
        </w:rPr>
        <w:t>)</w:t>
      </w:r>
      <w:r w:rsidRPr="00B072B4">
        <w:rPr>
          <w:rFonts w:eastAsiaTheme="minorHAnsi"/>
          <w:szCs w:val="22"/>
        </w:rPr>
        <w:t>.  However,</w:t>
      </w:r>
      <w:r>
        <w:rPr>
          <w:rFonts w:eastAsiaTheme="minorHAnsi"/>
          <w:szCs w:val="22"/>
        </w:rPr>
        <w:t xml:space="preserve"> as research examining association</w:t>
      </w:r>
      <w:r w:rsidR="003B2432">
        <w:rPr>
          <w:rFonts w:eastAsiaTheme="minorHAnsi"/>
          <w:szCs w:val="22"/>
        </w:rPr>
        <w:t>s</w:t>
      </w:r>
      <w:r>
        <w:rPr>
          <w:rFonts w:eastAsiaTheme="minorHAnsi"/>
          <w:szCs w:val="22"/>
        </w:rPr>
        <w:t xml:space="preserve"> between problem gambling and </w:t>
      </w:r>
      <w:r w:rsidR="002E2AB4">
        <w:rPr>
          <w:rFonts w:eastAsiaTheme="minorHAnsi"/>
          <w:szCs w:val="22"/>
        </w:rPr>
        <w:t>coexisting</w:t>
      </w:r>
      <w:r>
        <w:rPr>
          <w:rFonts w:eastAsiaTheme="minorHAnsi"/>
          <w:szCs w:val="22"/>
        </w:rPr>
        <w:t xml:space="preserve"> health determinants </w:t>
      </w:r>
      <w:r w:rsidR="003B2432">
        <w:rPr>
          <w:rFonts w:eastAsiaTheme="minorHAnsi"/>
          <w:szCs w:val="22"/>
        </w:rPr>
        <w:t>is</w:t>
      </w:r>
      <w:r w:rsidRPr="00B072B4">
        <w:rPr>
          <w:rFonts w:eastAsiaTheme="minorHAnsi"/>
          <w:szCs w:val="22"/>
        </w:rPr>
        <w:t xml:space="preserve"> predominantly cross-sectional</w:t>
      </w:r>
      <w:r>
        <w:rPr>
          <w:rFonts w:eastAsiaTheme="minorHAnsi"/>
          <w:szCs w:val="22"/>
        </w:rPr>
        <w:t>,</w:t>
      </w:r>
      <w:r w:rsidRPr="00B072B4">
        <w:rPr>
          <w:rFonts w:eastAsiaTheme="minorHAnsi"/>
          <w:szCs w:val="22"/>
        </w:rPr>
        <w:t xml:space="preserve"> the nature of these relationships is unclear.  It is not know</w:t>
      </w:r>
      <w:r w:rsidR="002E2AB4">
        <w:rPr>
          <w:rFonts w:eastAsiaTheme="minorHAnsi"/>
          <w:szCs w:val="22"/>
        </w:rPr>
        <w:t>n to what extent the various co</w:t>
      </w:r>
      <w:r w:rsidR="003B2432">
        <w:rPr>
          <w:rFonts w:eastAsiaTheme="minorHAnsi"/>
          <w:szCs w:val="22"/>
        </w:rPr>
        <w:t>existing issues</w:t>
      </w:r>
      <w:r w:rsidRPr="00B072B4">
        <w:rPr>
          <w:rFonts w:eastAsiaTheme="minorHAnsi"/>
          <w:szCs w:val="22"/>
        </w:rPr>
        <w:t xml:space="preserve"> and correlates contribute to, or are consequences of, risk</w:t>
      </w:r>
      <w:r w:rsidR="003B2432">
        <w:rPr>
          <w:rFonts w:eastAsiaTheme="minorHAnsi"/>
          <w:szCs w:val="22"/>
        </w:rPr>
        <w:t>y</w:t>
      </w:r>
      <w:r w:rsidRPr="00B072B4">
        <w:rPr>
          <w:rFonts w:eastAsiaTheme="minorHAnsi"/>
          <w:szCs w:val="22"/>
        </w:rPr>
        <w:t xml:space="preserve"> or problematic gambling</w:t>
      </w:r>
      <w:r w:rsidR="003B2432">
        <w:rPr>
          <w:rFonts w:eastAsiaTheme="minorHAnsi"/>
          <w:szCs w:val="22"/>
        </w:rPr>
        <w:t xml:space="preserve"> behaviours</w:t>
      </w:r>
      <w:r w:rsidRPr="00B072B4">
        <w:rPr>
          <w:rFonts w:eastAsiaTheme="minorHAnsi"/>
          <w:szCs w:val="22"/>
        </w:rPr>
        <w:t xml:space="preserve">.  </w:t>
      </w:r>
      <w:r>
        <w:rPr>
          <w:rFonts w:eastAsiaTheme="minorHAnsi"/>
          <w:szCs w:val="22"/>
        </w:rPr>
        <w:t>Additionally, t</w:t>
      </w:r>
      <w:r w:rsidRPr="00B072B4">
        <w:rPr>
          <w:rFonts w:eastAsiaTheme="minorHAnsi"/>
          <w:szCs w:val="22"/>
        </w:rPr>
        <w:t>he extent to which they might be a consequence of some shared underlying attribute</w:t>
      </w:r>
      <w:r w:rsidR="00D0467B">
        <w:rPr>
          <w:rFonts w:eastAsiaTheme="minorHAnsi"/>
          <w:szCs w:val="22"/>
        </w:rPr>
        <w:t>,</w:t>
      </w:r>
      <w:r w:rsidRPr="00B072B4">
        <w:rPr>
          <w:rFonts w:eastAsiaTheme="minorHAnsi"/>
          <w:szCs w:val="22"/>
        </w:rPr>
        <w:t xml:space="preserve"> or attributes</w:t>
      </w:r>
      <w:r w:rsidR="00D0467B">
        <w:rPr>
          <w:rFonts w:eastAsiaTheme="minorHAnsi"/>
          <w:szCs w:val="22"/>
        </w:rPr>
        <w:t>,</w:t>
      </w:r>
      <w:r w:rsidRPr="00B072B4">
        <w:rPr>
          <w:rFonts w:eastAsiaTheme="minorHAnsi"/>
          <w:szCs w:val="22"/>
        </w:rPr>
        <w:t xml:space="preserve"> is unclear.</w:t>
      </w:r>
    </w:p>
    <w:p w14:paraId="7959FB16" w14:textId="77777777" w:rsidR="00025996" w:rsidRDefault="00025996" w:rsidP="00025996">
      <w:pPr>
        <w:jc w:val="both"/>
        <w:rPr>
          <w:rFonts w:eastAsiaTheme="minorHAnsi"/>
          <w:b/>
          <w:szCs w:val="22"/>
        </w:rPr>
      </w:pPr>
    </w:p>
    <w:p w14:paraId="0C027534" w14:textId="737C150D" w:rsidR="00025996" w:rsidRPr="00544C2B" w:rsidRDefault="00025996" w:rsidP="00025996">
      <w:pPr>
        <w:jc w:val="both"/>
        <w:rPr>
          <w:szCs w:val="22"/>
        </w:rPr>
      </w:pPr>
      <w:r w:rsidRPr="00544C2B">
        <w:rPr>
          <w:szCs w:val="22"/>
        </w:rPr>
        <w:t xml:space="preserve">The </w:t>
      </w:r>
      <w:r w:rsidR="00E416FB">
        <w:rPr>
          <w:szCs w:val="22"/>
        </w:rPr>
        <w:t xml:space="preserve">New Zealand </w:t>
      </w:r>
      <w:r w:rsidRPr="00544C2B">
        <w:rPr>
          <w:szCs w:val="22"/>
        </w:rPr>
        <w:t xml:space="preserve">National Gambling Study (NGS) is a nationally representative longitudinal survey of adults aged 18 years and older (Abbott et al., 2014a; </w:t>
      </w:r>
      <w:r w:rsidRPr="00544C2B">
        <w:rPr>
          <w:color w:val="222222"/>
          <w:szCs w:val="22"/>
          <w:shd w:val="clear" w:color="auto" w:fill="FFFFFF"/>
        </w:rPr>
        <w:t>Abbott</w:t>
      </w:r>
      <w:r w:rsidR="002E2AB4">
        <w:rPr>
          <w:color w:val="222222"/>
          <w:szCs w:val="22"/>
          <w:shd w:val="clear" w:color="auto" w:fill="FFFFFF"/>
        </w:rPr>
        <w:t xml:space="preserve"> et al.</w:t>
      </w:r>
      <w:r w:rsidRPr="00544C2B">
        <w:rPr>
          <w:color w:val="222222"/>
          <w:szCs w:val="22"/>
          <w:shd w:val="clear" w:color="auto" w:fill="FFFFFF"/>
        </w:rPr>
        <w:t>, 2017</w:t>
      </w:r>
      <w:r w:rsidRPr="00544C2B">
        <w:rPr>
          <w:szCs w:val="22"/>
        </w:rPr>
        <w:t xml:space="preserve">). </w:t>
      </w:r>
      <w:r w:rsidR="003B2432">
        <w:rPr>
          <w:szCs w:val="22"/>
        </w:rPr>
        <w:t xml:space="preserve"> </w:t>
      </w:r>
      <w:r w:rsidRPr="00544C2B">
        <w:rPr>
          <w:szCs w:val="22"/>
        </w:rPr>
        <w:t xml:space="preserve">The NGS questionnaire included a wide range of measures </w:t>
      </w:r>
      <w:r w:rsidR="003B2432">
        <w:rPr>
          <w:szCs w:val="22"/>
        </w:rPr>
        <w:t>on</w:t>
      </w:r>
      <w:r w:rsidRPr="00544C2B">
        <w:rPr>
          <w:szCs w:val="22"/>
        </w:rPr>
        <w:t xml:space="preserve"> gambling participa</w:t>
      </w:r>
      <w:r w:rsidR="003B2432">
        <w:rPr>
          <w:szCs w:val="22"/>
        </w:rPr>
        <w:t>tion</w:t>
      </w:r>
      <w:r w:rsidRPr="00544C2B">
        <w:rPr>
          <w:szCs w:val="22"/>
        </w:rPr>
        <w:t>, strategies</w:t>
      </w:r>
      <w:r w:rsidR="003B2432">
        <w:rPr>
          <w:szCs w:val="22"/>
        </w:rPr>
        <w:t>,</w:t>
      </w:r>
      <w:r w:rsidRPr="00544C2B">
        <w:rPr>
          <w:szCs w:val="22"/>
        </w:rPr>
        <w:t xml:space="preserve"> cognitions </w:t>
      </w:r>
      <w:r w:rsidR="003B2432">
        <w:rPr>
          <w:szCs w:val="22"/>
        </w:rPr>
        <w:t>and</w:t>
      </w:r>
      <w:r w:rsidRPr="00544C2B">
        <w:rPr>
          <w:szCs w:val="22"/>
        </w:rPr>
        <w:t xml:space="preserve"> attitudes</w:t>
      </w:r>
      <w:r w:rsidR="005C0767">
        <w:rPr>
          <w:szCs w:val="22"/>
        </w:rPr>
        <w:t>;</w:t>
      </w:r>
      <w:r w:rsidRPr="00544C2B">
        <w:rPr>
          <w:szCs w:val="22"/>
        </w:rPr>
        <w:t xml:space="preserve"> problem gambling and gambling harm</w:t>
      </w:r>
      <w:r w:rsidR="005C0767">
        <w:rPr>
          <w:szCs w:val="22"/>
        </w:rPr>
        <w:t>;</w:t>
      </w:r>
      <w:r w:rsidRPr="00544C2B">
        <w:rPr>
          <w:szCs w:val="22"/>
        </w:rPr>
        <w:t xml:space="preserve"> as well as other factors </w:t>
      </w:r>
      <w:r w:rsidR="005C0767">
        <w:rPr>
          <w:szCs w:val="22"/>
        </w:rPr>
        <w:t>of</w:t>
      </w:r>
      <w:r w:rsidRPr="00544C2B">
        <w:rPr>
          <w:szCs w:val="22"/>
        </w:rPr>
        <w:t xml:space="preserve"> health and wellbeing, psychological status, substance use/misuse, major life events, social capital/support and demographic information. </w:t>
      </w:r>
      <w:r w:rsidR="005C0767">
        <w:rPr>
          <w:szCs w:val="22"/>
        </w:rPr>
        <w:t xml:space="preserve"> </w:t>
      </w:r>
      <w:r w:rsidRPr="00544C2B">
        <w:rPr>
          <w:szCs w:val="22"/>
        </w:rPr>
        <w:t xml:space="preserve">As most of the measures were repeated </w:t>
      </w:r>
      <w:r w:rsidR="002E2AB4">
        <w:rPr>
          <w:szCs w:val="22"/>
        </w:rPr>
        <w:t>in</w:t>
      </w:r>
      <w:r w:rsidRPr="00544C2B">
        <w:rPr>
          <w:szCs w:val="22"/>
        </w:rPr>
        <w:t xml:space="preserve"> each </w:t>
      </w:r>
      <w:r w:rsidR="005C0767">
        <w:rPr>
          <w:szCs w:val="22"/>
        </w:rPr>
        <w:t xml:space="preserve">data collection </w:t>
      </w:r>
      <w:r w:rsidR="002E2AB4">
        <w:rPr>
          <w:szCs w:val="22"/>
        </w:rPr>
        <w:t>year</w:t>
      </w:r>
      <w:r w:rsidRPr="00544C2B">
        <w:rPr>
          <w:szCs w:val="22"/>
        </w:rPr>
        <w:t xml:space="preserve">, this has meant that changes over time, as well as factors predictive of change in gambling and problem gambling, could be identified (Abbott et al., 2017). </w:t>
      </w:r>
      <w:r w:rsidR="005C0767">
        <w:rPr>
          <w:szCs w:val="22"/>
        </w:rPr>
        <w:t xml:space="preserve"> </w:t>
      </w:r>
      <w:r w:rsidRPr="00544C2B">
        <w:rPr>
          <w:szCs w:val="22"/>
        </w:rPr>
        <w:t xml:space="preserve">The purpose of the NGS was to provide information on the prevalence, incidence, nature and effects of gambling in New Zealand over time.  </w:t>
      </w:r>
    </w:p>
    <w:p w14:paraId="55570942" w14:textId="77777777" w:rsidR="00025996" w:rsidRPr="00201861" w:rsidRDefault="00025996" w:rsidP="00025996">
      <w:pPr>
        <w:jc w:val="both"/>
        <w:rPr>
          <w:szCs w:val="22"/>
        </w:rPr>
      </w:pPr>
    </w:p>
    <w:p w14:paraId="22431A0D" w14:textId="67D71EC5" w:rsidR="004211F8" w:rsidRDefault="00025996" w:rsidP="00330E1A">
      <w:pPr>
        <w:jc w:val="both"/>
        <w:rPr>
          <w:szCs w:val="22"/>
        </w:rPr>
      </w:pPr>
      <w:r w:rsidRPr="00201861">
        <w:rPr>
          <w:szCs w:val="22"/>
        </w:rPr>
        <w:t xml:space="preserve">Participants (N=6,251) were recruited in 2012 via face-to-face household recruitment and computer-assisted personal interviews.  It was designed as a multi-stage, stratified, probability-proportional-to-size sample with over-sampling of Māori, Pacific people and Asian people, so that statistical analyses could be conducted on subsamples by ethnicity. </w:t>
      </w:r>
      <w:r w:rsidR="005C0767">
        <w:rPr>
          <w:szCs w:val="22"/>
        </w:rPr>
        <w:t xml:space="preserve"> </w:t>
      </w:r>
      <w:r w:rsidRPr="00201861">
        <w:rPr>
          <w:szCs w:val="22"/>
        </w:rPr>
        <w:t xml:space="preserve">In 2013, 3,745 participants were re-interviewed. </w:t>
      </w:r>
      <w:r w:rsidR="005C0767">
        <w:rPr>
          <w:szCs w:val="22"/>
        </w:rPr>
        <w:t xml:space="preserve"> </w:t>
      </w:r>
      <w:r w:rsidRPr="00201861">
        <w:rPr>
          <w:szCs w:val="22"/>
        </w:rPr>
        <w:t xml:space="preserve">An insufficient budget to re-contact all </w:t>
      </w:r>
      <w:r w:rsidR="005C0767">
        <w:rPr>
          <w:szCs w:val="22"/>
        </w:rPr>
        <w:t>baseline</w:t>
      </w:r>
      <w:r w:rsidRPr="00201861">
        <w:rPr>
          <w:szCs w:val="22"/>
        </w:rPr>
        <w:t xml:space="preserve"> participants contributed to the reduced sample. </w:t>
      </w:r>
      <w:r w:rsidR="00F90BB0">
        <w:rPr>
          <w:szCs w:val="22"/>
        </w:rPr>
        <w:t xml:space="preserve"> The third interview</w:t>
      </w:r>
      <w:r w:rsidRPr="00201861">
        <w:rPr>
          <w:szCs w:val="22"/>
        </w:rPr>
        <w:t xml:space="preserve"> took place in 2014 </w:t>
      </w:r>
      <w:r w:rsidR="00F90BB0">
        <w:rPr>
          <w:szCs w:val="22"/>
        </w:rPr>
        <w:t>when</w:t>
      </w:r>
      <w:r w:rsidRPr="00201861">
        <w:rPr>
          <w:szCs w:val="22"/>
        </w:rPr>
        <w:t xml:space="preserve"> 3,115 participants were re-interviewed</w:t>
      </w:r>
      <w:r w:rsidR="00F90BB0">
        <w:rPr>
          <w:szCs w:val="22"/>
        </w:rPr>
        <w:t>;</w:t>
      </w:r>
      <w:r w:rsidRPr="00201861">
        <w:rPr>
          <w:szCs w:val="22"/>
        </w:rPr>
        <w:t xml:space="preserve"> 2,770 participants were interviewed in 2015.</w:t>
      </w:r>
      <w:r>
        <w:rPr>
          <w:szCs w:val="22"/>
        </w:rPr>
        <w:t xml:space="preserve"> </w:t>
      </w:r>
      <w:r w:rsidR="00F90BB0">
        <w:rPr>
          <w:szCs w:val="22"/>
        </w:rPr>
        <w:t xml:space="preserve"> </w:t>
      </w:r>
    </w:p>
    <w:p w14:paraId="75B7EDFE" w14:textId="77777777" w:rsidR="004211F8" w:rsidRDefault="004211F8" w:rsidP="00330E1A">
      <w:pPr>
        <w:jc w:val="both"/>
        <w:rPr>
          <w:szCs w:val="22"/>
        </w:rPr>
      </w:pPr>
    </w:p>
    <w:p w14:paraId="64F32EFC" w14:textId="1918389B" w:rsidR="00330E1A" w:rsidRPr="00D33DC9" w:rsidRDefault="00025996" w:rsidP="00330E1A">
      <w:pPr>
        <w:jc w:val="both"/>
      </w:pPr>
      <w:r>
        <w:rPr>
          <w:szCs w:val="22"/>
        </w:rPr>
        <w:lastRenderedPageBreak/>
        <w:t xml:space="preserve">To date, </w:t>
      </w:r>
      <w:r w:rsidR="00F90BB0">
        <w:rPr>
          <w:szCs w:val="22"/>
        </w:rPr>
        <w:t xml:space="preserve">analysis of </w:t>
      </w:r>
      <w:r>
        <w:rPr>
          <w:szCs w:val="22"/>
        </w:rPr>
        <w:t xml:space="preserve">data from the NGS has focused </w:t>
      </w:r>
      <w:r w:rsidR="00F90BB0">
        <w:rPr>
          <w:szCs w:val="22"/>
        </w:rPr>
        <w:t xml:space="preserve">on </w:t>
      </w:r>
      <w:r w:rsidRPr="003C6C7F">
        <w:rPr>
          <w:szCs w:val="22"/>
        </w:rPr>
        <w:t>the prevalence and incidence of gambling, problem gambling and risk</w:t>
      </w:r>
      <w:r w:rsidR="00F90BB0">
        <w:rPr>
          <w:szCs w:val="22"/>
        </w:rPr>
        <w:t>y</w:t>
      </w:r>
      <w:r w:rsidRPr="003C6C7F">
        <w:rPr>
          <w:szCs w:val="22"/>
        </w:rPr>
        <w:t xml:space="preserve"> gambling</w:t>
      </w:r>
      <w:r w:rsidR="004211F8">
        <w:rPr>
          <w:szCs w:val="22"/>
        </w:rPr>
        <w:t>,</w:t>
      </w:r>
      <w:r w:rsidRPr="003C6C7F">
        <w:rPr>
          <w:szCs w:val="22"/>
        </w:rPr>
        <w:t xml:space="preserve"> and their associations with a range of sociodemographic, health, wellbeing and other factors. </w:t>
      </w:r>
      <w:r w:rsidR="00F90BB0">
        <w:rPr>
          <w:szCs w:val="22"/>
        </w:rPr>
        <w:t xml:space="preserve"> </w:t>
      </w:r>
      <w:r w:rsidR="00330E1A" w:rsidRPr="00D33DC9">
        <w:t>The major focus was on their role as risk factors for commencing gambling and the development of risk</w:t>
      </w:r>
      <w:r w:rsidR="004211F8">
        <w:t>y</w:t>
      </w:r>
      <w:r w:rsidR="00330E1A" w:rsidRPr="00D33DC9">
        <w:t xml:space="preserve"> and problem</w:t>
      </w:r>
      <w:r w:rsidR="004211F8">
        <w:t>atic</w:t>
      </w:r>
      <w:r w:rsidR="00330E1A" w:rsidRPr="00D33DC9">
        <w:t xml:space="preserve"> gambling. </w:t>
      </w:r>
      <w:r w:rsidR="004211F8">
        <w:t xml:space="preserve"> </w:t>
      </w:r>
      <w:r w:rsidR="00330E1A" w:rsidRPr="00D33DC9">
        <w:t>Considered individually, deprivation, major life events, low quality of life, higher psychological distress, hazardous alcohol consumption, tobacco, cannabis and other drug use all predicted movement from non-problem gambling to risk</w:t>
      </w:r>
      <w:r w:rsidR="004211F8">
        <w:t>y</w:t>
      </w:r>
      <w:r w:rsidR="00330E1A" w:rsidRPr="00D33DC9">
        <w:t xml:space="preserve"> or problem</w:t>
      </w:r>
      <w:r w:rsidR="004211F8">
        <w:t>atic</w:t>
      </w:r>
      <w:r w:rsidR="00330E1A" w:rsidRPr="00D33DC9">
        <w:t xml:space="preserve"> gambling.  When these factors were considered together in multivariate analyses, along with socio</w:t>
      </w:r>
      <w:r w:rsidR="00D0467B">
        <w:t>-</w:t>
      </w:r>
      <w:r w:rsidR="00330E1A" w:rsidRPr="00D33DC9">
        <w:t>demographic and gambling participation risk factors, deprivation, major life events, cannabis use and psychological distress were retained</w:t>
      </w:r>
      <w:r w:rsidR="004211F8">
        <w:t xml:space="preserve"> as independent risk factors</w:t>
      </w:r>
      <w:r w:rsidR="00330E1A" w:rsidRPr="00D33DC9">
        <w:t xml:space="preserve">. </w:t>
      </w:r>
      <w:r w:rsidR="004211F8">
        <w:t xml:space="preserve"> </w:t>
      </w:r>
      <w:r w:rsidR="00330E1A" w:rsidRPr="00D33DC9">
        <w:t xml:space="preserve">Māori and Pacific ethnicity and residence in low income households were also retained as independent risk factors, as were gambling frequently, spending large amounts of time and money gambling and participating in some forms of gambling including </w:t>
      </w:r>
      <w:r w:rsidR="004211F8">
        <w:t xml:space="preserve">on </w:t>
      </w:r>
      <w:r w:rsidR="00330E1A" w:rsidRPr="00D33DC9">
        <w:t xml:space="preserve">electronic gaming machines (EGMs).  </w:t>
      </w:r>
      <w:r w:rsidR="00AA25C1">
        <w:t xml:space="preserve">For a detailed look at the previous </w:t>
      </w:r>
      <w:r w:rsidR="003D2AEE">
        <w:t>findings from the NGS</w:t>
      </w:r>
      <w:r w:rsidR="00AA25C1">
        <w:t xml:space="preserve"> see </w:t>
      </w:r>
      <w:r w:rsidR="00AA25C1">
        <w:rPr>
          <w:szCs w:val="22"/>
        </w:rPr>
        <w:t>Abbott et al.</w:t>
      </w:r>
      <w:r w:rsidR="00524020">
        <w:rPr>
          <w:szCs w:val="22"/>
        </w:rPr>
        <w:t xml:space="preserve"> (</w:t>
      </w:r>
      <w:r w:rsidR="00AA25C1">
        <w:rPr>
          <w:szCs w:val="22"/>
        </w:rPr>
        <w:t xml:space="preserve">2014a, 2014b, 2015a, </w:t>
      </w:r>
      <w:r w:rsidR="003D2AEE">
        <w:rPr>
          <w:szCs w:val="22"/>
        </w:rPr>
        <w:t xml:space="preserve">2015b, </w:t>
      </w:r>
      <w:r w:rsidR="00AA25C1">
        <w:rPr>
          <w:szCs w:val="22"/>
        </w:rPr>
        <w:t>2016, 2018a</w:t>
      </w:r>
      <w:r w:rsidR="00524020">
        <w:rPr>
          <w:szCs w:val="22"/>
        </w:rPr>
        <w:t xml:space="preserve">) and </w:t>
      </w:r>
      <w:proofErr w:type="spellStart"/>
      <w:r w:rsidR="00524020">
        <w:rPr>
          <w:szCs w:val="22"/>
        </w:rPr>
        <w:t>Bellringer</w:t>
      </w:r>
      <w:proofErr w:type="spellEnd"/>
      <w:r w:rsidR="00524020">
        <w:rPr>
          <w:szCs w:val="22"/>
        </w:rPr>
        <w:t xml:space="preserve"> et al. (2018, 2019)</w:t>
      </w:r>
      <w:r w:rsidR="00AA25C1">
        <w:rPr>
          <w:szCs w:val="22"/>
        </w:rPr>
        <w:t>.</w:t>
      </w:r>
    </w:p>
    <w:p w14:paraId="605E64B1" w14:textId="77777777" w:rsidR="00330E1A" w:rsidRDefault="00330E1A" w:rsidP="00330E1A">
      <w:pPr>
        <w:jc w:val="both"/>
        <w:rPr>
          <w:sz w:val="23"/>
          <w:szCs w:val="23"/>
          <w:shd w:val="clear" w:color="auto" w:fill="FFFFFF"/>
        </w:rPr>
      </w:pPr>
    </w:p>
    <w:p w14:paraId="070AF9C1" w14:textId="24A42A24" w:rsidR="00025996" w:rsidRPr="003C6C7F" w:rsidRDefault="00330E1A" w:rsidP="00025996">
      <w:pPr>
        <w:jc w:val="both"/>
        <w:rPr>
          <w:szCs w:val="22"/>
        </w:rPr>
      </w:pPr>
      <w:r w:rsidRPr="00D33DC9">
        <w:t xml:space="preserve">In </w:t>
      </w:r>
      <w:r w:rsidR="004211F8">
        <w:t xml:space="preserve">the previous </w:t>
      </w:r>
      <w:r w:rsidRPr="00D33DC9">
        <w:t xml:space="preserve">NGS reports and related journal articles, </w:t>
      </w:r>
      <w:r w:rsidR="004211F8">
        <w:t>these factors</w:t>
      </w:r>
      <w:r w:rsidRPr="00D33DC9">
        <w:t xml:space="preserve"> were examined cross-sectionally </w:t>
      </w:r>
      <w:r w:rsidR="004211F8">
        <w:t>and</w:t>
      </w:r>
      <w:r w:rsidRPr="00D33DC9">
        <w:t xml:space="preserve"> prospectively to assess their role in predicting problem gambling onset and other transitions between gambling risk levels.  The original purpose of the study was not to determine the degree to which gambling risk levels and health, quality of life and other factors change together across the three years of the study.  Neither ha</w:t>
      </w:r>
      <w:r w:rsidR="004211F8">
        <w:t>d</w:t>
      </w:r>
      <w:r w:rsidRPr="00D33DC9">
        <w:t xml:space="preserve"> analysis </w:t>
      </w:r>
      <w:r w:rsidR="004211F8">
        <w:t xml:space="preserve">been </w:t>
      </w:r>
      <w:r w:rsidRPr="00D33DC9">
        <w:t xml:space="preserve">extended to determine the degree to which changes in gambling risk levels </w:t>
      </w:r>
      <w:r w:rsidR="005565CF">
        <w:t>affect</w:t>
      </w:r>
      <w:r w:rsidRPr="00D33DC9">
        <w:t xml:space="preserve"> health and quality of life.</w:t>
      </w:r>
      <w:r w:rsidR="00D77DB7">
        <w:t xml:space="preserve">  Thus, t</w:t>
      </w:r>
      <w:r w:rsidR="00025996">
        <w:rPr>
          <w:szCs w:val="22"/>
        </w:rPr>
        <w:t xml:space="preserve">he current study </w:t>
      </w:r>
      <w:r w:rsidR="00D77DB7">
        <w:rPr>
          <w:szCs w:val="22"/>
        </w:rPr>
        <w:t xml:space="preserve">was designed so that </w:t>
      </w:r>
      <w:r w:rsidR="00F90BB0">
        <w:rPr>
          <w:szCs w:val="22"/>
        </w:rPr>
        <w:t xml:space="preserve">NGS data </w:t>
      </w:r>
      <w:r w:rsidR="00D77DB7">
        <w:rPr>
          <w:szCs w:val="22"/>
        </w:rPr>
        <w:t xml:space="preserve">could be examined </w:t>
      </w:r>
      <w:r w:rsidR="00025996" w:rsidRPr="003C6C7F">
        <w:rPr>
          <w:szCs w:val="22"/>
        </w:rPr>
        <w:t>to assess how changes in gambling risk levels are associated with changes over time in health, wellbeing, disability, depriv</w:t>
      </w:r>
      <w:r w:rsidR="00C165AD">
        <w:rPr>
          <w:szCs w:val="22"/>
        </w:rPr>
        <w:t>ation and social connectedness.</w:t>
      </w:r>
    </w:p>
    <w:p w14:paraId="2AFC8782" w14:textId="34E751D5" w:rsidR="00341827" w:rsidRDefault="00341827" w:rsidP="00341827">
      <w:pPr>
        <w:jc w:val="both"/>
        <w:rPr>
          <w:szCs w:val="22"/>
        </w:rPr>
      </w:pPr>
    </w:p>
    <w:p w14:paraId="293B166C" w14:textId="5AD7EFFF" w:rsidR="00341827" w:rsidRDefault="00341827">
      <w:pPr>
        <w:spacing w:after="160" w:line="259" w:lineRule="auto"/>
        <w:rPr>
          <w:szCs w:val="22"/>
          <w:highlight w:val="yellow"/>
        </w:rPr>
      </w:pPr>
      <w:r>
        <w:rPr>
          <w:szCs w:val="22"/>
          <w:highlight w:val="yellow"/>
        </w:rPr>
        <w:br w:type="page"/>
      </w:r>
    </w:p>
    <w:p w14:paraId="6FE79C8E" w14:textId="77777777" w:rsidR="00341827" w:rsidRDefault="00341827" w:rsidP="00341827">
      <w:pPr>
        <w:pStyle w:val="RepHead1"/>
      </w:pPr>
      <w:bookmarkStart w:id="7" w:name="_Toc14954744"/>
      <w:bookmarkStart w:id="8" w:name="_Toc50454800"/>
      <w:r>
        <w:lastRenderedPageBreak/>
        <w:t>LITERATURE REVIEW</w:t>
      </w:r>
      <w:bookmarkEnd w:id="7"/>
      <w:bookmarkEnd w:id="8"/>
    </w:p>
    <w:p w14:paraId="52172BC2" w14:textId="77777777" w:rsidR="00341827" w:rsidRDefault="00341827" w:rsidP="00341827">
      <w:pPr>
        <w:pStyle w:val="RepNormal"/>
      </w:pPr>
    </w:p>
    <w:p w14:paraId="4897C32C" w14:textId="05E5AA7B" w:rsidR="00341827" w:rsidRDefault="00341827" w:rsidP="00341827">
      <w:pPr>
        <w:jc w:val="both"/>
        <w:rPr>
          <w:szCs w:val="22"/>
        </w:rPr>
      </w:pPr>
      <w:r w:rsidRPr="00201861">
        <w:rPr>
          <w:szCs w:val="22"/>
        </w:rPr>
        <w:t xml:space="preserve">This chapter presents research literature exploring the association between gambling and health outcomes, quality of life and social inequities. </w:t>
      </w:r>
      <w:r w:rsidR="00762FB3">
        <w:rPr>
          <w:szCs w:val="22"/>
        </w:rPr>
        <w:t xml:space="preserve"> </w:t>
      </w:r>
      <w:r w:rsidRPr="00201861">
        <w:rPr>
          <w:szCs w:val="22"/>
        </w:rPr>
        <w:t>First, gambling prevalence</w:t>
      </w:r>
      <w:r>
        <w:rPr>
          <w:szCs w:val="22"/>
        </w:rPr>
        <w:t>,</w:t>
      </w:r>
      <w:r w:rsidRPr="00201861">
        <w:rPr>
          <w:szCs w:val="22"/>
        </w:rPr>
        <w:t xml:space="preserve"> problematic gambling</w:t>
      </w:r>
      <w:r>
        <w:rPr>
          <w:szCs w:val="22"/>
        </w:rPr>
        <w:t xml:space="preserve"> and risk factors for problem gambling </w:t>
      </w:r>
      <w:r w:rsidR="00762FB3">
        <w:rPr>
          <w:szCs w:val="22"/>
        </w:rPr>
        <w:t>are</w:t>
      </w:r>
      <w:r>
        <w:rPr>
          <w:szCs w:val="22"/>
        </w:rPr>
        <w:t xml:space="preserve"> examined</w:t>
      </w:r>
      <w:r w:rsidRPr="00201861">
        <w:rPr>
          <w:szCs w:val="22"/>
        </w:rPr>
        <w:t xml:space="preserve">. </w:t>
      </w:r>
      <w:r w:rsidR="00762FB3">
        <w:rPr>
          <w:szCs w:val="22"/>
        </w:rPr>
        <w:t xml:space="preserve"> </w:t>
      </w:r>
      <w:r w:rsidRPr="00201861">
        <w:rPr>
          <w:szCs w:val="22"/>
        </w:rPr>
        <w:t>Next, gambling</w:t>
      </w:r>
      <w:r w:rsidR="00762FB3">
        <w:rPr>
          <w:szCs w:val="22"/>
        </w:rPr>
        <w:t>-</w:t>
      </w:r>
      <w:r w:rsidRPr="00201861">
        <w:rPr>
          <w:szCs w:val="22"/>
        </w:rPr>
        <w:t>related harms</w:t>
      </w:r>
      <w:r>
        <w:rPr>
          <w:szCs w:val="22"/>
        </w:rPr>
        <w:t xml:space="preserve">, health outcomes, quality of life and </w:t>
      </w:r>
      <w:r w:rsidRPr="00201861">
        <w:rPr>
          <w:szCs w:val="22"/>
        </w:rPr>
        <w:t xml:space="preserve">ethnicity/sociodemographic differences in the experiences of harms </w:t>
      </w:r>
      <w:r w:rsidR="00762FB3">
        <w:rPr>
          <w:szCs w:val="22"/>
        </w:rPr>
        <w:t>are</w:t>
      </w:r>
      <w:r w:rsidRPr="00201861">
        <w:rPr>
          <w:szCs w:val="22"/>
        </w:rPr>
        <w:t xml:space="preserve"> disc</w:t>
      </w:r>
      <w:r>
        <w:rPr>
          <w:szCs w:val="22"/>
        </w:rPr>
        <w:t>ussed.</w:t>
      </w:r>
      <w:r w:rsidR="00762FB3">
        <w:rPr>
          <w:szCs w:val="22"/>
        </w:rPr>
        <w:t xml:space="preserve"> </w:t>
      </w:r>
      <w:r>
        <w:rPr>
          <w:szCs w:val="22"/>
        </w:rPr>
        <w:t xml:space="preserve"> Finally, the possible cyclical </w:t>
      </w:r>
      <w:r w:rsidRPr="00201861">
        <w:rPr>
          <w:szCs w:val="22"/>
        </w:rPr>
        <w:t xml:space="preserve">interaction between risk factors, </w:t>
      </w:r>
      <w:r>
        <w:rPr>
          <w:szCs w:val="22"/>
        </w:rPr>
        <w:t xml:space="preserve">problematic </w:t>
      </w:r>
      <w:r w:rsidRPr="00201861">
        <w:rPr>
          <w:szCs w:val="22"/>
        </w:rPr>
        <w:t xml:space="preserve">gambling, and gambling outcomes </w:t>
      </w:r>
      <w:r w:rsidR="00762FB3">
        <w:rPr>
          <w:szCs w:val="22"/>
        </w:rPr>
        <w:t>is</w:t>
      </w:r>
      <w:r w:rsidRPr="00201861">
        <w:rPr>
          <w:szCs w:val="22"/>
        </w:rPr>
        <w:t xml:space="preserve"> discussed, providing </w:t>
      </w:r>
      <w:r w:rsidR="00762FB3">
        <w:rPr>
          <w:szCs w:val="22"/>
        </w:rPr>
        <w:t>a</w:t>
      </w:r>
      <w:r w:rsidRPr="00201861">
        <w:rPr>
          <w:szCs w:val="22"/>
        </w:rPr>
        <w:t xml:space="preserve"> rationale for the </w:t>
      </w:r>
      <w:r w:rsidR="00762FB3">
        <w:rPr>
          <w:szCs w:val="22"/>
        </w:rPr>
        <w:t>current</w:t>
      </w:r>
      <w:r w:rsidRPr="00201861">
        <w:rPr>
          <w:szCs w:val="22"/>
        </w:rPr>
        <w:t xml:space="preserve"> study.</w:t>
      </w:r>
    </w:p>
    <w:p w14:paraId="01275B2F" w14:textId="77777777" w:rsidR="00341827" w:rsidRPr="00201861" w:rsidRDefault="00341827" w:rsidP="00341827">
      <w:pPr>
        <w:jc w:val="both"/>
        <w:rPr>
          <w:szCs w:val="22"/>
        </w:rPr>
      </w:pPr>
    </w:p>
    <w:p w14:paraId="5DE1D8A3" w14:textId="5F64D7E9" w:rsidR="00341827" w:rsidRPr="00201861" w:rsidRDefault="00341827" w:rsidP="006003C2">
      <w:pPr>
        <w:pStyle w:val="RepHead2"/>
      </w:pPr>
      <w:bookmarkStart w:id="9" w:name="_Toc50454801"/>
      <w:r w:rsidRPr="00201861">
        <w:t xml:space="preserve">Gambling </w:t>
      </w:r>
      <w:r w:rsidR="00040EEE" w:rsidRPr="00201861">
        <w:t>prevalence</w:t>
      </w:r>
      <w:bookmarkEnd w:id="9"/>
    </w:p>
    <w:p w14:paraId="3C40D8C2" w14:textId="77777777" w:rsidR="00341827" w:rsidRPr="00201861" w:rsidRDefault="00341827" w:rsidP="00341827">
      <w:pPr>
        <w:jc w:val="both"/>
        <w:rPr>
          <w:szCs w:val="22"/>
        </w:rPr>
      </w:pPr>
    </w:p>
    <w:p w14:paraId="41375073" w14:textId="06FC6FE5" w:rsidR="00355CDB" w:rsidRDefault="00341827" w:rsidP="00341827">
      <w:pPr>
        <w:jc w:val="both"/>
        <w:rPr>
          <w:szCs w:val="22"/>
        </w:rPr>
      </w:pPr>
      <w:r w:rsidRPr="002909B3">
        <w:rPr>
          <w:szCs w:val="22"/>
        </w:rPr>
        <w:t>In the last three decades</w:t>
      </w:r>
      <w:r w:rsidR="00762FB3" w:rsidRPr="002909B3">
        <w:rPr>
          <w:szCs w:val="22"/>
        </w:rPr>
        <w:t>,</w:t>
      </w:r>
      <w:r w:rsidRPr="002909B3">
        <w:rPr>
          <w:szCs w:val="22"/>
        </w:rPr>
        <w:t xml:space="preserve"> there has been significant growth in gambling availability and participation in</w:t>
      </w:r>
      <w:r w:rsidRPr="00201861">
        <w:rPr>
          <w:szCs w:val="22"/>
        </w:rPr>
        <w:t xml:space="preserve"> </w:t>
      </w:r>
      <w:r>
        <w:rPr>
          <w:szCs w:val="22"/>
        </w:rPr>
        <w:t>many countries</w:t>
      </w:r>
      <w:r w:rsidRPr="00201861">
        <w:rPr>
          <w:szCs w:val="22"/>
        </w:rPr>
        <w:t xml:space="preserve"> (</w:t>
      </w:r>
      <w:r>
        <w:rPr>
          <w:szCs w:val="22"/>
        </w:rPr>
        <w:t xml:space="preserve">Abbott, 2017; Abbott &amp; </w:t>
      </w:r>
      <w:proofErr w:type="spellStart"/>
      <w:r>
        <w:rPr>
          <w:szCs w:val="22"/>
        </w:rPr>
        <w:t>Volberg</w:t>
      </w:r>
      <w:proofErr w:type="spellEnd"/>
      <w:r>
        <w:rPr>
          <w:szCs w:val="22"/>
        </w:rPr>
        <w:t>, 1996a; Armstrong</w:t>
      </w:r>
      <w:r w:rsidR="002909B3">
        <w:rPr>
          <w:szCs w:val="22"/>
        </w:rPr>
        <w:t xml:space="preserve"> et al.</w:t>
      </w:r>
      <w:r>
        <w:rPr>
          <w:szCs w:val="22"/>
        </w:rPr>
        <w:t>, 2018; Markham &amp; Young, 2015; Marshall, 1998</w:t>
      </w:r>
      <w:r w:rsidRPr="00201861">
        <w:rPr>
          <w:szCs w:val="22"/>
        </w:rPr>
        <w:t xml:space="preserve">). </w:t>
      </w:r>
      <w:r w:rsidR="00762FB3">
        <w:rPr>
          <w:szCs w:val="22"/>
        </w:rPr>
        <w:t xml:space="preserve"> </w:t>
      </w:r>
      <w:r>
        <w:rPr>
          <w:szCs w:val="22"/>
        </w:rPr>
        <w:t xml:space="preserve">Alongside growth in the gambling industry, </w:t>
      </w:r>
      <w:r w:rsidR="00A9703B">
        <w:rPr>
          <w:szCs w:val="22"/>
        </w:rPr>
        <w:t xml:space="preserve">the first nationally representative study was conducted by Abbott and </w:t>
      </w:r>
      <w:proofErr w:type="spellStart"/>
      <w:r w:rsidR="00A9703B">
        <w:rPr>
          <w:szCs w:val="22"/>
        </w:rPr>
        <w:t>Volberg</w:t>
      </w:r>
      <w:proofErr w:type="spellEnd"/>
      <w:r w:rsidR="00A9703B">
        <w:rPr>
          <w:szCs w:val="22"/>
        </w:rPr>
        <w:t xml:space="preserve"> (1991)</w:t>
      </w:r>
      <w:r w:rsidR="00894B4C">
        <w:rPr>
          <w:szCs w:val="22"/>
        </w:rPr>
        <w:t xml:space="preserve"> in New Zealand</w:t>
      </w:r>
      <w:r w:rsidR="00A9703B">
        <w:rPr>
          <w:szCs w:val="22"/>
        </w:rPr>
        <w:t>.</w:t>
      </w:r>
      <w:r w:rsidR="00894B4C">
        <w:rPr>
          <w:szCs w:val="22"/>
        </w:rPr>
        <w:t xml:space="preserve"> </w:t>
      </w:r>
      <w:r w:rsidR="00A9703B">
        <w:rPr>
          <w:szCs w:val="22"/>
        </w:rPr>
        <w:t xml:space="preserve"> Following this, prevalence studies have been conducted in numerous countries including</w:t>
      </w:r>
      <w:r w:rsidR="00B47A53">
        <w:rPr>
          <w:szCs w:val="22"/>
        </w:rPr>
        <w:t xml:space="preserve"> Australia (</w:t>
      </w:r>
      <w:r w:rsidR="00B47A53" w:rsidRPr="00824F43">
        <w:rPr>
          <w:szCs w:val="22"/>
        </w:rPr>
        <w:t>Billi</w:t>
      </w:r>
      <w:r w:rsidR="002909B3">
        <w:rPr>
          <w:szCs w:val="22"/>
        </w:rPr>
        <w:t xml:space="preserve"> et al.</w:t>
      </w:r>
      <w:r w:rsidR="00B47A53" w:rsidRPr="00824F43">
        <w:rPr>
          <w:szCs w:val="22"/>
        </w:rPr>
        <w:t>, 2014</w:t>
      </w:r>
      <w:r w:rsidR="00B47A53">
        <w:rPr>
          <w:szCs w:val="22"/>
        </w:rPr>
        <w:t xml:space="preserve">; </w:t>
      </w:r>
      <w:r w:rsidR="00A9703B" w:rsidRPr="00A9703B">
        <w:rPr>
          <w:szCs w:val="22"/>
        </w:rPr>
        <w:t>Markham</w:t>
      </w:r>
      <w:r w:rsidR="002909B3">
        <w:rPr>
          <w:szCs w:val="22"/>
        </w:rPr>
        <w:t xml:space="preserve"> et al.</w:t>
      </w:r>
      <w:r w:rsidR="00A9703B" w:rsidRPr="00A9703B">
        <w:rPr>
          <w:szCs w:val="22"/>
        </w:rPr>
        <w:t>, 2017</w:t>
      </w:r>
      <w:r w:rsidR="00A9703B">
        <w:rPr>
          <w:szCs w:val="22"/>
        </w:rPr>
        <w:t xml:space="preserve">; </w:t>
      </w:r>
      <w:r w:rsidR="00B47A53">
        <w:rPr>
          <w:szCs w:val="22"/>
        </w:rPr>
        <w:t>Paterson</w:t>
      </w:r>
      <w:r w:rsidR="002909B3">
        <w:rPr>
          <w:szCs w:val="22"/>
        </w:rPr>
        <w:t xml:space="preserve"> et al.</w:t>
      </w:r>
      <w:r w:rsidR="00B47A53">
        <w:rPr>
          <w:szCs w:val="22"/>
        </w:rPr>
        <w:t>, 2019)</w:t>
      </w:r>
      <w:r w:rsidR="00A9703B">
        <w:rPr>
          <w:szCs w:val="22"/>
        </w:rPr>
        <w:t>;</w:t>
      </w:r>
      <w:r w:rsidR="00B47A53">
        <w:rPr>
          <w:szCs w:val="22"/>
        </w:rPr>
        <w:t xml:space="preserve"> Canada (el-</w:t>
      </w:r>
      <w:proofErr w:type="spellStart"/>
      <w:r w:rsidR="00B47A53">
        <w:rPr>
          <w:szCs w:val="22"/>
        </w:rPr>
        <w:t>Guebaly</w:t>
      </w:r>
      <w:proofErr w:type="spellEnd"/>
      <w:r w:rsidR="00B47A53">
        <w:rPr>
          <w:szCs w:val="22"/>
        </w:rPr>
        <w:t xml:space="preserve"> et al., 2015; Williams et al., 2015)</w:t>
      </w:r>
      <w:r w:rsidR="00A9703B">
        <w:rPr>
          <w:szCs w:val="22"/>
        </w:rPr>
        <w:t>;</w:t>
      </w:r>
      <w:r w:rsidR="00B47A53">
        <w:rPr>
          <w:szCs w:val="22"/>
        </w:rPr>
        <w:t xml:space="preserve"> Finland (</w:t>
      </w:r>
      <w:r w:rsidR="00B47A53" w:rsidRPr="00B47A53">
        <w:rPr>
          <w:szCs w:val="22"/>
        </w:rPr>
        <w:t>Salonen</w:t>
      </w:r>
      <w:r w:rsidR="002909B3">
        <w:rPr>
          <w:szCs w:val="22"/>
        </w:rPr>
        <w:t xml:space="preserve"> et al., 2</w:t>
      </w:r>
      <w:r w:rsidR="00B47A53" w:rsidRPr="00B47A53">
        <w:rPr>
          <w:szCs w:val="22"/>
        </w:rPr>
        <w:t>015</w:t>
      </w:r>
      <w:r w:rsidR="00B47A53">
        <w:rPr>
          <w:szCs w:val="22"/>
        </w:rPr>
        <w:t>)</w:t>
      </w:r>
      <w:r w:rsidR="00A9703B">
        <w:rPr>
          <w:szCs w:val="22"/>
        </w:rPr>
        <w:t>;</w:t>
      </w:r>
      <w:r w:rsidR="00B47A53">
        <w:rPr>
          <w:szCs w:val="22"/>
        </w:rPr>
        <w:t xml:space="preserve"> </w:t>
      </w:r>
      <w:r w:rsidR="00A9703B">
        <w:rPr>
          <w:szCs w:val="22"/>
        </w:rPr>
        <w:t>Iceland (</w:t>
      </w:r>
      <w:proofErr w:type="spellStart"/>
      <w:r w:rsidR="00A9703B" w:rsidRPr="00A9703B">
        <w:rPr>
          <w:szCs w:val="22"/>
        </w:rPr>
        <w:t>Olason</w:t>
      </w:r>
      <w:proofErr w:type="spellEnd"/>
      <w:r w:rsidR="002909B3">
        <w:rPr>
          <w:szCs w:val="22"/>
        </w:rPr>
        <w:t xml:space="preserve"> et al.,</w:t>
      </w:r>
      <w:r w:rsidR="00A9703B" w:rsidRPr="00A9703B">
        <w:rPr>
          <w:szCs w:val="22"/>
        </w:rPr>
        <w:t xml:space="preserve"> 2015</w:t>
      </w:r>
      <w:r w:rsidR="00A9703B">
        <w:rPr>
          <w:szCs w:val="22"/>
        </w:rPr>
        <w:t>); New Zealand (</w:t>
      </w:r>
      <w:r w:rsidR="00A9703B" w:rsidRPr="00B47A53">
        <w:rPr>
          <w:szCs w:val="22"/>
        </w:rPr>
        <w:t xml:space="preserve">Abbott &amp; </w:t>
      </w:r>
      <w:proofErr w:type="spellStart"/>
      <w:r w:rsidR="00A9703B" w:rsidRPr="00B47A53">
        <w:rPr>
          <w:szCs w:val="22"/>
        </w:rPr>
        <w:t>Volberg</w:t>
      </w:r>
      <w:proofErr w:type="spellEnd"/>
      <w:r w:rsidR="00A9703B" w:rsidRPr="00B47A53">
        <w:rPr>
          <w:szCs w:val="22"/>
        </w:rPr>
        <w:t xml:space="preserve"> 1996b; Abbott</w:t>
      </w:r>
      <w:r w:rsidR="002909B3">
        <w:rPr>
          <w:szCs w:val="22"/>
        </w:rPr>
        <w:t xml:space="preserve"> et al.</w:t>
      </w:r>
      <w:r w:rsidR="00A9703B" w:rsidRPr="00B47A53">
        <w:rPr>
          <w:szCs w:val="22"/>
        </w:rPr>
        <w:t>, 2014a</w:t>
      </w:r>
      <w:r w:rsidR="00A9703B">
        <w:rPr>
          <w:szCs w:val="22"/>
        </w:rPr>
        <w:t>); Spain (</w:t>
      </w:r>
      <w:proofErr w:type="spellStart"/>
      <w:r w:rsidR="00A9703B" w:rsidRPr="00A9703B">
        <w:rPr>
          <w:szCs w:val="22"/>
        </w:rPr>
        <w:t>Legarda</w:t>
      </w:r>
      <w:proofErr w:type="spellEnd"/>
      <w:r w:rsidR="002909B3">
        <w:rPr>
          <w:szCs w:val="22"/>
        </w:rPr>
        <w:t xml:space="preserve"> et al.</w:t>
      </w:r>
      <w:r w:rsidR="00A9703B" w:rsidRPr="00A9703B">
        <w:rPr>
          <w:szCs w:val="22"/>
        </w:rPr>
        <w:t>, 1992</w:t>
      </w:r>
      <w:r w:rsidR="00A9703B">
        <w:rPr>
          <w:szCs w:val="22"/>
        </w:rPr>
        <w:t xml:space="preserve">), </w:t>
      </w:r>
      <w:r w:rsidR="00B47A53">
        <w:rPr>
          <w:szCs w:val="22"/>
        </w:rPr>
        <w:t>Sweden (</w:t>
      </w:r>
      <w:r w:rsidR="00894B4C" w:rsidRPr="00B47A53">
        <w:rPr>
          <w:szCs w:val="22"/>
        </w:rPr>
        <w:t>Abbott</w:t>
      </w:r>
      <w:r w:rsidR="002909B3">
        <w:rPr>
          <w:szCs w:val="22"/>
        </w:rPr>
        <w:t xml:space="preserve"> et al.</w:t>
      </w:r>
      <w:r w:rsidR="00894B4C" w:rsidRPr="00B47A53">
        <w:rPr>
          <w:szCs w:val="22"/>
        </w:rPr>
        <w:t>, 2014c, 2018</w:t>
      </w:r>
      <w:r w:rsidR="007700FB">
        <w:rPr>
          <w:szCs w:val="22"/>
        </w:rPr>
        <w:t>b</w:t>
      </w:r>
      <w:r w:rsidR="00894B4C" w:rsidRPr="00B47A53">
        <w:rPr>
          <w:szCs w:val="22"/>
        </w:rPr>
        <w:t xml:space="preserve">; </w:t>
      </w:r>
      <w:proofErr w:type="spellStart"/>
      <w:r w:rsidR="00B47A53" w:rsidRPr="00B803A1">
        <w:rPr>
          <w:szCs w:val="22"/>
        </w:rPr>
        <w:t>Fröberg</w:t>
      </w:r>
      <w:proofErr w:type="spellEnd"/>
      <w:r w:rsidR="00B47A53">
        <w:rPr>
          <w:szCs w:val="22"/>
        </w:rPr>
        <w:t xml:space="preserve"> et al., 2015; </w:t>
      </w:r>
      <w:proofErr w:type="spellStart"/>
      <w:r w:rsidR="00B47A53" w:rsidRPr="003622F5">
        <w:rPr>
          <w:szCs w:val="22"/>
        </w:rPr>
        <w:t>Romild</w:t>
      </w:r>
      <w:proofErr w:type="spellEnd"/>
      <w:r w:rsidR="003622F5">
        <w:rPr>
          <w:szCs w:val="22"/>
        </w:rPr>
        <w:t xml:space="preserve"> et al.</w:t>
      </w:r>
      <w:r w:rsidR="00B47A53" w:rsidRPr="003622F5">
        <w:rPr>
          <w:szCs w:val="22"/>
        </w:rPr>
        <w:t>, 2014)</w:t>
      </w:r>
      <w:r w:rsidR="00A9703B" w:rsidRPr="003622F5">
        <w:rPr>
          <w:szCs w:val="22"/>
        </w:rPr>
        <w:t>;</w:t>
      </w:r>
      <w:r w:rsidR="00B47A53">
        <w:rPr>
          <w:szCs w:val="22"/>
        </w:rPr>
        <w:t xml:space="preserve"> </w:t>
      </w:r>
      <w:r w:rsidR="00A9703B">
        <w:rPr>
          <w:szCs w:val="22"/>
        </w:rPr>
        <w:t xml:space="preserve">the United Kingdom (Gambling Commission, 2019); and </w:t>
      </w:r>
      <w:r w:rsidR="00B47A53">
        <w:rPr>
          <w:szCs w:val="22"/>
        </w:rPr>
        <w:t>the United States of America (</w:t>
      </w:r>
      <w:proofErr w:type="spellStart"/>
      <w:r w:rsidR="00B47A53">
        <w:rPr>
          <w:szCs w:val="22"/>
        </w:rPr>
        <w:t>Welte</w:t>
      </w:r>
      <w:proofErr w:type="spellEnd"/>
      <w:r w:rsidR="003622F5">
        <w:rPr>
          <w:szCs w:val="22"/>
        </w:rPr>
        <w:t xml:space="preserve"> et al.</w:t>
      </w:r>
      <w:r w:rsidR="00B47A53">
        <w:rPr>
          <w:szCs w:val="22"/>
        </w:rPr>
        <w:t xml:space="preserve">, </w:t>
      </w:r>
      <w:r w:rsidR="00B47A53" w:rsidRPr="003622F5">
        <w:rPr>
          <w:szCs w:val="22"/>
        </w:rPr>
        <w:t>2015)</w:t>
      </w:r>
      <w:r w:rsidRPr="003622F5">
        <w:rPr>
          <w:szCs w:val="22"/>
        </w:rPr>
        <w:t>.</w:t>
      </w:r>
      <w:r>
        <w:rPr>
          <w:szCs w:val="22"/>
        </w:rPr>
        <w:t xml:space="preserve"> </w:t>
      </w:r>
      <w:r w:rsidR="00F366F9">
        <w:rPr>
          <w:szCs w:val="22"/>
        </w:rPr>
        <w:t xml:space="preserve"> </w:t>
      </w:r>
      <w:r w:rsidRPr="00201861">
        <w:rPr>
          <w:szCs w:val="22"/>
        </w:rPr>
        <w:t xml:space="preserve">A review of prevalence studies concluded that most </w:t>
      </w:r>
      <w:r w:rsidR="003B067C">
        <w:rPr>
          <w:szCs w:val="22"/>
        </w:rPr>
        <w:t>adults</w:t>
      </w:r>
      <w:r w:rsidRPr="00201861">
        <w:rPr>
          <w:szCs w:val="22"/>
        </w:rPr>
        <w:t xml:space="preserve"> had gambled at </w:t>
      </w:r>
      <w:r w:rsidR="003B067C">
        <w:rPr>
          <w:szCs w:val="22"/>
        </w:rPr>
        <w:t>least once</w:t>
      </w:r>
      <w:r w:rsidRPr="00201861">
        <w:rPr>
          <w:szCs w:val="22"/>
        </w:rPr>
        <w:t xml:space="preserve"> in their life and there were more gamblers than non-gamblers (</w:t>
      </w:r>
      <w:proofErr w:type="spellStart"/>
      <w:r>
        <w:rPr>
          <w:szCs w:val="22"/>
        </w:rPr>
        <w:t>Calado</w:t>
      </w:r>
      <w:proofErr w:type="spellEnd"/>
      <w:r w:rsidRPr="00824F43">
        <w:rPr>
          <w:szCs w:val="22"/>
        </w:rPr>
        <w:t xml:space="preserve"> &amp; Griffiths</w:t>
      </w:r>
      <w:r>
        <w:rPr>
          <w:szCs w:val="22"/>
        </w:rPr>
        <w:t xml:space="preserve">, 2016). </w:t>
      </w:r>
      <w:r w:rsidR="00355CDB">
        <w:rPr>
          <w:szCs w:val="22"/>
        </w:rPr>
        <w:t xml:space="preserve"> </w:t>
      </w:r>
      <w:r>
        <w:rPr>
          <w:szCs w:val="22"/>
        </w:rPr>
        <w:t>Researchers in New Zealand</w:t>
      </w:r>
      <w:r w:rsidRPr="00201861">
        <w:rPr>
          <w:szCs w:val="22"/>
        </w:rPr>
        <w:t xml:space="preserve"> concluded that lifetime probable pathological and problem gambling prevalence have remained stable since 1999</w:t>
      </w:r>
      <w:r>
        <w:rPr>
          <w:szCs w:val="22"/>
        </w:rPr>
        <w:t xml:space="preserve"> (</w:t>
      </w:r>
      <w:r w:rsidRPr="00544C2B">
        <w:rPr>
          <w:szCs w:val="22"/>
        </w:rPr>
        <w:t>Abbott</w:t>
      </w:r>
      <w:r w:rsidR="002909B3">
        <w:rPr>
          <w:szCs w:val="22"/>
        </w:rPr>
        <w:t xml:space="preserve"> et al.</w:t>
      </w:r>
      <w:r w:rsidRPr="00544C2B">
        <w:rPr>
          <w:szCs w:val="22"/>
        </w:rPr>
        <w:t xml:space="preserve">, </w:t>
      </w:r>
      <w:r>
        <w:rPr>
          <w:szCs w:val="22"/>
        </w:rPr>
        <w:t xml:space="preserve">2014a, </w:t>
      </w:r>
      <w:r w:rsidRPr="00544C2B">
        <w:rPr>
          <w:szCs w:val="22"/>
        </w:rPr>
        <w:t>2014b</w:t>
      </w:r>
      <w:r>
        <w:rPr>
          <w:szCs w:val="22"/>
        </w:rPr>
        <w:t>)</w:t>
      </w:r>
      <w:r w:rsidRPr="00201861">
        <w:rPr>
          <w:szCs w:val="22"/>
        </w:rPr>
        <w:t>.</w:t>
      </w:r>
      <w:r>
        <w:rPr>
          <w:szCs w:val="22"/>
        </w:rPr>
        <w:t xml:space="preserve"> </w:t>
      </w:r>
    </w:p>
    <w:p w14:paraId="289F39B3" w14:textId="77777777" w:rsidR="00355CDB" w:rsidRDefault="00355CDB" w:rsidP="00341827">
      <w:pPr>
        <w:jc w:val="both"/>
        <w:rPr>
          <w:szCs w:val="22"/>
        </w:rPr>
      </w:pPr>
    </w:p>
    <w:p w14:paraId="1EC84CDE" w14:textId="4A6E46DD" w:rsidR="00341827" w:rsidRDefault="00341827" w:rsidP="00341827">
      <w:pPr>
        <w:jc w:val="both"/>
        <w:rPr>
          <w:szCs w:val="22"/>
        </w:rPr>
      </w:pPr>
      <w:r w:rsidRPr="00403D4D">
        <w:rPr>
          <w:szCs w:val="22"/>
        </w:rPr>
        <w:t xml:space="preserve">The </w:t>
      </w:r>
      <w:r w:rsidR="00355CDB">
        <w:rPr>
          <w:szCs w:val="22"/>
        </w:rPr>
        <w:t>New Zealand National Gambling Study (</w:t>
      </w:r>
      <w:r w:rsidRPr="00403D4D">
        <w:rPr>
          <w:szCs w:val="22"/>
        </w:rPr>
        <w:t>NGS</w:t>
      </w:r>
      <w:r w:rsidR="00355CDB">
        <w:rPr>
          <w:szCs w:val="22"/>
        </w:rPr>
        <w:t>)</w:t>
      </w:r>
      <w:r w:rsidRPr="00403D4D">
        <w:rPr>
          <w:szCs w:val="22"/>
        </w:rPr>
        <w:t xml:space="preserve"> is one of only two nationally representative prospective studies of gambling and problem gambling (</w:t>
      </w:r>
      <w:r w:rsidR="00B20C0A">
        <w:rPr>
          <w:szCs w:val="22"/>
        </w:rPr>
        <w:t>Abbott</w:t>
      </w:r>
      <w:r w:rsidR="003622F5">
        <w:rPr>
          <w:szCs w:val="22"/>
        </w:rPr>
        <w:t xml:space="preserve"> et al.</w:t>
      </w:r>
      <w:r w:rsidR="00B20C0A">
        <w:rPr>
          <w:szCs w:val="22"/>
        </w:rPr>
        <w:t xml:space="preserve">, 2017; </w:t>
      </w:r>
      <w:proofErr w:type="spellStart"/>
      <w:r w:rsidR="00B20C0A">
        <w:rPr>
          <w:szCs w:val="22"/>
        </w:rPr>
        <w:t>Romild</w:t>
      </w:r>
      <w:proofErr w:type="spellEnd"/>
      <w:r w:rsidR="00B47A53">
        <w:rPr>
          <w:szCs w:val="22"/>
        </w:rPr>
        <w:t xml:space="preserve"> et al.</w:t>
      </w:r>
      <w:r w:rsidR="00B20C0A">
        <w:rPr>
          <w:szCs w:val="22"/>
        </w:rPr>
        <w:t>, 2014</w:t>
      </w:r>
      <w:r w:rsidRPr="00403D4D">
        <w:rPr>
          <w:szCs w:val="22"/>
        </w:rPr>
        <w:t>).  Th</w:t>
      </w:r>
      <w:r w:rsidR="00355CDB">
        <w:rPr>
          <w:szCs w:val="22"/>
        </w:rPr>
        <w:t>e</w:t>
      </w:r>
      <w:r w:rsidRPr="00403D4D">
        <w:rPr>
          <w:szCs w:val="22"/>
        </w:rPr>
        <w:t>s</w:t>
      </w:r>
      <w:r w:rsidR="00355CDB">
        <w:rPr>
          <w:szCs w:val="22"/>
        </w:rPr>
        <w:t>e,</w:t>
      </w:r>
      <w:r w:rsidRPr="00403D4D">
        <w:rPr>
          <w:szCs w:val="22"/>
        </w:rPr>
        <w:t xml:space="preserve"> and similarly designed </w:t>
      </w:r>
      <w:r w:rsidR="00355CDB">
        <w:rPr>
          <w:szCs w:val="22"/>
        </w:rPr>
        <w:t>jurisdictional</w:t>
      </w:r>
      <w:r w:rsidRPr="00403D4D">
        <w:rPr>
          <w:szCs w:val="22"/>
        </w:rPr>
        <w:t xml:space="preserve"> studies</w:t>
      </w:r>
      <w:r w:rsidR="00355CDB">
        <w:rPr>
          <w:szCs w:val="22"/>
        </w:rPr>
        <w:t>,</w:t>
      </w:r>
      <w:r w:rsidRPr="00403D4D">
        <w:rPr>
          <w:szCs w:val="22"/>
        </w:rPr>
        <w:t xml:space="preserve"> have advanced understanding of factors that precede and predict future problem gambling development (Abbott</w:t>
      </w:r>
      <w:r w:rsidR="003622F5">
        <w:rPr>
          <w:szCs w:val="22"/>
        </w:rPr>
        <w:t xml:space="preserve"> et al.</w:t>
      </w:r>
      <w:r>
        <w:rPr>
          <w:szCs w:val="22"/>
        </w:rPr>
        <w:t>,</w:t>
      </w:r>
      <w:r w:rsidRPr="00403D4D">
        <w:rPr>
          <w:szCs w:val="22"/>
        </w:rPr>
        <w:t xml:space="preserve"> </w:t>
      </w:r>
      <w:r w:rsidR="003622F5">
        <w:rPr>
          <w:szCs w:val="22"/>
        </w:rPr>
        <w:t>2</w:t>
      </w:r>
      <w:r w:rsidR="009A0ECB">
        <w:rPr>
          <w:szCs w:val="22"/>
        </w:rPr>
        <w:t>018</w:t>
      </w:r>
      <w:r w:rsidR="005132A9">
        <w:rPr>
          <w:szCs w:val="22"/>
        </w:rPr>
        <w:t>a</w:t>
      </w:r>
      <w:r w:rsidRPr="00403D4D">
        <w:rPr>
          <w:szCs w:val="22"/>
        </w:rPr>
        <w:t>).  Gambling participation measures are generally the strongest predictors</w:t>
      </w:r>
      <w:r w:rsidR="00355CDB">
        <w:rPr>
          <w:szCs w:val="22"/>
        </w:rPr>
        <w:t xml:space="preserve">, including </w:t>
      </w:r>
      <w:r w:rsidRPr="00403D4D">
        <w:rPr>
          <w:szCs w:val="22"/>
        </w:rPr>
        <w:t>past problem gambling.  In New Zealand</w:t>
      </w:r>
      <w:r w:rsidR="00DC0F59">
        <w:rPr>
          <w:szCs w:val="22"/>
        </w:rPr>
        <w:t>,</w:t>
      </w:r>
      <w:r w:rsidRPr="00403D4D">
        <w:rPr>
          <w:szCs w:val="22"/>
        </w:rPr>
        <w:t xml:space="preserve"> around two-thirds of people who become a problem gambler </w:t>
      </w:r>
      <w:r w:rsidR="00DC0F59">
        <w:rPr>
          <w:szCs w:val="22"/>
        </w:rPr>
        <w:t>in</w:t>
      </w:r>
      <w:r w:rsidRPr="00403D4D">
        <w:rPr>
          <w:szCs w:val="22"/>
        </w:rPr>
        <w:t xml:space="preserve"> a</w:t>
      </w:r>
      <w:r w:rsidR="00DC0F59">
        <w:rPr>
          <w:szCs w:val="22"/>
        </w:rPr>
        <w:t>ny</w:t>
      </w:r>
      <w:r w:rsidRPr="00403D4D">
        <w:rPr>
          <w:szCs w:val="22"/>
        </w:rPr>
        <w:t xml:space="preserve"> 12-month period are not new cases; they are relapsing (Abbott et al., 2018</w:t>
      </w:r>
      <w:r w:rsidR="005132A9">
        <w:rPr>
          <w:szCs w:val="22"/>
        </w:rPr>
        <w:t>a</w:t>
      </w:r>
      <w:r w:rsidRPr="00403D4D">
        <w:rPr>
          <w:szCs w:val="22"/>
        </w:rPr>
        <w:t xml:space="preserve">).  </w:t>
      </w:r>
    </w:p>
    <w:p w14:paraId="05399195" w14:textId="77777777" w:rsidR="00341827" w:rsidRPr="00201861" w:rsidRDefault="00341827" w:rsidP="00341827">
      <w:pPr>
        <w:jc w:val="both"/>
        <w:rPr>
          <w:szCs w:val="22"/>
        </w:rPr>
      </w:pPr>
    </w:p>
    <w:p w14:paraId="0C92A5B3" w14:textId="622827AD" w:rsidR="00341827" w:rsidRDefault="00341827" w:rsidP="00341827">
      <w:pPr>
        <w:jc w:val="both"/>
        <w:rPr>
          <w:szCs w:val="22"/>
        </w:rPr>
      </w:pPr>
      <w:r>
        <w:rPr>
          <w:szCs w:val="22"/>
        </w:rPr>
        <w:t>Gambling participation</w:t>
      </w:r>
      <w:r w:rsidRPr="00201861">
        <w:rPr>
          <w:szCs w:val="22"/>
        </w:rPr>
        <w:t xml:space="preserve"> ranges from occasional</w:t>
      </w:r>
      <w:r w:rsidR="00FA2AC5">
        <w:rPr>
          <w:szCs w:val="22"/>
        </w:rPr>
        <w:t xml:space="preserve"> and</w:t>
      </w:r>
      <w:r w:rsidRPr="00201861">
        <w:rPr>
          <w:szCs w:val="22"/>
        </w:rPr>
        <w:t xml:space="preserve"> recreational</w:t>
      </w:r>
      <w:r w:rsidR="00FA2AC5">
        <w:rPr>
          <w:szCs w:val="22"/>
        </w:rPr>
        <w:t xml:space="preserve"> gambling to</w:t>
      </w:r>
      <w:r w:rsidRPr="00201861">
        <w:rPr>
          <w:szCs w:val="22"/>
        </w:rPr>
        <w:t xml:space="preserve"> risk</w:t>
      </w:r>
      <w:r w:rsidR="00FA2AC5">
        <w:rPr>
          <w:szCs w:val="22"/>
        </w:rPr>
        <w:t>y and problematic</w:t>
      </w:r>
      <w:r>
        <w:rPr>
          <w:szCs w:val="22"/>
        </w:rPr>
        <w:t xml:space="preserve"> gambling</w:t>
      </w:r>
      <w:r w:rsidRPr="00201861">
        <w:rPr>
          <w:szCs w:val="22"/>
        </w:rPr>
        <w:t xml:space="preserve">. </w:t>
      </w:r>
      <w:r w:rsidR="00FA2AC5">
        <w:rPr>
          <w:szCs w:val="22"/>
        </w:rPr>
        <w:t xml:space="preserve"> </w:t>
      </w:r>
      <w:r w:rsidRPr="00201861">
        <w:rPr>
          <w:szCs w:val="22"/>
        </w:rPr>
        <w:t xml:space="preserve">As outlined previously, </w:t>
      </w:r>
      <w:r w:rsidR="00FA2AC5">
        <w:rPr>
          <w:szCs w:val="22"/>
        </w:rPr>
        <w:t>most</w:t>
      </w:r>
      <w:r w:rsidRPr="00201861">
        <w:rPr>
          <w:szCs w:val="22"/>
        </w:rPr>
        <w:t xml:space="preserve"> adults have partici</w:t>
      </w:r>
      <w:r>
        <w:rPr>
          <w:szCs w:val="22"/>
        </w:rPr>
        <w:t>pated in gambling</w:t>
      </w:r>
      <w:r w:rsidRPr="004B6F5B">
        <w:rPr>
          <w:szCs w:val="22"/>
        </w:rPr>
        <w:t xml:space="preserve"> (Kessler et al., 2008; Petry</w:t>
      </w:r>
      <w:r w:rsidR="003622F5">
        <w:rPr>
          <w:szCs w:val="22"/>
        </w:rPr>
        <w:t>,</w:t>
      </w:r>
      <w:r w:rsidRPr="004B6F5B">
        <w:rPr>
          <w:szCs w:val="22"/>
        </w:rPr>
        <w:t xml:space="preserve"> 2005),</w:t>
      </w:r>
      <w:r w:rsidRPr="00201861">
        <w:rPr>
          <w:szCs w:val="22"/>
        </w:rPr>
        <w:t xml:space="preserve"> </w:t>
      </w:r>
      <w:r w:rsidR="00241340">
        <w:rPr>
          <w:szCs w:val="22"/>
        </w:rPr>
        <w:t>and</w:t>
      </w:r>
      <w:r>
        <w:rPr>
          <w:szCs w:val="22"/>
        </w:rPr>
        <w:t xml:space="preserve"> the</w:t>
      </w:r>
      <w:r w:rsidR="0083203E">
        <w:rPr>
          <w:szCs w:val="22"/>
        </w:rPr>
        <w:t xml:space="preserve"> past year rate of problem gambling ranges </w:t>
      </w:r>
      <w:r w:rsidR="00FA2AC5">
        <w:rPr>
          <w:szCs w:val="22"/>
        </w:rPr>
        <w:t xml:space="preserve">between </w:t>
      </w:r>
      <w:r w:rsidR="002C0EB6">
        <w:rPr>
          <w:szCs w:val="22"/>
        </w:rPr>
        <w:t>0.5</w:t>
      </w:r>
      <w:r w:rsidRPr="00201861">
        <w:rPr>
          <w:szCs w:val="22"/>
        </w:rPr>
        <w:t xml:space="preserve">% </w:t>
      </w:r>
      <w:r w:rsidR="00FA2AC5">
        <w:rPr>
          <w:szCs w:val="22"/>
        </w:rPr>
        <w:t>and</w:t>
      </w:r>
      <w:r w:rsidRPr="00201861">
        <w:rPr>
          <w:szCs w:val="22"/>
        </w:rPr>
        <w:t xml:space="preserve"> </w:t>
      </w:r>
      <w:r w:rsidR="002C0EB6">
        <w:rPr>
          <w:szCs w:val="22"/>
        </w:rPr>
        <w:t>7.6</w:t>
      </w:r>
      <w:r w:rsidRPr="00201861">
        <w:rPr>
          <w:szCs w:val="22"/>
        </w:rPr>
        <w:t>%</w:t>
      </w:r>
      <w:r w:rsidR="0083203E">
        <w:rPr>
          <w:szCs w:val="22"/>
        </w:rPr>
        <w:t xml:space="preserve"> depending on country</w:t>
      </w:r>
      <w:r w:rsidRPr="00201861">
        <w:rPr>
          <w:szCs w:val="22"/>
        </w:rPr>
        <w:t xml:space="preserve"> (</w:t>
      </w:r>
      <w:r w:rsidR="0083203E">
        <w:rPr>
          <w:szCs w:val="22"/>
        </w:rPr>
        <w:t>Williams</w:t>
      </w:r>
      <w:r w:rsidR="003622F5">
        <w:rPr>
          <w:szCs w:val="22"/>
        </w:rPr>
        <w:t xml:space="preserve"> et al.</w:t>
      </w:r>
      <w:r w:rsidR="0083203E">
        <w:rPr>
          <w:szCs w:val="22"/>
        </w:rPr>
        <w:t>, 2012</w:t>
      </w:r>
      <w:r w:rsidRPr="00201861">
        <w:rPr>
          <w:szCs w:val="22"/>
        </w:rPr>
        <w:t xml:space="preserve">). </w:t>
      </w:r>
      <w:r w:rsidR="00FA2AC5">
        <w:rPr>
          <w:szCs w:val="22"/>
        </w:rPr>
        <w:t xml:space="preserve"> </w:t>
      </w:r>
      <w:r w:rsidRPr="00201861">
        <w:rPr>
          <w:szCs w:val="22"/>
        </w:rPr>
        <w:t xml:space="preserve">In </w:t>
      </w:r>
      <w:r w:rsidR="00FA2AC5">
        <w:rPr>
          <w:szCs w:val="22"/>
        </w:rPr>
        <w:t xml:space="preserve">the </w:t>
      </w:r>
      <w:r w:rsidR="00F76C78">
        <w:rPr>
          <w:szCs w:val="22"/>
        </w:rPr>
        <w:t xml:space="preserve">2012 </w:t>
      </w:r>
      <w:r w:rsidR="00FA2AC5">
        <w:rPr>
          <w:szCs w:val="22"/>
        </w:rPr>
        <w:t>NGS</w:t>
      </w:r>
      <w:r w:rsidR="00F76C78">
        <w:rPr>
          <w:szCs w:val="22"/>
        </w:rPr>
        <w:t xml:space="preserve"> data collection year</w:t>
      </w:r>
      <w:r>
        <w:rPr>
          <w:szCs w:val="22"/>
        </w:rPr>
        <w:t xml:space="preserve">, </w:t>
      </w:r>
      <w:r w:rsidRPr="00201861">
        <w:rPr>
          <w:szCs w:val="22"/>
        </w:rPr>
        <w:t>80% of adults (18 years and older) had parti</w:t>
      </w:r>
      <w:r>
        <w:rPr>
          <w:szCs w:val="22"/>
        </w:rPr>
        <w:t xml:space="preserve">cipated in </w:t>
      </w:r>
      <w:r w:rsidR="00FA2AC5">
        <w:rPr>
          <w:szCs w:val="22"/>
        </w:rPr>
        <w:t>at least one</w:t>
      </w:r>
      <w:r>
        <w:rPr>
          <w:szCs w:val="22"/>
        </w:rPr>
        <w:t xml:space="preserve"> gambling</w:t>
      </w:r>
      <w:r w:rsidRPr="00201861">
        <w:rPr>
          <w:szCs w:val="22"/>
        </w:rPr>
        <w:t xml:space="preserve"> </w:t>
      </w:r>
      <w:r w:rsidR="00FA2AC5">
        <w:rPr>
          <w:szCs w:val="22"/>
        </w:rPr>
        <w:t xml:space="preserve">activity </w:t>
      </w:r>
      <w:r w:rsidRPr="00201861">
        <w:rPr>
          <w:szCs w:val="22"/>
        </w:rPr>
        <w:t xml:space="preserve">in the </w:t>
      </w:r>
      <w:r>
        <w:rPr>
          <w:szCs w:val="22"/>
        </w:rPr>
        <w:t>12 months</w:t>
      </w:r>
      <w:r w:rsidRPr="00201861">
        <w:rPr>
          <w:szCs w:val="22"/>
        </w:rPr>
        <w:t xml:space="preserve"> </w:t>
      </w:r>
      <w:r>
        <w:rPr>
          <w:szCs w:val="22"/>
        </w:rPr>
        <w:t>before</w:t>
      </w:r>
      <w:r w:rsidRPr="00201861">
        <w:rPr>
          <w:szCs w:val="22"/>
        </w:rPr>
        <w:t xml:space="preserve"> data collection</w:t>
      </w:r>
      <w:r>
        <w:rPr>
          <w:szCs w:val="22"/>
        </w:rPr>
        <w:t xml:space="preserve"> (Abbott et al</w:t>
      </w:r>
      <w:r w:rsidR="003622F5">
        <w:rPr>
          <w:szCs w:val="22"/>
        </w:rPr>
        <w:t>.</w:t>
      </w:r>
      <w:r>
        <w:rPr>
          <w:szCs w:val="22"/>
        </w:rPr>
        <w:t>, 2014a);</w:t>
      </w:r>
      <w:r w:rsidRPr="00201861">
        <w:rPr>
          <w:szCs w:val="22"/>
        </w:rPr>
        <w:t xml:space="preserve"> </w:t>
      </w:r>
      <w:r w:rsidRPr="000302D1">
        <w:rPr>
          <w:szCs w:val="22"/>
        </w:rPr>
        <w:t>0.6% were categorised as problem gamblers</w:t>
      </w:r>
      <w:r w:rsidR="00241340" w:rsidRPr="000302D1">
        <w:rPr>
          <w:szCs w:val="22"/>
        </w:rPr>
        <w:t>,</w:t>
      </w:r>
      <w:r w:rsidRPr="000302D1">
        <w:rPr>
          <w:szCs w:val="22"/>
        </w:rPr>
        <w:t xml:space="preserve"> 1.7%</w:t>
      </w:r>
      <w:r w:rsidR="000302D1">
        <w:rPr>
          <w:szCs w:val="22"/>
        </w:rPr>
        <w:t xml:space="preserve"> were moderate </w:t>
      </w:r>
      <w:r w:rsidRPr="00201861">
        <w:rPr>
          <w:szCs w:val="22"/>
        </w:rPr>
        <w:t>risk gamblers</w:t>
      </w:r>
      <w:r w:rsidR="00241340">
        <w:rPr>
          <w:szCs w:val="22"/>
        </w:rPr>
        <w:t>,</w:t>
      </w:r>
      <w:r w:rsidR="000302D1">
        <w:rPr>
          <w:szCs w:val="22"/>
        </w:rPr>
        <w:t xml:space="preserve"> and 4.6% and 68% were low </w:t>
      </w:r>
      <w:r w:rsidRPr="00201861">
        <w:rPr>
          <w:szCs w:val="22"/>
        </w:rPr>
        <w:t xml:space="preserve">risk and non-problem gamblers, respectively. </w:t>
      </w:r>
      <w:r w:rsidR="00FA2AC5">
        <w:rPr>
          <w:szCs w:val="22"/>
        </w:rPr>
        <w:t xml:space="preserve"> </w:t>
      </w:r>
      <w:r w:rsidRPr="00201861">
        <w:rPr>
          <w:szCs w:val="22"/>
        </w:rPr>
        <w:t xml:space="preserve">Of those who had gambled, 43% had participated in one or two gambling activities and 22% had participated in four or more </w:t>
      </w:r>
      <w:r w:rsidR="00FA2AC5">
        <w:rPr>
          <w:szCs w:val="22"/>
        </w:rPr>
        <w:t xml:space="preserve">activities </w:t>
      </w:r>
      <w:r w:rsidRPr="00201861">
        <w:rPr>
          <w:szCs w:val="22"/>
        </w:rPr>
        <w:t>(</w:t>
      </w:r>
      <w:r>
        <w:rPr>
          <w:szCs w:val="22"/>
        </w:rPr>
        <w:t>Abbott et al</w:t>
      </w:r>
      <w:r w:rsidR="000302D1">
        <w:rPr>
          <w:szCs w:val="22"/>
        </w:rPr>
        <w:t>.</w:t>
      </w:r>
      <w:r>
        <w:rPr>
          <w:szCs w:val="22"/>
        </w:rPr>
        <w:t>, 2014a</w:t>
      </w:r>
      <w:r w:rsidRPr="00201861">
        <w:rPr>
          <w:szCs w:val="22"/>
        </w:rPr>
        <w:t xml:space="preserve">). </w:t>
      </w:r>
      <w:r w:rsidR="00FA2AC5">
        <w:rPr>
          <w:szCs w:val="22"/>
        </w:rPr>
        <w:t xml:space="preserve"> </w:t>
      </w:r>
      <w:r w:rsidRPr="00201861">
        <w:rPr>
          <w:szCs w:val="22"/>
        </w:rPr>
        <w:t>In 2015, the percentage of individuals who had gambled in the previous year was 75%; 0.2% of participants were probl</w:t>
      </w:r>
      <w:r w:rsidR="000302D1">
        <w:rPr>
          <w:szCs w:val="22"/>
        </w:rPr>
        <w:t xml:space="preserve">em gamblers, 1.8% were moderate risk gamblers, 4.6% were low </w:t>
      </w:r>
      <w:r w:rsidRPr="00201861">
        <w:rPr>
          <w:szCs w:val="22"/>
        </w:rPr>
        <w:t>risk gamblers and 68% were non-problem gamblers</w:t>
      </w:r>
      <w:r>
        <w:rPr>
          <w:szCs w:val="22"/>
        </w:rPr>
        <w:t xml:space="preserve"> (Abbott</w:t>
      </w:r>
      <w:r w:rsidR="000302D1">
        <w:rPr>
          <w:szCs w:val="22"/>
        </w:rPr>
        <w:t xml:space="preserve"> et al.</w:t>
      </w:r>
      <w:r>
        <w:rPr>
          <w:szCs w:val="22"/>
        </w:rPr>
        <w:t>, 2018</w:t>
      </w:r>
      <w:r w:rsidR="005132A9">
        <w:rPr>
          <w:szCs w:val="22"/>
        </w:rPr>
        <w:t>a</w:t>
      </w:r>
      <w:r>
        <w:rPr>
          <w:szCs w:val="22"/>
        </w:rPr>
        <w:t>)</w:t>
      </w:r>
      <w:r w:rsidRPr="00201861">
        <w:rPr>
          <w:szCs w:val="22"/>
        </w:rPr>
        <w:t xml:space="preserve">. </w:t>
      </w:r>
      <w:r w:rsidR="00F76C78">
        <w:rPr>
          <w:szCs w:val="22"/>
        </w:rPr>
        <w:t xml:space="preserve"> </w:t>
      </w:r>
      <w:r w:rsidRPr="00201861">
        <w:rPr>
          <w:szCs w:val="22"/>
        </w:rPr>
        <w:t xml:space="preserve">The </w:t>
      </w:r>
      <w:r>
        <w:rPr>
          <w:szCs w:val="22"/>
        </w:rPr>
        <w:t>authors</w:t>
      </w:r>
      <w:r w:rsidR="000302D1">
        <w:rPr>
          <w:szCs w:val="22"/>
        </w:rPr>
        <w:t xml:space="preserve"> concluded that moderate </w:t>
      </w:r>
      <w:r w:rsidRPr="00201861">
        <w:rPr>
          <w:szCs w:val="22"/>
        </w:rPr>
        <w:t>risk/problem gamblers were more likely to gamble weekly (or more</w:t>
      </w:r>
      <w:r w:rsidR="00F76C78">
        <w:rPr>
          <w:szCs w:val="22"/>
        </w:rPr>
        <w:t xml:space="preserve"> often</w:t>
      </w:r>
      <w:r w:rsidRPr="00201861">
        <w:rPr>
          <w:szCs w:val="22"/>
        </w:rPr>
        <w:t>), gamble on multiple activities (seven to nine), have higher levels of expenditure (</w:t>
      </w:r>
      <w:r>
        <w:rPr>
          <w:szCs w:val="22"/>
        </w:rPr>
        <w:t>$101 or more per month)</w:t>
      </w:r>
      <w:r w:rsidRPr="002162C3">
        <w:rPr>
          <w:szCs w:val="22"/>
        </w:rPr>
        <w:t xml:space="preserve"> </w:t>
      </w:r>
      <w:r w:rsidRPr="00201861">
        <w:rPr>
          <w:szCs w:val="22"/>
        </w:rPr>
        <w:t>and spend more</w:t>
      </w:r>
      <w:r>
        <w:rPr>
          <w:szCs w:val="22"/>
        </w:rPr>
        <w:t xml:space="preserve"> than 60 minutes at a time </w:t>
      </w:r>
      <w:r w:rsidR="00F76C78">
        <w:rPr>
          <w:szCs w:val="22"/>
        </w:rPr>
        <w:t xml:space="preserve">gambling </w:t>
      </w:r>
      <w:r>
        <w:rPr>
          <w:szCs w:val="22"/>
        </w:rPr>
        <w:t xml:space="preserve">on </w:t>
      </w:r>
      <w:r w:rsidR="00F76C78" w:rsidRPr="00201861">
        <w:rPr>
          <w:szCs w:val="22"/>
        </w:rPr>
        <w:t xml:space="preserve">electronic gaming machines </w:t>
      </w:r>
      <w:r w:rsidR="00F76C78">
        <w:rPr>
          <w:szCs w:val="22"/>
        </w:rPr>
        <w:t>(</w:t>
      </w:r>
      <w:r>
        <w:rPr>
          <w:szCs w:val="22"/>
        </w:rPr>
        <w:t>EGMs</w:t>
      </w:r>
      <w:r w:rsidR="00F76C78">
        <w:rPr>
          <w:szCs w:val="22"/>
        </w:rPr>
        <w:t>)</w:t>
      </w:r>
      <w:r>
        <w:rPr>
          <w:szCs w:val="22"/>
        </w:rPr>
        <w:t xml:space="preserve"> (</w:t>
      </w:r>
      <w:r w:rsidRPr="000D3A24">
        <w:rPr>
          <w:szCs w:val="22"/>
        </w:rPr>
        <w:t>Abbott</w:t>
      </w:r>
      <w:r>
        <w:rPr>
          <w:szCs w:val="22"/>
        </w:rPr>
        <w:t xml:space="preserve"> et al.</w:t>
      </w:r>
      <w:r w:rsidRPr="000D3A24">
        <w:rPr>
          <w:szCs w:val="22"/>
        </w:rPr>
        <w:t>,</w:t>
      </w:r>
      <w:r>
        <w:rPr>
          <w:szCs w:val="22"/>
        </w:rPr>
        <w:t xml:space="preserve"> </w:t>
      </w:r>
      <w:r w:rsidRPr="000D3A24">
        <w:rPr>
          <w:szCs w:val="22"/>
        </w:rPr>
        <w:t>2018</w:t>
      </w:r>
      <w:r w:rsidR="005132A9">
        <w:rPr>
          <w:szCs w:val="22"/>
        </w:rPr>
        <w:t>a</w:t>
      </w:r>
      <w:r>
        <w:rPr>
          <w:szCs w:val="22"/>
        </w:rPr>
        <w:t>)</w:t>
      </w:r>
      <w:r w:rsidRPr="00201861">
        <w:rPr>
          <w:szCs w:val="22"/>
        </w:rPr>
        <w:t>.</w:t>
      </w:r>
    </w:p>
    <w:p w14:paraId="1A98A99F" w14:textId="6DAFF23B" w:rsidR="00A03E90" w:rsidRDefault="00A03E90" w:rsidP="00341827">
      <w:pPr>
        <w:jc w:val="both"/>
        <w:rPr>
          <w:szCs w:val="22"/>
        </w:rPr>
      </w:pPr>
    </w:p>
    <w:p w14:paraId="12437956" w14:textId="3DF59F63" w:rsidR="00341827" w:rsidRDefault="00341827" w:rsidP="00341827">
      <w:pPr>
        <w:jc w:val="both"/>
        <w:rPr>
          <w:szCs w:val="22"/>
        </w:rPr>
      </w:pPr>
      <w:r w:rsidRPr="00F1526A">
        <w:rPr>
          <w:szCs w:val="22"/>
        </w:rPr>
        <w:lastRenderedPageBreak/>
        <w:t>Abbott et al</w:t>
      </w:r>
      <w:r w:rsidR="000302D1">
        <w:rPr>
          <w:szCs w:val="22"/>
        </w:rPr>
        <w:t xml:space="preserve">. </w:t>
      </w:r>
      <w:r w:rsidRPr="00F1526A">
        <w:rPr>
          <w:szCs w:val="22"/>
        </w:rPr>
        <w:t>(2014a)</w:t>
      </w:r>
      <w:r w:rsidRPr="00201861">
        <w:rPr>
          <w:b/>
          <w:szCs w:val="22"/>
        </w:rPr>
        <w:t xml:space="preserve"> </w:t>
      </w:r>
      <w:r w:rsidRPr="00201861">
        <w:rPr>
          <w:szCs w:val="22"/>
        </w:rPr>
        <w:t>highlighted that over the past 25 years</w:t>
      </w:r>
      <w:r>
        <w:rPr>
          <w:szCs w:val="22"/>
        </w:rPr>
        <w:t>,</w:t>
      </w:r>
      <w:r w:rsidRPr="00201861">
        <w:rPr>
          <w:szCs w:val="22"/>
        </w:rPr>
        <w:t xml:space="preserve"> growth in commercial gambling has been unprecedented. </w:t>
      </w:r>
      <w:r w:rsidR="001B03F6">
        <w:rPr>
          <w:szCs w:val="22"/>
        </w:rPr>
        <w:t xml:space="preserve"> </w:t>
      </w:r>
      <w:r w:rsidRPr="00201861">
        <w:rPr>
          <w:szCs w:val="22"/>
        </w:rPr>
        <w:t>The introduction or expansion of state lotteries and other lottery products often preceded the growth</w:t>
      </w:r>
      <w:r w:rsidR="001B03F6">
        <w:rPr>
          <w:szCs w:val="22"/>
        </w:rPr>
        <w:t>;</w:t>
      </w:r>
      <w:r w:rsidRPr="00201861">
        <w:rPr>
          <w:szCs w:val="22"/>
        </w:rPr>
        <w:t xml:space="preserve"> however, jurisdictions where urban casinos and EGMs </w:t>
      </w:r>
      <w:r w:rsidR="008F6157">
        <w:rPr>
          <w:szCs w:val="22"/>
        </w:rPr>
        <w:t>were</w:t>
      </w:r>
      <w:r w:rsidRPr="00201861">
        <w:rPr>
          <w:szCs w:val="22"/>
        </w:rPr>
        <w:t xml:space="preserve"> introduced experienced particularly robust increases in gambling participation. </w:t>
      </w:r>
      <w:r w:rsidR="001B03F6">
        <w:rPr>
          <w:szCs w:val="22"/>
        </w:rPr>
        <w:t xml:space="preserve"> </w:t>
      </w:r>
      <w:r w:rsidRPr="00201861">
        <w:rPr>
          <w:szCs w:val="22"/>
        </w:rPr>
        <w:t xml:space="preserve">In many countries, official gambling expenditure </w:t>
      </w:r>
      <w:r>
        <w:rPr>
          <w:szCs w:val="22"/>
        </w:rPr>
        <w:t xml:space="preserve">has </w:t>
      </w:r>
      <w:r w:rsidRPr="00201861">
        <w:rPr>
          <w:szCs w:val="22"/>
        </w:rPr>
        <w:t xml:space="preserve">levelled out or declined despite gambling </w:t>
      </w:r>
      <w:r w:rsidR="001B03F6">
        <w:rPr>
          <w:szCs w:val="22"/>
        </w:rPr>
        <w:t>activities</w:t>
      </w:r>
      <w:r w:rsidRPr="00201861">
        <w:rPr>
          <w:szCs w:val="22"/>
        </w:rPr>
        <w:t xml:space="preserve"> being readily available and novel </w:t>
      </w:r>
      <w:r w:rsidR="001B03F6">
        <w:rPr>
          <w:szCs w:val="22"/>
        </w:rPr>
        <w:t>activities</w:t>
      </w:r>
      <w:r w:rsidRPr="00201861">
        <w:rPr>
          <w:szCs w:val="22"/>
        </w:rPr>
        <w:t xml:space="preserve"> continu</w:t>
      </w:r>
      <w:r>
        <w:rPr>
          <w:szCs w:val="22"/>
        </w:rPr>
        <w:t>ing</w:t>
      </w:r>
      <w:r w:rsidRPr="00201861">
        <w:rPr>
          <w:szCs w:val="22"/>
        </w:rPr>
        <w:t xml:space="preserve"> to be introduced (</w:t>
      </w:r>
      <w:r w:rsidRPr="00F1526A">
        <w:rPr>
          <w:szCs w:val="22"/>
        </w:rPr>
        <w:t>Abbott et al., 2014a; Productivity Commission, 2010</w:t>
      </w:r>
      <w:r w:rsidRPr="00201861">
        <w:rPr>
          <w:szCs w:val="22"/>
        </w:rPr>
        <w:t>).</w:t>
      </w:r>
      <w:r w:rsidR="001B03F6">
        <w:rPr>
          <w:szCs w:val="22"/>
        </w:rPr>
        <w:t xml:space="preserve"> </w:t>
      </w:r>
      <w:r w:rsidRPr="00201861">
        <w:rPr>
          <w:szCs w:val="22"/>
        </w:rPr>
        <w:t xml:space="preserve"> In New Zealand, total </w:t>
      </w:r>
      <w:r w:rsidR="001B03F6">
        <w:rPr>
          <w:szCs w:val="22"/>
        </w:rPr>
        <w:t xml:space="preserve">gambling </w:t>
      </w:r>
      <w:r w:rsidRPr="00201861">
        <w:rPr>
          <w:szCs w:val="22"/>
        </w:rPr>
        <w:t xml:space="preserve">expenditure has remained around $2 billion per annum since it reached a peak in 2003; after adjusting for inflation, total expenditure has </w:t>
      </w:r>
      <w:r>
        <w:rPr>
          <w:szCs w:val="22"/>
        </w:rPr>
        <w:t xml:space="preserve">since </w:t>
      </w:r>
      <w:r w:rsidRPr="00201861">
        <w:rPr>
          <w:szCs w:val="22"/>
        </w:rPr>
        <w:t xml:space="preserve">decreased by 19%. </w:t>
      </w:r>
      <w:r w:rsidR="001B03F6">
        <w:rPr>
          <w:szCs w:val="22"/>
        </w:rPr>
        <w:t xml:space="preserve"> </w:t>
      </w:r>
      <w:r w:rsidRPr="00201861">
        <w:rPr>
          <w:szCs w:val="22"/>
        </w:rPr>
        <w:t xml:space="preserve">However, New Zealand remains among the highest ranked countries for </w:t>
      </w:r>
      <w:r w:rsidR="00241340">
        <w:rPr>
          <w:szCs w:val="22"/>
        </w:rPr>
        <w:t xml:space="preserve">gambling </w:t>
      </w:r>
      <w:r w:rsidRPr="00201861">
        <w:rPr>
          <w:szCs w:val="22"/>
        </w:rPr>
        <w:t>expenditure per capita (</w:t>
      </w:r>
      <w:r w:rsidRPr="00F1526A">
        <w:rPr>
          <w:szCs w:val="22"/>
        </w:rPr>
        <w:t>The Economist, 2014</w:t>
      </w:r>
      <w:r w:rsidRPr="00201861">
        <w:rPr>
          <w:szCs w:val="22"/>
        </w:rPr>
        <w:t xml:space="preserve">). </w:t>
      </w:r>
      <w:r w:rsidR="001B03F6">
        <w:rPr>
          <w:szCs w:val="22"/>
        </w:rPr>
        <w:t xml:space="preserve"> Nonetheless</w:t>
      </w:r>
      <w:r>
        <w:rPr>
          <w:szCs w:val="22"/>
        </w:rPr>
        <w:t>, despite overall gam</w:t>
      </w:r>
      <w:r w:rsidRPr="00201861">
        <w:rPr>
          <w:szCs w:val="22"/>
        </w:rPr>
        <w:t xml:space="preserve">bling </w:t>
      </w:r>
      <w:r>
        <w:rPr>
          <w:szCs w:val="22"/>
        </w:rPr>
        <w:t>participation and expenditure</w:t>
      </w:r>
      <w:r w:rsidRPr="00201861">
        <w:rPr>
          <w:szCs w:val="22"/>
        </w:rPr>
        <w:t xml:space="preserve"> levelling out or declining</w:t>
      </w:r>
      <w:r w:rsidR="00A03E90">
        <w:rPr>
          <w:szCs w:val="22"/>
        </w:rPr>
        <w:t xml:space="preserve"> in New Zealand and other jurisdictions (Abbott, 2017; </w:t>
      </w:r>
      <w:r w:rsidR="005132A9">
        <w:rPr>
          <w:szCs w:val="22"/>
        </w:rPr>
        <w:t xml:space="preserve">Abbott et al., 2014c; </w:t>
      </w:r>
      <w:r w:rsidR="00A03E90">
        <w:rPr>
          <w:szCs w:val="22"/>
        </w:rPr>
        <w:t>Abbott et al., 2015</w:t>
      </w:r>
      <w:r w:rsidR="003D2AEE">
        <w:rPr>
          <w:szCs w:val="22"/>
        </w:rPr>
        <w:t>c</w:t>
      </w:r>
      <w:r w:rsidR="00A03E90">
        <w:rPr>
          <w:szCs w:val="22"/>
        </w:rPr>
        <w:t>; Hare, 2015)</w:t>
      </w:r>
      <w:r w:rsidR="008F6157">
        <w:rPr>
          <w:szCs w:val="22"/>
        </w:rPr>
        <w:t xml:space="preserve">, problem gambling and low risk and moderate </w:t>
      </w:r>
      <w:r>
        <w:rPr>
          <w:szCs w:val="22"/>
        </w:rPr>
        <w:t xml:space="preserve">risk gambling </w:t>
      </w:r>
      <w:r w:rsidR="001B03F6">
        <w:rPr>
          <w:szCs w:val="22"/>
        </w:rPr>
        <w:t>prevalence</w:t>
      </w:r>
      <w:r>
        <w:rPr>
          <w:szCs w:val="22"/>
        </w:rPr>
        <w:t xml:space="preserve"> remained similar </w:t>
      </w:r>
      <w:r w:rsidR="001B03F6">
        <w:rPr>
          <w:szCs w:val="22"/>
        </w:rPr>
        <w:t>from</w:t>
      </w:r>
      <w:r>
        <w:rPr>
          <w:szCs w:val="22"/>
        </w:rPr>
        <w:t xml:space="preserve"> 2012 to 2015 (Abbott et al., 2018</w:t>
      </w:r>
      <w:r w:rsidR="005132A9">
        <w:rPr>
          <w:szCs w:val="22"/>
        </w:rPr>
        <w:t>a</w:t>
      </w:r>
      <w:r>
        <w:rPr>
          <w:szCs w:val="22"/>
        </w:rPr>
        <w:t xml:space="preserve">).  </w:t>
      </w:r>
    </w:p>
    <w:p w14:paraId="4192826D" w14:textId="722AA499" w:rsidR="00341827" w:rsidRDefault="00341827" w:rsidP="00341827">
      <w:pPr>
        <w:jc w:val="both"/>
        <w:rPr>
          <w:szCs w:val="22"/>
        </w:rPr>
      </w:pPr>
    </w:p>
    <w:p w14:paraId="68F96F33" w14:textId="77777777" w:rsidR="001B03F6" w:rsidRDefault="001B03F6" w:rsidP="00341827">
      <w:pPr>
        <w:jc w:val="both"/>
        <w:rPr>
          <w:szCs w:val="22"/>
        </w:rPr>
      </w:pPr>
    </w:p>
    <w:p w14:paraId="2CA2738E" w14:textId="0757671B" w:rsidR="00341827" w:rsidRPr="00201861" w:rsidRDefault="00341827" w:rsidP="006003C2">
      <w:pPr>
        <w:pStyle w:val="RepHead3"/>
      </w:pPr>
      <w:bookmarkStart w:id="10" w:name="_Toc50454802"/>
      <w:r w:rsidRPr="00087EDA">
        <w:t>Problem</w:t>
      </w:r>
      <w:r w:rsidR="001B03F6" w:rsidRPr="00087EDA">
        <w:t>atic</w:t>
      </w:r>
      <w:r w:rsidRPr="00087EDA">
        <w:t xml:space="preserve"> gambling</w:t>
      </w:r>
      <w:bookmarkEnd w:id="10"/>
    </w:p>
    <w:p w14:paraId="6F37CDE6" w14:textId="77777777" w:rsidR="00341827" w:rsidRPr="00201861" w:rsidRDefault="00341827" w:rsidP="00341827">
      <w:pPr>
        <w:jc w:val="both"/>
        <w:rPr>
          <w:szCs w:val="22"/>
        </w:rPr>
      </w:pPr>
    </w:p>
    <w:p w14:paraId="4AE2DD0D" w14:textId="46201E62" w:rsidR="00341827" w:rsidRDefault="001A4548" w:rsidP="00341827">
      <w:pPr>
        <w:jc w:val="both"/>
        <w:rPr>
          <w:szCs w:val="22"/>
        </w:rPr>
      </w:pPr>
      <w:r w:rsidRPr="00201861">
        <w:rPr>
          <w:szCs w:val="22"/>
        </w:rPr>
        <w:t>Gambling becomes problematic when an individual and/or their family</w:t>
      </w:r>
      <w:r>
        <w:rPr>
          <w:szCs w:val="22"/>
        </w:rPr>
        <w:t xml:space="preserve"> and </w:t>
      </w:r>
      <w:proofErr w:type="spellStart"/>
      <w:r w:rsidRPr="00201861">
        <w:rPr>
          <w:szCs w:val="22"/>
        </w:rPr>
        <w:t>whānau</w:t>
      </w:r>
      <w:proofErr w:type="spellEnd"/>
      <w:r w:rsidRPr="00201861">
        <w:rPr>
          <w:szCs w:val="22"/>
        </w:rPr>
        <w:t>, peers</w:t>
      </w:r>
      <w:r>
        <w:rPr>
          <w:szCs w:val="22"/>
        </w:rPr>
        <w:t>/colleagues</w:t>
      </w:r>
      <w:r w:rsidRPr="00201861">
        <w:rPr>
          <w:szCs w:val="22"/>
        </w:rPr>
        <w:t xml:space="preserve">, or </w:t>
      </w:r>
      <w:r>
        <w:rPr>
          <w:szCs w:val="22"/>
        </w:rPr>
        <w:t xml:space="preserve">the </w:t>
      </w:r>
      <w:r w:rsidRPr="00201861">
        <w:rPr>
          <w:szCs w:val="22"/>
        </w:rPr>
        <w:t xml:space="preserve">wider community experiences </w:t>
      </w:r>
      <w:r>
        <w:rPr>
          <w:szCs w:val="22"/>
        </w:rPr>
        <w:t>negative consequences</w:t>
      </w:r>
      <w:r w:rsidRPr="00201861">
        <w:rPr>
          <w:szCs w:val="22"/>
        </w:rPr>
        <w:t xml:space="preserve"> </w:t>
      </w:r>
      <w:r>
        <w:rPr>
          <w:szCs w:val="22"/>
        </w:rPr>
        <w:t>because</w:t>
      </w:r>
      <w:r w:rsidRPr="00201861">
        <w:rPr>
          <w:szCs w:val="22"/>
        </w:rPr>
        <w:t xml:space="preserve"> of the gambling behaviour. </w:t>
      </w:r>
      <w:r>
        <w:rPr>
          <w:szCs w:val="22"/>
        </w:rPr>
        <w:t xml:space="preserve"> </w:t>
      </w:r>
      <w:r w:rsidRPr="00201861">
        <w:rPr>
          <w:szCs w:val="22"/>
        </w:rPr>
        <w:t>In 1980, a serious gambling problem was officially defined as a mental health disorder</w:t>
      </w:r>
      <w:r>
        <w:rPr>
          <w:szCs w:val="22"/>
        </w:rPr>
        <w:t xml:space="preserve">, </w:t>
      </w:r>
      <w:r w:rsidRPr="00201861">
        <w:rPr>
          <w:szCs w:val="22"/>
        </w:rPr>
        <w:t xml:space="preserve">initially classed as a disorder of impulse control in the </w:t>
      </w:r>
      <w:r w:rsidRPr="001B03F6">
        <w:t>Diagnostic and Statistical Manual of Mental Health Disorders (</w:t>
      </w:r>
      <w:r>
        <w:t>3</w:t>
      </w:r>
      <w:r w:rsidRPr="001A4548">
        <w:rPr>
          <w:vertAlign w:val="superscript"/>
        </w:rPr>
        <w:t>rd</w:t>
      </w:r>
      <w:r>
        <w:t xml:space="preserve"> </w:t>
      </w:r>
      <w:r w:rsidRPr="001B03F6">
        <w:t>edition</w:t>
      </w:r>
      <w:r>
        <w:t xml:space="preserve">; </w:t>
      </w:r>
      <w:r w:rsidRPr="00201861">
        <w:rPr>
          <w:szCs w:val="22"/>
        </w:rPr>
        <w:t>DSM-III</w:t>
      </w:r>
      <w:r>
        <w:rPr>
          <w:szCs w:val="22"/>
        </w:rPr>
        <w:t>).</w:t>
      </w:r>
      <w:r w:rsidRPr="00201861">
        <w:rPr>
          <w:szCs w:val="22"/>
        </w:rPr>
        <w:t xml:space="preserve"> </w:t>
      </w:r>
      <w:r>
        <w:rPr>
          <w:szCs w:val="22"/>
        </w:rPr>
        <w:t xml:space="preserve"> I</w:t>
      </w:r>
      <w:r w:rsidRPr="00201861">
        <w:rPr>
          <w:szCs w:val="22"/>
        </w:rPr>
        <w:t xml:space="preserve">n the most </w:t>
      </w:r>
      <w:r>
        <w:rPr>
          <w:szCs w:val="22"/>
        </w:rPr>
        <w:t>recent edition of the DSM (DSM-5</w:t>
      </w:r>
      <w:r w:rsidRPr="00201861">
        <w:rPr>
          <w:szCs w:val="22"/>
        </w:rPr>
        <w:t>)</w:t>
      </w:r>
      <w:r>
        <w:rPr>
          <w:szCs w:val="22"/>
        </w:rPr>
        <w:t>,</w:t>
      </w:r>
      <w:r w:rsidRPr="00201861">
        <w:rPr>
          <w:szCs w:val="22"/>
        </w:rPr>
        <w:t xml:space="preserve"> p</w:t>
      </w:r>
      <w:r>
        <w:rPr>
          <w:szCs w:val="22"/>
        </w:rPr>
        <w:t xml:space="preserve">roblematic gambling is termed </w:t>
      </w:r>
      <w:r w:rsidR="006352E1" w:rsidRPr="002E56C0">
        <w:t xml:space="preserve">gambling disorder </w:t>
      </w:r>
      <w:r>
        <w:rPr>
          <w:szCs w:val="22"/>
        </w:rPr>
        <w:t xml:space="preserve">and is defined </w:t>
      </w:r>
      <w:r w:rsidR="00341827" w:rsidRPr="00201861">
        <w:t>as “persistent and recurrent problematic gambling behaviour leading to clinically significant impairment or distress” (p. 586</w:t>
      </w:r>
      <w:r w:rsidR="00341827" w:rsidRPr="002E56C0">
        <w:t>)</w:t>
      </w:r>
      <w:r w:rsidR="001B03F6">
        <w:t>;</w:t>
      </w:r>
      <w:r w:rsidR="00341827" w:rsidRPr="002E56C0">
        <w:t xml:space="preserve"> gambling disorder is the only behavioural addiction within the category of Substance-Related and Addictive Disorders</w:t>
      </w:r>
      <w:r w:rsidR="00341827" w:rsidRPr="00201861">
        <w:t xml:space="preserve"> (American Psychiatric </w:t>
      </w:r>
      <w:r w:rsidR="00341827" w:rsidRPr="00F1526A">
        <w:t>Association, 2013a, p.</w:t>
      </w:r>
      <w:r w:rsidR="00341827" w:rsidRPr="00201861">
        <w:t xml:space="preserve"> 585-588). </w:t>
      </w:r>
      <w:r w:rsidR="001B03F6">
        <w:t xml:space="preserve"> </w:t>
      </w:r>
    </w:p>
    <w:p w14:paraId="7C471628" w14:textId="77777777" w:rsidR="00341827" w:rsidRDefault="00341827" w:rsidP="00341827">
      <w:pPr>
        <w:jc w:val="both"/>
      </w:pPr>
    </w:p>
    <w:p w14:paraId="4E2A05F3" w14:textId="69535DA7" w:rsidR="00341827" w:rsidRPr="00201861" w:rsidRDefault="00341827" w:rsidP="00341827">
      <w:pPr>
        <w:jc w:val="both"/>
      </w:pPr>
      <w:r w:rsidRPr="00087EDA">
        <w:t xml:space="preserve">From a clinical </w:t>
      </w:r>
      <w:r w:rsidR="00087EDA">
        <w:t>perspective</w:t>
      </w:r>
      <w:r w:rsidRPr="00087EDA">
        <w:t>, gambling disorder has similarities in expression and aetiology with substance-</w:t>
      </w:r>
      <w:r w:rsidRPr="00201861">
        <w:t xml:space="preserve">related disorders and is considered a chronic and persistent condition (American Psychiatric Association, </w:t>
      </w:r>
      <w:r w:rsidRPr="00E561C2">
        <w:t>2013b</w:t>
      </w:r>
      <w:r w:rsidRPr="00201861">
        <w:t xml:space="preserve">). </w:t>
      </w:r>
      <w:r w:rsidR="00087EDA">
        <w:t xml:space="preserve"> </w:t>
      </w:r>
      <w:r w:rsidRPr="00201861">
        <w:t>According to the DSM-</w:t>
      </w:r>
      <w:r>
        <w:t>5</w:t>
      </w:r>
      <w:r w:rsidRPr="00201861">
        <w:t xml:space="preserve">, gambling disorder generally develops over time and there are two forms of </w:t>
      </w:r>
      <w:r>
        <w:t>disordered gambling</w:t>
      </w:r>
      <w:r w:rsidR="00087EDA">
        <w:t>, episodic and persistent.</w:t>
      </w:r>
      <w:r>
        <w:t xml:space="preserve"> </w:t>
      </w:r>
      <w:r w:rsidR="00087EDA">
        <w:t xml:space="preserve"> In </w:t>
      </w:r>
      <w:r>
        <w:t>episodic</w:t>
      </w:r>
      <w:r w:rsidR="00087EDA">
        <w:t xml:space="preserve"> gambling,</w:t>
      </w:r>
      <w:r w:rsidRPr="00201861">
        <w:t xml:space="preserve"> DSM-</w:t>
      </w:r>
      <w:r>
        <w:t>5</w:t>
      </w:r>
      <w:r w:rsidRPr="00201861">
        <w:t xml:space="preserve"> diagnostic criteria are met across multiple points in time with symptoms decreasing between time points</w:t>
      </w:r>
      <w:r w:rsidR="00087EDA">
        <w:t xml:space="preserve">.  In </w:t>
      </w:r>
      <w:r w:rsidRPr="00201861">
        <w:t>persistent</w:t>
      </w:r>
      <w:r w:rsidR="00087EDA">
        <w:t xml:space="preserve"> gambling,</w:t>
      </w:r>
      <w:r w:rsidRPr="00201861">
        <w:t xml:space="preserve"> diagnostic criteria </w:t>
      </w:r>
      <w:r w:rsidR="00087EDA">
        <w:t>must</w:t>
      </w:r>
      <w:r w:rsidRPr="00201861">
        <w:t xml:space="preserve"> be met continuously over multiple years.</w:t>
      </w:r>
      <w:r w:rsidR="00087EDA">
        <w:t xml:space="preserve"> </w:t>
      </w:r>
      <w:r w:rsidRPr="00201861">
        <w:t xml:space="preserve"> Some individuals experience spontaneous, and sometimes</w:t>
      </w:r>
      <w:r w:rsidR="00087EDA">
        <w:t>,</w:t>
      </w:r>
      <w:r w:rsidRPr="00201861">
        <w:t xml:space="preserve"> long-term recovery.</w:t>
      </w:r>
    </w:p>
    <w:p w14:paraId="3D331A36" w14:textId="77777777" w:rsidR="00341827" w:rsidRPr="00201861" w:rsidRDefault="00341827" w:rsidP="00341827">
      <w:pPr>
        <w:jc w:val="both"/>
      </w:pPr>
    </w:p>
    <w:p w14:paraId="6C8168C6" w14:textId="232BC1AA" w:rsidR="00341827" w:rsidRDefault="00341827" w:rsidP="00341827">
      <w:pPr>
        <w:jc w:val="both"/>
        <w:rPr>
          <w:szCs w:val="22"/>
        </w:rPr>
      </w:pPr>
      <w:r w:rsidRPr="00201861">
        <w:t xml:space="preserve">Gambling disorder or problematic gambling has traditionally been considered a chronic, persistent and progressive disorder. </w:t>
      </w:r>
      <w:r w:rsidR="00087EDA">
        <w:t xml:space="preserve"> </w:t>
      </w:r>
      <w:r w:rsidRPr="00201861">
        <w:t>However, a growing body of research</w:t>
      </w:r>
      <w:r w:rsidR="005B01FA">
        <w:t>, including longitudinal prevalence surveys,</w:t>
      </w:r>
      <w:r w:rsidRPr="00201861">
        <w:t xml:space="preserve"> has demonstrated that the natural course of gambling behaviour is more likely to be inconsistent</w:t>
      </w:r>
      <w:r w:rsidR="00087EDA">
        <w:t xml:space="preserve"> and</w:t>
      </w:r>
      <w:r w:rsidRPr="00201861">
        <w:t xml:space="preserve"> episodic, and can change </w:t>
      </w:r>
      <w:r w:rsidR="0078262E">
        <w:t>during</w:t>
      </w:r>
      <w:r w:rsidRPr="00201861">
        <w:t xml:space="preserve"> the life course of an individual</w:t>
      </w:r>
      <w:r>
        <w:t xml:space="preserve"> (e.g. </w:t>
      </w:r>
      <w:r w:rsidR="005B01FA">
        <w:t xml:space="preserve">Abbott et al., 2014c, 2018a; Billi et al., 2014; </w:t>
      </w:r>
      <w:proofErr w:type="spellStart"/>
      <w:r w:rsidRPr="00201861">
        <w:t>Blaszczynski</w:t>
      </w:r>
      <w:proofErr w:type="spellEnd"/>
      <w:r w:rsidRPr="00201861">
        <w:t xml:space="preserve"> </w:t>
      </w:r>
      <w:r>
        <w:t>&amp;</w:t>
      </w:r>
      <w:r w:rsidRPr="00201861">
        <w:t xml:space="preserve"> </w:t>
      </w:r>
      <w:proofErr w:type="spellStart"/>
      <w:r w:rsidRPr="00201861">
        <w:t>Nower</w:t>
      </w:r>
      <w:proofErr w:type="spellEnd"/>
      <w:r>
        <w:t xml:space="preserve">, </w:t>
      </w:r>
      <w:r w:rsidRPr="00201861">
        <w:t>2002</w:t>
      </w:r>
      <w:r>
        <w:t xml:space="preserve">; Reith &amp; Dobbie, 2013; </w:t>
      </w:r>
      <w:proofErr w:type="spellStart"/>
      <w:r>
        <w:t>Slutske</w:t>
      </w:r>
      <w:proofErr w:type="spellEnd"/>
      <w:r>
        <w:t>, 2006)</w:t>
      </w:r>
      <w:r w:rsidRPr="00201861">
        <w:t xml:space="preserve">. </w:t>
      </w:r>
      <w:r w:rsidR="00087EDA">
        <w:t xml:space="preserve"> </w:t>
      </w:r>
      <w:r w:rsidRPr="00201861">
        <w:t xml:space="preserve">For example, </w:t>
      </w:r>
      <w:proofErr w:type="spellStart"/>
      <w:r w:rsidRPr="00201861">
        <w:t>Blaszczynski</w:t>
      </w:r>
      <w:proofErr w:type="spellEnd"/>
      <w:r w:rsidRPr="00201861">
        <w:t xml:space="preserve"> </w:t>
      </w:r>
      <w:r w:rsidR="007D07AC">
        <w:t xml:space="preserve">and </w:t>
      </w:r>
      <w:proofErr w:type="spellStart"/>
      <w:r w:rsidR="007D07AC">
        <w:t>Nower</w:t>
      </w:r>
      <w:proofErr w:type="spellEnd"/>
      <w:r w:rsidR="007D07AC">
        <w:t xml:space="preserve"> (2002), proposed the </w:t>
      </w:r>
      <w:r w:rsidR="007D07AC" w:rsidRPr="00201861">
        <w:t xml:space="preserve">Pathways Model </w:t>
      </w:r>
      <w:r w:rsidRPr="00201861">
        <w:t>of problem gambling development</w:t>
      </w:r>
      <w:r>
        <w:t>,</w:t>
      </w:r>
      <w:r w:rsidRPr="00201861">
        <w:t xml:space="preserve"> rather than ‘types’ of gamblers. </w:t>
      </w:r>
      <w:r w:rsidR="00087EDA">
        <w:t xml:space="preserve"> </w:t>
      </w:r>
      <w:r w:rsidRPr="00201861">
        <w:t>The authors suggest</w:t>
      </w:r>
      <w:r>
        <w:t>ed</w:t>
      </w:r>
      <w:r w:rsidRPr="00201861">
        <w:t xml:space="preserve"> that the nature of </w:t>
      </w:r>
      <w:r w:rsidRPr="00201861">
        <w:rPr>
          <w:szCs w:val="22"/>
        </w:rPr>
        <w:t xml:space="preserve">problem gambling is heterogeneous, multidimensional, and cannot be conceptualised as either a ‘categorical disorder or as an end point on a continuum of gambling involvement’ (p. 489). </w:t>
      </w:r>
      <w:r w:rsidR="003968B4">
        <w:rPr>
          <w:szCs w:val="22"/>
        </w:rPr>
        <w:t xml:space="preserve"> </w:t>
      </w:r>
      <w:r w:rsidRPr="00201861">
        <w:rPr>
          <w:szCs w:val="22"/>
        </w:rPr>
        <w:t xml:space="preserve">The Pathways Model is based on trajectories of gambling behaviour which form the basis for three distinct sub-groups of gamblers: ‘behaviourally conditioned’, ‘emotionally vulnerable’ and ‘antisocial </w:t>
      </w:r>
      <w:proofErr w:type="spellStart"/>
      <w:r w:rsidRPr="00201861">
        <w:rPr>
          <w:szCs w:val="22"/>
        </w:rPr>
        <w:t>impulsivist</w:t>
      </w:r>
      <w:proofErr w:type="spellEnd"/>
      <w:r w:rsidRPr="00201861">
        <w:rPr>
          <w:szCs w:val="22"/>
        </w:rPr>
        <w:t xml:space="preserve">’. </w:t>
      </w:r>
      <w:r w:rsidR="003968B4">
        <w:rPr>
          <w:szCs w:val="22"/>
        </w:rPr>
        <w:t xml:space="preserve"> </w:t>
      </w:r>
      <w:r w:rsidRPr="00201861">
        <w:rPr>
          <w:szCs w:val="22"/>
        </w:rPr>
        <w:t>These sub-groups are largely distinguished by psychological and physiological characteristics, such as coping skills, arousal and neurological functioning, impulsivity and irrational beliefs</w:t>
      </w:r>
      <w:r>
        <w:rPr>
          <w:szCs w:val="22"/>
        </w:rPr>
        <w:t xml:space="preserve"> (</w:t>
      </w:r>
      <w:proofErr w:type="spellStart"/>
      <w:r w:rsidRPr="00201861">
        <w:t>Blaszczynski</w:t>
      </w:r>
      <w:proofErr w:type="spellEnd"/>
      <w:r w:rsidRPr="00201861">
        <w:t xml:space="preserve"> </w:t>
      </w:r>
      <w:r>
        <w:t>&amp;</w:t>
      </w:r>
      <w:r w:rsidRPr="00201861">
        <w:t xml:space="preserve"> </w:t>
      </w:r>
      <w:proofErr w:type="spellStart"/>
      <w:r w:rsidRPr="00201861">
        <w:t>Nower</w:t>
      </w:r>
      <w:proofErr w:type="spellEnd"/>
      <w:r>
        <w:t>,</w:t>
      </w:r>
      <w:r w:rsidRPr="00201861">
        <w:t xml:space="preserve"> 2002</w:t>
      </w:r>
      <w:r>
        <w:rPr>
          <w:szCs w:val="22"/>
        </w:rPr>
        <w:t>)</w:t>
      </w:r>
      <w:r w:rsidRPr="00201861">
        <w:rPr>
          <w:szCs w:val="22"/>
        </w:rPr>
        <w:t xml:space="preserve">. </w:t>
      </w:r>
    </w:p>
    <w:p w14:paraId="67A81824" w14:textId="77777777" w:rsidR="007D07AC" w:rsidRDefault="007D07AC" w:rsidP="00341827">
      <w:pPr>
        <w:jc w:val="both"/>
        <w:rPr>
          <w:szCs w:val="22"/>
        </w:rPr>
      </w:pPr>
    </w:p>
    <w:p w14:paraId="36B2FF89" w14:textId="77777777" w:rsidR="007D07AC" w:rsidRPr="00201861" w:rsidRDefault="007D07AC" w:rsidP="00341827">
      <w:pPr>
        <w:jc w:val="both"/>
        <w:rPr>
          <w:szCs w:val="22"/>
        </w:rPr>
      </w:pPr>
    </w:p>
    <w:p w14:paraId="20AB630D" w14:textId="77777777" w:rsidR="00341827" w:rsidRPr="00C9068B" w:rsidRDefault="00341827" w:rsidP="007D07AC">
      <w:pPr>
        <w:pStyle w:val="RepHead3"/>
      </w:pPr>
      <w:bookmarkStart w:id="11" w:name="_Toc50454803"/>
      <w:r>
        <w:lastRenderedPageBreak/>
        <w:t>Factors associated with increases and decreases in gambling behaviour</w:t>
      </w:r>
      <w:bookmarkEnd w:id="11"/>
    </w:p>
    <w:p w14:paraId="6A03B326" w14:textId="77777777" w:rsidR="00341827" w:rsidRDefault="00341827" w:rsidP="007D07AC">
      <w:pPr>
        <w:keepNext/>
        <w:keepLines/>
        <w:jc w:val="both"/>
        <w:rPr>
          <w:szCs w:val="22"/>
        </w:rPr>
      </w:pPr>
    </w:p>
    <w:p w14:paraId="2AFCB94F" w14:textId="2D517BEF" w:rsidR="00341827" w:rsidRDefault="00341827" w:rsidP="007D07AC">
      <w:pPr>
        <w:keepNext/>
        <w:keepLines/>
        <w:jc w:val="both"/>
        <w:rPr>
          <w:szCs w:val="22"/>
        </w:rPr>
      </w:pPr>
      <w:r w:rsidRPr="00201861">
        <w:rPr>
          <w:szCs w:val="22"/>
        </w:rPr>
        <w:t>Information regarding factors that contribute to increases in gambling behaviour and risk has largely resulted from quantitative studies (</w:t>
      </w:r>
      <w:r w:rsidRPr="00473A32">
        <w:rPr>
          <w:szCs w:val="22"/>
        </w:rPr>
        <w:t>e.g. Abbott et al., 2014a</w:t>
      </w:r>
      <w:r w:rsidR="007D07AC">
        <w:rPr>
          <w:szCs w:val="22"/>
        </w:rPr>
        <w:t xml:space="preserve">, </w:t>
      </w:r>
      <w:r w:rsidRPr="00473A32">
        <w:rPr>
          <w:szCs w:val="22"/>
        </w:rPr>
        <w:t>2015</w:t>
      </w:r>
      <w:r w:rsidR="003D2AEE">
        <w:rPr>
          <w:szCs w:val="22"/>
        </w:rPr>
        <w:t>c</w:t>
      </w:r>
      <w:r w:rsidRPr="00473A32">
        <w:rPr>
          <w:szCs w:val="22"/>
        </w:rPr>
        <w:t>, 2016; Cyders &amp; Smith, 2008; Griffiths</w:t>
      </w:r>
      <w:r w:rsidR="007D07AC">
        <w:rPr>
          <w:szCs w:val="22"/>
        </w:rPr>
        <w:t xml:space="preserve"> et al.</w:t>
      </w:r>
      <w:r w:rsidRPr="00473A32">
        <w:rPr>
          <w:szCs w:val="22"/>
        </w:rPr>
        <w:t>, 2009; Scholes-Balog</w:t>
      </w:r>
      <w:r w:rsidR="007D07AC">
        <w:rPr>
          <w:szCs w:val="22"/>
        </w:rPr>
        <w:t xml:space="preserve"> et al.</w:t>
      </w:r>
      <w:r w:rsidRPr="00473A32">
        <w:rPr>
          <w:szCs w:val="22"/>
        </w:rPr>
        <w:t>, 2014)</w:t>
      </w:r>
      <w:r w:rsidRPr="00201861">
        <w:rPr>
          <w:szCs w:val="22"/>
        </w:rPr>
        <w:t xml:space="preserve">. </w:t>
      </w:r>
      <w:r w:rsidR="003968B4">
        <w:rPr>
          <w:szCs w:val="22"/>
        </w:rPr>
        <w:t xml:space="preserve"> </w:t>
      </w:r>
      <w:r w:rsidRPr="00201861">
        <w:rPr>
          <w:szCs w:val="22"/>
        </w:rPr>
        <w:t xml:space="preserve">There are numerous factors associated with </w:t>
      </w:r>
      <w:r>
        <w:rPr>
          <w:szCs w:val="22"/>
        </w:rPr>
        <w:t xml:space="preserve">the development of </w:t>
      </w:r>
      <w:r w:rsidRPr="00201861">
        <w:rPr>
          <w:szCs w:val="22"/>
        </w:rPr>
        <w:t>problem</w:t>
      </w:r>
      <w:r>
        <w:rPr>
          <w:szCs w:val="22"/>
        </w:rPr>
        <w:t>atic</w:t>
      </w:r>
      <w:r w:rsidRPr="00201861">
        <w:rPr>
          <w:szCs w:val="22"/>
        </w:rPr>
        <w:t xml:space="preserve"> gambling or risk </w:t>
      </w:r>
      <w:r>
        <w:rPr>
          <w:szCs w:val="22"/>
        </w:rPr>
        <w:t xml:space="preserve">category </w:t>
      </w:r>
      <w:r w:rsidRPr="00201861">
        <w:rPr>
          <w:szCs w:val="22"/>
        </w:rPr>
        <w:t xml:space="preserve">increases. </w:t>
      </w:r>
      <w:r w:rsidR="003968B4">
        <w:rPr>
          <w:szCs w:val="22"/>
        </w:rPr>
        <w:t xml:space="preserve"> </w:t>
      </w:r>
      <w:r w:rsidRPr="00201861">
        <w:rPr>
          <w:szCs w:val="22"/>
        </w:rPr>
        <w:t xml:space="preserve">For example, </w:t>
      </w:r>
      <w:r w:rsidR="007D07AC">
        <w:rPr>
          <w:szCs w:val="22"/>
        </w:rPr>
        <w:t>several</w:t>
      </w:r>
      <w:r w:rsidRPr="00201861">
        <w:rPr>
          <w:szCs w:val="22"/>
        </w:rPr>
        <w:t xml:space="preserve"> researchers have found that low</w:t>
      </w:r>
      <w:r w:rsidR="003968B4">
        <w:rPr>
          <w:szCs w:val="22"/>
        </w:rPr>
        <w:t xml:space="preserve"> </w:t>
      </w:r>
      <w:r w:rsidRPr="00201861">
        <w:rPr>
          <w:szCs w:val="22"/>
        </w:rPr>
        <w:t xml:space="preserve">socioeconomic status, unemployment, low income, male gender, younger age, larger household size, and a minority status </w:t>
      </w:r>
      <w:r w:rsidR="003968B4">
        <w:rPr>
          <w:szCs w:val="22"/>
        </w:rPr>
        <w:t>a</w:t>
      </w:r>
      <w:r>
        <w:rPr>
          <w:szCs w:val="22"/>
        </w:rPr>
        <w:t>re</w:t>
      </w:r>
      <w:r w:rsidRPr="00201861">
        <w:rPr>
          <w:szCs w:val="22"/>
        </w:rPr>
        <w:t xml:space="preserve"> associated with an increased risk for developing a gambling problem (</w:t>
      </w:r>
      <w:r w:rsidRPr="00E561C2">
        <w:rPr>
          <w:szCs w:val="22"/>
        </w:rPr>
        <w:t>Abbott et al., 2014a; Billi</w:t>
      </w:r>
      <w:r>
        <w:rPr>
          <w:szCs w:val="22"/>
        </w:rPr>
        <w:t xml:space="preserve"> et al.</w:t>
      </w:r>
      <w:r w:rsidRPr="00E561C2">
        <w:rPr>
          <w:szCs w:val="22"/>
        </w:rPr>
        <w:t xml:space="preserve">, 2014; </w:t>
      </w:r>
      <w:r>
        <w:rPr>
          <w:szCs w:val="22"/>
        </w:rPr>
        <w:t>e</w:t>
      </w:r>
      <w:r w:rsidRPr="00E561C2">
        <w:rPr>
          <w:szCs w:val="22"/>
        </w:rPr>
        <w:t>l-</w:t>
      </w:r>
      <w:proofErr w:type="spellStart"/>
      <w:r w:rsidRPr="00E561C2">
        <w:rPr>
          <w:szCs w:val="22"/>
        </w:rPr>
        <w:t>Guebaly</w:t>
      </w:r>
      <w:proofErr w:type="spellEnd"/>
      <w:r w:rsidRPr="00E561C2">
        <w:rPr>
          <w:szCs w:val="22"/>
        </w:rPr>
        <w:t xml:space="preserve"> et al. 2015; Wardle et al., 2011</w:t>
      </w:r>
      <w:r w:rsidR="00901AA6">
        <w:rPr>
          <w:szCs w:val="22"/>
        </w:rPr>
        <w:t>a</w:t>
      </w:r>
      <w:r w:rsidRPr="00201861">
        <w:rPr>
          <w:szCs w:val="22"/>
        </w:rPr>
        <w:t xml:space="preserve">). </w:t>
      </w:r>
      <w:r w:rsidR="003968B4">
        <w:rPr>
          <w:szCs w:val="22"/>
        </w:rPr>
        <w:t xml:space="preserve"> </w:t>
      </w:r>
      <w:r w:rsidRPr="00201861">
        <w:rPr>
          <w:szCs w:val="22"/>
        </w:rPr>
        <w:t xml:space="preserve">Other researchers have found that increased gambling </w:t>
      </w:r>
      <w:r w:rsidR="003968B4">
        <w:rPr>
          <w:szCs w:val="22"/>
        </w:rPr>
        <w:t>i</w:t>
      </w:r>
      <w:r w:rsidRPr="00201861">
        <w:rPr>
          <w:szCs w:val="22"/>
        </w:rPr>
        <w:t>s related to major life events, changes in family function and relationships</w:t>
      </w:r>
      <w:r>
        <w:rPr>
          <w:szCs w:val="22"/>
        </w:rPr>
        <w:t>, childhood trauma and abuse,</w:t>
      </w:r>
      <w:r w:rsidRPr="00201861">
        <w:rPr>
          <w:szCs w:val="22"/>
        </w:rPr>
        <w:t xml:space="preserve"> and as a response to stressful events and mental health problems (</w:t>
      </w:r>
      <w:r w:rsidRPr="00E561C2">
        <w:rPr>
          <w:szCs w:val="22"/>
        </w:rPr>
        <w:t>Reith &amp; Dobbie, 2013; Samuelsson</w:t>
      </w:r>
      <w:r w:rsidR="007D07AC">
        <w:rPr>
          <w:szCs w:val="22"/>
        </w:rPr>
        <w:t xml:space="preserve"> et al.</w:t>
      </w:r>
      <w:r w:rsidRPr="00E561C2">
        <w:rPr>
          <w:szCs w:val="22"/>
        </w:rPr>
        <w:t>, 2018; Victorian Responsible Gambling Foundation, 2012</w:t>
      </w:r>
      <w:r w:rsidRPr="00201861">
        <w:rPr>
          <w:szCs w:val="22"/>
        </w:rPr>
        <w:t>).</w:t>
      </w:r>
      <w:r w:rsidR="003968B4">
        <w:rPr>
          <w:szCs w:val="22"/>
        </w:rPr>
        <w:t xml:space="preserve"> </w:t>
      </w:r>
      <w:r w:rsidRPr="00201861">
        <w:rPr>
          <w:szCs w:val="22"/>
        </w:rPr>
        <w:t xml:space="preserve"> Additionally,</w:t>
      </w:r>
      <w:r>
        <w:rPr>
          <w:szCs w:val="22"/>
        </w:rPr>
        <w:t xml:space="preserve"> personality factors and</w:t>
      </w:r>
      <w:r w:rsidRPr="00201861">
        <w:rPr>
          <w:szCs w:val="22"/>
        </w:rPr>
        <w:t xml:space="preserve"> cognitive distortions (</w:t>
      </w:r>
      <w:r w:rsidRPr="00E561C2">
        <w:rPr>
          <w:szCs w:val="22"/>
        </w:rPr>
        <w:t>Cunningham</w:t>
      </w:r>
      <w:r w:rsidR="007D07AC">
        <w:rPr>
          <w:szCs w:val="22"/>
        </w:rPr>
        <w:t xml:space="preserve"> et al.</w:t>
      </w:r>
      <w:r w:rsidRPr="00E561C2">
        <w:rPr>
          <w:szCs w:val="22"/>
        </w:rPr>
        <w:t>, 2014</w:t>
      </w:r>
      <w:r w:rsidRPr="00201861">
        <w:rPr>
          <w:szCs w:val="22"/>
        </w:rPr>
        <w:t>), the drive to win money (</w:t>
      </w:r>
      <w:r w:rsidRPr="00E561C2">
        <w:rPr>
          <w:szCs w:val="22"/>
        </w:rPr>
        <w:t>Abbott</w:t>
      </w:r>
      <w:r>
        <w:rPr>
          <w:szCs w:val="22"/>
        </w:rPr>
        <w:t xml:space="preserve"> et al., 2014a</w:t>
      </w:r>
      <w:r w:rsidRPr="00201861">
        <w:rPr>
          <w:szCs w:val="22"/>
        </w:rPr>
        <w:t>), boredom and seeking entertainment or stimulation (</w:t>
      </w:r>
      <w:r w:rsidRPr="00E561C2">
        <w:rPr>
          <w:szCs w:val="22"/>
        </w:rPr>
        <w:t xml:space="preserve">Abbott et al., 2012; </w:t>
      </w:r>
      <w:proofErr w:type="spellStart"/>
      <w:r w:rsidRPr="00E561C2">
        <w:rPr>
          <w:szCs w:val="22"/>
        </w:rPr>
        <w:t>Mutti</w:t>
      </w:r>
      <w:proofErr w:type="spellEnd"/>
      <w:r w:rsidRPr="00E561C2">
        <w:rPr>
          <w:szCs w:val="22"/>
        </w:rPr>
        <w:t>-Packer et al., 2017</w:t>
      </w:r>
      <w:r w:rsidRPr="00201861">
        <w:rPr>
          <w:szCs w:val="22"/>
        </w:rPr>
        <w:t>), the gambling activity and availability (</w:t>
      </w:r>
      <w:r w:rsidRPr="0050456F">
        <w:rPr>
          <w:szCs w:val="22"/>
        </w:rPr>
        <w:t>Abbott et al., 2014a; Breen &amp; Zimmerman, 2012;</w:t>
      </w:r>
      <w:r w:rsidRPr="0050456F">
        <w:t xml:space="preserve"> </w:t>
      </w:r>
      <w:r w:rsidRPr="0050456F">
        <w:rPr>
          <w:szCs w:val="22"/>
        </w:rPr>
        <w:t>St-Pierre</w:t>
      </w:r>
      <w:r w:rsidR="007D07AC">
        <w:rPr>
          <w:szCs w:val="22"/>
        </w:rPr>
        <w:t xml:space="preserve"> et al.</w:t>
      </w:r>
      <w:r w:rsidRPr="0050456F">
        <w:rPr>
          <w:szCs w:val="22"/>
        </w:rPr>
        <w:t xml:space="preserve">, 2014; Reith &amp; Dobbie, 2013; </w:t>
      </w:r>
      <w:proofErr w:type="spellStart"/>
      <w:r w:rsidRPr="0050456F">
        <w:rPr>
          <w:szCs w:val="22"/>
        </w:rPr>
        <w:t>Welte</w:t>
      </w:r>
      <w:proofErr w:type="spellEnd"/>
      <w:r w:rsidR="007D07AC">
        <w:rPr>
          <w:szCs w:val="22"/>
        </w:rPr>
        <w:t xml:space="preserve"> et al.</w:t>
      </w:r>
      <w:r w:rsidRPr="0050456F">
        <w:rPr>
          <w:szCs w:val="22"/>
        </w:rPr>
        <w:t>, 2016)</w:t>
      </w:r>
      <w:r w:rsidRPr="00201861">
        <w:rPr>
          <w:szCs w:val="22"/>
        </w:rPr>
        <w:t xml:space="preserve"> and substance use </w:t>
      </w:r>
      <w:r w:rsidRPr="00FB27EC">
        <w:rPr>
          <w:szCs w:val="22"/>
        </w:rPr>
        <w:t>(Abb</w:t>
      </w:r>
      <w:r>
        <w:rPr>
          <w:szCs w:val="22"/>
        </w:rPr>
        <w:t>ott</w:t>
      </w:r>
      <w:r w:rsidR="007D07AC">
        <w:rPr>
          <w:szCs w:val="22"/>
        </w:rPr>
        <w:t xml:space="preserve"> et al.</w:t>
      </w:r>
      <w:r>
        <w:rPr>
          <w:szCs w:val="22"/>
        </w:rPr>
        <w:t>, 2004; e</w:t>
      </w:r>
      <w:r w:rsidRPr="00FB27EC">
        <w:rPr>
          <w:szCs w:val="22"/>
        </w:rPr>
        <w:t>l-</w:t>
      </w:r>
      <w:proofErr w:type="spellStart"/>
      <w:r w:rsidRPr="00FB27EC">
        <w:rPr>
          <w:szCs w:val="22"/>
        </w:rPr>
        <w:t>Guebaly</w:t>
      </w:r>
      <w:proofErr w:type="spellEnd"/>
      <w:r w:rsidRPr="00FB27EC">
        <w:rPr>
          <w:szCs w:val="22"/>
        </w:rPr>
        <w:t xml:space="preserve"> et al., 2015; Ellery</w:t>
      </w:r>
      <w:r w:rsidR="007D07AC">
        <w:rPr>
          <w:szCs w:val="22"/>
        </w:rPr>
        <w:t xml:space="preserve"> et al.</w:t>
      </w:r>
      <w:r w:rsidRPr="00FB27EC">
        <w:rPr>
          <w:szCs w:val="22"/>
        </w:rPr>
        <w:t xml:space="preserve">, 2005) </w:t>
      </w:r>
      <w:r w:rsidR="003968B4">
        <w:rPr>
          <w:szCs w:val="22"/>
        </w:rPr>
        <w:t>a</w:t>
      </w:r>
      <w:r w:rsidRPr="00201861">
        <w:rPr>
          <w:szCs w:val="22"/>
        </w:rPr>
        <w:t>re all associated with increased gambling risk or intensifying gambling behaviour.</w:t>
      </w:r>
      <w:r w:rsidR="003968B4">
        <w:rPr>
          <w:szCs w:val="22"/>
        </w:rPr>
        <w:t xml:space="preserve"> </w:t>
      </w:r>
      <w:r>
        <w:rPr>
          <w:szCs w:val="22"/>
        </w:rPr>
        <w:t xml:space="preserve"> </w:t>
      </w:r>
      <w:r w:rsidRPr="00F1526A">
        <w:rPr>
          <w:szCs w:val="22"/>
        </w:rPr>
        <w:t>Abbott</w:t>
      </w:r>
      <w:r>
        <w:rPr>
          <w:szCs w:val="22"/>
        </w:rPr>
        <w:t xml:space="preserve"> and colleagues</w:t>
      </w:r>
      <w:r w:rsidRPr="00F1526A">
        <w:rPr>
          <w:szCs w:val="22"/>
        </w:rPr>
        <w:t xml:space="preserve"> (2018</w:t>
      </w:r>
      <w:r w:rsidR="005132A9">
        <w:rPr>
          <w:szCs w:val="22"/>
        </w:rPr>
        <w:t>a</w:t>
      </w:r>
      <w:r w:rsidRPr="00F1526A">
        <w:rPr>
          <w:szCs w:val="22"/>
        </w:rPr>
        <w:t>)</w:t>
      </w:r>
      <w:r w:rsidRPr="00201861">
        <w:rPr>
          <w:szCs w:val="22"/>
        </w:rPr>
        <w:t xml:space="preserve"> </w:t>
      </w:r>
      <w:r>
        <w:rPr>
          <w:szCs w:val="22"/>
        </w:rPr>
        <w:t xml:space="preserve">also </w:t>
      </w:r>
      <w:r w:rsidR="007D07AC">
        <w:rPr>
          <w:szCs w:val="22"/>
        </w:rPr>
        <w:t xml:space="preserve">identified that moderate </w:t>
      </w:r>
      <w:r w:rsidRPr="00201861">
        <w:rPr>
          <w:szCs w:val="22"/>
        </w:rPr>
        <w:t>risk/problem gamblers were more likely experience five or more individual levels of deprivation (out of an eight item index</w:t>
      </w:r>
      <w:r w:rsidR="003968B4">
        <w:rPr>
          <w:szCs w:val="22"/>
        </w:rPr>
        <w:t>,</w:t>
      </w:r>
      <w:r>
        <w:rPr>
          <w:szCs w:val="22"/>
        </w:rPr>
        <w:t xml:space="preserve"> </w:t>
      </w:r>
      <w:proofErr w:type="spellStart"/>
      <w:r>
        <w:rPr>
          <w:szCs w:val="22"/>
        </w:rPr>
        <w:t>NZiDep</w:t>
      </w:r>
      <w:proofErr w:type="spellEnd"/>
      <w:r w:rsidRPr="00201861">
        <w:rPr>
          <w:szCs w:val="22"/>
        </w:rPr>
        <w:t>;</w:t>
      </w:r>
      <w:r>
        <w:rPr>
          <w:szCs w:val="22"/>
        </w:rPr>
        <w:t xml:space="preserve"> Salmond</w:t>
      </w:r>
      <w:r w:rsidR="007D07AC">
        <w:rPr>
          <w:szCs w:val="22"/>
        </w:rPr>
        <w:t xml:space="preserve"> et al.</w:t>
      </w:r>
      <w:r>
        <w:rPr>
          <w:szCs w:val="22"/>
        </w:rPr>
        <w:t>, 2006</w:t>
      </w:r>
      <w:r w:rsidRPr="00201861">
        <w:rPr>
          <w:szCs w:val="22"/>
        </w:rPr>
        <w:t>), have severe or high levels of psychological distress, be of Māori or Pacific ethnicity, and be aged 18 to 39 years.</w:t>
      </w:r>
    </w:p>
    <w:p w14:paraId="3C5DD2E2" w14:textId="77777777" w:rsidR="00341827" w:rsidRDefault="00341827" w:rsidP="00341827">
      <w:pPr>
        <w:jc w:val="both"/>
        <w:rPr>
          <w:szCs w:val="22"/>
        </w:rPr>
      </w:pPr>
    </w:p>
    <w:p w14:paraId="766FF101" w14:textId="35461DE9" w:rsidR="00341827" w:rsidRPr="00201861" w:rsidRDefault="00341827" w:rsidP="00341827">
      <w:pPr>
        <w:jc w:val="both"/>
        <w:rPr>
          <w:b/>
          <w:szCs w:val="22"/>
        </w:rPr>
      </w:pPr>
      <w:r w:rsidRPr="00201861">
        <w:rPr>
          <w:szCs w:val="22"/>
        </w:rPr>
        <w:t>As outlined previously, decreases in gambling</w:t>
      </w:r>
      <w:r>
        <w:rPr>
          <w:szCs w:val="22"/>
        </w:rPr>
        <w:t xml:space="preserve"> behaviour and</w:t>
      </w:r>
      <w:r w:rsidRPr="00201861">
        <w:rPr>
          <w:szCs w:val="22"/>
        </w:rPr>
        <w:t xml:space="preserve"> risk </w:t>
      </w:r>
      <w:r>
        <w:rPr>
          <w:szCs w:val="22"/>
        </w:rPr>
        <w:t>are</w:t>
      </w:r>
      <w:r w:rsidRPr="00201861">
        <w:rPr>
          <w:szCs w:val="22"/>
        </w:rPr>
        <w:t xml:space="preserve"> the norm for </w:t>
      </w:r>
      <w:r w:rsidR="001E46E3">
        <w:rPr>
          <w:szCs w:val="22"/>
        </w:rPr>
        <w:t>many</w:t>
      </w:r>
      <w:r w:rsidRPr="00201861">
        <w:rPr>
          <w:szCs w:val="22"/>
        </w:rPr>
        <w:t xml:space="preserve"> individuals experiencing problematic gambling (</w:t>
      </w:r>
      <w:r w:rsidRPr="00FB27EC">
        <w:rPr>
          <w:szCs w:val="22"/>
        </w:rPr>
        <w:t>LaPlante</w:t>
      </w:r>
      <w:r w:rsidR="00580E0E">
        <w:rPr>
          <w:szCs w:val="22"/>
        </w:rPr>
        <w:t xml:space="preserve"> et al.</w:t>
      </w:r>
      <w:r w:rsidRPr="00FB27EC">
        <w:rPr>
          <w:szCs w:val="22"/>
        </w:rPr>
        <w:t>, 2008</w:t>
      </w:r>
      <w:r w:rsidR="00580E0E">
        <w:rPr>
          <w:szCs w:val="22"/>
        </w:rPr>
        <w:t>;</w:t>
      </w:r>
      <w:r w:rsidR="00580E0E" w:rsidRPr="00580E0E">
        <w:rPr>
          <w:szCs w:val="22"/>
        </w:rPr>
        <w:t xml:space="preserve"> </w:t>
      </w:r>
      <w:r w:rsidR="00580E0E" w:rsidRPr="00FB27EC">
        <w:rPr>
          <w:szCs w:val="22"/>
        </w:rPr>
        <w:t>Luce</w:t>
      </w:r>
      <w:r w:rsidR="00580E0E">
        <w:rPr>
          <w:szCs w:val="22"/>
        </w:rPr>
        <w:t xml:space="preserve"> et al.</w:t>
      </w:r>
      <w:r w:rsidR="00580E0E" w:rsidRPr="00FB27EC">
        <w:rPr>
          <w:szCs w:val="22"/>
        </w:rPr>
        <w:t>, 2016</w:t>
      </w:r>
      <w:r>
        <w:rPr>
          <w:szCs w:val="22"/>
        </w:rPr>
        <w:t xml:space="preserve">). </w:t>
      </w:r>
      <w:r w:rsidR="001E46E3">
        <w:rPr>
          <w:szCs w:val="22"/>
        </w:rPr>
        <w:t xml:space="preserve"> </w:t>
      </w:r>
      <w:r w:rsidR="001E46E3" w:rsidRPr="00201861">
        <w:rPr>
          <w:szCs w:val="22"/>
        </w:rPr>
        <w:t>Several</w:t>
      </w:r>
      <w:r w:rsidRPr="00201861">
        <w:rPr>
          <w:szCs w:val="22"/>
        </w:rPr>
        <w:t xml:space="preserve"> studies have examined natural recovery from gambling problems (</w:t>
      </w:r>
      <w:r>
        <w:rPr>
          <w:szCs w:val="22"/>
        </w:rPr>
        <w:t>Hodgins &amp; e</w:t>
      </w:r>
      <w:r w:rsidRPr="00873635">
        <w:rPr>
          <w:szCs w:val="22"/>
        </w:rPr>
        <w:t>l-</w:t>
      </w:r>
      <w:proofErr w:type="spellStart"/>
      <w:r w:rsidRPr="00873635">
        <w:rPr>
          <w:szCs w:val="22"/>
        </w:rPr>
        <w:t>Guebaly</w:t>
      </w:r>
      <w:proofErr w:type="spellEnd"/>
      <w:r w:rsidRPr="00873635">
        <w:rPr>
          <w:szCs w:val="22"/>
        </w:rPr>
        <w:t>, 2000; Hodgins</w:t>
      </w:r>
      <w:r w:rsidR="00580E0E">
        <w:rPr>
          <w:szCs w:val="22"/>
        </w:rPr>
        <w:t xml:space="preserve"> et al.</w:t>
      </w:r>
      <w:r w:rsidRPr="00873635">
        <w:rPr>
          <w:szCs w:val="22"/>
        </w:rPr>
        <w:t xml:space="preserve">, 1999; </w:t>
      </w:r>
      <w:proofErr w:type="spellStart"/>
      <w:r w:rsidRPr="00873635">
        <w:rPr>
          <w:szCs w:val="22"/>
        </w:rPr>
        <w:t>Slutske</w:t>
      </w:r>
      <w:proofErr w:type="spellEnd"/>
      <w:r w:rsidRPr="00873635">
        <w:rPr>
          <w:szCs w:val="22"/>
        </w:rPr>
        <w:t>, 2006</w:t>
      </w:r>
      <w:r w:rsidRPr="00201861">
        <w:rPr>
          <w:szCs w:val="22"/>
        </w:rPr>
        <w:t xml:space="preserve">); that is, recovery without professional assistance. </w:t>
      </w:r>
      <w:r w:rsidR="001E46E3">
        <w:rPr>
          <w:szCs w:val="22"/>
        </w:rPr>
        <w:t xml:space="preserve"> O</w:t>
      </w:r>
      <w:r w:rsidRPr="00201861">
        <w:rPr>
          <w:szCs w:val="22"/>
        </w:rPr>
        <w:t xml:space="preserve">ther researchers have found that many individuals </w:t>
      </w:r>
      <w:r w:rsidR="001E46E3">
        <w:rPr>
          <w:szCs w:val="22"/>
        </w:rPr>
        <w:t>a</w:t>
      </w:r>
      <w:r>
        <w:rPr>
          <w:szCs w:val="22"/>
        </w:rPr>
        <w:t>re</w:t>
      </w:r>
      <w:r w:rsidRPr="00201861">
        <w:rPr>
          <w:szCs w:val="22"/>
        </w:rPr>
        <w:t xml:space="preserve"> able to return to controlled gambling after reducing their risk level (</w:t>
      </w:r>
      <w:proofErr w:type="spellStart"/>
      <w:r w:rsidRPr="00873635">
        <w:rPr>
          <w:szCs w:val="22"/>
        </w:rPr>
        <w:t>Slutske</w:t>
      </w:r>
      <w:proofErr w:type="spellEnd"/>
      <w:r w:rsidR="00580E0E">
        <w:rPr>
          <w:szCs w:val="22"/>
        </w:rPr>
        <w:t xml:space="preserve"> et al.</w:t>
      </w:r>
      <w:r w:rsidRPr="00873635">
        <w:rPr>
          <w:szCs w:val="22"/>
        </w:rPr>
        <w:t>, 2010</w:t>
      </w:r>
      <w:r w:rsidRPr="00201861">
        <w:rPr>
          <w:szCs w:val="22"/>
        </w:rPr>
        <w:t>).</w:t>
      </w:r>
      <w:r w:rsidR="001E46E3">
        <w:rPr>
          <w:szCs w:val="22"/>
        </w:rPr>
        <w:t xml:space="preserve"> </w:t>
      </w:r>
      <w:r w:rsidRPr="00201861">
        <w:rPr>
          <w:szCs w:val="22"/>
        </w:rPr>
        <w:t xml:space="preserve"> These findings suggest that gamblers </w:t>
      </w:r>
      <w:r w:rsidR="001E46E3" w:rsidRPr="00201861">
        <w:rPr>
          <w:szCs w:val="22"/>
        </w:rPr>
        <w:t>can</w:t>
      </w:r>
      <w:r w:rsidRPr="00201861">
        <w:rPr>
          <w:szCs w:val="22"/>
        </w:rPr>
        <w:t xml:space="preserve"> recover, and maintain recovery, without professional assistance. </w:t>
      </w:r>
      <w:r w:rsidR="001E46E3">
        <w:rPr>
          <w:szCs w:val="22"/>
        </w:rPr>
        <w:t xml:space="preserve"> </w:t>
      </w:r>
      <w:r w:rsidRPr="00201861">
        <w:rPr>
          <w:szCs w:val="22"/>
        </w:rPr>
        <w:t xml:space="preserve">Factors that </w:t>
      </w:r>
      <w:r>
        <w:rPr>
          <w:szCs w:val="22"/>
        </w:rPr>
        <w:t>prompted help-seeking or problem gambling resolution include</w:t>
      </w:r>
      <w:r w:rsidR="001E46E3">
        <w:rPr>
          <w:szCs w:val="22"/>
        </w:rPr>
        <w:t>s</w:t>
      </w:r>
      <w:r w:rsidRPr="00201861">
        <w:rPr>
          <w:szCs w:val="22"/>
        </w:rPr>
        <w:t xml:space="preserve"> significant life events</w:t>
      </w:r>
      <w:r w:rsidR="001E46E3">
        <w:rPr>
          <w:szCs w:val="22"/>
        </w:rPr>
        <w:t>,</w:t>
      </w:r>
      <w:r>
        <w:rPr>
          <w:szCs w:val="22"/>
        </w:rPr>
        <w:t xml:space="preserve"> financial concerns such as</w:t>
      </w:r>
      <w:r w:rsidRPr="00201861">
        <w:rPr>
          <w:szCs w:val="22"/>
        </w:rPr>
        <w:t xml:space="preserve"> running out of money</w:t>
      </w:r>
      <w:r>
        <w:rPr>
          <w:szCs w:val="22"/>
        </w:rPr>
        <w:t xml:space="preserve"> or significant monetary losses</w:t>
      </w:r>
      <w:r w:rsidR="001E46E3">
        <w:rPr>
          <w:szCs w:val="22"/>
        </w:rPr>
        <w:t>,</w:t>
      </w:r>
      <w:r w:rsidRPr="00201861">
        <w:rPr>
          <w:szCs w:val="22"/>
        </w:rPr>
        <w:t xml:space="preserve"> reduced gambling availability</w:t>
      </w:r>
      <w:r w:rsidR="001E46E3">
        <w:rPr>
          <w:szCs w:val="22"/>
        </w:rPr>
        <w:t>,</w:t>
      </w:r>
      <w:r w:rsidRPr="00201861">
        <w:rPr>
          <w:szCs w:val="22"/>
        </w:rPr>
        <w:t xml:space="preserve"> </w:t>
      </w:r>
      <w:r>
        <w:rPr>
          <w:szCs w:val="22"/>
        </w:rPr>
        <w:t>a shift in life perspective or maturation</w:t>
      </w:r>
      <w:r w:rsidR="001E46E3">
        <w:rPr>
          <w:szCs w:val="22"/>
        </w:rPr>
        <w:t>,</w:t>
      </w:r>
      <w:r>
        <w:rPr>
          <w:szCs w:val="22"/>
        </w:rPr>
        <w:t xml:space="preserve"> realising that gambling was</w:t>
      </w:r>
      <w:r w:rsidRPr="00201861">
        <w:rPr>
          <w:szCs w:val="22"/>
        </w:rPr>
        <w:t xml:space="preserve"> incompatib</w:t>
      </w:r>
      <w:r>
        <w:rPr>
          <w:szCs w:val="22"/>
        </w:rPr>
        <w:t>le</w:t>
      </w:r>
      <w:r w:rsidRPr="00201861">
        <w:rPr>
          <w:szCs w:val="22"/>
        </w:rPr>
        <w:t xml:space="preserve"> with</w:t>
      </w:r>
      <w:r>
        <w:rPr>
          <w:szCs w:val="22"/>
        </w:rPr>
        <w:t xml:space="preserve"> their perception of</w:t>
      </w:r>
      <w:r w:rsidRPr="00201861">
        <w:rPr>
          <w:szCs w:val="22"/>
        </w:rPr>
        <w:t xml:space="preserve"> self</w:t>
      </w:r>
      <w:r w:rsidR="001E46E3">
        <w:rPr>
          <w:szCs w:val="22"/>
        </w:rPr>
        <w:t>,</w:t>
      </w:r>
      <w:r w:rsidRPr="00201861">
        <w:rPr>
          <w:szCs w:val="22"/>
        </w:rPr>
        <w:t xml:space="preserve"> developing a negative attitude toward gambling</w:t>
      </w:r>
      <w:r w:rsidR="001E46E3">
        <w:rPr>
          <w:szCs w:val="22"/>
        </w:rPr>
        <w:t>,</w:t>
      </w:r>
      <w:r>
        <w:rPr>
          <w:szCs w:val="22"/>
        </w:rPr>
        <w:t xml:space="preserve"> and because of the negative consequences associated with gambling and/or reaching “rock bottom” </w:t>
      </w:r>
      <w:r w:rsidRPr="00201861">
        <w:rPr>
          <w:szCs w:val="22"/>
        </w:rPr>
        <w:t>(</w:t>
      </w:r>
      <w:r>
        <w:rPr>
          <w:szCs w:val="22"/>
        </w:rPr>
        <w:t>Anderson</w:t>
      </w:r>
      <w:r w:rsidR="00580E0E">
        <w:rPr>
          <w:szCs w:val="22"/>
        </w:rPr>
        <w:t xml:space="preserve"> et al.</w:t>
      </w:r>
      <w:r>
        <w:rPr>
          <w:szCs w:val="22"/>
        </w:rPr>
        <w:t xml:space="preserve">, 2009; </w:t>
      </w:r>
      <w:r w:rsidRPr="00F724F0">
        <w:rPr>
          <w:szCs w:val="22"/>
        </w:rPr>
        <w:t>Cunningham</w:t>
      </w:r>
      <w:r w:rsidR="00580E0E">
        <w:rPr>
          <w:szCs w:val="22"/>
        </w:rPr>
        <w:t xml:space="preserve"> et al.</w:t>
      </w:r>
      <w:r w:rsidRPr="00F724F0">
        <w:rPr>
          <w:szCs w:val="22"/>
        </w:rPr>
        <w:t>, 2009;</w:t>
      </w:r>
      <w:r w:rsidRPr="008C4145">
        <w:t xml:space="preserve"> </w:t>
      </w:r>
      <w:r w:rsidRPr="008C4145">
        <w:rPr>
          <w:szCs w:val="22"/>
        </w:rPr>
        <w:t>Ho</w:t>
      </w:r>
      <w:r w:rsidR="00580E0E">
        <w:rPr>
          <w:szCs w:val="22"/>
        </w:rPr>
        <w:t>dgins &amp; el-</w:t>
      </w:r>
      <w:proofErr w:type="spellStart"/>
      <w:r>
        <w:rPr>
          <w:szCs w:val="22"/>
        </w:rPr>
        <w:t>Guebaly</w:t>
      </w:r>
      <w:proofErr w:type="spellEnd"/>
      <w:r>
        <w:rPr>
          <w:szCs w:val="22"/>
        </w:rPr>
        <w:t xml:space="preserve">, </w:t>
      </w:r>
      <w:r w:rsidRPr="008C4145">
        <w:rPr>
          <w:szCs w:val="22"/>
        </w:rPr>
        <w:t>2000</w:t>
      </w:r>
      <w:r>
        <w:rPr>
          <w:szCs w:val="22"/>
        </w:rPr>
        <w:t>;</w:t>
      </w:r>
      <w:r w:rsidRPr="00F724F0">
        <w:rPr>
          <w:szCs w:val="22"/>
        </w:rPr>
        <w:t xml:space="preserve"> </w:t>
      </w:r>
      <w:r w:rsidRPr="00EA5B97">
        <w:rPr>
          <w:szCs w:val="22"/>
        </w:rPr>
        <w:t>Reith &amp; Dobbie,</w:t>
      </w:r>
      <w:r>
        <w:rPr>
          <w:szCs w:val="22"/>
        </w:rPr>
        <w:t xml:space="preserve"> 2</w:t>
      </w:r>
      <w:r w:rsidRPr="00EA5B97">
        <w:rPr>
          <w:szCs w:val="22"/>
        </w:rPr>
        <w:t>013</w:t>
      </w:r>
      <w:r>
        <w:rPr>
          <w:szCs w:val="22"/>
        </w:rPr>
        <w:t xml:space="preserve">; </w:t>
      </w:r>
      <w:proofErr w:type="spellStart"/>
      <w:r w:rsidRPr="00F724F0">
        <w:rPr>
          <w:szCs w:val="22"/>
        </w:rPr>
        <w:t>Suurvali</w:t>
      </w:r>
      <w:proofErr w:type="spellEnd"/>
      <w:r w:rsidR="00580E0E">
        <w:rPr>
          <w:szCs w:val="22"/>
        </w:rPr>
        <w:t xml:space="preserve"> et al.</w:t>
      </w:r>
      <w:r w:rsidRPr="00F724F0">
        <w:rPr>
          <w:szCs w:val="22"/>
        </w:rPr>
        <w:t xml:space="preserve">, 2010; </w:t>
      </w:r>
      <w:proofErr w:type="spellStart"/>
      <w:r w:rsidRPr="00F724F0">
        <w:rPr>
          <w:szCs w:val="22"/>
        </w:rPr>
        <w:t>Toneatto</w:t>
      </w:r>
      <w:proofErr w:type="spellEnd"/>
      <w:r w:rsidRPr="00F724F0">
        <w:rPr>
          <w:szCs w:val="22"/>
        </w:rPr>
        <w:t xml:space="preserve"> et al., 2008</w:t>
      </w:r>
      <w:r w:rsidRPr="00201861">
        <w:rPr>
          <w:szCs w:val="22"/>
        </w:rPr>
        <w:t>).</w:t>
      </w:r>
    </w:p>
    <w:p w14:paraId="3F7DA973" w14:textId="77777777" w:rsidR="00341827" w:rsidRPr="00201861" w:rsidRDefault="00341827" w:rsidP="00341827">
      <w:pPr>
        <w:jc w:val="both"/>
        <w:rPr>
          <w:szCs w:val="22"/>
        </w:rPr>
      </w:pPr>
    </w:p>
    <w:p w14:paraId="52DA84CE" w14:textId="35B65203" w:rsidR="00341827" w:rsidRPr="00201861" w:rsidRDefault="00341827" w:rsidP="00341827">
      <w:pPr>
        <w:jc w:val="both"/>
        <w:rPr>
          <w:szCs w:val="22"/>
        </w:rPr>
      </w:pPr>
      <w:r>
        <w:rPr>
          <w:szCs w:val="22"/>
        </w:rPr>
        <w:t>G</w:t>
      </w:r>
      <w:r w:rsidRPr="00201861">
        <w:rPr>
          <w:szCs w:val="22"/>
        </w:rPr>
        <w:t>ambling behaviour</w:t>
      </w:r>
      <w:r>
        <w:rPr>
          <w:szCs w:val="22"/>
        </w:rPr>
        <w:t xml:space="preserve"> has increasingly been recognised as</w:t>
      </w:r>
      <w:r w:rsidRPr="00201861">
        <w:rPr>
          <w:szCs w:val="22"/>
        </w:rPr>
        <w:t xml:space="preserve"> unlikely to remain at consistent levels over time. </w:t>
      </w:r>
      <w:r w:rsidR="000C6E72">
        <w:rPr>
          <w:szCs w:val="22"/>
        </w:rPr>
        <w:t xml:space="preserve"> </w:t>
      </w:r>
      <w:r w:rsidRPr="00201861">
        <w:rPr>
          <w:szCs w:val="22"/>
        </w:rPr>
        <w:t>Reith and Dobbie (2013) concluded that gambling behaviour was marked with instability</w:t>
      </w:r>
      <w:r w:rsidR="002026AC">
        <w:rPr>
          <w:szCs w:val="22"/>
        </w:rPr>
        <w:t xml:space="preserve">. </w:t>
      </w:r>
      <w:r w:rsidR="001531E7">
        <w:rPr>
          <w:szCs w:val="22"/>
        </w:rPr>
        <w:t xml:space="preserve"> </w:t>
      </w:r>
      <w:r w:rsidR="002026AC">
        <w:rPr>
          <w:szCs w:val="22"/>
        </w:rPr>
        <w:t xml:space="preserve">A similar conclusion was found in the qualitative </w:t>
      </w:r>
      <w:r w:rsidR="001531E7">
        <w:rPr>
          <w:szCs w:val="22"/>
        </w:rPr>
        <w:t>phase</w:t>
      </w:r>
      <w:r w:rsidR="002026AC">
        <w:rPr>
          <w:szCs w:val="22"/>
        </w:rPr>
        <w:t xml:space="preserve"> of the NGS (</w:t>
      </w:r>
      <w:proofErr w:type="spellStart"/>
      <w:r w:rsidR="002026AC">
        <w:rPr>
          <w:szCs w:val="22"/>
        </w:rPr>
        <w:t>Bellringer</w:t>
      </w:r>
      <w:proofErr w:type="spellEnd"/>
      <w:r w:rsidR="002026AC">
        <w:rPr>
          <w:szCs w:val="22"/>
        </w:rPr>
        <w:t xml:space="preserve"> et al., 2019)</w:t>
      </w:r>
      <w:r w:rsidRPr="00201861">
        <w:rPr>
          <w:szCs w:val="22"/>
        </w:rPr>
        <w:t xml:space="preserve">. </w:t>
      </w:r>
      <w:r w:rsidR="000C6E72">
        <w:rPr>
          <w:szCs w:val="22"/>
        </w:rPr>
        <w:t xml:space="preserve"> </w:t>
      </w:r>
      <w:r w:rsidRPr="00201861">
        <w:rPr>
          <w:szCs w:val="22"/>
        </w:rPr>
        <w:t xml:space="preserve">That is, the pattern for </w:t>
      </w:r>
      <w:proofErr w:type="gramStart"/>
      <w:r w:rsidRPr="00201861">
        <w:rPr>
          <w:szCs w:val="22"/>
        </w:rPr>
        <w:t>the majority of</w:t>
      </w:r>
      <w:proofErr w:type="gramEnd"/>
      <w:r w:rsidRPr="00201861">
        <w:rPr>
          <w:szCs w:val="22"/>
        </w:rPr>
        <w:t xml:space="preserve"> </w:t>
      </w:r>
      <w:r>
        <w:rPr>
          <w:szCs w:val="22"/>
        </w:rPr>
        <w:t>gamblers</w:t>
      </w:r>
      <w:r w:rsidRPr="00201861">
        <w:rPr>
          <w:szCs w:val="22"/>
        </w:rPr>
        <w:t xml:space="preserve"> was non-linear </w:t>
      </w:r>
      <w:r>
        <w:rPr>
          <w:szCs w:val="22"/>
        </w:rPr>
        <w:t>with</w:t>
      </w:r>
      <w:r w:rsidRPr="00201861">
        <w:rPr>
          <w:szCs w:val="22"/>
        </w:rPr>
        <w:t xml:space="preserve"> periods of problematic or excessive gambling </w:t>
      </w:r>
      <w:r w:rsidR="005D330D">
        <w:rPr>
          <w:szCs w:val="22"/>
        </w:rPr>
        <w:t xml:space="preserve">often </w:t>
      </w:r>
      <w:r w:rsidRPr="00201861">
        <w:rPr>
          <w:szCs w:val="22"/>
        </w:rPr>
        <w:t>followed</w:t>
      </w:r>
      <w:r>
        <w:rPr>
          <w:szCs w:val="22"/>
        </w:rPr>
        <w:t xml:space="preserve"> by</w:t>
      </w:r>
      <w:r w:rsidRPr="00201861">
        <w:rPr>
          <w:szCs w:val="22"/>
        </w:rPr>
        <w:t xml:space="preserve"> </w:t>
      </w:r>
      <w:r>
        <w:rPr>
          <w:szCs w:val="22"/>
        </w:rPr>
        <w:t>a time</w:t>
      </w:r>
      <w:r w:rsidRPr="00201861">
        <w:rPr>
          <w:szCs w:val="22"/>
        </w:rPr>
        <w:t xml:space="preserve"> of reduced gambling or abstinence.</w:t>
      </w:r>
      <w:r w:rsidR="00A60BEA">
        <w:rPr>
          <w:szCs w:val="22"/>
        </w:rPr>
        <w:t xml:space="preserve">  </w:t>
      </w:r>
      <w:r w:rsidR="00A60BEA" w:rsidRPr="00A60BEA">
        <w:rPr>
          <w:szCs w:val="22"/>
        </w:rPr>
        <w:t xml:space="preserve">The </w:t>
      </w:r>
      <w:r w:rsidR="005D330D">
        <w:rPr>
          <w:szCs w:val="22"/>
        </w:rPr>
        <w:t xml:space="preserve">survey phases of the </w:t>
      </w:r>
      <w:r w:rsidR="00A60BEA" w:rsidRPr="00A60BEA">
        <w:rPr>
          <w:szCs w:val="22"/>
        </w:rPr>
        <w:t xml:space="preserve">NGS </w:t>
      </w:r>
      <w:r w:rsidR="005D330D">
        <w:rPr>
          <w:szCs w:val="22"/>
        </w:rPr>
        <w:t>had</w:t>
      </w:r>
      <w:r w:rsidR="00A60BEA" w:rsidRPr="00A60BEA">
        <w:rPr>
          <w:szCs w:val="22"/>
        </w:rPr>
        <w:t xml:space="preserve"> similar findings whereby</w:t>
      </w:r>
      <w:r w:rsidR="005D330D">
        <w:rPr>
          <w:szCs w:val="22"/>
        </w:rPr>
        <w:t>,</w:t>
      </w:r>
      <w:r w:rsidR="00A60BEA" w:rsidRPr="00A60BEA">
        <w:rPr>
          <w:szCs w:val="22"/>
        </w:rPr>
        <w:t xml:space="preserve"> although the </w:t>
      </w:r>
      <w:r w:rsidR="001531E7">
        <w:rPr>
          <w:szCs w:val="22"/>
        </w:rPr>
        <w:t>prevalence</w:t>
      </w:r>
      <w:r w:rsidR="00A60BEA" w:rsidRPr="00A60BEA">
        <w:rPr>
          <w:szCs w:val="22"/>
        </w:rPr>
        <w:t xml:space="preserve"> of problem gambling did not change significantly between 2012 and 2015, risk level transitions were evident.</w:t>
      </w:r>
      <w:r w:rsidR="001531E7">
        <w:rPr>
          <w:szCs w:val="22"/>
        </w:rPr>
        <w:t xml:space="preserve"> </w:t>
      </w:r>
      <w:r w:rsidR="00A60BEA" w:rsidRPr="00A60BEA">
        <w:rPr>
          <w:szCs w:val="22"/>
        </w:rPr>
        <w:t xml:space="preserve"> The authors reported that low-risk and moderate</w:t>
      </w:r>
      <w:r w:rsidR="005D330D">
        <w:rPr>
          <w:szCs w:val="22"/>
        </w:rPr>
        <w:t xml:space="preserve"> </w:t>
      </w:r>
      <w:r w:rsidR="00A60BEA" w:rsidRPr="00A60BEA">
        <w:rPr>
          <w:szCs w:val="22"/>
        </w:rPr>
        <w:t xml:space="preserve">risk gambler groups were the least stable over time, followed by the problem gambling group. </w:t>
      </w:r>
      <w:r w:rsidR="001531E7">
        <w:rPr>
          <w:szCs w:val="22"/>
        </w:rPr>
        <w:t xml:space="preserve"> </w:t>
      </w:r>
      <w:r w:rsidR="00A60BEA" w:rsidRPr="00A60BEA">
        <w:rPr>
          <w:szCs w:val="22"/>
        </w:rPr>
        <w:t>Conversely, the non-problem and non-gambling groups were the most stable over time</w:t>
      </w:r>
      <w:r w:rsidR="00A60BEA">
        <w:rPr>
          <w:szCs w:val="22"/>
        </w:rPr>
        <w:t xml:space="preserve"> (Abbott et al., 2018</w:t>
      </w:r>
      <w:r w:rsidR="005132A9">
        <w:rPr>
          <w:szCs w:val="22"/>
        </w:rPr>
        <w:t>a</w:t>
      </w:r>
      <w:r w:rsidR="00A60BEA">
        <w:rPr>
          <w:szCs w:val="22"/>
        </w:rPr>
        <w:t>)</w:t>
      </w:r>
      <w:r w:rsidR="00A60BEA" w:rsidRPr="00A60BEA">
        <w:rPr>
          <w:szCs w:val="22"/>
        </w:rPr>
        <w:t>.</w:t>
      </w:r>
      <w:r w:rsidR="00A60BEA">
        <w:rPr>
          <w:szCs w:val="22"/>
        </w:rPr>
        <w:t xml:space="preserve"> </w:t>
      </w:r>
      <w:r w:rsidRPr="00201861">
        <w:rPr>
          <w:szCs w:val="22"/>
        </w:rPr>
        <w:t xml:space="preserve"> While this inconsistency can be short-term, </w:t>
      </w:r>
      <w:r w:rsidRPr="0001590B">
        <w:rPr>
          <w:szCs w:val="22"/>
        </w:rPr>
        <w:t xml:space="preserve">in some cases, a period of abstinence may last several months, or even years, before a return to gambling </w:t>
      </w:r>
      <w:r w:rsidR="000C6E72" w:rsidRPr="0001590B">
        <w:rPr>
          <w:szCs w:val="22"/>
        </w:rPr>
        <w:t>occurs</w:t>
      </w:r>
      <w:r w:rsidR="0083203E" w:rsidRPr="0001590B">
        <w:rPr>
          <w:szCs w:val="22"/>
        </w:rPr>
        <w:t xml:space="preserve"> (</w:t>
      </w:r>
      <w:r w:rsidR="0001590B">
        <w:rPr>
          <w:szCs w:val="22"/>
        </w:rPr>
        <w:t>Abbott et al., 2018</w:t>
      </w:r>
      <w:r w:rsidR="005132A9">
        <w:rPr>
          <w:szCs w:val="22"/>
        </w:rPr>
        <w:t>a</w:t>
      </w:r>
      <w:r w:rsidR="0001590B">
        <w:rPr>
          <w:szCs w:val="22"/>
        </w:rPr>
        <w:t xml:space="preserve">; </w:t>
      </w:r>
      <w:proofErr w:type="spellStart"/>
      <w:r w:rsidR="0083203E" w:rsidRPr="0001590B">
        <w:rPr>
          <w:szCs w:val="22"/>
        </w:rPr>
        <w:t>Bellringer</w:t>
      </w:r>
      <w:proofErr w:type="spellEnd"/>
      <w:r w:rsidR="0083203E" w:rsidRPr="0001590B">
        <w:rPr>
          <w:szCs w:val="22"/>
        </w:rPr>
        <w:t>, et al., 2019)</w:t>
      </w:r>
      <w:r w:rsidRPr="0001590B">
        <w:rPr>
          <w:szCs w:val="22"/>
        </w:rPr>
        <w:t xml:space="preserve">. </w:t>
      </w:r>
      <w:r w:rsidR="000C6E72" w:rsidRPr="0001590B">
        <w:rPr>
          <w:szCs w:val="22"/>
        </w:rPr>
        <w:t xml:space="preserve"> </w:t>
      </w:r>
      <w:r w:rsidRPr="002026AC">
        <w:rPr>
          <w:szCs w:val="22"/>
        </w:rPr>
        <w:t xml:space="preserve">Reith and Dobbie’s (2013) longitudinal study explored patterns and trajectories of gambling behaviour. </w:t>
      </w:r>
      <w:r w:rsidR="000C6E72" w:rsidRPr="002026AC">
        <w:rPr>
          <w:szCs w:val="22"/>
        </w:rPr>
        <w:t xml:space="preserve"> </w:t>
      </w:r>
      <w:r w:rsidRPr="002026AC">
        <w:rPr>
          <w:szCs w:val="22"/>
        </w:rPr>
        <w:t>A cohort of</w:t>
      </w:r>
      <w:r w:rsidRPr="00201861">
        <w:rPr>
          <w:szCs w:val="22"/>
        </w:rPr>
        <w:t xml:space="preserve"> 50 gamblers took part in four interviews across five years; 38 took part in the first three interviews and 28 took part in the final interview. </w:t>
      </w:r>
      <w:r w:rsidR="000C6E72">
        <w:rPr>
          <w:szCs w:val="22"/>
        </w:rPr>
        <w:t xml:space="preserve"> </w:t>
      </w:r>
      <w:r w:rsidRPr="00201861">
        <w:rPr>
          <w:szCs w:val="22"/>
        </w:rPr>
        <w:t xml:space="preserve">The authors emphasised the complex nature of exploring gambling behaviour and concluded that change, rather than consistency, was the </w:t>
      </w:r>
      <w:r w:rsidRPr="00201861">
        <w:rPr>
          <w:szCs w:val="22"/>
        </w:rPr>
        <w:lastRenderedPageBreak/>
        <w:t xml:space="preserve">norm for most gamblers. </w:t>
      </w:r>
      <w:r w:rsidR="000C6E72">
        <w:rPr>
          <w:szCs w:val="22"/>
        </w:rPr>
        <w:t xml:space="preserve"> </w:t>
      </w:r>
      <w:r w:rsidRPr="00215D33">
        <w:rPr>
          <w:szCs w:val="22"/>
        </w:rPr>
        <w:t>One of the key findings was contrary to many studies that ha</w:t>
      </w:r>
      <w:r w:rsidR="000C6E72">
        <w:rPr>
          <w:szCs w:val="22"/>
        </w:rPr>
        <w:t>d</w:t>
      </w:r>
      <w:r w:rsidRPr="00215D33">
        <w:rPr>
          <w:szCs w:val="22"/>
        </w:rPr>
        <w:t xml:space="preserve"> found that natural recovery may be a common phenomenon for individuals with gambling problems. </w:t>
      </w:r>
      <w:r w:rsidR="000C6E72">
        <w:rPr>
          <w:szCs w:val="22"/>
        </w:rPr>
        <w:t xml:space="preserve"> </w:t>
      </w:r>
      <w:r w:rsidRPr="00215D33">
        <w:rPr>
          <w:szCs w:val="22"/>
        </w:rPr>
        <w:t xml:space="preserve">In Reith and Dobbie’s study, only a small number of participants followed a recovery trajectory, compared to those who demonstrated periods of reduced gambling followed by resumption of activities (Reith &amp; Dobbie, 2013). </w:t>
      </w:r>
      <w:r w:rsidR="000C6E72">
        <w:rPr>
          <w:szCs w:val="22"/>
        </w:rPr>
        <w:t xml:space="preserve"> </w:t>
      </w:r>
      <w:r w:rsidRPr="00215D33">
        <w:rPr>
          <w:szCs w:val="22"/>
        </w:rPr>
        <w:t xml:space="preserve">This finding </w:t>
      </w:r>
      <w:r w:rsidR="000C6E72">
        <w:rPr>
          <w:szCs w:val="22"/>
        </w:rPr>
        <w:t>indicates</w:t>
      </w:r>
      <w:r>
        <w:rPr>
          <w:szCs w:val="22"/>
        </w:rPr>
        <w:t xml:space="preserve"> the </w:t>
      </w:r>
      <w:r w:rsidRPr="00215D33">
        <w:rPr>
          <w:szCs w:val="22"/>
        </w:rPr>
        <w:t>iterative</w:t>
      </w:r>
      <w:r>
        <w:rPr>
          <w:szCs w:val="22"/>
        </w:rPr>
        <w:t xml:space="preserve"> nature of the</w:t>
      </w:r>
      <w:r w:rsidRPr="00215D33">
        <w:rPr>
          <w:szCs w:val="22"/>
        </w:rPr>
        <w:t xml:space="preserve"> relationship between gambling involvement</w:t>
      </w:r>
      <w:r>
        <w:rPr>
          <w:szCs w:val="22"/>
        </w:rPr>
        <w:t>,</w:t>
      </w:r>
      <w:r w:rsidRPr="00215D33">
        <w:rPr>
          <w:szCs w:val="22"/>
        </w:rPr>
        <w:t xml:space="preserve"> discontinuation</w:t>
      </w:r>
      <w:r>
        <w:rPr>
          <w:szCs w:val="22"/>
        </w:rPr>
        <w:t xml:space="preserve"> and relapse</w:t>
      </w:r>
      <w:r w:rsidRPr="00215D33">
        <w:rPr>
          <w:szCs w:val="22"/>
        </w:rPr>
        <w:t>.</w:t>
      </w:r>
    </w:p>
    <w:p w14:paraId="2425BF7C" w14:textId="77777777" w:rsidR="00341827" w:rsidRPr="00201861" w:rsidRDefault="00341827" w:rsidP="00341827">
      <w:pPr>
        <w:jc w:val="both"/>
        <w:rPr>
          <w:szCs w:val="22"/>
        </w:rPr>
      </w:pPr>
    </w:p>
    <w:p w14:paraId="572FBA0F" w14:textId="0C740E6C" w:rsidR="00341827" w:rsidRPr="00201861" w:rsidRDefault="00341827" w:rsidP="00341827">
      <w:pPr>
        <w:jc w:val="both"/>
        <w:rPr>
          <w:b/>
          <w:szCs w:val="22"/>
        </w:rPr>
      </w:pPr>
      <w:r w:rsidRPr="00201861">
        <w:rPr>
          <w:szCs w:val="22"/>
        </w:rPr>
        <w:t>There are differing definitions of r</w:t>
      </w:r>
      <w:r>
        <w:rPr>
          <w:szCs w:val="22"/>
        </w:rPr>
        <w:t>elapse within the literature.</w:t>
      </w:r>
      <w:r w:rsidRPr="00201861">
        <w:rPr>
          <w:szCs w:val="22"/>
        </w:rPr>
        <w:t xml:space="preserve"> </w:t>
      </w:r>
      <w:r w:rsidR="00040EEE">
        <w:rPr>
          <w:szCs w:val="22"/>
        </w:rPr>
        <w:t xml:space="preserve"> </w:t>
      </w:r>
      <w:r w:rsidRPr="00F724F0">
        <w:rPr>
          <w:szCs w:val="22"/>
        </w:rPr>
        <w:t xml:space="preserve">Hodgins and </w:t>
      </w:r>
      <w:r>
        <w:rPr>
          <w:szCs w:val="22"/>
        </w:rPr>
        <w:t>e</w:t>
      </w:r>
      <w:r w:rsidRPr="00F724F0">
        <w:rPr>
          <w:szCs w:val="22"/>
        </w:rPr>
        <w:t>l-</w:t>
      </w:r>
      <w:proofErr w:type="spellStart"/>
      <w:r w:rsidRPr="00F724F0">
        <w:rPr>
          <w:szCs w:val="22"/>
        </w:rPr>
        <w:t>Guebaly</w:t>
      </w:r>
      <w:proofErr w:type="spellEnd"/>
      <w:r w:rsidRPr="00F724F0">
        <w:rPr>
          <w:szCs w:val="22"/>
        </w:rPr>
        <w:t xml:space="preserve"> (2004)</w:t>
      </w:r>
      <w:r w:rsidRPr="00201861">
        <w:rPr>
          <w:szCs w:val="22"/>
        </w:rPr>
        <w:t xml:space="preserve"> defined relapse as “the resumption of gambling after </w:t>
      </w:r>
      <w:r>
        <w:rPr>
          <w:szCs w:val="22"/>
        </w:rPr>
        <w:t xml:space="preserve">a </w:t>
      </w:r>
      <w:r w:rsidRPr="00201861">
        <w:rPr>
          <w:szCs w:val="22"/>
        </w:rPr>
        <w:t xml:space="preserve">period of cessation” </w:t>
      </w:r>
      <w:r>
        <w:rPr>
          <w:szCs w:val="22"/>
        </w:rPr>
        <w:t>(p. 72)</w:t>
      </w:r>
      <w:r w:rsidR="00040EEE">
        <w:rPr>
          <w:szCs w:val="22"/>
        </w:rPr>
        <w:t>,</w:t>
      </w:r>
      <w:r>
        <w:rPr>
          <w:szCs w:val="22"/>
        </w:rPr>
        <w:t xml:space="preserve"> </w:t>
      </w:r>
      <w:r w:rsidRPr="00201861">
        <w:rPr>
          <w:szCs w:val="22"/>
        </w:rPr>
        <w:t xml:space="preserve">while </w:t>
      </w:r>
      <w:proofErr w:type="spellStart"/>
      <w:r w:rsidRPr="00F724F0">
        <w:rPr>
          <w:szCs w:val="22"/>
        </w:rPr>
        <w:t>Ledgerwood</w:t>
      </w:r>
      <w:proofErr w:type="spellEnd"/>
      <w:r w:rsidRPr="00F724F0">
        <w:rPr>
          <w:szCs w:val="22"/>
        </w:rPr>
        <w:t xml:space="preserve"> and Petry (2006)</w:t>
      </w:r>
      <w:r w:rsidRPr="00201861">
        <w:rPr>
          <w:szCs w:val="22"/>
        </w:rPr>
        <w:t xml:space="preserve"> made the distinction between a lapse</w:t>
      </w:r>
      <w:r w:rsidR="00040EEE">
        <w:rPr>
          <w:szCs w:val="22"/>
        </w:rPr>
        <w:t xml:space="preserve"> (</w:t>
      </w:r>
      <w:r w:rsidRPr="00201861">
        <w:rPr>
          <w:szCs w:val="22"/>
        </w:rPr>
        <w:t>any gambling activity or behaviour that violates an individual’s reduction or abstinence goals</w:t>
      </w:r>
      <w:r w:rsidR="00040EEE">
        <w:rPr>
          <w:szCs w:val="22"/>
        </w:rPr>
        <w:t>)</w:t>
      </w:r>
      <w:r w:rsidRPr="00201861">
        <w:rPr>
          <w:szCs w:val="22"/>
        </w:rPr>
        <w:t xml:space="preserve"> and a relapse</w:t>
      </w:r>
      <w:r w:rsidR="00040EEE">
        <w:rPr>
          <w:szCs w:val="22"/>
        </w:rPr>
        <w:t xml:space="preserve"> (</w:t>
      </w:r>
      <w:r w:rsidRPr="00201861">
        <w:rPr>
          <w:szCs w:val="22"/>
        </w:rPr>
        <w:t>a loss of control over gambling behaviour or resuming compulsive gambling</w:t>
      </w:r>
      <w:r w:rsidR="00040EEE">
        <w:rPr>
          <w:szCs w:val="22"/>
        </w:rPr>
        <w:t>)</w:t>
      </w:r>
      <w:r w:rsidRPr="00201861">
        <w:rPr>
          <w:szCs w:val="22"/>
        </w:rPr>
        <w:t xml:space="preserve">. </w:t>
      </w:r>
      <w:r w:rsidR="00040EEE">
        <w:rPr>
          <w:szCs w:val="22"/>
        </w:rPr>
        <w:t xml:space="preserve"> </w:t>
      </w:r>
      <w:r w:rsidRPr="00201861">
        <w:rPr>
          <w:szCs w:val="22"/>
        </w:rPr>
        <w:t xml:space="preserve">A lapse may be a single gambling session while a relapse involves more than a single incidence and a sense of loss of control. </w:t>
      </w:r>
      <w:r w:rsidR="00040EEE">
        <w:rPr>
          <w:szCs w:val="22"/>
        </w:rPr>
        <w:t xml:space="preserve"> Although</w:t>
      </w:r>
      <w:r w:rsidRPr="00916D6B">
        <w:rPr>
          <w:szCs w:val="22"/>
        </w:rPr>
        <w:t xml:space="preserve"> experienc</w:t>
      </w:r>
      <w:r w:rsidR="00040EEE">
        <w:rPr>
          <w:szCs w:val="22"/>
        </w:rPr>
        <w:t>ing</w:t>
      </w:r>
      <w:r w:rsidRPr="00916D6B">
        <w:rPr>
          <w:szCs w:val="22"/>
        </w:rPr>
        <w:t xml:space="preserve"> a lapse</w:t>
      </w:r>
      <w:r w:rsidR="00040EEE">
        <w:rPr>
          <w:szCs w:val="22"/>
        </w:rPr>
        <w:t xml:space="preserve"> may not have negative consequences</w:t>
      </w:r>
      <w:r w:rsidRPr="00916D6B">
        <w:rPr>
          <w:szCs w:val="22"/>
        </w:rPr>
        <w:t xml:space="preserve">, a relapse may result in </w:t>
      </w:r>
      <w:r w:rsidR="00040EEE">
        <w:rPr>
          <w:szCs w:val="22"/>
        </w:rPr>
        <w:t>increased gambling risk</w:t>
      </w:r>
      <w:r w:rsidRPr="00916D6B">
        <w:rPr>
          <w:szCs w:val="22"/>
        </w:rPr>
        <w:t xml:space="preserve">. </w:t>
      </w:r>
      <w:r w:rsidR="00040EEE">
        <w:rPr>
          <w:szCs w:val="22"/>
        </w:rPr>
        <w:t xml:space="preserve"> </w:t>
      </w:r>
      <w:r w:rsidRPr="00201861">
        <w:rPr>
          <w:szCs w:val="22"/>
        </w:rPr>
        <w:t xml:space="preserve">Factors that contribute to a </w:t>
      </w:r>
      <w:r w:rsidR="00040EEE" w:rsidRPr="00201861">
        <w:rPr>
          <w:szCs w:val="22"/>
        </w:rPr>
        <w:t xml:space="preserve">gambling </w:t>
      </w:r>
      <w:r w:rsidRPr="00201861">
        <w:rPr>
          <w:szCs w:val="22"/>
        </w:rPr>
        <w:t>relapse include cognitive distortions or erroneous thinking, financial pressures or a desire to chase losses, boredom or feeling a lack of alternative activities, inability to deal with urges, and requiring gambling to deal with negative situations or challenging emotions (</w:t>
      </w:r>
      <w:r w:rsidRPr="00C5720F">
        <w:rPr>
          <w:szCs w:val="22"/>
        </w:rPr>
        <w:t xml:space="preserve">Hodgins &amp; </w:t>
      </w:r>
      <w:proofErr w:type="spellStart"/>
      <w:r w:rsidRPr="00C5720F">
        <w:rPr>
          <w:szCs w:val="22"/>
        </w:rPr>
        <w:t>Peden</w:t>
      </w:r>
      <w:proofErr w:type="spellEnd"/>
      <w:r w:rsidRPr="00C5720F">
        <w:rPr>
          <w:szCs w:val="22"/>
        </w:rPr>
        <w:t>, 2005; Hodgins &amp; el-</w:t>
      </w:r>
      <w:proofErr w:type="spellStart"/>
      <w:r w:rsidRPr="00C5720F">
        <w:rPr>
          <w:szCs w:val="22"/>
        </w:rPr>
        <w:t>Guebaly</w:t>
      </w:r>
      <w:proofErr w:type="spellEnd"/>
      <w:r w:rsidRPr="00C5720F">
        <w:rPr>
          <w:szCs w:val="22"/>
        </w:rPr>
        <w:t>, 2004; Oakes et al., 2012a, 2012b</w:t>
      </w:r>
      <w:r w:rsidRPr="00201861">
        <w:rPr>
          <w:szCs w:val="22"/>
        </w:rPr>
        <w:t xml:space="preserve">). </w:t>
      </w:r>
      <w:r w:rsidR="00040EEE">
        <w:rPr>
          <w:szCs w:val="22"/>
        </w:rPr>
        <w:t xml:space="preserve"> </w:t>
      </w:r>
      <w:r w:rsidRPr="00201861">
        <w:rPr>
          <w:szCs w:val="22"/>
        </w:rPr>
        <w:t xml:space="preserve">Relapses and lapses </w:t>
      </w:r>
      <w:r>
        <w:rPr>
          <w:szCs w:val="22"/>
        </w:rPr>
        <w:t>have been</w:t>
      </w:r>
      <w:r w:rsidRPr="00201861">
        <w:rPr>
          <w:szCs w:val="22"/>
        </w:rPr>
        <w:t xml:space="preserve"> increasingly recognised as frequent occurrences</w:t>
      </w:r>
      <w:r>
        <w:rPr>
          <w:szCs w:val="22"/>
        </w:rPr>
        <w:t>.</w:t>
      </w:r>
    </w:p>
    <w:p w14:paraId="5D01AC43" w14:textId="77777777" w:rsidR="00341827" w:rsidRDefault="00341827" w:rsidP="00341827">
      <w:pPr>
        <w:jc w:val="both"/>
        <w:rPr>
          <w:szCs w:val="22"/>
        </w:rPr>
      </w:pPr>
    </w:p>
    <w:p w14:paraId="1E1450FF" w14:textId="77777777" w:rsidR="005D330D" w:rsidRPr="00201861" w:rsidRDefault="005D330D" w:rsidP="00341827">
      <w:pPr>
        <w:jc w:val="both"/>
        <w:rPr>
          <w:szCs w:val="22"/>
        </w:rPr>
      </w:pPr>
    </w:p>
    <w:p w14:paraId="243A65E0" w14:textId="0BB90C4F" w:rsidR="00341827" w:rsidRPr="00561825" w:rsidRDefault="00341827" w:rsidP="006003C2">
      <w:pPr>
        <w:pStyle w:val="RepHead2"/>
      </w:pPr>
      <w:bookmarkStart w:id="12" w:name="_Toc50454804"/>
      <w:r w:rsidRPr="00561825">
        <w:t xml:space="preserve">The </w:t>
      </w:r>
      <w:r w:rsidR="00040EEE" w:rsidRPr="00561825">
        <w:t>impact of problematic gambling</w:t>
      </w:r>
      <w:bookmarkEnd w:id="12"/>
    </w:p>
    <w:p w14:paraId="6F630C8D" w14:textId="77777777" w:rsidR="00341827" w:rsidRPr="00201861" w:rsidRDefault="00341827" w:rsidP="00341827">
      <w:pPr>
        <w:jc w:val="both"/>
        <w:rPr>
          <w:szCs w:val="22"/>
        </w:rPr>
      </w:pPr>
    </w:p>
    <w:p w14:paraId="45E576AE" w14:textId="395F855A" w:rsidR="00341827" w:rsidRPr="00201861" w:rsidRDefault="00341827" w:rsidP="00341827">
      <w:pPr>
        <w:jc w:val="both"/>
        <w:rPr>
          <w:b/>
          <w:szCs w:val="22"/>
        </w:rPr>
      </w:pPr>
      <w:r w:rsidRPr="00201861">
        <w:rPr>
          <w:szCs w:val="22"/>
        </w:rPr>
        <w:t xml:space="preserve">As outlined previously, there has been increasing interest in adopting a public health approach to gambling. </w:t>
      </w:r>
      <w:r w:rsidR="00561825">
        <w:rPr>
          <w:szCs w:val="22"/>
        </w:rPr>
        <w:t xml:space="preserve"> </w:t>
      </w:r>
      <w:r w:rsidRPr="00201861">
        <w:rPr>
          <w:szCs w:val="22"/>
        </w:rPr>
        <w:t xml:space="preserve">A public health approach recognises that the potential negative consequences of gambling can affect an individual’s holistic health and wellbeing. </w:t>
      </w:r>
      <w:r w:rsidR="00561825">
        <w:rPr>
          <w:szCs w:val="22"/>
        </w:rPr>
        <w:t xml:space="preserve"> </w:t>
      </w:r>
      <w:r w:rsidRPr="00201861">
        <w:rPr>
          <w:szCs w:val="22"/>
        </w:rPr>
        <w:t xml:space="preserve">That is, the consequences associated with problematic gambling can </w:t>
      </w:r>
      <w:r w:rsidR="00561825">
        <w:rPr>
          <w:szCs w:val="22"/>
        </w:rPr>
        <w:t>affect not only</w:t>
      </w:r>
      <w:r w:rsidRPr="00201861">
        <w:rPr>
          <w:szCs w:val="22"/>
        </w:rPr>
        <w:t xml:space="preserve"> </w:t>
      </w:r>
      <w:r w:rsidR="00561825">
        <w:rPr>
          <w:szCs w:val="22"/>
        </w:rPr>
        <w:t>an</w:t>
      </w:r>
      <w:r w:rsidRPr="00201861">
        <w:rPr>
          <w:szCs w:val="22"/>
        </w:rPr>
        <w:t xml:space="preserve"> individual</w:t>
      </w:r>
      <w:r w:rsidR="00561825">
        <w:rPr>
          <w:szCs w:val="22"/>
        </w:rPr>
        <w:t xml:space="preserve"> but also</w:t>
      </w:r>
      <w:r w:rsidRPr="00201861">
        <w:rPr>
          <w:szCs w:val="22"/>
        </w:rPr>
        <w:t xml:space="preserve"> their family</w:t>
      </w:r>
      <w:r w:rsidR="00561825">
        <w:rPr>
          <w:szCs w:val="22"/>
        </w:rPr>
        <w:t xml:space="preserve"> and </w:t>
      </w:r>
      <w:proofErr w:type="spellStart"/>
      <w:r w:rsidRPr="00201861">
        <w:rPr>
          <w:szCs w:val="22"/>
        </w:rPr>
        <w:t>whānau</w:t>
      </w:r>
      <w:proofErr w:type="spellEnd"/>
      <w:r w:rsidRPr="00201861">
        <w:rPr>
          <w:szCs w:val="22"/>
        </w:rPr>
        <w:t xml:space="preserve">, and the wider community. </w:t>
      </w:r>
      <w:r w:rsidR="00561825">
        <w:rPr>
          <w:szCs w:val="22"/>
        </w:rPr>
        <w:t xml:space="preserve"> </w:t>
      </w:r>
      <w:r w:rsidRPr="00201861">
        <w:rPr>
          <w:szCs w:val="22"/>
        </w:rPr>
        <w:t xml:space="preserve">The cost of problematic gambling on communities is significant; research has demonstrated that problem gambling is associated with mental health issues such as depression and anxiety, </w:t>
      </w:r>
      <w:r w:rsidR="00561825">
        <w:rPr>
          <w:szCs w:val="22"/>
        </w:rPr>
        <w:t>family</w:t>
      </w:r>
      <w:r w:rsidRPr="00201861">
        <w:rPr>
          <w:szCs w:val="22"/>
        </w:rPr>
        <w:t xml:space="preserve"> violence, criminal behaviour, substance misuse, </w:t>
      </w:r>
      <w:r w:rsidR="00561825" w:rsidRPr="00201861">
        <w:rPr>
          <w:szCs w:val="22"/>
        </w:rPr>
        <w:t xml:space="preserve">suicidal ideation and </w:t>
      </w:r>
      <w:r w:rsidRPr="00201861">
        <w:rPr>
          <w:szCs w:val="22"/>
        </w:rPr>
        <w:t xml:space="preserve">suicide, and financial troubles </w:t>
      </w:r>
      <w:r w:rsidRPr="00C5720F">
        <w:rPr>
          <w:szCs w:val="22"/>
        </w:rPr>
        <w:t>(Black</w:t>
      </w:r>
      <w:r w:rsidR="00272E5E">
        <w:rPr>
          <w:szCs w:val="22"/>
        </w:rPr>
        <w:t xml:space="preserve"> et al.</w:t>
      </w:r>
      <w:r w:rsidRPr="00C5720F">
        <w:rPr>
          <w:szCs w:val="22"/>
        </w:rPr>
        <w:t>, 2013</w:t>
      </w:r>
      <w:r>
        <w:rPr>
          <w:szCs w:val="22"/>
        </w:rPr>
        <w:t xml:space="preserve">; </w:t>
      </w:r>
      <w:r w:rsidRPr="00C5720F">
        <w:rPr>
          <w:szCs w:val="22"/>
        </w:rPr>
        <w:t>Browne et al., 2016</w:t>
      </w:r>
      <w:r w:rsidR="00272E5E">
        <w:rPr>
          <w:szCs w:val="22"/>
        </w:rPr>
        <w:t>, 2017b</w:t>
      </w:r>
      <w:r w:rsidRPr="00C5720F">
        <w:rPr>
          <w:szCs w:val="22"/>
        </w:rPr>
        <w:t xml:space="preserve">; </w:t>
      </w:r>
      <w:proofErr w:type="spellStart"/>
      <w:r w:rsidR="00272E5E" w:rsidRPr="00C5720F">
        <w:rPr>
          <w:szCs w:val="22"/>
        </w:rPr>
        <w:t>Grinols</w:t>
      </w:r>
      <w:proofErr w:type="spellEnd"/>
      <w:r w:rsidR="00272E5E" w:rsidRPr="00C5720F">
        <w:rPr>
          <w:szCs w:val="22"/>
        </w:rPr>
        <w:t>, 2004</w:t>
      </w:r>
      <w:r w:rsidR="00272E5E">
        <w:rPr>
          <w:szCs w:val="22"/>
        </w:rPr>
        <w:t xml:space="preserve">; </w:t>
      </w:r>
      <w:r w:rsidR="00272E5E" w:rsidRPr="00C5720F">
        <w:rPr>
          <w:szCs w:val="22"/>
        </w:rPr>
        <w:t>Li</w:t>
      </w:r>
      <w:r w:rsidR="00272E5E">
        <w:rPr>
          <w:szCs w:val="22"/>
        </w:rPr>
        <w:t xml:space="preserve"> et al.</w:t>
      </w:r>
      <w:r w:rsidR="00272E5E" w:rsidRPr="00C5720F">
        <w:rPr>
          <w:szCs w:val="22"/>
        </w:rPr>
        <w:t>, 2017</w:t>
      </w:r>
      <w:r w:rsidR="00272E5E">
        <w:rPr>
          <w:szCs w:val="22"/>
        </w:rPr>
        <w:t xml:space="preserve">; </w:t>
      </w:r>
      <w:r w:rsidRPr="00C5720F">
        <w:rPr>
          <w:szCs w:val="22"/>
        </w:rPr>
        <w:t>Petry</w:t>
      </w:r>
      <w:r w:rsidR="00272E5E">
        <w:rPr>
          <w:szCs w:val="22"/>
        </w:rPr>
        <w:t xml:space="preserve"> et al.</w:t>
      </w:r>
      <w:r>
        <w:rPr>
          <w:szCs w:val="22"/>
        </w:rPr>
        <w:t xml:space="preserve">, </w:t>
      </w:r>
      <w:r w:rsidRPr="00C5720F">
        <w:rPr>
          <w:szCs w:val="22"/>
        </w:rPr>
        <w:t xml:space="preserve">2005; Petry &amp; </w:t>
      </w:r>
      <w:proofErr w:type="spellStart"/>
      <w:r w:rsidRPr="00C5720F">
        <w:rPr>
          <w:szCs w:val="22"/>
        </w:rPr>
        <w:t>Kiluk</w:t>
      </w:r>
      <w:proofErr w:type="spellEnd"/>
      <w:r w:rsidRPr="00C5720F">
        <w:rPr>
          <w:szCs w:val="22"/>
        </w:rPr>
        <w:t>, 2002; Shaw</w:t>
      </w:r>
      <w:r w:rsidR="00272E5E">
        <w:rPr>
          <w:szCs w:val="22"/>
        </w:rPr>
        <w:t xml:space="preserve"> et al.</w:t>
      </w:r>
      <w:r w:rsidRPr="00C5720F">
        <w:rPr>
          <w:szCs w:val="22"/>
        </w:rPr>
        <w:t>, 2007).</w:t>
      </w:r>
      <w:r w:rsidRPr="00201861">
        <w:rPr>
          <w:szCs w:val="22"/>
        </w:rPr>
        <w:t xml:space="preserve"> </w:t>
      </w:r>
      <w:r w:rsidR="00561825">
        <w:rPr>
          <w:szCs w:val="22"/>
        </w:rPr>
        <w:t xml:space="preserve"> </w:t>
      </w:r>
      <w:r>
        <w:rPr>
          <w:szCs w:val="22"/>
        </w:rPr>
        <w:t>Recently</w:t>
      </w:r>
      <w:r w:rsidRPr="00201861">
        <w:rPr>
          <w:szCs w:val="22"/>
        </w:rPr>
        <w:t>, researchers have begun measuring the burden of harm associated with problematic gambling and its related outcomes.</w:t>
      </w:r>
      <w:r w:rsidR="00561825">
        <w:rPr>
          <w:szCs w:val="22"/>
        </w:rPr>
        <w:t xml:space="preserve"> </w:t>
      </w:r>
      <w:r w:rsidRPr="00201861">
        <w:rPr>
          <w:szCs w:val="22"/>
        </w:rPr>
        <w:t xml:space="preserve"> Browne and colleagues (2017</w:t>
      </w:r>
      <w:r w:rsidR="00C53E4E">
        <w:rPr>
          <w:szCs w:val="22"/>
        </w:rPr>
        <w:t>a</w:t>
      </w:r>
      <w:r w:rsidRPr="00201861">
        <w:rPr>
          <w:szCs w:val="22"/>
        </w:rPr>
        <w:t xml:space="preserve">) found that </w:t>
      </w:r>
      <w:r w:rsidR="00272E5E">
        <w:rPr>
          <w:szCs w:val="22"/>
        </w:rPr>
        <w:t xml:space="preserve">in New Zealand </w:t>
      </w:r>
      <w:r w:rsidRPr="00201861">
        <w:rPr>
          <w:szCs w:val="22"/>
        </w:rPr>
        <w:t xml:space="preserve">the </w:t>
      </w:r>
      <w:r w:rsidR="003E66DB">
        <w:rPr>
          <w:szCs w:val="22"/>
        </w:rPr>
        <w:t xml:space="preserve">individual </w:t>
      </w:r>
      <w:r w:rsidRPr="00201861">
        <w:rPr>
          <w:szCs w:val="22"/>
        </w:rPr>
        <w:t xml:space="preserve">harm </w:t>
      </w:r>
      <w:r w:rsidR="003E66DB">
        <w:rPr>
          <w:szCs w:val="22"/>
        </w:rPr>
        <w:t>experienced with</w:t>
      </w:r>
      <w:r w:rsidRPr="00201861">
        <w:rPr>
          <w:szCs w:val="22"/>
        </w:rPr>
        <w:t xml:space="preserve"> problem gambling was </w:t>
      </w:r>
      <w:proofErr w:type="gramStart"/>
      <w:r w:rsidR="003E66DB">
        <w:rPr>
          <w:szCs w:val="22"/>
        </w:rPr>
        <w:t>similar</w:t>
      </w:r>
      <w:r w:rsidRPr="00201861">
        <w:rPr>
          <w:szCs w:val="22"/>
        </w:rPr>
        <w:t xml:space="preserve"> to</w:t>
      </w:r>
      <w:proofErr w:type="gramEnd"/>
      <w:r w:rsidRPr="00201861">
        <w:rPr>
          <w:szCs w:val="22"/>
        </w:rPr>
        <w:t xml:space="preserve"> that </w:t>
      </w:r>
      <w:r w:rsidR="003E66DB">
        <w:rPr>
          <w:szCs w:val="22"/>
        </w:rPr>
        <w:t>experienced with</w:t>
      </w:r>
      <w:r w:rsidRPr="00201861">
        <w:rPr>
          <w:szCs w:val="22"/>
        </w:rPr>
        <w:t xml:space="preserve"> </w:t>
      </w:r>
      <w:r w:rsidR="003E66DB">
        <w:rPr>
          <w:szCs w:val="22"/>
        </w:rPr>
        <w:t>severe</w:t>
      </w:r>
      <w:r w:rsidRPr="00201861">
        <w:rPr>
          <w:szCs w:val="22"/>
        </w:rPr>
        <w:t xml:space="preserve"> alcohol </w:t>
      </w:r>
      <w:r w:rsidR="003E66DB">
        <w:rPr>
          <w:szCs w:val="22"/>
        </w:rPr>
        <w:t>use disorder</w:t>
      </w:r>
      <w:r w:rsidRPr="00201861">
        <w:rPr>
          <w:szCs w:val="22"/>
        </w:rPr>
        <w:t xml:space="preserve">. </w:t>
      </w:r>
      <w:r w:rsidR="00A82C55">
        <w:rPr>
          <w:szCs w:val="22"/>
        </w:rPr>
        <w:t xml:space="preserve"> A</w:t>
      </w:r>
      <w:r w:rsidRPr="00201861">
        <w:rPr>
          <w:szCs w:val="22"/>
        </w:rPr>
        <w:t>ddition</w:t>
      </w:r>
      <w:r w:rsidR="00A82C55">
        <w:rPr>
          <w:szCs w:val="22"/>
        </w:rPr>
        <w:t>ally</w:t>
      </w:r>
      <w:r w:rsidRPr="00201861">
        <w:rPr>
          <w:szCs w:val="22"/>
        </w:rPr>
        <w:t xml:space="preserve">, the researchers demonstrated that the aggregate harms from problem gambling were </w:t>
      </w:r>
      <w:r w:rsidR="00A82C55">
        <w:rPr>
          <w:szCs w:val="22"/>
        </w:rPr>
        <w:t>three times</w:t>
      </w:r>
      <w:r w:rsidRPr="00201861">
        <w:rPr>
          <w:szCs w:val="22"/>
        </w:rPr>
        <w:t xml:space="preserve"> the harm resulting from drug use disorders, </w:t>
      </w:r>
      <w:r w:rsidR="00A82C55">
        <w:rPr>
          <w:szCs w:val="22"/>
        </w:rPr>
        <w:t>and more than twice the harm caused by chronic conditions such as osteoarthritis and diabetes</w:t>
      </w:r>
      <w:r w:rsidRPr="00201861">
        <w:rPr>
          <w:szCs w:val="22"/>
        </w:rPr>
        <w:t xml:space="preserve"> (Browne et al., 2017</w:t>
      </w:r>
      <w:r>
        <w:rPr>
          <w:szCs w:val="22"/>
        </w:rPr>
        <w:t>a</w:t>
      </w:r>
      <w:r w:rsidRPr="00201861">
        <w:rPr>
          <w:szCs w:val="22"/>
        </w:rPr>
        <w:t xml:space="preserve">). </w:t>
      </w:r>
    </w:p>
    <w:p w14:paraId="0F06DBFD" w14:textId="77777777" w:rsidR="00341827" w:rsidRPr="00201861" w:rsidRDefault="00341827" w:rsidP="00341827">
      <w:pPr>
        <w:jc w:val="both"/>
        <w:rPr>
          <w:szCs w:val="22"/>
        </w:rPr>
      </w:pPr>
    </w:p>
    <w:p w14:paraId="65374F13" w14:textId="77777777" w:rsidR="00561825" w:rsidRPr="00201861" w:rsidRDefault="00561825" w:rsidP="00341827">
      <w:pPr>
        <w:jc w:val="both"/>
        <w:rPr>
          <w:szCs w:val="22"/>
        </w:rPr>
      </w:pPr>
    </w:p>
    <w:p w14:paraId="510728AE" w14:textId="77777777" w:rsidR="00341827" w:rsidRPr="00201861" w:rsidRDefault="00341827" w:rsidP="006003C2">
      <w:pPr>
        <w:pStyle w:val="RepHead3"/>
      </w:pPr>
      <w:bookmarkStart w:id="13" w:name="_Toc50454805"/>
      <w:r>
        <w:t>Problem gambling and health correlates</w:t>
      </w:r>
      <w:bookmarkEnd w:id="13"/>
    </w:p>
    <w:p w14:paraId="1AB070B5" w14:textId="77777777" w:rsidR="00341827" w:rsidRPr="00201861" w:rsidRDefault="00341827" w:rsidP="00341827">
      <w:pPr>
        <w:jc w:val="both"/>
        <w:rPr>
          <w:szCs w:val="22"/>
        </w:rPr>
      </w:pPr>
    </w:p>
    <w:p w14:paraId="7DE08CE4" w14:textId="0D26542F" w:rsidR="00341827" w:rsidRPr="00201861" w:rsidRDefault="00341827" w:rsidP="00341827">
      <w:pPr>
        <w:jc w:val="both"/>
        <w:rPr>
          <w:szCs w:val="22"/>
        </w:rPr>
      </w:pPr>
      <w:r w:rsidRPr="00201861">
        <w:rPr>
          <w:szCs w:val="22"/>
        </w:rPr>
        <w:t>There is a significant body of research demonstrating association</w:t>
      </w:r>
      <w:r w:rsidR="00F814F0">
        <w:rPr>
          <w:szCs w:val="22"/>
        </w:rPr>
        <w:t>s</w:t>
      </w:r>
      <w:r w:rsidRPr="00201861">
        <w:rPr>
          <w:szCs w:val="22"/>
        </w:rPr>
        <w:t xml:space="preserve"> between problem gambling and </w:t>
      </w:r>
      <w:r w:rsidR="00693E92">
        <w:rPr>
          <w:szCs w:val="22"/>
        </w:rPr>
        <w:t>various</w:t>
      </w:r>
      <w:r w:rsidRPr="00201861">
        <w:rPr>
          <w:szCs w:val="22"/>
        </w:rPr>
        <w:t xml:space="preserve"> comorbidities, risky behaviours, and negative </w:t>
      </w:r>
      <w:r w:rsidR="00693E92" w:rsidRPr="00201861">
        <w:rPr>
          <w:szCs w:val="22"/>
        </w:rPr>
        <w:t xml:space="preserve">health </w:t>
      </w:r>
      <w:r w:rsidR="00693E92">
        <w:rPr>
          <w:szCs w:val="22"/>
        </w:rPr>
        <w:t>effects</w:t>
      </w:r>
      <w:r w:rsidRPr="00201861">
        <w:rPr>
          <w:szCs w:val="22"/>
        </w:rPr>
        <w:t xml:space="preserve">. </w:t>
      </w:r>
      <w:r w:rsidR="00693E92">
        <w:rPr>
          <w:szCs w:val="22"/>
        </w:rPr>
        <w:t xml:space="preserve"> </w:t>
      </w:r>
      <w:r w:rsidRPr="00201861">
        <w:rPr>
          <w:szCs w:val="22"/>
        </w:rPr>
        <w:t xml:space="preserve">For example, strong associations between </w:t>
      </w:r>
      <w:r>
        <w:rPr>
          <w:szCs w:val="22"/>
        </w:rPr>
        <w:t xml:space="preserve">problem </w:t>
      </w:r>
      <w:r w:rsidRPr="00201861">
        <w:rPr>
          <w:szCs w:val="22"/>
        </w:rPr>
        <w:t>gambling and other addictions such as nicotine dependence, alcohol use or drug use disorder</w:t>
      </w:r>
      <w:r>
        <w:rPr>
          <w:szCs w:val="22"/>
        </w:rPr>
        <w:t xml:space="preserve"> </w:t>
      </w:r>
      <w:r w:rsidRPr="00201861">
        <w:rPr>
          <w:szCs w:val="22"/>
        </w:rPr>
        <w:t>(</w:t>
      </w:r>
      <w:r w:rsidRPr="00C5720F">
        <w:rPr>
          <w:szCs w:val="22"/>
        </w:rPr>
        <w:t>Hodgins</w:t>
      </w:r>
      <w:r w:rsidR="00227663">
        <w:rPr>
          <w:szCs w:val="22"/>
        </w:rPr>
        <w:t xml:space="preserve"> et al.</w:t>
      </w:r>
      <w:r w:rsidRPr="00C5720F">
        <w:rPr>
          <w:szCs w:val="22"/>
        </w:rPr>
        <w:t>, 2005; Holdsworth</w:t>
      </w:r>
      <w:r w:rsidR="00227663">
        <w:rPr>
          <w:szCs w:val="22"/>
        </w:rPr>
        <w:t xml:space="preserve"> et al.</w:t>
      </w:r>
      <w:r w:rsidRPr="00C5720F">
        <w:rPr>
          <w:szCs w:val="22"/>
        </w:rPr>
        <w:t>, 2012; Martin</w:t>
      </w:r>
      <w:r w:rsidR="00A342C7">
        <w:rPr>
          <w:szCs w:val="22"/>
        </w:rPr>
        <w:t xml:space="preserve"> et al.</w:t>
      </w:r>
      <w:r w:rsidRPr="00C5720F">
        <w:rPr>
          <w:szCs w:val="22"/>
        </w:rPr>
        <w:t>, 201</w:t>
      </w:r>
      <w:r w:rsidR="00A342C7">
        <w:rPr>
          <w:szCs w:val="22"/>
        </w:rPr>
        <w:t>4</w:t>
      </w:r>
      <w:r w:rsidRPr="00201861">
        <w:rPr>
          <w:szCs w:val="22"/>
        </w:rPr>
        <w:t>)</w:t>
      </w:r>
      <w:r w:rsidR="00F814F0">
        <w:rPr>
          <w:szCs w:val="22"/>
        </w:rPr>
        <w:t>,</w:t>
      </w:r>
      <w:r w:rsidRPr="00201861">
        <w:rPr>
          <w:szCs w:val="22"/>
        </w:rPr>
        <w:t xml:space="preserve"> and mental health problems and mood disorders </w:t>
      </w:r>
      <w:r>
        <w:rPr>
          <w:szCs w:val="22"/>
        </w:rPr>
        <w:t xml:space="preserve">have been found </w:t>
      </w:r>
      <w:r w:rsidRPr="00201861">
        <w:rPr>
          <w:szCs w:val="22"/>
        </w:rPr>
        <w:t>(</w:t>
      </w:r>
      <w:r w:rsidRPr="00C5720F">
        <w:rPr>
          <w:szCs w:val="22"/>
        </w:rPr>
        <w:t>Bakken</w:t>
      </w:r>
      <w:r w:rsidR="00A342C7">
        <w:rPr>
          <w:szCs w:val="22"/>
        </w:rPr>
        <w:t xml:space="preserve"> et al.</w:t>
      </w:r>
      <w:r w:rsidRPr="00C5720F">
        <w:rPr>
          <w:szCs w:val="22"/>
        </w:rPr>
        <w:t>, 2009; Hodgin</w:t>
      </w:r>
      <w:r w:rsidR="00A342C7">
        <w:rPr>
          <w:szCs w:val="22"/>
        </w:rPr>
        <w:t>s</w:t>
      </w:r>
      <w:r w:rsidRPr="00C5720F">
        <w:rPr>
          <w:szCs w:val="22"/>
        </w:rPr>
        <w:t xml:space="preserve"> et al., 2005;</w:t>
      </w:r>
      <w:r w:rsidRPr="00C5720F">
        <w:t xml:space="preserve"> </w:t>
      </w:r>
      <w:r w:rsidRPr="00C5720F">
        <w:rPr>
          <w:szCs w:val="22"/>
        </w:rPr>
        <w:t>Hounslow</w:t>
      </w:r>
      <w:r w:rsidR="00A342C7">
        <w:rPr>
          <w:szCs w:val="22"/>
        </w:rPr>
        <w:t xml:space="preserve"> et al.</w:t>
      </w:r>
      <w:r w:rsidRPr="00C5720F">
        <w:rPr>
          <w:szCs w:val="22"/>
        </w:rPr>
        <w:t>, 20</w:t>
      </w:r>
      <w:r w:rsidR="00A342C7">
        <w:rPr>
          <w:szCs w:val="22"/>
        </w:rPr>
        <w:t>1</w:t>
      </w:r>
      <w:r w:rsidRPr="00C5720F">
        <w:rPr>
          <w:szCs w:val="22"/>
        </w:rPr>
        <w:t xml:space="preserve">1; </w:t>
      </w:r>
      <w:proofErr w:type="spellStart"/>
      <w:r w:rsidRPr="00C5720F">
        <w:rPr>
          <w:szCs w:val="22"/>
        </w:rPr>
        <w:t>Najavits</w:t>
      </w:r>
      <w:proofErr w:type="spellEnd"/>
      <w:r w:rsidR="00A342C7">
        <w:rPr>
          <w:szCs w:val="22"/>
        </w:rPr>
        <w:t xml:space="preserve"> at al.</w:t>
      </w:r>
      <w:r w:rsidRPr="00C5720F">
        <w:rPr>
          <w:szCs w:val="22"/>
        </w:rPr>
        <w:t>, 2011</w:t>
      </w:r>
      <w:r>
        <w:rPr>
          <w:szCs w:val="22"/>
        </w:rPr>
        <w:t>;</w:t>
      </w:r>
      <w:r w:rsidRPr="00997242">
        <w:t xml:space="preserve"> </w:t>
      </w:r>
      <w:r w:rsidRPr="00326A4F">
        <w:rPr>
          <w:szCs w:val="22"/>
        </w:rPr>
        <w:t>Petry et al. 200</w:t>
      </w:r>
      <w:r>
        <w:rPr>
          <w:szCs w:val="22"/>
        </w:rPr>
        <w:t>5)</w:t>
      </w:r>
      <w:r w:rsidRPr="00201861">
        <w:rPr>
          <w:szCs w:val="22"/>
        </w:rPr>
        <w:t xml:space="preserve">. </w:t>
      </w:r>
      <w:r w:rsidR="00F814F0">
        <w:rPr>
          <w:szCs w:val="22"/>
        </w:rPr>
        <w:t xml:space="preserve"> However,</w:t>
      </w:r>
      <w:r w:rsidRPr="00201861">
        <w:rPr>
          <w:szCs w:val="22"/>
        </w:rPr>
        <w:t xml:space="preserve"> causation</w:t>
      </w:r>
      <w:r w:rsidR="00F814F0">
        <w:rPr>
          <w:szCs w:val="22"/>
        </w:rPr>
        <w:t xml:space="preserve"> has not been identified,</w:t>
      </w:r>
      <w:r w:rsidRPr="00201861">
        <w:rPr>
          <w:szCs w:val="22"/>
        </w:rPr>
        <w:t xml:space="preserve"> for example, an alternative </w:t>
      </w:r>
      <w:r w:rsidR="00F814F0">
        <w:rPr>
          <w:szCs w:val="22"/>
        </w:rPr>
        <w:t>factor</w:t>
      </w:r>
      <w:r w:rsidRPr="00201861">
        <w:rPr>
          <w:szCs w:val="22"/>
        </w:rPr>
        <w:t xml:space="preserve"> might account for some of the interactions described.</w:t>
      </w:r>
      <w:r>
        <w:rPr>
          <w:szCs w:val="22"/>
        </w:rPr>
        <w:t xml:space="preserve"> </w:t>
      </w:r>
      <w:r w:rsidR="00F814F0">
        <w:rPr>
          <w:szCs w:val="22"/>
        </w:rPr>
        <w:t xml:space="preserve"> It is for this reason that</w:t>
      </w:r>
      <w:r w:rsidRPr="00201861">
        <w:rPr>
          <w:szCs w:val="22"/>
        </w:rPr>
        <w:t xml:space="preserve"> causal sequences or the direction of </w:t>
      </w:r>
      <w:r w:rsidR="00F814F0">
        <w:rPr>
          <w:szCs w:val="22"/>
        </w:rPr>
        <w:t>an</w:t>
      </w:r>
      <w:r w:rsidRPr="00201861">
        <w:rPr>
          <w:szCs w:val="22"/>
        </w:rPr>
        <w:t xml:space="preserve"> interaction can be difficult to determine.</w:t>
      </w:r>
    </w:p>
    <w:p w14:paraId="0D7E812C" w14:textId="5FA63DE7" w:rsidR="00341827" w:rsidRDefault="00341827" w:rsidP="00341827">
      <w:pPr>
        <w:jc w:val="both"/>
        <w:rPr>
          <w:szCs w:val="22"/>
        </w:rPr>
      </w:pPr>
      <w:r w:rsidRPr="00201861">
        <w:rPr>
          <w:szCs w:val="22"/>
        </w:rPr>
        <w:lastRenderedPageBreak/>
        <w:t xml:space="preserve">A number of clinical and epidemiological studies have reported a relationship between </w:t>
      </w:r>
      <w:r w:rsidR="00F814F0">
        <w:rPr>
          <w:szCs w:val="22"/>
        </w:rPr>
        <w:t xml:space="preserve">problematic </w:t>
      </w:r>
      <w:r w:rsidRPr="00201861">
        <w:rPr>
          <w:szCs w:val="22"/>
        </w:rPr>
        <w:t xml:space="preserve">gambling and adverse health effects on </w:t>
      </w:r>
      <w:r w:rsidR="00F814F0">
        <w:rPr>
          <w:szCs w:val="22"/>
        </w:rPr>
        <w:t>an</w:t>
      </w:r>
      <w:r w:rsidRPr="00201861">
        <w:rPr>
          <w:szCs w:val="22"/>
        </w:rPr>
        <w:t xml:space="preserve"> individual and their partner/spouse or family (</w:t>
      </w:r>
      <w:r>
        <w:rPr>
          <w:szCs w:val="22"/>
        </w:rPr>
        <w:t>e.g. Dickson-Swift</w:t>
      </w:r>
      <w:r w:rsidR="00B319F0">
        <w:rPr>
          <w:szCs w:val="22"/>
        </w:rPr>
        <w:t xml:space="preserve"> et al.</w:t>
      </w:r>
      <w:r w:rsidRPr="004D36BE">
        <w:rPr>
          <w:szCs w:val="22"/>
        </w:rPr>
        <w:t>, 2005</w:t>
      </w:r>
      <w:r>
        <w:rPr>
          <w:szCs w:val="22"/>
        </w:rPr>
        <w:t xml:space="preserve">; </w:t>
      </w:r>
      <w:r w:rsidRPr="00EA43BF">
        <w:rPr>
          <w:szCs w:val="22"/>
        </w:rPr>
        <w:t xml:space="preserve">Lorenz &amp; </w:t>
      </w:r>
      <w:proofErr w:type="spellStart"/>
      <w:r w:rsidRPr="00EA43BF">
        <w:rPr>
          <w:szCs w:val="22"/>
        </w:rPr>
        <w:t>Yaffee</w:t>
      </w:r>
      <w:proofErr w:type="spellEnd"/>
      <w:r w:rsidRPr="00EA43BF">
        <w:rPr>
          <w:szCs w:val="22"/>
        </w:rPr>
        <w:t>, 1986;</w:t>
      </w:r>
      <w:r>
        <w:rPr>
          <w:szCs w:val="22"/>
        </w:rPr>
        <w:t xml:space="preserve"> </w:t>
      </w:r>
      <w:r w:rsidRPr="00EA1CB8">
        <w:rPr>
          <w:szCs w:val="22"/>
        </w:rPr>
        <w:t>Shaw</w:t>
      </w:r>
      <w:r>
        <w:rPr>
          <w:szCs w:val="22"/>
        </w:rPr>
        <w:t xml:space="preserve"> et al.</w:t>
      </w:r>
      <w:r w:rsidRPr="00EA1CB8">
        <w:rPr>
          <w:szCs w:val="22"/>
        </w:rPr>
        <w:t>, 2007</w:t>
      </w:r>
      <w:r>
        <w:rPr>
          <w:szCs w:val="22"/>
        </w:rPr>
        <w:t>;</w:t>
      </w:r>
      <w:r w:rsidRPr="00EA1CB8">
        <w:t xml:space="preserve"> </w:t>
      </w:r>
      <w:proofErr w:type="spellStart"/>
      <w:r w:rsidRPr="00EA1CB8">
        <w:rPr>
          <w:szCs w:val="22"/>
        </w:rPr>
        <w:t>Sobrun</w:t>
      </w:r>
      <w:proofErr w:type="spellEnd"/>
      <w:r w:rsidRPr="00EA1CB8">
        <w:rPr>
          <w:szCs w:val="22"/>
        </w:rPr>
        <w:t>-Maharaj</w:t>
      </w:r>
      <w:r w:rsidR="00B319F0">
        <w:rPr>
          <w:szCs w:val="22"/>
        </w:rPr>
        <w:t xml:space="preserve"> at al.</w:t>
      </w:r>
      <w:r w:rsidRPr="00EA1CB8">
        <w:rPr>
          <w:szCs w:val="22"/>
        </w:rPr>
        <w:t>, 2012</w:t>
      </w:r>
      <w:r w:rsidRPr="00201861">
        <w:rPr>
          <w:szCs w:val="22"/>
        </w:rPr>
        <w:t xml:space="preserve">). </w:t>
      </w:r>
      <w:r w:rsidR="00F814F0">
        <w:rPr>
          <w:szCs w:val="22"/>
        </w:rPr>
        <w:t xml:space="preserve"> </w:t>
      </w:r>
      <w:r w:rsidRPr="00EA43BF">
        <w:rPr>
          <w:szCs w:val="22"/>
        </w:rPr>
        <w:t>Black</w:t>
      </w:r>
      <w:r>
        <w:rPr>
          <w:szCs w:val="22"/>
        </w:rPr>
        <w:t xml:space="preserve"> and colleagues</w:t>
      </w:r>
      <w:r w:rsidRPr="00EA43BF">
        <w:rPr>
          <w:szCs w:val="22"/>
        </w:rPr>
        <w:t xml:space="preserve"> (2013)</w:t>
      </w:r>
      <w:r w:rsidRPr="00201861">
        <w:rPr>
          <w:szCs w:val="22"/>
        </w:rPr>
        <w:t xml:space="preserve"> examined </w:t>
      </w:r>
      <w:r w:rsidR="00F814F0" w:rsidRPr="00201861">
        <w:rPr>
          <w:szCs w:val="22"/>
        </w:rPr>
        <w:t>several</w:t>
      </w:r>
      <w:r w:rsidRPr="00201861">
        <w:rPr>
          <w:szCs w:val="22"/>
        </w:rPr>
        <w:t xml:space="preserve"> health </w:t>
      </w:r>
      <w:r>
        <w:rPr>
          <w:szCs w:val="22"/>
        </w:rPr>
        <w:t>outcomes</w:t>
      </w:r>
      <w:r w:rsidRPr="00201861">
        <w:rPr>
          <w:szCs w:val="22"/>
        </w:rPr>
        <w:t xml:space="preserve"> in people who met the criteria for DSM-IV pathological gambling and people who did not. </w:t>
      </w:r>
      <w:r w:rsidR="00F814F0">
        <w:rPr>
          <w:szCs w:val="22"/>
        </w:rPr>
        <w:t xml:space="preserve"> </w:t>
      </w:r>
      <w:r w:rsidRPr="00201861">
        <w:rPr>
          <w:szCs w:val="22"/>
        </w:rPr>
        <w:t xml:space="preserve">The researchers conducted a case control study, matching on age and gender, </w:t>
      </w:r>
      <w:r w:rsidR="00F814F0">
        <w:rPr>
          <w:szCs w:val="22"/>
        </w:rPr>
        <w:t>for</w:t>
      </w:r>
      <w:r w:rsidRPr="00201861">
        <w:rPr>
          <w:szCs w:val="22"/>
        </w:rPr>
        <w:t xml:space="preserve"> 95 participants with DSM-IV pathological gambling and 91 control participants without pathological gambling. </w:t>
      </w:r>
      <w:r w:rsidR="00F814F0">
        <w:rPr>
          <w:szCs w:val="22"/>
        </w:rPr>
        <w:t xml:space="preserve"> </w:t>
      </w:r>
      <w:r w:rsidRPr="00201861">
        <w:rPr>
          <w:szCs w:val="22"/>
        </w:rPr>
        <w:t>Although a causal sequence between gambling behaviour and heal</w:t>
      </w:r>
      <w:r>
        <w:rPr>
          <w:szCs w:val="22"/>
        </w:rPr>
        <w:t>th outcomes was not established</w:t>
      </w:r>
      <w:r w:rsidRPr="00201861">
        <w:rPr>
          <w:szCs w:val="22"/>
        </w:rPr>
        <w:t>, in general, the severity</w:t>
      </w:r>
      <w:r w:rsidRPr="00201861">
        <w:t xml:space="preserve"> </w:t>
      </w:r>
      <w:r w:rsidRPr="00201861">
        <w:rPr>
          <w:szCs w:val="22"/>
        </w:rPr>
        <w:t xml:space="preserve">of the gambling disorder was positively correlated with </w:t>
      </w:r>
      <w:r w:rsidR="00F814F0">
        <w:rPr>
          <w:szCs w:val="22"/>
        </w:rPr>
        <w:t>various</w:t>
      </w:r>
      <w:r w:rsidRPr="00201861">
        <w:rPr>
          <w:szCs w:val="22"/>
        </w:rPr>
        <w:t xml:space="preserve"> medical conditions and risk factors. </w:t>
      </w:r>
      <w:r w:rsidR="00F814F0">
        <w:rPr>
          <w:szCs w:val="22"/>
        </w:rPr>
        <w:t xml:space="preserve"> </w:t>
      </w:r>
      <w:r w:rsidRPr="00201861">
        <w:rPr>
          <w:szCs w:val="22"/>
        </w:rPr>
        <w:t xml:space="preserve">Compared to participants without pathological gambling, those who met the DSM-IV criteria had more medical and mental health conditions, were less likely to participate in regular exercise, had a higher body mass index (BMI) and were more likely to be obese. </w:t>
      </w:r>
      <w:r w:rsidR="00F814F0">
        <w:rPr>
          <w:szCs w:val="22"/>
        </w:rPr>
        <w:t xml:space="preserve"> </w:t>
      </w:r>
      <w:r w:rsidRPr="00201861">
        <w:rPr>
          <w:szCs w:val="22"/>
        </w:rPr>
        <w:t xml:space="preserve">They were also more likely to engage in risky or unhealthy lifestyle behaviours including </w:t>
      </w:r>
      <w:r w:rsidR="00297CE6">
        <w:rPr>
          <w:szCs w:val="22"/>
        </w:rPr>
        <w:t xml:space="preserve">smoking, </w:t>
      </w:r>
      <w:r w:rsidRPr="00201861">
        <w:rPr>
          <w:szCs w:val="22"/>
        </w:rPr>
        <w:t>excessive alcohol consumption</w:t>
      </w:r>
      <w:r w:rsidR="00297CE6">
        <w:rPr>
          <w:szCs w:val="22"/>
        </w:rPr>
        <w:t xml:space="preserve"> and</w:t>
      </w:r>
      <w:r w:rsidRPr="00201861">
        <w:rPr>
          <w:szCs w:val="22"/>
        </w:rPr>
        <w:t xml:space="preserve"> higher daily caffeine intake</w:t>
      </w:r>
      <w:r>
        <w:rPr>
          <w:szCs w:val="22"/>
        </w:rPr>
        <w:t>.</w:t>
      </w:r>
      <w:r w:rsidRPr="00201861">
        <w:rPr>
          <w:szCs w:val="22"/>
        </w:rPr>
        <w:t xml:space="preserve"> </w:t>
      </w:r>
      <w:r w:rsidR="00297CE6">
        <w:rPr>
          <w:szCs w:val="22"/>
        </w:rPr>
        <w:t xml:space="preserve"> </w:t>
      </w:r>
      <w:r>
        <w:rPr>
          <w:szCs w:val="22"/>
        </w:rPr>
        <w:t>Further</w:t>
      </w:r>
      <w:r w:rsidR="00297CE6">
        <w:rPr>
          <w:szCs w:val="22"/>
        </w:rPr>
        <w:t>more</w:t>
      </w:r>
      <w:r>
        <w:rPr>
          <w:szCs w:val="22"/>
        </w:rPr>
        <w:t>,</w:t>
      </w:r>
      <w:r w:rsidRPr="00201861">
        <w:rPr>
          <w:szCs w:val="22"/>
        </w:rPr>
        <w:t xml:space="preserve"> due to financial reasons, </w:t>
      </w:r>
      <w:r>
        <w:rPr>
          <w:szCs w:val="22"/>
        </w:rPr>
        <w:t xml:space="preserve">they </w:t>
      </w:r>
      <w:r w:rsidRPr="00201861">
        <w:rPr>
          <w:szCs w:val="22"/>
        </w:rPr>
        <w:t>were less likely to seek medical or dental health care.</w:t>
      </w:r>
      <w:r w:rsidR="00297CE6">
        <w:rPr>
          <w:szCs w:val="22"/>
        </w:rPr>
        <w:t xml:space="preserve"> </w:t>
      </w:r>
      <w:r w:rsidRPr="00201861">
        <w:rPr>
          <w:szCs w:val="22"/>
        </w:rPr>
        <w:t xml:space="preserve"> Overall, participants with pathological gambling had poorer health outcomes (Black et al., 2013).</w:t>
      </w:r>
    </w:p>
    <w:p w14:paraId="492E2DC8" w14:textId="77777777" w:rsidR="00341827" w:rsidRDefault="00341827" w:rsidP="00341827">
      <w:pPr>
        <w:jc w:val="both"/>
        <w:rPr>
          <w:szCs w:val="22"/>
        </w:rPr>
      </w:pPr>
    </w:p>
    <w:p w14:paraId="0B9F1F5C" w14:textId="21822513" w:rsidR="00341827" w:rsidRPr="005333E4" w:rsidRDefault="00341827" w:rsidP="00341827">
      <w:pPr>
        <w:jc w:val="both"/>
        <w:rPr>
          <w:b/>
          <w:szCs w:val="22"/>
        </w:rPr>
      </w:pPr>
      <w:r>
        <w:rPr>
          <w:szCs w:val="22"/>
        </w:rPr>
        <w:t>One study has examined the relationship between recreational gambling and health outcomes.</w:t>
      </w:r>
      <w:r w:rsidR="00553B40">
        <w:rPr>
          <w:szCs w:val="22"/>
        </w:rPr>
        <w:t xml:space="preserve"> </w:t>
      </w:r>
      <w:r>
        <w:rPr>
          <w:szCs w:val="22"/>
        </w:rPr>
        <w:t xml:space="preserve"> Humphreys</w:t>
      </w:r>
      <w:r w:rsidR="00B319F0">
        <w:rPr>
          <w:szCs w:val="22"/>
        </w:rPr>
        <w:t xml:space="preserve"> et al. </w:t>
      </w:r>
      <w:r>
        <w:rPr>
          <w:szCs w:val="22"/>
        </w:rPr>
        <w:t xml:space="preserve">(2011) used data collected from the Canadian Community Health Survey (CCHS) in 2003 (Ontario and Saskatchewan), 2005 (New Brunswick) and 2007 (Ontario and Saskatchewan). </w:t>
      </w:r>
      <w:r w:rsidR="00553B40">
        <w:rPr>
          <w:szCs w:val="22"/>
        </w:rPr>
        <w:t xml:space="preserve"> </w:t>
      </w:r>
      <w:r>
        <w:rPr>
          <w:szCs w:val="22"/>
        </w:rPr>
        <w:t xml:space="preserve">The study was a cross-sectional, nationally representative survey that examined health status, health care utilisation and other health determinants, and included 82,729 observations. </w:t>
      </w:r>
      <w:r w:rsidR="00553B40">
        <w:rPr>
          <w:szCs w:val="22"/>
        </w:rPr>
        <w:t xml:space="preserve"> </w:t>
      </w:r>
      <w:r>
        <w:rPr>
          <w:szCs w:val="22"/>
        </w:rPr>
        <w:t xml:space="preserve">The survey included detailed questions on gambling and used the Problem Gambling </w:t>
      </w:r>
      <w:r w:rsidR="008320E7">
        <w:rPr>
          <w:szCs w:val="22"/>
        </w:rPr>
        <w:t xml:space="preserve">Severity </w:t>
      </w:r>
      <w:r>
        <w:rPr>
          <w:szCs w:val="22"/>
        </w:rPr>
        <w:t xml:space="preserve">Index </w:t>
      </w:r>
      <w:r w:rsidR="008320E7">
        <w:rPr>
          <w:szCs w:val="22"/>
        </w:rPr>
        <w:t xml:space="preserve">(PGSI) </w:t>
      </w:r>
      <w:r>
        <w:rPr>
          <w:szCs w:val="22"/>
        </w:rPr>
        <w:t xml:space="preserve">to characterise gambling </w:t>
      </w:r>
      <w:r w:rsidR="00553B40">
        <w:rPr>
          <w:szCs w:val="22"/>
        </w:rPr>
        <w:t xml:space="preserve">risk </w:t>
      </w:r>
      <w:r>
        <w:rPr>
          <w:szCs w:val="22"/>
        </w:rPr>
        <w:t>levels (Ferris</w:t>
      </w:r>
      <w:r w:rsidRPr="00E670A0">
        <w:rPr>
          <w:szCs w:val="22"/>
        </w:rPr>
        <w:t xml:space="preserve"> &amp; Wynne, 2001</w:t>
      </w:r>
      <w:r>
        <w:rPr>
          <w:szCs w:val="22"/>
        </w:rPr>
        <w:t>).</w:t>
      </w:r>
      <w:r w:rsidRPr="005333E4">
        <w:rPr>
          <w:szCs w:val="22"/>
        </w:rPr>
        <w:t xml:space="preserve"> </w:t>
      </w:r>
      <w:r w:rsidR="008320E7">
        <w:rPr>
          <w:szCs w:val="22"/>
        </w:rPr>
        <w:t xml:space="preserve"> T</w:t>
      </w:r>
      <w:r>
        <w:rPr>
          <w:szCs w:val="22"/>
        </w:rPr>
        <w:t xml:space="preserve">o determine causation, gambling was considered an exogenous regressor in their health outcome equation. </w:t>
      </w:r>
      <w:r w:rsidR="008320E7">
        <w:rPr>
          <w:szCs w:val="22"/>
        </w:rPr>
        <w:t xml:space="preserve"> T</w:t>
      </w:r>
      <w:r>
        <w:rPr>
          <w:szCs w:val="22"/>
        </w:rPr>
        <w:t xml:space="preserve">he study highlighted that recreational </w:t>
      </w:r>
      <w:r w:rsidR="008320E7">
        <w:rPr>
          <w:szCs w:val="22"/>
        </w:rPr>
        <w:t xml:space="preserve">(non-problem) </w:t>
      </w:r>
      <w:r>
        <w:rPr>
          <w:szCs w:val="22"/>
        </w:rPr>
        <w:t xml:space="preserve">gambling </w:t>
      </w:r>
      <w:r w:rsidR="008320E7">
        <w:rPr>
          <w:szCs w:val="22"/>
        </w:rPr>
        <w:t xml:space="preserve">either </w:t>
      </w:r>
      <w:r>
        <w:rPr>
          <w:szCs w:val="22"/>
        </w:rPr>
        <w:t xml:space="preserve">had no impact or a negative relationship </w:t>
      </w:r>
      <w:r w:rsidR="008320E7">
        <w:rPr>
          <w:szCs w:val="22"/>
        </w:rPr>
        <w:t>with</w:t>
      </w:r>
      <w:r>
        <w:rPr>
          <w:szCs w:val="22"/>
        </w:rPr>
        <w:t xml:space="preserve"> the probability of having health conditions such as high blood pressure, diabetes, mood disorders and anxiety, and heart disease. </w:t>
      </w:r>
      <w:r w:rsidR="008320E7">
        <w:rPr>
          <w:szCs w:val="22"/>
        </w:rPr>
        <w:t xml:space="preserve"> </w:t>
      </w:r>
      <w:r>
        <w:rPr>
          <w:szCs w:val="22"/>
        </w:rPr>
        <w:t xml:space="preserve">Despite being able to provide evidence for some causation, the direction of the relationship is difficult to determine; </w:t>
      </w:r>
      <w:r w:rsidR="008320E7">
        <w:rPr>
          <w:szCs w:val="22"/>
        </w:rPr>
        <w:t>that is,</w:t>
      </w:r>
      <w:r>
        <w:rPr>
          <w:szCs w:val="22"/>
        </w:rPr>
        <w:t xml:space="preserve"> are individuals with a better health status more likely to gamble </w:t>
      </w:r>
      <w:r w:rsidR="008320E7">
        <w:rPr>
          <w:szCs w:val="22"/>
        </w:rPr>
        <w:t>non-problematically</w:t>
      </w:r>
      <w:r>
        <w:rPr>
          <w:szCs w:val="22"/>
        </w:rPr>
        <w:t xml:space="preserve"> and avoid developing a gambling problem? </w:t>
      </w:r>
      <w:r w:rsidR="008320E7">
        <w:rPr>
          <w:szCs w:val="22"/>
        </w:rPr>
        <w:t xml:space="preserve"> </w:t>
      </w:r>
      <w:r>
        <w:rPr>
          <w:szCs w:val="22"/>
        </w:rPr>
        <w:t xml:space="preserve">Or does a </w:t>
      </w:r>
      <w:r w:rsidR="008320E7">
        <w:rPr>
          <w:szCs w:val="22"/>
        </w:rPr>
        <w:t>non-problematic</w:t>
      </w:r>
      <w:r>
        <w:rPr>
          <w:szCs w:val="22"/>
        </w:rPr>
        <w:t xml:space="preserve"> level of gambling avoid the negative health outcomes associated with </w:t>
      </w:r>
      <w:r w:rsidR="008320E7">
        <w:rPr>
          <w:szCs w:val="22"/>
        </w:rPr>
        <w:t>problem</w:t>
      </w:r>
      <w:r>
        <w:rPr>
          <w:szCs w:val="22"/>
        </w:rPr>
        <w:t xml:space="preserve"> gambling? </w:t>
      </w:r>
      <w:r w:rsidR="008320E7">
        <w:rPr>
          <w:szCs w:val="22"/>
        </w:rPr>
        <w:t xml:space="preserve"> </w:t>
      </w:r>
      <w:r>
        <w:rPr>
          <w:szCs w:val="22"/>
        </w:rPr>
        <w:t>In other words, if these participants were to gamble more excessively, would their health status decline?</w:t>
      </w:r>
    </w:p>
    <w:p w14:paraId="7282CDC2" w14:textId="77777777" w:rsidR="00341827" w:rsidRDefault="00341827" w:rsidP="00341827">
      <w:pPr>
        <w:jc w:val="both"/>
        <w:rPr>
          <w:szCs w:val="22"/>
        </w:rPr>
      </w:pPr>
    </w:p>
    <w:p w14:paraId="1F1C744E" w14:textId="655B279D" w:rsidR="00341827" w:rsidRPr="00201861" w:rsidRDefault="00341827" w:rsidP="00341827">
      <w:pPr>
        <w:jc w:val="both"/>
        <w:rPr>
          <w:szCs w:val="22"/>
        </w:rPr>
      </w:pPr>
      <w:r w:rsidRPr="00201861">
        <w:rPr>
          <w:szCs w:val="22"/>
        </w:rPr>
        <w:t>In New Zealand, research has found a relationship between problem gambling</w:t>
      </w:r>
      <w:r>
        <w:rPr>
          <w:szCs w:val="22"/>
        </w:rPr>
        <w:t xml:space="preserve"> and self-reported </w:t>
      </w:r>
      <w:r w:rsidRPr="00201861">
        <w:rPr>
          <w:szCs w:val="22"/>
        </w:rPr>
        <w:t>physical health (</w:t>
      </w:r>
      <w:r w:rsidRPr="00EA43BF">
        <w:rPr>
          <w:szCs w:val="22"/>
        </w:rPr>
        <w:t>Abbott et al., 2012, 2014a;</w:t>
      </w:r>
      <w:r w:rsidRPr="00201861">
        <w:rPr>
          <w:b/>
          <w:szCs w:val="22"/>
        </w:rPr>
        <w:t xml:space="preserve"> </w:t>
      </w:r>
      <w:r w:rsidRPr="00EA43BF">
        <w:rPr>
          <w:szCs w:val="22"/>
        </w:rPr>
        <w:t>Browne et al., 2017</w:t>
      </w:r>
      <w:r>
        <w:rPr>
          <w:szCs w:val="22"/>
        </w:rPr>
        <w:t>a</w:t>
      </w:r>
      <w:r w:rsidRPr="00EA43BF">
        <w:rPr>
          <w:szCs w:val="22"/>
        </w:rPr>
        <w:t>; Mason &amp; Arnold, 2007; Walker</w:t>
      </w:r>
      <w:r w:rsidR="00B319F0">
        <w:rPr>
          <w:szCs w:val="22"/>
        </w:rPr>
        <w:t xml:space="preserve"> et al.</w:t>
      </w:r>
      <w:r w:rsidRPr="00EA43BF">
        <w:rPr>
          <w:szCs w:val="22"/>
        </w:rPr>
        <w:t>, 2012</w:t>
      </w:r>
      <w:r w:rsidRPr="00201861">
        <w:rPr>
          <w:szCs w:val="22"/>
        </w:rPr>
        <w:t xml:space="preserve">). </w:t>
      </w:r>
      <w:r w:rsidR="00DD06E2">
        <w:rPr>
          <w:szCs w:val="22"/>
        </w:rPr>
        <w:t xml:space="preserve"> </w:t>
      </w:r>
      <w:r w:rsidRPr="00201861">
        <w:rPr>
          <w:szCs w:val="22"/>
        </w:rPr>
        <w:t>Similar to international research, the NGS found that people experiencing problem gambling were more likely be smokers, more often reported cannabis use</w:t>
      </w:r>
      <w:r>
        <w:rPr>
          <w:szCs w:val="22"/>
        </w:rPr>
        <w:t xml:space="preserve"> and</w:t>
      </w:r>
      <w:r w:rsidRPr="00201861">
        <w:rPr>
          <w:szCs w:val="22"/>
        </w:rPr>
        <w:t xml:space="preserve"> higher levels of alcohol misuse, and were more likely to engage with other substances including ecstasy, amphetamines, party pills, stimulants, and benzodiazepines (</w:t>
      </w:r>
      <w:r w:rsidRPr="00EA43BF">
        <w:rPr>
          <w:szCs w:val="22"/>
        </w:rPr>
        <w:t>Abbott et al., 2014a).</w:t>
      </w:r>
      <w:r w:rsidRPr="00201861">
        <w:rPr>
          <w:szCs w:val="22"/>
        </w:rPr>
        <w:t xml:space="preserve"> </w:t>
      </w:r>
      <w:r w:rsidR="00DD06E2">
        <w:rPr>
          <w:szCs w:val="22"/>
        </w:rPr>
        <w:t xml:space="preserve"> </w:t>
      </w:r>
      <w:r w:rsidRPr="00201861">
        <w:rPr>
          <w:szCs w:val="22"/>
        </w:rPr>
        <w:t xml:space="preserve">In terms of self-reported health status, an increased risk of problem gambling was associated with a decrease in ‘good’ or ‘excellent’ reported levels of health. </w:t>
      </w:r>
      <w:r w:rsidR="00DD06E2">
        <w:rPr>
          <w:szCs w:val="22"/>
        </w:rPr>
        <w:t xml:space="preserve"> </w:t>
      </w:r>
      <w:r w:rsidRPr="00201861">
        <w:rPr>
          <w:szCs w:val="22"/>
        </w:rPr>
        <w:t xml:space="preserve">For example, compared with 57% of non-gamblers and 54% of </w:t>
      </w:r>
      <w:r w:rsidR="00DD06E2">
        <w:rPr>
          <w:szCs w:val="22"/>
        </w:rPr>
        <w:t>non-problem</w:t>
      </w:r>
      <w:r w:rsidRPr="00201861">
        <w:rPr>
          <w:szCs w:val="22"/>
        </w:rPr>
        <w:t xml:space="preserve"> gamblers, </w:t>
      </w:r>
      <w:r w:rsidR="00DD06E2">
        <w:rPr>
          <w:szCs w:val="22"/>
        </w:rPr>
        <w:t xml:space="preserve">lower percentages </w:t>
      </w:r>
      <w:r w:rsidR="00B319F0">
        <w:rPr>
          <w:szCs w:val="22"/>
        </w:rPr>
        <w:t xml:space="preserve">of low </w:t>
      </w:r>
      <w:r w:rsidRPr="00201861">
        <w:rPr>
          <w:szCs w:val="22"/>
        </w:rPr>
        <w:t>risk</w:t>
      </w:r>
      <w:r w:rsidR="00DD06E2">
        <w:rPr>
          <w:szCs w:val="22"/>
        </w:rPr>
        <w:t xml:space="preserve">, </w:t>
      </w:r>
      <w:r w:rsidRPr="00201861">
        <w:rPr>
          <w:szCs w:val="22"/>
        </w:rPr>
        <w:t>mod</w:t>
      </w:r>
      <w:r w:rsidR="00B319F0">
        <w:rPr>
          <w:szCs w:val="22"/>
        </w:rPr>
        <w:t xml:space="preserve">erate </w:t>
      </w:r>
      <w:r w:rsidRPr="00201861">
        <w:rPr>
          <w:szCs w:val="22"/>
        </w:rPr>
        <w:t>risk and problem gamblers reported good or excellent general health (</w:t>
      </w:r>
      <w:r w:rsidR="00DD06E2">
        <w:rPr>
          <w:szCs w:val="22"/>
        </w:rPr>
        <w:t xml:space="preserve">44%, 36% and 22% respectively; </w:t>
      </w:r>
      <w:r w:rsidRPr="00EA43BF">
        <w:rPr>
          <w:szCs w:val="22"/>
        </w:rPr>
        <w:t>Abbott et al., 2014a</w:t>
      </w:r>
      <w:r w:rsidRPr="00201861">
        <w:rPr>
          <w:szCs w:val="22"/>
        </w:rPr>
        <w:t>).</w:t>
      </w:r>
      <w:r>
        <w:rPr>
          <w:szCs w:val="22"/>
        </w:rPr>
        <w:t xml:space="preserve"> </w:t>
      </w:r>
      <w:r w:rsidR="00DD06E2">
        <w:rPr>
          <w:szCs w:val="22"/>
        </w:rPr>
        <w:t xml:space="preserve"> </w:t>
      </w:r>
      <w:r>
        <w:rPr>
          <w:szCs w:val="22"/>
        </w:rPr>
        <w:t>I</w:t>
      </w:r>
      <w:r w:rsidRPr="00201861">
        <w:rPr>
          <w:szCs w:val="22"/>
        </w:rPr>
        <w:t>ncreased gambling involvement was</w:t>
      </w:r>
      <w:r>
        <w:rPr>
          <w:szCs w:val="22"/>
        </w:rPr>
        <w:t xml:space="preserve"> also associated with lower levels of</w:t>
      </w:r>
      <w:r w:rsidRPr="00201861">
        <w:rPr>
          <w:szCs w:val="22"/>
        </w:rPr>
        <w:t xml:space="preserve"> self-</w:t>
      </w:r>
      <w:r>
        <w:rPr>
          <w:szCs w:val="22"/>
        </w:rPr>
        <w:t xml:space="preserve">reported health outcomes in another New Zealand </w:t>
      </w:r>
      <w:r w:rsidR="00DD06E2">
        <w:rPr>
          <w:szCs w:val="22"/>
        </w:rPr>
        <w:t xml:space="preserve">study </w:t>
      </w:r>
      <w:r>
        <w:rPr>
          <w:szCs w:val="22"/>
        </w:rPr>
        <w:t>conducted with 7</w:t>
      </w:r>
      <w:r w:rsidR="00DD06E2">
        <w:rPr>
          <w:szCs w:val="22"/>
        </w:rPr>
        <w:t>,</w:t>
      </w:r>
      <w:r>
        <w:rPr>
          <w:szCs w:val="22"/>
        </w:rPr>
        <w:t xml:space="preserve">010 </w:t>
      </w:r>
      <w:r w:rsidR="00DD06E2">
        <w:rPr>
          <w:szCs w:val="22"/>
        </w:rPr>
        <w:t>participants from the general population (SHORE, 2008).</w:t>
      </w:r>
    </w:p>
    <w:p w14:paraId="21A68C4F" w14:textId="77777777" w:rsidR="00341827" w:rsidRPr="00201861" w:rsidRDefault="00341827" w:rsidP="00341827">
      <w:pPr>
        <w:jc w:val="both"/>
        <w:rPr>
          <w:szCs w:val="22"/>
        </w:rPr>
      </w:pPr>
    </w:p>
    <w:p w14:paraId="0D61807A" w14:textId="0218B928" w:rsidR="00341827" w:rsidRPr="00201861" w:rsidRDefault="00341827" w:rsidP="00341827">
      <w:pPr>
        <w:jc w:val="both"/>
        <w:rPr>
          <w:szCs w:val="22"/>
        </w:rPr>
      </w:pPr>
      <w:r w:rsidRPr="00201861">
        <w:rPr>
          <w:szCs w:val="22"/>
        </w:rPr>
        <w:t>A strong association between problem gambling and mental health and psychological wellbeing has been found</w:t>
      </w:r>
      <w:r>
        <w:rPr>
          <w:szCs w:val="22"/>
        </w:rPr>
        <w:t xml:space="preserve"> both</w:t>
      </w:r>
      <w:r w:rsidRPr="00201861">
        <w:rPr>
          <w:szCs w:val="22"/>
        </w:rPr>
        <w:t xml:space="preserve"> in New Zealand </w:t>
      </w:r>
      <w:r>
        <w:rPr>
          <w:szCs w:val="22"/>
        </w:rPr>
        <w:t xml:space="preserve">and internationally </w:t>
      </w:r>
      <w:r w:rsidRPr="00201861">
        <w:rPr>
          <w:szCs w:val="22"/>
        </w:rPr>
        <w:t>(</w:t>
      </w:r>
      <w:r>
        <w:rPr>
          <w:szCs w:val="22"/>
        </w:rPr>
        <w:t xml:space="preserve">e.g. </w:t>
      </w:r>
      <w:r w:rsidRPr="00EA43BF">
        <w:rPr>
          <w:szCs w:val="22"/>
        </w:rPr>
        <w:t xml:space="preserve">Abbott et al., 2012, 2014a; </w:t>
      </w:r>
      <w:r>
        <w:rPr>
          <w:szCs w:val="22"/>
        </w:rPr>
        <w:t xml:space="preserve">Black et al., 2013; Martin et al., 2014; </w:t>
      </w:r>
      <w:r w:rsidRPr="00EA43BF">
        <w:rPr>
          <w:szCs w:val="22"/>
        </w:rPr>
        <w:t>SHORE, 2008</w:t>
      </w:r>
      <w:r w:rsidRPr="00201861">
        <w:rPr>
          <w:szCs w:val="22"/>
        </w:rPr>
        <w:t xml:space="preserve">). </w:t>
      </w:r>
      <w:r w:rsidR="007B3534">
        <w:rPr>
          <w:szCs w:val="22"/>
        </w:rPr>
        <w:t xml:space="preserve"> </w:t>
      </w:r>
      <w:r w:rsidRPr="00201861">
        <w:rPr>
          <w:szCs w:val="22"/>
        </w:rPr>
        <w:t xml:space="preserve">In a </w:t>
      </w:r>
      <w:r w:rsidR="0050720F">
        <w:rPr>
          <w:szCs w:val="22"/>
        </w:rPr>
        <w:t>randomised controlled trial</w:t>
      </w:r>
      <w:r w:rsidRPr="00201861">
        <w:rPr>
          <w:szCs w:val="22"/>
        </w:rPr>
        <w:t xml:space="preserve"> involving individuals seeking treatment for their gambling, 58% met the diagnostic criteria for major depression, 56% had high levels of psychological distress, and 12% experienced minor depression (</w:t>
      </w:r>
      <w:r w:rsidRPr="00EA43BF">
        <w:rPr>
          <w:szCs w:val="22"/>
        </w:rPr>
        <w:t>Abbott et al., 2012</w:t>
      </w:r>
      <w:r w:rsidR="002026AC">
        <w:rPr>
          <w:szCs w:val="22"/>
        </w:rPr>
        <w:t xml:space="preserve">; </w:t>
      </w:r>
      <w:proofErr w:type="spellStart"/>
      <w:r w:rsidR="002026AC">
        <w:rPr>
          <w:szCs w:val="22"/>
        </w:rPr>
        <w:t>Ranta</w:t>
      </w:r>
      <w:proofErr w:type="spellEnd"/>
      <w:r w:rsidR="0054069D">
        <w:rPr>
          <w:szCs w:val="22"/>
        </w:rPr>
        <w:t xml:space="preserve"> et al.</w:t>
      </w:r>
      <w:r w:rsidR="002026AC">
        <w:rPr>
          <w:szCs w:val="22"/>
        </w:rPr>
        <w:t xml:space="preserve">, </w:t>
      </w:r>
      <w:r w:rsidR="002026AC" w:rsidRPr="002026AC">
        <w:rPr>
          <w:szCs w:val="22"/>
        </w:rPr>
        <w:t>2019</w:t>
      </w:r>
      <w:r w:rsidRPr="00201861">
        <w:rPr>
          <w:szCs w:val="22"/>
        </w:rPr>
        <w:t xml:space="preserve">). </w:t>
      </w:r>
      <w:r w:rsidR="0050720F">
        <w:rPr>
          <w:szCs w:val="22"/>
        </w:rPr>
        <w:t xml:space="preserve"> </w:t>
      </w:r>
      <w:r w:rsidRPr="00201861">
        <w:rPr>
          <w:szCs w:val="22"/>
        </w:rPr>
        <w:t xml:space="preserve">Similarly, in the NGS, 46% of people with problem gambling had high levels of psychological </w:t>
      </w:r>
      <w:r w:rsidRPr="00201861">
        <w:rPr>
          <w:szCs w:val="22"/>
        </w:rPr>
        <w:lastRenderedPageBreak/>
        <w:t>distress</w:t>
      </w:r>
      <w:r>
        <w:rPr>
          <w:szCs w:val="22"/>
        </w:rPr>
        <w:t>.</w:t>
      </w:r>
      <w:r w:rsidRPr="00201861">
        <w:rPr>
          <w:szCs w:val="22"/>
        </w:rPr>
        <w:t xml:space="preserve"> </w:t>
      </w:r>
      <w:r w:rsidR="0050720F">
        <w:rPr>
          <w:szCs w:val="22"/>
        </w:rPr>
        <w:t xml:space="preserve"> </w:t>
      </w:r>
      <w:r>
        <w:rPr>
          <w:szCs w:val="22"/>
        </w:rPr>
        <w:t>F</w:t>
      </w:r>
      <w:r w:rsidRPr="00201861">
        <w:rPr>
          <w:szCs w:val="22"/>
        </w:rPr>
        <w:t>urther</w:t>
      </w:r>
      <w:r w:rsidR="0050720F">
        <w:rPr>
          <w:szCs w:val="22"/>
        </w:rPr>
        <w:t>more</w:t>
      </w:r>
      <w:r w:rsidRPr="00201861">
        <w:rPr>
          <w:szCs w:val="22"/>
        </w:rPr>
        <w:t>, compared to non-gamblers and non-problem gam</w:t>
      </w:r>
      <w:r>
        <w:rPr>
          <w:szCs w:val="22"/>
        </w:rPr>
        <w:t>blers, individuals with a gambling</w:t>
      </w:r>
      <w:r w:rsidRPr="00201861">
        <w:rPr>
          <w:szCs w:val="22"/>
        </w:rPr>
        <w:t xml:space="preserve"> problem reported greater levels of depression and anxiety (</w:t>
      </w:r>
      <w:r w:rsidRPr="00EA43BF">
        <w:rPr>
          <w:szCs w:val="22"/>
        </w:rPr>
        <w:t>Abbott et al., 2014</w:t>
      </w:r>
      <w:r w:rsidR="0054069D">
        <w:rPr>
          <w:szCs w:val="22"/>
        </w:rPr>
        <w:t>b</w:t>
      </w:r>
      <w:r w:rsidRPr="00201861">
        <w:rPr>
          <w:szCs w:val="22"/>
        </w:rPr>
        <w:t xml:space="preserve">). </w:t>
      </w:r>
      <w:r w:rsidR="0050720F">
        <w:rPr>
          <w:szCs w:val="22"/>
        </w:rPr>
        <w:t xml:space="preserve"> Another New Zealand study found that</w:t>
      </w:r>
      <w:r w:rsidRPr="00201861">
        <w:rPr>
          <w:szCs w:val="22"/>
        </w:rPr>
        <w:t xml:space="preserve"> people who reported higher levels of gambling involvement had significant</w:t>
      </w:r>
      <w:r w:rsidR="0050720F">
        <w:rPr>
          <w:szCs w:val="22"/>
        </w:rPr>
        <w:t>ly</w:t>
      </w:r>
      <w:r w:rsidRPr="00201861">
        <w:rPr>
          <w:szCs w:val="22"/>
        </w:rPr>
        <w:t xml:space="preserve"> poorer self-rated mental wellbeing</w:t>
      </w:r>
      <w:r>
        <w:rPr>
          <w:szCs w:val="22"/>
        </w:rPr>
        <w:t xml:space="preserve"> and feelings about self,</w:t>
      </w:r>
      <w:r w:rsidRPr="00201861">
        <w:rPr>
          <w:szCs w:val="22"/>
        </w:rPr>
        <w:t xml:space="preserve"> compared to those who did not</w:t>
      </w:r>
      <w:r>
        <w:rPr>
          <w:szCs w:val="22"/>
        </w:rPr>
        <w:t xml:space="preserve"> gamble</w:t>
      </w:r>
      <w:r w:rsidRPr="00201861">
        <w:rPr>
          <w:szCs w:val="22"/>
        </w:rPr>
        <w:t xml:space="preserve"> or rarely gambled (SHORE, 2008). </w:t>
      </w:r>
    </w:p>
    <w:p w14:paraId="708A90A0" w14:textId="77777777" w:rsidR="00341827" w:rsidRPr="00201861" w:rsidRDefault="00341827" w:rsidP="00341827">
      <w:pPr>
        <w:jc w:val="both"/>
        <w:rPr>
          <w:szCs w:val="22"/>
        </w:rPr>
      </w:pPr>
    </w:p>
    <w:p w14:paraId="6FD1F91E" w14:textId="77777777" w:rsidR="004B6EBB" w:rsidRDefault="00341827" w:rsidP="00341827">
      <w:pPr>
        <w:jc w:val="both"/>
        <w:rPr>
          <w:szCs w:val="22"/>
        </w:rPr>
      </w:pPr>
      <w:r w:rsidRPr="00201861">
        <w:rPr>
          <w:szCs w:val="22"/>
        </w:rPr>
        <w:t xml:space="preserve">To date, </w:t>
      </w:r>
      <w:r w:rsidR="0050720F" w:rsidRPr="00201861">
        <w:rPr>
          <w:szCs w:val="22"/>
        </w:rPr>
        <w:t>most of</w:t>
      </w:r>
      <w:r w:rsidRPr="00201861">
        <w:rPr>
          <w:szCs w:val="22"/>
        </w:rPr>
        <w:t xml:space="preserve"> the studies examining the relationship </w:t>
      </w:r>
      <w:r w:rsidR="0050720F">
        <w:rPr>
          <w:szCs w:val="22"/>
        </w:rPr>
        <w:t>between</w:t>
      </w:r>
      <w:r w:rsidRPr="00201861">
        <w:rPr>
          <w:szCs w:val="22"/>
        </w:rPr>
        <w:t xml:space="preserve"> </w:t>
      </w:r>
      <w:r w:rsidR="0050720F">
        <w:rPr>
          <w:szCs w:val="22"/>
        </w:rPr>
        <w:t>problematic</w:t>
      </w:r>
      <w:r w:rsidRPr="00201861">
        <w:rPr>
          <w:szCs w:val="22"/>
        </w:rPr>
        <w:t xml:space="preserve"> gambling and health outcomes </w:t>
      </w:r>
      <w:r w:rsidR="0050720F">
        <w:rPr>
          <w:szCs w:val="22"/>
        </w:rPr>
        <w:t>have been</w:t>
      </w:r>
      <w:r w:rsidRPr="00062C08">
        <w:rPr>
          <w:szCs w:val="22"/>
        </w:rPr>
        <w:t xml:space="preserve"> cross-sectional</w:t>
      </w:r>
      <w:r w:rsidRPr="00201861">
        <w:rPr>
          <w:szCs w:val="22"/>
        </w:rPr>
        <w:t xml:space="preserve">. </w:t>
      </w:r>
      <w:r w:rsidR="0050720F">
        <w:rPr>
          <w:szCs w:val="22"/>
        </w:rPr>
        <w:t xml:space="preserve"> </w:t>
      </w:r>
      <w:r w:rsidRPr="00201861">
        <w:rPr>
          <w:szCs w:val="22"/>
        </w:rPr>
        <w:t xml:space="preserve">Therefore, it </w:t>
      </w:r>
      <w:r>
        <w:rPr>
          <w:szCs w:val="22"/>
        </w:rPr>
        <w:t>has been</w:t>
      </w:r>
      <w:r w:rsidRPr="00201861">
        <w:rPr>
          <w:szCs w:val="22"/>
        </w:rPr>
        <w:t xml:space="preserve"> difficult to determine causation or the direction of the relationship between problem gambling and health</w:t>
      </w:r>
      <w:r>
        <w:rPr>
          <w:szCs w:val="22"/>
        </w:rPr>
        <w:t xml:space="preserve"> status. </w:t>
      </w:r>
      <w:r w:rsidR="0050720F">
        <w:rPr>
          <w:szCs w:val="22"/>
        </w:rPr>
        <w:t xml:space="preserve"> </w:t>
      </w:r>
      <w:r>
        <w:rPr>
          <w:szCs w:val="22"/>
        </w:rPr>
        <w:t>As the NGS</w:t>
      </w:r>
      <w:r w:rsidRPr="00201861">
        <w:rPr>
          <w:szCs w:val="22"/>
        </w:rPr>
        <w:t xml:space="preserve"> was a longitudinal study, the </w:t>
      </w:r>
      <w:r w:rsidR="004B6EBB">
        <w:rPr>
          <w:szCs w:val="22"/>
        </w:rPr>
        <w:t>associations</w:t>
      </w:r>
      <w:r w:rsidRPr="00201861">
        <w:rPr>
          <w:szCs w:val="22"/>
        </w:rPr>
        <w:t xml:space="preserve"> </w:t>
      </w:r>
      <w:r>
        <w:rPr>
          <w:szCs w:val="22"/>
        </w:rPr>
        <w:t>over</w:t>
      </w:r>
      <w:r w:rsidRPr="00201861">
        <w:rPr>
          <w:szCs w:val="22"/>
        </w:rPr>
        <w:t xml:space="preserve"> time </w:t>
      </w:r>
      <w:r w:rsidR="004B6EBB">
        <w:rPr>
          <w:szCs w:val="22"/>
        </w:rPr>
        <w:t>can</w:t>
      </w:r>
      <w:r w:rsidRPr="00201861">
        <w:rPr>
          <w:szCs w:val="22"/>
        </w:rPr>
        <w:t xml:space="preserve"> be examined</w:t>
      </w:r>
      <w:r>
        <w:rPr>
          <w:szCs w:val="22"/>
        </w:rPr>
        <w:t xml:space="preserve"> </w:t>
      </w:r>
      <w:r w:rsidR="004B6EBB">
        <w:rPr>
          <w:szCs w:val="22"/>
        </w:rPr>
        <w:t>to gain</w:t>
      </w:r>
      <w:r w:rsidRPr="00201861">
        <w:rPr>
          <w:szCs w:val="22"/>
        </w:rPr>
        <w:t xml:space="preserve"> </w:t>
      </w:r>
      <w:r w:rsidR="004B6EBB">
        <w:rPr>
          <w:szCs w:val="22"/>
        </w:rPr>
        <w:t xml:space="preserve">a detailed understanding of </w:t>
      </w:r>
      <w:r w:rsidR="004B6EBB" w:rsidRPr="004B6EBB">
        <w:rPr>
          <w:szCs w:val="22"/>
        </w:rPr>
        <w:t>how changes in gambling risk levels are associated with changes over time in health.</w:t>
      </w:r>
      <w:r w:rsidR="004B6EBB">
        <w:rPr>
          <w:szCs w:val="22"/>
        </w:rPr>
        <w:t xml:space="preserve">  This is one of the aims of the current study.</w:t>
      </w:r>
    </w:p>
    <w:p w14:paraId="638208B8" w14:textId="09893564" w:rsidR="0050720F" w:rsidRDefault="004B6EBB" w:rsidP="00341827">
      <w:pPr>
        <w:jc w:val="both"/>
        <w:rPr>
          <w:szCs w:val="22"/>
        </w:rPr>
      </w:pPr>
      <w:r w:rsidRPr="004B6EBB">
        <w:rPr>
          <w:szCs w:val="22"/>
        </w:rPr>
        <w:t xml:space="preserve">  </w:t>
      </w:r>
    </w:p>
    <w:p w14:paraId="09A059A7" w14:textId="77777777" w:rsidR="00341827" w:rsidRPr="00201861" w:rsidRDefault="00341827" w:rsidP="00341827">
      <w:pPr>
        <w:jc w:val="both"/>
        <w:rPr>
          <w:szCs w:val="22"/>
        </w:rPr>
      </w:pPr>
    </w:p>
    <w:p w14:paraId="679C1EF4" w14:textId="77777777" w:rsidR="00341827" w:rsidRPr="00201861" w:rsidRDefault="00341827" w:rsidP="006003C2">
      <w:pPr>
        <w:pStyle w:val="RepHead3"/>
      </w:pPr>
      <w:bookmarkStart w:id="14" w:name="_Toc50454806"/>
      <w:r>
        <w:t>Problem gambling and quality of l</w:t>
      </w:r>
      <w:r w:rsidRPr="00201861">
        <w:t>ife</w:t>
      </w:r>
      <w:bookmarkEnd w:id="14"/>
    </w:p>
    <w:p w14:paraId="6B5C54D3" w14:textId="77777777" w:rsidR="00341827" w:rsidRPr="00201861" w:rsidRDefault="00341827" w:rsidP="00341827">
      <w:pPr>
        <w:jc w:val="both"/>
        <w:rPr>
          <w:szCs w:val="22"/>
        </w:rPr>
      </w:pPr>
    </w:p>
    <w:p w14:paraId="502F08DB" w14:textId="6A33C5FD" w:rsidR="00341827" w:rsidRDefault="00341827" w:rsidP="00341827">
      <w:pPr>
        <w:jc w:val="both"/>
        <w:rPr>
          <w:szCs w:val="22"/>
        </w:rPr>
      </w:pPr>
      <w:r w:rsidRPr="00201861">
        <w:rPr>
          <w:szCs w:val="22"/>
        </w:rPr>
        <w:t>The World Health Organisa</w:t>
      </w:r>
      <w:r w:rsidR="00192D3E">
        <w:rPr>
          <w:szCs w:val="22"/>
        </w:rPr>
        <w:t>tion defines quality of life (Qo</w:t>
      </w:r>
      <w:r w:rsidRPr="00201861">
        <w:rPr>
          <w:szCs w:val="22"/>
        </w:rPr>
        <w:t>L)</w:t>
      </w:r>
      <w:r>
        <w:rPr>
          <w:szCs w:val="22"/>
        </w:rPr>
        <w:t xml:space="preserve"> as </w:t>
      </w:r>
      <w:r w:rsidRPr="00201861">
        <w:rPr>
          <w:szCs w:val="22"/>
        </w:rPr>
        <w:t xml:space="preserve">an </w:t>
      </w:r>
      <w:r>
        <w:rPr>
          <w:szCs w:val="22"/>
        </w:rPr>
        <w:t>“</w:t>
      </w:r>
      <w:r w:rsidRPr="00201861">
        <w:rPr>
          <w:szCs w:val="22"/>
        </w:rPr>
        <w:t xml:space="preserve">individual's perception of their position in life in the context of the culture and value systems in which they live and in relation to their goals, expectations, standards and concerns. </w:t>
      </w:r>
      <w:r w:rsidR="00AA1AF8">
        <w:rPr>
          <w:szCs w:val="22"/>
        </w:rPr>
        <w:t xml:space="preserve"> </w:t>
      </w:r>
      <w:r w:rsidRPr="00201861">
        <w:rPr>
          <w:szCs w:val="22"/>
        </w:rPr>
        <w:t xml:space="preserve">It is a broad ranging concept affected in a complex way by </w:t>
      </w:r>
      <w:r w:rsidR="00AA1AF8">
        <w:rPr>
          <w:szCs w:val="22"/>
        </w:rPr>
        <w:t>the</w:t>
      </w:r>
      <w:r w:rsidRPr="00201861">
        <w:rPr>
          <w:szCs w:val="22"/>
        </w:rPr>
        <w:t xml:space="preserve"> person's physical health, psychological state, level of independence, social relationships, and their relationship to salient</w:t>
      </w:r>
      <w:r>
        <w:rPr>
          <w:szCs w:val="22"/>
        </w:rPr>
        <w:t xml:space="preserve"> features of their environment” </w:t>
      </w:r>
      <w:r w:rsidRPr="00201861">
        <w:rPr>
          <w:szCs w:val="22"/>
        </w:rPr>
        <w:t>(</w:t>
      </w:r>
      <w:proofErr w:type="spellStart"/>
      <w:r w:rsidR="00192D3E">
        <w:rPr>
          <w:szCs w:val="22"/>
        </w:rPr>
        <w:t>WHOQo</w:t>
      </w:r>
      <w:r w:rsidRPr="00EA43BF">
        <w:rPr>
          <w:szCs w:val="22"/>
        </w:rPr>
        <w:t>L</w:t>
      </w:r>
      <w:proofErr w:type="spellEnd"/>
      <w:r w:rsidRPr="00EA43BF">
        <w:rPr>
          <w:szCs w:val="22"/>
        </w:rPr>
        <w:t xml:space="preserve"> Group, 1995, p. 1405</w:t>
      </w:r>
      <w:r w:rsidRPr="00201861">
        <w:rPr>
          <w:szCs w:val="22"/>
        </w:rPr>
        <w:t xml:space="preserve">). </w:t>
      </w:r>
      <w:r w:rsidR="00AA1AF8">
        <w:rPr>
          <w:szCs w:val="22"/>
        </w:rPr>
        <w:t xml:space="preserve"> </w:t>
      </w:r>
      <w:r w:rsidRPr="00201861">
        <w:rPr>
          <w:szCs w:val="22"/>
        </w:rPr>
        <w:t xml:space="preserve">From this definition, it is clear that problematic gambling can </w:t>
      </w:r>
      <w:r w:rsidR="00AA1AF8">
        <w:rPr>
          <w:szCs w:val="22"/>
        </w:rPr>
        <w:t>alter</w:t>
      </w:r>
      <w:r w:rsidRPr="00201861">
        <w:rPr>
          <w:szCs w:val="22"/>
        </w:rPr>
        <w:t xml:space="preserve"> quality of life by negatively </w:t>
      </w:r>
      <w:r w:rsidR="00AA1AF8">
        <w:rPr>
          <w:szCs w:val="22"/>
        </w:rPr>
        <w:t>affecting</w:t>
      </w:r>
      <w:r w:rsidRPr="00201861">
        <w:rPr>
          <w:szCs w:val="22"/>
        </w:rPr>
        <w:t xml:space="preserve"> an individual’s physical and mental health, relationships with others, or </w:t>
      </w:r>
      <w:r>
        <w:rPr>
          <w:szCs w:val="22"/>
        </w:rPr>
        <w:t>other aspects of their life</w:t>
      </w:r>
      <w:r w:rsidRPr="00201861">
        <w:rPr>
          <w:szCs w:val="22"/>
        </w:rPr>
        <w:t xml:space="preserve"> via involvement in illegal activities, financial struggles, or </w:t>
      </w:r>
      <w:r>
        <w:rPr>
          <w:szCs w:val="22"/>
        </w:rPr>
        <w:t xml:space="preserve">negative </w:t>
      </w:r>
      <w:r w:rsidRPr="00201861">
        <w:rPr>
          <w:szCs w:val="22"/>
        </w:rPr>
        <w:t>work/study related consequences.</w:t>
      </w:r>
    </w:p>
    <w:p w14:paraId="37738A1B" w14:textId="77777777" w:rsidR="00341827" w:rsidRDefault="00341827" w:rsidP="00341827">
      <w:pPr>
        <w:jc w:val="both"/>
        <w:rPr>
          <w:szCs w:val="22"/>
        </w:rPr>
      </w:pPr>
    </w:p>
    <w:p w14:paraId="46148751" w14:textId="53A4846F" w:rsidR="00474E53" w:rsidRDefault="00474E53" w:rsidP="00474E53">
      <w:pPr>
        <w:jc w:val="both"/>
        <w:rPr>
          <w:szCs w:val="22"/>
        </w:rPr>
      </w:pPr>
      <w:r w:rsidRPr="00201861">
        <w:rPr>
          <w:szCs w:val="22"/>
        </w:rPr>
        <w:t xml:space="preserve">Quality of life is measured using two </w:t>
      </w:r>
      <w:r w:rsidR="00AA1AF8">
        <w:rPr>
          <w:szCs w:val="22"/>
        </w:rPr>
        <w:t>types</w:t>
      </w:r>
      <w:r w:rsidRPr="00201861">
        <w:rPr>
          <w:szCs w:val="22"/>
        </w:rPr>
        <w:t xml:space="preserve"> of instruments</w:t>
      </w:r>
      <w:r>
        <w:rPr>
          <w:szCs w:val="22"/>
        </w:rPr>
        <w:t xml:space="preserve"> (</w:t>
      </w:r>
      <w:proofErr w:type="spellStart"/>
      <w:r>
        <w:rPr>
          <w:szCs w:val="22"/>
        </w:rPr>
        <w:t>Bonfils</w:t>
      </w:r>
      <w:proofErr w:type="spellEnd"/>
      <w:r>
        <w:rPr>
          <w:szCs w:val="22"/>
        </w:rPr>
        <w:t xml:space="preserve"> et al., 2019)</w:t>
      </w:r>
      <w:r w:rsidRPr="00201861">
        <w:rPr>
          <w:szCs w:val="22"/>
        </w:rPr>
        <w:t xml:space="preserve">; one measures overall quality of life regardless of health </w:t>
      </w:r>
      <w:r>
        <w:rPr>
          <w:szCs w:val="22"/>
        </w:rPr>
        <w:t>factors,</w:t>
      </w:r>
      <w:r w:rsidRPr="00201861">
        <w:rPr>
          <w:szCs w:val="22"/>
        </w:rPr>
        <w:t xml:space="preserve"> and the other examines heal</w:t>
      </w:r>
      <w:r w:rsidR="00192D3E">
        <w:rPr>
          <w:szCs w:val="22"/>
        </w:rPr>
        <w:t>th-related quality of life (</w:t>
      </w:r>
      <w:proofErr w:type="spellStart"/>
      <w:r w:rsidR="00192D3E">
        <w:rPr>
          <w:szCs w:val="22"/>
        </w:rPr>
        <w:t>HRQo</w:t>
      </w:r>
      <w:r w:rsidRPr="00201861">
        <w:rPr>
          <w:szCs w:val="22"/>
        </w:rPr>
        <w:t>L</w:t>
      </w:r>
      <w:proofErr w:type="spellEnd"/>
      <w:r w:rsidRPr="00201861">
        <w:rPr>
          <w:szCs w:val="22"/>
        </w:rPr>
        <w:t>) relating to physical health, physical wellbeing, psychological health, and social relations (Schmidt</w:t>
      </w:r>
      <w:r w:rsidR="00192D3E">
        <w:rPr>
          <w:szCs w:val="22"/>
        </w:rPr>
        <w:t xml:space="preserve"> et al.</w:t>
      </w:r>
      <w:r w:rsidRPr="00201861">
        <w:rPr>
          <w:szCs w:val="22"/>
        </w:rPr>
        <w:t xml:space="preserve">, 2005). </w:t>
      </w:r>
      <w:r w:rsidR="00AA1AF8">
        <w:rPr>
          <w:szCs w:val="22"/>
        </w:rPr>
        <w:t xml:space="preserve"> </w:t>
      </w:r>
      <w:r w:rsidR="00192D3E">
        <w:rPr>
          <w:szCs w:val="22"/>
        </w:rPr>
        <w:t>General Qo</w:t>
      </w:r>
      <w:r w:rsidRPr="00201861">
        <w:rPr>
          <w:szCs w:val="22"/>
        </w:rPr>
        <w:t xml:space="preserve">L instruments report subjective satisfaction with life based on categories that are important to </w:t>
      </w:r>
      <w:r w:rsidR="00AA1AF8">
        <w:rPr>
          <w:szCs w:val="22"/>
        </w:rPr>
        <w:t>an</w:t>
      </w:r>
      <w:r w:rsidR="00192D3E">
        <w:rPr>
          <w:szCs w:val="22"/>
        </w:rPr>
        <w:t xml:space="preserve"> individual, whereas </w:t>
      </w:r>
      <w:proofErr w:type="spellStart"/>
      <w:r w:rsidR="00192D3E">
        <w:rPr>
          <w:szCs w:val="22"/>
        </w:rPr>
        <w:t>HRQo</w:t>
      </w:r>
      <w:r w:rsidRPr="00201861">
        <w:rPr>
          <w:szCs w:val="22"/>
        </w:rPr>
        <w:t>L</w:t>
      </w:r>
      <w:proofErr w:type="spellEnd"/>
      <w:r w:rsidRPr="00201861">
        <w:rPr>
          <w:szCs w:val="22"/>
        </w:rPr>
        <w:t xml:space="preserve"> </w:t>
      </w:r>
      <w:r w:rsidR="00192D3E" w:rsidRPr="00201861">
        <w:rPr>
          <w:szCs w:val="22"/>
        </w:rPr>
        <w:t>repor</w:t>
      </w:r>
      <w:r w:rsidR="00192D3E">
        <w:rPr>
          <w:szCs w:val="22"/>
        </w:rPr>
        <w:t>t</w:t>
      </w:r>
      <w:r w:rsidR="00192D3E" w:rsidRPr="00201861">
        <w:rPr>
          <w:szCs w:val="22"/>
        </w:rPr>
        <w:t>s</w:t>
      </w:r>
      <w:r w:rsidRPr="00201861">
        <w:rPr>
          <w:szCs w:val="22"/>
        </w:rPr>
        <w:t xml:space="preserve"> the subjective perception of a disease, disorder or </w:t>
      </w:r>
      <w:r w:rsidRPr="005E448D">
        <w:rPr>
          <w:szCs w:val="22"/>
        </w:rPr>
        <w:t>health determinant</w:t>
      </w:r>
      <w:r w:rsidRPr="00201861">
        <w:rPr>
          <w:szCs w:val="22"/>
        </w:rPr>
        <w:t xml:space="preserve"> and the impact on daily life and physical and mental health functioning</w:t>
      </w:r>
      <w:r>
        <w:rPr>
          <w:szCs w:val="22"/>
        </w:rPr>
        <w:t xml:space="preserve"> (</w:t>
      </w:r>
      <w:proofErr w:type="spellStart"/>
      <w:r>
        <w:rPr>
          <w:szCs w:val="22"/>
        </w:rPr>
        <w:t>Bonfils</w:t>
      </w:r>
      <w:proofErr w:type="spellEnd"/>
      <w:r>
        <w:rPr>
          <w:szCs w:val="22"/>
        </w:rPr>
        <w:t xml:space="preserve"> et al., 2019)</w:t>
      </w:r>
      <w:r w:rsidRPr="00201861">
        <w:rPr>
          <w:szCs w:val="22"/>
        </w:rPr>
        <w:t>.</w:t>
      </w:r>
      <w:r>
        <w:rPr>
          <w:szCs w:val="22"/>
        </w:rPr>
        <w:t xml:space="preserve"> </w:t>
      </w:r>
    </w:p>
    <w:p w14:paraId="7B54F79E" w14:textId="77777777" w:rsidR="00474E53" w:rsidRDefault="00474E53" w:rsidP="00341827">
      <w:pPr>
        <w:jc w:val="both"/>
        <w:rPr>
          <w:szCs w:val="22"/>
        </w:rPr>
      </w:pPr>
    </w:p>
    <w:p w14:paraId="1765EA0A" w14:textId="6CFEC6E3" w:rsidR="00341827" w:rsidRPr="00201861" w:rsidRDefault="00341827" w:rsidP="00341827">
      <w:pPr>
        <w:jc w:val="both"/>
        <w:rPr>
          <w:szCs w:val="22"/>
        </w:rPr>
      </w:pPr>
      <w:r w:rsidRPr="00201861">
        <w:rPr>
          <w:szCs w:val="22"/>
        </w:rPr>
        <w:t xml:space="preserve">Given the many negative consequences of gambling, and </w:t>
      </w:r>
      <w:r>
        <w:rPr>
          <w:szCs w:val="22"/>
        </w:rPr>
        <w:t xml:space="preserve">the </w:t>
      </w:r>
      <w:r w:rsidRPr="00201861">
        <w:rPr>
          <w:szCs w:val="22"/>
        </w:rPr>
        <w:t xml:space="preserve">high rates </w:t>
      </w:r>
      <w:r>
        <w:rPr>
          <w:szCs w:val="22"/>
        </w:rPr>
        <w:t>of</w:t>
      </w:r>
      <w:r w:rsidRPr="00201861">
        <w:rPr>
          <w:szCs w:val="22"/>
        </w:rPr>
        <w:t xml:space="preserve"> co</w:t>
      </w:r>
      <w:r w:rsidR="00A2565C">
        <w:rPr>
          <w:szCs w:val="22"/>
        </w:rPr>
        <w:t>-existing</w:t>
      </w:r>
      <w:r w:rsidRPr="00201861">
        <w:rPr>
          <w:szCs w:val="22"/>
        </w:rPr>
        <w:t xml:space="preserve"> mental health issues </w:t>
      </w:r>
      <w:r w:rsidR="00A2565C">
        <w:rPr>
          <w:szCs w:val="22"/>
        </w:rPr>
        <w:t>and</w:t>
      </w:r>
      <w:r w:rsidRPr="00201861">
        <w:rPr>
          <w:szCs w:val="22"/>
        </w:rPr>
        <w:t xml:space="preserve"> substance use disorders, a number of researchers have </w:t>
      </w:r>
      <w:r>
        <w:rPr>
          <w:szCs w:val="22"/>
        </w:rPr>
        <w:t>found</w:t>
      </w:r>
      <w:r w:rsidRPr="00201861">
        <w:rPr>
          <w:szCs w:val="22"/>
        </w:rPr>
        <w:t xml:space="preserve"> that people experiencing problem</w:t>
      </w:r>
      <w:r w:rsidR="00A2565C">
        <w:rPr>
          <w:szCs w:val="22"/>
        </w:rPr>
        <w:t>atic</w:t>
      </w:r>
      <w:r w:rsidRPr="00201861">
        <w:rPr>
          <w:szCs w:val="22"/>
        </w:rPr>
        <w:t xml:space="preserve"> gambling report lower levels of quality of life compared to those without a gambling problem (</w:t>
      </w:r>
      <w:r w:rsidRPr="00853BC5">
        <w:rPr>
          <w:szCs w:val="22"/>
        </w:rPr>
        <w:t xml:space="preserve">Abbott et al., 2014b; Black et al., </w:t>
      </w:r>
      <w:r w:rsidR="00192D3E">
        <w:rPr>
          <w:szCs w:val="22"/>
        </w:rPr>
        <w:t xml:space="preserve">2003, </w:t>
      </w:r>
      <w:r w:rsidRPr="00853BC5">
        <w:rPr>
          <w:szCs w:val="22"/>
        </w:rPr>
        <w:t xml:space="preserve">2013; </w:t>
      </w:r>
      <w:r w:rsidR="00A2565C">
        <w:rPr>
          <w:szCs w:val="22"/>
        </w:rPr>
        <w:t xml:space="preserve">Browne at al., 2017a; </w:t>
      </w:r>
      <w:r>
        <w:rPr>
          <w:szCs w:val="22"/>
        </w:rPr>
        <w:t xml:space="preserve">Kohler, 2014; </w:t>
      </w:r>
      <w:proofErr w:type="spellStart"/>
      <w:r w:rsidRPr="00853BC5">
        <w:rPr>
          <w:szCs w:val="22"/>
        </w:rPr>
        <w:t>Mythily</w:t>
      </w:r>
      <w:proofErr w:type="spellEnd"/>
      <w:r w:rsidR="00192D3E">
        <w:rPr>
          <w:szCs w:val="22"/>
        </w:rPr>
        <w:t xml:space="preserve"> et al.</w:t>
      </w:r>
      <w:r w:rsidRPr="00853BC5">
        <w:rPr>
          <w:szCs w:val="22"/>
        </w:rPr>
        <w:t>, 2017; Reid</w:t>
      </w:r>
      <w:r w:rsidR="00192D3E">
        <w:rPr>
          <w:szCs w:val="22"/>
        </w:rPr>
        <w:t xml:space="preserve"> et al.</w:t>
      </w:r>
      <w:r w:rsidRPr="00853BC5">
        <w:rPr>
          <w:szCs w:val="22"/>
        </w:rPr>
        <w:t>, 1999; SHORE, 2008</w:t>
      </w:r>
      <w:r w:rsidRPr="00201861">
        <w:rPr>
          <w:szCs w:val="22"/>
        </w:rPr>
        <w:t xml:space="preserve">). </w:t>
      </w:r>
      <w:r w:rsidR="00A2565C">
        <w:rPr>
          <w:szCs w:val="22"/>
        </w:rPr>
        <w:t xml:space="preserve"> </w:t>
      </w:r>
      <w:r w:rsidR="00777049">
        <w:rPr>
          <w:szCs w:val="22"/>
        </w:rPr>
        <w:t>Black and c</w:t>
      </w:r>
      <w:r w:rsidRPr="00201861">
        <w:rPr>
          <w:szCs w:val="22"/>
        </w:rPr>
        <w:t xml:space="preserve">olleagues (2013) reported that compared to non-gamblers, problem gamblers reported significantly lower scores on </w:t>
      </w:r>
      <w:proofErr w:type="gramStart"/>
      <w:r w:rsidRPr="00201861">
        <w:rPr>
          <w:szCs w:val="22"/>
        </w:rPr>
        <w:t>the majority of</w:t>
      </w:r>
      <w:proofErr w:type="gramEnd"/>
      <w:r w:rsidRPr="00201861">
        <w:rPr>
          <w:szCs w:val="22"/>
        </w:rPr>
        <w:t xml:space="preserve"> health-related quality of life measures including physical function, vitality, mental health and social functioning. </w:t>
      </w:r>
      <w:r w:rsidR="00A2565C">
        <w:rPr>
          <w:szCs w:val="22"/>
        </w:rPr>
        <w:t xml:space="preserve"> G</w:t>
      </w:r>
      <w:r w:rsidRPr="00201861">
        <w:rPr>
          <w:szCs w:val="22"/>
        </w:rPr>
        <w:t>eneral</w:t>
      </w:r>
      <w:r w:rsidR="00A2565C">
        <w:rPr>
          <w:szCs w:val="22"/>
        </w:rPr>
        <w:t>ly</w:t>
      </w:r>
      <w:r w:rsidRPr="00201861">
        <w:rPr>
          <w:szCs w:val="22"/>
        </w:rPr>
        <w:t>, participants with problem gambling reported a lower quality of life compared to those without gambling problems</w:t>
      </w:r>
      <w:r>
        <w:rPr>
          <w:szCs w:val="22"/>
        </w:rPr>
        <w:t xml:space="preserve"> (Black et al., 2013)</w:t>
      </w:r>
      <w:r w:rsidRPr="00201861">
        <w:rPr>
          <w:szCs w:val="22"/>
        </w:rPr>
        <w:t xml:space="preserve">. </w:t>
      </w:r>
    </w:p>
    <w:p w14:paraId="3BD03A0E" w14:textId="77777777" w:rsidR="00341827" w:rsidRPr="00201861" w:rsidRDefault="00341827" w:rsidP="00341827">
      <w:pPr>
        <w:jc w:val="both"/>
        <w:rPr>
          <w:szCs w:val="22"/>
        </w:rPr>
      </w:pPr>
    </w:p>
    <w:p w14:paraId="3E4FFC4F" w14:textId="2E7505B2" w:rsidR="00341827" w:rsidRPr="00201861" w:rsidRDefault="00717F02" w:rsidP="00341827">
      <w:pPr>
        <w:jc w:val="both"/>
        <w:rPr>
          <w:szCs w:val="22"/>
        </w:rPr>
      </w:pPr>
      <w:r>
        <w:rPr>
          <w:szCs w:val="22"/>
        </w:rPr>
        <w:t>In t</w:t>
      </w:r>
      <w:r w:rsidR="00341827" w:rsidRPr="00201861">
        <w:rPr>
          <w:szCs w:val="22"/>
        </w:rPr>
        <w:t>he NGS</w:t>
      </w:r>
      <w:r>
        <w:rPr>
          <w:szCs w:val="22"/>
        </w:rPr>
        <w:t>,</w:t>
      </w:r>
      <w:r w:rsidR="00341827" w:rsidRPr="00201861">
        <w:rPr>
          <w:szCs w:val="22"/>
        </w:rPr>
        <w:t xml:space="preserve"> quality of life </w:t>
      </w:r>
      <w:r>
        <w:rPr>
          <w:szCs w:val="22"/>
        </w:rPr>
        <w:t xml:space="preserve">was measured </w:t>
      </w:r>
      <w:r w:rsidR="00341827" w:rsidRPr="00201861">
        <w:rPr>
          <w:szCs w:val="22"/>
        </w:rPr>
        <w:t>using the WHOQOL-8,</w:t>
      </w:r>
      <w:r w:rsidR="00341827">
        <w:rPr>
          <w:szCs w:val="22"/>
        </w:rPr>
        <w:t xml:space="preserve"> a</w:t>
      </w:r>
      <w:r w:rsidR="00341827" w:rsidRPr="00201861">
        <w:rPr>
          <w:szCs w:val="22"/>
        </w:rPr>
        <w:t xml:space="preserve"> brief version of the WHOQOL-100</w:t>
      </w:r>
      <w:r w:rsidR="00A2565C">
        <w:rPr>
          <w:szCs w:val="22"/>
        </w:rPr>
        <w:t xml:space="preserve"> </w:t>
      </w:r>
      <w:r w:rsidR="00341827" w:rsidRPr="00201861">
        <w:rPr>
          <w:szCs w:val="22"/>
        </w:rPr>
        <w:t>(Schmidt</w:t>
      </w:r>
      <w:r w:rsidR="00341827">
        <w:rPr>
          <w:szCs w:val="22"/>
        </w:rPr>
        <w:t xml:space="preserve"> et al.,</w:t>
      </w:r>
      <w:r w:rsidR="00341827" w:rsidRPr="00201861">
        <w:rPr>
          <w:szCs w:val="22"/>
        </w:rPr>
        <w:t xml:space="preserve"> 2005)</w:t>
      </w:r>
      <w:r>
        <w:rPr>
          <w:szCs w:val="22"/>
        </w:rPr>
        <w:t xml:space="preserve"> and found that </w:t>
      </w:r>
      <w:r w:rsidR="00341827" w:rsidRPr="00201861">
        <w:rPr>
          <w:szCs w:val="22"/>
        </w:rPr>
        <w:t xml:space="preserve">problem gambling was associated with lower overall quality of life; 76.8% </w:t>
      </w:r>
      <w:r w:rsidR="00341827">
        <w:rPr>
          <w:szCs w:val="22"/>
        </w:rPr>
        <w:t>of</w:t>
      </w:r>
      <w:r w:rsidR="00341827" w:rsidRPr="00201861">
        <w:rPr>
          <w:szCs w:val="22"/>
        </w:rPr>
        <w:t xml:space="preserve"> problem</w:t>
      </w:r>
      <w:r w:rsidR="00192D3E">
        <w:rPr>
          <w:szCs w:val="22"/>
        </w:rPr>
        <w:t xml:space="preserve"> gamblers and 68.3% of moderate </w:t>
      </w:r>
      <w:r w:rsidR="00341827" w:rsidRPr="00201861">
        <w:rPr>
          <w:szCs w:val="22"/>
        </w:rPr>
        <w:t>risk gamblers rated below the median score for the study sample</w:t>
      </w:r>
      <w:r w:rsidR="00341827">
        <w:rPr>
          <w:szCs w:val="22"/>
        </w:rPr>
        <w:t xml:space="preserve"> (Abbott et al., 2014b). </w:t>
      </w:r>
      <w:r>
        <w:rPr>
          <w:szCs w:val="22"/>
        </w:rPr>
        <w:t xml:space="preserve"> </w:t>
      </w:r>
      <w:r w:rsidR="00341827" w:rsidRPr="00201861">
        <w:rPr>
          <w:szCs w:val="22"/>
        </w:rPr>
        <w:t xml:space="preserve">In the most recent NGS report, quality of life was found to be consistent across the </w:t>
      </w:r>
      <w:r w:rsidR="00341827" w:rsidRPr="005E448D">
        <w:rPr>
          <w:szCs w:val="22"/>
        </w:rPr>
        <w:t>four</w:t>
      </w:r>
      <w:r w:rsidR="00341827" w:rsidRPr="00201861">
        <w:rPr>
          <w:szCs w:val="22"/>
        </w:rPr>
        <w:t xml:space="preserve"> waves of the study</w:t>
      </w:r>
      <w:r w:rsidR="00341827">
        <w:rPr>
          <w:szCs w:val="22"/>
        </w:rPr>
        <w:t>,</w:t>
      </w:r>
      <w:r w:rsidR="00341827" w:rsidRPr="00201861">
        <w:rPr>
          <w:szCs w:val="22"/>
        </w:rPr>
        <w:t xml:space="preserve"> and a lower quality of life </w:t>
      </w:r>
      <w:r>
        <w:rPr>
          <w:szCs w:val="22"/>
        </w:rPr>
        <w:t>was</w:t>
      </w:r>
      <w:r w:rsidR="00341827" w:rsidRPr="00201861">
        <w:rPr>
          <w:szCs w:val="22"/>
        </w:rPr>
        <w:t xml:space="preserve"> significantly associated wit</w:t>
      </w:r>
      <w:r w:rsidR="00192D3E">
        <w:rPr>
          <w:szCs w:val="22"/>
        </w:rPr>
        <w:t xml:space="preserve">h being a past year moderate </w:t>
      </w:r>
      <w:r w:rsidR="00341827" w:rsidRPr="00201861">
        <w:rPr>
          <w:szCs w:val="22"/>
        </w:rPr>
        <w:t xml:space="preserve">risk or problem gambler </w:t>
      </w:r>
      <w:r w:rsidR="00341827" w:rsidRPr="00853BC5">
        <w:rPr>
          <w:szCs w:val="22"/>
        </w:rPr>
        <w:t>(Abbott</w:t>
      </w:r>
      <w:r w:rsidR="00341827">
        <w:rPr>
          <w:szCs w:val="22"/>
        </w:rPr>
        <w:t xml:space="preserve"> et al.,</w:t>
      </w:r>
      <w:r w:rsidR="00341827" w:rsidRPr="00853BC5">
        <w:rPr>
          <w:szCs w:val="22"/>
        </w:rPr>
        <w:t xml:space="preserve"> 2018</w:t>
      </w:r>
      <w:r w:rsidR="005132A9">
        <w:rPr>
          <w:szCs w:val="22"/>
        </w:rPr>
        <w:t>a</w:t>
      </w:r>
      <w:r w:rsidR="00341827" w:rsidRPr="00201861">
        <w:rPr>
          <w:szCs w:val="22"/>
        </w:rPr>
        <w:t>).</w:t>
      </w:r>
    </w:p>
    <w:p w14:paraId="1D8F38A5" w14:textId="77777777" w:rsidR="00341827" w:rsidRPr="00201861" w:rsidRDefault="00341827" w:rsidP="00341827">
      <w:pPr>
        <w:jc w:val="both"/>
        <w:rPr>
          <w:szCs w:val="22"/>
        </w:rPr>
      </w:pPr>
    </w:p>
    <w:p w14:paraId="1A7CD288" w14:textId="0E24BDD3" w:rsidR="00341827" w:rsidRDefault="00341827" w:rsidP="00341827">
      <w:pPr>
        <w:jc w:val="both"/>
        <w:rPr>
          <w:szCs w:val="22"/>
        </w:rPr>
      </w:pPr>
      <w:r w:rsidRPr="00B67DE4">
        <w:rPr>
          <w:szCs w:val="22"/>
        </w:rPr>
        <w:lastRenderedPageBreak/>
        <w:t xml:space="preserve">Problematic gambling </w:t>
      </w:r>
      <w:r w:rsidR="00717F02">
        <w:rPr>
          <w:szCs w:val="22"/>
        </w:rPr>
        <w:t>does not just</w:t>
      </w:r>
      <w:r w:rsidRPr="00B67DE4">
        <w:rPr>
          <w:szCs w:val="22"/>
        </w:rPr>
        <w:t xml:space="preserve"> affect the </w:t>
      </w:r>
      <w:r w:rsidR="00717F02">
        <w:rPr>
          <w:szCs w:val="22"/>
        </w:rPr>
        <w:t>gambler.</w:t>
      </w:r>
      <w:r w:rsidRPr="000F685B">
        <w:t xml:space="preserve"> </w:t>
      </w:r>
      <w:r w:rsidR="00717F02">
        <w:t xml:space="preserve"> </w:t>
      </w:r>
      <w:r>
        <w:t>Fo</w:t>
      </w:r>
      <w:r w:rsidRPr="005E448D">
        <w:t xml:space="preserve">r example, </w:t>
      </w:r>
      <w:r w:rsidR="00717F02">
        <w:t xml:space="preserve">in the NGS, </w:t>
      </w:r>
      <w:r w:rsidRPr="005E448D">
        <w:t>c</w:t>
      </w:r>
      <w:r w:rsidRPr="005E448D">
        <w:rPr>
          <w:szCs w:val="22"/>
        </w:rPr>
        <w:t xml:space="preserve">ompared with non-problem gamblers, problem gamblers more often reported an increase in the number of arguments with someone close (Abbott et al., 2014a). </w:t>
      </w:r>
      <w:r w:rsidR="00717F02">
        <w:rPr>
          <w:szCs w:val="22"/>
        </w:rPr>
        <w:t xml:space="preserve"> </w:t>
      </w:r>
      <w:r w:rsidRPr="00201861">
        <w:rPr>
          <w:szCs w:val="22"/>
        </w:rPr>
        <w:t>One study found that immediate family members (partner/spouse, children, parents, siblings) reported the most negative effects</w:t>
      </w:r>
      <w:r w:rsidR="00717F02">
        <w:rPr>
          <w:szCs w:val="22"/>
        </w:rPr>
        <w:t xml:space="preserve"> from another’s gambling</w:t>
      </w:r>
      <w:r w:rsidRPr="00201861">
        <w:rPr>
          <w:szCs w:val="22"/>
        </w:rPr>
        <w:t xml:space="preserve">. </w:t>
      </w:r>
      <w:r w:rsidR="00717F02">
        <w:rPr>
          <w:szCs w:val="22"/>
        </w:rPr>
        <w:t xml:space="preserve"> </w:t>
      </w:r>
      <w:r w:rsidRPr="00201861">
        <w:rPr>
          <w:szCs w:val="22"/>
        </w:rPr>
        <w:t xml:space="preserve">The </w:t>
      </w:r>
      <w:r w:rsidR="00D0049D">
        <w:rPr>
          <w:szCs w:val="22"/>
        </w:rPr>
        <w:t xml:space="preserve">same </w:t>
      </w:r>
      <w:r w:rsidRPr="00201861">
        <w:rPr>
          <w:szCs w:val="22"/>
        </w:rPr>
        <w:t xml:space="preserve">study </w:t>
      </w:r>
      <w:r w:rsidR="00584B0F">
        <w:rPr>
          <w:szCs w:val="22"/>
        </w:rPr>
        <w:t>reported</w:t>
      </w:r>
      <w:r w:rsidR="00584B0F" w:rsidRPr="00201861">
        <w:rPr>
          <w:szCs w:val="22"/>
        </w:rPr>
        <w:t xml:space="preserve"> </w:t>
      </w:r>
      <w:r w:rsidRPr="00201861">
        <w:rPr>
          <w:szCs w:val="22"/>
        </w:rPr>
        <w:t xml:space="preserve">that gambling </w:t>
      </w:r>
      <w:r w:rsidR="00D0049D">
        <w:rPr>
          <w:szCs w:val="22"/>
        </w:rPr>
        <w:t>problems</w:t>
      </w:r>
      <w:r w:rsidRPr="00201861">
        <w:rPr>
          <w:szCs w:val="22"/>
        </w:rPr>
        <w:t xml:space="preserve"> in wider family members, friends and colleagues </w:t>
      </w:r>
      <w:r>
        <w:rPr>
          <w:szCs w:val="22"/>
        </w:rPr>
        <w:t>was</w:t>
      </w:r>
      <w:r w:rsidRPr="00201861">
        <w:rPr>
          <w:szCs w:val="22"/>
        </w:rPr>
        <w:t xml:space="preserve"> not associated with significantly negative effects on </w:t>
      </w:r>
      <w:r>
        <w:rPr>
          <w:szCs w:val="22"/>
        </w:rPr>
        <w:t xml:space="preserve">other </w:t>
      </w:r>
      <w:r w:rsidRPr="00201861">
        <w:rPr>
          <w:szCs w:val="22"/>
        </w:rPr>
        <w:t xml:space="preserve">people (SHORE, 2008). </w:t>
      </w:r>
      <w:r w:rsidR="00D0049D">
        <w:rPr>
          <w:szCs w:val="22"/>
        </w:rPr>
        <w:t xml:space="preserve"> </w:t>
      </w:r>
      <w:r w:rsidR="00B85F51">
        <w:rPr>
          <w:szCs w:val="22"/>
        </w:rPr>
        <w:t xml:space="preserve">Despite the findings reported by SHORE (2008), there is a </w:t>
      </w:r>
      <w:r w:rsidR="009E16C8">
        <w:rPr>
          <w:szCs w:val="22"/>
        </w:rPr>
        <w:t>significant</w:t>
      </w:r>
      <w:r w:rsidR="00B85F51">
        <w:rPr>
          <w:szCs w:val="22"/>
        </w:rPr>
        <w:t xml:space="preserve"> body of literature that has </w:t>
      </w:r>
      <w:r w:rsidR="007B17DE">
        <w:rPr>
          <w:szCs w:val="22"/>
        </w:rPr>
        <w:t>demonstrated that the negative effects of problem gambling are far reaching</w:t>
      </w:r>
      <w:r w:rsidR="003C237C">
        <w:rPr>
          <w:szCs w:val="22"/>
        </w:rPr>
        <w:t xml:space="preserve"> (e.g. </w:t>
      </w:r>
      <w:r w:rsidR="009E16C8">
        <w:rPr>
          <w:szCs w:val="22"/>
        </w:rPr>
        <w:t>Abbott et al., 2014</w:t>
      </w:r>
      <w:r w:rsidR="004837D8">
        <w:rPr>
          <w:szCs w:val="22"/>
        </w:rPr>
        <w:t>b</w:t>
      </w:r>
      <w:r w:rsidR="009E16C8">
        <w:rPr>
          <w:szCs w:val="22"/>
        </w:rPr>
        <w:t xml:space="preserve">; </w:t>
      </w:r>
      <w:proofErr w:type="spellStart"/>
      <w:r w:rsidR="003C237C">
        <w:rPr>
          <w:szCs w:val="22"/>
        </w:rPr>
        <w:t>Bellringer</w:t>
      </w:r>
      <w:proofErr w:type="spellEnd"/>
      <w:r w:rsidR="003C237C">
        <w:rPr>
          <w:szCs w:val="22"/>
        </w:rPr>
        <w:t xml:space="preserve"> et al., 2013; Clarke et al., 2006; </w:t>
      </w:r>
      <w:proofErr w:type="spellStart"/>
      <w:r w:rsidR="003C237C">
        <w:rPr>
          <w:szCs w:val="22"/>
        </w:rPr>
        <w:t>Dyall</w:t>
      </w:r>
      <w:proofErr w:type="spellEnd"/>
      <w:r w:rsidR="003C237C">
        <w:rPr>
          <w:szCs w:val="22"/>
        </w:rPr>
        <w:t xml:space="preserve">, 2004, 2010; </w:t>
      </w:r>
      <w:proofErr w:type="spellStart"/>
      <w:r w:rsidR="003C237C">
        <w:rPr>
          <w:szCs w:val="22"/>
        </w:rPr>
        <w:t>Dyall</w:t>
      </w:r>
      <w:proofErr w:type="spellEnd"/>
      <w:r w:rsidR="004837D8">
        <w:rPr>
          <w:szCs w:val="22"/>
        </w:rPr>
        <w:t xml:space="preserve"> et al.</w:t>
      </w:r>
      <w:r w:rsidR="003C237C">
        <w:rPr>
          <w:szCs w:val="22"/>
        </w:rPr>
        <w:t>, 2009</w:t>
      </w:r>
      <w:r w:rsidR="00FC447F">
        <w:rPr>
          <w:szCs w:val="22"/>
        </w:rPr>
        <w:t>a</w:t>
      </w:r>
      <w:r w:rsidR="003C237C">
        <w:rPr>
          <w:szCs w:val="22"/>
        </w:rPr>
        <w:t xml:space="preserve">; </w:t>
      </w:r>
      <w:proofErr w:type="spellStart"/>
      <w:r w:rsidR="009E16C8" w:rsidRPr="009E16C8">
        <w:rPr>
          <w:szCs w:val="22"/>
        </w:rPr>
        <w:t>Guttenbeil-Po’uhila</w:t>
      </w:r>
      <w:proofErr w:type="spellEnd"/>
      <w:r w:rsidR="004837D8">
        <w:rPr>
          <w:szCs w:val="22"/>
        </w:rPr>
        <w:t xml:space="preserve"> et al.</w:t>
      </w:r>
      <w:r w:rsidR="009E16C8" w:rsidRPr="009E16C8">
        <w:rPr>
          <w:szCs w:val="22"/>
        </w:rPr>
        <w:t>, 2004</w:t>
      </w:r>
      <w:r w:rsidR="009E16C8">
        <w:rPr>
          <w:szCs w:val="22"/>
        </w:rPr>
        <w:t xml:space="preserve">; </w:t>
      </w:r>
      <w:proofErr w:type="spellStart"/>
      <w:r w:rsidR="009E16C8" w:rsidRPr="009E16C8">
        <w:rPr>
          <w:szCs w:val="22"/>
        </w:rPr>
        <w:t>Sobrun</w:t>
      </w:r>
      <w:proofErr w:type="spellEnd"/>
      <w:r w:rsidR="009E16C8" w:rsidRPr="009E16C8">
        <w:rPr>
          <w:szCs w:val="22"/>
        </w:rPr>
        <w:t>-Maharaj</w:t>
      </w:r>
      <w:r w:rsidR="00D31B62">
        <w:rPr>
          <w:szCs w:val="22"/>
        </w:rPr>
        <w:t xml:space="preserve"> et al.</w:t>
      </w:r>
      <w:r w:rsidR="009E16C8" w:rsidRPr="009E16C8">
        <w:rPr>
          <w:szCs w:val="22"/>
        </w:rPr>
        <w:t>, 2012</w:t>
      </w:r>
      <w:r w:rsidR="009E16C8">
        <w:rPr>
          <w:szCs w:val="22"/>
        </w:rPr>
        <w:t xml:space="preserve">; </w:t>
      </w:r>
      <w:proofErr w:type="spellStart"/>
      <w:r w:rsidR="009E16C8">
        <w:rPr>
          <w:szCs w:val="22"/>
        </w:rPr>
        <w:t>Watene</w:t>
      </w:r>
      <w:proofErr w:type="spellEnd"/>
      <w:r w:rsidR="00D31B62">
        <w:rPr>
          <w:szCs w:val="22"/>
        </w:rPr>
        <w:t xml:space="preserve"> et al.</w:t>
      </w:r>
      <w:r w:rsidR="009E16C8" w:rsidRPr="009E16C8">
        <w:rPr>
          <w:szCs w:val="22"/>
        </w:rPr>
        <w:t>, 2007</w:t>
      </w:r>
      <w:r w:rsidR="003C237C">
        <w:rPr>
          <w:szCs w:val="22"/>
        </w:rPr>
        <w:t>)</w:t>
      </w:r>
      <w:r w:rsidR="00F67516">
        <w:rPr>
          <w:szCs w:val="22"/>
        </w:rPr>
        <w:t xml:space="preserve">.  </w:t>
      </w:r>
      <w:r w:rsidR="009E16C8">
        <w:rPr>
          <w:szCs w:val="22"/>
        </w:rPr>
        <w:t>Indeed, much of this research has reported that t</w:t>
      </w:r>
      <w:r w:rsidR="00F67516">
        <w:rPr>
          <w:szCs w:val="22"/>
        </w:rPr>
        <w:t>he harm from gambling can have direct and indirect</w:t>
      </w:r>
      <w:r w:rsidR="007B17DE">
        <w:rPr>
          <w:szCs w:val="22"/>
        </w:rPr>
        <w:t xml:space="preserve"> </w:t>
      </w:r>
      <w:r w:rsidR="00D31B62">
        <w:rPr>
          <w:szCs w:val="22"/>
        </w:rPr>
        <w:t>effects</w:t>
      </w:r>
      <w:r w:rsidR="007B17DE">
        <w:rPr>
          <w:szCs w:val="22"/>
        </w:rPr>
        <w:t xml:space="preserve"> on immediate family</w:t>
      </w:r>
      <w:r w:rsidR="00BD02B6">
        <w:rPr>
          <w:szCs w:val="22"/>
        </w:rPr>
        <w:t xml:space="preserve"> and </w:t>
      </w:r>
      <w:proofErr w:type="spellStart"/>
      <w:r w:rsidR="007B17DE">
        <w:rPr>
          <w:szCs w:val="22"/>
        </w:rPr>
        <w:t>whānau</w:t>
      </w:r>
      <w:proofErr w:type="spellEnd"/>
      <w:r w:rsidR="007B17DE">
        <w:rPr>
          <w:szCs w:val="22"/>
        </w:rPr>
        <w:t xml:space="preserve"> members, friend</w:t>
      </w:r>
      <w:r w:rsidR="00D31B62">
        <w:rPr>
          <w:szCs w:val="22"/>
        </w:rPr>
        <w:t>s</w:t>
      </w:r>
      <w:r w:rsidR="007B17DE">
        <w:rPr>
          <w:szCs w:val="22"/>
        </w:rPr>
        <w:t xml:space="preserve"> and colleagues, and the wider community.</w:t>
      </w:r>
      <w:r w:rsidR="00F67516">
        <w:rPr>
          <w:szCs w:val="22"/>
        </w:rPr>
        <w:t xml:space="preserve"> </w:t>
      </w:r>
      <w:r w:rsidR="00BD02B6">
        <w:rPr>
          <w:szCs w:val="22"/>
        </w:rPr>
        <w:t xml:space="preserve"> </w:t>
      </w:r>
      <w:r>
        <w:rPr>
          <w:szCs w:val="22"/>
        </w:rPr>
        <w:t>A c</w:t>
      </w:r>
      <w:r w:rsidRPr="00201861">
        <w:rPr>
          <w:szCs w:val="22"/>
        </w:rPr>
        <w:t xml:space="preserve">ommon negative consequence reported in the literature </w:t>
      </w:r>
      <w:r w:rsidR="00256A9B">
        <w:rPr>
          <w:szCs w:val="22"/>
        </w:rPr>
        <w:t>is</w:t>
      </w:r>
      <w:r w:rsidRPr="00201861">
        <w:rPr>
          <w:szCs w:val="22"/>
        </w:rPr>
        <w:t xml:space="preserve"> financial </w:t>
      </w:r>
      <w:r>
        <w:rPr>
          <w:szCs w:val="22"/>
        </w:rPr>
        <w:t>pressure</w:t>
      </w:r>
      <w:r w:rsidRPr="00201861">
        <w:rPr>
          <w:szCs w:val="22"/>
        </w:rPr>
        <w:t xml:space="preserve"> </w:t>
      </w:r>
      <w:r>
        <w:rPr>
          <w:szCs w:val="22"/>
        </w:rPr>
        <w:t xml:space="preserve">and associated repercussions; for example, </w:t>
      </w:r>
      <w:r w:rsidRPr="00201861">
        <w:rPr>
          <w:szCs w:val="22"/>
        </w:rPr>
        <w:t>due to increased debt and financial strain</w:t>
      </w:r>
      <w:r>
        <w:rPr>
          <w:szCs w:val="22"/>
        </w:rPr>
        <w:t>,</w:t>
      </w:r>
      <w:r w:rsidRPr="00201861">
        <w:rPr>
          <w:szCs w:val="22"/>
        </w:rPr>
        <w:t xml:space="preserve"> household items and quali</w:t>
      </w:r>
      <w:r>
        <w:rPr>
          <w:szCs w:val="22"/>
        </w:rPr>
        <w:t xml:space="preserve">ty food may be </w:t>
      </w:r>
      <w:r w:rsidR="00D31B62">
        <w:rPr>
          <w:szCs w:val="22"/>
        </w:rPr>
        <w:t>omitted</w:t>
      </w:r>
      <w:r>
        <w:rPr>
          <w:szCs w:val="22"/>
        </w:rPr>
        <w:t>,</w:t>
      </w:r>
      <w:r w:rsidRPr="00201861">
        <w:rPr>
          <w:szCs w:val="22"/>
        </w:rPr>
        <w:t xml:space="preserve"> bill payments may be missed</w:t>
      </w:r>
      <w:r>
        <w:rPr>
          <w:szCs w:val="22"/>
        </w:rPr>
        <w:t>, or individuals may resort to illicit activities to increase their funds</w:t>
      </w:r>
      <w:r w:rsidRPr="00201861">
        <w:rPr>
          <w:szCs w:val="22"/>
        </w:rPr>
        <w:t xml:space="preserve"> (</w:t>
      </w:r>
      <w:r>
        <w:rPr>
          <w:szCs w:val="22"/>
        </w:rPr>
        <w:t xml:space="preserve">Abbott et al., 2014b; </w:t>
      </w:r>
      <w:r w:rsidRPr="00853BC5">
        <w:rPr>
          <w:szCs w:val="22"/>
        </w:rPr>
        <w:t>Browne et al., 2017</w:t>
      </w:r>
      <w:r>
        <w:rPr>
          <w:szCs w:val="22"/>
        </w:rPr>
        <w:t>a</w:t>
      </w:r>
      <w:r w:rsidRPr="00853BC5">
        <w:rPr>
          <w:szCs w:val="22"/>
        </w:rPr>
        <w:t xml:space="preserve">; </w:t>
      </w:r>
      <w:r w:rsidR="00D31B62" w:rsidRPr="00853BC5">
        <w:rPr>
          <w:szCs w:val="22"/>
        </w:rPr>
        <w:t>Dickson-Swift</w:t>
      </w:r>
      <w:r w:rsidR="00D31B62">
        <w:rPr>
          <w:szCs w:val="22"/>
        </w:rPr>
        <w:t xml:space="preserve"> et al.</w:t>
      </w:r>
      <w:r w:rsidR="00D31B62" w:rsidRPr="00853BC5">
        <w:rPr>
          <w:szCs w:val="22"/>
        </w:rPr>
        <w:t xml:space="preserve">, </w:t>
      </w:r>
      <w:r w:rsidR="00D31B62">
        <w:rPr>
          <w:szCs w:val="22"/>
        </w:rPr>
        <w:t>2</w:t>
      </w:r>
      <w:r w:rsidR="00D31B62" w:rsidRPr="00853BC5">
        <w:rPr>
          <w:szCs w:val="22"/>
        </w:rPr>
        <w:t xml:space="preserve">005; </w:t>
      </w:r>
      <w:r w:rsidRPr="00853BC5">
        <w:rPr>
          <w:szCs w:val="22"/>
        </w:rPr>
        <w:t>Holdsworth</w:t>
      </w:r>
      <w:r w:rsidR="00D31B62">
        <w:rPr>
          <w:szCs w:val="22"/>
        </w:rPr>
        <w:t xml:space="preserve"> et al.</w:t>
      </w:r>
      <w:r w:rsidRPr="00853BC5">
        <w:rPr>
          <w:szCs w:val="22"/>
        </w:rPr>
        <w:t>, 2013</w:t>
      </w:r>
      <w:r>
        <w:rPr>
          <w:szCs w:val="22"/>
        </w:rPr>
        <w:t>b</w:t>
      </w:r>
      <w:r w:rsidRPr="00853BC5">
        <w:rPr>
          <w:szCs w:val="22"/>
        </w:rPr>
        <w:t>; SHORE, 2008</w:t>
      </w:r>
      <w:r w:rsidRPr="00201861">
        <w:rPr>
          <w:szCs w:val="22"/>
        </w:rPr>
        <w:t xml:space="preserve">). </w:t>
      </w:r>
      <w:r w:rsidR="00256A9B">
        <w:rPr>
          <w:szCs w:val="22"/>
        </w:rPr>
        <w:t xml:space="preserve"> </w:t>
      </w:r>
      <w:r>
        <w:rPr>
          <w:szCs w:val="22"/>
        </w:rPr>
        <w:t>Moreover, t</w:t>
      </w:r>
      <w:r w:rsidRPr="00201861">
        <w:rPr>
          <w:szCs w:val="22"/>
        </w:rPr>
        <w:t>he relationship</w:t>
      </w:r>
      <w:r>
        <w:rPr>
          <w:szCs w:val="22"/>
        </w:rPr>
        <w:t xml:space="preserve"> between </w:t>
      </w:r>
      <w:r w:rsidR="008502E9">
        <w:rPr>
          <w:szCs w:val="22"/>
        </w:rPr>
        <w:t>a</w:t>
      </w:r>
      <w:r>
        <w:rPr>
          <w:szCs w:val="22"/>
        </w:rPr>
        <w:t xml:space="preserve"> gambler and their</w:t>
      </w:r>
      <w:r w:rsidRPr="00201861">
        <w:rPr>
          <w:szCs w:val="22"/>
        </w:rPr>
        <w:t xml:space="preserve"> partner or spouse can be negatively affected through loss of trust following concealment of gambling behaviour, conflict over gambling frequency and expenditure, and experience of family violence (</w:t>
      </w:r>
      <w:r w:rsidR="00B85F51">
        <w:rPr>
          <w:szCs w:val="22"/>
        </w:rPr>
        <w:t xml:space="preserve">Abbott et al., 2014b; </w:t>
      </w:r>
      <w:r w:rsidRPr="00853BC5">
        <w:rPr>
          <w:szCs w:val="22"/>
        </w:rPr>
        <w:t>Afifi</w:t>
      </w:r>
      <w:r w:rsidR="00D31B62">
        <w:rPr>
          <w:szCs w:val="22"/>
        </w:rPr>
        <w:t xml:space="preserve"> et al.</w:t>
      </w:r>
      <w:r w:rsidRPr="00853BC5">
        <w:rPr>
          <w:szCs w:val="22"/>
        </w:rPr>
        <w:t>, 2010;</w:t>
      </w:r>
      <w:r w:rsidR="00B85F51">
        <w:rPr>
          <w:szCs w:val="22"/>
        </w:rPr>
        <w:t xml:space="preserve"> Dowling et al., 2016;</w:t>
      </w:r>
      <w:r w:rsidRPr="00853BC5">
        <w:rPr>
          <w:szCs w:val="22"/>
        </w:rPr>
        <w:t xml:space="preserve"> </w:t>
      </w:r>
      <w:r w:rsidR="00B85F51" w:rsidRPr="00853BC5">
        <w:rPr>
          <w:szCs w:val="22"/>
        </w:rPr>
        <w:t>Holdsworth</w:t>
      </w:r>
      <w:r w:rsidR="00B85F51">
        <w:rPr>
          <w:szCs w:val="22"/>
        </w:rPr>
        <w:t xml:space="preserve"> et al.</w:t>
      </w:r>
      <w:r w:rsidR="00B85F51" w:rsidRPr="00853BC5">
        <w:rPr>
          <w:szCs w:val="22"/>
        </w:rPr>
        <w:t>, 2013</w:t>
      </w:r>
      <w:r w:rsidR="00B85F51">
        <w:rPr>
          <w:szCs w:val="22"/>
        </w:rPr>
        <w:t>b</w:t>
      </w:r>
      <w:r w:rsidR="00B85F51" w:rsidRPr="00853BC5">
        <w:rPr>
          <w:szCs w:val="22"/>
        </w:rPr>
        <w:t xml:space="preserve">; </w:t>
      </w:r>
      <w:proofErr w:type="spellStart"/>
      <w:r w:rsidRPr="00853BC5">
        <w:rPr>
          <w:szCs w:val="22"/>
        </w:rPr>
        <w:t>Korman</w:t>
      </w:r>
      <w:proofErr w:type="spellEnd"/>
      <w:r>
        <w:rPr>
          <w:szCs w:val="22"/>
        </w:rPr>
        <w:t xml:space="preserve"> et al.</w:t>
      </w:r>
      <w:r w:rsidRPr="00853BC5">
        <w:rPr>
          <w:szCs w:val="22"/>
        </w:rPr>
        <w:t>, 2008</w:t>
      </w:r>
      <w:r w:rsidR="00B85F51">
        <w:rPr>
          <w:szCs w:val="22"/>
        </w:rPr>
        <w:t xml:space="preserve">; Palmer du </w:t>
      </w:r>
      <w:proofErr w:type="spellStart"/>
      <w:r w:rsidR="00B85F51">
        <w:rPr>
          <w:szCs w:val="22"/>
        </w:rPr>
        <w:t>Preez</w:t>
      </w:r>
      <w:proofErr w:type="spellEnd"/>
      <w:r w:rsidR="00B85F51">
        <w:rPr>
          <w:szCs w:val="22"/>
        </w:rPr>
        <w:t xml:space="preserve"> et al., 2018; Suomi et al., 2013, 2019</w:t>
      </w:r>
      <w:r>
        <w:rPr>
          <w:szCs w:val="22"/>
        </w:rPr>
        <w:t>)</w:t>
      </w:r>
      <w:r w:rsidRPr="00201861">
        <w:rPr>
          <w:szCs w:val="22"/>
        </w:rPr>
        <w:t xml:space="preserve">. </w:t>
      </w:r>
      <w:r w:rsidR="008502E9">
        <w:rPr>
          <w:szCs w:val="22"/>
        </w:rPr>
        <w:t xml:space="preserve"> </w:t>
      </w:r>
      <w:r w:rsidR="00F67516">
        <w:rPr>
          <w:szCs w:val="22"/>
        </w:rPr>
        <w:t>T</w:t>
      </w:r>
      <w:r>
        <w:rPr>
          <w:szCs w:val="22"/>
        </w:rPr>
        <w:t xml:space="preserve">he </w:t>
      </w:r>
      <w:r w:rsidRPr="00201861">
        <w:rPr>
          <w:szCs w:val="22"/>
        </w:rPr>
        <w:t>mental wellbeing and physical health</w:t>
      </w:r>
      <w:r>
        <w:rPr>
          <w:szCs w:val="22"/>
        </w:rPr>
        <w:t xml:space="preserve"> of family members/affected others</w:t>
      </w:r>
      <w:r w:rsidRPr="00201861">
        <w:rPr>
          <w:szCs w:val="22"/>
        </w:rPr>
        <w:t xml:space="preserve"> can be negatively </w:t>
      </w:r>
      <w:r w:rsidR="008502E9">
        <w:rPr>
          <w:szCs w:val="22"/>
        </w:rPr>
        <w:t>affected</w:t>
      </w:r>
      <w:r w:rsidRPr="00201861">
        <w:rPr>
          <w:szCs w:val="22"/>
        </w:rPr>
        <w:t xml:space="preserve"> due to the development of maladaptive coping strategies, inability to afford medical care, increased sense of isolation and self-blame (</w:t>
      </w:r>
      <w:r w:rsidRPr="009F35D6">
        <w:rPr>
          <w:szCs w:val="22"/>
        </w:rPr>
        <w:t>Dickson-Swift et al., 2005; H</w:t>
      </w:r>
      <w:r>
        <w:rPr>
          <w:szCs w:val="22"/>
        </w:rPr>
        <w:t>oldsworth</w:t>
      </w:r>
      <w:r w:rsidR="00D31B62">
        <w:rPr>
          <w:szCs w:val="22"/>
        </w:rPr>
        <w:t xml:space="preserve"> et al.</w:t>
      </w:r>
      <w:r>
        <w:rPr>
          <w:szCs w:val="22"/>
        </w:rPr>
        <w:t>, 2013a</w:t>
      </w:r>
      <w:r w:rsidRPr="00201861">
        <w:rPr>
          <w:szCs w:val="22"/>
        </w:rPr>
        <w:t>).</w:t>
      </w:r>
      <w:r w:rsidR="00F67516">
        <w:rPr>
          <w:szCs w:val="22"/>
        </w:rPr>
        <w:t xml:space="preserve"> </w:t>
      </w:r>
      <w:r w:rsidR="00600F0A">
        <w:rPr>
          <w:szCs w:val="22"/>
        </w:rPr>
        <w:t xml:space="preserve"> </w:t>
      </w:r>
      <w:r w:rsidR="00F67516">
        <w:rPr>
          <w:szCs w:val="22"/>
        </w:rPr>
        <w:t>Finally,</w:t>
      </w:r>
      <w:r w:rsidR="003C237C">
        <w:rPr>
          <w:szCs w:val="22"/>
        </w:rPr>
        <w:t xml:space="preserve"> a community can be directly or indirectly affected by</w:t>
      </w:r>
      <w:r w:rsidR="00F67516">
        <w:rPr>
          <w:szCs w:val="22"/>
        </w:rPr>
        <w:t xml:space="preserve"> </w:t>
      </w:r>
      <w:r w:rsidR="00600F0A">
        <w:rPr>
          <w:szCs w:val="22"/>
        </w:rPr>
        <w:t xml:space="preserve">a person’s </w:t>
      </w:r>
      <w:r w:rsidR="00F67516">
        <w:rPr>
          <w:szCs w:val="22"/>
        </w:rPr>
        <w:t>problem</w:t>
      </w:r>
      <w:r w:rsidR="00600F0A">
        <w:rPr>
          <w:szCs w:val="22"/>
        </w:rPr>
        <w:t>atic</w:t>
      </w:r>
      <w:r w:rsidR="00F67516">
        <w:rPr>
          <w:szCs w:val="22"/>
        </w:rPr>
        <w:t xml:space="preserve"> gambling</w:t>
      </w:r>
      <w:r w:rsidR="003C237C">
        <w:rPr>
          <w:szCs w:val="22"/>
        </w:rPr>
        <w:t xml:space="preserve">. </w:t>
      </w:r>
      <w:r w:rsidR="00600F0A">
        <w:rPr>
          <w:szCs w:val="22"/>
        </w:rPr>
        <w:t xml:space="preserve"> </w:t>
      </w:r>
      <w:r w:rsidR="003C237C">
        <w:rPr>
          <w:szCs w:val="22"/>
        </w:rPr>
        <w:t>Direct harms include</w:t>
      </w:r>
      <w:r w:rsidR="00F67516">
        <w:rPr>
          <w:szCs w:val="22"/>
        </w:rPr>
        <w:t xml:space="preserve"> crime </w:t>
      </w:r>
      <w:r w:rsidR="00F67516" w:rsidRPr="00904E0B">
        <w:rPr>
          <w:szCs w:val="22"/>
        </w:rPr>
        <w:t>(</w:t>
      </w:r>
      <w:proofErr w:type="spellStart"/>
      <w:r w:rsidR="00F67516" w:rsidRPr="00904E0B">
        <w:rPr>
          <w:szCs w:val="22"/>
        </w:rPr>
        <w:t>Bellringer</w:t>
      </w:r>
      <w:proofErr w:type="spellEnd"/>
      <w:r w:rsidR="00F67516" w:rsidRPr="00904E0B">
        <w:rPr>
          <w:szCs w:val="22"/>
        </w:rPr>
        <w:t xml:space="preserve"> et al., 2009; Rankine &amp; Haigh 2003)</w:t>
      </w:r>
      <w:r w:rsidR="003C237C" w:rsidRPr="00904E0B">
        <w:rPr>
          <w:szCs w:val="22"/>
        </w:rPr>
        <w:t xml:space="preserve"> </w:t>
      </w:r>
      <w:r w:rsidR="00600F0A" w:rsidRPr="00904E0B">
        <w:rPr>
          <w:szCs w:val="22"/>
        </w:rPr>
        <w:t>and</w:t>
      </w:r>
      <w:r w:rsidR="003C237C">
        <w:rPr>
          <w:szCs w:val="22"/>
        </w:rPr>
        <w:t xml:space="preserve"> the costs of treating problem gambling (Browne et al., 2017a; Black et al., 2013).</w:t>
      </w:r>
      <w:r w:rsidR="00F67516">
        <w:rPr>
          <w:szCs w:val="22"/>
        </w:rPr>
        <w:t xml:space="preserve"> </w:t>
      </w:r>
      <w:r w:rsidR="00600F0A">
        <w:rPr>
          <w:szCs w:val="22"/>
        </w:rPr>
        <w:t xml:space="preserve"> </w:t>
      </w:r>
      <w:r w:rsidR="003C237C">
        <w:rPr>
          <w:szCs w:val="22"/>
        </w:rPr>
        <w:t xml:space="preserve">Indirect harms </w:t>
      </w:r>
      <w:r w:rsidR="00600F0A">
        <w:rPr>
          <w:szCs w:val="22"/>
        </w:rPr>
        <w:t xml:space="preserve">can be </w:t>
      </w:r>
      <w:r w:rsidR="003C237C">
        <w:rPr>
          <w:szCs w:val="22"/>
        </w:rPr>
        <w:t xml:space="preserve">related to </w:t>
      </w:r>
      <w:r w:rsidR="00F67516">
        <w:rPr>
          <w:szCs w:val="22"/>
        </w:rPr>
        <w:t>the</w:t>
      </w:r>
      <w:r w:rsidR="003C237C">
        <w:rPr>
          <w:szCs w:val="22"/>
        </w:rPr>
        <w:t xml:space="preserve"> associat</w:t>
      </w:r>
      <w:r w:rsidR="00600F0A">
        <w:rPr>
          <w:szCs w:val="22"/>
        </w:rPr>
        <w:t>ion</w:t>
      </w:r>
      <w:r w:rsidR="003C237C">
        <w:rPr>
          <w:szCs w:val="22"/>
        </w:rPr>
        <w:t xml:space="preserve"> between the</w:t>
      </w:r>
      <w:r w:rsidR="00F67516">
        <w:rPr>
          <w:szCs w:val="22"/>
        </w:rPr>
        <w:t xml:space="preserve"> placement of gambling venues </w:t>
      </w:r>
      <w:r w:rsidR="003C237C">
        <w:rPr>
          <w:szCs w:val="22"/>
        </w:rPr>
        <w:t xml:space="preserve">and overall wellbeing of a community </w:t>
      </w:r>
      <w:r w:rsidR="00F67516">
        <w:rPr>
          <w:szCs w:val="22"/>
        </w:rPr>
        <w:t>(</w:t>
      </w:r>
      <w:proofErr w:type="spellStart"/>
      <w:r w:rsidR="003C237C">
        <w:rPr>
          <w:szCs w:val="22"/>
        </w:rPr>
        <w:t>Dyall</w:t>
      </w:r>
      <w:proofErr w:type="spellEnd"/>
      <w:r w:rsidR="003C237C">
        <w:rPr>
          <w:szCs w:val="22"/>
        </w:rPr>
        <w:t>, 2007; Wall</w:t>
      </w:r>
      <w:r w:rsidR="00904E0B">
        <w:rPr>
          <w:szCs w:val="22"/>
        </w:rPr>
        <w:t xml:space="preserve"> et al.</w:t>
      </w:r>
      <w:r w:rsidR="003C237C">
        <w:rPr>
          <w:szCs w:val="22"/>
        </w:rPr>
        <w:t>, 2010</w:t>
      </w:r>
      <w:r w:rsidR="00F67516">
        <w:rPr>
          <w:szCs w:val="22"/>
        </w:rPr>
        <w:t xml:space="preserve">). </w:t>
      </w:r>
      <w:r w:rsidR="00600F0A">
        <w:rPr>
          <w:szCs w:val="22"/>
        </w:rPr>
        <w:t xml:space="preserve"> </w:t>
      </w:r>
      <w:r w:rsidR="00F67516">
        <w:rPr>
          <w:szCs w:val="22"/>
        </w:rPr>
        <w:t>That is, increased density of gambling venues (particularly EGMs) is associated with decreased social capital and community wellbeing (</w:t>
      </w:r>
      <w:proofErr w:type="spellStart"/>
      <w:r w:rsidR="00F67516">
        <w:rPr>
          <w:szCs w:val="22"/>
        </w:rPr>
        <w:t>Dyall</w:t>
      </w:r>
      <w:proofErr w:type="spellEnd"/>
      <w:r w:rsidR="00F67516">
        <w:rPr>
          <w:szCs w:val="22"/>
        </w:rPr>
        <w:t>, 2003</w:t>
      </w:r>
      <w:r w:rsidR="003C237C">
        <w:rPr>
          <w:szCs w:val="22"/>
        </w:rPr>
        <w:t>, 2007</w:t>
      </w:r>
      <w:r w:rsidR="00F67516">
        <w:rPr>
          <w:szCs w:val="22"/>
        </w:rPr>
        <w:t>) and increased utilisation of social services and food parcels (Wall</w:t>
      </w:r>
      <w:r w:rsidR="003C237C">
        <w:rPr>
          <w:szCs w:val="22"/>
        </w:rPr>
        <w:t xml:space="preserve"> et al.,</w:t>
      </w:r>
      <w:r w:rsidR="00F67516">
        <w:rPr>
          <w:szCs w:val="22"/>
        </w:rPr>
        <w:t xml:space="preserve"> 2010)</w:t>
      </w:r>
      <w:r w:rsidR="003C237C">
        <w:rPr>
          <w:szCs w:val="22"/>
        </w:rPr>
        <w:t>.</w:t>
      </w:r>
      <w:r w:rsidR="00600F0A">
        <w:rPr>
          <w:szCs w:val="22"/>
        </w:rPr>
        <w:t xml:space="preserve">  Other community level harms can include reduced engagement in cultural rituals or reduced participation in community activities, and lost connection to community and culture</w:t>
      </w:r>
      <w:r w:rsidR="00756D7D">
        <w:rPr>
          <w:szCs w:val="22"/>
        </w:rPr>
        <w:t xml:space="preserve"> (Browne at al., 2017a)</w:t>
      </w:r>
      <w:r w:rsidR="00600F0A">
        <w:rPr>
          <w:szCs w:val="22"/>
        </w:rPr>
        <w:t>.</w:t>
      </w:r>
    </w:p>
    <w:p w14:paraId="35933CA0" w14:textId="6C899911" w:rsidR="000B11D8" w:rsidRDefault="000B11D8" w:rsidP="00341827">
      <w:pPr>
        <w:jc w:val="both"/>
        <w:rPr>
          <w:szCs w:val="22"/>
        </w:rPr>
      </w:pPr>
    </w:p>
    <w:p w14:paraId="42AC89A0" w14:textId="20F9B513" w:rsidR="005E73F4" w:rsidRPr="00CD51D7" w:rsidRDefault="005E73F4" w:rsidP="005A20A8">
      <w:pPr>
        <w:pStyle w:val="Style1"/>
      </w:pPr>
      <w:r>
        <w:t xml:space="preserve">Lin and colleagues (2011) examined how </w:t>
      </w:r>
      <w:r w:rsidR="00904E0B">
        <w:t>various</w:t>
      </w:r>
      <w:r>
        <w:t xml:space="preserve"> gambling activities affected quality of life for different ethnic groups in New Zealand.  Telephone interviews were completed with 4,068 </w:t>
      </w:r>
      <w:proofErr w:type="spellStart"/>
      <w:r w:rsidRPr="00CD51D7">
        <w:t>Pākehā</w:t>
      </w:r>
      <w:proofErr w:type="spellEnd"/>
      <w:r w:rsidRPr="00CD51D7">
        <w:t>/</w:t>
      </w:r>
      <w:r>
        <w:t xml:space="preserve"> </w:t>
      </w:r>
      <w:r w:rsidRPr="00CD51D7">
        <w:t>European</w:t>
      </w:r>
      <w:r w:rsidR="00904E0B">
        <w:t xml:space="preserve"> people</w:t>
      </w:r>
      <w:r>
        <w:t xml:space="preserve">, 1,162 Māori, 1,031 Pacific people, and 984 Chinese and Korean people.  The gambling activities included lottery products, EGMs in a pub/club/casino, casino table games, poker or other card games for money, racetrack/Totalisator Agency Board </w:t>
      </w:r>
      <w:r w:rsidR="00904E0B">
        <w:t xml:space="preserve">(TAB) </w:t>
      </w:r>
      <w:r>
        <w:t xml:space="preserve">venue betting, housie/bingo for money, and internet gambling.  The main findings from the study were that Māori and Pacific participants showed significant negative associations between gambling involvement, particularly time spent on non-casino EGMs, and ratings on quality of life, whereas the same associations were positive or non-significant for </w:t>
      </w:r>
      <w:proofErr w:type="spellStart"/>
      <w:r>
        <w:t>Pākehā</w:t>
      </w:r>
      <w:proofErr w:type="spellEnd"/>
      <w:r>
        <w:t>/ European participants.  For Chinese and Korean participants, the findings were varied; for example, playing poker at home was associated with better relationships but poorer self-rated study-related performance (Lin</w:t>
      </w:r>
      <w:r w:rsidR="00904E0B">
        <w:t xml:space="preserve"> et al.</w:t>
      </w:r>
      <w:r>
        <w:t>, 2011).</w:t>
      </w:r>
    </w:p>
    <w:p w14:paraId="41A574E9" w14:textId="77777777" w:rsidR="00341827" w:rsidRPr="00201861" w:rsidRDefault="00341827" w:rsidP="00341827">
      <w:pPr>
        <w:jc w:val="both"/>
        <w:rPr>
          <w:szCs w:val="22"/>
        </w:rPr>
      </w:pPr>
    </w:p>
    <w:p w14:paraId="0382EFC1" w14:textId="24E22F9D" w:rsidR="00341827" w:rsidRDefault="00341827" w:rsidP="00341827">
      <w:pPr>
        <w:jc w:val="both"/>
        <w:rPr>
          <w:szCs w:val="22"/>
        </w:rPr>
      </w:pPr>
      <w:r w:rsidRPr="00201861">
        <w:rPr>
          <w:szCs w:val="22"/>
        </w:rPr>
        <w:t xml:space="preserve">Taken together, the negative consequences experienced by </w:t>
      </w:r>
      <w:r w:rsidR="008502E9">
        <w:rPr>
          <w:szCs w:val="22"/>
        </w:rPr>
        <w:t>an</w:t>
      </w:r>
      <w:r w:rsidRPr="00201861">
        <w:rPr>
          <w:szCs w:val="22"/>
        </w:rPr>
        <w:t xml:space="preserve"> individual alongside the broader </w:t>
      </w:r>
      <w:r w:rsidR="008502E9">
        <w:rPr>
          <w:szCs w:val="22"/>
        </w:rPr>
        <w:t>effects</w:t>
      </w:r>
      <w:r w:rsidRPr="00201861">
        <w:rPr>
          <w:szCs w:val="22"/>
        </w:rPr>
        <w:t xml:space="preserve"> of their gambling on their family and living situation can </w:t>
      </w:r>
      <w:r w:rsidR="008502E9">
        <w:rPr>
          <w:szCs w:val="22"/>
        </w:rPr>
        <w:t xml:space="preserve">be </w:t>
      </w:r>
      <w:r w:rsidRPr="00201861">
        <w:rPr>
          <w:szCs w:val="22"/>
        </w:rPr>
        <w:t xml:space="preserve">significantly </w:t>
      </w:r>
      <w:r w:rsidR="008502E9">
        <w:rPr>
          <w:szCs w:val="22"/>
        </w:rPr>
        <w:t xml:space="preserve">detrimental to </w:t>
      </w:r>
      <w:r w:rsidRPr="00201861">
        <w:rPr>
          <w:szCs w:val="22"/>
        </w:rPr>
        <w:t>overall quality of life.</w:t>
      </w:r>
    </w:p>
    <w:p w14:paraId="14495EF9" w14:textId="77777777" w:rsidR="008502E9" w:rsidRPr="00201861" w:rsidRDefault="008502E9" w:rsidP="00341827">
      <w:pPr>
        <w:jc w:val="both"/>
        <w:rPr>
          <w:szCs w:val="22"/>
        </w:rPr>
      </w:pPr>
    </w:p>
    <w:p w14:paraId="5134822C" w14:textId="77777777" w:rsidR="00341827" w:rsidRPr="00201861" w:rsidRDefault="00341827" w:rsidP="00341827">
      <w:pPr>
        <w:jc w:val="both"/>
        <w:rPr>
          <w:szCs w:val="22"/>
        </w:rPr>
      </w:pPr>
    </w:p>
    <w:p w14:paraId="6672C1A0" w14:textId="77777777" w:rsidR="00341827" w:rsidRPr="00201861" w:rsidRDefault="00341827" w:rsidP="006003C2">
      <w:pPr>
        <w:pStyle w:val="RepHead3"/>
      </w:pPr>
      <w:bookmarkStart w:id="15" w:name="_Toc50454807"/>
      <w:r>
        <w:lastRenderedPageBreak/>
        <w:t>Gambling-related socioeconomic and demographic differences</w:t>
      </w:r>
      <w:bookmarkEnd w:id="15"/>
      <w:r>
        <w:t xml:space="preserve"> </w:t>
      </w:r>
    </w:p>
    <w:p w14:paraId="5B7B09B0" w14:textId="77777777" w:rsidR="00341827" w:rsidRDefault="00341827" w:rsidP="005A20A8">
      <w:pPr>
        <w:pStyle w:val="Style1"/>
      </w:pPr>
    </w:p>
    <w:p w14:paraId="1A2F9ABA" w14:textId="700020E3" w:rsidR="00341827" w:rsidRPr="00C2633D" w:rsidRDefault="00341827" w:rsidP="005A20A8">
      <w:pPr>
        <w:pStyle w:val="Style1"/>
      </w:pPr>
      <w:proofErr w:type="gramStart"/>
      <w:r>
        <w:t>Similar to</w:t>
      </w:r>
      <w:proofErr w:type="gramEnd"/>
      <w:r>
        <w:t xml:space="preserve"> international jurisdictions, in New Zealand, problem gambling disproportionately affects minority ethnic groups. </w:t>
      </w:r>
      <w:r w:rsidR="00A573E8">
        <w:t xml:space="preserve"> </w:t>
      </w:r>
      <w:r w:rsidR="005E73F4" w:rsidRPr="00201861">
        <w:t xml:space="preserve">Since the first national gambling and problem gambling study in 1990 (Abbott &amp; </w:t>
      </w:r>
      <w:proofErr w:type="spellStart"/>
      <w:r w:rsidR="005E73F4" w:rsidRPr="00201861">
        <w:t>Volberg</w:t>
      </w:r>
      <w:proofErr w:type="spellEnd"/>
      <w:r w:rsidR="005E73F4" w:rsidRPr="00201861">
        <w:t>, 1991) there have been large</w:t>
      </w:r>
      <w:r w:rsidR="005E73F4">
        <w:t xml:space="preserve"> and</w:t>
      </w:r>
      <w:r w:rsidR="005E73F4" w:rsidRPr="00201861">
        <w:t xml:space="preserve"> persistent problem gambling disparities between major ethnic groups</w:t>
      </w:r>
      <w:r w:rsidR="005E73F4">
        <w:rPr>
          <w:rFonts w:eastAsia="Times New Roman"/>
          <w:szCs w:val="22"/>
          <w:lang w:eastAsia="en-AU"/>
        </w:rPr>
        <w:t xml:space="preserve"> (e.</w:t>
      </w:r>
      <w:r w:rsidR="005E73F4" w:rsidRPr="00263A1A">
        <w:rPr>
          <w:rFonts w:eastAsia="Times New Roman"/>
          <w:szCs w:val="22"/>
          <w:lang w:eastAsia="en-AU"/>
        </w:rPr>
        <w:t xml:space="preserve">g. </w:t>
      </w:r>
      <w:r w:rsidR="004E5D9C" w:rsidRPr="00263A1A">
        <w:rPr>
          <w:rFonts w:eastAsia="Times New Roman"/>
          <w:szCs w:val="22"/>
          <w:lang w:eastAsia="en-AU"/>
        </w:rPr>
        <w:t xml:space="preserve">Abbott, 2017; </w:t>
      </w:r>
      <w:r w:rsidR="005E73F4" w:rsidRPr="00263A1A">
        <w:rPr>
          <w:rFonts w:eastAsia="Times New Roman"/>
          <w:szCs w:val="22"/>
          <w:lang w:eastAsia="en-AU"/>
        </w:rPr>
        <w:t xml:space="preserve">Abbott &amp; </w:t>
      </w:r>
      <w:proofErr w:type="spellStart"/>
      <w:r w:rsidR="005E73F4" w:rsidRPr="00263A1A">
        <w:rPr>
          <w:rFonts w:eastAsia="Times New Roman"/>
          <w:szCs w:val="22"/>
          <w:lang w:eastAsia="en-AU"/>
        </w:rPr>
        <w:t>Volberg</w:t>
      </w:r>
      <w:proofErr w:type="spellEnd"/>
      <w:r w:rsidR="005E73F4" w:rsidRPr="00263A1A">
        <w:rPr>
          <w:rFonts w:eastAsia="Times New Roman"/>
          <w:szCs w:val="22"/>
          <w:lang w:eastAsia="en-AU"/>
        </w:rPr>
        <w:t>, 2000</w:t>
      </w:r>
      <w:r w:rsidR="005E73F4">
        <w:rPr>
          <w:rFonts w:eastAsia="Times New Roman"/>
          <w:szCs w:val="22"/>
          <w:lang w:eastAsia="en-AU"/>
        </w:rPr>
        <w:t>;</w:t>
      </w:r>
      <w:r w:rsidR="005E73F4" w:rsidRPr="00263A1A">
        <w:t xml:space="preserve"> </w:t>
      </w:r>
      <w:r w:rsidR="005E73F4" w:rsidRPr="00263A1A">
        <w:rPr>
          <w:rFonts w:eastAsia="Times New Roman"/>
          <w:szCs w:val="22"/>
          <w:lang w:eastAsia="en-AU"/>
        </w:rPr>
        <w:t>Abbott et al., 2018</w:t>
      </w:r>
      <w:r w:rsidR="005132A9">
        <w:rPr>
          <w:rFonts w:eastAsia="Times New Roman"/>
          <w:szCs w:val="22"/>
          <w:lang w:eastAsia="en-AU"/>
        </w:rPr>
        <w:t>a</w:t>
      </w:r>
      <w:r w:rsidR="005E73F4" w:rsidRPr="00263A1A">
        <w:rPr>
          <w:rFonts w:eastAsia="Times New Roman"/>
          <w:szCs w:val="22"/>
          <w:lang w:eastAsia="en-AU"/>
        </w:rPr>
        <w:t>; Browne et al., 2017</w:t>
      </w:r>
      <w:r w:rsidR="005E73F4">
        <w:rPr>
          <w:rFonts w:eastAsia="Times New Roman"/>
          <w:szCs w:val="22"/>
          <w:lang w:eastAsia="en-AU"/>
        </w:rPr>
        <w:t>a</w:t>
      </w:r>
      <w:r w:rsidR="005E73F4" w:rsidRPr="00263A1A">
        <w:rPr>
          <w:rFonts w:eastAsia="Times New Roman"/>
          <w:szCs w:val="22"/>
          <w:lang w:eastAsia="en-AU"/>
        </w:rPr>
        <w:t>)</w:t>
      </w:r>
      <w:r w:rsidR="005E73F4">
        <w:rPr>
          <w:rFonts w:eastAsia="Times New Roman"/>
          <w:szCs w:val="22"/>
          <w:lang w:eastAsia="en-AU"/>
        </w:rPr>
        <w:t xml:space="preserve">.  </w:t>
      </w:r>
      <w:r>
        <w:t xml:space="preserve">For example, </w:t>
      </w:r>
      <w:r w:rsidRPr="00201861">
        <w:t xml:space="preserve">Māori and Pacific people </w:t>
      </w:r>
      <w:r w:rsidR="00A573E8">
        <w:t xml:space="preserve">have, and </w:t>
      </w:r>
      <w:r w:rsidRPr="00201861">
        <w:t>continue to</w:t>
      </w:r>
      <w:r w:rsidR="00A573E8">
        <w:t>,</w:t>
      </w:r>
      <w:r w:rsidRPr="00201861">
        <w:t xml:space="preserve"> experience very high levels of problem</w:t>
      </w:r>
      <w:r w:rsidR="00A573E8">
        <w:t>atic</w:t>
      </w:r>
      <w:r w:rsidRPr="00201861">
        <w:t xml:space="preserve"> gambling and gambling-related harm more broadly (</w:t>
      </w:r>
      <w:r w:rsidRPr="00263A1A">
        <w:t>Abbott, 2017; Abbott et al., 2018</w:t>
      </w:r>
      <w:r w:rsidR="005132A9">
        <w:t>a</w:t>
      </w:r>
      <w:r w:rsidRPr="00263A1A">
        <w:t>; Browne et al., 2017</w:t>
      </w:r>
      <w:r>
        <w:t>a</w:t>
      </w:r>
      <w:r w:rsidRPr="00201861">
        <w:t xml:space="preserve">).  </w:t>
      </w:r>
      <w:r w:rsidR="00A573E8" w:rsidRPr="00201861">
        <w:t>Several</w:t>
      </w:r>
      <w:r w:rsidRPr="00201861">
        <w:t xml:space="preserve"> other </w:t>
      </w:r>
      <w:r w:rsidR="00A573E8">
        <w:t xml:space="preserve">population </w:t>
      </w:r>
      <w:r w:rsidRPr="00201861">
        <w:t xml:space="preserve">groups </w:t>
      </w:r>
      <w:r w:rsidR="00A573E8">
        <w:t>also have a</w:t>
      </w:r>
      <w:r w:rsidRPr="00201861">
        <w:t xml:space="preserve"> high risk</w:t>
      </w:r>
      <w:r w:rsidR="00A573E8">
        <w:t xml:space="preserve"> for developing problematic gambling</w:t>
      </w:r>
      <w:r w:rsidRPr="00201861">
        <w:t xml:space="preserve"> including younger adults, people with</w:t>
      </w:r>
      <w:r w:rsidR="00A573E8">
        <w:t>out</w:t>
      </w:r>
      <w:r w:rsidRPr="00201861">
        <w:t xml:space="preserve"> formal qualifications, unemployed people, people living in large households and those domiciled in the most deprived neighbourhoods (</w:t>
      </w:r>
      <w:r w:rsidRPr="00263A1A">
        <w:t>Abbott et al., 2014</w:t>
      </w:r>
      <w:r w:rsidRPr="00201861">
        <w:t>).  Ethnic disparities are partly explained by these other factors.</w:t>
      </w:r>
    </w:p>
    <w:p w14:paraId="2F4F99BA" w14:textId="77777777" w:rsidR="00341827" w:rsidRDefault="00341827" w:rsidP="005A20A8">
      <w:pPr>
        <w:pStyle w:val="Style1"/>
      </w:pPr>
    </w:p>
    <w:p w14:paraId="15E538D3" w14:textId="477FFE19" w:rsidR="006D49FF" w:rsidRDefault="00341827" w:rsidP="005A20A8">
      <w:pPr>
        <w:pStyle w:val="Style1"/>
      </w:pPr>
      <w:r w:rsidRPr="00AE2F52">
        <w:t>Gambling-related health and social inequities are substantial</w:t>
      </w:r>
      <w:r>
        <w:t>.</w:t>
      </w:r>
      <w:r w:rsidR="0008412B">
        <w:t xml:space="preserve"> </w:t>
      </w:r>
      <w:r w:rsidR="00A573E8">
        <w:t xml:space="preserve"> </w:t>
      </w:r>
      <w:r>
        <w:t xml:space="preserve">Māori account for approximately 11.4% of the total </w:t>
      </w:r>
      <w:r w:rsidR="004E5D9C">
        <w:t xml:space="preserve">New Zealand </w:t>
      </w:r>
      <w:r>
        <w:t xml:space="preserve">adult population but </w:t>
      </w:r>
      <w:r w:rsidRPr="00414045">
        <w:t xml:space="preserve">make up </w:t>
      </w:r>
      <w:r w:rsidR="0008412B">
        <w:t>35.2</w:t>
      </w:r>
      <w:r w:rsidRPr="00414045">
        <w:t xml:space="preserve">% of </w:t>
      </w:r>
      <w:r w:rsidR="0008412B">
        <w:t>individuals seeking help for their gambling</w:t>
      </w:r>
      <w:r w:rsidR="00001900">
        <w:t>, and</w:t>
      </w:r>
      <w:r>
        <w:t xml:space="preserve"> Pacific people</w:t>
      </w:r>
      <w:r w:rsidR="0064297A">
        <w:rPr>
          <w:rStyle w:val="FootnoteReference"/>
        </w:rPr>
        <w:footnoteReference w:id="1"/>
      </w:r>
      <w:r>
        <w:t xml:space="preserve"> account for 5.3% of the total adult population while making up </w:t>
      </w:r>
      <w:r w:rsidR="0008412B">
        <w:t>19.1</w:t>
      </w:r>
      <w:r w:rsidR="004E5D9C">
        <w:t>% </w:t>
      </w:r>
      <w:r>
        <w:t xml:space="preserve">of </w:t>
      </w:r>
      <w:r w:rsidR="0008412B">
        <w:t>individuals seeking help for their gambling</w:t>
      </w:r>
      <w:r>
        <w:t xml:space="preserve">. </w:t>
      </w:r>
      <w:r w:rsidR="00685D73">
        <w:t xml:space="preserve"> </w:t>
      </w:r>
      <w:r>
        <w:t>Asian people</w:t>
      </w:r>
      <w:r w:rsidR="0064297A">
        <w:rPr>
          <w:rStyle w:val="FootnoteReference"/>
        </w:rPr>
        <w:footnoteReference w:id="2"/>
      </w:r>
      <w:r>
        <w:t xml:space="preserve"> represent 8.9% of the total adult population</w:t>
      </w:r>
      <w:r w:rsidR="0064297A">
        <w:t xml:space="preserve"> and</w:t>
      </w:r>
      <w:r>
        <w:t xml:space="preserve"> represent </w:t>
      </w:r>
      <w:r w:rsidR="0008412B">
        <w:t>9.9</w:t>
      </w:r>
      <w:r>
        <w:t xml:space="preserve">% of </w:t>
      </w:r>
      <w:r w:rsidR="0008412B">
        <w:t>individuals seeking help for their gambling</w:t>
      </w:r>
      <w:r w:rsidR="0008412B" w:rsidDel="0008412B">
        <w:t xml:space="preserve"> </w:t>
      </w:r>
      <w:r w:rsidR="0064297A">
        <w:t>(</w:t>
      </w:r>
      <w:r w:rsidR="0008412B">
        <w:t>Ministry of Health, 2019</w:t>
      </w:r>
      <w:r w:rsidR="0064297A">
        <w:t>).</w:t>
      </w:r>
      <w:r w:rsidR="0008412B">
        <w:t xml:space="preserve">  Further</w:t>
      </w:r>
      <w:r w:rsidR="00F72464">
        <w:t>more</w:t>
      </w:r>
      <w:r w:rsidR="0008412B">
        <w:t>, 4.6% of Māori and 2.9</w:t>
      </w:r>
      <w:r w:rsidR="004E5D9C">
        <w:t xml:space="preserve">% of Asian people were moderate </w:t>
      </w:r>
      <w:r w:rsidR="0008412B">
        <w:t>risk/problem gamblers in 2016, followed by 1.8% of Pacific people and 0.8% of European/Other</w:t>
      </w:r>
      <w:r w:rsidR="004E5D9C">
        <w:t xml:space="preserve"> people</w:t>
      </w:r>
      <w:r w:rsidR="0008412B">
        <w:t xml:space="preserve"> (</w:t>
      </w:r>
      <w:proofErr w:type="spellStart"/>
      <w:r w:rsidR="0008412B" w:rsidRPr="0008412B">
        <w:t>Thimasarn</w:t>
      </w:r>
      <w:proofErr w:type="spellEnd"/>
      <w:r w:rsidR="0008412B" w:rsidRPr="0008412B">
        <w:t>-Anwar</w:t>
      </w:r>
      <w:r w:rsidR="004E5D9C">
        <w:t xml:space="preserve"> et al.</w:t>
      </w:r>
      <w:r w:rsidR="0008412B" w:rsidRPr="0008412B">
        <w:t>, 2017</w:t>
      </w:r>
      <w:r w:rsidR="0008412B">
        <w:t>).</w:t>
      </w:r>
      <w:r w:rsidR="0064297A" w:rsidRPr="0064297A">
        <w:rPr>
          <w:rFonts w:eastAsia="Times New Roman"/>
          <w:szCs w:val="22"/>
          <w:lang w:eastAsia="en-AU"/>
        </w:rPr>
        <w:t xml:space="preserve"> </w:t>
      </w:r>
      <w:r w:rsidR="0064297A">
        <w:rPr>
          <w:rFonts w:eastAsia="Times New Roman"/>
          <w:szCs w:val="22"/>
          <w:lang w:eastAsia="en-AU"/>
        </w:rPr>
        <w:t xml:space="preserve"> </w:t>
      </w:r>
      <w:r w:rsidR="004E5D9C">
        <w:rPr>
          <w:rFonts w:eastAsia="Times New Roman"/>
          <w:szCs w:val="22"/>
          <w:lang w:eastAsia="en-AU"/>
        </w:rPr>
        <w:t>In other words</w:t>
      </w:r>
      <w:r w:rsidR="0064297A" w:rsidRPr="0064297A">
        <w:rPr>
          <w:rFonts w:eastAsia="Times New Roman"/>
          <w:szCs w:val="22"/>
          <w:lang w:eastAsia="en-AU"/>
        </w:rPr>
        <w:t>, compared to one in 48 European/Other males, one in 16 Māori males,</w:t>
      </w:r>
      <w:r w:rsidR="0064297A">
        <w:rPr>
          <w:rFonts w:eastAsia="Times New Roman"/>
          <w:szCs w:val="22"/>
          <w:lang w:eastAsia="en-AU"/>
        </w:rPr>
        <w:t xml:space="preserve"> one in eight Pacific males, and one in 22 Asia</w:t>
      </w:r>
      <w:r w:rsidR="004E5D9C">
        <w:rPr>
          <w:rFonts w:eastAsia="Times New Roman"/>
          <w:szCs w:val="22"/>
          <w:lang w:eastAsia="en-AU"/>
        </w:rPr>
        <w:t xml:space="preserve">n males are problem or moderate </w:t>
      </w:r>
      <w:r w:rsidR="0064297A">
        <w:rPr>
          <w:rFonts w:eastAsia="Times New Roman"/>
          <w:szCs w:val="22"/>
          <w:lang w:eastAsia="en-AU"/>
        </w:rPr>
        <w:t>risk gamblers. The corresponding figures for females are one in 71 European/Other compared with one in 15 Māori, one in 20 Pacific, and one in 67 Asian females (</w:t>
      </w:r>
      <w:r w:rsidR="0064297A" w:rsidRPr="00263A1A">
        <w:rPr>
          <w:rFonts w:eastAsia="Times New Roman"/>
          <w:szCs w:val="22"/>
          <w:lang w:eastAsia="en-AU"/>
        </w:rPr>
        <w:t>Abbott et al., 2014a</w:t>
      </w:r>
      <w:r w:rsidR="0064297A">
        <w:rPr>
          <w:rFonts w:eastAsia="Times New Roman"/>
          <w:szCs w:val="22"/>
          <w:lang w:eastAsia="en-AU"/>
        </w:rPr>
        <w:t>).</w:t>
      </w:r>
      <w:r w:rsidR="0064297A">
        <w:t xml:space="preserve">  </w:t>
      </w:r>
    </w:p>
    <w:p w14:paraId="4118CC20" w14:textId="77777777" w:rsidR="006D49FF" w:rsidRDefault="006D49FF" w:rsidP="005A20A8">
      <w:pPr>
        <w:pStyle w:val="Style1"/>
      </w:pPr>
    </w:p>
    <w:p w14:paraId="1BC94B57" w14:textId="78EA3D47" w:rsidR="00341827" w:rsidRDefault="00341827" w:rsidP="005A20A8">
      <w:pPr>
        <w:pStyle w:val="Style1"/>
      </w:pPr>
      <w:r>
        <w:t xml:space="preserve">In the NGS, typical monthly </w:t>
      </w:r>
      <w:r w:rsidR="00685D73">
        <w:t xml:space="preserve">gambling </w:t>
      </w:r>
      <w:r>
        <w:t xml:space="preserve">expenditure was highest amongst Māori participants (mean $116), followed by Pacific </w:t>
      </w:r>
      <w:r w:rsidR="00685D73">
        <w:t xml:space="preserve">adults </w:t>
      </w:r>
      <w:r>
        <w:t xml:space="preserve">($112), Asian </w:t>
      </w:r>
      <w:r w:rsidR="00685D73">
        <w:t xml:space="preserve">adults </w:t>
      </w:r>
      <w:r>
        <w:t xml:space="preserve">($74) and </w:t>
      </w:r>
      <w:r w:rsidR="00E618A8">
        <w:t>then</w:t>
      </w:r>
      <w:r>
        <w:t xml:space="preserve"> European/Other</w:t>
      </w:r>
      <w:r w:rsidR="0068562B">
        <w:t xml:space="preserve"> adults</w:t>
      </w:r>
      <w:r>
        <w:t xml:space="preserve"> ($66) (</w:t>
      </w:r>
      <w:r w:rsidRPr="00AE2F52">
        <w:t>Abbott et al., 2014b</w:t>
      </w:r>
      <w:r>
        <w:t xml:space="preserve">). </w:t>
      </w:r>
      <w:r w:rsidR="00E618A8">
        <w:t xml:space="preserve"> C</w:t>
      </w:r>
      <w:r w:rsidRPr="00190A15">
        <w:t xml:space="preserve">ompared to </w:t>
      </w:r>
      <w:r>
        <w:t xml:space="preserve">family members of </w:t>
      </w:r>
      <w:r w:rsidRPr="00190A15">
        <w:t xml:space="preserve">European/Other (19%) </w:t>
      </w:r>
      <w:r>
        <w:t xml:space="preserve">problem gamblers, </w:t>
      </w:r>
      <w:r w:rsidRPr="00190A15">
        <w:t>Māori (30%)</w:t>
      </w:r>
      <w:r>
        <w:t>,</w:t>
      </w:r>
      <w:r w:rsidRPr="00190A15">
        <w:t xml:space="preserve"> Pacific</w:t>
      </w:r>
      <w:r>
        <w:t xml:space="preserve"> </w:t>
      </w:r>
      <w:r w:rsidR="00E618A8">
        <w:t xml:space="preserve">people </w:t>
      </w:r>
      <w:r>
        <w:t xml:space="preserve">(23%) and </w:t>
      </w:r>
      <w:r w:rsidRPr="00190A15">
        <w:t xml:space="preserve">Asian </w:t>
      </w:r>
      <w:r>
        <w:t xml:space="preserve">people </w:t>
      </w:r>
      <w:r w:rsidRPr="00190A15">
        <w:t>(23%)</w:t>
      </w:r>
      <w:r>
        <w:t xml:space="preserve"> </w:t>
      </w:r>
      <w:r w:rsidRPr="00190A15">
        <w:t xml:space="preserve">more often </w:t>
      </w:r>
      <w:r w:rsidR="00E618A8">
        <w:t>reported</w:t>
      </w:r>
      <w:r w:rsidRPr="00190A15">
        <w:t xml:space="preserve"> adverse financial </w:t>
      </w:r>
      <w:r w:rsidR="0068562B">
        <w:t>consequences</w:t>
      </w:r>
      <w:r w:rsidRPr="00190A15">
        <w:t xml:space="preserve"> (Abbott et al., 2014a).</w:t>
      </w:r>
    </w:p>
    <w:p w14:paraId="145C091F" w14:textId="77777777" w:rsidR="00341827" w:rsidRDefault="00341827" w:rsidP="005A20A8">
      <w:pPr>
        <w:pStyle w:val="Style1"/>
      </w:pPr>
    </w:p>
    <w:p w14:paraId="246B3A2B" w14:textId="4DAA3C49" w:rsidR="00341827" w:rsidRDefault="00341827" w:rsidP="005A20A8">
      <w:pPr>
        <w:pStyle w:val="Style1"/>
      </w:pPr>
      <w:r>
        <w:t xml:space="preserve">Researchers have posited that cultural influences may have contributed to the </w:t>
      </w:r>
      <w:r w:rsidR="005E73F4">
        <w:t>ethnic inequities in problematic gambling</w:t>
      </w:r>
      <w:r w:rsidRPr="00263A1A">
        <w:t>.</w:t>
      </w:r>
      <w:r>
        <w:t xml:space="preserve"> </w:t>
      </w:r>
      <w:r w:rsidR="005E73F4">
        <w:t xml:space="preserve"> </w:t>
      </w:r>
      <w:r>
        <w:t xml:space="preserve">For example </w:t>
      </w:r>
      <w:proofErr w:type="spellStart"/>
      <w:r>
        <w:t>Dyall</w:t>
      </w:r>
      <w:proofErr w:type="spellEnd"/>
      <w:r w:rsidR="004E5D9C">
        <w:t xml:space="preserve"> et al. </w:t>
      </w:r>
      <w:r>
        <w:t>(2009</w:t>
      </w:r>
      <w:r w:rsidR="00FC447F">
        <w:t>b</w:t>
      </w:r>
      <w:r>
        <w:t xml:space="preserve">) highlighted the use of ethnic or cultural icons within gambling advertising; a dancing dragon at the Chinese New Year festival, New Zealand native flora and fauna, and Māori carvings placed at </w:t>
      </w:r>
      <w:r w:rsidR="005E73F4">
        <w:t xml:space="preserve">casino </w:t>
      </w:r>
      <w:r>
        <w:t>entrances to provide a sense of welcoming and protection were examples given by the authors (</w:t>
      </w:r>
      <w:proofErr w:type="spellStart"/>
      <w:r>
        <w:t>Dyall</w:t>
      </w:r>
      <w:proofErr w:type="spellEnd"/>
      <w:r>
        <w:t xml:space="preserve"> et al</w:t>
      </w:r>
      <w:r w:rsidR="004E5D9C">
        <w:t>.</w:t>
      </w:r>
      <w:r>
        <w:t>, 2009</w:t>
      </w:r>
      <w:r w:rsidR="00FC447F">
        <w:t>b</w:t>
      </w:r>
      <w:r>
        <w:t xml:space="preserve">). </w:t>
      </w:r>
      <w:r w:rsidR="005E73F4">
        <w:t xml:space="preserve"> </w:t>
      </w:r>
      <w:r>
        <w:t xml:space="preserve">Moreover, cultural practices </w:t>
      </w:r>
      <w:r w:rsidR="005E73F4">
        <w:t xml:space="preserve">appeared to </w:t>
      </w:r>
      <w:r>
        <w:t xml:space="preserve">have </w:t>
      </w:r>
      <w:r w:rsidR="005E73F4">
        <w:t xml:space="preserve">contributed to </w:t>
      </w:r>
      <w:r>
        <w:t>gambling</w:t>
      </w:r>
      <w:r w:rsidR="005E73F4">
        <w:t xml:space="preserve"> becoming a ‘normal’ or ‘usual’ activity</w:t>
      </w:r>
      <w:r>
        <w:t xml:space="preserve">. </w:t>
      </w:r>
      <w:r w:rsidR="005E73F4">
        <w:t xml:space="preserve"> </w:t>
      </w:r>
      <w:r>
        <w:t xml:space="preserve">For example, </w:t>
      </w:r>
      <w:r w:rsidR="000B11D8">
        <w:t xml:space="preserve">gambling on </w:t>
      </w:r>
      <w:r>
        <w:t xml:space="preserve">housie/bingo is common </w:t>
      </w:r>
      <w:r w:rsidR="000B11D8">
        <w:t xml:space="preserve">for </w:t>
      </w:r>
      <w:r>
        <w:t xml:space="preserve">fundraising </w:t>
      </w:r>
      <w:r w:rsidR="000B11D8">
        <w:t>purposes</w:t>
      </w:r>
      <w:r>
        <w:t xml:space="preserve"> within </w:t>
      </w:r>
      <w:r w:rsidR="000B11D8">
        <w:t xml:space="preserve">some </w:t>
      </w:r>
      <w:r>
        <w:t>Pacific church communities (</w:t>
      </w:r>
      <w:proofErr w:type="spellStart"/>
      <w:r w:rsidRPr="00263A1A">
        <w:t>Bellringer</w:t>
      </w:r>
      <w:proofErr w:type="spellEnd"/>
      <w:r w:rsidR="004E5D9C">
        <w:t xml:space="preserve"> et al.</w:t>
      </w:r>
      <w:r w:rsidRPr="00263A1A">
        <w:t xml:space="preserve">, 2013; </w:t>
      </w:r>
      <w:proofErr w:type="spellStart"/>
      <w:r w:rsidRPr="00263A1A">
        <w:t>Urale</w:t>
      </w:r>
      <w:proofErr w:type="spellEnd"/>
      <w:r w:rsidR="004E5D9C">
        <w:t xml:space="preserve"> et al.</w:t>
      </w:r>
      <w:r w:rsidRPr="00263A1A">
        <w:t>, 2015</w:t>
      </w:r>
      <w:r>
        <w:t xml:space="preserve">). </w:t>
      </w:r>
    </w:p>
    <w:p w14:paraId="40A3512C" w14:textId="77777777" w:rsidR="00341827" w:rsidRDefault="00341827" w:rsidP="005A20A8">
      <w:pPr>
        <w:pStyle w:val="Style1"/>
      </w:pPr>
    </w:p>
    <w:p w14:paraId="546DDEBF" w14:textId="16D7A5DF" w:rsidR="00341827" w:rsidRDefault="00341827" w:rsidP="005A20A8">
      <w:pPr>
        <w:pStyle w:val="Style1"/>
      </w:pPr>
      <w:r>
        <w:t>Some researchers have suggested that gambling has developed into a representation of hope with the possibility of changing financial position</w:t>
      </w:r>
      <w:r w:rsidR="000B11D8">
        <w:t>,</w:t>
      </w:r>
      <w:r>
        <w:t xml:space="preserve"> and to escape boredom and trauma (</w:t>
      </w:r>
      <w:proofErr w:type="spellStart"/>
      <w:r>
        <w:t>Dyall</w:t>
      </w:r>
      <w:proofErr w:type="spellEnd"/>
      <w:r>
        <w:t xml:space="preserve"> et al., 2009</w:t>
      </w:r>
      <w:r w:rsidR="00FC447F">
        <w:t>a</w:t>
      </w:r>
      <w:r>
        <w:t xml:space="preserve">; SHORE, 2008; </w:t>
      </w:r>
      <w:proofErr w:type="spellStart"/>
      <w:r>
        <w:t>Urale</w:t>
      </w:r>
      <w:proofErr w:type="spellEnd"/>
      <w:r>
        <w:t xml:space="preserve"> et al., 2015). </w:t>
      </w:r>
      <w:r w:rsidR="000B11D8">
        <w:t xml:space="preserve"> </w:t>
      </w:r>
      <w:r>
        <w:t>Coupled with this is the consistent concern that gambling products are readily available in low income communities where many Māori reside (</w:t>
      </w:r>
      <w:r w:rsidR="00382E2D">
        <w:t xml:space="preserve">Clarke et al., 2006; </w:t>
      </w:r>
      <w:proofErr w:type="spellStart"/>
      <w:r w:rsidRPr="00D7120E">
        <w:t>Dyall</w:t>
      </w:r>
      <w:proofErr w:type="spellEnd"/>
      <w:r>
        <w:t xml:space="preserve">, 2007). </w:t>
      </w:r>
      <w:r w:rsidR="000B11D8">
        <w:t xml:space="preserve"> </w:t>
      </w:r>
      <w:r>
        <w:t>Indeed, numerous studies have highlighted the recurrent patterns of harm experienced by Māori.</w:t>
      </w:r>
      <w:r w:rsidR="000B11D8">
        <w:t xml:space="preserve"> </w:t>
      </w:r>
      <w:r>
        <w:t xml:space="preserve"> A study conducted by SHORE </w:t>
      </w:r>
      <w:r w:rsidRPr="00D515C2">
        <w:t>(200</w:t>
      </w:r>
      <w:r w:rsidR="00C92305">
        <w:t>8</w:t>
      </w:r>
      <w:r w:rsidRPr="00D515C2">
        <w:t>)</w:t>
      </w:r>
      <w:r>
        <w:t xml:space="preserve"> found unique gambling </w:t>
      </w:r>
      <w:r w:rsidR="000B11D8">
        <w:t>consequences</w:t>
      </w:r>
      <w:r>
        <w:t xml:space="preserve"> for Māori which included </w:t>
      </w:r>
      <w:r>
        <w:lastRenderedPageBreak/>
        <w:t xml:space="preserve">the destruction of family values and cultural capital, damage to mana (prestige, spiritual power, authority), and emotional harms relating to an individual’s </w:t>
      </w:r>
      <w:proofErr w:type="spellStart"/>
      <w:r>
        <w:t>wairua</w:t>
      </w:r>
      <w:proofErr w:type="spellEnd"/>
      <w:r>
        <w:t xml:space="preserve"> (spirit/soul) and identity.</w:t>
      </w:r>
      <w:r w:rsidR="000B11D8">
        <w:t xml:space="preserve"> </w:t>
      </w:r>
      <w:r>
        <w:t xml:space="preserve"> Other studies have highlighted damage to social and cultural capital, as well as damage to Māori family values, </w:t>
      </w:r>
      <w:proofErr w:type="spellStart"/>
      <w:r w:rsidRPr="00BB6B8F">
        <w:t>whakamā</w:t>
      </w:r>
      <w:proofErr w:type="spellEnd"/>
      <w:r>
        <w:t xml:space="preserve"> (shame, embarrassment), child</w:t>
      </w:r>
      <w:r w:rsidR="000B11D8" w:rsidRPr="000B11D8">
        <w:t xml:space="preserve"> </w:t>
      </w:r>
      <w:r w:rsidR="000B11D8">
        <w:t>neglect</w:t>
      </w:r>
      <w:r>
        <w:t>, and harm</w:t>
      </w:r>
      <w:r w:rsidR="000B11D8">
        <w:t>s</w:t>
      </w:r>
      <w:r>
        <w:t xml:space="preserve"> to relationships </w:t>
      </w:r>
      <w:r w:rsidR="000B11D8">
        <w:t>from</w:t>
      </w:r>
      <w:r>
        <w:t xml:space="preserve"> financial strain, distrust, loss of respect, and time spent away from the family (</w:t>
      </w:r>
      <w:proofErr w:type="spellStart"/>
      <w:r w:rsidR="00382E2D" w:rsidRPr="00D7120E">
        <w:t>Dyall</w:t>
      </w:r>
      <w:proofErr w:type="spellEnd"/>
      <w:r w:rsidR="00382E2D" w:rsidRPr="00D7120E">
        <w:t>, 2007</w:t>
      </w:r>
      <w:r w:rsidR="00382E2D">
        <w:t xml:space="preserve">; </w:t>
      </w:r>
      <w:proofErr w:type="spellStart"/>
      <w:r>
        <w:t>Dyall</w:t>
      </w:r>
      <w:proofErr w:type="spellEnd"/>
      <w:r>
        <w:t xml:space="preserve"> &amp; Hand, 2003). </w:t>
      </w:r>
    </w:p>
    <w:p w14:paraId="16073675" w14:textId="77777777" w:rsidR="00341827" w:rsidRDefault="00341827" w:rsidP="005A20A8">
      <w:pPr>
        <w:pStyle w:val="Style1"/>
      </w:pPr>
    </w:p>
    <w:p w14:paraId="2DC0DDA7" w14:textId="2F67772E" w:rsidR="00341827" w:rsidRDefault="00341827" w:rsidP="005A20A8">
      <w:pPr>
        <w:pStyle w:val="Style1"/>
      </w:pPr>
      <w:r>
        <w:t xml:space="preserve">In Pacific communities, gambling problems are </w:t>
      </w:r>
      <w:r w:rsidR="00C752AB">
        <w:t>often</w:t>
      </w:r>
      <w:r>
        <w:t xml:space="preserve"> persistent. </w:t>
      </w:r>
      <w:r w:rsidR="00C752AB">
        <w:t xml:space="preserve"> Although</w:t>
      </w:r>
      <w:r>
        <w:t xml:space="preserve"> Pacific people </w:t>
      </w:r>
      <w:r w:rsidR="00C752AB">
        <w:t>a</w:t>
      </w:r>
      <w:r>
        <w:t xml:space="preserve">re less likely to gamble, those </w:t>
      </w:r>
      <w:r w:rsidR="00C752AB">
        <w:t>who do gamble are</w:t>
      </w:r>
      <w:r>
        <w:t xml:space="preserve"> significantly more likely to develop gambling problems compared to other ethnic groups (</w:t>
      </w:r>
      <w:r w:rsidRPr="00263A1A">
        <w:t xml:space="preserve">Abbott &amp; </w:t>
      </w:r>
      <w:proofErr w:type="spellStart"/>
      <w:r w:rsidRPr="00263A1A">
        <w:t>Volberg</w:t>
      </w:r>
      <w:proofErr w:type="spellEnd"/>
      <w:r w:rsidRPr="00263A1A">
        <w:t>, 2000; Abbott et al., 2014a; Ministry of Health, 2009</w:t>
      </w:r>
      <w:r>
        <w:t xml:space="preserve">). </w:t>
      </w:r>
      <w:r w:rsidR="00C752AB">
        <w:t xml:space="preserve"> </w:t>
      </w:r>
      <w:r>
        <w:t>Research has noted that</w:t>
      </w:r>
      <w:r w:rsidR="00C752AB">
        <w:t>,</w:t>
      </w:r>
      <w:r>
        <w:t xml:space="preserve"> </w:t>
      </w:r>
      <w:r w:rsidR="00C752AB" w:rsidRPr="0060218C">
        <w:t xml:space="preserve">amongst </w:t>
      </w:r>
      <w:r w:rsidR="00C752AB">
        <w:t>Pacific</w:t>
      </w:r>
      <w:r w:rsidR="00C752AB" w:rsidRPr="0060218C">
        <w:t xml:space="preserve"> </w:t>
      </w:r>
      <w:r w:rsidR="00C752AB">
        <w:t xml:space="preserve">people, </w:t>
      </w:r>
      <w:r>
        <w:t>gambling participation is associated with cultural beliefs, p</w:t>
      </w:r>
      <w:r w:rsidRPr="0060218C">
        <w:t>ractices and obligations such as</w:t>
      </w:r>
      <w:r>
        <w:t xml:space="preserve"> </w:t>
      </w:r>
      <w:r w:rsidR="00BD5B6E">
        <w:t xml:space="preserve">traditional gift-giving </w:t>
      </w:r>
      <w:r>
        <w:t xml:space="preserve">during significant events such as births, weddings or funerals in </w:t>
      </w:r>
      <w:r w:rsidR="00C752AB">
        <w:t xml:space="preserve">Samoan and </w:t>
      </w:r>
      <w:r>
        <w:t>Tongan communities</w:t>
      </w:r>
      <w:r w:rsidRPr="0060218C">
        <w:t xml:space="preserve"> (</w:t>
      </w:r>
      <w:proofErr w:type="spellStart"/>
      <w:r w:rsidRPr="00D7120E">
        <w:t>Bellringer</w:t>
      </w:r>
      <w:proofErr w:type="spellEnd"/>
      <w:r w:rsidR="00BD5B6E">
        <w:t xml:space="preserve"> et al.</w:t>
      </w:r>
      <w:r w:rsidRPr="00D7120E">
        <w:t xml:space="preserve">, 2006; </w:t>
      </w:r>
      <w:proofErr w:type="spellStart"/>
      <w:r w:rsidRPr="00D7120E">
        <w:t>Cowley</w:t>
      </w:r>
      <w:proofErr w:type="spellEnd"/>
      <w:r w:rsidR="00BD5B6E">
        <w:t xml:space="preserve"> et al.</w:t>
      </w:r>
      <w:r w:rsidRPr="00D7120E">
        <w:t xml:space="preserve">, 2004; </w:t>
      </w:r>
      <w:proofErr w:type="spellStart"/>
      <w:r w:rsidRPr="00D7120E">
        <w:t>Guttenbeil-Po’uhila</w:t>
      </w:r>
      <w:proofErr w:type="spellEnd"/>
      <w:r w:rsidR="009E16C8">
        <w:t xml:space="preserve"> et al.</w:t>
      </w:r>
      <w:r w:rsidRPr="00D7120E">
        <w:t xml:space="preserve">,  2004; </w:t>
      </w:r>
      <w:proofErr w:type="spellStart"/>
      <w:r w:rsidRPr="00D7120E">
        <w:t>Kolandai-Matchett</w:t>
      </w:r>
      <w:proofErr w:type="spellEnd"/>
      <w:r w:rsidR="00BD5B6E">
        <w:t xml:space="preserve"> et al.</w:t>
      </w:r>
      <w:r w:rsidRPr="00D7120E">
        <w:t xml:space="preserve">, 2017; </w:t>
      </w:r>
      <w:proofErr w:type="spellStart"/>
      <w:r w:rsidRPr="00D7120E">
        <w:t>Perese</w:t>
      </w:r>
      <w:proofErr w:type="spellEnd"/>
      <w:r w:rsidRPr="00D7120E">
        <w:t xml:space="preserve"> &amp; </w:t>
      </w:r>
      <w:proofErr w:type="spellStart"/>
      <w:r w:rsidRPr="00D7120E">
        <w:t>Faleafa</w:t>
      </w:r>
      <w:proofErr w:type="spellEnd"/>
      <w:r w:rsidRPr="00D7120E">
        <w:t xml:space="preserve">, 2000; </w:t>
      </w:r>
      <w:proofErr w:type="spellStart"/>
      <w:r w:rsidRPr="00D7120E">
        <w:t>Tse</w:t>
      </w:r>
      <w:proofErr w:type="spellEnd"/>
      <w:r w:rsidRPr="00D7120E">
        <w:t xml:space="preserve"> et al., 2005, 2012</w:t>
      </w:r>
      <w:r>
        <w:t xml:space="preserve">; </w:t>
      </w:r>
      <w:proofErr w:type="spellStart"/>
      <w:r>
        <w:t>Urale</w:t>
      </w:r>
      <w:proofErr w:type="spellEnd"/>
      <w:r>
        <w:t xml:space="preserve"> et al., 2015</w:t>
      </w:r>
      <w:r w:rsidRPr="0060218C">
        <w:t>)</w:t>
      </w:r>
      <w:r>
        <w:t xml:space="preserve">. </w:t>
      </w:r>
      <w:r w:rsidR="00C752AB">
        <w:t xml:space="preserve"> </w:t>
      </w:r>
      <w:r>
        <w:t>Studies of gambling outcomes and harms in Pacific communities have identified breakdowns in family relationships</w:t>
      </w:r>
      <w:r w:rsidR="00C752AB">
        <w:t>,</w:t>
      </w:r>
      <w:r>
        <w:t xml:space="preserve"> extended family members being left with financial and caregiving burdens</w:t>
      </w:r>
      <w:r w:rsidR="00C752AB">
        <w:t>,</w:t>
      </w:r>
      <w:r>
        <w:t xml:space="preserve"> budgeting and financial issues</w:t>
      </w:r>
      <w:r w:rsidR="00C752AB">
        <w:t>,</w:t>
      </w:r>
      <w:r>
        <w:t xml:space="preserve"> reduced </w:t>
      </w:r>
      <w:r w:rsidR="00C752AB">
        <w:t xml:space="preserve">community </w:t>
      </w:r>
      <w:r>
        <w:t>contribution</w:t>
      </w:r>
      <w:r w:rsidR="00C752AB">
        <w:t>,</w:t>
      </w:r>
      <w:r>
        <w:t xml:space="preserve"> declines in health and wellbeing; and negative </w:t>
      </w:r>
      <w:r w:rsidR="00C752AB">
        <w:t>influences</w:t>
      </w:r>
      <w:r>
        <w:t xml:space="preserve"> on employment and education (</w:t>
      </w:r>
      <w:proofErr w:type="spellStart"/>
      <w:r w:rsidRPr="00D7120E">
        <w:t>Bellringer</w:t>
      </w:r>
      <w:proofErr w:type="spellEnd"/>
      <w:r w:rsidRPr="00D7120E">
        <w:t xml:space="preserve"> et al., 2013; </w:t>
      </w:r>
      <w:proofErr w:type="spellStart"/>
      <w:r w:rsidRPr="00D7120E">
        <w:t>Guttenbeil-Po’uhila</w:t>
      </w:r>
      <w:proofErr w:type="spellEnd"/>
      <w:r w:rsidRPr="00D7120E">
        <w:t xml:space="preserve"> et al., 2004; </w:t>
      </w:r>
      <w:proofErr w:type="spellStart"/>
      <w:r w:rsidRPr="00D7120E">
        <w:t>Perese</w:t>
      </w:r>
      <w:proofErr w:type="spellEnd"/>
      <w:r w:rsidRPr="00D7120E">
        <w:t xml:space="preserve"> &amp; </w:t>
      </w:r>
      <w:proofErr w:type="spellStart"/>
      <w:r w:rsidRPr="00D7120E">
        <w:t>Faleafa</w:t>
      </w:r>
      <w:proofErr w:type="spellEnd"/>
      <w:r w:rsidRPr="00D7120E">
        <w:t>, 2000</w:t>
      </w:r>
      <w:r>
        <w:t>).</w:t>
      </w:r>
    </w:p>
    <w:p w14:paraId="5B041D84" w14:textId="77777777" w:rsidR="00341827" w:rsidRDefault="00341827" w:rsidP="005A20A8">
      <w:pPr>
        <w:pStyle w:val="Style1"/>
      </w:pPr>
    </w:p>
    <w:p w14:paraId="47ED4697" w14:textId="03D00889" w:rsidR="00341827" w:rsidRPr="00190A15" w:rsidRDefault="00341827" w:rsidP="005A20A8">
      <w:pPr>
        <w:pStyle w:val="Style1"/>
        <w:rPr>
          <w:b/>
          <w:szCs w:val="22"/>
        </w:rPr>
      </w:pPr>
      <w:r w:rsidRPr="00D24BF9">
        <w:t xml:space="preserve">Within Asian communities, seeking </w:t>
      </w:r>
      <w:r w:rsidR="00D24BF9" w:rsidRPr="00D24BF9">
        <w:t xml:space="preserve">help </w:t>
      </w:r>
      <w:r w:rsidRPr="00D24BF9">
        <w:t>outside the family is uncommon due to ‘face-saving’ and the</w:t>
      </w:r>
      <w:r>
        <w:t xml:space="preserve"> avoidance of shame. </w:t>
      </w:r>
      <w:r w:rsidR="00C752AB">
        <w:t xml:space="preserve"> </w:t>
      </w:r>
      <w:r>
        <w:t xml:space="preserve">Additionally, </w:t>
      </w:r>
      <w:r w:rsidR="00C752AB">
        <w:t>an</w:t>
      </w:r>
      <w:r>
        <w:t xml:space="preserve"> unfamiliarity with appropriate services, </w:t>
      </w:r>
      <w:r w:rsidR="00C752AB">
        <w:t>may delay help</w:t>
      </w:r>
      <w:r w:rsidR="00D24BF9">
        <w:t>-</w:t>
      </w:r>
      <w:r>
        <w:t xml:space="preserve">seeking </w:t>
      </w:r>
      <w:r w:rsidR="00D24BF9">
        <w:t xml:space="preserve">behaviour </w:t>
      </w:r>
      <w:r>
        <w:t>(</w:t>
      </w:r>
      <w:proofErr w:type="spellStart"/>
      <w:r w:rsidRPr="00CD76A2">
        <w:t>Radermacher</w:t>
      </w:r>
      <w:proofErr w:type="spellEnd"/>
      <w:r w:rsidR="00D24BF9">
        <w:t xml:space="preserve"> et al.</w:t>
      </w:r>
      <w:r w:rsidRPr="00CD76A2">
        <w:t>, 2017</w:t>
      </w:r>
      <w:r>
        <w:t xml:space="preserve">; </w:t>
      </w:r>
      <w:proofErr w:type="spellStart"/>
      <w:r w:rsidRPr="00CD76A2">
        <w:t>Sobrun</w:t>
      </w:r>
      <w:proofErr w:type="spellEnd"/>
      <w:r w:rsidRPr="00CD76A2">
        <w:t xml:space="preserve">-Maharaj et al., 2012; Wong &amp; </w:t>
      </w:r>
      <w:proofErr w:type="spellStart"/>
      <w:r w:rsidRPr="00CD76A2">
        <w:t>Tse</w:t>
      </w:r>
      <w:proofErr w:type="spellEnd"/>
      <w:r w:rsidRPr="00CD76A2">
        <w:t>, 2003</w:t>
      </w:r>
      <w:r w:rsidRPr="00C064C7">
        <w:t xml:space="preserve">). </w:t>
      </w:r>
      <w:r w:rsidR="00C752AB" w:rsidRPr="00C064C7">
        <w:t xml:space="preserve"> </w:t>
      </w:r>
      <w:r w:rsidR="00C064C7">
        <w:t>Furthermore, a</w:t>
      </w:r>
      <w:r w:rsidRPr="00C064C7">
        <w:t xml:space="preserve"> disconnection or sense of alienation from the community </w:t>
      </w:r>
      <w:r w:rsidR="00C064C7">
        <w:t>can be</w:t>
      </w:r>
      <w:r w:rsidRPr="00C064C7">
        <w:t xml:space="preserve"> fostered by problem</w:t>
      </w:r>
      <w:r w:rsidR="00C064C7">
        <w:t>atic</w:t>
      </w:r>
      <w:r w:rsidRPr="00C064C7">
        <w:t xml:space="preserve"> gambling, which </w:t>
      </w:r>
      <w:r w:rsidR="00C064C7">
        <w:t>can also</w:t>
      </w:r>
      <w:r w:rsidRPr="00C064C7">
        <w:t xml:space="preserve"> contribute to the avoidance of support (Wong &amp; </w:t>
      </w:r>
      <w:proofErr w:type="spellStart"/>
      <w:r w:rsidRPr="00C064C7">
        <w:t>Tse</w:t>
      </w:r>
      <w:proofErr w:type="spellEnd"/>
      <w:r w:rsidRPr="00C064C7">
        <w:t>, 2003).</w:t>
      </w:r>
      <w:r>
        <w:t xml:space="preserve"> </w:t>
      </w:r>
      <w:r w:rsidR="00E10584">
        <w:t xml:space="preserve"> </w:t>
      </w:r>
      <w:r>
        <w:t xml:space="preserve">A study in New Zealand examined the </w:t>
      </w:r>
      <w:r w:rsidR="00E10584">
        <w:t>negative consequences</w:t>
      </w:r>
      <w:r>
        <w:t xml:space="preserve"> of gambling on Asian families and communities</w:t>
      </w:r>
      <w:r w:rsidR="00841B41">
        <w:t>,</w:t>
      </w:r>
      <w:r>
        <w:t xml:space="preserve"> </w:t>
      </w:r>
      <w:r w:rsidR="00841B41">
        <w:t>via</w:t>
      </w:r>
      <w:r>
        <w:t xml:space="preserve"> focus groups and interviews with gambling </w:t>
      </w:r>
      <w:r w:rsidR="00487F90">
        <w:t>treatment provider</w:t>
      </w:r>
      <w:r w:rsidR="00841B41">
        <w:t xml:space="preserve"> </w:t>
      </w:r>
      <w:r>
        <w:t xml:space="preserve">staff and individuals </w:t>
      </w:r>
      <w:r w:rsidR="00487F90">
        <w:t>from</w:t>
      </w:r>
      <w:r>
        <w:t xml:space="preserve"> </w:t>
      </w:r>
      <w:r w:rsidR="00841B41">
        <w:t>an</w:t>
      </w:r>
      <w:r>
        <w:t xml:space="preserve"> Asian community (</w:t>
      </w:r>
      <w:proofErr w:type="spellStart"/>
      <w:r w:rsidRPr="00CD76A2">
        <w:t>Sobrun</w:t>
      </w:r>
      <w:proofErr w:type="spellEnd"/>
      <w:r w:rsidRPr="00CD76A2">
        <w:t>-Maharaj et al., 2012</w:t>
      </w:r>
      <w:r>
        <w:t xml:space="preserve">). </w:t>
      </w:r>
      <w:r w:rsidR="00841B41">
        <w:t xml:space="preserve"> Negative e</w:t>
      </w:r>
      <w:r>
        <w:t xml:space="preserve">ffects </w:t>
      </w:r>
      <w:r w:rsidR="00841B41">
        <w:t>from</w:t>
      </w:r>
      <w:r>
        <w:t xml:space="preserve"> gambling </w:t>
      </w:r>
      <w:r w:rsidR="00841B41">
        <w:t>were</w:t>
      </w:r>
      <w:r>
        <w:t xml:space="preserve"> reported by </w:t>
      </w:r>
      <w:r w:rsidR="00841B41">
        <w:t>gamblers</w:t>
      </w:r>
      <w:r>
        <w:t xml:space="preserve">, their families and </w:t>
      </w:r>
      <w:r w:rsidR="00487F90">
        <w:t xml:space="preserve">general </w:t>
      </w:r>
      <w:r>
        <w:t>community</w:t>
      </w:r>
      <w:r w:rsidR="00487F90">
        <w:t xml:space="preserve"> members</w:t>
      </w:r>
      <w:r>
        <w:t xml:space="preserve">. </w:t>
      </w:r>
      <w:r w:rsidR="00841B41">
        <w:t xml:space="preserve"> </w:t>
      </w:r>
      <w:r>
        <w:t>The authors reported that, for Asian individuals, significant consequences of problem</w:t>
      </w:r>
      <w:r w:rsidR="00841B41">
        <w:t>atic</w:t>
      </w:r>
      <w:r>
        <w:t xml:space="preserve"> gambling included the loss of social connection and increased isolation, loss of financial security</w:t>
      </w:r>
      <w:r w:rsidR="00841B41">
        <w:t>,</w:t>
      </w:r>
      <w:r>
        <w:t xml:space="preserve"> engagement in illicit activities to support gambling</w:t>
      </w:r>
      <w:r w:rsidR="00841B41">
        <w:t>,</w:t>
      </w:r>
      <w:r>
        <w:t xml:space="preserve"> and mental health issues. </w:t>
      </w:r>
      <w:r w:rsidR="00841B41">
        <w:t xml:space="preserve"> </w:t>
      </w:r>
      <w:r>
        <w:t xml:space="preserve">Wong and </w:t>
      </w:r>
      <w:proofErr w:type="spellStart"/>
      <w:r>
        <w:t>Tse</w:t>
      </w:r>
      <w:proofErr w:type="spellEnd"/>
      <w:r>
        <w:t xml:space="preserve"> (2003) noted that the loss of money is a particularly important issue as, without funds, the ability to find suitable accommodation</w:t>
      </w:r>
      <w:r w:rsidR="00487F90">
        <w:t>,</w:t>
      </w:r>
      <w:r>
        <w:t xml:space="preserve"> and employment or study opportunities</w:t>
      </w:r>
      <w:r w:rsidR="00487F90">
        <w:t>,</w:t>
      </w:r>
      <w:r>
        <w:t xml:space="preserve"> may be jeopardised</w:t>
      </w:r>
      <w:r w:rsidR="00487F90">
        <w:t>;</w:t>
      </w:r>
      <w:r>
        <w:t xml:space="preserve"> all of </w:t>
      </w:r>
      <w:r w:rsidR="00487F90">
        <w:t>these</w:t>
      </w:r>
      <w:r>
        <w:t xml:space="preserve"> are essential for establishing a life in a new </w:t>
      </w:r>
      <w:r w:rsidRPr="00C2633D">
        <w:t xml:space="preserve">country (Wong &amp; </w:t>
      </w:r>
      <w:proofErr w:type="spellStart"/>
      <w:r w:rsidRPr="00C2633D">
        <w:t>Tse</w:t>
      </w:r>
      <w:proofErr w:type="spellEnd"/>
      <w:r w:rsidRPr="00C2633D">
        <w:t xml:space="preserve">, 2003). </w:t>
      </w:r>
      <w:r w:rsidR="00841B41">
        <w:t xml:space="preserve"> Overall</w:t>
      </w:r>
      <w:r>
        <w:t xml:space="preserve">, the </w:t>
      </w:r>
      <w:r w:rsidR="00841B41">
        <w:t>harms from</w:t>
      </w:r>
      <w:r>
        <w:t xml:space="preserve"> problem</w:t>
      </w:r>
      <w:r w:rsidR="00841B41">
        <w:t>atic</w:t>
      </w:r>
      <w:r>
        <w:t xml:space="preserve"> gambling on Asian families and communities included family conflict</w:t>
      </w:r>
      <w:r w:rsidR="00841B41">
        <w:t>,</w:t>
      </w:r>
      <w:r w:rsidRPr="00C2633D">
        <w:t xml:space="preserve"> </w:t>
      </w:r>
      <w:r w:rsidR="00841B41">
        <w:t>missed</w:t>
      </w:r>
      <w:r w:rsidRPr="00C2633D">
        <w:t xml:space="preserve"> </w:t>
      </w:r>
      <w:r w:rsidRPr="00C2633D">
        <w:rPr>
          <w:szCs w:val="22"/>
        </w:rPr>
        <w:t>opportunities</w:t>
      </w:r>
      <w:r w:rsidR="00841B41">
        <w:rPr>
          <w:szCs w:val="22"/>
        </w:rPr>
        <w:t>,</w:t>
      </w:r>
      <w:r w:rsidRPr="00190A15">
        <w:rPr>
          <w:szCs w:val="22"/>
        </w:rPr>
        <w:t xml:space="preserve"> physical and mental wellbeing issues such as stress and stress-related illness</w:t>
      </w:r>
      <w:r w:rsidR="00841B41">
        <w:rPr>
          <w:szCs w:val="22"/>
        </w:rPr>
        <w:t>,</w:t>
      </w:r>
      <w:r w:rsidRPr="00190A15">
        <w:rPr>
          <w:szCs w:val="22"/>
        </w:rPr>
        <w:t xml:space="preserve"> material and monetary loss within the community</w:t>
      </w:r>
      <w:r w:rsidR="00841B41">
        <w:rPr>
          <w:szCs w:val="22"/>
        </w:rPr>
        <w:t>,</w:t>
      </w:r>
      <w:r w:rsidRPr="00190A15">
        <w:rPr>
          <w:szCs w:val="22"/>
        </w:rPr>
        <w:t xml:space="preserve"> </w:t>
      </w:r>
      <w:r>
        <w:rPr>
          <w:szCs w:val="22"/>
        </w:rPr>
        <w:t xml:space="preserve">and </w:t>
      </w:r>
      <w:r w:rsidRPr="00190A15">
        <w:rPr>
          <w:szCs w:val="22"/>
        </w:rPr>
        <w:t>deterioration of trust and social support mechanisms in the community (</w:t>
      </w:r>
      <w:proofErr w:type="spellStart"/>
      <w:r w:rsidRPr="00C2633D">
        <w:rPr>
          <w:szCs w:val="22"/>
        </w:rPr>
        <w:t>Sobrun</w:t>
      </w:r>
      <w:proofErr w:type="spellEnd"/>
      <w:r w:rsidRPr="00C2633D">
        <w:rPr>
          <w:szCs w:val="22"/>
        </w:rPr>
        <w:t>-Maharaj et al., 2012</w:t>
      </w:r>
      <w:r w:rsidRPr="00190A15">
        <w:rPr>
          <w:szCs w:val="22"/>
        </w:rPr>
        <w:t>)</w:t>
      </w:r>
      <w:r>
        <w:rPr>
          <w:szCs w:val="22"/>
        </w:rPr>
        <w:t>.</w:t>
      </w:r>
      <w:r w:rsidRPr="00190A15">
        <w:rPr>
          <w:b/>
          <w:szCs w:val="22"/>
        </w:rPr>
        <w:t xml:space="preserve"> </w:t>
      </w:r>
    </w:p>
    <w:p w14:paraId="74B9EF6F" w14:textId="77777777" w:rsidR="00341827" w:rsidRDefault="00341827" w:rsidP="00341827">
      <w:pPr>
        <w:jc w:val="both"/>
        <w:rPr>
          <w:szCs w:val="22"/>
        </w:rPr>
      </w:pPr>
    </w:p>
    <w:p w14:paraId="1C237AB3" w14:textId="00FB7913" w:rsidR="00341827" w:rsidRDefault="00341827" w:rsidP="00341827">
      <w:pPr>
        <w:jc w:val="both"/>
        <w:rPr>
          <w:szCs w:val="22"/>
        </w:rPr>
      </w:pPr>
      <w:r w:rsidRPr="00AF04F5">
        <w:rPr>
          <w:szCs w:val="22"/>
        </w:rPr>
        <w:t>Socioeconomic factors have also been found to affect gambling participation and experience of</w:t>
      </w:r>
      <w:r>
        <w:rPr>
          <w:szCs w:val="22"/>
        </w:rPr>
        <w:t xml:space="preserve"> gambling-related harms. </w:t>
      </w:r>
      <w:r w:rsidR="00841B41">
        <w:rPr>
          <w:szCs w:val="22"/>
        </w:rPr>
        <w:t xml:space="preserve"> </w:t>
      </w:r>
      <w:r w:rsidRPr="00190A15">
        <w:rPr>
          <w:szCs w:val="22"/>
        </w:rPr>
        <w:t xml:space="preserve">In New Zealand, the NGS </w:t>
      </w:r>
      <w:r>
        <w:rPr>
          <w:szCs w:val="22"/>
        </w:rPr>
        <w:t>found</w:t>
      </w:r>
      <w:r w:rsidRPr="00190A15">
        <w:rPr>
          <w:szCs w:val="22"/>
        </w:rPr>
        <w:t xml:space="preserve"> that individuals </w:t>
      </w:r>
      <w:r w:rsidR="00AF04F5">
        <w:rPr>
          <w:szCs w:val="22"/>
        </w:rPr>
        <w:t xml:space="preserve">who </w:t>
      </w:r>
      <w:r w:rsidRPr="00190A15">
        <w:rPr>
          <w:szCs w:val="22"/>
        </w:rPr>
        <w:t>experienc</w:t>
      </w:r>
      <w:r w:rsidR="00AF04F5">
        <w:rPr>
          <w:szCs w:val="22"/>
        </w:rPr>
        <w:t>ed</w:t>
      </w:r>
      <w:r w:rsidRPr="00190A15">
        <w:rPr>
          <w:szCs w:val="22"/>
        </w:rPr>
        <w:t xml:space="preserve"> problem gambling reported high levels of deprivation</w:t>
      </w:r>
      <w:r w:rsidR="00327643">
        <w:rPr>
          <w:szCs w:val="22"/>
        </w:rPr>
        <w:t>;</w:t>
      </w:r>
      <w:r w:rsidRPr="00190A15">
        <w:rPr>
          <w:szCs w:val="22"/>
        </w:rPr>
        <w:t xml:space="preserve"> half indicated they had been out of paid work for more than a month in the past 12 months and about a third had received </w:t>
      </w:r>
      <w:r w:rsidR="00327643">
        <w:rPr>
          <w:szCs w:val="22"/>
        </w:rPr>
        <w:t xml:space="preserve">financial </w:t>
      </w:r>
      <w:r w:rsidRPr="00190A15">
        <w:rPr>
          <w:szCs w:val="22"/>
        </w:rPr>
        <w:t>support from a benefit program</w:t>
      </w:r>
      <w:r w:rsidR="00327643">
        <w:rPr>
          <w:szCs w:val="22"/>
        </w:rPr>
        <w:t>me</w:t>
      </w:r>
      <w:r w:rsidRPr="00190A15">
        <w:rPr>
          <w:szCs w:val="22"/>
        </w:rPr>
        <w:t xml:space="preserve">. </w:t>
      </w:r>
      <w:r w:rsidR="00327643">
        <w:rPr>
          <w:szCs w:val="22"/>
        </w:rPr>
        <w:t xml:space="preserve"> </w:t>
      </w:r>
      <w:r w:rsidRPr="00190A15">
        <w:rPr>
          <w:szCs w:val="22"/>
        </w:rPr>
        <w:t>Three-quarters of problem gambl</w:t>
      </w:r>
      <w:r w:rsidR="00327643">
        <w:rPr>
          <w:szCs w:val="22"/>
        </w:rPr>
        <w:t>ers</w:t>
      </w:r>
      <w:r w:rsidRPr="00190A15">
        <w:rPr>
          <w:szCs w:val="22"/>
        </w:rPr>
        <w:t xml:space="preserve"> indicated that, in the previous 12 months, they had been forced to buy cheaper food compared to a quarter of adults </w:t>
      </w:r>
      <w:r w:rsidR="00327643">
        <w:rPr>
          <w:szCs w:val="22"/>
        </w:rPr>
        <w:t>overall</w:t>
      </w:r>
      <w:r w:rsidRPr="00190A15">
        <w:rPr>
          <w:szCs w:val="22"/>
        </w:rPr>
        <w:t xml:space="preserve"> (</w:t>
      </w:r>
      <w:r w:rsidRPr="00D7120E">
        <w:rPr>
          <w:szCs w:val="22"/>
        </w:rPr>
        <w:t>Abbott et al., 2014a</w:t>
      </w:r>
      <w:r w:rsidRPr="00190A15">
        <w:rPr>
          <w:szCs w:val="22"/>
        </w:rPr>
        <w:t>).</w:t>
      </w:r>
      <w:r w:rsidR="00327643">
        <w:rPr>
          <w:szCs w:val="22"/>
        </w:rPr>
        <w:t xml:space="preserve"> </w:t>
      </w:r>
      <w:r>
        <w:rPr>
          <w:szCs w:val="22"/>
        </w:rPr>
        <w:t xml:space="preserve"> Another </w:t>
      </w:r>
      <w:r w:rsidRPr="00190A15">
        <w:rPr>
          <w:szCs w:val="22"/>
        </w:rPr>
        <w:t>N</w:t>
      </w:r>
      <w:r w:rsidR="00327643">
        <w:rPr>
          <w:szCs w:val="22"/>
        </w:rPr>
        <w:t xml:space="preserve">ew </w:t>
      </w:r>
      <w:r w:rsidRPr="00190A15">
        <w:rPr>
          <w:szCs w:val="22"/>
        </w:rPr>
        <w:t>Z</w:t>
      </w:r>
      <w:r w:rsidR="00327643">
        <w:rPr>
          <w:szCs w:val="22"/>
        </w:rPr>
        <w:t>ealand</w:t>
      </w:r>
      <w:r w:rsidRPr="00190A15">
        <w:rPr>
          <w:szCs w:val="22"/>
        </w:rPr>
        <w:t xml:space="preserve"> study found that people with a higher loss</w:t>
      </w:r>
      <w:r w:rsidR="00327643">
        <w:rPr>
          <w:szCs w:val="22"/>
        </w:rPr>
        <w:t>-</w:t>
      </w:r>
      <w:r w:rsidRPr="00190A15">
        <w:rPr>
          <w:szCs w:val="22"/>
        </w:rPr>
        <w:t>to</w:t>
      </w:r>
      <w:r w:rsidR="00327643">
        <w:rPr>
          <w:szCs w:val="22"/>
        </w:rPr>
        <w:t>-</w:t>
      </w:r>
      <w:r w:rsidRPr="00190A15">
        <w:rPr>
          <w:szCs w:val="22"/>
        </w:rPr>
        <w:t>income ratio reported significant</w:t>
      </w:r>
      <w:r>
        <w:rPr>
          <w:szCs w:val="22"/>
        </w:rPr>
        <w:t>ly</w:t>
      </w:r>
      <w:r w:rsidRPr="00190A15">
        <w:rPr>
          <w:szCs w:val="22"/>
        </w:rPr>
        <w:t xml:space="preserve"> poor</w:t>
      </w:r>
      <w:r>
        <w:rPr>
          <w:szCs w:val="22"/>
        </w:rPr>
        <w:t>er</w:t>
      </w:r>
      <w:r w:rsidRPr="00190A15">
        <w:rPr>
          <w:szCs w:val="22"/>
        </w:rPr>
        <w:t xml:space="preserve"> physical and mental health, perceived themselves as having poorer relationships </w:t>
      </w:r>
      <w:r w:rsidR="00327643">
        <w:rPr>
          <w:szCs w:val="22"/>
        </w:rPr>
        <w:t xml:space="preserve">with </w:t>
      </w:r>
      <w:r w:rsidRPr="00190A15">
        <w:rPr>
          <w:szCs w:val="22"/>
        </w:rPr>
        <w:t>family and friends, and reported lower overall quality of life and satisfaction with life (</w:t>
      </w:r>
      <w:r w:rsidRPr="00D7120E">
        <w:rPr>
          <w:szCs w:val="22"/>
        </w:rPr>
        <w:t>SHORE, 2008</w:t>
      </w:r>
      <w:r w:rsidRPr="00190A15">
        <w:rPr>
          <w:szCs w:val="22"/>
        </w:rPr>
        <w:t xml:space="preserve">). </w:t>
      </w:r>
    </w:p>
    <w:p w14:paraId="4A608FB0" w14:textId="77777777" w:rsidR="00AF04F5" w:rsidRDefault="00AF04F5" w:rsidP="00341827">
      <w:pPr>
        <w:jc w:val="both"/>
        <w:rPr>
          <w:szCs w:val="22"/>
        </w:rPr>
      </w:pPr>
    </w:p>
    <w:p w14:paraId="27240954" w14:textId="77777777" w:rsidR="00341827" w:rsidRDefault="00341827" w:rsidP="005A20A8">
      <w:pPr>
        <w:pStyle w:val="Style1"/>
      </w:pPr>
    </w:p>
    <w:p w14:paraId="434A9F60" w14:textId="6A5361F6" w:rsidR="00341827" w:rsidRDefault="00327643" w:rsidP="006003C2">
      <w:pPr>
        <w:pStyle w:val="RepHead2"/>
      </w:pPr>
      <w:bookmarkStart w:id="16" w:name="_Toc50454808"/>
      <w:r>
        <w:lastRenderedPageBreak/>
        <w:t>Summary</w:t>
      </w:r>
      <w:bookmarkEnd w:id="16"/>
    </w:p>
    <w:p w14:paraId="28E848E0" w14:textId="77777777" w:rsidR="00327643" w:rsidRDefault="00327643" w:rsidP="00341827">
      <w:pPr>
        <w:jc w:val="both"/>
        <w:rPr>
          <w:sz w:val="23"/>
          <w:szCs w:val="23"/>
          <w:shd w:val="clear" w:color="auto" w:fill="FFFFFF"/>
        </w:rPr>
      </w:pPr>
    </w:p>
    <w:p w14:paraId="20D0EF88" w14:textId="534F79E2" w:rsidR="00341827" w:rsidRPr="0008412B" w:rsidRDefault="00341827" w:rsidP="00341827">
      <w:pPr>
        <w:jc w:val="both"/>
        <w:rPr>
          <w:szCs w:val="22"/>
          <w:shd w:val="clear" w:color="auto" w:fill="FFFFFF"/>
        </w:rPr>
      </w:pPr>
      <w:r w:rsidRPr="0008412B">
        <w:rPr>
          <w:szCs w:val="22"/>
          <w:shd w:val="clear" w:color="auto" w:fill="FFFFFF"/>
        </w:rPr>
        <w:t xml:space="preserve">The findings from the studies discussed in </w:t>
      </w:r>
      <w:r w:rsidR="00327643" w:rsidRPr="0008412B">
        <w:rPr>
          <w:szCs w:val="22"/>
          <w:shd w:val="clear" w:color="auto" w:fill="FFFFFF"/>
        </w:rPr>
        <w:t>this</w:t>
      </w:r>
      <w:r w:rsidRPr="0008412B">
        <w:rPr>
          <w:szCs w:val="22"/>
          <w:shd w:val="clear" w:color="auto" w:fill="FFFFFF"/>
        </w:rPr>
        <w:t xml:space="preserve"> literature review raise significant questions about the direction of the association between problem</w:t>
      </w:r>
      <w:r w:rsidR="00327643" w:rsidRPr="0008412B">
        <w:rPr>
          <w:szCs w:val="22"/>
          <w:shd w:val="clear" w:color="auto" w:fill="FFFFFF"/>
        </w:rPr>
        <w:t>atic</w:t>
      </w:r>
      <w:r w:rsidRPr="0008412B">
        <w:rPr>
          <w:szCs w:val="22"/>
          <w:shd w:val="clear" w:color="auto" w:fill="FFFFFF"/>
        </w:rPr>
        <w:t xml:space="preserve"> gambling and related health and quality of life correlates. </w:t>
      </w:r>
      <w:r w:rsidR="00327643" w:rsidRPr="0008412B">
        <w:rPr>
          <w:szCs w:val="22"/>
          <w:shd w:val="clear" w:color="auto" w:fill="FFFFFF"/>
        </w:rPr>
        <w:t xml:space="preserve"> </w:t>
      </w:r>
      <w:r w:rsidRPr="0008412B">
        <w:rPr>
          <w:szCs w:val="22"/>
          <w:shd w:val="clear" w:color="auto" w:fill="FFFFFF"/>
        </w:rPr>
        <w:t xml:space="preserve">For example, does problem gambling contribute to poor physical health and mental wellbeing concerns? </w:t>
      </w:r>
      <w:r w:rsidR="00327643" w:rsidRPr="0008412B">
        <w:rPr>
          <w:szCs w:val="22"/>
          <w:shd w:val="clear" w:color="auto" w:fill="FFFFFF"/>
        </w:rPr>
        <w:t xml:space="preserve"> D</w:t>
      </w:r>
      <w:r w:rsidRPr="0008412B">
        <w:rPr>
          <w:szCs w:val="22"/>
          <w:shd w:val="clear" w:color="auto" w:fill="FFFFFF"/>
        </w:rPr>
        <w:t xml:space="preserve">o individuals with mental health problems or worse physical health turn to gambling more readily than those with few health concerns? </w:t>
      </w:r>
      <w:r w:rsidR="00327643" w:rsidRPr="0008412B">
        <w:rPr>
          <w:szCs w:val="22"/>
          <w:shd w:val="clear" w:color="auto" w:fill="FFFFFF"/>
        </w:rPr>
        <w:t xml:space="preserve"> A</w:t>
      </w:r>
      <w:r w:rsidRPr="0008412B">
        <w:rPr>
          <w:szCs w:val="22"/>
          <w:shd w:val="clear" w:color="auto" w:fill="FFFFFF"/>
        </w:rPr>
        <w:t xml:space="preserve">s gambling behaviour is likely to be variable and follow a trajectory in and out of problematic gambling, is it an iterative relationship between problem gambling and health outcomes?  </w:t>
      </w:r>
    </w:p>
    <w:p w14:paraId="0A81FD17" w14:textId="77777777" w:rsidR="00341827" w:rsidRDefault="00341827" w:rsidP="00341827">
      <w:pPr>
        <w:jc w:val="both"/>
      </w:pPr>
    </w:p>
    <w:p w14:paraId="37D7162D" w14:textId="1EEC4797" w:rsidR="00341827" w:rsidRDefault="00327643" w:rsidP="00341827">
      <w:pPr>
        <w:jc w:val="both"/>
      </w:pPr>
      <w:r>
        <w:t>R</w:t>
      </w:r>
      <w:r w:rsidR="00341827" w:rsidRPr="00D34961">
        <w:t>ecent</w:t>
      </w:r>
      <w:r>
        <w:t>ly,</w:t>
      </w:r>
      <w:r w:rsidR="00341827" w:rsidRPr="00D34961">
        <w:t xml:space="preserve"> there has been growing </w:t>
      </w:r>
      <w:r w:rsidR="00BA4F01">
        <w:t xml:space="preserve">international </w:t>
      </w:r>
      <w:r w:rsidR="00341827" w:rsidRPr="00D34961">
        <w:t xml:space="preserve">interest in adopting </w:t>
      </w:r>
      <w:r w:rsidR="00BA4F01">
        <w:t xml:space="preserve">a </w:t>
      </w:r>
      <w:r w:rsidR="00341827" w:rsidRPr="00D34961">
        <w:t xml:space="preserve">public health approach to gambling.  This has included a wider focus than problem gambling and </w:t>
      </w:r>
      <w:r w:rsidR="00BA4F01">
        <w:t>incorporated</w:t>
      </w:r>
      <w:r w:rsidR="00341827" w:rsidRPr="00D34961">
        <w:t xml:space="preserve"> consideration of a </w:t>
      </w:r>
      <w:r w:rsidR="00330E1A">
        <w:t>broad</w:t>
      </w:r>
      <w:r w:rsidR="00341827" w:rsidRPr="00D34961">
        <w:t xml:space="preserve"> spectrum of gambling-related harms</w:t>
      </w:r>
      <w:r w:rsidR="00341827">
        <w:t xml:space="preserve">. </w:t>
      </w:r>
      <w:r w:rsidR="00330E1A">
        <w:t xml:space="preserve"> </w:t>
      </w:r>
      <w:r w:rsidR="00341827">
        <w:t>Research has consistently found that problem gambling is associated with poorer health outcomes and lower quality of life</w:t>
      </w:r>
      <w:r w:rsidR="00BA4F01">
        <w:t>.</w:t>
      </w:r>
      <w:r w:rsidR="00341827">
        <w:t xml:space="preserve"> </w:t>
      </w:r>
      <w:r w:rsidR="00BA4F01">
        <w:t xml:space="preserve"> A</w:t>
      </w:r>
      <w:r w:rsidR="00341827">
        <w:t>dditionally</w:t>
      </w:r>
      <w:r w:rsidR="00BA4F01">
        <w:t>,</w:t>
      </w:r>
      <w:r w:rsidR="00341827" w:rsidRPr="00D34961">
        <w:t xml:space="preserve"> the burden of harm associated with gambling </w:t>
      </w:r>
      <w:r w:rsidR="005B01FA">
        <w:t>appears to be</w:t>
      </w:r>
      <w:r w:rsidR="00341827" w:rsidRPr="00D34961">
        <w:t xml:space="preserve"> substantially higher than that associated with </w:t>
      </w:r>
      <w:r w:rsidR="00BA4F01">
        <w:t xml:space="preserve">some </w:t>
      </w:r>
      <w:r w:rsidR="00330E1A">
        <w:t xml:space="preserve">other health conditions such as </w:t>
      </w:r>
      <w:r w:rsidR="00341827" w:rsidRPr="00D34961">
        <w:t>diabetes, osteoarthritis</w:t>
      </w:r>
      <w:r w:rsidR="00BA4F01">
        <w:t>,</w:t>
      </w:r>
      <w:r w:rsidR="00341827" w:rsidRPr="00D34961">
        <w:t xml:space="preserve"> and drug use disorder</w:t>
      </w:r>
      <w:r w:rsidR="00341827">
        <w:t xml:space="preserve"> (Browne et al., 2017a</w:t>
      </w:r>
      <w:r w:rsidR="00BA4F01">
        <w:t>;</w:t>
      </w:r>
      <w:r w:rsidR="00BA4F01" w:rsidRPr="00BA4F01">
        <w:t xml:space="preserve"> </w:t>
      </w:r>
      <w:r w:rsidR="00BA4F01">
        <w:t>Kohler, 2014</w:t>
      </w:r>
      <w:r w:rsidR="00341827">
        <w:t>)</w:t>
      </w:r>
      <w:r w:rsidR="00341827" w:rsidRPr="00D34961">
        <w:t xml:space="preserve">.  </w:t>
      </w:r>
      <w:r w:rsidR="00341827">
        <w:t>Further</w:t>
      </w:r>
      <w:r w:rsidR="00330E1A">
        <w:t>more</w:t>
      </w:r>
      <w:r w:rsidR="00341827">
        <w:t>, g</w:t>
      </w:r>
      <w:r w:rsidR="00341827" w:rsidRPr="00D34961">
        <w:t>ambling-related burden of harm is carried disproportionately by disadvantaged and marginalised groups</w:t>
      </w:r>
      <w:r w:rsidR="00341827">
        <w:t>,</w:t>
      </w:r>
      <w:r w:rsidR="00341827" w:rsidRPr="00D34961">
        <w:t xml:space="preserve"> contribut</w:t>
      </w:r>
      <w:r w:rsidR="00BA4F01">
        <w:t>ing</w:t>
      </w:r>
      <w:r w:rsidR="00341827" w:rsidRPr="00D34961">
        <w:t xml:space="preserve"> to social and health inequities (Abbott et al., 2018</w:t>
      </w:r>
      <w:r w:rsidR="005132A9">
        <w:t>a</w:t>
      </w:r>
      <w:r w:rsidR="00341827" w:rsidRPr="00D34961">
        <w:t>; Browne et al., 2017</w:t>
      </w:r>
      <w:r w:rsidR="00341827">
        <w:t>a</w:t>
      </w:r>
      <w:r w:rsidR="00341827" w:rsidRPr="00D34961">
        <w:t xml:space="preserve">).  </w:t>
      </w:r>
    </w:p>
    <w:p w14:paraId="517A8660" w14:textId="77777777" w:rsidR="00341827" w:rsidRPr="00D34961" w:rsidRDefault="00341827" w:rsidP="00341827">
      <w:pPr>
        <w:jc w:val="both"/>
      </w:pPr>
    </w:p>
    <w:p w14:paraId="6481FC65" w14:textId="02049D28" w:rsidR="00341827" w:rsidRDefault="00341827" w:rsidP="00341827">
      <w:pPr>
        <w:jc w:val="both"/>
      </w:pPr>
      <w:r w:rsidRPr="00D34961">
        <w:t>To date</w:t>
      </w:r>
      <w:r>
        <w:t>,</w:t>
      </w:r>
      <w:r w:rsidRPr="00D34961">
        <w:t xml:space="preserve"> </w:t>
      </w:r>
      <w:r w:rsidR="00330E1A">
        <w:t>a</w:t>
      </w:r>
      <w:r w:rsidRPr="00D34961">
        <w:t xml:space="preserve"> major shortcoming of gambling harm and quality of life studies has been their cross-sectional nature and lack of a longitudinal perspective.  Longitudinal studies are required to assess the </w:t>
      </w:r>
      <w:r w:rsidR="00330E1A">
        <w:t>consequences</w:t>
      </w:r>
      <w:r w:rsidRPr="00D34961">
        <w:t xml:space="preserve"> of problem gambling development (incidence), cessation</w:t>
      </w:r>
      <w:r>
        <w:t>,</w:t>
      </w:r>
      <w:r w:rsidRPr="00D34961">
        <w:t xml:space="preserve"> and relapse on quality of life and harm.  They are also required to determine the </w:t>
      </w:r>
      <w:r w:rsidR="00330E1A">
        <w:t>contribution</w:t>
      </w:r>
      <w:r w:rsidRPr="00D34961">
        <w:t xml:space="preserve"> of other factors</w:t>
      </w:r>
      <w:r w:rsidR="00330E1A">
        <w:t>,</w:t>
      </w:r>
      <w:r w:rsidRPr="00D34961">
        <w:t xml:space="preserve"> including ethnicity and socio-economic status</w:t>
      </w:r>
      <w:r w:rsidR="00330E1A">
        <w:t>,</w:t>
      </w:r>
      <w:r w:rsidRPr="00D34961">
        <w:t xml:space="preserve"> on these outcomes.</w:t>
      </w:r>
    </w:p>
    <w:p w14:paraId="060DAF66" w14:textId="560E8172" w:rsidR="00D22EA7" w:rsidRDefault="00D22EA7" w:rsidP="00341827">
      <w:pPr>
        <w:jc w:val="both"/>
      </w:pPr>
    </w:p>
    <w:p w14:paraId="0588D564" w14:textId="6D6EFF7E" w:rsidR="00D22EA7" w:rsidRDefault="00D22EA7">
      <w:pPr>
        <w:spacing w:after="160" w:line="259" w:lineRule="auto"/>
      </w:pPr>
      <w:r>
        <w:br w:type="page"/>
      </w:r>
    </w:p>
    <w:p w14:paraId="564C7E62" w14:textId="3F7CF7B7" w:rsidR="00D22EA7" w:rsidRPr="00D34961" w:rsidRDefault="00D22EA7" w:rsidP="00D22EA7">
      <w:pPr>
        <w:pStyle w:val="RepHead1"/>
      </w:pPr>
      <w:bookmarkStart w:id="17" w:name="_Toc50454809"/>
      <w:r>
        <w:lastRenderedPageBreak/>
        <w:t>STUDY AIMS</w:t>
      </w:r>
      <w:bookmarkEnd w:id="17"/>
    </w:p>
    <w:p w14:paraId="69BCA1A1" w14:textId="77777777" w:rsidR="00341827" w:rsidRDefault="00341827" w:rsidP="00341827">
      <w:pPr>
        <w:jc w:val="both"/>
        <w:rPr>
          <w:sz w:val="23"/>
          <w:szCs w:val="23"/>
          <w:shd w:val="clear" w:color="auto" w:fill="FFFFFF"/>
        </w:rPr>
      </w:pPr>
    </w:p>
    <w:p w14:paraId="476BC892" w14:textId="37AE3043" w:rsidR="00341827" w:rsidRPr="00D33DC9" w:rsidRDefault="00D22EA7" w:rsidP="005A20A8">
      <w:pPr>
        <w:pStyle w:val="Style1"/>
      </w:pPr>
      <w:r>
        <w:t>This study was designed to</w:t>
      </w:r>
      <w:r w:rsidR="00341827" w:rsidRPr="00D33DC9">
        <w:t xml:space="preserve"> extend previous research and increase understanding of the </w:t>
      </w:r>
      <w:r>
        <w:t>effects</w:t>
      </w:r>
      <w:r w:rsidR="00341827" w:rsidRPr="00D33DC9">
        <w:t xml:space="preserve"> of changes in gambling and problem gambling </w:t>
      </w:r>
      <w:r w:rsidRPr="00477FC7">
        <w:t xml:space="preserve">behaviour </w:t>
      </w:r>
      <w:r w:rsidR="00BD5DF1" w:rsidRPr="00477FC7">
        <w:t xml:space="preserve">in relation to </w:t>
      </w:r>
      <w:r w:rsidR="00341827" w:rsidRPr="00477FC7">
        <w:t>a range of important</w:t>
      </w:r>
      <w:r w:rsidR="00341827" w:rsidRPr="00D33DC9">
        <w:t xml:space="preserve"> health, social and related outcomes.  It also </w:t>
      </w:r>
      <w:r>
        <w:t xml:space="preserve">expected to </w:t>
      </w:r>
      <w:r w:rsidR="00341827" w:rsidRPr="00D33DC9">
        <w:t>determine whether th</w:t>
      </w:r>
      <w:r>
        <w:t>os</w:t>
      </w:r>
      <w:r w:rsidR="00341827" w:rsidRPr="00D33DC9">
        <w:t xml:space="preserve">e </w:t>
      </w:r>
      <w:r>
        <w:t>effects</w:t>
      </w:r>
      <w:r w:rsidR="00341827" w:rsidRPr="00D33DC9">
        <w:t xml:space="preserve"> differ</w:t>
      </w:r>
      <w:r>
        <w:t>ed</w:t>
      </w:r>
      <w:r w:rsidR="00341827" w:rsidRPr="00D33DC9">
        <w:t xml:space="preserve"> across major ethnic</w:t>
      </w:r>
      <w:r>
        <w:t xml:space="preserve"> groups,</w:t>
      </w:r>
      <w:r w:rsidR="00341827" w:rsidRPr="00D33DC9">
        <w:t xml:space="preserve"> and some other population sectors</w:t>
      </w:r>
      <w:r>
        <w:t>,</w:t>
      </w:r>
      <w:r w:rsidR="00341827" w:rsidRPr="00D33DC9">
        <w:t xml:space="preserve"> and advance understanding of the role of gambling in relation to inequities in population health status and social wellbeing.  </w:t>
      </w:r>
      <w:r w:rsidR="00BA4F01">
        <w:t xml:space="preserve">To </w:t>
      </w:r>
      <w:r w:rsidR="005F011F">
        <w:t>achieve</w:t>
      </w:r>
      <w:r w:rsidR="00BA4F01">
        <w:t xml:space="preserve"> these aims,</w:t>
      </w:r>
      <w:r w:rsidR="005F011F">
        <w:t xml:space="preserve"> data from the four data collection years of the </w:t>
      </w:r>
      <w:r w:rsidR="00E416FB">
        <w:t>National Gambling Study (</w:t>
      </w:r>
      <w:r w:rsidR="005F011F">
        <w:t>NGS</w:t>
      </w:r>
      <w:r w:rsidR="00E416FB">
        <w:t>)</w:t>
      </w:r>
      <w:r w:rsidR="00BA4F01">
        <w:t xml:space="preserve"> were analysed</w:t>
      </w:r>
      <w:r w:rsidR="005F011F">
        <w:t>.</w:t>
      </w:r>
    </w:p>
    <w:p w14:paraId="45879B6B" w14:textId="77777777" w:rsidR="00341827" w:rsidRDefault="00341827" w:rsidP="005A20A8">
      <w:pPr>
        <w:pStyle w:val="Style1"/>
      </w:pPr>
    </w:p>
    <w:p w14:paraId="7E622412" w14:textId="76FD0A9D" w:rsidR="00341827" w:rsidRPr="00D33DC9" w:rsidRDefault="005F011F" w:rsidP="005A20A8">
      <w:pPr>
        <w:pStyle w:val="Style1"/>
      </w:pPr>
      <w:r>
        <w:t>The aims of this study were to</w:t>
      </w:r>
      <w:r w:rsidR="00341827" w:rsidRPr="00D33DC9">
        <w:t>:</w:t>
      </w:r>
    </w:p>
    <w:p w14:paraId="33BF4418" w14:textId="77777777" w:rsidR="005D111D" w:rsidRDefault="005D111D" w:rsidP="005D111D">
      <w:pPr>
        <w:pStyle w:val="Style1"/>
        <w:numPr>
          <w:ilvl w:val="0"/>
          <w:numId w:val="5"/>
        </w:numPr>
      </w:pPr>
      <w:r>
        <w:t>Identify correspondence between changes in gambling status over time with changes in other addictive behaviours.</w:t>
      </w:r>
    </w:p>
    <w:p w14:paraId="4BA41E64" w14:textId="77777777" w:rsidR="005D111D" w:rsidRDefault="005D111D" w:rsidP="005D111D">
      <w:pPr>
        <w:pStyle w:val="Style1"/>
        <w:numPr>
          <w:ilvl w:val="0"/>
          <w:numId w:val="5"/>
        </w:numPr>
      </w:pPr>
      <w:r>
        <w:t>Identify correspondence between changes in gambling status over time with changes in health and wellbeing status.</w:t>
      </w:r>
    </w:p>
    <w:p w14:paraId="281B0276" w14:textId="16FFD7F0" w:rsidR="00C27C8C" w:rsidRDefault="00C27C8C" w:rsidP="00C27C8C">
      <w:pPr>
        <w:pStyle w:val="Style1"/>
        <w:numPr>
          <w:ilvl w:val="0"/>
          <w:numId w:val="5"/>
        </w:numPr>
      </w:pPr>
      <w:r>
        <w:t>Identify correspondence between changes in gambling status over time with changes in social engagement and deprivation.</w:t>
      </w:r>
    </w:p>
    <w:p w14:paraId="722EBBB7" w14:textId="5BF74259" w:rsidR="005D111D" w:rsidRDefault="004C1AF7" w:rsidP="005D111D">
      <w:pPr>
        <w:pStyle w:val="Style1"/>
        <w:numPr>
          <w:ilvl w:val="0"/>
          <w:numId w:val="5"/>
        </w:numPr>
      </w:pPr>
      <w:r>
        <w:t>Develop a final analysis model incorporating the above-mentioned factors, adjusting for demographic variables</w:t>
      </w:r>
      <w:r w:rsidR="005D111D">
        <w:t>.</w:t>
      </w:r>
    </w:p>
    <w:p w14:paraId="7DC976FC" w14:textId="59F8D465" w:rsidR="00E24AC4" w:rsidRDefault="005D111D" w:rsidP="005D111D">
      <w:pPr>
        <w:pStyle w:val="Style1"/>
        <w:numPr>
          <w:ilvl w:val="0"/>
          <w:numId w:val="5"/>
        </w:numPr>
      </w:pPr>
      <w:r>
        <w:t>Examine the differences in Māori and non-Māori models.</w:t>
      </w:r>
    </w:p>
    <w:p w14:paraId="4DF119A2" w14:textId="35713D56" w:rsidR="00600103" w:rsidRDefault="00600103" w:rsidP="005A20A8">
      <w:pPr>
        <w:pStyle w:val="Style1"/>
      </w:pPr>
    </w:p>
    <w:p w14:paraId="30A084BE" w14:textId="7B54D3DF" w:rsidR="00600103" w:rsidRPr="00A41A49" w:rsidRDefault="00600103" w:rsidP="00600103">
      <w:pPr>
        <w:pStyle w:val="RepHead1"/>
      </w:pPr>
      <w:bookmarkStart w:id="18" w:name="_Toc50454810"/>
      <w:r>
        <w:t>RESEARCH METHODS</w:t>
      </w:r>
      <w:bookmarkEnd w:id="18"/>
    </w:p>
    <w:p w14:paraId="50A65F9D" w14:textId="77777777" w:rsidR="00600103" w:rsidRDefault="00600103" w:rsidP="005A20A8">
      <w:pPr>
        <w:pStyle w:val="Style1"/>
      </w:pPr>
    </w:p>
    <w:p w14:paraId="6A13B88B" w14:textId="77777777" w:rsidR="00600103" w:rsidRDefault="00600103" w:rsidP="006003C2">
      <w:pPr>
        <w:pStyle w:val="RepHead2"/>
        <w:rPr>
          <w:rFonts w:eastAsiaTheme="minorHAnsi"/>
        </w:rPr>
      </w:pPr>
      <w:bookmarkStart w:id="19" w:name="_Toc50454811"/>
      <w:r w:rsidRPr="00600103">
        <w:rPr>
          <w:rFonts w:eastAsiaTheme="minorHAnsi"/>
        </w:rPr>
        <w:t xml:space="preserve">Ethical </w:t>
      </w:r>
      <w:r>
        <w:rPr>
          <w:rFonts w:eastAsiaTheme="minorHAnsi"/>
        </w:rPr>
        <w:t>approval</w:t>
      </w:r>
      <w:bookmarkEnd w:id="19"/>
    </w:p>
    <w:p w14:paraId="17CDB3C9" w14:textId="1419F71E" w:rsidR="00600103" w:rsidRDefault="00600103" w:rsidP="00600103">
      <w:pPr>
        <w:pStyle w:val="RepNormal"/>
      </w:pPr>
    </w:p>
    <w:p w14:paraId="4329FB16" w14:textId="5ABFC5B7" w:rsidR="0061342E" w:rsidRDefault="0061342E" w:rsidP="00600103">
      <w:pPr>
        <w:pStyle w:val="RepNormal"/>
      </w:pPr>
      <w:r>
        <w:t>This study involved secondary analysis of existing NGS data sets for the purpose of increasing knowledge relating to the New Zealand population’s gambling activities and the consequences associated with those activities.  As the analyses continued the intended purpose of the NGS (to which participants consented at each data collection year), the data sets were anonymised (i.e. participant identifying details were not present), and as new data were not collected, ethical approval for this study was not required.</w:t>
      </w:r>
    </w:p>
    <w:p w14:paraId="71ECB300" w14:textId="77777777" w:rsidR="00600103" w:rsidRDefault="00600103" w:rsidP="00600103">
      <w:pPr>
        <w:pStyle w:val="RepNormal"/>
      </w:pPr>
    </w:p>
    <w:p w14:paraId="26C49777" w14:textId="095AA178" w:rsidR="009B2363" w:rsidRDefault="009B2363" w:rsidP="006003C2">
      <w:pPr>
        <w:pStyle w:val="RepHead2"/>
      </w:pPr>
      <w:bookmarkStart w:id="20" w:name="_Toc50454812"/>
      <w:r>
        <w:t>Markov modelling</w:t>
      </w:r>
      <w:bookmarkEnd w:id="20"/>
    </w:p>
    <w:p w14:paraId="74F13AE7" w14:textId="45AD497F" w:rsidR="009B2363" w:rsidRDefault="009B2363" w:rsidP="00600103">
      <w:pPr>
        <w:pStyle w:val="RepNormal"/>
      </w:pPr>
    </w:p>
    <w:p w14:paraId="5272FD32" w14:textId="5C7F7631" w:rsidR="00540DCB" w:rsidRDefault="00577756" w:rsidP="00577756">
      <w:pPr>
        <w:pStyle w:val="RepNormal"/>
      </w:pPr>
      <w:r>
        <w:t xml:space="preserve">Markov models are widely used to study chronic physical diseases and were developed in recent years to examine changes in psychological/mental health and addictive behaviours, being treated as dynamic processes </w:t>
      </w:r>
      <w:r w:rsidR="00540DCB">
        <w:t>(</w:t>
      </w:r>
      <w:r w:rsidR="00F67BBA">
        <w:t xml:space="preserve">de </w:t>
      </w:r>
      <w:proofErr w:type="spellStart"/>
      <w:r w:rsidR="003D0CD9">
        <w:t>Haan-Rietdijk</w:t>
      </w:r>
      <w:proofErr w:type="spellEnd"/>
      <w:r w:rsidR="003D0CD9">
        <w:t xml:space="preserve"> et al.</w:t>
      </w:r>
      <w:r w:rsidR="00540DCB">
        <w:t>,</w:t>
      </w:r>
      <w:r w:rsidR="003D0CD9">
        <w:t xml:space="preserve"> 2017</w:t>
      </w:r>
      <w:r w:rsidR="00467924">
        <w:t>a, 2017b</w:t>
      </w:r>
      <w:r w:rsidR="003D0CD9">
        <w:t>).</w:t>
      </w:r>
      <w:r w:rsidR="00540DCB">
        <w:t xml:space="preserve">  </w:t>
      </w:r>
      <w:r w:rsidR="004A11E2">
        <w:t>With</w:t>
      </w:r>
      <w:r>
        <w:t xml:space="preserve"> addictions, people </w:t>
      </w:r>
      <w:r w:rsidR="004A11E2">
        <w:t>who exhibit</w:t>
      </w:r>
      <w:r>
        <w:t xml:space="preserve"> risk</w:t>
      </w:r>
      <w:r w:rsidR="004A11E2">
        <w:t>y</w:t>
      </w:r>
      <w:r>
        <w:t xml:space="preserve"> </w:t>
      </w:r>
      <w:r w:rsidR="004A11E2">
        <w:t>behaviours</w:t>
      </w:r>
      <w:r>
        <w:t xml:space="preserve"> </w:t>
      </w:r>
      <w:r w:rsidR="00DA3D4B">
        <w:t>may also experience</w:t>
      </w:r>
      <w:r>
        <w:t xml:space="preserve"> abstinence and relapse cycles. </w:t>
      </w:r>
      <w:r w:rsidR="00DA3D4B">
        <w:t xml:space="preserve"> Thus, i</w:t>
      </w:r>
      <w:r>
        <w:t xml:space="preserve">t is necessary to </w:t>
      </w:r>
      <w:r w:rsidR="00DA3D4B">
        <w:t>consider</w:t>
      </w:r>
      <w:r>
        <w:t xml:space="preserve"> this time-varying component</w:t>
      </w:r>
      <w:r w:rsidR="00DA3D4B">
        <w:t xml:space="preserve"> in any statistical modelling</w:t>
      </w:r>
      <w:r>
        <w:t xml:space="preserve">. </w:t>
      </w:r>
      <w:r w:rsidR="003D0CD9">
        <w:t xml:space="preserve"> </w:t>
      </w:r>
    </w:p>
    <w:p w14:paraId="5B30ADEC" w14:textId="77777777" w:rsidR="00540DCB" w:rsidRDefault="00540DCB" w:rsidP="00577756">
      <w:pPr>
        <w:pStyle w:val="RepNormal"/>
      </w:pPr>
    </w:p>
    <w:p w14:paraId="3D5752A9" w14:textId="77777777" w:rsidR="00540DCB" w:rsidRDefault="00577756" w:rsidP="00577756">
      <w:pPr>
        <w:pStyle w:val="RepNormal"/>
      </w:pPr>
      <w:r>
        <w:t xml:space="preserve">Yeh et al. (2012) </w:t>
      </w:r>
      <w:r w:rsidR="003D0CD9">
        <w:t>analysed</w:t>
      </w:r>
      <w:r>
        <w:t xml:space="preserve"> the transition of smoking status in a </w:t>
      </w:r>
      <w:r w:rsidR="003D0CD9">
        <w:t>two</w:t>
      </w:r>
      <w:r>
        <w:t>-year randomi</w:t>
      </w:r>
      <w:r w:rsidR="003D0CD9">
        <w:t>s</w:t>
      </w:r>
      <w:r>
        <w:t xml:space="preserve">ed smoking cessation trial (individuals selected were smokers at enrolment) applying a first-order Markov chain incorporating other covariates. </w:t>
      </w:r>
      <w:r w:rsidR="003D0CD9">
        <w:t xml:space="preserve"> </w:t>
      </w:r>
      <w:r>
        <w:t>Th</w:t>
      </w:r>
      <w:r w:rsidR="00540DCB">
        <w:t>is</w:t>
      </w:r>
      <w:r>
        <w:t xml:space="preserve"> example involve</w:t>
      </w:r>
      <w:r w:rsidR="00540DCB">
        <w:t>d</w:t>
      </w:r>
      <w:r>
        <w:t xml:space="preserve"> consideration of the variable of interest as an observed variable. </w:t>
      </w:r>
      <w:r w:rsidR="003D0CD9">
        <w:t xml:space="preserve"> </w:t>
      </w:r>
      <w:r>
        <w:t xml:space="preserve">Status of addiction, or mental health status </w:t>
      </w:r>
      <w:r w:rsidR="00540DCB">
        <w:t>is</w:t>
      </w:r>
      <w:r>
        <w:t xml:space="preserve"> not always stated as observable but sometimes as a latent variable (the real state of addiction is considered as unknown and unobservable but can be approached by a variable or set of variables giving information related to the latent variable, e.g. the number of cigarettes smoked per day can be a good instrumental variable of the degree of addiction to tobacco).</w:t>
      </w:r>
      <w:r w:rsidR="003D0CD9">
        <w:t xml:space="preserve"> </w:t>
      </w:r>
      <w:r>
        <w:t xml:space="preserve"> </w:t>
      </w:r>
    </w:p>
    <w:p w14:paraId="23E96C99" w14:textId="03AC8BBC" w:rsidR="00577756" w:rsidRDefault="00577756" w:rsidP="00577756">
      <w:pPr>
        <w:pStyle w:val="RepNormal"/>
      </w:pPr>
      <w:r>
        <w:lastRenderedPageBreak/>
        <w:t xml:space="preserve">Markov models can be used to model longitudinal multivariate studies. </w:t>
      </w:r>
      <w:r w:rsidR="003D0CD9">
        <w:t xml:space="preserve"> </w:t>
      </w:r>
      <w:r>
        <w:t xml:space="preserve">In a longitudinal study among cocaine addicts, Song et al. (2017) </w:t>
      </w:r>
      <w:r w:rsidR="00C96D19">
        <w:t>focused on</w:t>
      </w:r>
      <w:r>
        <w:t xml:space="preserve"> cocaine addiction and used the number of days of cocaine use per month as an instrumental variable. </w:t>
      </w:r>
      <w:r w:rsidR="003D0CD9">
        <w:t xml:space="preserve"> </w:t>
      </w:r>
      <w:r>
        <w:t xml:space="preserve">The Markov model (Continuation-ratio logit transition model) with covariates of treatment received and psychological problems was used. </w:t>
      </w:r>
      <w:r w:rsidR="003D0CD9">
        <w:t xml:space="preserve"> </w:t>
      </w:r>
      <w:r>
        <w:t>In this context, the number of states that cocaine addicts may go through over time was unknown.</w:t>
      </w:r>
    </w:p>
    <w:p w14:paraId="2CBC0F8C" w14:textId="77777777" w:rsidR="00577756" w:rsidRDefault="00577756" w:rsidP="00600103">
      <w:pPr>
        <w:pStyle w:val="RepNormal"/>
      </w:pPr>
    </w:p>
    <w:p w14:paraId="5049D0EC" w14:textId="6E7913C0" w:rsidR="00285C39" w:rsidRDefault="00CA60FD" w:rsidP="00285C39">
      <w:pPr>
        <w:pStyle w:val="RepNormal"/>
      </w:pPr>
      <w:r>
        <w:t>For the current study, u</w:t>
      </w:r>
      <w:r w:rsidR="00285C39">
        <w:t xml:space="preserve">tilising Markov modelling, models </w:t>
      </w:r>
      <w:r w:rsidR="00B12A32">
        <w:t>were</w:t>
      </w:r>
      <w:r w:rsidR="00285C39">
        <w:t xml:space="preserve"> developed to examine </w:t>
      </w:r>
      <w:r w:rsidR="005B01FA">
        <w:t>changes in</w:t>
      </w:r>
      <w:r w:rsidR="00285C39">
        <w:t xml:space="preserve"> factors associated with changes in gambling </w:t>
      </w:r>
      <w:r w:rsidR="00327621">
        <w:t>risk levels</w:t>
      </w:r>
      <w:r w:rsidR="00285C39">
        <w:t xml:space="preserve"> over time, both </w:t>
      </w:r>
      <w:r w:rsidR="005565CF">
        <w:t xml:space="preserve">relative to </w:t>
      </w:r>
      <w:r w:rsidR="00285C39">
        <w:t xml:space="preserve">baseline characteristic and time-varying factors.  These methods have been developed in recent years to examine modelling changes in state over time, and specifically for addictions (Cai et al., 2018; de </w:t>
      </w:r>
      <w:proofErr w:type="spellStart"/>
      <w:r w:rsidR="00285C39">
        <w:t>Haan-Rietdijk</w:t>
      </w:r>
      <w:proofErr w:type="spellEnd"/>
      <w:r w:rsidR="00285C39">
        <w:t xml:space="preserve"> et al., 2017; Song et al., 2017; Yeh et al., 2012).</w:t>
      </w:r>
    </w:p>
    <w:p w14:paraId="6E441318" w14:textId="77777777" w:rsidR="00CA60FD" w:rsidRDefault="00CA60FD" w:rsidP="00285C39">
      <w:pPr>
        <w:pStyle w:val="RepNormal"/>
      </w:pPr>
    </w:p>
    <w:p w14:paraId="3AE0DDFA" w14:textId="3C958EBF" w:rsidR="00285C39" w:rsidRDefault="00285C39" w:rsidP="00285C39">
      <w:pPr>
        <w:pStyle w:val="RepNormal"/>
      </w:pPr>
      <w:r w:rsidRPr="004F0364">
        <w:t xml:space="preserve">Descriptive statistics </w:t>
      </w:r>
      <w:r w:rsidR="004F0364">
        <w:t>were</w:t>
      </w:r>
      <w:r w:rsidRPr="004F0364">
        <w:t xml:space="preserve"> first produced to examine the time varying characteristics of variables </w:t>
      </w:r>
      <w:r w:rsidR="00327621">
        <w:t>to</w:t>
      </w:r>
      <w:r>
        <w:t xml:space="preserve"> identify those variables that change</w:t>
      </w:r>
      <w:r w:rsidR="004F0364">
        <w:t>d</w:t>
      </w:r>
      <w:r>
        <w:t xml:space="preserve"> enough over the whole time period to be examine</w:t>
      </w:r>
      <w:r w:rsidR="0095219D">
        <w:t>d</w:t>
      </w:r>
      <w:r>
        <w:t xml:space="preserve"> as a changing state variable. </w:t>
      </w:r>
    </w:p>
    <w:p w14:paraId="7B462EA6" w14:textId="77777777" w:rsidR="0095219D" w:rsidRDefault="0095219D" w:rsidP="00285C39">
      <w:pPr>
        <w:pStyle w:val="RepNormal"/>
      </w:pPr>
    </w:p>
    <w:p w14:paraId="5FB09D67" w14:textId="00A5F318" w:rsidR="00285C39" w:rsidRDefault="00285C39" w:rsidP="00285C39">
      <w:pPr>
        <w:pStyle w:val="RepNormal"/>
      </w:pPr>
      <w:r>
        <w:t xml:space="preserve">Initial models </w:t>
      </w:r>
      <w:r w:rsidR="0095219D">
        <w:t>were</w:t>
      </w:r>
      <w:r>
        <w:t xml:space="preserve"> developed </w:t>
      </w:r>
      <w:r w:rsidR="005565CF">
        <w:t xml:space="preserve">to </w:t>
      </w:r>
      <w:r>
        <w:t>examin</w:t>
      </w:r>
      <w:r w:rsidR="005565CF">
        <w:t>e</w:t>
      </w:r>
      <w:r>
        <w:t xml:space="preserve"> the change in gambling </w:t>
      </w:r>
      <w:r w:rsidR="00327621">
        <w:t>risk levels</w:t>
      </w:r>
      <w:r>
        <w:t xml:space="preserve"> over time</w:t>
      </w:r>
      <w:r w:rsidR="00B26576">
        <w:t>.</w:t>
      </w:r>
      <w:r>
        <w:t xml:space="preserve"> </w:t>
      </w:r>
      <w:r w:rsidR="00B26576">
        <w:t xml:space="preserve"> The</w:t>
      </w:r>
      <w:r>
        <w:t xml:space="preserve"> </w:t>
      </w:r>
      <w:r w:rsidR="00BA2697">
        <w:t xml:space="preserve">confounding </w:t>
      </w:r>
      <w:r w:rsidR="0095219D">
        <w:t>effect</w:t>
      </w:r>
      <w:r>
        <w:t xml:space="preserve"> of baseline characteristics</w:t>
      </w:r>
      <w:r w:rsidR="00B26576">
        <w:t xml:space="preserve"> was examined in the final model</w:t>
      </w:r>
      <w:r>
        <w:t xml:space="preserve">.  Each of the </w:t>
      </w:r>
      <w:r w:rsidR="0095219D">
        <w:t xml:space="preserve">following </w:t>
      </w:r>
      <w:r>
        <w:t xml:space="preserve">time-varying factors </w:t>
      </w:r>
      <w:r w:rsidR="0095219D">
        <w:t>was</w:t>
      </w:r>
      <w:r>
        <w:t xml:space="preserve"> examined</w:t>
      </w:r>
      <w:r w:rsidR="0095219D" w:rsidRPr="0095219D">
        <w:t xml:space="preserve"> </w:t>
      </w:r>
      <w:r w:rsidR="0095219D">
        <w:t>for their addition to the model accounting for their time-varying effects:</w:t>
      </w:r>
      <w:r>
        <w:t xml:space="preserve"> tobacco-use, recreational drug-use, hazardous alcohol-use, mental health status, life events and socio-economic status.  </w:t>
      </w:r>
      <w:r w:rsidR="0095219D">
        <w:t>As</w:t>
      </w:r>
      <w:r>
        <w:t xml:space="preserve"> some of these factors </w:t>
      </w:r>
      <w:r w:rsidR="0095219D">
        <w:t>had</w:t>
      </w:r>
      <w:r>
        <w:t xml:space="preserve"> complex reciprocal relationships with gambling </w:t>
      </w:r>
      <w:r w:rsidR="00327621">
        <w:t>risk levels</w:t>
      </w:r>
      <w:r>
        <w:t xml:space="preserve">, </w:t>
      </w:r>
      <w:r w:rsidR="0095219D">
        <w:t>several</w:t>
      </w:r>
      <w:r>
        <w:t xml:space="preserve"> models </w:t>
      </w:r>
      <w:r w:rsidR="0095219D">
        <w:t>were</w:t>
      </w:r>
      <w:r>
        <w:t xml:space="preserve"> investigated and examined for the best fit. </w:t>
      </w:r>
    </w:p>
    <w:p w14:paraId="13E0EA4A" w14:textId="77777777" w:rsidR="00327621" w:rsidRDefault="00327621" w:rsidP="00285C39">
      <w:pPr>
        <w:pStyle w:val="RepNormal"/>
      </w:pPr>
    </w:p>
    <w:p w14:paraId="5CAB3F37" w14:textId="77777777" w:rsidR="0095219D" w:rsidRDefault="0095219D" w:rsidP="00285C39">
      <w:pPr>
        <w:pStyle w:val="RepNormal"/>
      </w:pPr>
    </w:p>
    <w:p w14:paraId="11CAE173" w14:textId="50407F6A" w:rsidR="00D40082" w:rsidRDefault="00D40082" w:rsidP="006003C2">
      <w:pPr>
        <w:pStyle w:val="RepHead2"/>
      </w:pPr>
      <w:bookmarkStart w:id="21" w:name="_Toc50454813"/>
      <w:r>
        <w:t>Data analysis</w:t>
      </w:r>
      <w:bookmarkEnd w:id="21"/>
    </w:p>
    <w:p w14:paraId="0C97E202" w14:textId="77777777" w:rsidR="00D40082" w:rsidRDefault="00D40082" w:rsidP="00595D2D">
      <w:pPr>
        <w:pStyle w:val="RepNormal"/>
      </w:pPr>
    </w:p>
    <w:p w14:paraId="113FE672" w14:textId="39C60B4B" w:rsidR="00D40082" w:rsidRDefault="00D40082" w:rsidP="006003C2">
      <w:pPr>
        <w:pStyle w:val="RepHead3"/>
      </w:pPr>
      <w:bookmarkStart w:id="22" w:name="_Toc50454814"/>
      <w:r>
        <w:t>Data</w:t>
      </w:r>
      <w:bookmarkEnd w:id="22"/>
    </w:p>
    <w:p w14:paraId="7DAC084B" w14:textId="6D67388B" w:rsidR="00D40082" w:rsidRDefault="00D40082" w:rsidP="00D40082">
      <w:pPr>
        <w:rPr>
          <w:lang w:eastAsia="en-US"/>
        </w:rPr>
      </w:pPr>
    </w:p>
    <w:p w14:paraId="4634FF79" w14:textId="40EF7266" w:rsidR="00FF541B" w:rsidRDefault="00D40082" w:rsidP="00D40082">
      <w:pPr>
        <w:pStyle w:val="RepNormal"/>
      </w:pPr>
      <w:r>
        <w:t>The data sets from the 2012, 2013, 2014 and 2015 data collection years of the NGS were used in the analysis.  Forty-four percent of the participants present at baseline remained in the study in 2015 (2,770 participants and 11,080 observations)</w:t>
      </w:r>
      <w:r w:rsidR="00B26576" w:rsidRPr="00B26576">
        <w:t xml:space="preserve"> </w:t>
      </w:r>
      <w:r w:rsidR="00B26576">
        <w:t>(</w:t>
      </w:r>
      <w:r w:rsidR="00B26576" w:rsidRPr="00724628">
        <w:fldChar w:fldCharType="begin"/>
      </w:r>
      <w:r w:rsidR="00B26576" w:rsidRPr="00724628">
        <w:instrText xml:space="preserve"> REF _Ref34746473 \h  \* MERGEFORMAT </w:instrText>
      </w:r>
      <w:r w:rsidR="00B26576" w:rsidRPr="00724628">
        <w:fldChar w:fldCharType="separate"/>
      </w:r>
      <w:r w:rsidR="00B26576" w:rsidRPr="00F03E81">
        <w:t xml:space="preserve">Figure </w:t>
      </w:r>
      <w:r w:rsidR="00B26576">
        <w:rPr>
          <w:noProof/>
        </w:rPr>
        <w:t>1</w:t>
      </w:r>
      <w:r w:rsidR="00B26576" w:rsidRPr="00724628">
        <w:fldChar w:fldCharType="end"/>
      </w:r>
      <w:r w:rsidR="00B26576">
        <w:t>).  It is of note that a</w:t>
      </w:r>
      <w:r w:rsidR="00B26576" w:rsidRPr="00201861">
        <w:t xml:space="preserve">n insufficient budget to re-contact all </w:t>
      </w:r>
      <w:r w:rsidR="00B26576">
        <w:t>baseline</w:t>
      </w:r>
      <w:r w:rsidR="00B26576" w:rsidRPr="00201861">
        <w:t xml:space="preserve"> participants </w:t>
      </w:r>
      <w:r w:rsidR="00B26576">
        <w:t xml:space="preserve">in 2013 </w:t>
      </w:r>
      <w:r w:rsidR="00B26576" w:rsidRPr="00201861">
        <w:t xml:space="preserve">contributed to the </w:t>
      </w:r>
      <w:r w:rsidR="00B26576">
        <w:t xml:space="preserve">overall </w:t>
      </w:r>
      <w:r w:rsidR="00B26576" w:rsidRPr="00201861">
        <w:t xml:space="preserve">reduced sample. </w:t>
      </w:r>
      <w:r w:rsidR="00B26576">
        <w:t xml:space="preserve"> </w:t>
      </w:r>
      <w:r w:rsidR="00FF541B" w:rsidRPr="00FF541B">
        <w:t xml:space="preserve">After investigating distributions of demographic variables </w:t>
      </w:r>
      <w:r w:rsidR="00FF541B">
        <w:t xml:space="preserve">(i.e. </w:t>
      </w:r>
      <w:r w:rsidR="00FF541B" w:rsidRPr="00FF541B">
        <w:t xml:space="preserve">age, </w:t>
      </w:r>
      <w:r w:rsidR="00FF541B">
        <w:t>gender</w:t>
      </w:r>
      <w:r w:rsidR="00FF541B" w:rsidRPr="00FF541B">
        <w:t>, ethnicity and region</w:t>
      </w:r>
      <w:r w:rsidR="00FF541B">
        <w:t>)</w:t>
      </w:r>
      <w:r w:rsidR="00FF541B" w:rsidRPr="00FF541B">
        <w:t xml:space="preserve"> along with PGSI score, the structure of the initial </w:t>
      </w:r>
      <w:r w:rsidR="00FF541B">
        <w:t xml:space="preserve">2012 </w:t>
      </w:r>
      <w:r w:rsidR="00FF541B" w:rsidRPr="00FF541B">
        <w:t xml:space="preserve">data set and that </w:t>
      </w:r>
      <w:r w:rsidR="00FF541B">
        <w:t>of 2013</w:t>
      </w:r>
      <w:r w:rsidR="00FF541B" w:rsidRPr="00FF541B">
        <w:t xml:space="preserve"> showed no evidence of any differentials between the two time points. </w:t>
      </w:r>
      <w:r w:rsidR="00FF541B">
        <w:t xml:space="preserve"> </w:t>
      </w:r>
      <w:r w:rsidR="00FF541B" w:rsidRPr="00FF541B">
        <w:t xml:space="preserve">Although the sample size </w:t>
      </w:r>
      <w:r w:rsidR="00FF541B">
        <w:t>was less in 2013 compared with 2012</w:t>
      </w:r>
      <w:r w:rsidR="00FF541B" w:rsidRPr="00FF541B">
        <w:t xml:space="preserve">, the proportions </w:t>
      </w:r>
      <w:r w:rsidR="00FF541B">
        <w:t xml:space="preserve">in </w:t>
      </w:r>
      <w:r w:rsidR="00FF541B" w:rsidRPr="00FF541B">
        <w:t xml:space="preserve">distribution of demographic variables </w:t>
      </w:r>
      <w:r w:rsidR="00FF541B">
        <w:t>and</w:t>
      </w:r>
      <w:r w:rsidR="00FF541B" w:rsidRPr="00FF541B">
        <w:t xml:space="preserve"> PGSI score</w:t>
      </w:r>
      <w:r w:rsidR="00FF541B">
        <w:t xml:space="preserve"> remained similar, indicating</w:t>
      </w:r>
      <w:r w:rsidR="00FF541B" w:rsidRPr="00FF541B">
        <w:t xml:space="preserve"> that data were missing at random.</w:t>
      </w:r>
    </w:p>
    <w:p w14:paraId="0D0CC6A0" w14:textId="77777777" w:rsidR="00FF541B" w:rsidRDefault="00FF541B" w:rsidP="00D40082">
      <w:pPr>
        <w:pStyle w:val="RepNormal"/>
      </w:pPr>
    </w:p>
    <w:p w14:paraId="6CD9CC05" w14:textId="1FEDD5DA" w:rsidR="00D40082" w:rsidRDefault="00CB2164" w:rsidP="00D40082">
      <w:pPr>
        <w:pStyle w:val="RepNormal"/>
      </w:pPr>
      <w:r>
        <w:fldChar w:fldCharType="begin"/>
      </w:r>
      <w:r>
        <w:instrText xml:space="preserve"> REF _Ref38459063 \h </w:instrText>
      </w:r>
      <w:r>
        <w:fldChar w:fldCharType="separate"/>
      </w:r>
      <w:r w:rsidR="006003C2" w:rsidRPr="00F03E81">
        <w:t xml:space="preserve">Figure </w:t>
      </w:r>
      <w:r w:rsidR="006003C2">
        <w:rPr>
          <w:noProof/>
        </w:rPr>
        <w:t>2</w:t>
      </w:r>
      <w:r>
        <w:fldChar w:fldCharType="end"/>
      </w:r>
      <w:r w:rsidR="00A33198">
        <w:t xml:space="preserve"> presents the data by the four major ethnic groups</w:t>
      </w:r>
      <w:r w:rsidR="00327621">
        <w:t>; n</w:t>
      </w:r>
      <w:r w:rsidR="00A33198">
        <w:t xml:space="preserve">ote that the numbers do not match the total numbers in </w:t>
      </w:r>
      <w:r w:rsidR="00A33198" w:rsidRPr="00724628">
        <w:fldChar w:fldCharType="begin"/>
      </w:r>
      <w:r w:rsidR="00A33198" w:rsidRPr="00724628">
        <w:instrText xml:space="preserve"> REF _Ref34746473 \h  \* MERGEFORMAT </w:instrText>
      </w:r>
      <w:r w:rsidR="00A33198" w:rsidRPr="00724628">
        <w:fldChar w:fldCharType="separate"/>
      </w:r>
      <w:r w:rsidR="006003C2" w:rsidRPr="00F03E81">
        <w:t xml:space="preserve">Figure </w:t>
      </w:r>
      <w:r w:rsidR="006003C2">
        <w:rPr>
          <w:noProof/>
        </w:rPr>
        <w:t>1</w:t>
      </w:r>
      <w:r w:rsidR="00A33198" w:rsidRPr="00724628">
        <w:fldChar w:fldCharType="end"/>
      </w:r>
      <w:r w:rsidR="00A33198">
        <w:t xml:space="preserve"> as ethnicity data were missing for 63 participants</w:t>
      </w:r>
      <w:r w:rsidR="00D40082">
        <w:t>.  As this study focuses on transitions in gambling risk levels</w:t>
      </w:r>
      <w:r w:rsidR="00B739FC">
        <w:t xml:space="preserve"> (measured via the Problem Gambling Severity Index; PGSI</w:t>
      </w:r>
      <w:r w:rsidR="00032A11">
        <w:t>, Ferris &amp; Wynne, 2001</w:t>
      </w:r>
      <w:r w:rsidR="00B739FC">
        <w:t>)</w:t>
      </w:r>
      <w:r w:rsidR="00D40082">
        <w:t xml:space="preserve">, </w:t>
      </w:r>
      <w:r w:rsidR="00D40082" w:rsidRPr="00477FC7">
        <w:rPr>
          <w:i/>
          <w:iCs/>
        </w:rPr>
        <w:t xml:space="preserve">only participants present for all four data points </w:t>
      </w:r>
      <w:r w:rsidR="00327621" w:rsidRPr="00477FC7">
        <w:rPr>
          <w:i/>
          <w:iCs/>
        </w:rPr>
        <w:t>were</w:t>
      </w:r>
      <w:r w:rsidR="00D40082" w:rsidRPr="00477FC7">
        <w:rPr>
          <w:i/>
          <w:iCs/>
        </w:rPr>
        <w:t xml:space="preserve"> retained</w:t>
      </w:r>
      <w:r w:rsidR="00327621" w:rsidRPr="00477FC7">
        <w:rPr>
          <w:i/>
          <w:iCs/>
        </w:rPr>
        <w:t xml:space="preserve"> in the models</w:t>
      </w:r>
      <w:r w:rsidR="00D40082">
        <w:t xml:space="preserve">.  The distributions of </w:t>
      </w:r>
      <w:r w:rsidR="00327621">
        <w:t>gambling risk levels</w:t>
      </w:r>
      <w:r w:rsidR="00D40082">
        <w:t xml:space="preserve"> for the overall population and those </w:t>
      </w:r>
      <w:r w:rsidR="00595D2D">
        <w:t>who</w:t>
      </w:r>
      <w:r w:rsidR="00D40082">
        <w:t xml:space="preserve"> were retained </w:t>
      </w:r>
      <w:r w:rsidR="00327621">
        <w:t>we</w:t>
      </w:r>
      <w:r w:rsidR="00D40082">
        <w:t xml:space="preserve">re </w:t>
      </w:r>
      <w:r w:rsidR="00595D2D">
        <w:t>similar</w:t>
      </w:r>
      <w:r w:rsidR="00D40082">
        <w:t>.</w:t>
      </w:r>
    </w:p>
    <w:p w14:paraId="5F6B2CD3" w14:textId="77777777" w:rsidR="00D40082" w:rsidRDefault="00D40082" w:rsidP="00D40082">
      <w:pPr>
        <w:pStyle w:val="RepNormal"/>
      </w:pPr>
    </w:p>
    <w:p w14:paraId="5B58A2B6" w14:textId="7149A641" w:rsidR="00D40082" w:rsidRDefault="00D40082" w:rsidP="00D40082">
      <w:pPr>
        <w:pStyle w:val="RepNormal"/>
      </w:pPr>
      <w:r>
        <w:t xml:space="preserve">The purpose of this study </w:t>
      </w:r>
      <w:r w:rsidR="00595D2D">
        <w:t>wa</w:t>
      </w:r>
      <w:r>
        <w:t xml:space="preserve">s not to look at population prevalence estimates but to model transition in gambling </w:t>
      </w:r>
      <w:r w:rsidR="00595D2D">
        <w:t>risk levels</w:t>
      </w:r>
      <w:r>
        <w:t xml:space="preserve">, and </w:t>
      </w:r>
      <w:r w:rsidR="00595D2D">
        <w:t xml:space="preserve">to </w:t>
      </w:r>
      <w:r>
        <w:t xml:space="preserve">understand how transitions </w:t>
      </w:r>
      <w:r w:rsidR="0053251B">
        <w:t>are associated with</w:t>
      </w:r>
      <w:r>
        <w:t xml:space="preserve"> </w:t>
      </w:r>
      <w:r w:rsidR="00595D2D">
        <w:t>a</w:t>
      </w:r>
      <w:r>
        <w:t xml:space="preserve"> participant’s characteristics. </w:t>
      </w:r>
      <w:r w:rsidR="00595D2D">
        <w:t xml:space="preserve"> </w:t>
      </w:r>
      <w:r>
        <w:t xml:space="preserve">For this reason, </w:t>
      </w:r>
      <w:r w:rsidRPr="00477FC7">
        <w:rPr>
          <w:i/>
          <w:iCs/>
        </w:rPr>
        <w:t xml:space="preserve">raw values instead of weighted values </w:t>
      </w:r>
      <w:r w:rsidR="00327621" w:rsidRPr="00477FC7">
        <w:rPr>
          <w:i/>
          <w:iCs/>
        </w:rPr>
        <w:t>were</w:t>
      </w:r>
      <w:r w:rsidRPr="00477FC7">
        <w:rPr>
          <w:i/>
          <w:iCs/>
        </w:rPr>
        <w:t xml:space="preserve"> used</w:t>
      </w:r>
      <w:r>
        <w:t>.</w:t>
      </w:r>
    </w:p>
    <w:p w14:paraId="2BF118FE" w14:textId="545E7949" w:rsidR="00D40082" w:rsidRDefault="00D40082" w:rsidP="00D40082">
      <w:pPr>
        <w:rPr>
          <w:lang w:eastAsia="en-US"/>
        </w:rPr>
      </w:pPr>
    </w:p>
    <w:p w14:paraId="475FBBB0" w14:textId="5C1E050E" w:rsidR="00595D2D" w:rsidRPr="00F03E81" w:rsidRDefault="00595D2D" w:rsidP="00B26576">
      <w:pPr>
        <w:pStyle w:val="Caption"/>
        <w:keepNext/>
      </w:pPr>
      <w:bookmarkStart w:id="23" w:name="_Ref34746473"/>
      <w:bookmarkStart w:id="24" w:name="_Toc48054332"/>
      <w:r w:rsidRPr="00F03E81">
        <w:lastRenderedPageBreak/>
        <w:t xml:space="preserve">Figure </w:t>
      </w:r>
      <w:r w:rsidR="004F3731">
        <w:rPr>
          <w:noProof/>
        </w:rPr>
        <w:fldChar w:fldCharType="begin"/>
      </w:r>
      <w:r w:rsidR="004F3731">
        <w:rPr>
          <w:noProof/>
        </w:rPr>
        <w:instrText xml:space="preserve"> SEQ Figure \* ARABIC </w:instrText>
      </w:r>
      <w:r w:rsidR="004F3731">
        <w:rPr>
          <w:noProof/>
        </w:rPr>
        <w:fldChar w:fldCharType="separate"/>
      </w:r>
      <w:r w:rsidR="006003C2">
        <w:rPr>
          <w:noProof/>
        </w:rPr>
        <w:t>1</w:t>
      </w:r>
      <w:r w:rsidR="004F3731">
        <w:rPr>
          <w:noProof/>
        </w:rPr>
        <w:fldChar w:fldCharType="end"/>
      </w:r>
      <w:bookmarkEnd w:id="23"/>
      <w:r w:rsidRPr="00F03E81">
        <w:t xml:space="preserve">: Number of participants over </w:t>
      </w:r>
      <w:r w:rsidR="007E5D73" w:rsidRPr="00F03E81">
        <w:t>time</w:t>
      </w:r>
      <w:bookmarkEnd w:id="24"/>
    </w:p>
    <w:p w14:paraId="340E066B" w14:textId="4BFA96A8" w:rsidR="00D40082" w:rsidRDefault="00595D2D" w:rsidP="00B26576">
      <w:pPr>
        <w:keepNext/>
        <w:keepLines/>
        <w:rPr>
          <w:lang w:eastAsia="en-US"/>
        </w:rPr>
      </w:pPr>
      <w:r>
        <w:rPr>
          <w:noProof/>
          <w:lang w:eastAsia="en-NZ"/>
        </w:rPr>
        <w:drawing>
          <wp:inline distT="0" distB="0" distL="0" distR="0" wp14:anchorId="67727E46" wp14:editId="2E633C11">
            <wp:extent cx="4924425" cy="3381375"/>
            <wp:effectExtent l="0" t="0" r="0" b="0"/>
            <wp:docPr id="1" name="Picture" descr="Figure 1: Number of participants over years"/>
            <wp:cNvGraphicFramePr/>
            <a:graphic xmlns:a="http://schemas.openxmlformats.org/drawingml/2006/main">
              <a:graphicData uri="http://schemas.openxmlformats.org/drawingml/2006/picture">
                <pic:pic xmlns:pic="http://schemas.openxmlformats.org/drawingml/2006/picture">
                  <pic:nvPicPr>
                    <pic:cNvPr id="0" name="Picture" descr="images/nb_participants.png"/>
                    <pic:cNvPicPr>
                      <a:picLocks noChangeAspect="1" noChangeArrowheads="1"/>
                    </pic:cNvPicPr>
                  </pic:nvPicPr>
                  <pic:blipFill>
                    <a:blip r:embed="rId12"/>
                    <a:stretch>
                      <a:fillRect/>
                    </a:stretch>
                  </pic:blipFill>
                  <pic:spPr bwMode="auto">
                    <a:xfrm>
                      <a:off x="0" y="0"/>
                      <a:ext cx="4924425" cy="3381375"/>
                    </a:xfrm>
                    <a:prstGeom prst="rect">
                      <a:avLst/>
                    </a:prstGeom>
                    <a:noFill/>
                    <a:ln w="9525">
                      <a:noFill/>
                      <a:headEnd/>
                      <a:tailEnd/>
                    </a:ln>
                  </pic:spPr>
                </pic:pic>
              </a:graphicData>
            </a:graphic>
          </wp:inline>
        </w:drawing>
      </w:r>
    </w:p>
    <w:p w14:paraId="17D8EFF3" w14:textId="77777777" w:rsidR="00CB2164" w:rsidRDefault="00CB2164" w:rsidP="004B097B">
      <w:pPr>
        <w:keepNext/>
        <w:keepLines/>
        <w:rPr>
          <w:lang w:eastAsia="en-US"/>
        </w:rPr>
      </w:pPr>
    </w:p>
    <w:p w14:paraId="281063FF" w14:textId="07BF7E23" w:rsidR="00CB2164" w:rsidRPr="00F03E81" w:rsidRDefault="00CB2164" w:rsidP="00581885">
      <w:pPr>
        <w:pStyle w:val="Caption"/>
      </w:pPr>
      <w:bookmarkStart w:id="25" w:name="_Ref38459063"/>
      <w:bookmarkStart w:id="26" w:name="_Toc48054333"/>
      <w:r w:rsidRPr="00F03E81">
        <w:t xml:space="preserve">Figure </w:t>
      </w:r>
      <w:r>
        <w:rPr>
          <w:noProof/>
        </w:rPr>
        <w:fldChar w:fldCharType="begin"/>
      </w:r>
      <w:r>
        <w:rPr>
          <w:noProof/>
        </w:rPr>
        <w:instrText xml:space="preserve"> SEQ Figure \* ARABIC </w:instrText>
      </w:r>
      <w:r>
        <w:rPr>
          <w:noProof/>
        </w:rPr>
        <w:fldChar w:fldCharType="separate"/>
      </w:r>
      <w:r w:rsidR="006003C2">
        <w:rPr>
          <w:noProof/>
        </w:rPr>
        <w:t>2</w:t>
      </w:r>
      <w:r>
        <w:rPr>
          <w:noProof/>
        </w:rPr>
        <w:fldChar w:fldCharType="end"/>
      </w:r>
      <w:bookmarkEnd w:id="25"/>
      <w:r w:rsidRPr="00F03E81">
        <w:t>: Number of participants over time</w:t>
      </w:r>
      <w:r>
        <w:t xml:space="preserve"> by ethnicity</w:t>
      </w:r>
      <w:bookmarkEnd w:id="26"/>
    </w:p>
    <w:p w14:paraId="5892A66C" w14:textId="77777777" w:rsidR="002B3BF6" w:rsidRDefault="002B3BF6" w:rsidP="00C73CDA">
      <w:pPr>
        <w:pStyle w:val="RepNormal"/>
      </w:pPr>
    </w:p>
    <w:p w14:paraId="5E80C04B" w14:textId="231B94E4" w:rsidR="00CB2164" w:rsidRDefault="00CB2164" w:rsidP="00C73CDA">
      <w:pPr>
        <w:pStyle w:val="RepNormal"/>
      </w:pPr>
      <w:r>
        <w:rPr>
          <w:noProof/>
          <w:lang w:eastAsia="en-NZ"/>
        </w:rPr>
        <w:drawing>
          <wp:inline distT="0" distB="0" distL="0" distR="0" wp14:anchorId="211C41A6" wp14:editId="10457D73">
            <wp:extent cx="5031708" cy="302559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0367" cy="3036813"/>
                    </a:xfrm>
                    <a:prstGeom prst="rect">
                      <a:avLst/>
                    </a:prstGeom>
                    <a:noFill/>
                  </pic:spPr>
                </pic:pic>
              </a:graphicData>
            </a:graphic>
          </wp:inline>
        </w:drawing>
      </w:r>
    </w:p>
    <w:p w14:paraId="0C5DE1F4" w14:textId="77777777" w:rsidR="00CB2164" w:rsidRDefault="00CB2164" w:rsidP="00C73CDA">
      <w:pPr>
        <w:pStyle w:val="RepNormal"/>
      </w:pPr>
    </w:p>
    <w:p w14:paraId="2CB9148C" w14:textId="073118C3" w:rsidR="00D40082" w:rsidRDefault="00B739FC" w:rsidP="006003C2">
      <w:pPr>
        <w:pStyle w:val="RepHead3"/>
      </w:pPr>
      <w:bookmarkStart w:id="27" w:name="_Toc50454815"/>
      <w:r>
        <w:t>Problem Gambling Severity Index</w:t>
      </w:r>
      <w:bookmarkEnd w:id="27"/>
    </w:p>
    <w:p w14:paraId="70562689" w14:textId="20A3F4DB" w:rsidR="002B3BF6" w:rsidRDefault="002B3BF6" w:rsidP="00CB2164">
      <w:pPr>
        <w:keepNext/>
        <w:rPr>
          <w:lang w:eastAsia="en-US"/>
        </w:rPr>
      </w:pPr>
    </w:p>
    <w:p w14:paraId="0EC452AB" w14:textId="04B234EE" w:rsidR="00724628" w:rsidRDefault="00361A10" w:rsidP="00D876DD">
      <w:pPr>
        <w:keepNext/>
        <w:jc w:val="both"/>
      </w:pPr>
      <w:r>
        <w:rPr>
          <w:lang w:eastAsia="en-US"/>
        </w:rPr>
        <w:t>The PGSI is a nine-item questionnaire with each item scored on a scale from 0 to 3.  Thus</w:t>
      </w:r>
      <w:r w:rsidR="00D876DD">
        <w:rPr>
          <w:lang w:eastAsia="en-US"/>
        </w:rPr>
        <w:t>,</w:t>
      </w:r>
      <w:r>
        <w:rPr>
          <w:lang w:eastAsia="en-US"/>
        </w:rPr>
        <w:t xml:space="preserve"> the range of scores possible is 0 to 27.  In the </w:t>
      </w:r>
      <w:r w:rsidR="00D876DD">
        <w:rPr>
          <w:lang w:eastAsia="en-US"/>
        </w:rPr>
        <w:t xml:space="preserve">prior </w:t>
      </w:r>
      <w:r>
        <w:rPr>
          <w:lang w:eastAsia="en-US"/>
        </w:rPr>
        <w:t>NGS</w:t>
      </w:r>
      <w:r w:rsidR="00D876DD">
        <w:rPr>
          <w:lang w:eastAsia="en-US"/>
        </w:rPr>
        <w:t xml:space="preserve"> reports</w:t>
      </w:r>
      <w:r>
        <w:rPr>
          <w:lang w:eastAsia="en-US"/>
        </w:rPr>
        <w:t xml:space="preserve">, </w:t>
      </w:r>
      <w:r w:rsidR="00724628">
        <w:t xml:space="preserve">five categories of </w:t>
      </w:r>
      <w:r w:rsidR="001549E6">
        <w:t xml:space="preserve">past year </w:t>
      </w:r>
      <w:r w:rsidR="00B739FC">
        <w:t xml:space="preserve">gambling </w:t>
      </w:r>
      <w:r w:rsidR="00724628">
        <w:t xml:space="preserve">behaviour </w:t>
      </w:r>
      <w:r w:rsidR="00D876DD">
        <w:t>were identified and used in the analyses</w:t>
      </w:r>
      <w:r w:rsidR="001549E6">
        <w:t xml:space="preserve">, using cut-off scores as defined by the developers of the PGSI </w:t>
      </w:r>
      <w:r w:rsidR="001549E6">
        <w:lastRenderedPageBreak/>
        <w:t>(Ferris &amp; Wynne, 2001)</w:t>
      </w:r>
      <w:r w:rsidR="00D876DD">
        <w:t>.  For consistency, the same categorisations were used for the current analysis of data</w:t>
      </w:r>
      <w:r w:rsidR="00F253B7">
        <w:t>.</w:t>
      </w:r>
      <w:r w:rsidR="00F03E81">
        <w:t xml:space="preserve"> </w:t>
      </w:r>
      <w:r w:rsidR="00F253B7">
        <w:t xml:space="preserve"> </w:t>
      </w:r>
    </w:p>
    <w:p w14:paraId="1CA43414" w14:textId="3EB9ED9D" w:rsidR="00724628" w:rsidRDefault="00724628" w:rsidP="00CB2164">
      <w:pPr>
        <w:pStyle w:val="ListParagraph"/>
        <w:keepNext/>
        <w:numPr>
          <w:ilvl w:val="0"/>
          <w:numId w:val="7"/>
        </w:numPr>
        <w:rPr>
          <w:lang w:eastAsia="en-US"/>
        </w:rPr>
      </w:pPr>
      <w:r>
        <w:rPr>
          <w:lang w:eastAsia="en-US"/>
        </w:rPr>
        <w:t>Non-gambler</w:t>
      </w:r>
      <w:r w:rsidR="00D876DD">
        <w:rPr>
          <w:lang w:eastAsia="en-US"/>
        </w:rPr>
        <w:t xml:space="preserve"> (did not gamble in the past 12 months)</w:t>
      </w:r>
    </w:p>
    <w:p w14:paraId="626EA174" w14:textId="6C3FB0EB" w:rsidR="00724628" w:rsidRDefault="00724628" w:rsidP="00724628">
      <w:pPr>
        <w:pStyle w:val="ListParagraph"/>
        <w:numPr>
          <w:ilvl w:val="0"/>
          <w:numId w:val="7"/>
        </w:numPr>
        <w:rPr>
          <w:lang w:eastAsia="en-US"/>
        </w:rPr>
      </w:pPr>
      <w:r>
        <w:rPr>
          <w:lang w:eastAsia="en-US"/>
        </w:rPr>
        <w:t>Non-problem gambler</w:t>
      </w:r>
      <w:r w:rsidR="00D876DD">
        <w:rPr>
          <w:lang w:eastAsia="en-US"/>
        </w:rPr>
        <w:t xml:space="preserve"> (score 0)</w:t>
      </w:r>
    </w:p>
    <w:p w14:paraId="4934D634" w14:textId="4726937B" w:rsidR="00724628" w:rsidRDefault="00724628" w:rsidP="00724628">
      <w:pPr>
        <w:pStyle w:val="ListParagraph"/>
        <w:numPr>
          <w:ilvl w:val="0"/>
          <w:numId w:val="7"/>
        </w:numPr>
        <w:rPr>
          <w:lang w:eastAsia="en-US"/>
        </w:rPr>
      </w:pPr>
      <w:r>
        <w:rPr>
          <w:lang w:eastAsia="en-US"/>
        </w:rPr>
        <w:t>Low risk gambler</w:t>
      </w:r>
      <w:r w:rsidR="00D876DD">
        <w:rPr>
          <w:lang w:eastAsia="en-US"/>
        </w:rPr>
        <w:t xml:space="preserve"> (score 1-2)</w:t>
      </w:r>
    </w:p>
    <w:p w14:paraId="0B0A546C" w14:textId="2C91005B" w:rsidR="00724628" w:rsidRDefault="00724628" w:rsidP="00724628">
      <w:pPr>
        <w:pStyle w:val="ListParagraph"/>
        <w:numPr>
          <w:ilvl w:val="0"/>
          <w:numId w:val="7"/>
        </w:numPr>
        <w:rPr>
          <w:lang w:eastAsia="en-US"/>
        </w:rPr>
      </w:pPr>
      <w:r>
        <w:rPr>
          <w:lang w:eastAsia="en-US"/>
        </w:rPr>
        <w:t>Moderate risk gambler</w:t>
      </w:r>
      <w:r w:rsidR="00D876DD">
        <w:rPr>
          <w:lang w:eastAsia="en-US"/>
        </w:rPr>
        <w:t xml:space="preserve"> (score 3-7)</w:t>
      </w:r>
    </w:p>
    <w:p w14:paraId="26556A4F" w14:textId="06047925" w:rsidR="00724628" w:rsidRDefault="00724628" w:rsidP="00724628">
      <w:pPr>
        <w:pStyle w:val="ListParagraph"/>
        <w:numPr>
          <w:ilvl w:val="0"/>
          <w:numId w:val="7"/>
        </w:numPr>
        <w:rPr>
          <w:lang w:eastAsia="en-US"/>
        </w:rPr>
      </w:pPr>
      <w:r>
        <w:rPr>
          <w:lang w:eastAsia="en-US"/>
        </w:rPr>
        <w:t>Problem gambler</w:t>
      </w:r>
      <w:r w:rsidR="00D876DD">
        <w:rPr>
          <w:lang w:eastAsia="en-US"/>
        </w:rPr>
        <w:t xml:space="preserve"> (score 8+)</w:t>
      </w:r>
    </w:p>
    <w:p w14:paraId="07FAF849" w14:textId="77777777" w:rsidR="00F253B7" w:rsidRDefault="00724628" w:rsidP="00724628">
      <w:pPr>
        <w:rPr>
          <w:lang w:eastAsia="en-US"/>
        </w:rPr>
      </w:pPr>
      <w:r>
        <w:rPr>
          <w:lang w:eastAsia="en-US"/>
        </w:rPr>
        <w:t xml:space="preserve"> </w:t>
      </w:r>
    </w:p>
    <w:p w14:paraId="087EEE84" w14:textId="6DF313ED" w:rsidR="00724628" w:rsidRDefault="00F253B7" w:rsidP="00726148">
      <w:pPr>
        <w:jc w:val="both"/>
      </w:pPr>
      <w:r>
        <w:fldChar w:fldCharType="begin"/>
      </w:r>
      <w:r>
        <w:instrText xml:space="preserve"> REF _Ref34747085 \h </w:instrText>
      </w:r>
      <w:r>
        <w:fldChar w:fldCharType="separate"/>
      </w:r>
      <w:r w:rsidR="006003C2" w:rsidRPr="00F03E81">
        <w:t xml:space="preserve">Table </w:t>
      </w:r>
      <w:r w:rsidR="006003C2">
        <w:rPr>
          <w:noProof/>
        </w:rPr>
        <w:t>1</w:t>
      </w:r>
      <w:r>
        <w:fldChar w:fldCharType="end"/>
      </w:r>
      <w:r>
        <w:t xml:space="preserve"> shows the number and percentage of participants in each category over time</w:t>
      </w:r>
      <w:r w:rsidR="00726148">
        <w:t xml:space="preserve"> for </w:t>
      </w:r>
      <w:r w:rsidR="00762ECC">
        <w:t xml:space="preserve">the 2,770 </w:t>
      </w:r>
      <w:r w:rsidR="00726148">
        <w:t>participants included in the analysis</w:t>
      </w:r>
      <w:r>
        <w:t>.</w:t>
      </w:r>
    </w:p>
    <w:p w14:paraId="0CB51991" w14:textId="77777777" w:rsidR="00F253B7" w:rsidRDefault="00F253B7" w:rsidP="00724628">
      <w:pPr>
        <w:rPr>
          <w:lang w:eastAsia="en-US"/>
        </w:rPr>
      </w:pPr>
    </w:p>
    <w:p w14:paraId="585FE7FC" w14:textId="25D615DD" w:rsidR="00724628" w:rsidRPr="00F03E81" w:rsidRDefault="007E5D73" w:rsidP="00581885">
      <w:pPr>
        <w:pStyle w:val="Caption"/>
      </w:pPr>
      <w:bookmarkStart w:id="28" w:name="_Ref34747085"/>
      <w:bookmarkStart w:id="29" w:name="_Toc48054322"/>
      <w:r w:rsidRPr="00F03E81">
        <w:t xml:space="preserve">Table </w:t>
      </w:r>
      <w:r w:rsidR="004F3731">
        <w:rPr>
          <w:noProof/>
        </w:rPr>
        <w:fldChar w:fldCharType="begin"/>
      </w:r>
      <w:r w:rsidR="004F3731">
        <w:rPr>
          <w:noProof/>
        </w:rPr>
        <w:instrText xml:space="preserve"> SEQ Table \* ARABIC </w:instrText>
      </w:r>
      <w:r w:rsidR="004F3731">
        <w:rPr>
          <w:noProof/>
        </w:rPr>
        <w:fldChar w:fldCharType="separate"/>
      </w:r>
      <w:r w:rsidR="006003C2">
        <w:rPr>
          <w:noProof/>
        </w:rPr>
        <w:t>1</w:t>
      </w:r>
      <w:r w:rsidR="004F3731">
        <w:rPr>
          <w:noProof/>
        </w:rPr>
        <w:fldChar w:fldCharType="end"/>
      </w:r>
      <w:bookmarkEnd w:id="28"/>
      <w:r w:rsidRPr="00F03E81">
        <w:t xml:space="preserve">: Distribution of PGSI </w:t>
      </w:r>
      <w:r w:rsidR="00F253B7">
        <w:t xml:space="preserve">(5 </w:t>
      </w:r>
      <w:r w:rsidRPr="00F03E81">
        <w:t>categories</w:t>
      </w:r>
      <w:r w:rsidR="00F253B7">
        <w:t>)</w:t>
      </w:r>
      <w:r w:rsidRPr="00F03E81">
        <w:t xml:space="preserve"> over time</w:t>
      </w:r>
      <w:bookmarkEnd w:id="29"/>
    </w:p>
    <w:tbl>
      <w:tblPr>
        <w:tblW w:w="9356" w:type="dxa"/>
        <w:tblLayout w:type="fixed"/>
        <w:tblLook w:val="04A0" w:firstRow="1" w:lastRow="0" w:firstColumn="1" w:lastColumn="0" w:noHBand="0" w:noVBand="1"/>
      </w:tblPr>
      <w:tblGrid>
        <w:gridCol w:w="2268"/>
        <w:gridCol w:w="709"/>
        <w:gridCol w:w="709"/>
        <w:gridCol w:w="709"/>
        <w:gridCol w:w="708"/>
        <w:gridCol w:w="709"/>
        <w:gridCol w:w="709"/>
        <w:gridCol w:w="709"/>
        <w:gridCol w:w="708"/>
        <w:gridCol w:w="709"/>
        <w:gridCol w:w="709"/>
      </w:tblGrid>
      <w:tr w:rsidR="007E5D73" w:rsidRPr="00724628" w14:paraId="353BBBB1" w14:textId="77777777" w:rsidTr="00652CF3">
        <w:trPr>
          <w:cantSplit/>
          <w:tblHeader/>
        </w:trPr>
        <w:tc>
          <w:tcPr>
            <w:tcW w:w="2268" w:type="dxa"/>
            <w:vMerge w:val="restart"/>
            <w:tcBorders>
              <w:top w:val="single" w:sz="8" w:space="0" w:color="000000"/>
              <w:bottom w:val="single" w:sz="8" w:space="0" w:color="000000"/>
            </w:tcBorders>
            <w:shd w:val="clear" w:color="auto" w:fill="FFFFFF"/>
            <w:tcMar>
              <w:top w:w="0" w:type="dxa"/>
              <w:left w:w="0" w:type="dxa"/>
              <w:bottom w:w="0" w:type="dxa"/>
              <w:right w:w="0" w:type="dxa"/>
            </w:tcMar>
            <w:vAlign w:val="center"/>
          </w:tcPr>
          <w:p w14:paraId="7E321799" w14:textId="77777777" w:rsidR="00724628" w:rsidRPr="00C5604F" w:rsidRDefault="00724628" w:rsidP="008050CB">
            <w:pPr>
              <w:rPr>
                <w:b/>
                <w:szCs w:val="22"/>
              </w:rPr>
            </w:pPr>
            <w:r w:rsidRPr="00C5604F">
              <w:rPr>
                <w:rFonts w:eastAsia="Arial"/>
                <w:b/>
                <w:color w:val="000000"/>
                <w:szCs w:val="22"/>
              </w:rPr>
              <w:t>PGSI</w:t>
            </w:r>
          </w:p>
        </w:tc>
        <w:tc>
          <w:tcPr>
            <w:tcW w:w="1418" w:type="dxa"/>
            <w:gridSpan w:val="2"/>
            <w:tcBorders>
              <w:top w:val="single" w:sz="8" w:space="0" w:color="000000"/>
              <w:left w:val="nil"/>
              <w:bottom w:val="single" w:sz="8" w:space="0" w:color="000000"/>
              <w:right w:val="dotted" w:sz="4" w:space="0" w:color="000000"/>
            </w:tcBorders>
            <w:shd w:val="clear" w:color="auto" w:fill="FFFFFF"/>
            <w:tcMar>
              <w:top w:w="0" w:type="dxa"/>
              <w:left w:w="0" w:type="dxa"/>
              <w:bottom w:w="0" w:type="dxa"/>
              <w:right w:w="0" w:type="dxa"/>
            </w:tcMar>
            <w:vAlign w:val="center"/>
          </w:tcPr>
          <w:p w14:paraId="62C051B3" w14:textId="77777777" w:rsidR="00724628" w:rsidRPr="00C5604F" w:rsidRDefault="00724628" w:rsidP="008050CB">
            <w:pPr>
              <w:jc w:val="center"/>
              <w:rPr>
                <w:b/>
                <w:szCs w:val="22"/>
              </w:rPr>
            </w:pPr>
            <w:r w:rsidRPr="00C5604F">
              <w:rPr>
                <w:rFonts w:eastAsia="Arial"/>
                <w:b/>
                <w:color w:val="000000"/>
                <w:szCs w:val="22"/>
              </w:rPr>
              <w:t>2012</w:t>
            </w:r>
          </w:p>
        </w:tc>
        <w:tc>
          <w:tcPr>
            <w:tcW w:w="1417" w:type="dxa"/>
            <w:gridSpan w:val="2"/>
            <w:tcBorders>
              <w:top w:val="single" w:sz="8" w:space="0" w:color="000000"/>
              <w:left w:val="dotted" w:sz="4"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070B2975" w14:textId="77777777" w:rsidR="00724628" w:rsidRPr="00C5604F" w:rsidRDefault="00724628" w:rsidP="008050CB">
            <w:pPr>
              <w:jc w:val="center"/>
              <w:rPr>
                <w:b/>
                <w:szCs w:val="22"/>
              </w:rPr>
            </w:pPr>
            <w:r w:rsidRPr="00C5604F">
              <w:rPr>
                <w:rFonts w:eastAsia="Arial"/>
                <w:b/>
                <w:color w:val="000000"/>
                <w:szCs w:val="22"/>
              </w:rPr>
              <w:t>2013</w:t>
            </w:r>
          </w:p>
        </w:tc>
        <w:tc>
          <w:tcPr>
            <w:tcW w:w="1418" w:type="dxa"/>
            <w:gridSpan w:val="2"/>
            <w:tcBorders>
              <w:top w:val="single" w:sz="8" w:space="0" w:color="000000"/>
              <w:left w:val="dotted" w:sz="4"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5242106B" w14:textId="77777777" w:rsidR="00724628" w:rsidRPr="00C5604F" w:rsidRDefault="00724628" w:rsidP="008050CB">
            <w:pPr>
              <w:jc w:val="center"/>
              <w:rPr>
                <w:b/>
                <w:szCs w:val="22"/>
              </w:rPr>
            </w:pPr>
            <w:r w:rsidRPr="00C5604F">
              <w:rPr>
                <w:rFonts w:eastAsia="Arial"/>
                <w:b/>
                <w:color w:val="000000"/>
                <w:szCs w:val="22"/>
              </w:rPr>
              <w:t>2014</w:t>
            </w:r>
          </w:p>
        </w:tc>
        <w:tc>
          <w:tcPr>
            <w:tcW w:w="1417" w:type="dxa"/>
            <w:gridSpan w:val="2"/>
            <w:tcBorders>
              <w:top w:val="single" w:sz="8" w:space="0" w:color="000000"/>
              <w:left w:val="dotted" w:sz="4"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7CCB70" w14:textId="77777777" w:rsidR="00724628" w:rsidRPr="00C5604F" w:rsidRDefault="00724628" w:rsidP="008050CB">
            <w:pPr>
              <w:jc w:val="center"/>
              <w:rPr>
                <w:b/>
                <w:szCs w:val="22"/>
              </w:rPr>
            </w:pPr>
            <w:r w:rsidRPr="00C5604F">
              <w:rPr>
                <w:rFonts w:eastAsia="Arial"/>
                <w:b/>
                <w:color w:val="000000"/>
                <w:szCs w:val="22"/>
              </w:rPr>
              <w:t>2015</w:t>
            </w:r>
          </w:p>
        </w:tc>
        <w:tc>
          <w:tcPr>
            <w:tcW w:w="1418"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0D95571D" w14:textId="77777777" w:rsidR="00724628" w:rsidRPr="00C5604F" w:rsidRDefault="00724628" w:rsidP="008050CB">
            <w:pPr>
              <w:jc w:val="center"/>
              <w:rPr>
                <w:b/>
                <w:szCs w:val="22"/>
              </w:rPr>
            </w:pPr>
            <w:r w:rsidRPr="00C5604F">
              <w:rPr>
                <w:rFonts w:eastAsia="Arial"/>
                <w:b/>
                <w:color w:val="000000"/>
                <w:szCs w:val="22"/>
              </w:rPr>
              <w:t>Total</w:t>
            </w:r>
          </w:p>
        </w:tc>
      </w:tr>
      <w:tr w:rsidR="007E5D73" w:rsidRPr="00724628" w14:paraId="32183D54" w14:textId="77777777" w:rsidTr="00652CF3">
        <w:trPr>
          <w:cantSplit/>
          <w:tblHeader/>
        </w:trPr>
        <w:tc>
          <w:tcPr>
            <w:tcW w:w="2268" w:type="dxa"/>
            <w:vMerge/>
            <w:tcBorders>
              <w:top w:val="single" w:sz="8" w:space="0" w:color="000000"/>
              <w:bottom w:val="single" w:sz="8" w:space="0" w:color="000000"/>
            </w:tcBorders>
            <w:shd w:val="clear" w:color="auto" w:fill="FFFFFF"/>
            <w:tcMar>
              <w:top w:w="0" w:type="dxa"/>
              <w:left w:w="0" w:type="dxa"/>
              <w:bottom w:w="0" w:type="dxa"/>
              <w:right w:w="0" w:type="dxa"/>
            </w:tcMar>
            <w:vAlign w:val="center"/>
          </w:tcPr>
          <w:p w14:paraId="4F9C4C11" w14:textId="77777777" w:rsidR="00724628" w:rsidRPr="00C5604F" w:rsidRDefault="00724628" w:rsidP="008050CB">
            <w:pPr>
              <w:rPr>
                <w:b/>
                <w:szCs w:val="22"/>
              </w:rPr>
            </w:pPr>
          </w:p>
        </w:tc>
        <w:tc>
          <w:tcPr>
            <w:tcW w:w="709" w:type="dxa"/>
            <w:tcBorders>
              <w:top w:val="single" w:sz="8" w:space="0" w:color="000000"/>
              <w:left w:val="nil"/>
              <w:bottom w:val="single" w:sz="8" w:space="0" w:color="000000"/>
            </w:tcBorders>
            <w:shd w:val="clear" w:color="auto" w:fill="FFFFFF"/>
            <w:tcMar>
              <w:top w:w="0" w:type="dxa"/>
              <w:left w:w="0" w:type="dxa"/>
              <w:bottom w:w="0" w:type="dxa"/>
              <w:right w:w="0" w:type="dxa"/>
            </w:tcMar>
            <w:vAlign w:val="center"/>
          </w:tcPr>
          <w:p w14:paraId="3A1F0F0E" w14:textId="77777777" w:rsidR="00724628" w:rsidRPr="00C5604F" w:rsidRDefault="00724628" w:rsidP="005A407F">
            <w:pPr>
              <w:jc w:val="center"/>
              <w:rPr>
                <w:b/>
                <w:szCs w:val="22"/>
              </w:rPr>
            </w:pPr>
            <w:r w:rsidRPr="00C5604F">
              <w:rPr>
                <w:rFonts w:eastAsia="Arial"/>
                <w:b/>
                <w:color w:val="000000"/>
                <w:szCs w:val="22"/>
              </w:rPr>
              <w:t>N</w:t>
            </w:r>
          </w:p>
        </w:tc>
        <w:tc>
          <w:tcPr>
            <w:tcW w:w="709"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54914E9F" w14:textId="4D4C0499" w:rsidR="00724628" w:rsidRPr="00C5604F" w:rsidRDefault="007E5D73" w:rsidP="005A407F">
            <w:pPr>
              <w:jc w:val="center"/>
              <w:rPr>
                <w:b/>
                <w:i/>
                <w:iCs/>
                <w:szCs w:val="22"/>
              </w:rPr>
            </w:pPr>
            <w:r w:rsidRPr="00C5604F">
              <w:rPr>
                <w:b/>
                <w:i/>
                <w:iCs/>
                <w:szCs w:val="22"/>
              </w:rPr>
              <w:t>%</w:t>
            </w:r>
          </w:p>
        </w:tc>
        <w:tc>
          <w:tcPr>
            <w:tcW w:w="709"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65820EFD" w14:textId="77777777" w:rsidR="00724628" w:rsidRPr="00C5604F" w:rsidRDefault="00724628" w:rsidP="005A407F">
            <w:pPr>
              <w:jc w:val="center"/>
              <w:rPr>
                <w:b/>
                <w:szCs w:val="22"/>
              </w:rPr>
            </w:pPr>
            <w:r w:rsidRPr="00C5604F">
              <w:rPr>
                <w:rFonts w:eastAsia="Arial"/>
                <w:b/>
                <w:color w:val="000000"/>
                <w:szCs w:val="22"/>
              </w:rPr>
              <w:t>N</w:t>
            </w:r>
          </w:p>
        </w:tc>
        <w:tc>
          <w:tcPr>
            <w:tcW w:w="708"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4985E8F6" w14:textId="77777777" w:rsidR="00724628" w:rsidRPr="00C5604F" w:rsidRDefault="00724628" w:rsidP="005A407F">
            <w:pPr>
              <w:jc w:val="center"/>
              <w:rPr>
                <w:b/>
                <w:szCs w:val="22"/>
              </w:rPr>
            </w:pPr>
            <w:r w:rsidRPr="00C5604F">
              <w:rPr>
                <w:rFonts w:eastAsia="Arial"/>
                <w:b/>
                <w:i/>
                <w:color w:val="000000"/>
                <w:szCs w:val="22"/>
              </w:rPr>
              <w:t>%</w:t>
            </w:r>
          </w:p>
        </w:tc>
        <w:tc>
          <w:tcPr>
            <w:tcW w:w="709"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3146F22B" w14:textId="77777777" w:rsidR="00724628" w:rsidRPr="00C5604F" w:rsidRDefault="00724628" w:rsidP="005A407F">
            <w:pPr>
              <w:jc w:val="center"/>
              <w:rPr>
                <w:b/>
                <w:szCs w:val="22"/>
              </w:rPr>
            </w:pPr>
            <w:r w:rsidRPr="00C5604F">
              <w:rPr>
                <w:rFonts w:eastAsia="Arial"/>
                <w:b/>
                <w:color w:val="000000"/>
                <w:szCs w:val="22"/>
              </w:rPr>
              <w:t>N</w:t>
            </w:r>
          </w:p>
        </w:tc>
        <w:tc>
          <w:tcPr>
            <w:tcW w:w="709"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09C53C6F" w14:textId="77777777" w:rsidR="00724628" w:rsidRPr="00C5604F" w:rsidRDefault="00724628" w:rsidP="005A407F">
            <w:pPr>
              <w:jc w:val="center"/>
              <w:rPr>
                <w:b/>
                <w:szCs w:val="22"/>
              </w:rPr>
            </w:pPr>
            <w:r w:rsidRPr="00C5604F">
              <w:rPr>
                <w:rFonts w:eastAsia="Arial"/>
                <w:b/>
                <w:i/>
                <w:color w:val="000000"/>
                <w:szCs w:val="22"/>
              </w:rPr>
              <w:t>%</w:t>
            </w:r>
          </w:p>
        </w:tc>
        <w:tc>
          <w:tcPr>
            <w:tcW w:w="709"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6EAC1582" w14:textId="77777777" w:rsidR="00724628" w:rsidRPr="00C5604F" w:rsidRDefault="00724628" w:rsidP="005A407F">
            <w:pPr>
              <w:jc w:val="center"/>
              <w:rPr>
                <w:b/>
                <w:szCs w:val="22"/>
              </w:rPr>
            </w:pPr>
            <w:r w:rsidRPr="00C5604F">
              <w:rPr>
                <w:rFonts w:eastAsia="Arial"/>
                <w:b/>
                <w:color w:val="000000"/>
                <w:szCs w:val="22"/>
              </w:rPr>
              <w:t>N</w:t>
            </w:r>
          </w:p>
        </w:tc>
        <w:tc>
          <w:tcPr>
            <w:tcW w:w="708"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5AC21C5A" w14:textId="77777777" w:rsidR="00724628" w:rsidRPr="00C5604F" w:rsidRDefault="00724628" w:rsidP="005A407F">
            <w:pPr>
              <w:jc w:val="center"/>
              <w:rPr>
                <w:b/>
                <w:szCs w:val="22"/>
              </w:rPr>
            </w:pPr>
            <w:r w:rsidRPr="00C5604F">
              <w:rPr>
                <w:rFonts w:eastAsia="Arial"/>
                <w:b/>
                <w:i/>
                <w:color w:val="000000"/>
                <w:szCs w:val="22"/>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3C699E9" w14:textId="77777777" w:rsidR="00724628" w:rsidRPr="00C5604F" w:rsidRDefault="00724628" w:rsidP="005A407F">
            <w:pPr>
              <w:jc w:val="center"/>
              <w:rPr>
                <w:b/>
                <w:szCs w:val="22"/>
              </w:rPr>
            </w:pPr>
            <w:r w:rsidRPr="00C5604F">
              <w:rPr>
                <w:rFonts w:eastAsia="Arial"/>
                <w:b/>
                <w:color w:val="000000"/>
                <w:szCs w:val="22"/>
              </w:rPr>
              <w:t>N</w:t>
            </w:r>
          </w:p>
        </w:tc>
        <w:tc>
          <w:tcPr>
            <w:tcW w:w="709"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550B6B17" w14:textId="77777777" w:rsidR="00724628" w:rsidRPr="00C5604F" w:rsidRDefault="00724628" w:rsidP="005A407F">
            <w:pPr>
              <w:jc w:val="center"/>
              <w:rPr>
                <w:b/>
                <w:szCs w:val="22"/>
              </w:rPr>
            </w:pPr>
            <w:r w:rsidRPr="00C5604F">
              <w:rPr>
                <w:rFonts w:eastAsia="Arial"/>
                <w:b/>
                <w:i/>
                <w:color w:val="000000"/>
                <w:szCs w:val="22"/>
              </w:rPr>
              <w:t>%</w:t>
            </w:r>
          </w:p>
        </w:tc>
      </w:tr>
      <w:tr w:rsidR="007E5D73" w:rsidRPr="00724628" w14:paraId="5D6CDD7F" w14:textId="77777777" w:rsidTr="00652CF3">
        <w:trPr>
          <w:cantSplit/>
        </w:trPr>
        <w:tc>
          <w:tcPr>
            <w:tcW w:w="2268" w:type="dxa"/>
            <w:tcBorders>
              <w:top w:val="single" w:sz="8" w:space="0" w:color="000000"/>
            </w:tcBorders>
            <w:shd w:val="clear" w:color="auto" w:fill="FFFFFF"/>
            <w:tcMar>
              <w:top w:w="0" w:type="dxa"/>
              <w:left w:w="0" w:type="dxa"/>
              <w:bottom w:w="0" w:type="dxa"/>
              <w:right w:w="0" w:type="dxa"/>
            </w:tcMar>
            <w:vAlign w:val="center"/>
          </w:tcPr>
          <w:p w14:paraId="66F58F89" w14:textId="606C34A5" w:rsidR="00724628" w:rsidRPr="00724628" w:rsidRDefault="00724628" w:rsidP="008050CB">
            <w:pPr>
              <w:spacing w:before="40" w:after="40"/>
              <w:ind w:left="100" w:right="100"/>
              <w:rPr>
                <w:szCs w:val="22"/>
              </w:rPr>
            </w:pPr>
            <w:r w:rsidRPr="00724628">
              <w:rPr>
                <w:rFonts w:eastAsia="Arial"/>
                <w:color w:val="111111"/>
                <w:szCs w:val="22"/>
              </w:rPr>
              <w:t>No</w:t>
            </w:r>
            <w:r>
              <w:rPr>
                <w:rFonts w:eastAsia="Arial"/>
                <w:color w:val="111111"/>
                <w:szCs w:val="22"/>
              </w:rPr>
              <w:t>n-</w:t>
            </w:r>
            <w:r w:rsidRPr="00724628">
              <w:rPr>
                <w:rFonts w:eastAsia="Arial"/>
                <w:color w:val="111111"/>
                <w:szCs w:val="22"/>
              </w:rPr>
              <w:t>gambl</w:t>
            </w:r>
            <w:r>
              <w:rPr>
                <w:rFonts w:eastAsia="Arial"/>
                <w:color w:val="111111"/>
                <w:szCs w:val="22"/>
              </w:rPr>
              <w:t>er</w:t>
            </w:r>
          </w:p>
        </w:tc>
        <w:tc>
          <w:tcPr>
            <w:tcW w:w="709" w:type="dxa"/>
            <w:tcBorders>
              <w:top w:val="single" w:sz="8" w:space="0" w:color="000000"/>
              <w:left w:val="nil"/>
            </w:tcBorders>
            <w:shd w:val="clear" w:color="auto" w:fill="FFFFFF"/>
            <w:tcMar>
              <w:top w:w="0" w:type="dxa"/>
              <w:left w:w="0" w:type="dxa"/>
              <w:bottom w:w="0" w:type="dxa"/>
              <w:right w:w="0" w:type="dxa"/>
            </w:tcMar>
            <w:vAlign w:val="center"/>
          </w:tcPr>
          <w:p w14:paraId="75907AAB" w14:textId="77777777" w:rsidR="00724628" w:rsidRPr="00724628" w:rsidRDefault="00724628" w:rsidP="00724628">
            <w:pPr>
              <w:spacing w:before="40" w:after="40"/>
              <w:ind w:left="100" w:right="100"/>
              <w:jc w:val="right"/>
              <w:rPr>
                <w:szCs w:val="22"/>
              </w:rPr>
            </w:pPr>
            <w:r w:rsidRPr="00724628">
              <w:rPr>
                <w:rFonts w:eastAsia="Arial"/>
                <w:color w:val="111111"/>
                <w:szCs w:val="22"/>
              </w:rPr>
              <w:t>516</w:t>
            </w:r>
          </w:p>
        </w:tc>
        <w:tc>
          <w:tcPr>
            <w:tcW w:w="709"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42BEF4A5" w14:textId="77777777" w:rsidR="00724628" w:rsidRPr="00724628" w:rsidRDefault="00724628" w:rsidP="00724628">
            <w:pPr>
              <w:spacing w:before="40" w:after="40"/>
              <w:ind w:left="100" w:right="100"/>
              <w:jc w:val="right"/>
              <w:rPr>
                <w:szCs w:val="22"/>
              </w:rPr>
            </w:pPr>
            <w:r w:rsidRPr="00724628">
              <w:rPr>
                <w:rFonts w:eastAsia="Arial"/>
                <w:i/>
                <w:color w:val="111111"/>
                <w:szCs w:val="22"/>
              </w:rPr>
              <w:t>18.6</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32BC47F7" w14:textId="77777777" w:rsidR="00724628" w:rsidRPr="00724628" w:rsidRDefault="00724628" w:rsidP="00724628">
            <w:pPr>
              <w:spacing w:before="40" w:after="40"/>
              <w:ind w:left="100" w:right="100"/>
              <w:jc w:val="right"/>
              <w:rPr>
                <w:szCs w:val="22"/>
              </w:rPr>
            </w:pPr>
            <w:r w:rsidRPr="00724628">
              <w:rPr>
                <w:rFonts w:eastAsia="Arial"/>
                <w:color w:val="111111"/>
                <w:szCs w:val="22"/>
              </w:rPr>
              <w:t>579</w:t>
            </w:r>
          </w:p>
        </w:tc>
        <w:tc>
          <w:tcPr>
            <w:tcW w:w="708"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7C21A964" w14:textId="77777777" w:rsidR="00724628" w:rsidRPr="00724628" w:rsidRDefault="00724628" w:rsidP="00724628">
            <w:pPr>
              <w:spacing w:before="40" w:after="40"/>
              <w:ind w:left="100" w:right="100"/>
              <w:jc w:val="right"/>
              <w:rPr>
                <w:szCs w:val="22"/>
              </w:rPr>
            </w:pPr>
            <w:r w:rsidRPr="00724628">
              <w:rPr>
                <w:rFonts w:eastAsia="Arial"/>
                <w:i/>
                <w:color w:val="111111"/>
                <w:szCs w:val="22"/>
              </w:rPr>
              <w:t>20.9</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326C594A" w14:textId="77777777" w:rsidR="00724628" w:rsidRPr="00724628" w:rsidRDefault="00724628" w:rsidP="00724628">
            <w:pPr>
              <w:spacing w:before="40" w:after="40"/>
              <w:ind w:left="100" w:right="100"/>
              <w:jc w:val="right"/>
              <w:rPr>
                <w:szCs w:val="22"/>
              </w:rPr>
            </w:pPr>
            <w:r w:rsidRPr="00724628">
              <w:rPr>
                <w:rFonts w:eastAsia="Arial"/>
                <w:color w:val="111111"/>
                <w:szCs w:val="22"/>
              </w:rPr>
              <w:t>582</w:t>
            </w:r>
          </w:p>
        </w:tc>
        <w:tc>
          <w:tcPr>
            <w:tcW w:w="709"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01AA3E62" w14:textId="77777777" w:rsidR="00724628" w:rsidRPr="00724628" w:rsidRDefault="00724628" w:rsidP="00724628">
            <w:pPr>
              <w:spacing w:before="40" w:after="40"/>
              <w:ind w:left="100" w:right="100"/>
              <w:jc w:val="right"/>
              <w:rPr>
                <w:szCs w:val="22"/>
              </w:rPr>
            </w:pPr>
            <w:r w:rsidRPr="00724628">
              <w:rPr>
                <w:rFonts w:eastAsia="Arial"/>
                <w:i/>
                <w:color w:val="111111"/>
                <w:szCs w:val="22"/>
              </w:rPr>
              <w:t>21.0</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7B27E88D" w14:textId="77777777" w:rsidR="00724628" w:rsidRPr="00724628" w:rsidRDefault="00724628" w:rsidP="00724628">
            <w:pPr>
              <w:spacing w:before="40" w:after="40"/>
              <w:ind w:left="100" w:right="100"/>
              <w:jc w:val="right"/>
              <w:rPr>
                <w:szCs w:val="22"/>
              </w:rPr>
            </w:pPr>
            <w:r w:rsidRPr="00724628">
              <w:rPr>
                <w:rFonts w:eastAsia="Arial"/>
                <w:color w:val="111111"/>
                <w:szCs w:val="22"/>
              </w:rPr>
              <w:t>667</w:t>
            </w:r>
          </w:p>
        </w:tc>
        <w:tc>
          <w:tcPr>
            <w:tcW w:w="708" w:type="dxa"/>
            <w:tcBorders>
              <w:top w:val="single" w:sz="8" w:space="0" w:color="000000"/>
              <w:left w:val="nil"/>
              <w:right w:val="single" w:sz="8" w:space="0" w:color="000000"/>
            </w:tcBorders>
            <w:shd w:val="clear" w:color="auto" w:fill="FFFFFF"/>
            <w:tcMar>
              <w:top w:w="0" w:type="dxa"/>
              <w:left w:w="0" w:type="dxa"/>
              <w:bottom w:w="0" w:type="dxa"/>
              <w:right w:w="0" w:type="dxa"/>
            </w:tcMar>
            <w:vAlign w:val="center"/>
          </w:tcPr>
          <w:p w14:paraId="451156D8" w14:textId="77777777" w:rsidR="00724628" w:rsidRPr="00724628" w:rsidRDefault="00724628" w:rsidP="00724628">
            <w:pPr>
              <w:spacing w:before="40" w:after="40"/>
              <w:ind w:left="100" w:right="100"/>
              <w:jc w:val="right"/>
              <w:rPr>
                <w:szCs w:val="22"/>
              </w:rPr>
            </w:pPr>
            <w:r w:rsidRPr="00724628">
              <w:rPr>
                <w:rFonts w:eastAsia="Arial"/>
                <w:i/>
                <w:color w:val="111111"/>
                <w:szCs w:val="22"/>
              </w:rPr>
              <w:t>24.1</w:t>
            </w: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453D77F5" w14:textId="77777777" w:rsidR="00724628" w:rsidRPr="00724628" w:rsidRDefault="00724628" w:rsidP="00724628">
            <w:pPr>
              <w:spacing w:before="40" w:after="40"/>
              <w:ind w:left="100" w:right="100"/>
              <w:jc w:val="right"/>
              <w:rPr>
                <w:szCs w:val="22"/>
              </w:rPr>
            </w:pPr>
            <w:r w:rsidRPr="00724628">
              <w:rPr>
                <w:rFonts w:eastAsia="Arial"/>
                <w:color w:val="111111"/>
                <w:szCs w:val="22"/>
              </w:rPr>
              <w:t>2344</w:t>
            </w:r>
          </w:p>
        </w:tc>
        <w:tc>
          <w:tcPr>
            <w:tcW w:w="709" w:type="dxa"/>
            <w:tcBorders>
              <w:top w:val="single" w:sz="8" w:space="0" w:color="000000"/>
            </w:tcBorders>
            <w:shd w:val="clear" w:color="auto" w:fill="FFFFFF"/>
            <w:tcMar>
              <w:top w:w="0" w:type="dxa"/>
              <w:left w:w="0" w:type="dxa"/>
              <w:bottom w:w="0" w:type="dxa"/>
              <w:right w:w="0" w:type="dxa"/>
            </w:tcMar>
            <w:vAlign w:val="center"/>
          </w:tcPr>
          <w:p w14:paraId="622FC386" w14:textId="77777777" w:rsidR="00724628" w:rsidRPr="00724628" w:rsidRDefault="00724628" w:rsidP="00724628">
            <w:pPr>
              <w:spacing w:before="40" w:after="40"/>
              <w:ind w:left="100" w:right="100"/>
              <w:jc w:val="right"/>
              <w:rPr>
                <w:szCs w:val="22"/>
              </w:rPr>
            </w:pPr>
            <w:r w:rsidRPr="00724628">
              <w:rPr>
                <w:rFonts w:eastAsia="Arial"/>
                <w:i/>
                <w:color w:val="111111"/>
                <w:szCs w:val="22"/>
              </w:rPr>
              <w:t>21.2</w:t>
            </w:r>
          </w:p>
        </w:tc>
      </w:tr>
      <w:tr w:rsidR="007E5D73" w:rsidRPr="00724628" w14:paraId="31D77C27" w14:textId="77777777" w:rsidTr="00652CF3">
        <w:trPr>
          <w:cantSplit/>
        </w:trPr>
        <w:tc>
          <w:tcPr>
            <w:tcW w:w="2268" w:type="dxa"/>
            <w:shd w:val="clear" w:color="auto" w:fill="FFFFFF"/>
            <w:tcMar>
              <w:top w:w="0" w:type="dxa"/>
              <w:left w:w="0" w:type="dxa"/>
              <w:bottom w:w="0" w:type="dxa"/>
              <w:right w:w="0" w:type="dxa"/>
            </w:tcMar>
            <w:vAlign w:val="center"/>
          </w:tcPr>
          <w:p w14:paraId="347A279B" w14:textId="77777777" w:rsidR="00724628" w:rsidRPr="00724628" w:rsidRDefault="00724628" w:rsidP="008050CB">
            <w:pPr>
              <w:spacing w:before="40" w:after="40"/>
              <w:ind w:left="100" w:right="100"/>
              <w:rPr>
                <w:szCs w:val="22"/>
              </w:rPr>
            </w:pPr>
            <w:r w:rsidRPr="00724628">
              <w:rPr>
                <w:rFonts w:eastAsia="Arial"/>
                <w:color w:val="111111"/>
                <w:szCs w:val="22"/>
              </w:rPr>
              <w:t>Non-problem gambler</w:t>
            </w:r>
          </w:p>
        </w:tc>
        <w:tc>
          <w:tcPr>
            <w:tcW w:w="709" w:type="dxa"/>
            <w:tcBorders>
              <w:left w:val="nil"/>
            </w:tcBorders>
            <w:shd w:val="clear" w:color="auto" w:fill="FFFFFF"/>
            <w:tcMar>
              <w:top w:w="0" w:type="dxa"/>
              <w:left w:w="0" w:type="dxa"/>
              <w:bottom w:w="0" w:type="dxa"/>
              <w:right w:w="0" w:type="dxa"/>
            </w:tcMar>
            <w:vAlign w:val="center"/>
          </w:tcPr>
          <w:p w14:paraId="4D4E3050" w14:textId="77777777" w:rsidR="00724628" w:rsidRPr="00724628" w:rsidRDefault="00724628" w:rsidP="00724628">
            <w:pPr>
              <w:spacing w:before="40" w:after="40"/>
              <w:ind w:left="100" w:right="100"/>
              <w:jc w:val="right"/>
              <w:rPr>
                <w:szCs w:val="22"/>
              </w:rPr>
            </w:pPr>
            <w:r w:rsidRPr="00724628">
              <w:rPr>
                <w:rFonts w:eastAsia="Arial"/>
                <w:color w:val="111111"/>
                <w:szCs w:val="22"/>
              </w:rPr>
              <w:t>2053</w:t>
            </w:r>
          </w:p>
        </w:tc>
        <w:tc>
          <w:tcPr>
            <w:tcW w:w="709" w:type="dxa"/>
            <w:tcBorders>
              <w:right w:val="dotted" w:sz="4" w:space="0" w:color="000000"/>
            </w:tcBorders>
            <w:shd w:val="clear" w:color="auto" w:fill="FFFFFF"/>
            <w:tcMar>
              <w:top w:w="0" w:type="dxa"/>
              <w:left w:w="0" w:type="dxa"/>
              <w:bottom w:w="0" w:type="dxa"/>
              <w:right w:w="0" w:type="dxa"/>
            </w:tcMar>
            <w:vAlign w:val="center"/>
          </w:tcPr>
          <w:p w14:paraId="4BA04015" w14:textId="77777777" w:rsidR="00724628" w:rsidRPr="00724628" w:rsidRDefault="00724628" w:rsidP="00724628">
            <w:pPr>
              <w:spacing w:before="40" w:after="40"/>
              <w:ind w:left="100" w:right="100"/>
              <w:jc w:val="right"/>
              <w:rPr>
                <w:szCs w:val="22"/>
              </w:rPr>
            </w:pPr>
            <w:r w:rsidRPr="00724628">
              <w:rPr>
                <w:rFonts w:eastAsia="Arial"/>
                <w:i/>
                <w:color w:val="111111"/>
                <w:szCs w:val="22"/>
              </w:rPr>
              <w:t>74.1</w:t>
            </w:r>
          </w:p>
        </w:tc>
        <w:tc>
          <w:tcPr>
            <w:tcW w:w="709" w:type="dxa"/>
            <w:tcBorders>
              <w:left w:val="dotted" w:sz="4" w:space="0" w:color="000000"/>
            </w:tcBorders>
            <w:shd w:val="clear" w:color="auto" w:fill="FFFFFF"/>
            <w:tcMar>
              <w:top w:w="0" w:type="dxa"/>
              <w:left w:w="0" w:type="dxa"/>
              <w:bottom w:w="0" w:type="dxa"/>
              <w:right w:w="0" w:type="dxa"/>
            </w:tcMar>
            <w:vAlign w:val="center"/>
          </w:tcPr>
          <w:p w14:paraId="5DC7495B" w14:textId="77777777" w:rsidR="00724628" w:rsidRPr="00724628" w:rsidRDefault="00724628" w:rsidP="00724628">
            <w:pPr>
              <w:spacing w:before="40" w:after="40"/>
              <w:ind w:left="100" w:right="100"/>
              <w:jc w:val="right"/>
              <w:rPr>
                <w:szCs w:val="22"/>
              </w:rPr>
            </w:pPr>
            <w:r w:rsidRPr="00724628">
              <w:rPr>
                <w:rFonts w:eastAsia="Arial"/>
                <w:color w:val="111111"/>
                <w:szCs w:val="22"/>
              </w:rPr>
              <w:t>1939</w:t>
            </w:r>
          </w:p>
        </w:tc>
        <w:tc>
          <w:tcPr>
            <w:tcW w:w="708" w:type="dxa"/>
            <w:tcBorders>
              <w:right w:val="dotted" w:sz="4" w:space="0" w:color="000000"/>
            </w:tcBorders>
            <w:shd w:val="clear" w:color="auto" w:fill="FFFFFF"/>
            <w:tcMar>
              <w:top w:w="0" w:type="dxa"/>
              <w:left w:w="0" w:type="dxa"/>
              <w:bottom w:w="0" w:type="dxa"/>
              <w:right w:w="0" w:type="dxa"/>
            </w:tcMar>
            <w:vAlign w:val="center"/>
          </w:tcPr>
          <w:p w14:paraId="41561F32" w14:textId="77777777" w:rsidR="00724628" w:rsidRPr="00724628" w:rsidRDefault="00724628" w:rsidP="00724628">
            <w:pPr>
              <w:spacing w:before="40" w:after="40"/>
              <w:ind w:left="100" w:right="100"/>
              <w:jc w:val="right"/>
              <w:rPr>
                <w:szCs w:val="22"/>
              </w:rPr>
            </w:pPr>
            <w:r w:rsidRPr="00724628">
              <w:rPr>
                <w:rFonts w:eastAsia="Arial"/>
                <w:i/>
                <w:color w:val="111111"/>
                <w:szCs w:val="22"/>
              </w:rPr>
              <w:t>70.0</w:t>
            </w:r>
          </w:p>
        </w:tc>
        <w:tc>
          <w:tcPr>
            <w:tcW w:w="709" w:type="dxa"/>
            <w:tcBorders>
              <w:left w:val="dotted" w:sz="4" w:space="0" w:color="000000"/>
            </w:tcBorders>
            <w:shd w:val="clear" w:color="auto" w:fill="FFFFFF"/>
            <w:tcMar>
              <w:top w:w="0" w:type="dxa"/>
              <w:left w:w="0" w:type="dxa"/>
              <w:bottom w:w="0" w:type="dxa"/>
              <w:right w:w="0" w:type="dxa"/>
            </w:tcMar>
            <w:vAlign w:val="center"/>
          </w:tcPr>
          <w:p w14:paraId="1FF793AA" w14:textId="77777777" w:rsidR="00724628" w:rsidRPr="00724628" w:rsidRDefault="00724628" w:rsidP="00724628">
            <w:pPr>
              <w:spacing w:before="40" w:after="40"/>
              <w:ind w:left="100" w:right="100"/>
              <w:jc w:val="right"/>
              <w:rPr>
                <w:szCs w:val="22"/>
              </w:rPr>
            </w:pPr>
            <w:r w:rsidRPr="00724628">
              <w:rPr>
                <w:rFonts w:eastAsia="Arial"/>
                <w:color w:val="111111"/>
                <w:szCs w:val="22"/>
              </w:rPr>
              <w:t>1953</w:t>
            </w:r>
          </w:p>
        </w:tc>
        <w:tc>
          <w:tcPr>
            <w:tcW w:w="709" w:type="dxa"/>
            <w:tcBorders>
              <w:right w:val="dotted" w:sz="4" w:space="0" w:color="000000"/>
            </w:tcBorders>
            <w:shd w:val="clear" w:color="auto" w:fill="FFFFFF"/>
            <w:tcMar>
              <w:top w:w="0" w:type="dxa"/>
              <w:left w:w="0" w:type="dxa"/>
              <w:bottom w:w="0" w:type="dxa"/>
              <w:right w:w="0" w:type="dxa"/>
            </w:tcMar>
            <w:vAlign w:val="center"/>
          </w:tcPr>
          <w:p w14:paraId="77E893B5" w14:textId="77777777" w:rsidR="00724628" w:rsidRPr="00724628" w:rsidRDefault="00724628" w:rsidP="00724628">
            <w:pPr>
              <w:spacing w:before="40" w:after="40"/>
              <w:ind w:left="100" w:right="100"/>
              <w:jc w:val="right"/>
              <w:rPr>
                <w:szCs w:val="22"/>
              </w:rPr>
            </w:pPr>
            <w:r w:rsidRPr="00724628">
              <w:rPr>
                <w:rFonts w:eastAsia="Arial"/>
                <w:i/>
                <w:color w:val="111111"/>
                <w:szCs w:val="22"/>
              </w:rPr>
              <w:t>70.5</w:t>
            </w:r>
          </w:p>
        </w:tc>
        <w:tc>
          <w:tcPr>
            <w:tcW w:w="709" w:type="dxa"/>
            <w:tcBorders>
              <w:left w:val="dotted" w:sz="4" w:space="0" w:color="000000"/>
            </w:tcBorders>
            <w:shd w:val="clear" w:color="auto" w:fill="FFFFFF"/>
            <w:tcMar>
              <w:top w:w="0" w:type="dxa"/>
              <w:left w:w="0" w:type="dxa"/>
              <w:bottom w:w="0" w:type="dxa"/>
              <w:right w:w="0" w:type="dxa"/>
            </w:tcMar>
            <w:vAlign w:val="center"/>
          </w:tcPr>
          <w:p w14:paraId="30777460" w14:textId="77777777" w:rsidR="00724628" w:rsidRPr="00724628" w:rsidRDefault="00724628" w:rsidP="00724628">
            <w:pPr>
              <w:spacing w:before="40" w:after="40"/>
              <w:ind w:left="100" w:right="100"/>
              <w:jc w:val="right"/>
              <w:rPr>
                <w:szCs w:val="22"/>
              </w:rPr>
            </w:pPr>
            <w:r w:rsidRPr="00724628">
              <w:rPr>
                <w:rFonts w:eastAsia="Arial"/>
                <w:color w:val="111111"/>
                <w:szCs w:val="22"/>
              </w:rPr>
              <w:t>1883</w:t>
            </w:r>
          </w:p>
        </w:tc>
        <w:tc>
          <w:tcPr>
            <w:tcW w:w="708" w:type="dxa"/>
            <w:tcBorders>
              <w:left w:val="nil"/>
              <w:right w:val="single" w:sz="8" w:space="0" w:color="000000"/>
            </w:tcBorders>
            <w:shd w:val="clear" w:color="auto" w:fill="FFFFFF"/>
            <w:tcMar>
              <w:top w:w="0" w:type="dxa"/>
              <w:left w:w="0" w:type="dxa"/>
              <w:bottom w:w="0" w:type="dxa"/>
              <w:right w:w="0" w:type="dxa"/>
            </w:tcMar>
            <w:vAlign w:val="center"/>
          </w:tcPr>
          <w:p w14:paraId="71B856D2" w14:textId="77777777" w:rsidR="00724628" w:rsidRPr="00724628" w:rsidRDefault="00724628" w:rsidP="00724628">
            <w:pPr>
              <w:spacing w:before="40" w:after="40"/>
              <w:ind w:left="100" w:right="100"/>
              <w:jc w:val="right"/>
              <w:rPr>
                <w:szCs w:val="22"/>
              </w:rPr>
            </w:pPr>
            <w:r w:rsidRPr="00724628">
              <w:rPr>
                <w:rFonts w:eastAsia="Arial"/>
                <w:i/>
                <w:color w:val="111111"/>
                <w:szCs w:val="22"/>
              </w:rPr>
              <w:t>68.0</w:t>
            </w:r>
          </w:p>
        </w:tc>
        <w:tc>
          <w:tcPr>
            <w:tcW w:w="709" w:type="dxa"/>
            <w:tcBorders>
              <w:left w:val="single" w:sz="8" w:space="0" w:color="000000"/>
            </w:tcBorders>
            <w:shd w:val="clear" w:color="auto" w:fill="FFFFFF"/>
            <w:tcMar>
              <w:top w:w="0" w:type="dxa"/>
              <w:left w:w="0" w:type="dxa"/>
              <w:bottom w:w="0" w:type="dxa"/>
              <w:right w:w="0" w:type="dxa"/>
            </w:tcMar>
            <w:vAlign w:val="center"/>
          </w:tcPr>
          <w:p w14:paraId="47E7AF39" w14:textId="77777777" w:rsidR="00724628" w:rsidRPr="00724628" w:rsidRDefault="00724628" w:rsidP="00724628">
            <w:pPr>
              <w:spacing w:before="40" w:after="40"/>
              <w:ind w:left="100" w:right="100"/>
              <w:jc w:val="right"/>
              <w:rPr>
                <w:szCs w:val="22"/>
              </w:rPr>
            </w:pPr>
            <w:r w:rsidRPr="00724628">
              <w:rPr>
                <w:rFonts w:eastAsia="Arial"/>
                <w:color w:val="111111"/>
                <w:szCs w:val="22"/>
              </w:rPr>
              <w:t>7828</w:t>
            </w:r>
          </w:p>
        </w:tc>
        <w:tc>
          <w:tcPr>
            <w:tcW w:w="709" w:type="dxa"/>
            <w:shd w:val="clear" w:color="auto" w:fill="FFFFFF"/>
            <w:tcMar>
              <w:top w:w="0" w:type="dxa"/>
              <w:left w:w="0" w:type="dxa"/>
              <w:bottom w:w="0" w:type="dxa"/>
              <w:right w:w="0" w:type="dxa"/>
            </w:tcMar>
            <w:vAlign w:val="center"/>
          </w:tcPr>
          <w:p w14:paraId="1E39FE24" w14:textId="77777777" w:rsidR="00724628" w:rsidRPr="00724628" w:rsidRDefault="00724628" w:rsidP="00724628">
            <w:pPr>
              <w:spacing w:before="40" w:after="40"/>
              <w:ind w:left="100" w:right="100"/>
              <w:jc w:val="right"/>
              <w:rPr>
                <w:szCs w:val="22"/>
              </w:rPr>
            </w:pPr>
            <w:r w:rsidRPr="00724628">
              <w:rPr>
                <w:rFonts w:eastAsia="Arial"/>
                <w:i/>
                <w:color w:val="111111"/>
                <w:szCs w:val="22"/>
              </w:rPr>
              <w:t>70.6</w:t>
            </w:r>
          </w:p>
        </w:tc>
      </w:tr>
      <w:tr w:rsidR="007E5D73" w:rsidRPr="00724628" w14:paraId="499E1BED" w14:textId="77777777" w:rsidTr="00652CF3">
        <w:trPr>
          <w:cantSplit/>
        </w:trPr>
        <w:tc>
          <w:tcPr>
            <w:tcW w:w="2268" w:type="dxa"/>
            <w:shd w:val="clear" w:color="auto" w:fill="FFFFFF"/>
            <w:tcMar>
              <w:top w:w="0" w:type="dxa"/>
              <w:left w:w="0" w:type="dxa"/>
              <w:bottom w:w="0" w:type="dxa"/>
              <w:right w:w="0" w:type="dxa"/>
            </w:tcMar>
            <w:vAlign w:val="center"/>
          </w:tcPr>
          <w:p w14:paraId="32C2AC2D" w14:textId="73827135" w:rsidR="00724628" w:rsidRPr="00724628" w:rsidRDefault="00724628" w:rsidP="008050CB">
            <w:pPr>
              <w:spacing w:before="40" w:after="40"/>
              <w:ind w:left="100" w:right="100"/>
              <w:rPr>
                <w:szCs w:val="22"/>
              </w:rPr>
            </w:pPr>
            <w:r w:rsidRPr="00724628">
              <w:rPr>
                <w:rFonts w:eastAsia="Arial"/>
                <w:color w:val="111111"/>
                <w:szCs w:val="22"/>
              </w:rPr>
              <w:t>Low</w:t>
            </w:r>
            <w:r>
              <w:rPr>
                <w:rFonts w:eastAsia="Arial"/>
                <w:color w:val="111111"/>
                <w:szCs w:val="22"/>
              </w:rPr>
              <w:t xml:space="preserve"> </w:t>
            </w:r>
            <w:r w:rsidRPr="00724628">
              <w:rPr>
                <w:rFonts w:eastAsia="Arial"/>
                <w:color w:val="111111"/>
                <w:szCs w:val="22"/>
              </w:rPr>
              <w:t>risk gambler</w:t>
            </w:r>
          </w:p>
        </w:tc>
        <w:tc>
          <w:tcPr>
            <w:tcW w:w="709" w:type="dxa"/>
            <w:tcBorders>
              <w:left w:val="nil"/>
            </w:tcBorders>
            <w:shd w:val="clear" w:color="auto" w:fill="FFFFFF"/>
            <w:tcMar>
              <w:top w:w="0" w:type="dxa"/>
              <w:left w:w="0" w:type="dxa"/>
              <w:bottom w:w="0" w:type="dxa"/>
              <w:right w:w="0" w:type="dxa"/>
            </w:tcMar>
            <w:vAlign w:val="center"/>
          </w:tcPr>
          <w:p w14:paraId="7154032D" w14:textId="77777777" w:rsidR="00724628" w:rsidRPr="00724628" w:rsidRDefault="00724628" w:rsidP="00724628">
            <w:pPr>
              <w:spacing w:before="40" w:after="40"/>
              <w:ind w:left="100" w:right="100"/>
              <w:jc w:val="right"/>
              <w:rPr>
                <w:szCs w:val="22"/>
              </w:rPr>
            </w:pPr>
            <w:r w:rsidRPr="00724628">
              <w:rPr>
                <w:rFonts w:eastAsia="Arial"/>
                <w:color w:val="111111"/>
                <w:szCs w:val="22"/>
              </w:rPr>
              <w:t>124</w:t>
            </w:r>
          </w:p>
        </w:tc>
        <w:tc>
          <w:tcPr>
            <w:tcW w:w="709" w:type="dxa"/>
            <w:tcBorders>
              <w:right w:val="dotted" w:sz="4" w:space="0" w:color="000000"/>
            </w:tcBorders>
            <w:shd w:val="clear" w:color="auto" w:fill="FFFFFF"/>
            <w:tcMar>
              <w:top w:w="0" w:type="dxa"/>
              <w:left w:w="0" w:type="dxa"/>
              <w:bottom w:w="0" w:type="dxa"/>
              <w:right w:w="0" w:type="dxa"/>
            </w:tcMar>
            <w:vAlign w:val="center"/>
          </w:tcPr>
          <w:p w14:paraId="3F0AC477" w14:textId="77777777" w:rsidR="00724628" w:rsidRPr="00724628" w:rsidRDefault="00724628" w:rsidP="00724628">
            <w:pPr>
              <w:spacing w:before="40" w:after="40"/>
              <w:ind w:left="100" w:right="100"/>
              <w:jc w:val="right"/>
              <w:rPr>
                <w:szCs w:val="22"/>
              </w:rPr>
            </w:pPr>
            <w:r w:rsidRPr="00724628">
              <w:rPr>
                <w:rFonts w:eastAsia="Arial"/>
                <w:i/>
                <w:color w:val="111111"/>
                <w:szCs w:val="22"/>
              </w:rPr>
              <w:t>4.5</w:t>
            </w:r>
          </w:p>
        </w:tc>
        <w:tc>
          <w:tcPr>
            <w:tcW w:w="709" w:type="dxa"/>
            <w:tcBorders>
              <w:left w:val="dotted" w:sz="4" w:space="0" w:color="000000"/>
            </w:tcBorders>
            <w:shd w:val="clear" w:color="auto" w:fill="FFFFFF"/>
            <w:tcMar>
              <w:top w:w="0" w:type="dxa"/>
              <w:left w:w="0" w:type="dxa"/>
              <w:bottom w:w="0" w:type="dxa"/>
              <w:right w:w="0" w:type="dxa"/>
            </w:tcMar>
            <w:vAlign w:val="center"/>
          </w:tcPr>
          <w:p w14:paraId="1B1FF175" w14:textId="77777777" w:rsidR="00724628" w:rsidRPr="00724628" w:rsidRDefault="00724628" w:rsidP="00724628">
            <w:pPr>
              <w:spacing w:before="40" w:after="40"/>
              <w:ind w:left="100" w:right="100"/>
              <w:jc w:val="right"/>
              <w:rPr>
                <w:szCs w:val="22"/>
              </w:rPr>
            </w:pPr>
            <w:r w:rsidRPr="00724628">
              <w:rPr>
                <w:rFonts w:eastAsia="Arial"/>
                <w:color w:val="111111"/>
                <w:szCs w:val="22"/>
              </w:rPr>
              <w:t>173</w:t>
            </w:r>
          </w:p>
        </w:tc>
        <w:tc>
          <w:tcPr>
            <w:tcW w:w="708" w:type="dxa"/>
            <w:tcBorders>
              <w:right w:val="dotted" w:sz="4" w:space="0" w:color="000000"/>
            </w:tcBorders>
            <w:shd w:val="clear" w:color="auto" w:fill="FFFFFF"/>
            <w:tcMar>
              <w:top w:w="0" w:type="dxa"/>
              <w:left w:w="0" w:type="dxa"/>
              <w:bottom w:w="0" w:type="dxa"/>
              <w:right w:w="0" w:type="dxa"/>
            </w:tcMar>
            <w:vAlign w:val="center"/>
          </w:tcPr>
          <w:p w14:paraId="337EE262" w14:textId="77777777" w:rsidR="00724628" w:rsidRPr="00724628" w:rsidRDefault="00724628" w:rsidP="00724628">
            <w:pPr>
              <w:spacing w:before="40" w:after="40"/>
              <w:ind w:left="100" w:right="100"/>
              <w:jc w:val="right"/>
              <w:rPr>
                <w:szCs w:val="22"/>
              </w:rPr>
            </w:pPr>
            <w:r w:rsidRPr="00724628">
              <w:rPr>
                <w:rFonts w:eastAsia="Arial"/>
                <w:i/>
                <w:color w:val="111111"/>
                <w:szCs w:val="22"/>
              </w:rPr>
              <w:t>6.2</w:t>
            </w:r>
          </w:p>
        </w:tc>
        <w:tc>
          <w:tcPr>
            <w:tcW w:w="709" w:type="dxa"/>
            <w:tcBorders>
              <w:left w:val="dotted" w:sz="4" w:space="0" w:color="000000"/>
            </w:tcBorders>
            <w:shd w:val="clear" w:color="auto" w:fill="FFFFFF"/>
            <w:tcMar>
              <w:top w:w="0" w:type="dxa"/>
              <w:left w:w="0" w:type="dxa"/>
              <w:bottom w:w="0" w:type="dxa"/>
              <w:right w:w="0" w:type="dxa"/>
            </w:tcMar>
            <w:vAlign w:val="center"/>
          </w:tcPr>
          <w:p w14:paraId="25BF8B04" w14:textId="77777777" w:rsidR="00724628" w:rsidRPr="00724628" w:rsidRDefault="00724628" w:rsidP="00724628">
            <w:pPr>
              <w:spacing w:before="40" w:after="40"/>
              <w:ind w:left="100" w:right="100"/>
              <w:jc w:val="right"/>
              <w:rPr>
                <w:szCs w:val="22"/>
              </w:rPr>
            </w:pPr>
            <w:r w:rsidRPr="00724628">
              <w:rPr>
                <w:rFonts w:eastAsia="Arial"/>
                <w:color w:val="111111"/>
                <w:szCs w:val="22"/>
              </w:rPr>
              <w:t>154</w:t>
            </w:r>
          </w:p>
        </w:tc>
        <w:tc>
          <w:tcPr>
            <w:tcW w:w="709" w:type="dxa"/>
            <w:tcBorders>
              <w:right w:val="dotted" w:sz="4" w:space="0" w:color="000000"/>
            </w:tcBorders>
            <w:shd w:val="clear" w:color="auto" w:fill="FFFFFF"/>
            <w:tcMar>
              <w:top w:w="0" w:type="dxa"/>
              <w:left w:w="0" w:type="dxa"/>
              <w:bottom w:w="0" w:type="dxa"/>
              <w:right w:w="0" w:type="dxa"/>
            </w:tcMar>
            <w:vAlign w:val="center"/>
          </w:tcPr>
          <w:p w14:paraId="4044E1E2" w14:textId="77777777" w:rsidR="00724628" w:rsidRPr="00724628" w:rsidRDefault="00724628" w:rsidP="00724628">
            <w:pPr>
              <w:spacing w:before="40" w:after="40"/>
              <w:ind w:left="100" w:right="100"/>
              <w:jc w:val="right"/>
              <w:rPr>
                <w:szCs w:val="22"/>
              </w:rPr>
            </w:pPr>
            <w:r w:rsidRPr="00724628">
              <w:rPr>
                <w:rFonts w:eastAsia="Arial"/>
                <w:i/>
                <w:color w:val="111111"/>
                <w:szCs w:val="22"/>
              </w:rPr>
              <w:t>5.6</w:t>
            </w:r>
          </w:p>
        </w:tc>
        <w:tc>
          <w:tcPr>
            <w:tcW w:w="709" w:type="dxa"/>
            <w:tcBorders>
              <w:left w:val="dotted" w:sz="4" w:space="0" w:color="000000"/>
            </w:tcBorders>
            <w:shd w:val="clear" w:color="auto" w:fill="FFFFFF"/>
            <w:tcMar>
              <w:top w:w="0" w:type="dxa"/>
              <w:left w:w="0" w:type="dxa"/>
              <w:bottom w:w="0" w:type="dxa"/>
              <w:right w:w="0" w:type="dxa"/>
            </w:tcMar>
            <w:vAlign w:val="center"/>
          </w:tcPr>
          <w:p w14:paraId="2D9A753E" w14:textId="77777777" w:rsidR="00724628" w:rsidRPr="00724628" w:rsidRDefault="00724628" w:rsidP="00724628">
            <w:pPr>
              <w:spacing w:before="40" w:after="40"/>
              <w:ind w:left="100" w:right="100"/>
              <w:jc w:val="right"/>
              <w:rPr>
                <w:szCs w:val="22"/>
              </w:rPr>
            </w:pPr>
            <w:r w:rsidRPr="00724628">
              <w:rPr>
                <w:rFonts w:eastAsia="Arial"/>
                <w:color w:val="111111"/>
                <w:szCs w:val="22"/>
              </w:rPr>
              <w:t>144</w:t>
            </w:r>
          </w:p>
        </w:tc>
        <w:tc>
          <w:tcPr>
            <w:tcW w:w="708" w:type="dxa"/>
            <w:tcBorders>
              <w:left w:val="nil"/>
              <w:right w:val="single" w:sz="8" w:space="0" w:color="000000"/>
            </w:tcBorders>
            <w:shd w:val="clear" w:color="auto" w:fill="FFFFFF"/>
            <w:tcMar>
              <w:top w:w="0" w:type="dxa"/>
              <w:left w:w="0" w:type="dxa"/>
              <w:bottom w:w="0" w:type="dxa"/>
              <w:right w:w="0" w:type="dxa"/>
            </w:tcMar>
            <w:vAlign w:val="center"/>
          </w:tcPr>
          <w:p w14:paraId="199092B5" w14:textId="77777777" w:rsidR="00724628" w:rsidRPr="00724628" w:rsidRDefault="00724628" w:rsidP="00724628">
            <w:pPr>
              <w:spacing w:before="40" w:after="40"/>
              <w:ind w:left="100" w:right="100"/>
              <w:jc w:val="right"/>
              <w:rPr>
                <w:szCs w:val="22"/>
              </w:rPr>
            </w:pPr>
            <w:r w:rsidRPr="00724628">
              <w:rPr>
                <w:rFonts w:eastAsia="Arial"/>
                <w:i/>
                <w:color w:val="111111"/>
                <w:szCs w:val="22"/>
              </w:rPr>
              <w:t>5.2</w:t>
            </w:r>
          </w:p>
        </w:tc>
        <w:tc>
          <w:tcPr>
            <w:tcW w:w="709" w:type="dxa"/>
            <w:tcBorders>
              <w:left w:val="single" w:sz="8" w:space="0" w:color="000000"/>
            </w:tcBorders>
            <w:shd w:val="clear" w:color="auto" w:fill="FFFFFF"/>
            <w:tcMar>
              <w:top w:w="0" w:type="dxa"/>
              <w:left w:w="0" w:type="dxa"/>
              <w:bottom w:w="0" w:type="dxa"/>
              <w:right w:w="0" w:type="dxa"/>
            </w:tcMar>
            <w:vAlign w:val="center"/>
          </w:tcPr>
          <w:p w14:paraId="5A58F2A8" w14:textId="77777777" w:rsidR="00724628" w:rsidRPr="00724628" w:rsidRDefault="00724628" w:rsidP="00724628">
            <w:pPr>
              <w:spacing w:before="40" w:after="40"/>
              <w:ind w:left="100" w:right="100"/>
              <w:jc w:val="right"/>
              <w:rPr>
                <w:szCs w:val="22"/>
              </w:rPr>
            </w:pPr>
            <w:r w:rsidRPr="00724628">
              <w:rPr>
                <w:rFonts w:eastAsia="Arial"/>
                <w:color w:val="111111"/>
                <w:szCs w:val="22"/>
              </w:rPr>
              <w:t>595</w:t>
            </w:r>
          </w:p>
        </w:tc>
        <w:tc>
          <w:tcPr>
            <w:tcW w:w="709" w:type="dxa"/>
            <w:shd w:val="clear" w:color="auto" w:fill="FFFFFF"/>
            <w:tcMar>
              <w:top w:w="0" w:type="dxa"/>
              <w:left w:w="0" w:type="dxa"/>
              <w:bottom w:w="0" w:type="dxa"/>
              <w:right w:w="0" w:type="dxa"/>
            </w:tcMar>
            <w:vAlign w:val="center"/>
          </w:tcPr>
          <w:p w14:paraId="21620D1F" w14:textId="77777777" w:rsidR="00724628" w:rsidRPr="00724628" w:rsidRDefault="00724628" w:rsidP="00724628">
            <w:pPr>
              <w:spacing w:before="40" w:after="40"/>
              <w:ind w:left="100" w:right="100"/>
              <w:jc w:val="right"/>
              <w:rPr>
                <w:szCs w:val="22"/>
              </w:rPr>
            </w:pPr>
            <w:r w:rsidRPr="00724628">
              <w:rPr>
                <w:rFonts w:eastAsia="Arial"/>
                <w:i/>
                <w:color w:val="111111"/>
                <w:szCs w:val="22"/>
              </w:rPr>
              <w:t>5.4</w:t>
            </w:r>
          </w:p>
        </w:tc>
      </w:tr>
      <w:tr w:rsidR="007E5D73" w:rsidRPr="00724628" w14:paraId="23E160C3" w14:textId="77777777" w:rsidTr="00652CF3">
        <w:trPr>
          <w:cantSplit/>
        </w:trPr>
        <w:tc>
          <w:tcPr>
            <w:tcW w:w="2268" w:type="dxa"/>
            <w:shd w:val="clear" w:color="auto" w:fill="FFFFFF"/>
            <w:tcMar>
              <w:top w:w="0" w:type="dxa"/>
              <w:left w:w="0" w:type="dxa"/>
              <w:bottom w:w="0" w:type="dxa"/>
              <w:right w:w="0" w:type="dxa"/>
            </w:tcMar>
            <w:vAlign w:val="center"/>
          </w:tcPr>
          <w:p w14:paraId="51A23FBE" w14:textId="599A1438" w:rsidR="00724628" w:rsidRPr="00724628" w:rsidRDefault="00724628" w:rsidP="008050CB">
            <w:pPr>
              <w:spacing w:before="40" w:after="40"/>
              <w:ind w:left="100" w:right="100"/>
              <w:rPr>
                <w:szCs w:val="22"/>
              </w:rPr>
            </w:pPr>
            <w:r w:rsidRPr="00724628">
              <w:rPr>
                <w:rFonts w:eastAsia="Arial"/>
                <w:color w:val="111111"/>
                <w:szCs w:val="22"/>
              </w:rPr>
              <w:t>Moderate</w:t>
            </w:r>
            <w:r>
              <w:rPr>
                <w:rFonts w:eastAsia="Arial"/>
                <w:color w:val="111111"/>
                <w:szCs w:val="22"/>
              </w:rPr>
              <w:t xml:space="preserve"> </w:t>
            </w:r>
            <w:r w:rsidRPr="00724628">
              <w:rPr>
                <w:rFonts w:eastAsia="Arial"/>
                <w:color w:val="111111"/>
                <w:szCs w:val="22"/>
              </w:rPr>
              <w:t>risk gambler</w:t>
            </w:r>
          </w:p>
        </w:tc>
        <w:tc>
          <w:tcPr>
            <w:tcW w:w="709" w:type="dxa"/>
            <w:tcBorders>
              <w:left w:val="nil"/>
            </w:tcBorders>
            <w:shd w:val="clear" w:color="auto" w:fill="FFFFFF"/>
            <w:tcMar>
              <w:top w:w="0" w:type="dxa"/>
              <w:left w:w="0" w:type="dxa"/>
              <w:bottom w:w="0" w:type="dxa"/>
              <w:right w:w="0" w:type="dxa"/>
            </w:tcMar>
            <w:vAlign w:val="center"/>
          </w:tcPr>
          <w:p w14:paraId="58744466" w14:textId="77777777" w:rsidR="00724628" w:rsidRPr="00724628" w:rsidRDefault="00724628" w:rsidP="00724628">
            <w:pPr>
              <w:spacing w:before="40" w:after="40"/>
              <w:ind w:left="100" w:right="100"/>
              <w:jc w:val="right"/>
              <w:rPr>
                <w:szCs w:val="22"/>
              </w:rPr>
            </w:pPr>
            <w:r w:rsidRPr="00724628">
              <w:rPr>
                <w:rFonts w:eastAsia="Arial"/>
                <w:color w:val="111111"/>
                <w:szCs w:val="22"/>
              </w:rPr>
              <w:t>51</w:t>
            </w:r>
          </w:p>
        </w:tc>
        <w:tc>
          <w:tcPr>
            <w:tcW w:w="709" w:type="dxa"/>
            <w:tcBorders>
              <w:right w:val="dotted" w:sz="4" w:space="0" w:color="000000"/>
            </w:tcBorders>
            <w:shd w:val="clear" w:color="auto" w:fill="FFFFFF"/>
            <w:tcMar>
              <w:top w:w="0" w:type="dxa"/>
              <w:left w:w="0" w:type="dxa"/>
              <w:bottom w:w="0" w:type="dxa"/>
              <w:right w:w="0" w:type="dxa"/>
            </w:tcMar>
            <w:vAlign w:val="center"/>
          </w:tcPr>
          <w:p w14:paraId="7F70D7DD" w14:textId="77777777" w:rsidR="00724628" w:rsidRPr="00724628" w:rsidRDefault="00724628" w:rsidP="00724628">
            <w:pPr>
              <w:spacing w:before="40" w:after="40"/>
              <w:ind w:left="100" w:right="100"/>
              <w:jc w:val="right"/>
              <w:rPr>
                <w:szCs w:val="22"/>
              </w:rPr>
            </w:pPr>
            <w:r w:rsidRPr="00724628">
              <w:rPr>
                <w:rFonts w:eastAsia="Arial"/>
                <w:i/>
                <w:color w:val="111111"/>
                <w:szCs w:val="22"/>
              </w:rPr>
              <w:t>1.8</w:t>
            </w:r>
          </w:p>
        </w:tc>
        <w:tc>
          <w:tcPr>
            <w:tcW w:w="709" w:type="dxa"/>
            <w:tcBorders>
              <w:left w:val="dotted" w:sz="4" w:space="0" w:color="000000"/>
            </w:tcBorders>
            <w:shd w:val="clear" w:color="auto" w:fill="FFFFFF"/>
            <w:tcMar>
              <w:top w:w="0" w:type="dxa"/>
              <w:left w:w="0" w:type="dxa"/>
              <w:bottom w:w="0" w:type="dxa"/>
              <w:right w:w="0" w:type="dxa"/>
            </w:tcMar>
            <w:vAlign w:val="center"/>
          </w:tcPr>
          <w:p w14:paraId="27163F2F" w14:textId="77777777" w:rsidR="00724628" w:rsidRPr="00724628" w:rsidRDefault="00724628" w:rsidP="00724628">
            <w:pPr>
              <w:spacing w:before="40" w:after="40"/>
              <w:ind w:left="100" w:right="100"/>
              <w:jc w:val="right"/>
              <w:rPr>
                <w:szCs w:val="22"/>
              </w:rPr>
            </w:pPr>
            <w:r w:rsidRPr="00724628">
              <w:rPr>
                <w:rFonts w:eastAsia="Arial"/>
                <w:color w:val="111111"/>
                <w:szCs w:val="22"/>
              </w:rPr>
              <w:t>59</w:t>
            </w:r>
          </w:p>
        </w:tc>
        <w:tc>
          <w:tcPr>
            <w:tcW w:w="708" w:type="dxa"/>
            <w:tcBorders>
              <w:right w:val="dotted" w:sz="4" w:space="0" w:color="000000"/>
            </w:tcBorders>
            <w:shd w:val="clear" w:color="auto" w:fill="FFFFFF"/>
            <w:tcMar>
              <w:top w:w="0" w:type="dxa"/>
              <w:left w:w="0" w:type="dxa"/>
              <w:bottom w:w="0" w:type="dxa"/>
              <w:right w:w="0" w:type="dxa"/>
            </w:tcMar>
            <w:vAlign w:val="center"/>
          </w:tcPr>
          <w:p w14:paraId="1B82B855" w14:textId="77777777" w:rsidR="00724628" w:rsidRPr="00724628" w:rsidRDefault="00724628" w:rsidP="00724628">
            <w:pPr>
              <w:spacing w:before="40" w:after="40"/>
              <w:ind w:left="100" w:right="100"/>
              <w:jc w:val="right"/>
              <w:rPr>
                <w:szCs w:val="22"/>
              </w:rPr>
            </w:pPr>
            <w:r w:rsidRPr="00724628">
              <w:rPr>
                <w:rFonts w:eastAsia="Arial"/>
                <w:i/>
                <w:color w:val="111111"/>
                <w:szCs w:val="22"/>
              </w:rPr>
              <w:t>2.1</w:t>
            </w:r>
          </w:p>
        </w:tc>
        <w:tc>
          <w:tcPr>
            <w:tcW w:w="709" w:type="dxa"/>
            <w:tcBorders>
              <w:left w:val="dotted" w:sz="4" w:space="0" w:color="000000"/>
            </w:tcBorders>
            <w:shd w:val="clear" w:color="auto" w:fill="FFFFFF"/>
            <w:tcMar>
              <w:top w:w="0" w:type="dxa"/>
              <w:left w:w="0" w:type="dxa"/>
              <w:bottom w:w="0" w:type="dxa"/>
              <w:right w:w="0" w:type="dxa"/>
            </w:tcMar>
            <w:vAlign w:val="center"/>
          </w:tcPr>
          <w:p w14:paraId="00E64895" w14:textId="77777777" w:rsidR="00724628" w:rsidRPr="00724628" w:rsidRDefault="00724628" w:rsidP="00724628">
            <w:pPr>
              <w:spacing w:before="40" w:after="40"/>
              <w:ind w:left="100" w:right="100"/>
              <w:jc w:val="right"/>
              <w:rPr>
                <w:szCs w:val="22"/>
              </w:rPr>
            </w:pPr>
            <w:r w:rsidRPr="00724628">
              <w:rPr>
                <w:rFonts w:eastAsia="Arial"/>
                <w:color w:val="111111"/>
                <w:szCs w:val="22"/>
              </w:rPr>
              <w:t>61</w:t>
            </w:r>
          </w:p>
        </w:tc>
        <w:tc>
          <w:tcPr>
            <w:tcW w:w="709" w:type="dxa"/>
            <w:tcBorders>
              <w:right w:val="dotted" w:sz="4" w:space="0" w:color="000000"/>
            </w:tcBorders>
            <w:shd w:val="clear" w:color="auto" w:fill="FFFFFF"/>
            <w:tcMar>
              <w:top w:w="0" w:type="dxa"/>
              <w:left w:w="0" w:type="dxa"/>
              <w:bottom w:w="0" w:type="dxa"/>
              <w:right w:w="0" w:type="dxa"/>
            </w:tcMar>
            <w:vAlign w:val="center"/>
          </w:tcPr>
          <w:p w14:paraId="1D7B3C58" w14:textId="77777777" w:rsidR="00724628" w:rsidRPr="00724628" w:rsidRDefault="00724628" w:rsidP="00724628">
            <w:pPr>
              <w:spacing w:before="40" w:after="40"/>
              <w:ind w:left="100" w:right="100"/>
              <w:jc w:val="right"/>
              <w:rPr>
                <w:szCs w:val="22"/>
              </w:rPr>
            </w:pPr>
            <w:r w:rsidRPr="00724628">
              <w:rPr>
                <w:rFonts w:eastAsia="Arial"/>
                <w:i/>
                <w:color w:val="111111"/>
                <w:szCs w:val="22"/>
              </w:rPr>
              <w:t>2.2</w:t>
            </w:r>
          </w:p>
        </w:tc>
        <w:tc>
          <w:tcPr>
            <w:tcW w:w="709" w:type="dxa"/>
            <w:tcBorders>
              <w:left w:val="dotted" w:sz="4" w:space="0" w:color="000000"/>
            </w:tcBorders>
            <w:shd w:val="clear" w:color="auto" w:fill="FFFFFF"/>
            <w:tcMar>
              <w:top w:w="0" w:type="dxa"/>
              <w:left w:w="0" w:type="dxa"/>
              <w:bottom w:w="0" w:type="dxa"/>
              <w:right w:w="0" w:type="dxa"/>
            </w:tcMar>
            <w:vAlign w:val="center"/>
          </w:tcPr>
          <w:p w14:paraId="1BC6C900" w14:textId="77777777" w:rsidR="00724628" w:rsidRPr="00724628" w:rsidRDefault="00724628" w:rsidP="00724628">
            <w:pPr>
              <w:spacing w:before="40" w:after="40"/>
              <w:ind w:left="100" w:right="100"/>
              <w:jc w:val="right"/>
              <w:rPr>
                <w:szCs w:val="22"/>
              </w:rPr>
            </w:pPr>
            <w:r w:rsidRPr="00724628">
              <w:rPr>
                <w:rFonts w:eastAsia="Arial"/>
                <w:color w:val="111111"/>
                <w:szCs w:val="22"/>
              </w:rPr>
              <w:t>61</w:t>
            </w:r>
          </w:p>
        </w:tc>
        <w:tc>
          <w:tcPr>
            <w:tcW w:w="708" w:type="dxa"/>
            <w:tcBorders>
              <w:left w:val="nil"/>
              <w:right w:val="single" w:sz="8" w:space="0" w:color="000000"/>
            </w:tcBorders>
            <w:shd w:val="clear" w:color="auto" w:fill="FFFFFF"/>
            <w:tcMar>
              <w:top w:w="0" w:type="dxa"/>
              <w:left w:w="0" w:type="dxa"/>
              <w:bottom w:w="0" w:type="dxa"/>
              <w:right w:w="0" w:type="dxa"/>
            </w:tcMar>
            <w:vAlign w:val="center"/>
          </w:tcPr>
          <w:p w14:paraId="3419B97D" w14:textId="77777777" w:rsidR="00724628" w:rsidRPr="00724628" w:rsidRDefault="00724628" w:rsidP="00724628">
            <w:pPr>
              <w:spacing w:before="40" w:after="40"/>
              <w:ind w:left="100" w:right="100"/>
              <w:jc w:val="right"/>
              <w:rPr>
                <w:szCs w:val="22"/>
              </w:rPr>
            </w:pPr>
            <w:r w:rsidRPr="00724628">
              <w:rPr>
                <w:rFonts w:eastAsia="Arial"/>
                <w:i/>
                <w:color w:val="111111"/>
                <w:szCs w:val="22"/>
              </w:rPr>
              <w:t>2.2</w:t>
            </w:r>
          </w:p>
        </w:tc>
        <w:tc>
          <w:tcPr>
            <w:tcW w:w="709" w:type="dxa"/>
            <w:tcBorders>
              <w:left w:val="single" w:sz="8" w:space="0" w:color="000000"/>
            </w:tcBorders>
            <w:shd w:val="clear" w:color="auto" w:fill="FFFFFF"/>
            <w:tcMar>
              <w:top w:w="0" w:type="dxa"/>
              <w:left w:w="0" w:type="dxa"/>
              <w:bottom w:w="0" w:type="dxa"/>
              <w:right w:w="0" w:type="dxa"/>
            </w:tcMar>
            <w:vAlign w:val="center"/>
          </w:tcPr>
          <w:p w14:paraId="59EDC03F" w14:textId="77777777" w:rsidR="00724628" w:rsidRPr="00724628" w:rsidRDefault="00724628" w:rsidP="00724628">
            <w:pPr>
              <w:spacing w:before="40" w:after="40"/>
              <w:ind w:left="100" w:right="100"/>
              <w:jc w:val="right"/>
              <w:rPr>
                <w:szCs w:val="22"/>
              </w:rPr>
            </w:pPr>
            <w:r w:rsidRPr="00724628">
              <w:rPr>
                <w:rFonts w:eastAsia="Arial"/>
                <w:color w:val="111111"/>
                <w:szCs w:val="22"/>
              </w:rPr>
              <w:t>232</w:t>
            </w:r>
          </w:p>
        </w:tc>
        <w:tc>
          <w:tcPr>
            <w:tcW w:w="709" w:type="dxa"/>
            <w:shd w:val="clear" w:color="auto" w:fill="FFFFFF"/>
            <w:tcMar>
              <w:top w:w="0" w:type="dxa"/>
              <w:left w:w="0" w:type="dxa"/>
              <w:bottom w:w="0" w:type="dxa"/>
              <w:right w:w="0" w:type="dxa"/>
            </w:tcMar>
            <w:vAlign w:val="center"/>
          </w:tcPr>
          <w:p w14:paraId="10F50C31" w14:textId="77777777" w:rsidR="00724628" w:rsidRPr="00724628" w:rsidRDefault="00724628" w:rsidP="00724628">
            <w:pPr>
              <w:spacing w:before="40" w:after="40"/>
              <w:ind w:left="100" w:right="100"/>
              <w:jc w:val="right"/>
              <w:rPr>
                <w:szCs w:val="22"/>
              </w:rPr>
            </w:pPr>
            <w:r w:rsidRPr="00724628">
              <w:rPr>
                <w:rFonts w:eastAsia="Arial"/>
                <w:i/>
                <w:color w:val="111111"/>
                <w:szCs w:val="22"/>
              </w:rPr>
              <w:t>2.1</w:t>
            </w:r>
          </w:p>
        </w:tc>
      </w:tr>
      <w:tr w:rsidR="007E5D73" w:rsidRPr="00724628" w14:paraId="4EEFC385" w14:textId="77777777" w:rsidTr="00652CF3">
        <w:trPr>
          <w:cantSplit/>
        </w:trPr>
        <w:tc>
          <w:tcPr>
            <w:tcW w:w="2268" w:type="dxa"/>
            <w:tcBorders>
              <w:bottom w:val="single" w:sz="8" w:space="0" w:color="000000"/>
            </w:tcBorders>
            <w:shd w:val="clear" w:color="auto" w:fill="FFFFFF"/>
            <w:tcMar>
              <w:top w:w="0" w:type="dxa"/>
              <w:left w:w="0" w:type="dxa"/>
              <w:bottom w:w="0" w:type="dxa"/>
              <w:right w:w="0" w:type="dxa"/>
            </w:tcMar>
            <w:vAlign w:val="center"/>
          </w:tcPr>
          <w:p w14:paraId="1849CBB8" w14:textId="77777777" w:rsidR="00724628" w:rsidRPr="00724628" w:rsidRDefault="00724628" w:rsidP="008050CB">
            <w:pPr>
              <w:spacing w:before="40" w:after="40"/>
              <w:ind w:left="100" w:right="100"/>
              <w:rPr>
                <w:szCs w:val="22"/>
              </w:rPr>
            </w:pPr>
            <w:r w:rsidRPr="00724628">
              <w:rPr>
                <w:rFonts w:eastAsia="Arial"/>
                <w:color w:val="111111"/>
                <w:szCs w:val="22"/>
              </w:rPr>
              <w:t>Problem gambler</w:t>
            </w:r>
          </w:p>
        </w:tc>
        <w:tc>
          <w:tcPr>
            <w:tcW w:w="709" w:type="dxa"/>
            <w:tcBorders>
              <w:left w:val="nil"/>
              <w:bottom w:val="single" w:sz="8" w:space="0" w:color="000000"/>
            </w:tcBorders>
            <w:shd w:val="clear" w:color="auto" w:fill="FFFFFF"/>
            <w:tcMar>
              <w:top w:w="0" w:type="dxa"/>
              <w:left w:w="0" w:type="dxa"/>
              <w:bottom w:w="0" w:type="dxa"/>
              <w:right w:w="0" w:type="dxa"/>
            </w:tcMar>
            <w:vAlign w:val="center"/>
          </w:tcPr>
          <w:p w14:paraId="62191221" w14:textId="77777777" w:rsidR="00724628" w:rsidRPr="00724628" w:rsidRDefault="00724628" w:rsidP="00724628">
            <w:pPr>
              <w:spacing w:before="40" w:after="40"/>
              <w:ind w:left="100" w:right="100"/>
              <w:jc w:val="right"/>
              <w:rPr>
                <w:szCs w:val="22"/>
              </w:rPr>
            </w:pPr>
            <w:r w:rsidRPr="00724628">
              <w:rPr>
                <w:rFonts w:eastAsia="Arial"/>
                <w:color w:val="111111"/>
                <w:szCs w:val="22"/>
              </w:rPr>
              <w:t>26</w:t>
            </w:r>
          </w:p>
        </w:tc>
        <w:tc>
          <w:tcPr>
            <w:tcW w:w="709"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76D97658" w14:textId="77777777" w:rsidR="00724628" w:rsidRPr="00724628" w:rsidRDefault="00724628" w:rsidP="00724628">
            <w:pPr>
              <w:spacing w:before="40" w:after="40"/>
              <w:ind w:left="100" w:right="100"/>
              <w:jc w:val="right"/>
              <w:rPr>
                <w:szCs w:val="22"/>
              </w:rPr>
            </w:pPr>
            <w:r w:rsidRPr="00724628">
              <w:rPr>
                <w:rFonts w:eastAsia="Arial"/>
                <w:i/>
                <w:color w:val="111111"/>
                <w:szCs w:val="22"/>
              </w:rPr>
              <w:t>0.9</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0F9DFF90" w14:textId="77777777" w:rsidR="00724628" w:rsidRPr="00724628" w:rsidRDefault="00724628" w:rsidP="00724628">
            <w:pPr>
              <w:spacing w:before="40" w:after="40"/>
              <w:ind w:left="100" w:right="100"/>
              <w:jc w:val="right"/>
              <w:rPr>
                <w:szCs w:val="22"/>
              </w:rPr>
            </w:pPr>
            <w:r w:rsidRPr="00724628">
              <w:rPr>
                <w:rFonts w:eastAsia="Arial"/>
                <w:color w:val="111111"/>
                <w:szCs w:val="22"/>
              </w:rPr>
              <w:t>20</w:t>
            </w:r>
          </w:p>
        </w:tc>
        <w:tc>
          <w:tcPr>
            <w:tcW w:w="708"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3B61F8E0" w14:textId="77777777" w:rsidR="00724628" w:rsidRPr="00724628" w:rsidRDefault="00724628" w:rsidP="00724628">
            <w:pPr>
              <w:spacing w:before="40" w:after="40"/>
              <w:ind w:left="100" w:right="100"/>
              <w:jc w:val="right"/>
              <w:rPr>
                <w:szCs w:val="22"/>
              </w:rPr>
            </w:pPr>
            <w:r w:rsidRPr="00724628">
              <w:rPr>
                <w:rFonts w:eastAsia="Arial"/>
                <w:i/>
                <w:color w:val="111111"/>
                <w:szCs w:val="22"/>
              </w:rPr>
              <w:t>0.7</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389580BE" w14:textId="77777777" w:rsidR="00724628" w:rsidRPr="00724628" w:rsidRDefault="00724628" w:rsidP="00724628">
            <w:pPr>
              <w:spacing w:before="40" w:after="40"/>
              <w:ind w:left="100" w:right="100"/>
              <w:jc w:val="right"/>
              <w:rPr>
                <w:szCs w:val="22"/>
              </w:rPr>
            </w:pPr>
            <w:r w:rsidRPr="00724628">
              <w:rPr>
                <w:rFonts w:eastAsia="Arial"/>
                <w:color w:val="111111"/>
                <w:szCs w:val="22"/>
              </w:rPr>
              <w:t>20</w:t>
            </w:r>
          </w:p>
        </w:tc>
        <w:tc>
          <w:tcPr>
            <w:tcW w:w="709"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5A78CAEB" w14:textId="77777777" w:rsidR="00724628" w:rsidRPr="00724628" w:rsidRDefault="00724628" w:rsidP="00724628">
            <w:pPr>
              <w:spacing w:before="40" w:after="40"/>
              <w:ind w:left="100" w:right="100"/>
              <w:jc w:val="right"/>
              <w:rPr>
                <w:szCs w:val="22"/>
              </w:rPr>
            </w:pPr>
            <w:r w:rsidRPr="00724628">
              <w:rPr>
                <w:rFonts w:eastAsia="Arial"/>
                <w:i/>
                <w:color w:val="111111"/>
                <w:szCs w:val="22"/>
              </w:rPr>
              <w:t>0.7</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670D87AA" w14:textId="77777777" w:rsidR="00724628" w:rsidRPr="00724628" w:rsidRDefault="00724628" w:rsidP="00724628">
            <w:pPr>
              <w:spacing w:before="40" w:after="40"/>
              <w:ind w:left="100" w:right="100"/>
              <w:jc w:val="right"/>
              <w:rPr>
                <w:szCs w:val="22"/>
              </w:rPr>
            </w:pPr>
            <w:r w:rsidRPr="00724628">
              <w:rPr>
                <w:rFonts w:eastAsia="Arial"/>
                <w:color w:val="111111"/>
                <w:szCs w:val="22"/>
              </w:rPr>
              <w:t>15</w:t>
            </w:r>
          </w:p>
        </w:tc>
        <w:tc>
          <w:tcPr>
            <w:tcW w:w="708" w:type="dxa"/>
            <w:tcBorders>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0D1A6CFD" w14:textId="77777777" w:rsidR="00724628" w:rsidRPr="00724628" w:rsidRDefault="00724628" w:rsidP="00724628">
            <w:pPr>
              <w:spacing w:before="40" w:after="40"/>
              <w:ind w:left="100" w:right="100"/>
              <w:jc w:val="right"/>
              <w:rPr>
                <w:szCs w:val="22"/>
              </w:rPr>
            </w:pPr>
            <w:r w:rsidRPr="00724628">
              <w:rPr>
                <w:rFonts w:eastAsia="Arial"/>
                <w:i/>
                <w:color w:val="111111"/>
                <w:szCs w:val="22"/>
              </w:rPr>
              <w:t>0.5</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49D3CC6C" w14:textId="77777777" w:rsidR="00724628" w:rsidRPr="00724628" w:rsidRDefault="00724628" w:rsidP="00724628">
            <w:pPr>
              <w:spacing w:before="40" w:after="40"/>
              <w:ind w:left="100" w:right="100"/>
              <w:jc w:val="right"/>
              <w:rPr>
                <w:szCs w:val="22"/>
              </w:rPr>
            </w:pPr>
            <w:r w:rsidRPr="00724628">
              <w:rPr>
                <w:rFonts w:eastAsia="Arial"/>
                <w:color w:val="111111"/>
                <w:szCs w:val="22"/>
              </w:rPr>
              <w:t>81</w:t>
            </w:r>
          </w:p>
        </w:tc>
        <w:tc>
          <w:tcPr>
            <w:tcW w:w="709" w:type="dxa"/>
            <w:tcBorders>
              <w:bottom w:val="single" w:sz="8" w:space="0" w:color="000000"/>
            </w:tcBorders>
            <w:shd w:val="clear" w:color="auto" w:fill="FFFFFF"/>
            <w:tcMar>
              <w:top w:w="0" w:type="dxa"/>
              <w:left w:w="0" w:type="dxa"/>
              <w:bottom w:w="0" w:type="dxa"/>
              <w:right w:w="0" w:type="dxa"/>
            </w:tcMar>
            <w:vAlign w:val="center"/>
          </w:tcPr>
          <w:p w14:paraId="5D563302" w14:textId="77777777" w:rsidR="00724628" w:rsidRPr="00724628" w:rsidRDefault="00724628" w:rsidP="00724628">
            <w:pPr>
              <w:spacing w:before="40" w:after="40"/>
              <w:ind w:left="100" w:right="100"/>
              <w:jc w:val="right"/>
              <w:rPr>
                <w:szCs w:val="22"/>
              </w:rPr>
            </w:pPr>
            <w:r w:rsidRPr="00724628">
              <w:rPr>
                <w:rFonts w:eastAsia="Arial"/>
                <w:i/>
                <w:color w:val="111111"/>
                <w:szCs w:val="22"/>
              </w:rPr>
              <w:t>0.7</w:t>
            </w:r>
          </w:p>
        </w:tc>
      </w:tr>
    </w:tbl>
    <w:p w14:paraId="77F5F774" w14:textId="77777777" w:rsidR="00724628" w:rsidRDefault="00724628" w:rsidP="00724628">
      <w:pPr>
        <w:rPr>
          <w:lang w:eastAsia="en-US"/>
        </w:rPr>
      </w:pPr>
    </w:p>
    <w:p w14:paraId="0CA66CFB" w14:textId="6372F8D9" w:rsidR="00724628" w:rsidRDefault="00F03E81" w:rsidP="00F03E81">
      <w:pPr>
        <w:jc w:val="both"/>
        <w:rPr>
          <w:lang w:eastAsia="en-US"/>
        </w:rPr>
      </w:pPr>
      <w:r>
        <w:rPr>
          <w:lang w:eastAsia="en-US"/>
        </w:rPr>
        <w:t>The l</w:t>
      </w:r>
      <w:r w:rsidR="00724628">
        <w:rPr>
          <w:lang w:eastAsia="en-US"/>
        </w:rPr>
        <w:t>ow</w:t>
      </w:r>
      <w:r>
        <w:rPr>
          <w:lang w:eastAsia="en-US"/>
        </w:rPr>
        <w:t xml:space="preserve"> </w:t>
      </w:r>
      <w:r w:rsidR="00724628">
        <w:rPr>
          <w:lang w:eastAsia="en-US"/>
        </w:rPr>
        <w:t xml:space="preserve">risk gambler, </w:t>
      </w:r>
      <w:r>
        <w:rPr>
          <w:lang w:eastAsia="en-US"/>
        </w:rPr>
        <w:t>m</w:t>
      </w:r>
      <w:r w:rsidR="00724628">
        <w:rPr>
          <w:lang w:eastAsia="en-US"/>
        </w:rPr>
        <w:t>oderate</w:t>
      </w:r>
      <w:r>
        <w:rPr>
          <w:lang w:eastAsia="en-US"/>
        </w:rPr>
        <w:t xml:space="preserve"> </w:t>
      </w:r>
      <w:r w:rsidR="00724628">
        <w:rPr>
          <w:lang w:eastAsia="en-US"/>
        </w:rPr>
        <w:t xml:space="preserve">risk gambler and </w:t>
      </w:r>
      <w:r>
        <w:rPr>
          <w:lang w:eastAsia="en-US"/>
        </w:rPr>
        <w:t>p</w:t>
      </w:r>
      <w:r w:rsidR="00724628">
        <w:rPr>
          <w:lang w:eastAsia="en-US"/>
        </w:rPr>
        <w:t>roblem gambler categories comprise</w:t>
      </w:r>
      <w:r w:rsidR="00B739FC">
        <w:rPr>
          <w:lang w:eastAsia="en-US"/>
        </w:rPr>
        <w:t>d</w:t>
      </w:r>
      <w:r w:rsidR="00724628">
        <w:rPr>
          <w:lang w:eastAsia="en-US"/>
        </w:rPr>
        <w:t xml:space="preserve"> a small proportion of the population (8.2% in total). </w:t>
      </w:r>
      <w:r w:rsidR="00F253B7">
        <w:rPr>
          <w:lang w:eastAsia="en-US"/>
        </w:rPr>
        <w:t xml:space="preserve"> </w:t>
      </w:r>
      <w:r w:rsidR="00724628">
        <w:rPr>
          <w:lang w:eastAsia="en-US"/>
        </w:rPr>
        <w:t xml:space="preserve">Modelling transitions and identifying patterns among such small samples can be </w:t>
      </w:r>
      <w:r w:rsidR="00F253B7">
        <w:rPr>
          <w:lang w:eastAsia="en-US"/>
        </w:rPr>
        <w:t>problematic</w:t>
      </w:r>
      <w:r w:rsidR="00724628">
        <w:rPr>
          <w:lang w:eastAsia="en-US"/>
        </w:rPr>
        <w:t xml:space="preserve">. </w:t>
      </w:r>
      <w:r w:rsidR="00F253B7">
        <w:rPr>
          <w:lang w:eastAsia="en-US"/>
        </w:rPr>
        <w:t xml:space="preserve"> </w:t>
      </w:r>
      <w:r w:rsidR="00B739FC">
        <w:rPr>
          <w:lang w:eastAsia="en-US"/>
        </w:rPr>
        <w:t>Thus</w:t>
      </w:r>
      <w:r w:rsidR="00724628">
        <w:rPr>
          <w:lang w:eastAsia="en-US"/>
        </w:rPr>
        <w:t xml:space="preserve">, these </w:t>
      </w:r>
      <w:r w:rsidR="00B739FC">
        <w:rPr>
          <w:lang w:eastAsia="en-US"/>
        </w:rPr>
        <w:t xml:space="preserve">three </w:t>
      </w:r>
      <w:r w:rsidR="00724628">
        <w:rPr>
          <w:lang w:eastAsia="en-US"/>
        </w:rPr>
        <w:t xml:space="preserve">categories of gamblers </w:t>
      </w:r>
      <w:r w:rsidR="00B739FC">
        <w:rPr>
          <w:lang w:eastAsia="en-US"/>
        </w:rPr>
        <w:t xml:space="preserve">were combined </w:t>
      </w:r>
      <w:r w:rsidR="00724628">
        <w:rPr>
          <w:lang w:eastAsia="en-US"/>
        </w:rPr>
        <w:t xml:space="preserve">into one category (“At-risk gambler”). </w:t>
      </w:r>
      <w:r w:rsidR="00F253B7">
        <w:rPr>
          <w:lang w:eastAsia="en-US"/>
        </w:rPr>
        <w:t xml:space="preserve"> </w:t>
      </w:r>
      <w:r w:rsidR="00724628">
        <w:rPr>
          <w:lang w:eastAsia="en-US"/>
        </w:rPr>
        <w:t xml:space="preserve">The distribution of the new three-category PGSI is </w:t>
      </w:r>
      <w:r w:rsidR="00F253B7">
        <w:rPr>
          <w:lang w:eastAsia="en-US"/>
        </w:rPr>
        <w:t xml:space="preserve">shown in </w:t>
      </w:r>
      <w:r w:rsidR="00F253B7">
        <w:rPr>
          <w:lang w:eastAsia="en-US"/>
        </w:rPr>
        <w:fldChar w:fldCharType="begin"/>
      </w:r>
      <w:r w:rsidR="00F253B7">
        <w:rPr>
          <w:lang w:eastAsia="en-US"/>
        </w:rPr>
        <w:instrText xml:space="preserve"> REF _Ref34747636 \h </w:instrText>
      </w:r>
      <w:r w:rsidR="00F253B7">
        <w:rPr>
          <w:lang w:eastAsia="en-US"/>
        </w:rPr>
      </w:r>
      <w:r w:rsidR="00F253B7">
        <w:rPr>
          <w:lang w:eastAsia="en-US"/>
        </w:rPr>
        <w:fldChar w:fldCharType="separate"/>
      </w:r>
      <w:r w:rsidR="006003C2">
        <w:t xml:space="preserve">Table </w:t>
      </w:r>
      <w:r w:rsidR="006003C2">
        <w:rPr>
          <w:noProof/>
        </w:rPr>
        <w:t>2</w:t>
      </w:r>
      <w:r w:rsidR="00F253B7">
        <w:rPr>
          <w:lang w:eastAsia="en-US"/>
        </w:rPr>
        <w:fldChar w:fldCharType="end"/>
      </w:r>
      <w:r w:rsidR="00F253B7">
        <w:rPr>
          <w:lang w:eastAsia="en-US"/>
        </w:rPr>
        <w:t>.</w:t>
      </w:r>
    </w:p>
    <w:p w14:paraId="19BC1C4A" w14:textId="77777777" w:rsidR="00CB2164" w:rsidRDefault="00CB2164" w:rsidP="00F03E81">
      <w:pPr>
        <w:jc w:val="both"/>
        <w:rPr>
          <w:lang w:eastAsia="en-US"/>
        </w:rPr>
      </w:pPr>
    </w:p>
    <w:p w14:paraId="2E31816D" w14:textId="7CCD7B8B" w:rsidR="00F253B7" w:rsidRPr="002B3BF6" w:rsidRDefault="00F253B7" w:rsidP="00581885">
      <w:pPr>
        <w:pStyle w:val="Caption"/>
        <w:rPr>
          <w:lang w:eastAsia="en-US"/>
        </w:rPr>
      </w:pPr>
      <w:bookmarkStart w:id="30" w:name="_Ref34747636"/>
      <w:bookmarkStart w:id="31" w:name="_Toc48054323"/>
      <w:r>
        <w:t xml:space="preserve">Table </w:t>
      </w:r>
      <w:r w:rsidR="004F3731">
        <w:rPr>
          <w:noProof/>
        </w:rPr>
        <w:fldChar w:fldCharType="begin"/>
      </w:r>
      <w:r w:rsidR="004F3731">
        <w:rPr>
          <w:noProof/>
        </w:rPr>
        <w:instrText xml:space="preserve"> SEQ Table \* ARABIC </w:instrText>
      </w:r>
      <w:r w:rsidR="004F3731">
        <w:rPr>
          <w:noProof/>
        </w:rPr>
        <w:fldChar w:fldCharType="separate"/>
      </w:r>
      <w:r w:rsidR="006003C2">
        <w:rPr>
          <w:noProof/>
        </w:rPr>
        <w:t>2</w:t>
      </w:r>
      <w:r w:rsidR="004F3731">
        <w:rPr>
          <w:noProof/>
        </w:rPr>
        <w:fldChar w:fldCharType="end"/>
      </w:r>
      <w:bookmarkEnd w:id="30"/>
      <w:r>
        <w:t xml:space="preserve">: </w:t>
      </w:r>
      <w:r w:rsidRPr="00F03E81">
        <w:t xml:space="preserve">Distribution of PGSI </w:t>
      </w:r>
      <w:r>
        <w:t xml:space="preserve">(3 </w:t>
      </w:r>
      <w:r w:rsidRPr="00F03E81">
        <w:t>categories</w:t>
      </w:r>
      <w:r>
        <w:t>)</w:t>
      </w:r>
      <w:r w:rsidRPr="00F03E81">
        <w:t xml:space="preserve"> over time</w:t>
      </w:r>
      <w:bookmarkEnd w:id="31"/>
    </w:p>
    <w:tbl>
      <w:tblPr>
        <w:tblW w:w="9356" w:type="dxa"/>
        <w:tblLayout w:type="fixed"/>
        <w:tblLook w:val="04A0" w:firstRow="1" w:lastRow="0" w:firstColumn="1" w:lastColumn="0" w:noHBand="0" w:noVBand="1"/>
      </w:tblPr>
      <w:tblGrid>
        <w:gridCol w:w="2268"/>
        <w:gridCol w:w="709"/>
        <w:gridCol w:w="709"/>
        <w:gridCol w:w="709"/>
        <w:gridCol w:w="708"/>
        <w:gridCol w:w="709"/>
        <w:gridCol w:w="709"/>
        <w:gridCol w:w="709"/>
        <w:gridCol w:w="708"/>
        <w:gridCol w:w="709"/>
        <w:gridCol w:w="709"/>
      </w:tblGrid>
      <w:tr w:rsidR="00F253B7" w:rsidRPr="00F253B7" w14:paraId="1671E4AA" w14:textId="77777777" w:rsidTr="00652CF3">
        <w:trPr>
          <w:cantSplit/>
          <w:tblHeader/>
        </w:trPr>
        <w:tc>
          <w:tcPr>
            <w:tcW w:w="2268" w:type="dxa"/>
            <w:vMerge w:val="restart"/>
            <w:tcBorders>
              <w:top w:val="single" w:sz="8" w:space="0" w:color="000000"/>
              <w:bottom w:val="single" w:sz="8" w:space="0" w:color="000000"/>
            </w:tcBorders>
            <w:shd w:val="clear" w:color="auto" w:fill="FFFFFF"/>
            <w:tcMar>
              <w:top w:w="0" w:type="dxa"/>
              <w:left w:w="0" w:type="dxa"/>
              <w:bottom w:w="0" w:type="dxa"/>
              <w:right w:w="0" w:type="dxa"/>
            </w:tcMar>
            <w:vAlign w:val="center"/>
          </w:tcPr>
          <w:p w14:paraId="27E01B3D" w14:textId="77777777" w:rsidR="00F253B7" w:rsidRPr="00C5604F" w:rsidRDefault="00F253B7" w:rsidP="008050CB">
            <w:pPr>
              <w:rPr>
                <w:b/>
                <w:szCs w:val="22"/>
              </w:rPr>
            </w:pPr>
            <w:r w:rsidRPr="00C5604F">
              <w:rPr>
                <w:rFonts w:eastAsia="Arial"/>
                <w:b/>
                <w:color w:val="000000"/>
                <w:szCs w:val="22"/>
              </w:rPr>
              <w:t>PGSI</w:t>
            </w:r>
          </w:p>
        </w:tc>
        <w:tc>
          <w:tcPr>
            <w:tcW w:w="1418" w:type="dxa"/>
            <w:gridSpan w:val="2"/>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5B81B53F" w14:textId="77777777" w:rsidR="00F253B7" w:rsidRPr="00C5604F" w:rsidRDefault="00F253B7" w:rsidP="008050CB">
            <w:pPr>
              <w:jc w:val="center"/>
              <w:rPr>
                <w:b/>
                <w:szCs w:val="22"/>
              </w:rPr>
            </w:pPr>
            <w:r w:rsidRPr="00C5604F">
              <w:rPr>
                <w:rFonts w:eastAsia="Arial"/>
                <w:b/>
                <w:color w:val="000000"/>
                <w:szCs w:val="22"/>
              </w:rPr>
              <w:t>2012</w:t>
            </w:r>
          </w:p>
        </w:tc>
        <w:tc>
          <w:tcPr>
            <w:tcW w:w="1417" w:type="dxa"/>
            <w:gridSpan w:val="2"/>
            <w:tcBorders>
              <w:top w:val="single" w:sz="8" w:space="0" w:color="000000"/>
              <w:left w:val="dotted" w:sz="4"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1A1313AC" w14:textId="77777777" w:rsidR="00F253B7" w:rsidRPr="00C5604F" w:rsidRDefault="00F253B7" w:rsidP="008050CB">
            <w:pPr>
              <w:jc w:val="center"/>
              <w:rPr>
                <w:b/>
                <w:szCs w:val="22"/>
              </w:rPr>
            </w:pPr>
            <w:r w:rsidRPr="00C5604F">
              <w:rPr>
                <w:rFonts w:eastAsia="Arial"/>
                <w:b/>
                <w:color w:val="000000"/>
                <w:szCs w:val="22"/>
              </w:rPr>
              <w:t>2013</w:t>
            </w:r>
          </w:p>
        </w:tc>
        <w:tc>
          <w:tcPr>
            <w:tcW w:w="1418" w:type="dxa"/>
            <w:gridSpan w:val="2"/>
            <w:tcBorders>
              <w:top w:val="single" w:sz="8" w:space="0" w:color="000000"/>
              <w:left w:val="dotted" w:sz="4"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68E66288" w14:textId="77777777" w:rsidR="00F253B7" w:rsidRPr="00C5604F" w:rsidRDefault="00F253B7" w:rsidP="008050CB">
            <w:pPr>
              <w:jc w:val="center"/>
              <w:rPr>
                <w:b/>
                <w:szCs w:val="22"/>
              </w:rPr>
            </w:pPr>
            <w:r w:rsidRPr="00C5604F">
              <w:rPr>
                <w:rFonts w:eastAsia="Arial"/>
                <w:b/>
                <w:color w:val="000000"/>
                <w:szCs w:val="22"/>
              </w:rPr>
              <w:t>2014</w:t>
            </w:r>
          </w:p>
        </w:tc>
        <w:tc>
          <w:tcPr>
            <w:tcW w:w="1417" w:type="dxa"/>
            <w:gridSpan w:val="2"/>
            <w:tcBorders>
              <w:top w:val="single" w:sz="8" w:space="0" w:color="000000"/>
              <w:left w:val="dotted" w:sz="4"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695EEC52" w14:textId="77777777" w:rsidR="00F253B7" w:rsidRPr="00C5604F" w:rsidRDefault="00F253B7" w:rsidP="008050CB">
            <w:pPr>
              <w:jc w:val="center"/>
              <w:rPr>
                <w:b/>
                <w:szCs w:val="22"/>
              </w:rPr>
            </w:pPr>
            <w:r w:rsidRPr="00C5604F">
              <w:rPr>
                <w:rFonts w:eastAsia="Arial"/>
                <w:b/>
                <w:color w:val="000000"/>
                <w:szCs w:val="22"/>
              </w:rPr>
              <w:t>2015</w:t>
            </w:r>
          </w:p>
        </w:tc>
        <w:tc>
          <w:tcPr>
            <w:tcW w:w="1418" w:type="dxa"/>
            <w:gridSpan w:val="2"/>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799CFBB9" w14:textId="77777777" w:rsidR="00F253B7" w:rsidRPr="00C5604F" w:rsidRDefault="00F253B7" w:rsidP="008050CB">
            <w:pPr>
              <w:jc w:val="center"/>
              <w:rPr>
                <w:b/>
                <w:szCs w:val="22"/>
              </w:rPr>
            </w:pPr>
            <w:r w:rsidRPr="00C5604F">
              <w:rPr>
                <w:rFonts w:eastAsia="Arial"/>
                <w:b/>
                <w:color w:val="000000"/>
                <w:szCs w:val="22"/>
              </w:rPr>
              <w:t>Total</w:t>
            </w:r>
          </w:p>
        </w:tc>
      </w:tr>
      <w:tr w:rsidR="00F253B7" w:rsidRPr="00F253B7" w14:paraId="6997F9D9" w14:textId="77777777" w:rsidTr="00652CF3">
        <w:trPr>
          <w:cantSplit/>
          <w:tblHeader/>
        </w:trPr>
        <w:tc>
          <w:tcPr>
            <w:tcW w:w="2268" w:type="dxa"/>
            <w:vMerge/>
            <w:tcBorders>
              <w:top w:val="single" w:sz="8" w:space="0" w:color="000000"/>
              <w:bottom w:val="single" w:sz="8" w:space="0" w:color="000000"/>
            </w:tcBorders>
            <w:shd w:val="clear" w:color="auto" w:fill="FFFFFF"/>
            <w:tcMar>
              <w:top w:w="0" w:type="dxa"/>
              <w:left w:w="0" w:type="dxa"/>
              <w:bottom w:w="0" w:type="dxa"/>
              <w:right w:w="0" w:type="dxa"/>
            </w:tcMar>
            <w:vAlign w:val="center"/>
          </w:tcPr>
          <w:p w14:paraId="2A5E1C5C" w14:textId="77777777" w:rsidR="00F253B7" w:rsidRPr="00C5604F" w:rsidRDefault="00F253B7" w:rsidP="008050CB">
            <w:pPr>
              <w:rPr>
                <w:b/>
                <w:szCs w:val="22"/>
              </w:rPr>
            </w:pPr>
          </w:p>
        </w:tc>
        <w:tc>
          <w:tcPr>
            <w:tcW w:w="709"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7772BDA6" w14:textId="77777777" w:rsidR="00F253B7" w:rsidRPr="00C5604F" w:rsidRDefault="00F253B7" w:rsidP="005A407F">
            <w:pPr>
              <w:jc w:val="center"/>
              <w:rPr>
                <w:b/>
                <w:szCs w:val="22"/>
              </w:rPr>
            </w:pPr>
            <w:r w:rsidRPr="00C5604F">
              <w:rPr>
                <w:rFonts w:eastAsia="Arial"/>
                <w:b/>
                <w:color w:val="000000"/>
                <w:szCs w:val="22"/>
              </w:rPr>
              <w:t>N</w:t>
            </w:r>
          </w:p>
        </w:tc>
        <w:tc>
          <w:tcPr>
            <w:tcW w:w="709"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07E28D68" w14:textId="77777777" w:rsidR="00F253B7" w:rsidRPr="00C5604F" w:rsidRDefault="00F253B7" w:rsidP="005A407F">
            <w:pPr>
              <w:jc w:val="center"/>
              <w:rPr>
                <w:b/>
                <w:szCs w:val="22"/>
              </w:rPr>
            </w:pPr>
            <w:r w:rsidRPr="00C5604F">
              <w:rPr>
                <w:rFonts w:eastAsia="Arial"/>
                <w:b/>
                <w:i/>
                <w:color w:val="000000"/>
                <w:szCs w:val="22"/>
              </w:rPr>
              <w:t>%</w:t>
            </w:r>
          </w:p>
        </w:tc>
        <w:tc>
          <w:tcPr>
            <w:tcW w:w="709"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19578B40" w14:textId="77777777" w:rsidR="00F253B7" w:rsidRPr="00C5604F" w:rsidRDefault="00F253B7" w:rsidP="005A407F">
            <w:pPr>
              <w:jc w:val="center"/>
              <w:rPr>
                <w:b/>
                <w:szCs w:val="22"/>
              </w:rPr>
            </w:pPr>
            <w:r w:rsidRPr="00C5604F">
              <w:rPr>
                <w:rFonts w:eastAsia="Arial"/>
                <w:b/>
                <w:color w:val="000000"/>
                <w:szCs w:val="22"/>
              </w:rPr>
              <w:t>N</w:t>
            </w:r>
          </w:p>
        </w:tc>
        <w:tc>
          <w:tcPr>
            <w:tcW w:w="708"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4E85E021" w14:textId="77777777" w:rsidR="00F253B7" w:rsidRPr="00C5604F" w:rsidRDefault="00F253B7" w:rsidP="005A407F">
            <w:pPr>
              <w:jc w:val="center"/>
              <w:rPr>
                <w:b/>
                <w:szCs w:val="22"/>
              </w:rPr>
            </w:pPr>
            <w:r w:rsidRPr="00C5604F">
              <w:rPr>
                <w:rFonts w:eastAsia="Arial"/>
                <w:b/>
                <w:i/>
                <w:color w:val="000000"/>
                <w:szCs w:val="22"/>
              </w:rPr>
              <w:t>%</w:t>
            </w:r>
          </w:p>
        </w:tc>
        <w:tc>
          <w:tcPr>
            <w:tcW w:w="709"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00F42F94" w14:textId="77777777" w:rsidR="00F253B7" w:rsidRPr="00C5604F" w:rsidRDefault="00F253B7" w:rsidP="005A407F">
            <w:pPr>
              <w:jc w:val="center"/>
              <w:rPr>
                <w:b/>
                <w:szCs w:val="22"/>
              </w:rPr>
            </w:pPr>
            <w:r w:rsidRPr="00C5604F">
              <w:rPr>
                <w:rFonts w:eastAsia="Arial"/>
                <w:b/>
                <w:color w:val="000000"/>
                <w:szCs w:val="22"/>
              </w:rPr>
              <w:t>N</w:t>
            </w:r>
          </w:p>
        </w:tc>
        <w:tc>
          <w:tcPr>
            <w:tcW w:w="709"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32D1EF39" w14:textId="77777777" w:rsidR="00F253B7" w:rsidRPr="00C5604F" w:rsidRDefault="00F253B7" w:rsidP="005A407F">
            <w:pPr>
              <w:jc w:val="center"/>
              <w:rPr>
                <w:b/>
                <w:szCs w:val="22"/>
              </w:rPr>
            </w:pPr>
            <w:r w:rsidRPr="00C5604F">
              <w:rPr>
                <w:rFonts w:eastAsia="Arial"/>
                <w:b/>
                <w:i/>
                <w:color w:val="000000"/>
                <w:szCs w:val="22"/>
              </w:rPr>
              <w:t>%</w:t>
            </w:r>
          </w:p>
        </w:tc>
        <w:tc>
          <w:tcPr>
            <w:tcW w:w="709"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3AD328DD" w14:textId="77777777" w:rsidR="00F253B7" w:rsidRPr="00C5604F" w:rsidRDefault="00F253B7" w:rsidP="005A407F">
            <w:pPr>
              <w:jc w:val="center"/>
              <w:rPr>
                <w:b/>
                <w:szCs w:val="22"/>
              </w:rPr>
            </w:pPr>
            <w:r w:rsidRPr="00C5604F">
              <w:rPr>
                <w:rFonts w:eastAsia="Arial"/>
                <w:b/>
                <w:color w:val="000000"/>
                <w:szCs w:val="22"/>
              </w:rPr>
              <w:t>N</w:t>
            </w:r>
          </w:p>
        </w:tc>
        <w:tc>
          <w:tcPr>
            <w:tcW w:w="708"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51D36C61" w14:textId="77777777" w:rsidR="00F253B7" w:rsidRPr="00C5604F" w:rsidRDefault="00F253B7" w:rsidP="005A407F">
            <w:pPr>
              <w:jc w:val="center"/>
              <w:rPr>
                <w:b/>
                <w:szCs w:val="22"/>
              </w:rPr>
            </w:pPr>
            <w:r w:rsidRPr="00C5604F">
              <w:rPr>
                <w:rFonts w:eastAsia="Arial"/>
                <w:b/>
                <w:i/>
                <w:color w:val="000000"/>
                <w:szCs w:val="22"/>
              </w:rPr>
              <w:t>%</w:t>
            </w:r>
          </w:p>
        </w:tc>
        <w:tc>
          <w:tcPr>
            <w:tcW w:w="709"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36F1AF56" w14:textId="77777777" w:rsidR="00F253B7" w:rsidRPr="00C5604F" w:rsidRDefault="00F253B7" w:rsidP="005A407F">
            <w:pPr>
              <w:jc w:val="center"/>
              <w:rPr>
                <w:b/>
                <w:szCs w:val="22"/>
              </w:rPr>
            </w:pPr>
            <w:r w:rsidRPr="00C5604F">
              <w:rPr>
                <w:rFonts w:eastAsia="Arial"/>
                <w:b/>
                <w:color w:val="000000"/>
                <w:szCs w:val="22"/>
              </w:rPr>
              <w:t>N</w:t>
            </w:r>
          </w:p>
        </w:tc>
        <w:tc>
          <w:tcPr>
            <w:tcW w:w="709"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70E057DF" w14:textId="77777777" w:rsidR="00F253B7" w:rsidRPr="00C5604F" w:rsidRDefault="00F253B7" w:rsidP="005A407F">
            <w:pPr>
              <w:jc w:val="center"/>
              <w:rPr>
                <w:b/>
                <w:szCs w:val="22"/>
              </w:rPr>
            </w:pPr>
            <w:r w:rsidRPr="00C5604F">
              <w:rPr>
                <w:rFonts w:eastAsia="Arial"/>
                <w:b/>
                <w:i/>
                <w:color w:val="000000"/>
                <w:szCs w:val="22"/>
              </w:rPr>
              <w:t>%</w:t>
            </w:r>
          </w:p>
        </w:tc>
      </w:tr>
      <w:tr w:rsidR="00F253B7" w:rsidRPr="00F253B7" w14:paraId="05E6D88B" w14:textId="77777777" w:rsidTr="00652CF3">
        <w:trPr>
          <w:cantSplit/>
        </w:trPr>
        <w:tc>
          <w:tcPr>
            <w:tcW w:w="2268" w:type="dxa"/>
            <w:tcBorders>
              <w:top w:val="single" w:sz="8" w:space="0" w:color="000000"/>
            </w:tcBorders>
            <w:shd w:val="clear" w:color="auto" w:fill="FFFFFF"/>
            <w:tcMar>
              <w:top w:w="0" w:type="dxa"/>
              <w:left w:w="0" w:type="dxa"/>
              <w:bottom w:w="0" w:type="dxa"/>
              <w:right w:w="0" w:type="dxa"/>
            </w:tcMar>
            <w:vAlign w:val="center"/>
          </w:tcPr>
          <w:p w14:paraId="0658F325" w14:textId="68458A92" w:rsidR="00F253B7" w:rsidRPr="00F253B7" w:rsidRDefault="00F253B7" w:rsidP="008050CB">
            <w:pPr>
              <w:spacing w:before="40" w:after="40"/>
              <w:ind w:left="100" w:right="100"/>
              <w:rPr>
                <w:szCs w:val="22"/>
              </w:rPr>
            </w:pPr>
            <w:r w:rsidRPr="00F253B7">
              <w:rPr>
                <w:rFonts w:eastAsia="Arial"/>
                <w:color w:val="111111"/>
                <w:szCs w:val="22"/>
              </w:rPr>
              <w:t>Non-gambler</w:t>
            </w:r>
          </w:p>
        </w:tc>
        <w:tc>
          <w:tcPr>
            <w:tcW w:w="709" w:type="dxa"/>
            <w:tcBorders>
              <w:top w:val="single" w:sz="8" w:space="0" w:color="000000"/>
            </w:tcBorders>
            <w:shd w:val="clear" w:color="auto" w:fill="FFFFFF"/>
            <w:tcMar>
              <w:top w:w="0" w:type="dxa"/>
              <w:left w:w="0" w:type="dxa"/>
              <w:bottom w:w="0" w:type="dxa"/>
              <w:right w:w="0" w:type="dxa"/>
            </w:tcMar>
            <w:vAlign w:val="center"/>
          </w:tcPr>
          <w:p w14:paraId="1D7488D7" w14:textId="77777777" w:rsidR="00F253B7" w:rsidRPr="00F253B7" w:rsidRDefault="00F253B7" w:rsidP="00F253B7">
            <w:pPr>
              <w:spacing w:before="40" w:after="40"/>
              <w:ind w:left="100" w:right="100"/>
              <w:jc w:val="right"/>
              <w:rPr>
                <w:szCs w:val="22"/>
              </w:rPr>
            </w:pPr>
            <w:r w:rsidRPr="00F253B7">
              <w:rPr>
                <w:rFonts w:eastAsia="Arial"/>
                <w:color w:val="111111"/>
                <w:szCs w:val="22"/>
              </w:rPr>
              <w:t>516</w:t>
            </w:r>
          </w:p>
        </w:tc>
        <w:tc>
          <w:tcPr>
            <w:tcW w:w="709"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1AB27500" w14:textId="77777777" w:rsidR="00F253B7" w:rsidRPr="00F253B7" w:rsidRDefault="00F253B7" w:rsidP="00F253B7">
            <w:pPr>
              <w:spacing w:before="40" w:after="40"/>
              <w:ind w:left="100" w:right="100"/>
              <w:jc w:val="right"/>
              <w:rPr>
                <w:szCs w:val="22"/>
              </w:rPr>
            </w:pPr>
            <w:r w:rsidRPr="00F253B7">
              <w:rPr>
                <w:rFonts w:eastAsia="Arial"/>
                <w:i/>
                <w:color w:val="111111"/>
                <w:szCs w:val="22"/>
              </w:rPr>
              <w:t>18.6</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4B3F531F" w14:textId="77777777" w:rsidR="00F253B7" w:rsidRPr="00F253B7" w:rsidRDefault="00F253B7" w:rsidP="00F253B7">
            <w:pPr>
              <w:spacing w:before="40" w:after="40"/>
              <w:ind w:left="100" w:right="100"/>
              <w:jc w:val="right"/>
              <w:rPr>
                <w:szCs w:val="22"/>
              </w:rPr>
            </w:pPr>
            <w:r w:rsidRPr="00F253B7">
              <w:rPr>
                <w:rFonts w:eastAsia="Arial"/>
                <w:color w:val="111111"/>
                <w:szCs w:val="22"/>
              </w:rPr>
              <w:t>579</w:t>
            </w:r>
          </w:p>
        </w:tc>
        <w:tc>
          <w:tcPr>
            <w:tcW w:w="708"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5764A919" w14:textId="77777777" w:rsidR="00F253B7" w:rsidRPr="00F253B7" w:rsidRDefault="00F253B7" w:rsidP="00F253B7">
            <w:pPr>
              <w:spacing w:before="40" w:after="40"/>
              <w:ind w:left="100" w:right="100"/>
              <w:jc w:val="right"/>
              <w:rPr>
                <w:szCs w:val="22"/>
              </w:rPr>
            </w:pPr>
            <w:r w:rsidRPr="00F253B7">
              <w:rPr>
                <w:rFonts w:eastAsia="Arial"/>
                <w:i/>
                <w:color w:val="111111"/>
                <w:szCs w:val="22"/>
              </w:rPr>
              <w:t>20.9</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4BB7FFF2" w14:textId="77777777" w:rsidR="00F253B7" w:rsidRPr="00F253B7" w:rsidRDefault="00F253B7" w:rsidP="00F253B7">
            <w:pPr>
              <w:spacing w:before="40" w:after="40"/>
              <w:ind w:left="100" w:right="100"/>
              <w:jc w:val="right"/>
              <w:rPr>
                <w:szCs w:val="22"/>
              </w:rPr>
            </w:pPr>
            <w:r w:rsidRPr="00F253B7">
              <w:rPr>
                <w:rFonts w:eastAsia="Arial"/>
                <w:color w:val="111111"/>
                <w:szCs w:val="22"/>
              </w:rPr>
              <w:t>582</w:t>
            </w:r>
          </w:p>
        </w:tc>
        <w:tc>
          <w:tcPr>
            <w:tcW w:w="709"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6CE2B4E9" w14:textId="77777777" w:rsidR="00F253B7" w:rsidRPr="00F253B7" w:rsidRDefault="00F253B7" w:rsidP="00F253B7">
            <w:pPr>
              <w:spacing w:before="40" w:after="40"/>
              <w:ind w:left="100" w:right="100"/>
              <w:jc w:val="right"/>
              <w:rPr>
                <w:szCs w:val="22"/>
              </w:rPr>
            </w:pPr>
            <w:r w:rsidRPr="00F253B7">
              <w:rPr>
                <w:rFonts w:eastAsia="Arial"/>
                <w:i/>
                <w:color w:val="111111"/>
                <w:szCs w:val="22"/>
              </w:rPr>
              <w:t>21.0</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50435238" w14:textId="77777777" w:rsidR="00F253B7" w:rsidRPr="00F253B7" w:rsidRDefault="00F253B7" w:rsidP="00F253B7">
            <w:pPr>
              <w:spacing w:before="40" w:after="40"/>
              <w:ind w:left="100" w:right="100"/>
              <w:jc w:val="right"/>
              <w:rPr>
                <w:szCs w:val="22"/>
              </w:rPr>
            </w:pPr>
            <w:r w:rsidRPr="00F253B7">
              <w:rPr>
                <w:rFonts w:eastAsia="Arial"/>
                <w:color w:val="111111"/>
                <w:szCs w:val="22"/>
              </w:rPr>
              <w:t>667</w:t>
            </w:r>
          </w:p>
        </w:tc>
        <w:tc>
          <w:tcPr>
            <w:tcW w:w="708"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41B606AF" w14:textId="77777777" w:rsidR="00F253B7" w:rsidRPr="00F253B7" w:rsidRDefault="00F253B7" w:rsidP="00F253B7">
            <w:pPr>
              <w:spacing w:before="40" w:after="40"/>
              <w:ind w:left="100" w:right="100"/>
              <w:jc w:val="right"/>
              <w:rPr>
                <w:szCs w:val="22"/>
              </w:rPr>
            </w:pPr>
            <w:r w:rsidRPr="00F253B7">
              <w:rPr>
                <w:rFonts w:eastAsia="Arial"/>
                <w:i/>
                <w:color w:val="111111"/>
                <w:szCs w:val="22"/>
              </w:rPr>
              <w:t>24.1</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7F2B4754" w14:textId="77777777" w:rsidR="00F253B7" w:rsidRPr="00F253B7" w:rsidRDefault="00F253B7" w:rsidP="00F253B7">
            <w:pPr>
              <w:spacing w:before="40" w:after="40"/>
              <w:ind w:left="100" w:right="100"/>
              <w:jc w:val="right"/>
              <w:rPr>
                <w:szCs w:val="22"/>
              </w:rPr>
            </w:pPr>
            <w:r w:rsidRPr="00F253B7">
              <w:rPr>
                <w:rFonts w:eastAsia="Arial"/>
                <w:color w:val="111111"/>
                <w:szCs w:val="22"/>
              </w:rPr>
              <w:t>2344</w:t>
            </w:r>
          </w:p>
        </w:tc>
        <w:tc>
          <w:tcPr>
            <w:tcW w:w="709" w:type="dxa"/>
            <w:tcBorders>
              <w:top w:val="single" w:sz="8" w:space="0" w:color="000000"/>
            </w:tcBorders>
            <w:shd w:val="clear" w:color="auto" w:fill="FFFFFF"/>
            <w:tcMar>
              <w:top w:w="0" w:type="dxa"/>
              <w:left w:w="0" w:type="dxa"/>
              <w:bottom w:w="0" w:type="dxa"/>
              <w:right w:w="0" w:type="dxa"/>
            </w:tcMar>
            <w:vAlign w:val="center"/>
          </w:tcPr>
          <w:p w14:paraId="3A5C66F7" w14:textId="77777777" w:rsidR="00F253B7" w:rsidRPr="00F253B7" w:rsidRDefault="00F253B7" w:rsidP="00F253B7">
            <w:pPr>
              <w:spacing w:before="40" w:after="40"/>
              <w:ind w:left="100" w:right="100"/>
              <w:jc w:val="right"/>
              <w:rPr>
                <w:szCs w:val="22"/>
              </w:rPr>
            </w:pPr>
            <w:r w:rsidRPr="00F253B7">
              <w:rPr>
                <w:rFonts w:eastAsia="Arial"/>
                <w:i/>
                <w:color w:val="111111"/>
                <w:szCs w:val="22"/>
              </w:rPr>
              <w:t>21.2</w:t>
            </w:r>
          </w:p>
        </w:tc>
      </w:tr>
      <w:tr w:rsidR="00F253B7" w:rsidRPr="00F253B7" w14:paraId="0EF7D04A" w14:textId="77777777" w:rsidTr="00652CF3">
        <w:trPr>
          <w:cantSplit/>
        </w:trPr>
        <w:tc>
          <w:tcPr>
            <w:tcW w:w="2268" w:type="dxa"/>
            <w:shd w:val="clear" w:color="auto" w:fill="FFFFFF"/>
            <w:tcMar>
              <w:top w:w="0" w:type="dxa"/>
              <w:left w:w="0" w:type="dxa"/>
              <w:bottom w:w="0" w:type="dxa"/>
              <w:right w:w="0" w:type="dxa"/>
            </w:tcMar>
            <w:vAlign w:val="center"/>
          </w:tcPr>
          <w:p w14:paraId="040DF290" w14:textId="77777777" w:rsidR="00F253B7" w:rsidRPr="00F253B7" w:rsidRDefault="00F253B7" w:rsidP="008050CB">
            <w:pPr>
              <w:spacing w:before="40" w:after="40"/>
              <w:ind w:left="100" w:right="100"/>
              <w:rPr>
                <w:szCs w:val="22"/>
              </w:rPr>
            </w:pPr>
            <w:r w:rsidRPr="00F253B7">
              <w:rPr>
                <w:rFonts w:eastAsia="Arial"/>
                <w:color w:val="111111"/>
                <w:szCs w:val="22"/>
              </w:rPr>
              <w:t>Non-problem gambler</w:t>
            </w:r>
          </w:p>
        </w:tc>
        <w:tc>
          <w:tcPr>
            <w:tcW w:w="709" w:type="dxa"/>
            <w:shd w:val="clear" w:color="auto" w:fill="FFFFFF"/>
            <w:tcMar>
              <w:top w:w="0" w:type="dxa"/>
              <w:left w:w="0" w:type="dxa"/>
              <w:bottom w:w="0" w:type="dxa"/>
              <w:right w:w="0" w:type="dxa"/>
            </w:tcMar>
            <w:vAlign w:val="center"/>
          </w:tcPr>
          <w:p w14:paraId="261F3C48" w14:textId="77777777" w:rsidR="00F253B7" w:rsidRPr="00F253B7" w:rsidRDefault="00F253B7" w:rsidP="00F253B7">
            <w:pPr>
              <w:spacing w:before="40" w:after="40"/>
              <w:ind w:left="100" w:right="100"/>
              <w:jc w:val="right"/>
              <w:rPr>
                <w:szCs w:val="22"/>
              </w:rPr>
            </w:pPr>
            <w:r w:rsidRPr="00F253B7">
              <w:rPr>
                <w:rFonts w:eastAsia="Arial"/>
                <w:color w:val="111111"/>
                <w:szCs w:val="22"/>
              </w:rPr>
              <w:t>2053</w:t>
            </w:r>
          </w:p>
        </w:tc>
        <w:tc>
          <w:tcPr>
            <w:tcW w:w="709" w:type="dxa"/>
            <w:tcBorders>
              <w:right w:val="dotted" w:sz="4" w:space="0" w:color="000000"/>
            </w:tcBorders>
            <w:shd w:val="clear" w:color="auto" w:fill="FFFFFF"/>
            <w:tcMar>
              <w:top w:w="0" w:type="dxa"/>
              <w:left w:w="0" w:type="dxa"/>
              <w:bottom w:w="0" w:type="dxa"/>
              <w:right w:w="0" w:type="dxa"/>
            </w:tcMar>
            <w:vAlign w:val="center"/>
          </w:tcPr>
          <w:p w14:paraId="175851F4" w14:textId="77777777" w:rsidR="00F253B7" w:rsidRPr="00F253B7" w:rsidRDefault="00F253B7" w:rsidP="00F253B7">
            <w:pPr>
              <w:spacing w:before="40" w:after="40"/>
              <w:ind w:left="100" w:right="100"/>
              <w:jc w:val="right"/>
              <w:rPr>
                <w:szCs w:val="22"/>
              </w:rPr>
            </w:pPr>
            <w:r w:rsidRPr="00F253B7">
              <w:rPr>
                <w:rFonts w:eastAsia="Arial"/>
                <w:i/>
                <w:color w:val="111111"/>
                <w:szCs w:val="22"/>
              </w:rPr>
              <w:t>74.1</w:t>
            </w:r>
          </w:p>
        </w:tc>
        <w:tc>
          <w:tcPr>
            <w:tcW w:w="709" w:type="dxa"/>
            <w:tcBorders>
              <w:left w:val="dotted" w:sz="4" w:space="0" w:color="000000"/>
            </w:tcBorders>
            <w:shd w:val="clear" w:color="auto" w:fill="FFFFFF"/>
            <w:tcMar>
              <w:top w:w="0" w:type="dxa"/>
              <w:left w:w="0" w:type="dxa"/>
              <w:bottom w:w="0" w:type="dxa"/>
              <w:right w:w="0" w:type="dxa"/>
            </w:tcMar>
            <w:vAlign w:val="center"/>
          </w:tcPr>
          <w:p w14:paraId="324CAF2B" w14:textId="77777777" w:rsidR="00F253B7" w:rsidRPr="00F253B7" w:rsidRDefault="00F253B7" w:rsidP="00F253B7">
            <w:pPr>
              <w:spacing w:before="40" w:after="40"/>
              <w:ind w:left="100" w:right="100"/>
              <w:jc w:val="right"/>
              <w:rPr>
                <w:szCs w:val="22"/>
              </w:rPr>
            </w:pPr>
            <w:r w:rsidRPr="00F253B7">
              <w:rPr>
                <w:rFonts w:eastAsia="Arial"/>
                <w:color w:val="111111"/>
                <w:szCs w:val="22"/>
              </w:rPr>
              <w:t>1939</w:t>
            </w:r>
          </w:p>
        </w:tc>
        <w:tc>
          <w:tcPr>
            <w:tcW w:w="708" w:type="dxa"/>
            <w:tcBorders>
              <w:right w:val="dotted" w:sz="4" w:space="0" w:color="000000"/>
            </w:tcBorders>
            <w:shd w:val="clear" w:color="auto" w:fill="FFFFFF"/>
            <w:tcMar>
              <w:top w:w="0" w:type="dxa"/>
              <w:left w:w="0" w:type="dxa"/>
              <w:bottom w:w="0" w:type="dxa"/>
              <w:right w:w="0" w:type="dxa"/>
            </w:tcMar>
            <w:vAlign w:val="center"/>
          </w:tcPr>
          <w:p w14:paraId="42E8E0EF" w14:textId="77777777" w:rsidR="00F253B7" w:rsidRPr="00F253B7" w:rsidRDefault="00F253B7" w:rsidP="00F253B7">
            <w:pPr>
              <w:spacing w:before="40" w:after="40"/>
              <w:ind w:left="100" w:right="100"/>
              <w:jc w:val="right"/>
              <w:rPr>
                <w:szCs w:val="22"/>
              </w:rPr>
            </w:pPr>
            <w:r w:rsidRPr="00F253B7">
              <w:rPr>
                <w:rFonts w:eastAsia="Arial"/>
                <w:i/>
                <w:color w:val="111111"/>
                <w:szCs w:val="22"/>
              </w:rPr>
              <w:t>70.0</w:t>
            </w:r>
          </w:p>
        </w:tc>
        <w:tc>
          <w:tcPr>
            <w:tcW w:w="709" w:type="dxa"/>
            <w:tcBorders>
              <w:left w:val="dotted" w:sz="4" w:space="0" w:color="000000"/>
            </w:tcBorders>
            <w:shd w:val="clear" w:color="auto" w:fill="FFFFFF"/>
            <w:tcMar>
              <w:top w:w="0" w:type="dxa"/>
              <w:left w:w="0" w:type="dxa"/>
              <w:bottom w:w="0" w:type="dxa"/>
              <w:right w:w="0" w:type="dxa"/>
            </w:tcMar>
            <w:vAlign w:val="center"/>
          </w:tcPr>
          <w:p w14:paraId="7B0A0245" w14:textId="77777777" w:rsidR="00F253B7" w:rsidRPr="00F253B7" w:rsidRDefault="00F253B7" w:rsidP="00F253B7">
            <w:pPr>
              <w:spacing w:before="40" w:after="40"/>
              <w:ind w:left="100" w:right="100"/>
              <w:jc w:val="right"/>
              <w:rPr>
                <w:szCs w:val="22"/>
              </w:rPr>
            </w:pPr>
            <w:r w:rsidRPr="00F253B7">
              <w:rPr>
                <w:rFonts w:eastAsia="Arial"/>
                <w:color w:val="111111"/>
                <w:szCs w:val="22"/>
              </w:rPr>
              <w:t>1953</w:t>
            </w:r>
          </w:p>
        </w:tc>
        <w:tc>
          <w:tcPr>
            <w:tcW w:w="709" w:type="dxa"/>
            <w:tcBorders>
              <w:right w:val="dotted" w:sz="4" w:space="0" w:color="000000"/>
            </w:tcBorders>
            <w:shd w:val="clear" w:color="auto" w:fill="FFFFFF"/>
            <w:tcMar>
              <w:top w:w="0" w:type="dxa"/>
              <w:left w:w="0" w:type="dxa"/>
              <w:bottom w:w="0" w:type="dxa"/>
              <w:right w:w="0" w:type="dxa"/>
            </w:tcMar>
            <w:vAlign w:val="center"/>
          </w:tcPr>
          <w:p w14:paraId="4A05FBEA" w14:textId="77777777" w:rsidR="00F253B7" w:rsidRPr="00F253B7" w:rsidRDefault="00F253B7" w:rsidP="00F253B7">
            <w:pPr>
              <w:spacing w:before="40" w:after="40"/>
              <w:ind w:left="100" w:right="100"/>
              <w:jc w:val="right"/>
              <w:rPr>
                <w:szCs w:val="22"/>
              </w:rPr>
            </w:pPr>
            <w:r w:rsidRPr="00F253B7">
              <w:rPr>
                <w:rFonts w:eastAsia="Arial"/>
                <w:i/>
                <w:color w:val="111111"/>
                <w:szCs w:val="22"/>
              </w:rPr>
              <w:t>70.5</w:t>
            </w:r>
          </w:p>
        </w:tc>
        <w:tc>
          <w:tcPr>
            <w:tcW w:w="709" w:type="dxa"/>
            <w:tcBorders>
              <w:left w:val="dotted" w:sz="4" w:space="0" w:color="000000"/>
            </w:tcBorders>
            <w:shd w:val="clear" w:color="auto" w:fill="FFFFFF"/>
            <w:tcMar>
              <w:top w:w="0" w:type="dxa"/>
              <w:left w:w="0" w:type="dxa"/>
              <w:bottom w:w="0" w:type="dxa"/>
              <w:right w:w="0" w:type="dxa"/>
            </w:tcMar>
            <w:vAlign w:val="center"/>
          </w:tcPr>
          <w:p w14:paraId="629E1ABF" w14:textId="77777777" w:rsidR="00F253B7" w:rsidRPr="00F253B7" w:rsidRDefault="00F253B7" w:rsidP="00F253B7">
            <w:pPr>
              <w:spacing w:before="40" w:after="40"/>
              <w:ind w:left="100" w:right="100"/>
              <w:jc w:val="right"/>
              <w:rPr>
                <w:szCs w:val="22"/>
              </w:rPr>
            </w:pPr>
            <w:r w:rsidRPr="00F253B7">
              <w:rPr>
                <w:rFonts w:eastAsia="Arial"/>
                <w:color w:val="111111"/>
                <w:szCs w:val="22"/>
              </w:rPr>
              <w:t>1883</w:t>
            </w:r>
          </w:p>
        </w:tc>
        <w:tc>
          <w:tcPr>
            <w:tcW w:w="708" w:type="dxa"/>
            <w:tcBorders>
              <w:right w:val="dotted" w:sz="4" w:space="0" w:color="000000"/>
            </w:tcBorders>
            <w:shd w:val="clear" w:color="auto" w:fill="FFFFFF"/>
            <w:tcMar>
              <w:top w:w="0" w:type="dxa"/>
              <w:left w:w="0" w:type="dxa"/>
              <w:bottom w:w="0" w:type="dxa"/>
              <w:right w:w="0" w:type="dxa"/>
            </w:tcMar>
            <w:vAlign w:val="center"/>
          </w:tcPr>
          <w:p w14:paraId="6674E9F3" w14:textId="77777777" w:rsidR="00F253B7" w:rsidRPr="00F253B7" w:rsidRDefault="00F253B7" w:rsidP="00F253B7">
            <w:pPr>
              <w:spacing w:before="40" w:after="40"/>
              <w:ind w:left="100" w:right="100"/>
              <w:jc w:val="right"/>
              <w:rPr>
                <w:szCs w:val="22"/>
              </w:rPr>
            </w:pPr>
            <w:r w:rsidRPr="00F253B7">
              <w:rPr>
                <w:rFonts w:eastAsia="Arial"/>
                <w:i/>
                <w:color w:val="111111"/>
                <w:szCs w:val="22"/>
              </w:rPr>
              <w:t>68.0</w:t>
            </w:r>
          </w:p>
        </w:tc>
        <w:tc>
          <w:tcPr>
            <w:tcW w:w="709" w:type="dxa"/>
            <w:tcBorders>
              <w:left w:val="dotted" w:sz="4" w:space="0" w:color="000000"/>
            </w:tcBorders>
            <w:shd w:val="clear" w:color="auto" w:fill="FFFFFF"/>
            <w:tcMar>
              <w:top w:w="0" w:type="dxa"/>
              <w:left w:w="0" w:type="dxa"/>
              <w:bottom w:w="0" w:type="dxa"/>
              <w:right w:w="0" w:type="dxa"/>
            </w:tcMar>
            <w:vAlign w:val="center"/>
          </w:tcPr>
          <w:p w14:paraId="2E4003F1" w14:textId="77777777" w:rsidR="00F253B7" w:rsidRPr="00F253B7" w:rsidRDefault="00F253B7" w:rsidP="00F253B7">
            <w:pPr>
              <w:spacing w:before="40" w:after="40"/>
              <w:ind w:left="100" w:right="100"/>
              <w:jc w:val="right"/>
              <w:rPr>
                <w:szCs w:val="22"/>
              </w:rPr>
            </w:pPr>
            <w:r w:rsidRPr="00F253B7">
              <w:rPr>
                <w:rFonts w:eastAsia="Arial"/>
                <w:color w:val="111111"/>
                <w:szCs w:val="22"/>
              </w:rPr>
              <w:t>7828</w:t>
            </w:r>
          </w:p>
        </w:tc>
        <w:tc>
          <w:tcPr>
            <w:tcW w:w="709" w:type="dxa"/>
            <w:shd w:val="clear" w:color="auto" w:fill="FFFFFF"/>
            <w:tcMar>
              <w:top w:w="0" w:type="dxa"/>
              <w:left w:w="0" w:type="dxa"/>
              <w:bottom w:w="0" w:type="dxa"/>
              <w:right w:w="0" w:type="dxa"/>
            </w:tcMar>
            <w:vAlign w:val="center"/>
          </w:tcPr>
          <w:p w14:paraId="68E40745" w14:textId="77777777" w:rsidR="00F253B7" w:rsidRPr="00F253B7" w:rsidRDefault="00F253B7" w:rsidP="00F253B7">
            <w:pPr>
              <w:spacing w:before="40" w:after="40"/>
              <w:ind w:left="100" w:right="100"/>
              <w:jc w:val="right"/>
              <w:rPr>
                <w:szCs w:val="22"/>
              </w:rPr>
            </w:pPr>
            <w:r w:rsidRPr="00F253B7">
              <w:rPr>
                <w:rFonts w:eastAsia="Arial"/>
                <w:i/>
                <w:color w:val="111111"/>
                <w:szCs w:val="22"/>
              </w:rPr>
              <w:t>70.6</w:t>
            </w:r>
          </w:p>
        </w:tc>
      </w:tr>
      <w:tr w:rsidR="00F253B7" w:rsidRPr="00F253B7" w14:paraId="4F03D5FB" w14:textId="77777777" w:rsidTr="00652CF3">
        <w:trPr>
          <w:cantSplit/>
        </w:trPr>
        <w:tc>
          <w:tcPr>
            <w:tcW w:w="2268" w:type="dxa"/>
            <w:tcBorders>
              <w:bottom w:val="single" w:sz="8" w:space="0" w:color="000000"/>
            </w:tcBorders>
            <w:shd w:val="clear" w:color="auto" w:fill="FFFFFF"/>
            <w:tcMar>
              <w:top w:w="0" w:type="dxa"/>
              <w:left w:w="0" w:type="dxa"/>
              <w:bottom w:w="0" w:type="dxa"/>
              <w:right w:w="0" w:type="dxa"/>
            </w:tcMar>
            <w:vAlign w:val="center"/>
          </w:tcPr>
          <w:p w14:paraId="53FE61C7" w14:textId="77777777" w:rsidR="00F253B7" w:rsidRPr="00F253B7" w:rsidRDefault="00F253B7" w:rsidP="008050CB">
            <w:pPr>
              <w:spacing w:before="40" w:after="40"/>
              <w:ind w:left="100" w:right="100"/>
              <w:rPr>
                <w:szCs w:val="22"/>
              </w:rPr>
            </w:pPr>
            <w:r w:rsidRPr="00F253B7">
              <w:rPr>
                <w:rFonts w:eastAsia="Arial"/>
                <w:color w:val="111111"/>
                <w:szCs w:val="22"/>
              </w:rPr>
              <w:t>At-risk gambler</w:t>
            </w:r>
          </w:p>
        </w:tc>
        <w:tc>
          <w:tcPr>
            <w:tcW w:w="709" w:type="dxa"/>
            <w:tcBorders>
              <w:bottom w:val="single" w:sz="8" w:space="0" w:color="000000"/>
            </w:tcBorders>
            <w:shd w:val="clear" w:color="auto" w:fill="FFFFFF"/>
            <w:tcMar>
              <w:top w:w="0" w:type="dxa"/>
              <w:left w:w="0" w:type="dxa"/>
              <w:bottom w:w="0" w:type="dxa"/>
              <w:right w:w="0" w:type="dxa"/>
            </w:tcMar>
            <w:vAlign w:val="center"/>
          </w:tcPr>
          <w:p w14:paraId="60F9E04A" w14:textId="77777777" w:rsidR="00F253B7" w:rsidRPr="00F253B7" w:rsidRDefault="00F253B7" w:rsidP="00F253B7">
            <w:pPr>
              <w:spacing w:before="40" w:after="40"/>
              <w:ind w:left="100" w:right="100"/>
              <w:jc w:val="right"/>
              <w:rPr>
                <w:szCs w:val="22"/>
              </w:rPr>
            </w:pPr>
            <w:r w:rsidRPr="00F253B7">
              <w:rPr>
                <w:rFonts w:eastAsia="Arial"/>
                <w:color w:val="111111"/>
                <w:szCs w:val="22"/>
              </w:rPr>
              <w:t>201</w:t>
            </w:r>
          </w:p>
        </w:tc>
        <w:tc>
          <w:tcPr>
            <w:tcW w:w="709"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6D1E5E48" w14:textId="77777777" w:rsidR="00F253B7" w:rsidRPr="00F253B7" w:rsidRDefault="00F253B7" w:rsidP="00F253B7">
            <w:pPr>
              <w:spacing w:before="40" w:after="40"/>
              <w:ind w:left="100" w:right="100"/>
              <w:jc w:val="right"/>
              <w:rPr>
                <w:szCs w:val="22"/>
              </w:rPr>
            </w:pPr>
            <w:r w:rsidRPr="00F253B7">
              <w:rPr>
                <w:rFonts w:eastAsia="Arial"/>
                <w:i/>
                <w:color w:val="111111"/>
                <w:szCs w:val="22"/>
              </w:rPr>
              <w:t>7.3</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4113E379" w14:textId="77777777" w:rsidR="00F253B7" w:rsidRPr="00F253B7" w:rsidRDefault="00F253B7" w:rsidP="00F253B7">
            <w:pPr>
              <w:spacing w:before="40" w:after="40"/>
              <w:ind w:left="100" w:right="100"/>
              <w:jc w:val="right"/>
              <w:rPr>
                <w:szCs w:val="22"/>
              </w:rPr>
            </w:pPr>
            <w:r w:rsidRPr="00F253B7">
              <w:rPr>
                <w:rFonts w:eastAsia="Arial"/>
                <w:color w:val="111111"/>
                <w:szCs w:val="22"/>
              </w:rPr>
              <w:t>252</w:t>
            </w:r>
          </w:p>
        </w:tc>
        <w:tc>
          <w:tcPr>
            <w:tcW w:w="708"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330A616A" w14:textId="77777777" w:rsidR="00F253B7" w:rsidRPr="00F253B7" w:rsidRDefault="00F253B7" w:rsidP="00F253B7">
            <w:pPr>
              <w:spacing w:before="40" w:after="40"/>
              <w:ind w:left="100" w:right="100"/>
              <w:jc w:val="right"/>
              <w:rPr>
                <w:szCs w:val="22"/>
              </w:rPr>
            </w:pPr>
            <w:r w:rsidRPr="00F253B7">
              <w:rPr>
                <w:rFonts w:eastAsia="Arial"/>
                <w:i/>
                <w:color w:val="111111"/>
                <w:szCs w:val="22"/>
              </w:rPr>
              <w:t>9.1</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3047EBC9" w14:textId="77777777" w:rsidR="00F253B7" w:rsidRPr="00F253B7" w:rsidRDefault="00F253B7" w:rsidP="00F253B7">
            <w:pPr>
              <w:spacing w:before="40" w:after="40"/>
              <w:ind w:left="100" w:right="100"/>
              <w:jc w:val="right"/>
              <w:rPr>
                <w:szCs w:val="22"/>
              </w:rPr>
            </w:pPr>
            <w:r w:rsidRPr="00F253B7">
              <w:rPr>
                <w:rFonts w:eastAsia="Arial"/>
                <w:color w:val="111111"/>
                <w:szCs w:val="22"/>
              </w:rPr>
              <w:t>235</w:t>
            </w:r>
          </w:p>
        </w:tc>
        <w:tc>
          <w:tcPr>
            <w:tcW w:w="709"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522D5469" w14:textId="77777777" w:rsidR="00F253B7" w:rsidRPr="00F253B7" w:rsidRDefault="00F253B7" w:rsidP="00F253B7">
            <w:pPr>
              <w:spacing w:before="40" w:after="40"/>
              <w:ind w:left="100" w:right="100"/>
              <w:jc w:val="right"/>
              <w:rPr>
                <w:szCs w:val="22"/>
              </w:rPr>
            </w:pPr>
            <w:r w:rsidRPr="00F253B7">
              <w:rPr>
                <w:rFonts w:eastAsia="Arial"/>
                <w:i/>
                <w:color w:val="111111"/>
                <w:szCs w:val="22"/>
              </w:rPr>
              <w:t>8.5</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300C2A8B" w14:textId="77777777" w:rsidR="00F253B7" w:rsidRPr="00F253B7" w:rsidRDefault="00F253B7" w:rsidP="00F253B7">
            <w:pPr>
              <w:spacing w:before="40" w:after="40"/>
              <w:ind w:left="100" w:right="100"/>
              <w:jc w:val="right"/>
              <w:rPr>
                <w:szCs w:val="22"/>
              </w:rPr>
            </w:pPr>
            <w:r w:rsidRPr="00F253B7">
              <w:rPr>
                <w:rFonts w:eastAsia="Arial"/>
                <w:color w:val="111111"/>
                <w:szCs w:val="22"/>
              </w:rPr>
              <w:t>220</w:t>
            </w:r>
          </w:p>
        </w:tc>
        <w:tc>
          <w:tcPr>
            <w:tcW w:w="708"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5DC8EDA3" w14:textId="77777777" w:rsidR="00F253B7" w:rsidRPr="00F253B7" w:rsidRDefault="00F253B7" w:rsidP="00F253B7">
            <w:pPr>
              <w:spacing w:before="40" w:after="40"/>
              <w:ind w:left="100" w:right="100"/>
              <w:jc w:val="right"/>
              <w:rPr>
                <w:szCs w:val="22"/>
              </w:rPr>
            </w:pPr>
            <w:r w:rsidRPr="00F253B7">
              <w:rPr>
                <w:rFonts w:eastAsia="Arial"/>
                <w:i/>
                <w:color w:val="111111"/>
                <w:szCs w:val="22"/>
              </w:rPr>
              <w:t>7.9</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00516993" w14:textId="77777777" w:rsidR="00F253B7" w:rsidRPr="00F253B7" w:rsidRDefault="00F253B7" w:rsidP="00F253B7">
            <w:pPr>
              <w:spacing w:before="40" w:after="40"/>
              <w:ind w:left="100" w:right="100"/>
              <w:jc w:val="right"/>
              <w:rPr>
                <w:szCs w:val="22"/>
              </w:rPr>
            </w:pPr>
            <w:r w:rsidRPr="00F253B7">
              <w:rPr>
                <w:rFonts w:eastAsia="Arial"/>
                <w:color w:val="111111"/>
                <w:szCs w:val="22"/>
              </w:rPr>
              <w:t>908</w:t>
            </w:r>
          </w:p>
        </w:tc>
        <w:tc>
          <w:tcPr>
            <w:tcW w:w="709" w:type="dxa"/>
            <w:tcBorders>
              <w:bottom w:val="single" w:sz="8" w:space="0" w:color="000000"/>
            </w:tcBorders>
            <w:shd w:val="clear" w:color="auto" w:fill="FFFFFF"/>
            <w:tcMar>
              <w:top w:w="0" w:type="dxa"/>
              <w:left w:w="0" w:type="dxa"/>
              <w:bottom w:w="0" w:type="dxa"/>
              <w:right w:w="0" w:type="dxa"/>
            </w:tcMar>
            <w:vAlign w:val="center"/>
          </w:tcPr>
          <w:p w14:paraId="4E4BDA55" w14:textId="77777777" w:rsidR="00F253B7" w:rsidRPr="00F253B7" w:rsidRDefault="00F253B7" w:rsidP="00F253B7">
            <w:pPr>
              <w:spacing w:before="40" w:after="40"/>
              <w:ind w:left="100" w:right="100"/>
              <w:jc w:val="right"/>
              <w:rPr>
                <w:szCs w:val="22"/>
              </w:rPr>
            </w:pPr>
            <w:r w:rsidRPr="00F253B7">
              <w:rPr>
                <w:rFonts w:eastAsia="Arial"/>
                <w:i/>
                <w:color w:val="111111"/>
                <w:szCs w:val="22"/>
              </w:rPr>
              <w:t>8.2</w:t>
            </w:r>
          </w:p>
        </w:tc>
      </w:tr>
    </w:tbl>
    <w:p w14:paraId="1766E1D0" w14:textId="77777777" w:rsidR="009951F8" w:rsidRDefault="009951F8">
      <w:pPr>
        <w:spacing w:after="160" w:line="259" w:lineRule="auto"/>
      </w:pPr>
    </w:p>
    <w:p w14:paraId="590FB0E0" w14:textId="1A847F62" w:rsidR="009951F8" w:rsidRDefault="009951F8" w:rsidP="009951F8">
      <w:pPr>
        <w:spacing w:after="160" w:line="259" w:lineRule="auto"/>
        <w:jc w:val="both"/>
      </w:pPr>
      <w:r w:rsidRPr="009951F8">
        <w:t xml:space="preserve">The proportion of participants who </w:t>
      </w:r>
      <w:r>
        <w:t>were non-</w:t>
      </w:r>
      <w:r w:rsidRPr="009951F8">
        <w:t>gamble</w:t>
      </w:r>
      <w:r>
        <w:t xml:space="preserve">rs in the prior year </w:t>
      </w:r>
      <w:r w:rsidRPr="009951F8">
        <w:t>slightly increase</w:t>
      </w:r>
      <w:r>
        <w:t>d over time</w:t>
      </w:r>
      <w:r w:rsidRPr="009951F8">
        <w:t xml:space="preserve"> from 18.6% in 2012 to </w:t>
      </w:r>
      <w:r>
        <w:t>24.1</w:t>
      </w:r>
      <w:r w:rsidRPr="009951F8">
        <w:t>% in 2015</w:t>
      </w:r>
      <w:r>
        <w:t>, whilst the proportion of non-problem gamblers slightly decreased from 74.1% in 2012 to 68.0% in 2015.</w:t>
      </w:r>
    </w:p>
    <w:p w14:paraId="6748EE43" w14:textId="77777777" w:rsidR="001C0B94" w:rsidRDefault="001C0B94" w:rsidP="009951F8">
      <w:pPr>
        <w:spacing w:after="160" w:line="259" w:lineRule="auto"/>
        <w:jc w:val="both"/>
      </w:pPr>
    </w:p>
    <w:p w14:paraId="73E97D3E" w14:textId="341E0CBE" w:rsidR="001C0B94" w:rsidRDefault="001C0B94" w:rsidP="009951F8">
      <w:pPr>
        <w:spacing w:after="160" w:line="259" w:lineRule="auto"/>
        <w:jc w:val="both"/>
      </w:pPr>
      <w:r>
        <w:t>The distribution of the three-category PGSI by ethnicity is shown in</w:t>
      </w:r>
      <w:r w:rsidR="004E0250">
        <w:t xml:space="preserve"> Appendix A, Table A1</w:t>
      </w:r>
      <w:r>
        <w:t>.</w:t>
      </w:r>
      <w:r w:rsidR="00A33198">
        <w:t xml:space="preserve">  Note that the numbers do not match the total numbers the previous table, as eth</w:t>
      </w:r>
      <w:r w:rsidR="004E0250">
        <w:t>nicity data were missing for 63 </w:t>
      </w:r>
      <w:r w:rsidR="00A33198">
        <w:t xml:space="preserve">participants.  </w:t>
      </w:r>
    </w:p>
    <w:p w14:paraId="69994264" w14:textId="77777777" w:rsidR="004E0250" w:rsidRDefault="004E0250" w:rsidP="009951F8">
      <w:pPr>
        <w:spacing w:after="160" w:line="259" w:lineRule="auto"/>
        <w:jc w:val="both"/>
      </w:pPr>
    </w:p>
    <w:p w14:paraId="07149F95" w14:textId="77777777" w:rsidR="000C727C" w:rsidRDefault="000C727C" w:rsidP="006003C2">
      <w:pPr>
        <w:pStyle w:val="RepHead3"/>
      </w:pPr>
      <w:bookmarkStart w:id="32" w:name="_Toc50454816"/>
      <w:r>
        <w:t>Transitions in PGSI</w:t>
      </w:r>
      <w:bookmarkEnd w:id="32"/>
    </w:p>
    <w:p w14:paraId="3D3AC85B" w14:textId="77777777" w:rsidR="000C727C" w:rsidRDefault="000C727C" w:rsidP="000C727C">
      <w:pPr>
        <w:spacing w:after="160" w:line="259" w:lineRule="auto"/>
      </w:pPr>
    </w:p>
    <w:p w14:paraId="132531DD" w14:textId="77777777" w:rsidR="000C727C" w:rsidRDefault="000C727C" w:rsidP="000C727C">
      <w:r>
        <w:t>Some t</w:t>
      </w:r>
      <w:r w:rsidRPr="00872D53">
        <w:t xml:space="preserve">ransitions </w:t>
      </w:r>
      <w:r>
        <w:t>from</w:t>
      </w:r>
      <w:r w:rsidRPr="00872D53">
        <w:t xml:space="preserve"> one PGSI </w:t>
      </w:r>
      <w:r>
        <w:t>risk level</w:t>
      </w:r>
      <w:r w:rsidRPr="00872D53">
        <w:t xml:space="preserve"> to another occur</w:t>
      </w:r>
      <w:r>
        <w:t>red</w:t>
      </w:r>
      <w:r w:rsidRPr="00872D53">
        <w:t xml:space="preserve"> from 2012 to 2013, 2013 to 2014 and 2014 to 2015</w:t>
      </w:r>
      <w:r>
        <w:t xml:space="preserve"> (</w:t>
      </w:r>
      <w:r>
        <w:fldChar w:fldCharType="begin"/>
      </w:r>
      <w:r>
        <w:instrText xml:space="preserve"> REF _Ref37851390 \h </w:instrText>
      </w:r>
      <w:r>
        <w:fldChar w:fldCharType="separate"/>
      </w:r>
      <w:r w:rsidR="006003C2">
        <w:t xml:space="preserve">Table </w:t>
      </w:r>
      <w:r w:rsidR="006003C2">
        <w:rPr>
          <w:noProof/>
        </w:rPr>
        <w:t>3</w:t>
      </w:r>
      <w:r>
        <w:fldChar w:fldCharType="end"/>
      </w:r>
      <w:r>
        <w:t>).</w:t>
      </w:r>
      <w:r w:rsidRPr="00872D53">
        <w:t xml:space="preserve"> </w:t>
      </w:r>
    </w:p>
    <w:p w14:paraId="14F6A6DB" w14:textId="77777777" w:rsidR="000C727C" w:rsidRDefault="000C727C" w:rsidP="000C727C">
      <w:bookmarkStart w:id="33" w:name="_Ref34748813"/>
    </w:p>
    <w:p w14:paraId="556BE28B" w14:textId="77777777" w:rsidR="000C727C" w:rsidRDefault="000C727C" w:rsidP="00477FC7">
      <w:pPr>
        <w:pStyle w:val="Caption"/>
        <w:keepNext/>
      </w:pPr>
      <w:bookmarkStart w:id="34" w:name="_Ref37851390"/>
      <w:bookmarkStart w:id="35" w:name="_Toc48054324"/>
      <w:r>
        <w:lastRenderedPageBreak/>
        <w:t xml:space="preserve">Table </w:t>
      </w:r>
      <w:r>
        <w:rPr>
          <w:noProof/>
        </w:rPr>
        <w:fldChar w:fldCharType="begin"/>
      </w:r>
      <w:r>
        <w:rPr>
          <w:noProof/>
        </w:rPr>
        <w:instrText xml:space="preserve"> SEQ Table \* ARABIC </w:instrText>
      </w:r>
      <w:r>
        <w:rPr>
          <w:noProof/>
        </w:rPr>
        <w:fldChar w:fldCharType="separate"/>
      </w:r>
      <w:r w:rsidR="006003C2">
        <w:rPr>
          <w:noProof/>
        </w:rPr>
        <w:t>3</w:t>
      </w:r>
      <w:r>
        <w:rPr>
          <w:noProof/>
        </w:rPr>
        <w:fldChar w:fldCharType="end"/>
      </w:r>
      <w:bookmarkEnd w:id="33"/>
      <w:bookmarkEnd w:id="34"/>
      <w:r>
        <w:t xml:space="preserve">: </w:t>
      </w:r>
      <w:r w:rsidRPr="00872D53">
        <w:t>Distribution of transitions in PGSI</w:t>
      </w:r>
      <w:bookmarkEnd w:id="35"/>
    </w:p>
    <w:tbl>
      <w:tblPr>
        <w:tblW w:w="8931" w:type="dxa"/>
        <w:tblLayout w:type="fixed"/>
        <w:tblLook w:val="04A0" w:firstRow="1" w:lastRow="0" w:firstColumn="1" w:lastColumn="0" w:noHBand="0" w:noVBand="1"/>
      </w:tblPr>
      <w:tblGrid>
        <w:gridCol w:w="851"/>
        <w:gridCol w:w="2268"/>
        <w:gridCol w:w="709"/>
        <w:gridCol w:w="850"/>
        <w:gridCol w:w="851"/>
        <w:gridCol w:w="992"/>
        <w:gridCol w:w="709"/>
        <w:gridCol w:w="850"/>
        <w:gridCol w:w="851"/>
      </w:tblGrid>
      <w:tr w:rsidR="000C727C" w:rsidRPr="00872D53" w14:paraId="4915173A" w14:textId="77777777" w:rsidTr="00652CF3">
        <w:trPr>
          <w:cantSplit/>
          <w:tblHeader/>
        </w:trPr>
        <w:tc>
          <w:tcPr>
            <w:tcW w:w="851" w:type="dxa"/>
            <w:vMerge w:val="restart"/>
            <w:tcBorders>
              <w:top w:val="single" w:sz="8" w:space="0" w:color="000000"/>
              <w:bottom w:val="single" w:sz="8" w:space="0" w:color="000000"/>
            </w:tcBorders>
            <w:shd w:val="clear" w:color="auto" w:fill="FFFFFF"/>
            <w:tcMar>
              <w:top w:w="0" w:type="dxa"/>
              <w:left w:w="0" w:type="dxa"/>
              <w:bottom w:w="0" w:type="dxa"/>
              <w:right w:w="0" w:type="dxa"/>
            </w:tcMar>
            <w:vAlign w:val="center"/>
          </w:tcPr>
          <w:p w14:paraId="26DED72C" w14:textId="77777777" w:rsidR="000C727C" w:rsidRPr="00C5604F" w:rsidRDefault="000C727C" w:rsidP="00477FC7">
            <w:pPr>
              <w:keepNext/>
              <w:rPr>
                <w:b/>
                <w:szCs w:val="22"/>
              </w:rPr>
            </w:pPr>
            <w:r w:rsidRPr="00C5604F">
              <w:rPr>
                <w:rFonts w:eastAsia="Arial"/>
                <w:b/>
                <w:color w:val="000000"/>
                <w:szCs w:val="22"/>
              </w:rPr>
              <w:t>Year</w:t>
            </w:r>
          </w:p>
        </w:tc>
        <w:tc>
          <w:tcPr>
            <w:tcW w:w="2268" w:type="dxa"/>
            <w:vMerge w:val="restart"/>
            <w:tcBorders>
              <w:top w:val="single" w:sz="8" w:space="0" w:color="000000"/>
              <w:bottom w:val="single" w:sz="8" w:space="0" w:color="000000"/>
            </w:tcBorders>
            <w:shd w:val="clear" w:color="auto" w:fill="FFFFFF"/>
            <w:tcMar>
              <w:top w:w="0" w:type="dxa"/>
              <w:left w:w="0" w:type="dxa"/>
              <w:bottom w:w="0" w:type="dxa"/>
              <w:right w:w="0" w:type="dxa"/>
            </w:tcMar>
            <w:vAlign w:val="center"/>
          </w:tcPr>
          <w:p w14:paraId="4DF1834F" w14:textId="02DE31DA" w:rsidR="004E0250" w:rsidRDefault="000C727C" w:rsidP="00477FC7">
            <w:pPr>
              <w:keepNext/>
              <w:rPr>
                <w:b/>
                <w:szCs w:val="22"/>
              </w:rPr>
            </w:pPr>
            <w:r w:rsidRPr="00C5604F">
              <w:rPr>
                <w:rFonts w:eastAsia="Arial"/>
                <w:b/>
                <w:color w:val="000000"/>
                <w:szCs w:val="22"/>
              </w:rPr>
              <w:t>Transition in PGSI</w:t>
            </w:r>
          </w:p>
          <w:p w14:paraId="212B20E2" w14:textId="77777777" w:rsidR="000C727C" w:rsidRPr="004E0250" w:rsidRDefault="000C727C" w:rsidP="00477FC7">
            <w:pPr>
              <w:keepNext/>
              <w:rPr>
                <w:szCs w:val="22"/>
              </w:rPr>
            </w:pPr>
          </w:p>
        </w:tc>
        <w:tc>
          <w:tcPr>
            <w:tcW w:w="1559" w:type="dxa"/>
            <w:gridSpan w:val="2"/>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45473CC0" w14:textId="77777777" w:rsidR="000C727C" w:rsidRPr="00C5604F" w:rsidRDefault="000C727C" w:rsidP="00477FC7">
            <w:pPr>
              <w:keepNext/>
              <w:jc w:val="center"/>
              <w:rPr>
                <w:b/>
                <w:szCs w:val="22"/>
              </w:rPr>
            </w:pPr>
            <w:r w:rsidRPr="00C5604F">
              <w:rPr>
                <w:rFonts w:eastAsia="Arial"/>
                <w:b/>
                <w:color w:val="000000"/>
                <w:szCs w:val="22"/>
              </w:rPr>
              <w:t>Non-gambler</w:t>
            </w:r>
          </w:p>
        </w:tc>
        <w:tc>
          <w:tcPr>
            <w:tcW w:w="1843" w:type="dxa"/>
            <w:gridSpan w:val="2"/>
            <w:tcBorders>
              <w:top w:val="single" w:sz="8" w:space="0" w:color="000000"/>
              <w:left w:val="dotted" w:sz="4"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58F25D6D" w14:textId="77777777" w:rsidR="000C727C" w:rsidRPr="00C5604F" w:rsidRDefault="000C727C" w:rsidP="00477FC7">
            <w:pPr>
              <w:keepNext/>
              <w:jc w:val="center"/>
              <w:rPr>
                <w:b/>
                <w:szCs w:val="22"/>
              </w:rPr>
            </w:pPr>
            <w:r w:rsidRPr="00C5604F">
              <w:rPr>
                <w:rFonts w:eastAsia="Arial"/>
                <w:b/>
                <w:color w:val="000000"/>
                <w:szCs w:val="22"/>
              </w:rPr>
              <w:t>Non-problem gambler</w:t>
            </w:r>
          </w:p>
        </w:tc>
        <w:tc>
          <w:tcPr>
            <w:tcW w:w="1559" w:type="dxa"/>
            <w:gridSpan w:val="2"/>
            <w:tcBorders>
              <w:top w:val="single" w:sz="8" w:space="0" w:color="000000"/>
              <w:left w:val="dotted" w:sz="4"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64F709F8" w14:textId="77777777" w:rsidR="000C727C" w:rsidRPr="00C5604F" w:rsidRDefault="000C727C" w:rsidP="00477FC7">
            <w:pPr>
              <w:keepNext/>
              <w:jc w:val="center"/>
              <w:rPr>
                <w:b/>
                <w:szCs w:val="22"/>
              </w:rPr>
            </w:pPr>
            <w:r w:rsidRPr="00C5604F">
              <w:rPr>
                <w:rFonts w:eastAsia="Arial"/>
                <w:b/>
                <w:color w:val="000000"/>
                <w:szCs w:val="22"/>
              </w:rPr>
              <w:t>At-risk gambler</w:t>
            </w:r>
          </w:p>
        </w:tc>
        <w:tc>
          <w:tcPr>
            <w:tcW w:w="851"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74465418" w14:textId="77777777" w:rsidR="000C727C" w:rsidRPr="00C5604F" w:rsidRDefault="000C727C" w:rsidP="00477FC7">
            <w:pPr>
              <w:keepNext/>
              <w:jc w:val="center"/>
              <w:rPr>
                <w:b/>
                <w:szCs w:val="22"/>
              </w:rPr>
            </w:pPr>
            <w:r w:rsidRPr="00C5604F">
              <w:rPr>
                <w:rFonts w:eastAsia="Arial"/>
                <w:b/>
                <w:color w:val="000000"/>
                <w:szCs w:val="22"/>
              </w:rPr>
              <w:t>Total</w:t>
            </w:r>
          </w:p>
        </w:tc>
      </w:tr>
      <w:tr w:rsidR="000C727C" w:rsidRPr="00872D53" w14:paraId="417D8BA4" w14:textId="77777777" w:rsidTr="00652CF3">
        <w:trPr>
          <w:cantSplit/>
          <w:tblHeader/>
        </w:trPr>
        <w:tc>
          <w:tcPr>
            <w:tcW w:w="851" w:type="dxa"/>
            <w:vMerge/>
            <w:tcBorders>
              <w:top w:val="single" w:sz="8" w:space="0" w:color="000000"/>
              <w:bottom w:val="single" w:sz="8" w:space="0" w:color="000000"/>
            </w:tcBorders>
            <w:shd w:val="clear" w:color="auto" w:fill="FFFFFF"/>
            <w:tcMar>
              <w:top w:w="0" w:type="dxa"/>
              <w:left w:w="0" w:type="dxa"/>
              <w:bottom w:w="0" w:type="dxa"/>
              <w:right w:w="0" w:type="dxa"/>
            </w:tcMar>
            <w:vAlign w:val="center"/>
          </w:tcPr>
          <w:p w14:paraId="4928E54F" w14:textId="77777777" w:rsidR="000C727C" w:rsidRPr="00C5604F" w:rsidRDefault="000C727C" w:rsidP="002F22E7">
            <w:pPr>
              <w:rPr>
                <w:b/>
                <w:szCs w:val="22"/>
              </w:rPr>
            </w:pPr>
          </w:p>
        </w:tc>
        <w:tc>
          <w:tcPr>
            <w:tcW w:w="2268" w:type="dxa"/>
            <w:vMerge/>
            <w:tcBorders>
              <w:top w:val="single" w:sz="8" w:space="0" w:color="000000"/>
              <w:bottom w:val="single" w:sz="8" w:space="0" w:color="000000"/>
            </w:tcBorders>
            <w:shd w:val="clear" w:color="auto" w:fill="FFFFFF"/>
            <w:tcMar>
              <w:top w:w="0" w:type="dxa"/>
              <w:left w:w="0" w:type="dxa"/>
              <w:bottom w:w="0" w:type="dxa"/>
              <w:right w:w="0" w:type="dxa"/>
            </w:tcMar>
            <w:vAlign w:val="center"/>
          </w:tcPr>
          <w:p w14:paraId="40F1EE5A" w14:textId="77777777" w:rsidR="000C727C" w:rsidRPr="00C5604F" w:rsidRDefault="000C727C" w:rsidP="002F22E7">
            <w:pPr>
              <w:rPr>
                <w:b/>
                <w:szCs w:val="22"/>
              </w:rPr>
            </w:pPr>
          </w:p>
        </w:tc>
        <w:tc>
          <w:tcPr>
            <w:tcW w:w="709"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1C51C6B1" w14:textId="77777777" w:rsidR="000C727C" w:rsidRPr="00C5604F" w:rsidRDefault="000C727C" w:rsidP="002F22E7">
            <w:pPr>
              <w:jc w:val="center"/>
              <w:rPr>
                <w:b/>
                <w:szCs w:val="22"/>
              </w:rPr>
            </w:pPr>
            <w:r w:rsidRPr="00C5604F">
              <w:rPr>
                <w:rFonts w:eastAsia="Arial"/>
                <w:b/>
                <w:color w:val="000000"/>
                <w:szCs w:val="22"/>
              </w:rPr>
              <w:t>N</w:t>
            </w:r>
          </w:p>
        </w:tc>
        <w:tc>
          <w:tcPr>
            <w:tcW w:w="850"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08403F88" w14:textId="77777777" w:rsidR="000C727C" w:rsidRPr="00C5604F" w:rsidRDefault="000C727C" w:rsidP="002F22E7">
            <w:pPr>
              <w:jc w:val="center"/>
              <w:rPr>
                <w:b/>
                <w:szCs w:val="22"/>
              </w:rPr>
            </w:pPr>
            <w:r w:rsidRPr="00C5604F">
              <w:rPr>
                <w:rFonts w:eastAsia="Arial"/>
                <w:b/>
                <w:i/>
                <w:color w:val="000000"/>
                <w:szCs w:val="22"/>
              </w:rPr>
              <w:t>%</w:t>
            </w:r>
          </w:p>
        </w:tc>
        <w:tc>
          <w:tcPr>
            <w:tcW w:w="851"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23D205F8" w14:textId="77777777" w:rsidR="000C727C" w:rsidRPr="00C5604F" w:rsidRDefault="000C727C" w:rsidP="002F22E7">
            <w:pPr>
              <w:jc w:val="center"/>
              <w:rPr>
                <w:b/>
                <w:szCs w:val="22"/>
              </w:rPr>
            </w:pPr>
            <w:r w:rsidRPr="00C5604F">
              <w:rPr>
                <w:rFonts w:eastAsia="Arial"/>
                <w:b/>
                <w:color w:val="000000"/>
                <w:szCs w:val="22"/>
              </w:rPr>
              <w:t>N</w:t>
            </w:r>
          </w:p>
        </w:tc>
        <w:tc>
          <w:tcPr>
            <w:tcW w:w="992"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4B3BD276" w14:textId="77777777" w:rsidR="000C727C" w:rsidRPr="00C5604F" w:rsidRDefault="000C727C" w:rsidP="002F22E7">
            <w:pPr>
              <w:jc w:val="center"/>
              <w:rPr>
                <w:b/>
                <w:szCs w:val="22"/>
              </w:rPr>
            </w:pPr>
            <w:r w:rsidRPr="00C5604F">
              <w:rPr>
                <w:rFonts w:eastAsia="Arial"/>
                <w:b/>
                <w:i/>
                <w:color w:val="000000"/>
                <w:szCs w:val="22"/>
              </w:rPr>
              <w:t>%</w:t>
            </w:r>
          </w:p>
        </w:tc>
        <w:tc>
          <w:tcPr>
            <w:tcW w:w="709"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5105CAC3" w14:textId="77777777" w:rsidR="000C727C" w:rsidRPr="00C5604F" w:rsidRDefault="000C727C" w:rsidP="002F22E7">
            <w:pPr>
              <w:jc w:val="center"/>
              <w:rPr>
                <w:b/>
                <w:szCs w:val="22"/>
              </w:rPr>
            </w:pPr>
            <w:r w:rsidRPr="00C5604F">
              <w:rPr>
                <w:rFonts w:eastAsia="Arial"/>
                <w:b/>
                <w:color w:val="000000"/>
                <w:szCs w:val="22"/>
              </w:rPr>
              <w:t>N</w:t>
            </w:r>
          </w:p>
        </w:tc>
        <w:tc>
          <w:tcPr>
            <w:tcW w:w="850" w:type="dxa"/>
            <w:tcBorders>
              <w:top w:val="single" w:sz="8" w:space="0" w:color="000000"/>
              <w:bottom w:val="single" w:sz="8" w:space="0" w:color="000000"/>
              <w:right w:val="dotted" w:sz="4" w:space="0" w:color="000000"/>
            </w:tcBorders>
            <w:shd w:val="clear" w:color="auto" w:fill="FFFFFF"/>
            <w:tcMar>
              <w:top w:w="0" w:type="dxa"/>
              <w:left w:w="0" w:type="dxa"/>
              <w:bottom w:w="0" w:type="dxa"/>
              <w:right w:w="0" w:type="dxa"/>
            </w:tcMar>
            <w:vAlign w:val="center"/>
          </w:tcPr>
          <w:p w14:paraId="66408922" w14:textId="77777777" w:rsidR="000C727C" w:rsidRPr="00C5604F" w:rsidRDefault="000C727C" w:rsidP="002F22E7">
            <w:pPr>
              <w:jc w:val="center"/>
              <w:rPr>
                <w:b/>
                <w:szCs w:val="22"/>
              </w:rPr>
            </w:pPr>
            <w:r w:rsidRPr="00C5604F">
              <w:rPr>
                <w:rFonts w:eastAsia="Arial"/>
                <w:b/>
                <w:i/>
                <w:color w:val="000000"/>
                <w:szCs w:val="22"/>
              </w:rPr>
              <w:t>%</w:t>
            </w:r>
          </w:p>
        </w:tc>
        <w:tc>
          <w:tcPr>
            <w:tcW w:w="851" w:type="dxa"/>
            <w:tcBorders>
              <w:top w:val="single" w:sz="8" w:space="0" w:color="000000"/>
              <w:left w:val="dotted" w:sz="4" w:space="0" w:color="000000"/>
              <w:bottom w:val="single" w:sz="8" w:space="0" w:color="000000"/>
            </w:tcBorders>
            <w:shd w:val="clear" w:color="auto" w:fill="FFFFFF"/>
            <w:tcMar>
              <w:top w:w="0" w:type="dxa"/>
              <w:left w:w="0" w:type="dxa"/>
              <w:bottom w:w="0" w:type="dxa"/>
              <w:right w:w="0" w:type="dxa"/>
            </w:tcMar>
            <w:vAlign w:val="center"/>
          </w:tcPr>
          <w:p w14:paraId="54D9C593" w14:textId="77777777" w:rsidR="000C727C" w:rsidRPr="00C5604F" w:rsidRDefault="000C727C" w:rsidP="002F22E7">
            <w:pPr>
              <w:jc w:val="center"/>
              <w:rPr>
                <w:b/>
                <w:szCs w:val="22"/>
              </w:rPr>
            </w:pPr>
            <w:r w:rsidRPr="00C5604F">
              <w:rPr>
                <w:rFonts w:eastAsia="Arial"/>
                <w:b/>
                <w:color w:val="000000"/>
                <w:szCs w:val="22"/>
              </w:rPr>
              <w:t>N</w:t>
            </w:r>
          </w:p>
        </w:tc>
      </w:tr>
      <w:tr w:rsidR="00B739FC" w:rsidRPr="00872D53" w14:paraId="5C56DD6C" w14:textId="77777777" w:rsidTr="00652CF3">
        <w:trPr>
          <w:cantSplit/>
        </w:trPr>
        <w:tc>
          <w:tcPr>
            <w:tcW w:w="851" w:type="dxa"/>
            <w:vMerge w:val="restart"/>
            <w:tcBorders>
              <w:top w:val="single" w:sz="8" w:space="0" w:color="000000"/>
            </w:tcBorders>
            <w:shd w:val="clear" w:color="auto" w:fill="FFFFFF"/>
            <w:tcMar>
              <w:top w:w="0" w:type="dxa"/>
              <w:left w:w="0" w:type="dxa"/>
              <w:bottom w:w="0" w:type="dxa"/>
              <w:right w:w="0" w:type="dxa"/>
            </w:tcMar>
            <w:textDirection w:val="btLr"/>
            <w:vAlign w:val="center"/>
          </w:tcPr>
          <w:p w14:paraId="0862FA5C" w14:textId="4174571D" w:rsidR="00B739FC" w:rsidRPr="00872D53" w:rsidRDefault="00B739FC" w:rsidP="00DC6414">
            <w:pPr>
              <w:spacing w:before="40" w:after="40"/>
              <w:ind w:left="100" w:right="100"/>
              <w:jc w:val="center"/>
              <w:rPr>
                <w:szCs w:val="22"/>
              </w:rPr>
            </w:pPr>
            <w:r w:rsidRPr="00872D53">
              <w:rPr>
                <w:rFonts w:eastAsia="Arial"/>
                <w:color w:val="111111"/>
                <w:szCs w:val="22"/>
              </w:rPr>
              <w:t xml:space="preserve">2012 </w:t>
            </w:r>
            <w:r w:rsidR="00DC6414">
              <w:rPr>
                <w:rFonts w:eastAsia="Arial"/>
                <w:color w:val="111111"/>
                <w:szCs w:val="22"/>
              </w:rPr>
              <w:t>-</w:t>
            </w:r>
            <w:r w:rsidRPr="00872D53">
              <w:rPr>
                <w:rFonts w:eastAsia="Arial"/>
                <w:color w:val="111111"/>
                <w:szCs w:val="22"/>
              </w:rPr>
              <w:t xml:space="preserve"> 2013</w:t>
            </w:r>
          </w:p>
        </w:tc>
        <w:tc>
          <w:tcPr>
            <w:tcW w:w="2268" w:type="dxa"/>
            <w:tcBorders>
              <w:top w:val="single" w:sz="8" w:space="0" w:color="000000"/>
            </w:tcBorders>
            <w:shd w:val="clear" w:color="auto" w:fill="FFFFFF"/>
            <w:tcMar>
              <w:top w:w="0" w:type="dxa"/>
              <w:left w:w="0" w:type="dxa"/>
              <w:bottom w:w="0" w:type="dxa"/>
              <w:right w:w="0" w:type="dxa"/>
            </w:tcMar>
            <w:vAlign w:val="center"/>
          </w:tcPr>
          <w:p w14:paraId="582B3E7D" w14:textId="77777777" w:rsidR="00B739FC" w:rsidRPr="00872D53" w:rsidRDefault="00B739FC" w:rsidP="002F22E7">
            <w:pPr>
              <w:spacing w:before="40" w:after="40"/>
              <w:ind w:left="100" w:right="100"/>
              <w:rPr>
                <w:szCs w:val="22"/>
              </w:rPr>
            </w:pPr>
            <w:r w:rsidRPr="00872D53">
              <w:rPr>
                <w:rFonts w:eastAsia="Arial"/>
                <w:color w:val="111111"/>
                <w:szCs w:val="22"/>
              </w:rPr>
              <w:t>No</w:t>
            </w:r>
            <w:r>
              <w:rPr>
                <w:rFonts w:eastAsia="Arial"/>
                <w:color w:val="111111"/>
                <w:szCs w:val="22"/>
              </w:rPr>
              <w:t>n-</w:t>
            </w:r>
            <w:r w:rsidRPr="00872D53">
              <w:rPr>
                <w:rFonts w:eastAsia="Arial"/>
                <w:color w:val="111111"/>
                <w:szCs w:val="22"/>
              </w:rPr>
              <w:t>gambl</w:t>
            </w:r>
            <w:r>
              <w:rPr>
                <w:rFonts w:eastAsia="Arial"/>
                <w:color w:val="111111"/>
                <w:szCs w:val="22"/>
              </w:rPr>
              <w:t>er</w:t>
            </w:r>
          </w:p>
        </w:tc>
        <w:tc>
          <w:tcPr>
            <w:tcW w:w="709" w:type="dxa"/>
            <w:tcBorders>
              <w:top w:val="single" w:sz="8" w:space="0" w:color="000000"/>
            </w:tcBorders>
            <w:shd w:val="clear" w:color="auto" w:fill="FFFFFF"/>
            <w:tcMar>
              <w:top w:w="0" w:type="dxa"/>
              <w:left w:w="0" w:type="dxa"/>
              <w:bottom w:w="0" w:type="dxa"/>
              <w:right w:w="0" w:type="dxa"/>
            </w:tcMar>
            <w:vAlign w:val="center"/>
          </w:tcPr>
          <w:p w14:paraId="0E091B8D" w14:textId="77777777" w:rsidR="00B739FC" w:rsidRPr="00872D53" w:rsidRDefault="00B739FC" w:rsidP="002F22E7">
            <w:pPr>
              <w:spacing w:before="40" w:after="40"/>
              <w:ind w:left="100" w:right="100"/>
              <w:jc w:val="right"/>
              <w:rPr>
                <w:szCs w:val="22"/>
              </w:rPr>
            </w:pPr>
            <w:r w:rsidRPr="00872D53">
              <w:rPr>
                <w:rFonts w:eastAsia="Arial"/>
                <w:color w:val="111111"/>
                <w:szCs w:val="22"/>
              </w:rPr>
              <w:t>329</w:t>
            </w:r>
          </w:p>
        </w:tc>
        <w:tc>
          <w:tcPr>
            <w:tcW w:w="850"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0E72B768" w14:textId="77777777" w:rsidR="00B739FC" w:rsidRPr="00872D53" w:rsidRDefault="00B739FC" w:rsidP="002F22E7">
            <w:pPr>
              <w:spacing w:before="40" w:after="40"/>
              <w:ind w:left="100" w:right="100"/>
              <w:jc w:val="right"/>
              <w:rPr>
                <w:szCs w:val="22"/>
              </w:rPr>
            </w:pPr>
            <w:r w:rsidRPr="00872D53">
              <w:rPr>
                <w:rFonts w:eastAsia="Arial"/>
                <w:i/>
                <w:color w:val="111111"/>
                <w:szCs w:val="22"/>
              </w:rPr>
              <w:t>63.8</w:t>
            </w:r>
          </w:p>
        </w:tc>
        <w:tc>
          <w:tcPr>
            <w:tcW w:w="851"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61F2D9AF" w14:textId="77777777" w:rsidR="00B739FC" w:rsidRPr="00872D53" w:rsidRDefault="00B739FC" w:rsidP="002F22E7">
            <w:pPr>
              <w:spacing w:before="40" w:after="40"/>
              <w:ind w:left="100" w:right="100"/>
              <w:jc w:val="right"/>
              <w:rPr>
                <w:szCs w:val="22"/>
              </w:rPr>
            </w:pPr>
            <w:r w:rsidRPr="00872D53">
              <w:rPr>
                <w:rFonts w:eastAsia="Arial"/>
                <w:color w:val="111111"/>
                <w:szCs w:val="22"/>
              </w:rPr>
              <w:t>175</w:t>
            </w:r>
          </w:p>
        </w:tc>
        <w:tc>
          <w:tcPr>
            <w:tcW w:w="992"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3C9604A9" w14:textId="77777777" w:rsidR="00B739FC" w:rsidRPr="00872D53" w:rsidRDefault="00B739FC" w:rsidP="002F22E7">
            <w:pPr>
              <w:spacing w:before="40" w:after="40"/>
              <w:ind w:left="100" w:right="100"/>
              <w:jc w:val="right"/>
              <w:rPr>
                <w:szCs w:val="22"/>
              </w:rPr>
            </w:pPr>
            <w:r w:rsidRPr="00872D53">
              <w:rPr>
                <w:rFonts w:eastAsia="Arial"/>
                <w:i/>
                <w:color w:val="111111"/>
                <w:szCs w:val="22"/>
              </w:rPr>
              <w:t>33.9</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623DAB6C" w14:textId="77777777" w:rsidR="00B739FC" w:rsidRPr="00872D53" w:rsidRDefault="00B739FC" w:rsidP="002F22E7">
            <w:pPr>
              <w:spacing w:before="40" w:after="40"/>
              <w:ind w:left="100" w:right="100"/>
              <w:jc w:val="right"/>
              <w:rPr>
                <w:szCs w:val="22"/>
              </w:rPr>
            </w:pPr>
            <w:r w:rsidRPr="00872D53">
              <w:rPr>
                <w:rFonts w:eastAsia="Arial"/>
                <w:color w:val="111111"/>
                <w:szCs w:val="22"/>
              </w:rPr>
              <w:t>12</w:t>
            </w:r>
          </w:p>
        </w:tc>
        <w:tc>
          <w:tcPr>
            <w:tcW w:w="850"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72E63AE1" w14:textId="77777777" w:rsidR="00B739FC" w:rsidRPr="00872D53" w:rsidRDefault="00B739FC" w:rsidP="002F22E7">
            <w:pPr>
              <w:spacing w:before="40" w:after="40"/>
              <w:ind w:left="100" w:right="100"/>
              <w:jc w:val="right"/>
              <w:rPr>
                <w:szCs w:val="22"/>
              </w:rPr>
            </w:pPr>
            <w:r w:rsidRPr="00872D53">
              <w:rPr>
                <w:rFonts w:eastAsia="Arial"/>
                <w:i/>
                <w:color w:val="111111"/>
                <w:szCs w:val="22"/>
              </w:rPr>
              <w:t>2.3</w:t>
            </w:r>
          </w:p>
        </w:tc>
        <w:tc>
          <w:tcPr>
            <w:tcW w:w="851"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056DB21E" w14:textId="77777777" w:rsidR="00B739FC" w:rsidRPr="00872D53" w:rsidRDefault="00B739FC" w:rsidP="002F22E7">
            <w:pPr>
              <w:spacing w:before="40" w:after="40"/>
              <w:ind w:left="100" w:right="100"/>
              <w:jc w:val="right"/>
              <w:rPr>
                <w:szCs w:val="22"/>
              </w:rPr>
            </w:pPr>
            <w:r w:rsidRPr="00872D53">
              <w:rPr>
                <w:rFonts w:eastAsia="Arial"/>
                <w:color w:val="111111"/>
                <w:szCs w:val="22"/>
              </w:rPr>
              <w:t>516</w:t>
            </w:r>
          </w:p>
        </w:tc>
      </w:tr>
      <w:tr w:rsidR="00B739FC" w:rsidRPr="00872D53" w14:paraId="29CE8015" w14:textId="77777777" w:rsidTr="00652CF3">
        <w:trPr>
          <w:cantSplit/>
        </w:trPr>
        <w:tc>
          <w:tcPr>
            <w:tcW w:w="851" w:type="dxa"/>
            <w:vMerge/>
            <w:shd w:val="clear" w:color="auto" w:fill="FFFFFF"/>
            <w:tcMar>
              <w:top w:w="0" w:type="dxa"/>
              <w:left w:w="0" w:type="dxa"/>
              <w:bottom w:w="0" w:type="dxa"/>
              <w:right w:w="0" w:type="dxa"/>
            </w:tcMar>
            <w:textDirection w:val="btLr"/>
            <w:vAlign w:val="center"/>
          </w:tcPr>
          <w:p w14:paraId="0B795EBD" w14:textId="77777777" w:rsidR="00B739FC" w:rsidRPr="00872D53" w:rsidRDefault="00B739FC" w:rsidP="00DC6414">
            <w:pPr>
              <w:spacing w:before="40" w:after="40"/>
              <w:ind w:left="100" w:right="100"/>
              <w:jc w:val="center"/>
              <w:rPr>
                <w:szCs w:val="22"/>
              </w:rPr>
            </w:pPr>
          </w:p>
        </w:tc>
        <w:tc>
          <w:tcPr>
            <w:tcW w:w="2268" w:type="dxa"/>
            <w:shd w:val="clear" w:color="auto" w:fill="FFFFFF"/>
            <w:tcMar>
              <w:top w:w="0" w:type="dxa"/>
              <w:left w:w="0" w:type="dxa"/>
              <w:bottom w:w="0" w:type="dxa"/>
              <w:right w:w="0" w:type="dxa"/>
            </w:tcMar>
            <w:vAlign w:val="center"/>
          </w:tcPr>
          <w:p w14:paraId="4A343EB8" w14:textId="77777777" w:rsidR="00B739FC" w:rsidRPr="00872D53" w:rsidRDefault="00B739FC" w:rsidP="002F22E7">
            <w:pPr>
              <w:spacing w:before="40" w:after="40"/>
              <w:ind w:left="100" w:right="100"/>
              <w:rPr>
                <w:szCs w:val="22"/>
              </w:rPr>
            </w:pPr>
            <w:r w:rsidRPr="00872D53">
              <w:rPr>
                <w:rFonts w:eastAsia="Arial"/>
                <w:color w:val="111111"/>
                <w:szCs w:val="22"/>
              </w:rPr>
              <w:t>Non-problem gambler</w:t>
            </w:r>
          </w:p>
        </w:tc>
        <w:tc>
          <w:tcPr>
            <w:tcW w:w="709" w:type="dxa"/>
            <w:shd w:val="clear" w:color="auto" w:fill="FFFFFF"/>
            <w:tcMar>
              <w:top w:w="0" w:type="dxa"/>
              <w:left w:w="0" w:type="dxa"/>
              <w:bottom w:w="0" w:type="dxa"/>
              <w:right w:w="0" w:type="dxa"/>
            </w:tcMar>
            <w:vAlign w:val="center"/>
          </w:tcPr>
          <w:p w14:paraId="5156EC50" w14:textId="77777777" w:rsidR="00B739FC" w:rsidRPr="00872D53" w:rsidRDefault="00B739FC" w:rsidP="002F22E7">
            <w:pPr>
              <w:spacing w:before="40" w:after="40"/>
              <w:ind w:left="100" w:right="100"/>
              <w:jc w:val="right"/>
              <w:rPr>
                <w:szCs w:val="22"/>
              </w:rPr>
            </w:pPr>
            <w:r w:rsidRPr="00872D53">
              <w:rPr>
                <w:rFonts w:eastAsia="Arial"/>
                <w:color w:val="111111"/>
                <w:szCs w:val="22"/>
              </w:rPr>
              <w:t>241</w:t>
            </w:r>
          </w:p>
        </w:tc>
        <w:tc>
          <w:tcPr>
            <w:tcW w:w="850" w:type="dxa"/>
            <w:tcBorders>
              <w:right w:val="dotted" w:sz="4" w:space="0" w:color="000000"/>
            </w:tcBorders>
            <w:shd w:val="clear" w:color="auto" w:fill="FFFFFF"/>
            <w:tcMar>
              <w:top w:w="0" w:type="dxa"/>
              <w:left w:w="0" w:type="dxa"/>
              <w:bottom w:w="0" w:type="dxa"/>
              <w:right w:w="0" w:type="dxa"/>
            </w:tcMar>
            <w:vAlign w:val="center"/>
          </w:tcPr>
          <w:p w14:paraId="0EB4A03E" w14:textId="77777777" w:rsidR="00B739FC" w:rsidRPr="00872D53" w:rsidRDefault="00B739FC" w:rsidP="002F22E7">
            <w:pPr>
              <w:spacing w:before="40" w:after="40"/>
              <w:ind w:left="100" w:right="100"/>
              <w:jc w:val="right"/>
              <w:rPr>
                <w:szCs w:val="22"/>
              </w:rPr>
            </w:pPr>
            <w:r w:rsidRPr="00872D53">
              <w:rPr>
                <w:rFonts w:eastAsia="Arial"/>
                <w:i/>
                <w:color w:val="111111"/>
                <w:szCs w:val="22"/>
              </w:rPr>
              <w:t>11.7</w:t>
            </w:r>
          </w:p>
        </w:tc>
        <w:tc>
          <w:tcPr>
            <w:tcW w:w="851" w:type="dxa"/>
            <w:tcBorders>
              <w:left w:val="dotted" w:sz="4" w:space="0" w:color="000000"/>
            </w:tcBorders>
            <w:shd w:val="clear" w:color="auto" w:fill="FFFFFF"/>
            <w:tcMar>
              <w:top w:w="0" w:type="dxa"/>
              <w:left w:w="0" w:type="dxa"/>
              <w:bottom w:w="0" w:type="dxa"/>
              <w:right w:w="0" w:type="dxa"/>
            </w:tcMar>
            <w:vAlign w:val="center"/>
          </w:tcPr>
          <w:p w14:paraId="42742292" w14:textId="77777777" w:rsidR="00B739FC" w:rsidRPr="00872D53" w:rsidRDefault="00B739FC" w:rsidP="002F22E7">
            <w:pPr>
              <w:spacing w:before="40" w:after="40"/>
              <w:ind w:left="100" w:right="100"/>
              <w:jc w:val="right"/>
              <w:rPr>
                <w:szCs w:val="22"/>
              </w:rPr>
            </w:pPr>
            <w:r w:rsidRPr="00872D53">
              <w:rPr>
                <w:rFonts w:eastAsia="Arial"/>
                <w:color w:val="111111"/>
                <w:szCs w:val="22"/>
              </w:rPr>
              <w:t>1675</w:t>
            </w:r>
          </w:p>
        </w:tc>
        <w:tc>
          <w:tcPr>
            <w:tcW w:w="992" w:type="dxa"/>
            <w:tcBorders>
              <w:right w:val="dotted" w:sz="4" w:space="0" w:color="000000"/>
            </w:tcBorders>
            <w:shd w:val="clear" w:color="auto" w:fill="FFFFFF"/>
            <w:tcMar>
              <w:top w:w="0" w:type="dxa"/>
              <w:left w:w="0" w:type="dxa"/>
              <w:bottom w:w="0" w:type="dxa"/>
              <w:right w:w="0" w:type="dxa"/>
            </w:tcMar>
            <w:vAlign w:val="center"/>
          </w:tcPr>
          <w:p w14:paraId="7C5F0FC8" w14:textId="77777777" w:rsidR="00B739FC" w:rsidRPr="00872D53" w:rsidRDefault="00B739FC" w:rsidP="002F22E7">
            <w:pPr>
              <w:spacing w:before="40" w:after="40"/>
              <w:ind w:left="100" w:right="100"/>
              <w:jc w:val="right"/>
              <w:rPr>
                <w:szCs w:val="22"/>
              </w:rPr>
            </w:pPr>
            <w:r w:rsidRPr="00872D53">
              <w:rPr>
                <w:rFonts w:eastAsia="Arial"/>
                <w:i/>
                <w:color w:val="111111"/>
                <w:szCs w:val="22"/>
              </w:rPr>
              <w:t>81.6</w:t>
            </w:r>
          </w:p>
        </w:tc>
        <w:tc>
          <w:tcPr>
            <w:tcW w:w="709" w:type="dxa"/>
            <w:tcBorders>
              <w:left w:val="dotted" w:sz="4" w:space="0" w:color="000000"/>
            </w:tcBorders>
            <w:shd w:val="clear" w:color="auto" w:fill="FFFFFF"/>
            <w:tcMar>
              <w:top w:w="0" w:type="dxa"/>
              <w:left w:w="0" w:type="dxa"/>
              <w:bottom w:w="0" w:type="dxa"/>
              <w:right w:w="0" w:type="dxa"/>
            </w:tcMar>
            <w:vAlign w:val="center"/>
          </w:tcPr>
          <w:p w14:paraId="65ED5634" w14:textId="77777777" w:rsidR="00B739FC" w:rsidRPr="00872D53" w:rsidRDefault="00B739FC" w:rsidP="002F22E7">
            <w:pPr>
              <w:spacing w:before="40" w:after="40"/>
              <w:ind w:left="100" w:right="100"/>
              <w:jc w:val="right"/>
              <w:rPr>
                <w:szCs w:val="22"/>
              </w:rPr>
            </w:pPr>
            <w:r w:rsidRPr="00872D53">
              <w:rPr>
                <w:rFonts w:eastAsia="Arial"/>
                <w:color w:val="111111"/>
                <w:szCs w:val="22"/>
              </w:rPr>
              <w:t>137</w:t>
            </w:r>
          </w:p>
        </w:tc>
        <w:tc>
          <w:tcPr>
            <w:tcW w:w="850" w:type="dxa"/>
            <w:tcBorders>
              <w:right w:val="dotted" w:sz="4" w:space="0" w:color="000000"/>
            </w:tcBorders>
            <w:shd w:val="clear" w:color="auto" w:fill="FFFFFF"/>
            <w:tcMar>
              <w:top w:w="0" w:type="dxa"/>
              <w:left w:w="0" w:type="dxa"/>
              <w:bottom w:w="0" w:type="dxa"/>
              <w:right w:w="0" w:type="dxa"/>
            </w:tcMar>
            <w:vAlign w:val="center"/>
          </w:tcPr>
          <w:p w14:paraId="5D10EE1E" w14:textId="77777777" w:rsidR="00B739FC" w:rsidRPr="00872D53" w:rsidRDefault="00B739FC" w:rsidP="002F22E7">
            <w:pPr>
              <w:spacing w:before="40" w:after="40"/>
              <w:ind w:left="100" w:right="100"/>
              <w:jc w:val="right"/>
              <w:rPr>
                <w:szCs w:val="22"/>
              </w:rPr>
            </w:pPr>
            <w:r w:rsidRPr="00872D53">
              <w:rPr>
                <w:rFonts w:eastAsia="Arial"/>
                <w:i/>
                <w:color w:val="111111"/>
                <w:szCs w:val="22"/>
              </w:rPr>
              <w:t>6.7</w:t>
            </w:r>
          </w:p>
        </w:tc>
        <w:tc>
          <w:tcPr>
            <w:tcW w:w="851" w:type="dxa"/>
            <w:tcBorders>
              <w:left w:val="dotted" w:sz="4" w:space="0" w:color="000000"/>
            </w:tcBorders>
            <w:shd w:val="clear" w:color="auto" w:fill="FFFFFF"/>
            <w:tcMar>
              <w:top w:w="0" w:type="dxa"/>
              <w:left w:w="0" w:type="dxa"/>
              <w:bottom w:w="0" w:type="dxa"/>
              <w:right w:w="0" w:type="dxa"/>
            </w:tcMar>
            <w:vAlign w:val="center"/>
          </w:tcPr>
          <w:p w14:paraId="6D8BDDF2" w14:textId="77777777" w:rsidR="00B739FC" w:rsidRPr="00872D53" w:rsidRDefault="00B739FC" w:rsidP="002F22E7">
            <w:pPr>
              <w:spacing w:before="40" w:after="40"/>
              <w:ind w:left="100" w:right="100"/>
              <w:jc w:val="right"/>
              <w:rPr>
                <w:szCs w:val="22"/>
              </w:rPr>
            </w:pPr>
            <w:r w:rsidRPr="00872D53">
              <w:rPr>
                <w:rFonts w:eastAsia="Arial"/>
                <w:color w:val="111111"/>
                <w:szCs w:val="22"/>
              </w:rPr>
              <w:t>2053</w:t>
            </w:r>
          </w:p>
        </w:tc>
      </w:tr>
      <w:tr w:rsidR="00B739FC" w:rsidRPr="00872D53" w14:paraId="4C26E340" w14:textId="77777777" w:rsidTr="00652CF3">
        <w:trPr>
          <w:cantSplit/>
        </w:trPr>
        <w:tc>
          <w:tcPr>
            <w:tcW w:w="851" w:type="dxa"/>
            <w:vMerge/>
            <w:tcBorders>
              <w:bottom w:val="single" w:sz="8" w:space="0" w:color="000000"/>
            </w:tcBorders>
            <w:shd w:val="clear" w:color="auto" w:fill="FFFFFF"/>
            <w:tcMar>
              <w:top w:w="0" w:type="dxa"/>
              <w:left w:w="0" w:type="dxa"/>
              <w:bottom w:w="0" w:type="dxa"/>
              <w:right w:w="0" w:type="dxa"/>
            </w:tcMar>
            <w:textDirection w:val="btLr"/>
            <w:vAlign w:val="center"/>
          </w:tcPr>
          <w:p w14:paraId="72146025" w14:textId="77777777" w:rsidR="00B739FC" w:rsidRPr="00872D53" w:rsidRDefault="00B739FC" w:rsidP="00DC6414">
            <w:pPr>
              <w:spacing w:before="40" w:after="40"/>
              <w:ind w:left="100" w:right="100"/>
              <w:jc w:val="center"/>
              <w:rPr>
                <w:szCs w:val="22"/>
              </w:rPr>
            </w:pPr>
          </w:p>
        </w:tc>
        <w:tc>
          <w:tcPr>
            <w:tcW w:w="2268" w:type="dxa"/>
            <w:tcBorders>
              <w:bottom w:val="single" w:sz="8" w:space="0" w:color="000000"/>
            </w:tcBorders>
            <w:shd w:val="clear" w:color="auto" w:fill="FFFFFF"/>
            <w:tcMar>
              <w:top w:w="0" w:type="dxa"/>
              <w:left w:w="0" w:type="dxa"/>
              <w:bottom w:w="0" w:type="dxa"/>
              <w:right w:w="0" w:type="dxa"/>
            </w:tcMar>
            <w:vAlign w:val="center"/>
          </w:tcPr>
          <w:p w14:paraId="12B96654" w14:textId="77777777" w:rsidR="00B739FC" w:rsidRPr="00872D53" w:rsidRDefault="00B739FC" w:rsidP="002F22E7">
            <w:pPr>
              <w:spacing w:before="40" w:after="40"/>
              <w:ind w:left="100" w:right="100"/>
              <w:rPr>
                <w:szCs w:val="22"/>
              </w:rPr>
            </w:pPr>
            <w:r w:rsidRPr="00872D53">
              <w:rPr>
                <w:rFonts w:eastAsia="Arial"/>
                <w:color w:val="111111"/>
                <w:szCs w:val="22"/>
              </w:rPr>
              <w:t>At-risk gambler</w:t>
            </w:r>
          </w:p>
        </w:tc>
        <w:tc>
          <w:tcPr>
            <w:tcW w:w="709" w:type="dxa"/>
            <w:tcBorders>
              <w:bottom w:val="single" w:sz="8" w:space="0" w:color="000000"/>
            </w:tcBorders>
            <w:shd w:val="clear" w:color="auto" w:fill="FFFFFF"/>
            <w:tcMar>
              <w:top w:w="0" w:type="dxa"/>
              <w:left w:w="0" w:type="dxa"/>
              <w:bottom w:w="0" w:type="dxa"/>
              <w:right w:w="0" w:type="dxa"/>
            </w:tcMar>
            <w:vAlign w:val="center"/>
          </w:tcPr>
          <w:p w14:paraId="6D9753CB" w14:textId="77777777" w:rsidR="00B739FC" w:rsidRPr="00872D53" w:rsidRDefault="00B739FC" w:rsidP="002F22E7">
            <w:pPr>
              <w:spacing w:before="40" w:after="40"/>
              <w:ind w:left="100" w:right="100"/>
              <w:jc w:val="right"/>
              <w:rPr>
                <w:szCs w:val="22"/>
              </w:rPr>
            </w:pPr>
            <w:r w:rsidRPr="00872D53">
              <w:rPr>
                <w:rFonts w:eastAsia="Arial"/>
                <w:color w:val="111111"/>
                <w:szCs w:val="22"/>
              </w:rPr>
              <w:t>9</w:t>
            </w:r>
          </w:p>
        </w:tc>
        <w:tc>
          <w:tcPr>
            <w:tcW w:w="850"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61768430" w14:textId="77777777" w:rsidR="00B739FC" w:rsidRPr="00872D53" w:rsidRDefault="00B739FC" w:rsidP="002F22E7">
            <w:pPr>
              <w:spacing w:before="40" w:after="40"/>
              <w:ind w:left="100" w:right="100"/>
              <w:jc w:val="right"/>
              <w:rPr>
                <w:szCs w:val="22"/>
              </w:rPr>
            </w:pPr>
            <w:r w:rsidRPr="00872D53">
              <w:rPr>
                <w:rFonts w:eastAsia="Arial"/>
                <w:i/>
                <w:color w:val="111111"/>
                <w:szCs w:val="22"/>
              </w:rPr>
              <w:t>4.5</w:t>
            </w:r>
          </w:p>
        </w:tc>
        <w:tc>
          <w:tcPr>
            <w:tcW w:w="851"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1AB9FF94" w14:textId="77777777" w:rsidR="00B739FC" w:rsidRPr="00872D53" w:rsidRDefault="00B739FC" w:rsidP="002F22E7">
            <w:pPr>
              <w:spacing w:before="40" w:after="40"/>
              <w:ind w:left="100" w:right="100"/>
              <w:jc w:val="right"/>
              <w:rPr>
                <w:szCs w:val="22"/>
              </w:rPr>
            </w:pPr>
            <w:r w:rsidRPr="00872D53">
              <w:rPr>
                <w:rFonts w:eastAsia="Arial"/>
                <w:color w:val="111111"/>
                <w:szCs w:val="22"/>
              </w:rPr>
              <w:t>89</w:t>
            </w:r>
          </w:p>
        </w:tc>
        <w:tc>
          <w:tcPr>
            <w:tcW w:w="992"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6C8E97F2" w14:textId="77777777" w:rsidR="00B739FC" w:rsidRPr="00872D53" w:rsidRDefault="00B739FC" w:rsidP="002F22E7">
            <w:pPr>
              <w:spacing w:before="40" w:after="40"/>
              <w:ind w:left="100" w:right="100"/>
              <w:jc w:val="right"/>
              <w:rPr>
                <w:szCs w:val="22"/>
              </w:rPr>
            </w:pPr>
            <w:r w:rsidRPr="00872D53">
              <w:rPr>
                <w:rFonts w:eastAsia="Arial"/>
                <w:i/>
                <w:color w:val="111111"/>
                <w:szCs w:val="22"/>
              </w:rPr>
              <w:t>44.3</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35680E2F" w14:textId="77777777" w:rsidR="00B739FC" w:rsidRPr="00872D53" w:rsidRDefault="00B739FC" w:rsidP="002F22E7">
            <w:pPr>
              <w:spacing w:before="40" w:after="40"/>
              <w:ind w:left="100" w:right="100"/>
              <w:jc w:val="right"/>
              <w:rPr>
                <w:szCs w:val="22"/>
              </w:rPr>
            </w:pPr>
            <w:r w:rsidRPr="00872D53">
              <w:rPr>
                <w:rFonts w:eastAsia="Arial"/>
                <w:color w:val="111111"/>
                <w:szCs w:val="22"/>
              </w:rPr>
              <w:t>103</w:t>
            </w:r>
          </w:p>
        </w:tc>
        <w:tc>
          <w:tcPr>
            <w:tcW w:w="850"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73F4F0DF" w14:textId="77777777" w:rsidR="00B739FC" w:rsidRPr="00872D53" w:rsidRDefault="00B739FC" w:rsidP="002F22E7">
            <w:pPr>
              <w:spacing w:before="40" w:after="40"/>
              <w:ind w:left="100" w:right="100"/>
              <w:jc w:val="right"/>
              <w:rPr>
                <w:szCs w:val="22"/>
              </w:rPr>
            </w:pPr>
            <w:r w:rsidRPr="00872D53">
              <w:rPr>
                <w:rFonts w:eastAsia="Arial"/>
                <w:i/>
                <w:color w:val="111111"/>
                <w:szCs w:val="22"/>
              </w:rPr>
              <w:t>51.2</w:t>
            </w:r>
          </w:p>
        </w:tc>
        <w:tc>
          <w:tcPr>
            <w:tcW w:w="851"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16C98603" w14:textId="77777777" w:rsidR="00B739FC" w:rsidRPr="00872D53" w:rsidRDefault="00B739FC" w:rsidP="002F22E7">
            <w:pPr>
              <w:spacing w:before="40" w:after="40"/>
              <w:ind w:left="100" w:right="100"/>
              <w:jc w:val="right"/>
              <w:rPr>
                <w:szCs w:val="22"/>
              </w:rPr>
            </w:pPr>
            <w:r w:rsidRPr="00872D53">
              <w:rPr>
                <w:rFonts w:eastAsia="Arial"/>
                <w:color w:val="111111"/>
                <w:szCs w:val="22"/>
              </w:rPr>
              <w:t>201</w:t>
            </w:r>
          </w:p>
        </w:tc>
      </w:tr>
      <w:tr w:rsidR="00B739FC" w:rsidRPr="00872D53" w14:paraId="61FFF140" w14:textId="77777777" w:rsidTr="00652CF3">
        <w:trPr>
          <w:cantSplit/>
        </w:trPr>
        <w:tc>
          <w:tcPr>
            <w:tcW w:w="851" w:type="dxa"/>
            <w:vMerge w:val="restart"/>
            <w:tcBorders>
              <w:top w:val="single" w:sz="8" w:space="0" w:color="000000"/>
            </w:tcBorders>
            <w:shd w:val="clear" w:color="auto" w:fill="FFFFFF"/>
            <w:tcMar>
              <w:top w:w="0" w:type="dxa"/>
              <w:left w:w="0" w:type="dxa"/>
              <w:bottom w:w="0" w:type="dxa"/>
              <w:right w:w="0" w:type="dxa"/>
            </w:tcMar>
            <w:textDirection w:val="btLr"/>
            <w:vAlign w:val="center"/>
          </w:tcPr>
          <w:p w14:paraId="0AE8F701" w14:textId="30622D1D" w:rsidR="00B739FC" w:rsidRPr="00872D53" w:rsidRDefault="00B739FC" w:rsidP="00DC6414">
            <w:pPr>
              <w:spacing w:before="40" w:after="40"/>
              <w:ind w:left="100" w:right="100"/>
              <w:jc w:val="center"/>
              <w:rPr>
                <w:szCs w:val="22"/>
              </w:rPr>
            </w:pPr>
            <w:r w:rsidRPr="00872D53">
              <w:rPr>
                <w:rFonts w:eastAsia="Arial"/>
                <w:color w:val="111111"/>
                <w:szCs w:val="22"/>
              </w:rPr>
              <w:t xml:space="preserve">2013 </w:t>
            </w:r>
            <w:r w:rsidR="00DC6414">
              <w:rPr>
                <w:rFonts w:eastAsia="Arial"/>
                <w:color w:val="111111"/>
                <w:szCs w:val="22"/>
              </w:rPr>
              <w:t>-</w:t>
            </w:r>
            <w:r w:rsidRPr="00872D53">
              <w:rPr>
                <w:rFonts w:eastAsia="Arial"/>
                <w:color w:val="111111"/>
                <w:szCs w:val="22"/>
              </w:rPr>
              <w:t xml:space="preserve"> 2014</w:t>
            </w:r>
          </w:p>
        </w:tc>
        <w:tc>
          <w:tcPr>
            <w:tcW w:w="2268" w:type="dxa"/>
            <w:tcBorders>
              <w:top w:val="single" w:sz="8" w:space="0" w:color="000000"/>
            </w:tcBorders>
            <w:shd w:val="clear" w:color="auto" w:fill="FFFFFF"/>
            <w:tcMar>
              <w:top w:w="0" w:type="dxa"/>
              <w:left w:w="0" w:type="dxa"/>
              <w:bottom w:w="0" w:type="dxa"/>
              <w:right w:w="0" w:type="dxa"/>
            </w:tcMar>
            <w:vAlign w:val="center"/>
          </w:tcPr>
          <w:p w14:paraId="2658924B" w14:textId="77777777" w:rsidR="00B739FC" w:rsidRPr="00872D53" w:rsidRDefault="00B739FC" w:rsidP="002F22E7">
            <w:pPr>
              <w:spacing w:before="40" w:after="40"/>
              <w:ind w:left="100" w:right="100"/>
              <w:rPr>
                <w:szCs w:val="22"/>
              </w:rPr>
            </w:pPr>
            <w:r w:rsidRPr="00872D53">
              <w:rPr>
                <w:rFonts w:eastAsia="Arial"/>
                <w:color w:val="111111"/>
                <w:szCs w:val="22"/>
              </w:rPr>
              <w:t>No</w:t>
            </w:r>
            <w:r>
              <w:rPr>
                <w:rFonts w:eastAsia="Arial"/>
                <w:color w:val="111111"/>
                <w:szCs w:val="22"/>
              </w:rPr>
              <w:t>n-</w:t>
            </w:r>
            <w:r w:rsidRPr="00872D53">
              <w:rPr>
                <w:rFonts w:eastAsia="Arial"/>
                <w:color w:val="111111"/>
                <w:szCs w:val="22"/>
              </w:rPr>
              <w:t>gambl</w:t>
            </w:r>
            <w:r>
              <w:rPr>
                <w:rFonts w:eastAsia="Arial"/>
                <w:color w:val="111111"/>
                <w:szCs w:val="22"/>
              </w:rPr>
              <w:t>er</w:t>
            </w:r>
          </w:p>
        </w:tc>
        <w:tc>
          <w:tcPr>
            <w:tcW w:w="709" w:type="dxa"/>
            <w:tcBorders>
              <w:top w:val="single" w:sz="8" w:space="0" w:color="000000"/>
            </w:tcBorders>
            <w:shd w:val="clear" w:color="auto" w:fill="FFFFFF"/>
            <w:tcMar>
              <w:top w:w="0" w:type="dxa"/>
              <w:left w:w="0" w:type="dxa"/>
              <w:bottom w:w="0" w:type="dxa"/>
              <w:right w:w="0" w:type="dxa"/>
            </w:tcMar>
            <w:vAlign w:val="center"/>
          </w:tcPr>
          <w:p w14:paraId="2EF1122D" w14:textId="77777777" w:rsidR="00B739FC" w:rsidRPr="00872D53" w:rsidRDefault="00B739FC" w:rsidP="002F22E7">
            <w:pPr>
              <w:spacing w:before="40" w:after="40"/>
              <w:ind w:left="100" w:right="100"/>
              <w:jc w:val="right"/>
              <w:rPr>
                <w:szCs w:val="22"/>
              </w:rPr>
            </w:pPr>
            <w:r w:rsidRPr="00872D53">
              <w:rPr>
                <w:rFonts w:eastAsia="Arial"/>
                <w:color w:val="111111"/>
                <w:szCs w:val="22"/>
              </w:rPr>
              <w:t>363</w:t>
            </w:r>
          </w:p>
        </w:tc>
        <w:tc>
          <w:tcPr>
            <w:tcW w:w="850"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71531466" w14:textId="77777777" w:rsidR="00B739FC" w:rsidRPr="00872D53" w:rsidRDefault="00B739FC" w:rsidP="002F22E7">
            <w:pPr>
              <w:spacing w:before="40" w:after="40"/>
              <w:ind w:left="100" w:right="100"/>
              <w:jc w:val="right"/>
              <w:rPr>
                <w:szCs w:val="22"/>
              </w:rPr>
            </w:pPr>
            <w:r w:rsidRPr="00872D53">
              <w:rPr>
                <w:rFonts w:eastAsia="Arial"/>
                <w:i/>
                <w:color w:val="111111"/>
                <w:szCs w:val="22"/>
              </w:rPr>
              <w:t>62.7</w:t>
            </w:r>
          </w:p>
        </w:tc>
        <w:tc>
          <w:tcPr>
            <w:tcW w:w="851"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1B4274E8" w14:textId="77777777" w:rsidR="00B739FC" w:rsidRPr="00872D53" w:rsidRDefault="00B739FC" w:rsidP="002F22E7">
            <w:pPr>
              <w:spacing w:before="40" w:after="40"/>
              <w:ind w:left="100" w:right="100"/>
              <w:jc w:val="right"/>
              <w:rPr>
                <w:szCs w:val="22"/>
              </w:rPr>
            </w:pPr>
            <w:r w:rsidRPr="00872D53">
              <w:rPr>
                <w:rFonts w:eastAsia="Arial"/>
                <w:color w:val="111111"/>
                <w:szCs w:val="22"/>
              </w:rPr>
              <w:t>198</w:t>
            </w:r>
          </w:p>
        </w:tc>
        <w:tc>
          <w:tcPr>
            <w:tcW w:w="992"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5F8BB8D4" w14:textId="77777777" w:rsidR="00B739FC" w:rsidRPr="00872D53" w:rsidRDefault="00B739FC" w:rsidP="002F22E7">
            <w:pPr>
              <w:spacing w:before="40" w:after="40"/>
              <w:ind w:left="100" w:right="100"/>
              <w:jc w:val="right"/>
              <w:rPr>
                <w:szCs w:val="22"/>
              </w:rPr>
            </w:pPr>
            <w:r w:rsidRPr="00872D53">
              <w:rPr>
                <w:rFonts w:eastAsia="Arial"/>
                <w:i/>
                <w:color w:val="111111"/>
                <w:szCs w:val="22"/>
              </w:rPr>
              <w:t>34.2</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0E3E80F9" w14:textId="77777777" w:rsidR="00B739FC" w:rsidRPr="00872D53" w:rsidRDefault="00B739FC" w:rsidP="002F22E7">
            <w:pPr>
              <w:spacing w:before="40" w:after="40"/>
              <w:ind w:left="100" w:right="100"/>
              <w:jc w:val="right"/>
              <w:rPr>
                <w:szCs w:val="22"/>
              </w:rPr>
            </w:pPr>
            <w:r w:rsidRPr="00872D53">
              <w:rPr>
                <w:rFonts w:eastAsia="Arial"/>
                <w:color w:val="111111"/>
                <w:szCs w:val="22"/>
              </w:rPr>
              <w:t>18</w:t>
            </w:r>
          </w:p>
        </w:tc>
        <w:tc>
          <w:tcPr>
            <w:tcW w:w="850"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0EE68FC6" w14:textId="77777777" w:rsidR="00B739FC" w:rsidRPr="00872D53" w:rsidRDefault="00B739FC" w:rsidP="002F22E7">
            <w:pPr>
              <w:spacing w:before="40" w:after="40"/>
              <w:ind w:left="100" w:right="100"/>
              <w:jc w:val="right"/>
              <w:rPr>
                <w:szCs w:val="22"/>
              </w:rPr>
            </w:pPr>
            <w:r w:rsidRPr="00872D53">
              <w:rPr>
                <w:rFonts w:eastAsia="Arial"/>
                <w:i/>
                <w:color w:val="111111"/>
                <w:szCs w:val="22"/>
              </w:rPr>
              <w:t>3.1</w:t>
            </w:r>
          </w:p>
        </w:tc>
        <w:tc>
          <w:tcPr>
            <w:tcW w:w="851"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3E266510" w14:textId="77777777" w:rsidR="00B739FC" w:rsidRPr="00872D53" w:rsidRDefault="00B739FC" w:rsidP="002F22E7">
            <w:pPr>
              <w:spacing w:before="40" w:after="40"/>
              <w:ind w:left="100" w:right="100"/>
              <w:jc w:val="right"/>
              <w:rPr>
                <w:szCs w:val="22"/>
              </w:rPr>
            </w:pPr>
            <w:r w:rsidRPr="00872D53">
              <w:rPr>
                <w:rFonts w:eastAsia="Arial"/>
                <w:color w:val="111111"/>
                <w:szCs w:val="22"/>
              </w:rPr>
              <w:t>579</w:t>
            </w:r>
          </w:p>
        </w:tc>
      </w:tr>
      <w:tr w:rsidR="00B739FC" w:rsidRPr="00872D53" w14:paraId="46348F4A" w14:textId="77777777" w:rsidTr="00652CF3">
        <w:trPr>
          <w:cantSplit/>
        </w:trPr>
        <w:tc>
          <w:tcPr>
            <w:tcW w:w="851" w:type="dxa"/>
            <w:vMerge/>
            <w:shd w:val="clear" w:color="auto" w:fill="FFFFFF"/>
            <w:tcMar>
              <w:top w:w="0" w:type="dxa"/>
              <w:left w:w="0" w:type="dxa"/>
              <w:bottom w:w="0" w:type="dxa"/>
              <w:right w:w="0" w:type="dxa"/>
            </w:tcMar>
            <w:textDirection w:val="btLr"/>
            <w:vAlign w:val="center"/>
          </w:tcPr>
          <w:p w14:paraId="32D7074E" w14:textId="77777777" w:rsidR="00B739FC" w:rsidRPr="00872D53" w:rsidRDefault="00B739FC" w:rsidP="00DC6414">
            <w:pPr>
              <w:spacing w:before="40" w:after="40"/>
              <w:ind w:left="100" w:right="100"/>
              <w:jc w:val="center"/>
              <w:rPr>
                <w:szCs w:val="22"/>
              </w:rPr>
            </w:pPr>
          </w:p>
        </w:tc>
        <w:tc>
          <w:tcPr>
            <w:tcW w:w="2268" w:type="dxa"/>
            <w:shd w:val="clear" w:color="auto" w:fill="FFFFFF"/>
            <w:tcMar>
              <w:top w:w="0" w:type="dxa"/>
              <w:left w:w="0" w:type="dxa"/>
              <w:bottom w:w="0" w:type="dxa"/>
              <w:right w:w="0" w:type="dxa"/>
            </w:tcMar>
            <w:vAlign w:val="center"/>
          </w:tcPr>
          <w:p w14:paraId="7E401A1E" w14:textId="77777777" w:rsidR="00B739FC" w:rsidRPr="00872D53" w:rsidRDefault="00B739FC" w:rsidP="002F22E7">
            <w:pPr>
              <w:spacing w:before="40" w:after="40"/>
              <w:ind w:left="100" w:right="100"/>
              <w:rPr>
                <w:szCs w:val="22"/>
              </w:rPr>
            </w:pPr>
            <w:r w:rsidRPr="00872D53">
              <w:rPr>
                <w:rFonts w:eastAsia="Arial"/>
                <w:color w:val="111111"/>
                <w:szCs w:val="22"/>
              </w:rPr>
              <w:t>Non-problem gambler</w:t>
            </w:r>
          </w:p>
        </w:tc>
        <w:tc>
          <w:tcPr>
            <w:tcW w:w="709" w:type="dxa"/>
            <w:shd w:val="clear" w:color="auto" w:fill="FFFFFF"/>
            <w:tcMar>
              <w:top w:w="0" w:type="dxa"/>
              <w:left w:w="0" w:type="dxa"/>
              <w:bottom w:w="0" w:type="dxa"/>
              <w:right w:w="0" w:type="dxa"/>
            </w:tcMar>
            <w:vAlign w:val="center"/>
          </w:tcPr>
          <w:p w14:paraId="7C36E87B" w14:textId="77777777" w:rsidR="00B739FC" w:rsidRPr="00872D53" w:rsidRDefault="00B739FC" w:rsidP="002F22E7">
            <w:pPr>
              <w:spacing w:before="40" w:after="40"/>
              <w:ind w:left="100" w:right="100"/>
              <w:jc w:val="right"/>
              <w:rPr>
                <w:szCs w:val="22"/>
              </w:rPr>
            </w:pPr>
            <w:r w:rsidRPr="00872D53">
              <w:rPr>
                <w:rFonts w:eastAsia="Arial"/>
                <w:color w:val="111111"/>
                <w:szCs w:val="22"/>
              </w:rPr>
              <w:t>204</w:t>
            </w:r>
          </w:p>
        </w:tc>
        <w:tc>
          <w:tcPr>
            <w:tcW w:w="850" w:type="dxa"/>
            <w:tcBorders>
              <w:right w:val="dotted" w:sz="4" w:space="0" w:color="000000"/>
            </w:tcBorders>
            <w:shd w:val="clear" w:color="auto" w:fill="FFFFFF"/>
            <w:tcMar>
              <w:top w:w="0" w:type="dxa"/>
              <w:left w:w="0" w:type="dxa"/>
              <w:bottom w:w="0" w:type="dxa"/>
              <w:right w:w="0" w:type="dxa"/>
            </w:tcMar>
            <w:vAlign w:val="center"/>
          </w:tcPr>
          <w:p w14:paraId="6181B2FD" w14:textId="77777777" w:rsidR="00B739FC" w:rsidRPr="00872D53" w:rsidRDefault="00B739FC" w:rsidP="002F22E7">
            <w:pPr>
              <w:spacing w:before="40" w:after="40"/>
              <w:ind w:left="100" w:right="100"/>
              <w:jc w:val="right"/>
              <w:rPr>
                <w:szCs w:val="22"/>
              </w:rPr>
            </w:pPr>
            <w:r w:rsidRPr="00872D53">
              <w:rPr>
                <w:rFonts w:eastAsia="Arial"/>
                <w:i/>
                <w:color w:val="111111"/>
                <w:szCs w:val="22"/>
              </w:rPr>
              <w:t>10.5</w:t>
            </w:r>
          </w:p>
        </w:tc>
        <w:tc>
          <w:tcPr>
            <w:tcW w:w="851" w:type="dxa"/>
            <w:tcBorders>
              <w:left w:val="dotted" w:sz="4" w:space="0" w:color="000000"/>
            </w:tcBorders>
            <w:shd w:val="clear" w:color="auto" w:fill="FFFFFF"/>
            <w:tcMar>
              <w:top w:w="0" w:type="dxa"/>
              <w:left w:w="0" w:type="dxa"/>
              <w:bottom w:w="0" w:type="dxa"/>
              <w:right w:w="0" w:type="dxa"/>
            </w:tcMar>
            <w:vAlign w:val="center"/>
          </w:tcPr>
          <w:p w14:paraId="47BC7AF0" w14:textId="77777777" w:rsidR="00B739FC" w:rsidRPr="00872D53" w:rsidRDefault="00B739FC" w:rsidP="002F22E7">
            <w:pPr>
              <w:spacing w:before="40" w:after="40"/>
              <w:ind w:left="100" w:right="100"/>
              <w:jc w:val="right"/>
              <w:rPr>
                <w:szCs w:val="22"/>
              </w:rPr>
            </w:pPr>
            <w:r w:rsidRPr="00872D53">
              <w:rPr>
                <w:rFonts w:eastAsia="Arial"/>
                <w:color w:val="111111"/>
                <w:szCs w:val="22"/>
              </w:rPr>
              <w:t>1634</w:t>
            </w:r>
          </w:p>
        </w:tc>
        <w:tc>
          <w:tcPr>
            <w:tcW w:w="992" w:type="dxa"/>
            <w:tcBorders>
              <w:right w:val="dotted" w:sz="4" w:space="0" w:color="000000"/>
            </w:tcBorders>
            <w:shd w:val="clear" w:color="auto" w:fill="FFFFFF"/>
            <w:tcMar>
              <w:top w:w="0" w:type="dxa"/>
              <w:left w:w="0" w:type="dxa"/>
              <w:bottom w:w="0" w:type="dxa"/>
              <w:right w:w="0" w:type="dxa"/>
            </w:tcMar>
            <w:vAlign w:val="center"/>
          </w:tcPr>
          <w:p w14:paraId="24C519AA" w14:textId="77777777" w:rsidR="00B739FC" w:rsidRPr="00872D53" w:rsidRDefault="00B739FC" w:rsidP="002F22E7">
            <w:pPr>
              <w:spacing w:before="40" w:after="40"/>
              <w:ind w:left="100" w:right="100"/>
              <w:jc w:val="right"/>
              <w:rPr>
                <w:szCs w:val="22"/>
              </w:rPr>
            </w:pPr>
            <w:r w:rsidRPr="00872D53">
              <w:rPr>
                <w:rFonts w:eastAsia="Arial"/>
                <w:i/>
                <w:color w:val="111111"/>
                <w:szCs w:val="22"/>
              </w:rPr>
              <w:t>84.3</w:t>
            </w:r>
          </w:p>
        </w:tc>
        <w:tc>
          <w:tcPr>
            <w:tcW w:w="709" w:type="dxa"/>
            <w:tcBorders>
              <w:left w:val="dotted" w:sz="4" w:space="0" w:color="000000"/>
            </w:tcBorders>
            <w:shd w:val="clear" w:color="auto" w:fill="FFFFFF"/>
            <w:tcMar>
              <w:top w:w="0" w:type="dxa"/>
              <w:left w:w="0" w:type="dxa"/>
              <w:bottom w:w="0" w:type="dxa"/>
              <w:right w:w="0" w:type="dxa"/>
            </w:tcMar>
            <w:vAlign w:val="center"/>
          </w:tcPr>
          <w:p w14:paraId="38764562" w14:textId="77777777" w:rsidR="00B739FC" w:rsidRPr="00872D53" w:rsidRDefault="00B739FC" w:rsidP="002F22E7">
            <w:pPr>
              <w:spacing w:before="40" w:after="40"/>
              <w:ind w:left="100" w:right="100"/>
              <w:jc w:val="right"/>
              <w:rPr>
                <w:szCs w:val="22"/>
              </w:rPr>
            </w:pPr>
            <w:r w:rsidRPr="00872D53">
              <w:rPr>
                <w:rFonts w:eastAsia="Arial"/>
                <w:color w:val="111111"/>
                <w:szCs w:val="22"/>
              </w:rPr>
              <w:t>101</w:t>
            </w:r>
          </w:p>
        </w:tc>
        <w:tc>
          <w:tcPr>
            <w:tcW w:w="850" w:type="dxa"/>
            <w:tcBorders>
              <w:right w:val="dotted" w:sz="4" w:space="0" w:color="000000"/>
            </w:tcBorders>
            <w:shd w:val="clear" w:color="auto" w:fill="FFFFFF"/>
            <w:tcMar>
              <w:top w:w="0" w:type="dxa"/>
              <w:left w:w="0" w:type="dxa"/>
              <w:bottom w:w="0" w:type="dxa"/>
              <w:right w:w="0" w:type="dxa"/>
            </w:tcMar>
            <w:vAlign w:val="center"/>
          </w:tcPr>
          <w:p w14:paraId="2C50840A" w14:textId="77777777" w:rsidR="00B739FC" w:rsidRPr="00872D53" w:rsidRDefault="00B739FC" w:rsidP="002F22E7">
            <w:pPr>
              <w:spacing w:before="40" w:after="40"/>
              <w:ind w:left="100" w:right="100"/>
              <w:jc w:val="right"/>
              <w:rPr>
                <w:szCs w:val="22"/>
              </w:rPr>
            </w:pPr>
            <w:r w:rsidRPr="00872D53">
              <w:rPr>
                <w:rFonts w:eastAsia="Arial"/>
                <w:i/>
                <w:color w:val="111111"/>
                <w:szCs w:val="22"/>
              </w:rPr>
              <w:t>5.2</w:t>
            </w:r>
          </w:p>
        </w:tc>
        <w:tc>
          <w:tcPr>
            <w:tcW w:w="851" w:type="dxa"/>
            <w:tcBorders>
              <w:left w:val="dotted" w:sz="4" w:space="0" w:color="000000"/>
            </w:tcBorders>
            <w:shd w:val="clear" w:color="auto" w:fill="FFFFFF"/>
            <w:tcMar>
              <w:top w:w="0" w:type="dxa"/>
              <w:left w:w="0" w:type="dxa"/>
              <w:bottom w:w="0" w:type="dxa"/>
              <w:right w:w="0" w:type="dxa"/>
            </w:tcMar>
            <w:vAlign w:val="center"/>
          </w:tcPr>
          <w:p w14:paraId="27E63965" w14:textId="77777777" w:rsidR="00B739FC" w:rsidRPr="00872D53" w:rsidRDefault="00B739FC" w:rsidP="002F22E7">
            <w:pPr>
              <w:spacing w:before="40" w:after="40"/>
              <w:ind w:left="100" w:right="100"/>
              <w:jc w:val="right"/>
              <w:rPr>
                <w:szCs w:val="22"/>
              </w:rPr>
            </w:pPr>
            <w:r w:rsidRPr="00872D53">
              <w:rPr>
                <w:rFonts w:eastAsia="Arial"/>
                <w:color w:val="111111"/>
                <w:szCs w:val="22"/>
              </w:rPr>
              <w:t>1939</w:t>
            </w:r>
          </w:p>
        </w:tc>
      </w:tr>
      <w:tr w:rsidR="00B739FC" w:rsidRPr="00872D53" w14:paraId="114E2C1E" w14:textId="77777777" w:rsidTr="00652CF3">
        <w:trPr>
          <w:cantSplit/>
        </w:trPr>
        <w:tc>
          <w:tcPr>
            <w:tcW w:w="851" w:type="dxa"/>
            <w:vMerge/>
            <w:tcBorders>
              <w:bottom w:val="single" w:sz="8" w:space="0" w:color="000000"/>
            </w:tcBorders>
            <w:shd w:val="clear" w:color="auto" w:fill="FFFFFF"/>
            <w:tcMar>
              <w:top w:w="0" w:type="dxa"/>
              <w:left w:w="0" w:type="dxa"/>
              <w:bottom w:w="0" w:type="dxa"/>
              <w:right w:w="0" w:type="dxa"/>
            </w:tcMar>
            <w:textDirection w:val="btLr"/>
            <w:vAlign w:val="center"/>
          </w:tcPr>
          <w:p w14:paraId="6969DB2E" w14:textId="77777777" w:rsidR="00B739FC" w:rsidRPr="00872D53" w:rsidRDefault="00B739FC" w:rsidP="00DC6414">
            <w:pPr>
              <w:spacing w:before="40" w:after="40"/>
              <w:ind w:left="100" w:right="100"/>
              <w:jc w:val="center"/>
              <w:rPr>
                <w:szCs w:val="22"/>
              </w:rPr>
            </w:pPr>
          </w:p>
        </w:tc>
        <w:tc>
          <w:tcPr>
            <w:tcW w:w="2268" w:type="dxa"/>
            <w:tcBorders>
              <w:bottom w:val="single" w:sz="8" w:space="0" w:color="000000"/>
            </w:tcBorders>
            <w:shd w:val="clear" w:color="auto" w:fill="FFFFFF"/>
            <w:tcMar>
              <w:top w:w="0" w:type="dxa"/>
              <w:left w:w="0" w:type="dxa"/>
              <w:bottom w:w="0" w:type="dxa"/>
              <w:right w:w="0" w:type="dxa"/>
            </w:tcMar>
            <w:vAlign w:val="center"/>
          </w:tcPr>
          <w:p w14:paraId="1D0A50A0" w14:textId="77777777" w:rsidR="00B739FC" w:rsidRPr="00872D53" w:rsidRDefault="00B739FC" w:rsidP="002F22E7">
            <w:pPr>
              <w:spacing w:before="40" w:after="40"/>
              <w:ind w:left="100" w:right="100"/>
              <w:rPr>
                <w:szCs w:val="22"/>
              </w:rPr>
            </w:pPr>
            <w:r w:rsidRPr="00872D53">
              <w:rPr>
                <w:rFonts w:eastAsia="Arial"/>
                <w:color w:val="111111"/>
                <w:szCs w:val="22"/>
              </w:rPr>
              <w:t>At-risk gambler</w:t>
            </w:r>
          </w:p>
        </w:tc>
        <w:tc>
          <w:tcPr>
            <w:tcW w:w="709" w:type="dxa"/>
            <w:tcBorders>
              <w:bottom w:val="single" w:sz="8" w:space="0" w:color="000000"/>
            </w:tcBorders>
            <w:shd w:val="clear" w:color="auto" w:fill="FFFFFF"/>
            <w:tcMar>
              <w:top w:w="0" w:type="dxa"/>
              <w:left w:w="0" w:type="dxa"/>
              <w:bottom w:w="0" w:type="dxa"/>
              <w:right w:w="0" w:type="dxa"/>
            </w:tcMar>
            <w:vAlign w:val="center"/>
          </w:tcPr>
          <w:p w14:paraId="2FC3C698" w14:textId="77777777" w:rsidR="00B739FC" w:rsidRPr="00872D53" w:rsidRDefault="00B739FC" w:rsidP="002F22E7">
            <w:pPr>
              <w:spacing w:before="40" w:after="40"/>
              <w:ind w:left="100" w:right="100"/>
              <w:jc w:val="right"/>
              <w:rPr>
                <w:szCs w:val="22"/>
              </w:rPr>
            </w:pPr>
            <w:r w:rsidRPr="00872D53">
              <w:rPr>
                <w:rFonts w:eastAsia="Arial"/>
                <w:color w:val="111111"/>
                <w:szCs w:val="22"/>
              </w:rPr>
              <w:t>15</w:t>
            </w:r>
          </w:p>
        </w:tc>
        <w:tc>
          <w:tcPr>
            <w:tcW w:w="850"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04A67F1A" w14:textId="77777777" w:rsidR="00B739FC" w:rsidRPr="00872D53" w:rsidRDefault="00B739FC" w:rsidP="002F22E7">
            <w:pPr>
              <w:spacing w:before="40" w:after="40"/>
              <w:ind w:left="100" w:right="100"/>
              <w:jc w:val="right"/>
              <w:rPr>
                <w:szCs w:val="22"/>
              </w:rPr>
            </w:pPr>
            <w:r w:rsidRPr="00872D53">
              <w:rPr>
                <w:rFonts w:eastAsia="Arial"/>
                <w:i/>
                <w:color w:val="111111"/>
                <w:szCs w:val="22"/>
              </w:rPr>
              <w:t>6.0</w:t>
            </w:r>
          </w:p>
        </w:tc>
        <w:tc>
          <w:tcPr>
            <w:tcW w:w="851"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0266BFAC" w14:textId="77777777" w:rsidR="00B739FC" w:rsidRPr="00872D53" w:rsidRDefault="00B739FC" w:rsidP="002F22E7">
            <w:pPr>
              <w:spacing w:before="40" w:after="40"/>
              <w:ind w:left="100" w:right="100"/>
              <w:jc w:val="right"/>
              <w:rPr>
                <w:szCs w:val="22"/>
              </w:rPr>
            </w:pPr>
            <w:r w:rsidRPr="00872D53">
              <w:rPr>
                <w:rFonts w:eastAsia="Arial"/>
                <w:color w:val="111111"/>
                <w:szCs w:val="22"/>
              </w:rPr>
              <w:t>121</w:t>
            </w:r>
          </w:p>
        </w:tc>
        <w:tc>
          <w:tcPr>
            <w:tcW w:w="992"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3AD3D7F1" w14:textId="77777777" w:rsidR="00B739FC" w:rsidRPr="00872D53" w:rsidRDefault="00B739FC" w:rsidP="002F22E7">
            <w:pPr>
              <w:spacing w:before="40" w:after="40"/>
              <w:ind w:left="100" w:right="100"/>
              <w:jc w:val="right"/>
              <w:rPr>
                <w:szCs w:val="22"/>
              </w:rPr>
            </w:pPr>
            <w:r w:rsidRPr="00872D53">
              <w:rPr>
                <w:rFonts w:eastAsia="Arial"/>
                <w:i/>
                <w:color w:val="111111"/>
                <w:szCs w:val="22"/>
              </w:rPr>
              <w:t>48.0</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6C1003B4" w14:textId="77777777" w:rsidR="00B739FC" w:rsidRPr="00872D53" w:rsidRDefault="00B739FC" w:rsidP="002F22E7">
            <w:pPr>
              <w:spacing w:before="40" w:after="40"/>
              <w:ind w:left="100" w:right="100"/>
              <w:jc w:val="right"/>
              <w:rPr>
                <w:szCs w:val="22"/>
              </w:rPr>
            </w:pPr>
            <w:r w:rsidRPr="00872D53">
              <w:rPr>
                <w:rFonts w:eastAsia="Arial"/>
                <w:color w:val="111111"/>
                <w:szCs w:val="22"/>
              </w:rPr>
              <w:t>116</w:t>
            </w:r>
          </w:p>
        </w:tc>
        <w:tc>
          <w:tcPr>
            <w:tcW w:w="850"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3D6B085A" w14:textId="77777777" w:rsidR="00B739FC" w:rsidRPr="00872D53" w:rsidRDefault="00B739FC" w:rsidP="002F22E7">
            <w:pPr>
              <w:spacing w:before="40" w:after="40"/>
              <w:ind w:left="100" w:right="100"/>
              <w:jc w:val="right"/>
              <w:rPr>
                <w:szCs w:val="22"/>
              </w:rPr>
            </w:pPr>
            <w:r w:rsidRPr="00872D53">
              <w:rPr>
                <w:rFonts w:eastAsia="Arial"/>
                <w:i/>
                <w:color w:val="111111"/>
                <w:szCs w:val="22"/>
              </w:rPr>
              <w:t>46.0</w:t>
            </w:r>
          </w:p>
        </w:tc>
        <w:tc>
          <w:tcPr>
            <w:tcW w:w="851"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4E2C3731" w14:textId="77777777" w:rsidR="00B739FC" w:rsidRPr="00872D53" w:rsidRDefault="00B739FC" w:rsidP="002F22E7">
            <w:pPr>
              <w:spacing w:before="40" w:after="40"/>
              <w:ind w:left="100" w:right="100"/>
              <w:jc w:val="right"/>
              <w:rPr>
                <w:szCs w:val="22"/>
              </w:rPr>
            </w:pPr>
            <w:r w:rsidRPr="00872D53">
              <w:rPr>
                <w:rFonts w:eastAsia="Arial"/>
                <w:color w:val="111111"/>
                <w:szCs w:val="22"/>
              </w:rPr>
              <w:t>252</w:t>
            </w:r>
          </w:p>
        </w:tc>
      </w:tr>
      <w:tr w:rsidR="00B739FC" w:rsidRPr="00872D53" w14:paraId="59747AAA" w14:textId="77777777" w:rsidTr="00652CF3">
        <w:trPr>
          <w:cantSplit/>
        </w:trPr>
        <w:tc>
          <w:tcPr>
            <w:tcW w:w="851" w:type="dxa"/>
            <w:vMerge w:val="restart"/>
            <w:tcBorders>
              <w:top w:val="single" w:sz="8" w:space="0" w:color="000000"/>
            </w:tcBorders>
            <w:shd w:val="clear" w:color="auto" w:fill="FFFFFF"/>
            <w:tcMar>
              <w:top w:w="0" w:type="dxa"/>
              <w:left w:w="0" w:type="dxa"/>
              <w:bottom w:w="0" w:type="dxa"/>
              <w:right w:w="0" w:type="dxa"/>
            </w:tcMar>
            <w:textDirection w:val="btLr"/>
            <w:vAlign w:val="center"/>
          </w:tcPr>
          <w:p w14:paraId="7EFF4227" w14:textId="087C5A68" w:rsidR="00B739FC" w:rsidRPr="00872D53" w:rsidRDefault="00B739FC" w:rsidP="00DC6414">
            <w:pPr>
              <w:spacing w:before="40" w:after="40"/>
              <w:ind w:left="100" w:right="100"/>
              <w:jc w:val="center"/>
              <w:rPr>
                <w:szCs w:val="22"/>
              </w:rPr>
            </w:pPr>
            <w:r w:rsidRPr="00872D53">
              <w:rPr>
                <w:rFonts w:eastAsia="Arial"/>
                <w:color w:val="111111"/>
                <w:szCs w:val="22"/>
              </w:rPr>
              <w:t xml:space="preserve">2014 </w:t>
            </w:r>
            <w:r w:rsidR="00DC6414">
              <w:rPr>
                <w:rFonts w:eastAsia="Arial"/>
                <w:color w:val="111111"/>
                <w:szCs w:val="22"/>
              </w:rPr>
              <w:t>-</w:t>
            </w:r>
            <w:r w:rsidRPr="00872D53">
              <w:rPr>
                <w:rFonts w:eastAsia="Arial"/>
                <w:color w:val="111111"/>
                <w:szCs w:val="22"/>
              </w:rPr>
              <w:t xml:space="preserve"> 2015</w:t>
            </w:r>
          </w:p>
        </w:tc>
        <w:tc>
          <w:tcPr>
            <w:tcW w:w="2268" w:type="dxa"/>
            <w:tcBorders>
              <w:top w:val="single" w:sz="8" w:space="0" w:color="000000"/>
            </w:tcBorders>
            <w:shd w:val="clear" w:color="auto" w:fill="FFFFFF"/>
            <w:tcMar>
              <w:top w:w="0" w:type="dxa"/>
              <w:left w:w="0" w:type="dxa"/>
              <w:bottom w:w="0" w:type="dxa"/>
              <w:right w:w="0" w:type="dxa"/>
            </w:tcMar>
            <w:vAlign w:val="center"/>
          </w:tcPr>
          <w:p w14:paraId="2199C868" w14:textId="77777777" w:rsidR="00B739FC" w:rsidRPr="00872D53" w:rsidRDefault="00B739FC" w:rsidP="002F22E7">
            <w:pPr>
              <w:spacing w:before="40" w:after="40"/>
              <w:ind w:left="100" w:right="100"/>
              <w:rPr>
                <w:szCs w:val="22"/>
              </w:rPr>
            </w:pPr>
            <w:r w:rsidRPr="00872D53">
              <w:rPr>
                <w:rFonts w:eastAsia="Arial"/>
                <w:color w:val="111111"/>
                <w:szCs w:val="22"/>
              </w:rPr>
              <w:t>No</w:t>
            </w:r>
            <w:r>
              <w:rPr>
                <w:rFonts w:eastAsia="Arial"/>
                <w:color w:val="111111"/>
                <w:szCs w:val="22"/>
              </w:rPr>
              <w:t>n-</w:t>
            </w:r>
            <w:r w:rsidRPr="00872D53">
              <w:rPr>
                <w:rFonts w:eastAsia="Arial"/>
                <w:color w:val="111111"/>
                <w:szCs w:val="22"/>
              </w:rPr>
              <w:t>gambl</w:t>
            </w:r>
            <w:r>
              <w:rPr>
                <w:rFonts w:eastAsia="Arial"/>
                <w:color w:val="111111"/>
                <w:szCs w:val="22"/>
              </w:rPr>
              <w:t>er</w:t>
            </w:r>
          </w:p>
        </w:tc>
        <w:tc>
          <w:tcPr>
            <w:tcW w:w="709" w:type="dxa"/>
            <w:tcBorders>
              <w:top w:val="single" w:sz="8" w:space="0" w:color="000000"/>
            </w:tcBorders>
            <w:shd w:val="clear" w:color="auto" w:fill="FFFFFF"/>
            <w:tcMar>
              <w:top w:w="0" w:type="dxa"/>
              <w:left w:w="0" w:type="dxa"/>
              <w:bottom w:w="0" w:type="dxa"/>
              <w:right w:w="0" w:type="dxa"/>
            </w:tcMar>
            <w:vAlign w:val="center"/>
          </w:tcPr>
          <w:p w14:paraId="23AA0989" w14:textId="77777777" w:rsidR="00B739FC" w:rsidRPr="00872D53" w:rsidRDefault="00B739FC" w:rsidP="002F22E7">
            <w:pPr>
              <w:spacing w:before="40" w:after="40"/>
              <w:ind w:left="100" w:right="100"/>
              <w:jc w:val="right"/>
              <w:rPr>
                <w:szCs w:val="22"/>
              </w:rPr>
            </w:pPr>
            <w:r w:rsidRPr="00872D53">
              <w:rPr>
                <w:rFonts w:eastAsia="Arial"/>
                <w:color w:val="111111"/>
                <w:szCs w:val="22"/>
              </w:rPr>
              <w:t>413</w:t>
            </w:r>
          </w:p>
        </w:tc>
        <w:tc>
          <w:tcPr>
            <w:tcW w:w="850"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4D3C98BF" w14:textId="77777777" w:rsidR="00B739FC" w:rsidRPr="00872D53" w:rsidRDefault="00B739FC" w:rsidP="002F22E7">
            <w:pPr>
              <w:spacing w:before="40" w:after="40"/>
              <w:ind w:left="100" w:right="100"/>
              <w:jc w:val="right"/>
              <w:rPr>
                <w:szCs w:val="22"/>
              </w:rPr>
            </w:pPr>
            <w:r w:rsidRPr="00872D53">
              <w:rPr>
                <w:rFonts w:eastAsia="Arial"/>
                <w:i/>
                <w:color w:val="111111"/>
                <w:szCs w:val="22"/>
              </w:rPr>
              <w:t>71.0</w:t>
            </w:r>
          </w:p>
        </w:tc>
        <w:tc>
          <w:tcPr>
            <w:tcW w:w="851"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28BCB845" w14:textId="77777777" w:rsidR="00B739FC" w:rsidRPr="00872D53" w:rsidRDefault="00B739FC" w:rsidP="002F22E7">
            <w:pPr>
              <w:spacing w:before="40" w:after="40"/>
              <w:ind w:left="100" w:right="100"/>
              <w:jc w:val="right"/>
              <w:rPr>
                <w:szCs w:val="22"/>
              </w:rPr>
            </w:pPr>
            <w:r w:rsidRPr="00872D53">
              <w:rPr>
                <w:rFonts w:eastAsia="Arial"/>
                <w:color w:val="111111"/>
                <w:szCs w:val="22"/>
              </w:rPr>
              <w:t>159</w:t>
            </w:r>
          </w:p>
        </w:tc>
        <w:tc>
          <w:tcPr>
            <w:tcW w:w="992"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6AF60395" w14:textId="77777777" w:rsidR="00B739FC" w:rsidRPr="00872D53" w:rsidRDefault="00B739FC" w:rsidP="002F22E7">
            <w:pPr>
              <w:spacing w:before="40" w:after="40"/>
              <w:ind w:left="100" w:right="100"/>
              <w:jc w:val="right"/>
              <w:rPr>
                <w:szCs w:val="22"/>
              </w:rPr>
            </w:pPr>
            <w:r w:rsidRPr="00872D53">
              <w:rPr>
                <w:rFonts w:eastAsia="Arial"/>
                <w:i/>
                <w:color w:val="111111"/>
                <w:szCs w:val="22"/>
              </w:rPr>
              <w:t>27.3</w:t>
            </w:r>
          </w:p>
        </w:tc>
        <w:tc>
          <w:tcPr>
            <w:tcW w:w="709"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7AF46722" w14:textId="77777777" w:rsidR="00B739FC" w:rsidRPr="00872D53" w:rsidRDefault="00B739FC" w:rsidP="002F22E7">
            <w:pPr>
              <w:spacing w:before="40" w:after="40"/>
              <w:ind w:left="100" w:right="100"/>
              <w:jc w:val="right"/>
              <w:rPr>
                <w:szCs w:val="22"/>
              </w:rPr>
            </w:pPr>
            <w:r w:rsidRPr="00872D53">
              <w:rPr>
                <w:rFonts w:eastAsia="Arial"/>
                <w:color w:val="111111"/>
                <w:szCs w:val="22"/>
              </w:rPr>
              <w:t>10</w:t>
            </w:r>
          </w:p>
        </w:tc>
        <w:tc>
          <w:tcPr>
            <w:tcW w:w="850" w:type="dxa"/>
            <w:tcBorders>
              <w:top w:val="single" w:sz="8" w:space="0" w:color="000000"/>
              <w:right w:val="dotted" w:sz="4" w:space="0" w:color="000000"/>
            </w:tcBorders>
            <w:shd w:val="clear" w:color="auto" w:fill="FFFFFF"/>
            <w:tcMar>
              <w:top w:w="0" w:type="dxa"/>
              <w:left w:w="0" w:type="dxa"/>
              <w:bottom w:w="0" w:type="dxa"/>
              <w:right w:w="0" w:type="dxa"/>
            </w:tcMar>
            <w:vAlign w:val="center"/>
          </w:tcPr>
          <w:p w14:paraId="0D2574DF" w14:textId="77777777" w:rsidR="00B739FC" w:rsidRPr="00872D53" w:rsidRDefault="00B739FC" w:rsidP="002F22E7">
            <w:pPr>
              <w:spacing w:before="40" w:after="40"/>
              <w:ind w:left="100" w:right="100"/>
              <w:jc w:val="right"/>
              <w:rPr>
                <w:szCs w:val="22"/>
              </w:rPr>
            </w:pPr>
            <w:r w:rsidRPr="00872D53">
              <w:rPr>
                <w:rFonts w:eastAsia="Arial"/>
                <w:i/>
                <w:color w:val="111111"/>
                <w:szCs w:val="22"/>
              </w:rPr>
              <w:t>1.7</w:t>
            </w:r>
          </w:p>
        </w:tc>
        <w:tc>
          <w:tcPr>
            <w:tcW w:w="851" w:type="dxa"/>
            <w:tcBorders>
              <w:top w:val="single" w:sz="8" w:space="0" w:color="000000"/>
              <w:left w:val="dotted" w:sz="4" w:space="0" w:color="000000"/>
            </w:tcBorders>
            <w:shd w:val="clear" w:color="auto" w:fill="FFFFFF"/>
            <w:tcMar>
              <w:top w:w="0" w:type="dxa"/>
              <w:left w:w="0" w:type="dxa"/>
              <w:bottom w:w="0" w:type="dxa"/>
              <w:right w:w="0" w:type="dxa"/>
            </w:tcMar>
            <w:vAlign w:val="center"/>
          </w:tcPr>
          <w:p w14:paraId="710149AE" w14:textId="77777777" w:rsidR="00B739FC" w:rsidRPr="00872D53" w:rsidRDefault="00B739FC" w:rsidP="002F22E7">
            <w:pPr>
              <w:spacing w:before="40" w:after="40"/>
              <w:ind w:left="100" w:right="100"/>
              <w:jc w:val="right"/>
              <w:rPr>
                <w:szCs w:val="22"/>
              </w:rPr>
            </w:pPr>
            <w:r w:rsidRPr="00872D53">
              <w:rPr>
                <w:rFonts w:eastAsia="Arial"/>
                <w:color w:val="111111"/>
                <w:szCs w:val="22"/>
              </w:rPr>
              <w:t>582</w:t>
            </w:r>
          </w:p>
        </w:tc>
      </w:tr>
      <w:tr w:rsidR="00B739FC" w:rsidRPr="00872D53" w14:paraId="62E8D511" w14:textId="77777777" w:rsidTr="00652CF3">
        <w:trPr>
          <w:cantSplit/>
        </w:trPr>
        <w:tc>
          <w:tcPr>
            <w:tcW w:w="851" w:type="dxa"/>
            <w:vMerge/>
            <w:shd w:val="clear" w:color="auto" w:fill="FFFFFF"/>
            <w:tcMar>
              <w:top w:w="0" w:type="dxa"/>
              <w:left w:w="0" w:type="dxa"/>
              <w:bottom w:w="0" w:type="dxa"/>
              <w:right w:w="0" w:type="dxa"/>
            </w:tcMar>
            <w:vAlign w:val="center"/>
          </w:tcPr>
          <w:p w14:paraId="6492BFAC" w14:textId="77777777" w:rsidR="00B739FC" w:rsidRPr="00872D53" w:rsidRDefault="00B739FC" w:rsidP="002F22E7">
            <w:pPr>
              <w:spacing w:before="40" w:after="40"/>
              <w:ind w:left="100" w:right="100"/>
              <w:rPr>
                <w:szCs w:val="22"/>
              </w:rPr>
            </w:pPr>
          </w:p>
        </w:tc>
        <w:tc>
          <w:tcPr>
            <w:tcW w:w="2268" w:type="dxa"/>
            <w:shd w:val="clear" w:color="auto" w:fill="FFFFFF"/>
            <w:tcMar>
              <w:top w:w="0" w:type="dxa"/>
              <w:left w:w="0" w:type="dxa"/>
              <w:bottom w:w="0" w:type="dxa"/>
              <w:right w:w="0" w:type="dxa"/>
            </w:tcMar>
            <w:vAlign w:val="center"/>
          </w:tcPr>
          <w:p w14:paraId="6CD0033F" w14:textId="77777777" w:rsidR="00B739FC" w:rsidRPr="00872D53" w:rsidRDefault="00B739FC" w:rsidP="002F22E7">
            <w:pPr>
              <w:spacing w:before="40" w:after="40"/>
              <w:ind w:left="100" w:right="100"/>
              <w:rPr>
                <w:szCs w:val="22"/>
              </w:rPr>
            </w:pPr>
            <w:r w:rsidRPr="00872D53">
              <w:rPr>
                <w:rFonts w:eastAsia="Arial"/>
                <w:color w:val="111111"/>
                <w:szCs w:val="22"/>
              </w:rPr>
              <w:t>Non-problem gambler</w:t>
            </w:r>
          </w:p>
        </w:tc>
        <w:tc>
          <w:tcPr>
            <w:tcW w:w="709" w:type="dxa"/>
            <w:shd w:val="clear" w:color="auto" w:fill="FFFFFF"/>
            <w:tcMar>
              <w:top w:w="0" w:type="dxa"/>
              <w:left w:w="0" w:type="dxa"/>
              <w:bottom w:w="0" w:type="dxa"/>
              <w:right w:w="0" w:type="dxa"/>
            </w:tcMar>
            <w:vAlign w:val="center"/>
          </w:tcPr>
          <w:p w14:paraId="031978F5" w14:textId="77777777" w:rsidR="00B739FC" w:rsidRPr="00872D53" w:rsidRDefault="00B739FC" w:rsidP="002F22E7">
            <w:pPr>
              <w:spacing w:before="40" w:after="40"/>
              <w:ind w:left="100" w:right="100"/>
              <w:jc w:val="right"/>
              <w:rPr>
                <w:szCs w:val="22"/>
              </w:rPr>
            </w:pPr>
            <w:r w:rsidRPr="00872D53">
              <w:rPr>
                <w:rFonts w:eastAsia="Arial"/>
                <w:color w:val="111111"/>
                <w:szCs w:val="22"/>
              </w:rPr>
              <w:t>243</w:t>
            </w:r>
          </w:p>
        </w:tc>
        <w:tc>
          <w:tcPr>
            <w:tcW w:w="850" w:type="dxa"/>
            <w:tcBorders>
              <w:right w:val="dotted" w:sz="4" w:space="0" w:color="000000"/>
            </w:tcBorders>
            <w:shd w:val="clear" w:color="auto" w:fill="FFFFFF"/>
            <w:tcMar>
              <w:top w:w="0" w:type="dxa"/>
              <w:left w:w="0" w:type="dxa"/>
              <w:bottom w:w="0" w:type="dxa"/>
              <w:right w:w="0" w:type="dxa"/>
            </w:tcMar>
            <w:vAlign w:val="center"/>
          </w:tcPr>
          <w:p w14:paraId="0342063B" w14:textId="77777777" w:rsidR="00B739FC" w:rsidRPr="00872D53" w:rsidRDefault="00B739FC" w:rsidP="002F22E7">
            <w:pPr>
              <w:spacing w:before="40" w:after="40"/>
              <w:ind w:left="100" w:right="100"/>
              <w:jc w:val="right"/>
              <w:rPr>
                <w:szCs w:val="22"/>
              </w:rPr>
            </w:pPr>
            <w:r w:rsidRPr="00872D53">
              <w:rPr>
                <w:rFonts w:eastAsia="Arial"/>
                <w:i/>
                <w:color w:val="111111"/>
                <w:szCs w:val="22"/>
              </w:rPr>
              <w:t>12.4</w:t>
            </w:r>
          </w:p>
        </w:tc>
        <w:tc>
          <w:tcPr>
            <w:tcW w:w="851" w:type="dxa"/>
            <w:tcBorders>
              <w:left w:val="dotted" w:sz="4" w:space="0" w:color="000000"/>
            </w:tcBorders>
            <w:shd w:val="clear" w:color="auto" w:fill="FFFFFF"/>
            <w:tcMar>
              <w:top w:w="0" w:type="dxa"/>
              <w:left w:w="0" w:type="dxa"/>
              <w:bottom w:w="0" w:type="dxa"/>
              <w:right w:w="0" w:type="dxa"/>
            </w:tcMar>
            <w:vAlign w:val="center"/>
          </w:tcPr>
          <w:p w14:paraId="16F5B3E5" w14:textId="77777777" w:rsidR="00B739FC" w:rsidRPr="00872D53" w:rsidRDefault="00B739FC" w:rsidP="002F22E7">
            <w:pPr>
              <w:spacing w:before="40" w:after="40"/>
              <w:ind w:left="100" w:right="100"/>
              <w:jc w:val="right"/>
              <w:rPr>
                <w:szCs w:val="22"/>
              </w:rPr>
            </w:pPr>
            <w:r w:rsidRPr="00872D53">
              <w:rPr>
                <w:rFonts w:eastAsia="Arial"/>
                <w:color w:val="111111"/>
                <w:szCs w:val="22"/>
              </w:rPr>
              <w:t>1606</w:t>
            </w:r>
          </w:p>
        </w:tc>
        <w:tc>
          <w:tcPr>
            <w:tcW w:w="992" w:type="dxa"/>
            <w:tcBorders>
              <w:right w:val="dotted" w:sz="4" w:space="0" w:color="000000"/>
            </w:tcBorders>
            <w:shd w:val="clear" w:color="auto" w:fill="FFFFFF"/>
            <w:tcMar>
              <w:top w:w="0" w:type="dxa"/>
              <w:left w:w="0" w:type="dxa"/>
              <w:bottom w:w="0" w:type="dxa"/>
              <w:right w:w="0" w:type="dxa"/>
            </w:tcMar>
            <w:vAlign w:val="center"/>
          </w:tcPr>
          <w:p w14:paraId="6B0313FA" w14:textId="77777777" w:rsidR="00B739FC" w:rsidRPr="00872D53" w:rsidRDefault="00B739FC" w:rsidP="002F22E7">
            <w:pPr>
              <w:spacing w:before="40" w:after="40"/>
              <w:ind w:left="100" w:right="100"/>
              <w:jc w:val="right"/>
              <w:rPr>
                <w:szCs w:val="22"/>
              </w:rPr>
            </w:pPr>
            <w:r w:rsidRPr="00872D53">
              <w:rPr>
                <w:rFonts w:eastAsia="Arial"/>
                <w:i/>
                <w:color w:val="111111"/>
                <w:szCs w:val="22"/>
              </w:rPr>
              <w:t>82.2</w:t>
            </w:r>
          </w:p>
        </w:tc>
        <w:tc>
          <w:tcPr>
            <w:tcW w:w="709" w:type="dxa"/>
            <w:tcBorders>
              <w:left w:val="dotted" w:sz="4" w:space="0" w:color="000000"/>
            </w:tcBorders>
            <w:shd w:val="clear" w:color="auto" w:fill="FFFFFF"/>
            <w:tcMar>
              <w:top w:w="0" w:type="dxa"/>
              <w:left w:w="0" w:type="dxa"/>
              <w:bottom w:w="0" w:type="dxa"/>
              <w:right w:w="0" w:type="dxa"/>
            </w:tcMar>
            <w:vAlign w:val="center"/>
          </w:tcPr>
          <w:p w14:paraId="70225473" w14:textId="77777777" w:rsidR="00B739FC" w:rsidRPr="00872D53" w:rsidRDefault="00B739FC" w:rsidP="002F22E7">
            <w:pPr>
              <w:spacing w:before="40" w:after="40"/>
              <w:ind w:left="100" w:right="100"/>
              <w:jc w:val="right"/>
              <w:rPr>
                <w:szCs w:val="22"/>
              </w:rPr>
            </w:pPr>
            <w:r w:rsidRPr="00872D53">
              <w:rPr>
                <w:rFonts w:eastAsia="Arial"/>
                <w:color w:val="111111"/>
                <w:szCs w:val="22"/>
              </w:rPr>
              <w:t>104</w:t>
            </w:r>
          </w:p>
        </w:tc>
        <w:tc>
          <w:tcPr>
            <w:tcW w:w="850" w:type="dxa"/>
            <w:tcBorders>
              <w:right w:val="dotted" w:sz="4" w:space="0" w:color="000000"/>
            </w:tcBorders>
            <w:shd w:val="clear" w:color="auto" w:fill="FFFFFF"/>
            <w:tcMar>
              <w:top w:w="0" w:type="dxa"/>
              <w:left w:w="0" w:type="dxa"/>
              <w:bottom w:w="0" w:type="dxa"/>
              <w:right w:w="0" w:type="dxa"/>
            </w:tcMar>
            <w:vAlign w:val="center"/>
          </w:tcPr>
          <w:p w14:paraId="700EA680" w14:textId="77777777" w:rsidR="00B739FC" w:rsidRPr="00872D53" w:rsidRDefault="00B739FC" w:rsidP="002F22E7">
            <w:pPr>
              <w:spacing w:before="40" w:after="40"/>
              <w:ind w:left="100" w:right="100"/>
              <w:jc w:val="right"/>
              <w:rPr>
                <w:szCs w:val="22"/>
              </w:rPr>
            </w:pPr>
            <w:r w:rsidRPr="00872D53">
              <w:rPr>
                <w:rFonts w:eastAsia="Arial"/>
                <w:i/>
                <w:color w:val="111111"/>
                <w:szCs w:val="22"/>
              </w:rPr>
              <w:t>5.3</w:t>
            </w:r>
          </w:p>
        </w:tc>
        <w:tc>
          <w:tcPr>
            <w:tcW w:w="851" w:type="dxa"/>
            <w:tcBorders>
              <w:left w:val="dotted" w:sz="4" w:space="0" w:color="000000"/>
            </w:tcBorders>
            <w:shd w:val="clear" w:color="auto" w:fill="FFFFFF"/>
            <w:tcMar>
              <w:top w:w="0" w:type="dxa"/>
              <w:left w:w="0" w:type="dxa"/>
              <w:bottom w:w="0" w:type="dxa"/>
              <w:right w:w="0" w:type="dxa"/>
            </w:tcMar>
            <w:vAlign w:val="center"/>
          </w:tcPr>
          <w:p w14:paraId="7D167DE6" w14:textId="77777777" w:rsidR="00B739FC" w:rsidRPr="00872D53" w:rsidRDefault="00B739FC" w:rsidP="002F22E7">
            <w:pPr>
              <w:spacing w:before="40" w:after="40"/>
              <w:ind w:left="100" w:right="100"/>
              <w:jc w:val="right"/>
              <w:rPr>
                <w:szCs w:val="22"/>
              </w:rPr>
            </w:pPr>
            <w:r w:rsidRPr="00872D53">
              <w:rPr>
                <w:rFonts w:eastAsia="Arial"/>
                <w:color w:val="111111"/>
                <w:szCs w:val="22"/>
              </w:rPr>
              <w:t>1953</w:t>
            </w:r>
          </w:p>
        </w:tc>
      </w:tr>
      <w:tr w:rsidR="00B739FC" w:rsidRPr="00872D53" w14:paraId="5D412FEC" w14:textId="77777777" w:rsidTr="00652CF3">
        <w:trPr>
          <w:cantSplit/>
        </w:trPr>
        <w:tc>
          <w:tcPr>
            <w:tcW w:w="851" w:type="dxa"/>
            <w:vMerge/>
            <w:tcBorders>
              <w:bottom w:val="single" w:sz="8" w:space="0" w:color="000000"/>
            </w:tcBorders>
            <w:shd w:val="clear" w:color="auto" w:fill="FFFFFF"/>
            <w:tcMar>
              <w:top w:w="0" w:type="dxa"/>
              <w:left w:w="0" w:type="dxa"/>
              <w:bottom w:w="0" w:type="dxa"/>
              <w:right w:w="0" w:type="dxa"/>
            </w:tcMar>
            <w:vAlign w:val="center"/>
          </w:tcPr>
          <w:p w14:paraId="1942D867" w14:textId="77777777" w:rsidR="00B739FC" w:rsidRPr="00872D53" w:rsidRDefault="00B739FC" w:rsidP="002F22E7">
            <w:pPr>
              <w:spacing w:before="40" w:after="40"/>
              <w:ind w:left="100" w:right="100"/>
              <w:rPr>
                <w:szCs w:val="22"/>
              </w:rPr>
            </w:pPr>
          </w:p>
        </w:tc>
        <w:tc>
          <w:tcPr>
            <w:tcW w:w="2268" w:type="dxa"/>
            <w:tcBorders>
              <w:bottom w:val="single" w:sz="8" w:space="0" w:color="000000"/>
            </w:tcBorders>
            <w:shd w:val="clear" w:color="auto" w:fill="FFFFFF"/>
            <w:tcMar>
              <w:top w:w="0" w:type="dxa"/>
              <w:left w:w="0" w:type="dxa"/>
              <w:bottom w:w="0" w:type="dxa"/>
              <w:right w:w="0" w:type="dxa"/>
            </w:tcMar>
            <w:vAlign w:val="center"/>
          </w:tcPr>
          <w:p w14:paraId="3474981F" w14:textId="77777777" w:rsidR="00B739FC" w:rsidRPr="00872D53" w:rsidRDefault="00B739FC" w:rsidP="002F22E7">
            <w:pPr>
              <w:spacing w:before="40" w:after="40"/>
              <w:ind w:left="100" w:right="100"/>
              <w:rPr>
                <w:szCs w:val="22"/>
              </w:rPr>
            </w:pPr>
            <w:r w:rsidRPr="00872D53">
              <w:rPr>
                <w:rFonts w:eastAsia="Arial"/>
                <w:color w:val="111111"/>
                <w:szCs w:val="22"/>
              </w:rPr>
              <w:t>At-risk gambler</w:t>
            </w:r>
          </w:p>
        </w:tc>
        <w:tc>
          <w:tcPr>
            <w:tcW w:w="709" w:type="dxa"/>
            <w:tcBorders>
              <w:bottom w:val="single" w:sz="8" w:space="0" w:color="000000"/>
            </w:tcBorders>
            <w:shd w:val="clear" w:color="auto" w:fill="FFFFFF"/>
            <w:tcMar>
              <w:top w:w="0" w:type="dxa"/>
              <w:left w:w="0" w:type="dxa"/>
              <w:bottom w:w="0" w:type="dxa"/>
              <w:right w:w="0" w:type="dxa"/>
            </w:tcMar>
            <w:vAlign w:val="center"/>
          </w:tcPr>
          <w:p w14:paraId="77FCB9A5" w14:textId="77777777" w:rsidR="00B739FC" w:rsidRPr="00872D53" w:rsidRDefault="00B739FC" w:rsidP="002F22E7">
            <w:pPr>
              <w:spacing w:before="40" w:after="40"/>
              <w:ind w:left="100" w:right="100"/>
              <w:jc w:val="right"/>
              <w:rPr>
                <w:szCs w:val="22"/>
              </w:rPr>
            </w:pPr>
            <w:r w:rsidRPr="00872D53">
              <w:rPr>
                <w:rFonts w:eastAsia="Arial"/>
                <w:color w:val="111111"/>
                <w:szCs w:val="22"/>
              </w:rPr>
              <w:t>11</w:t>
            </w:r>
          </w:p>
        </w:tc>
        <w:tc>
          <w:tcPr>
            <w:tcW w:w="850"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356AEDB9" w14:textId="77777777" w:rsidR="00B739FC" w:rsidRPr="00872D53" w:rsidRDefault="00B739FC" w:rsidP="002F22E7">
            <w:pPr>
              <w:spacing w:before="40" w:after="40"/>
              <w:ind w:left="100" w:right="100"/>
              <w:jc w:val="right"/>
              <w:rPr>
                <w:szCs w:val="22"/>
              </w:rPr>
            </w:pPr>
            <w:r w:rsidRPr="00872D53">
              <w:rPr>
                <w:rFonts w:eastAsia="Arial"/>
                <w:i/>
                <w:color w:val="111111"/>
                <w:szCs w:val="22"/>
              </w:rPr>
              <w:t>4.7</w:t>
            </w:r>
          </w:p>
        </w:tc>
        <w:tc>
          <w:tcPr>
            <w:tcW w:w="851"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622E9292" w14:textId="77777777" w:rsidR="00B739FC" w:rsidRPr="00872D53" w:rsidRDefault="00B739FC" w:rsidP="002F22E7">
            <w:pPr>
              <w:spacing w:before="40" w:after="40"/>
              <w:ind w:left="100" w:right="100"/>
              <w:jc w:val="right"/>
              <w:rPr>
                <w:szCs w:val="22"/>
              </w:rPr>
            </w:pPr>
            <w:r w:rsidRPr="00872D53">
              <w:rPr>
                <w:rFonts w:eastAsia="Arial"/>
                <w:color w:val="111111"/>
                <w:szCs w:val="22"/>
              </w:rPr>
              <w:t>118</w:t>
            </w:r>
          </w:p>
        </w:tc>
        <w:tc>
          <w:tcPr>
            <w:tcW w:w="992"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2FB9C601" w14:textId="77777777" w:rsidR="00B739FC" w:rsidRPr="00872D53" w:rsidRDefault="00B739FC" w:rsidP="002F22E7">
            <w:pPr>
              <w:spacing w:before="40" w:after="40"/>
              <w:ind w:left="100" w:right="100"/>
              <w:jc w:val="right"/>
              <w:rPr>
                <w:szCs w:val="22"/>
              </w:rPr>
            </w:pPr>
            <w:r w:rsidRPr="00872D53">
              <w:rPr>
                <w:rFonts w:eastAsia="Arial"/>
                <w:i/>
                <w:color w:val="111111"/>
                <w:szCs w:val="22"/>
              </w:rPr>
              <w:t>50.2</w:t>
            </w:r>
          </w:p>
        </w:tc>
        <w:tc>
          <w:tcPr>
            <w:tcW w:w="709"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04EDDB79" w14:textId="77777777" w:rsidR="00B739FC" w:rsidRPr="00872D53" w:rsidRDefault="00B739FC" w:rsidP="002F22E7">
            <w:pPr>
              <w:spacing w:before="40" w:after="40"/>
              <w:ind w:left="100" w:right="100"/>
              <w:jc w:val="right"/>
              <w:rPr>
                <w:szCs w:val="22"/>
              </w:rPr>
            </w:pPr>
            <w:r w:rsidRPr="00872D53">
              <w:rPr>
                <w:rFonts w:eastAsia="Arial"/>
                <w:color w:val="111111"/>
                <w:szCs w:val="22"/>
              </w:rPr>
              <w:t>106</w:t>
            </w:r>
          </w:p>
        </w:tc>
        <w:tc>
          <w:tcPr>
            <w:tcW w:w="850" w:type="dxa"/>
            <w:tcBorders>
              <w:bottom w:val="single" w:sz="8" w:space="0" w:color="000000"/>
              <w:right w:val="dotted" w:sz="4" w:space="0" w:color="000000"/>
            </w:tcBorders>
            <w:shd w:val="clear" w:color="auto" w:fill="FFFFFF"/>
            <w:tcMar>
              <w:top w:w="0" w:type="dxa"/>
              <w:left w:w="0" w:type="dxa"/>
              <w:bottom w:w="0" w:type="dxa"/>
              <w:right w:w="0" w:type="dxa"/>
            </w:tcMar>
            <w:vAlign w:val="center"/>
          </w:tcPr>
          <w:p w14:paraId="340972E5" w14:textId="77777777" w:rsidR="00B739FC" w:rsidRPr="00872D53" w:rsidRDefault="00B739FC" w:rsidP="002F22E7">
            <w:pPr>
              <w:spacing w:before="40" w:after="40"/>
              <w:ind w:left="100" w:right="100"/>
              <w:jc w:val="right"/>
              <w:rPr>
                <w:szCs w:val="22"/>
              </w:rPr>
            </w:pPr>
            <w:r w:rsidRPr="00872D53">
              <w:rPr>
                <w:rFonts w:eastAsia="Arial"/>
                <w:i/>
                <w:color w:val="111111"/>
                <w:szCs w:val="22"/>
              </w:rPr>
              <w:t>45.1</w:t>
            </w:r>
          </w:p>
        </w:tc>
        <w:tc>
          <w:tcPr>
            <w:tcW w:w="851" w:type="dxa"/>
            <w:tcBorders>
              <w:left w:val="dotted" w:sz="4" w:space="0" w:color="000000"/>
              <w:bottom w:val="single" w:sz="8" w:space="0" w:color="000000"/>
            </w:tcBorders>
            <w:shd w:val="clear" w:color="auto" w:fill="FFFFFF"/>
            <w:tcMar>
              <w:top w:w="0" w:type="dxa"/>
              <w:left w:w="0" w:type="dxa"/>
              <w:bottom w:w="0" w:type="dxa"/>
              <w:right w:w="0" w:type="dxa"/>
            </w:tcMar>
            <w:vAlign w:val="center"/>
          </w:tcPr>
          <w:p w14:paraId="69898F09" w14:textId="77777777" w:rsidR="00B739FC" w:rsidRPr="00872D53" w:rsidRDefault="00B739FC" w:rsidP="002F22E7">
            <w:pPr>
              <w:spacing w:before="40" w:after="40"/>
              <w:ind w:left="100" w:right="100"/>
              <w:jc w:val="right"/>
              <w:rPr>
                <w:szCs w:val="22"/>
              </w:rPr>
            </w:pPr>
            <w:r w:rsidRPr="00872D53">
              <w:rPr>
                <w:rFonts w:eastAsia="Arial"/>
                <w:color w:val="111111"/>
                <w:szCs w:val="22"/>
              </w:rPr>
              <w:t>235</w:t>
            </w:r>
          </w:p>
        </w:tc>
      </w:tr>
    </w:tbl>
    <w:p w14:paraId="28D860E7" w14:textId="77777777" w:rsidR="000C727C" w:rsidRDefault="000C727C" w:rsidP="000C727C"/>
    <w:p w14:paraId="100A548A" w14:textId="0739C5F8" w:rsidR="000C727C" w:rsidRDefault="000C727C" w:rsidP="000C727C">
      <w:pPr>
        <w:jc w:val="both"/>
      </w:pPr>
      <w:r>
        <w:t xml:space="preserve">There </w:t>
      </w:r>
      <w:r w:rsidR="00DC6414">
        <w:t>we</w:t>
      </w:r>
      <w:r>
        <w:t>re few t</w:t>
      </w:r>
      <w:r w:rsidRPr="00056565">
        <w:t xml:space="preserve">ransitions from </w:t>
      </w:r>
      <w:r>
        <w:t>non-</w:t>
      </w:r>
      <w:r w:rsidRPr="00056565">
        <w:t>gambl</w:t>
      </w:r>
      <w:r>
        <w:t>er</w:t>
      </w:r>
      <w:r w:rsidRPr="00056565">
        <w:t xml:space="preserve"> to </w:t>
      </w:r>
      <w:r>
        <w:t>a</w:t>
      </w:r>
      <w:r w:rsidRPr="00056565">
        <w:t xml:space="preserve">t-risk gambler (and vice versa): 40 and 35 transitions over the entire period. </w:t>
      </w:r>
      <w:r>
        <w:t xml:space="preserve"> </w:t>
      </w:r>
      <w:r w:rsidRPr="00056565">
        <w:t xml:space="preserve">These low numbers led to model estimation issues and difficulties in the estimation of coefficients. </w:t>
      </w:r>
      <w:r>
        <w:t xml:space="preserve"> Thus, </w:t>
      </w:r>
      <w:r w:rsidRPr="00056565">
        <w:t xml:space="preserve">those two transitions </w:t>
      </w:r>
      <w:r w:rsidR="00DC6414">
        <w:t xml:space="preserve">were </w:t>
      </w:r>
      <w:r w:rsidRPr="00056565">
        <w:t>entirely</w:t>
      </w:r>
      <w:r w:rsidR="00DC6414">
        <w:t xml:space="preserve"> removed</w:t>
      </w:r>
      <w:r w:rsidRPr="00056565">
        <w:t xml:space="preserve">, </w:t>
      </w:r>
      <w:r>
        <w:t>meaning that</w:t>
      </w:r>
      <w:r w:rsidRPr="00056565">
        <w:t xml:space="preserve"> if a participant ha</w:t>
      </w:r>
      <w:r>
        <w:t>d</w:t>
      </w:r>
      <w:r w:rsidRPr="00056565">
        <w:t xml:space="preserve"> one of th</w:t>
      </w:r>
      <w:r>
        <w:t>o</w:t>
      </w:r>
      <w:r w:rsidRPr="00056565">
        <w:t>se transitions</w:t>
      </w:r>
      <w:r>
        <w:t>,</w:t>
      </w:r>
      <w:r w:rsidRPr="00056565">
        <w:t xml:space="preserve"> he/she </w:t>
      </w:r>
      <w:r>
        <w:t>wa</w:t>
      </w:r>
      <w:r w:rsidRPr="00056565">
        <w:t xml:space="preserve">s removed from the study. </w:t>
      </w:r>
      <w:r>
        <w:t xml:space="preserve"> </w:t>
      </w:r>
      <w:r w:rsidRPr="00056565">
        <w:t xml:space="preserve">This </w:t>
      </w:r>
      <w:r>
        <w:t>resulted in</w:t>
      </w:r>
      <w:r w:rsidRPr="00056565">
        <w:t xml:space="preserve"> 60</w:t>
      </w:r>
      <w:r w:rsidR="00DC6414">
        <w:t> </w:t>
      </w:r>
      <w:r w:rsidRPr="00056565">
        <w:t>participants (2.1%) being removed.</w:t>
      </w:r>
    </w:p>
    <w:p w14:paraId="7759E4B5" w14:textId="77777777" w:rsidR="000C727C" w:rsidRDefault="000C727C" w:rsidP="000C727C"/>
    <w:p w14:paraId="4EA7E4E5" w14:textId="481B3017" w:rsidR="000C727C" w:rsidRDefault="000C727C" w:rsidP="000C727C">
      <w:pPr>
        <w:jc w:val="both"/>
      </w:pPr>
      <w:r>
        <w:t>Thus, the following transition model was selected (</w:t>
      </w:r>
      <w:r>
        <w:fldChar w:fldCharType="begin"/>
      </w:r>
      <w:r>
        <w:instrText xml:space="preserve"> REF _Ref34749244 \h </w:instrText>
      </w:r>
      <w:r>
        <w:fldChar w:fldCharType="separate"/>
      </w:r>
      <w:r w:rsidR="006003C2">
        <w:t xml:space="preserve">Figure </w:t>
      </w:r>
      <w:r w:rsidR="006003C2">
        <w:rPr>
          <w:noProof/>
        </w:rPr>
        <w:t>3</w:t>
      </w:r>
      <w:r>
        <w:fldChar w:fldCharType="end"/>
      </w:r>
      <w:r>
        <w:t>).  The letters are transitions from:</w:t>
      </w:r>
    </w:p>
    <w:p w14:paraId="1A0509D3" w14:textId="17000CF4" w:rsidR="000C727C" w:rsidRDefault="000C727C" w:rsidP="000C727C">
      <w:pPr>
        <w:ind w:left="426"/>
        <w:jc w:val="both"/>
      </w:pPr>
      <w:r>
        <w:t>A = non-gambler to non-problem gambler</w:t>
      </w:r>
      <w:r w:rsidR="00B84FBD">
        <w:t xml:space="preserve"> (i.e. starting gambling)</w:t>
      </w:r>
    </w:p>
    <w:p w14:paraId="4E5694F4" w14:textId="6D39BECD" w:rsidR="000C727C" w:rsidRDefault="000C727C" w:rsidP="000C727C">
      <w:pPr>
        <w:ind w:left="426"/>
        <w:jc w:val="both"/>
      </w:pPr>
      <w:r>
        <w:t>B = non-problem gambler to non-gambler</w:t>
      </w:r>
      <w:r w:rsidR="00B84FBD">
        <w:t xml:space="preserve"> (i.e. stopping gambling)</w:t>
      </w:r>
    </w:p>
    <w:p w14:paraId="6A9D4269" w14:textId="303BD234" w:rsidR="000C727C" w:rsidRDefault="000C727C" w:rsidP="000C727C">
      <w:pPr>
        <w:ind w:left="426"/>
        <w:jc w:val="both"/>
      </w:pPr>
      <w:r>
        <w:t xml:space="preserve">C = non-gambler to at-risk gambler </w:t>
      </w:r>
      <w:r w:rsidR="00B84FBD">
        <w:t>(i.e. transitioning into risky gambling)</w:t>
      </w:r>
    </w:p>
    <w:p w14:paraId="2E0993F5" w14:textId="0801DED1" w:rsidR="000C727C" w:rsidRDefault="000C727C" w:rsidP="000C727C">
      <w:pPr>
        <w:ind w:left="426"/>
        <w:jc w:val="both"/>
      </w:pPr>
      <w:r>
        <w:t>D = at-risk gambler to non-problem gambler</w:t>
      </w:r>
      <w:r w:rsidR="00B84FBD">
        <w:t xml:space="preserve"> (i.e. transitioning out of risky gambling).</w:t>
      </w:r>
    </w:p>
    <w:p w14:paraId="407DE15D" w14:textId="77777777" w:rsidR="000C727C" w:rsidRDefault="000C727C" w:rsidP="000C727C"/>
    <w:p w14:paraId="383B91F0" w14:textId="77777777" w:rsidR="000C727C" w:rsidRDefault="000C727C" w:rsidP="00581885">
      <w:pPr>
        <w:pStyle w:val="Caption"/>
      </w:pPr>
      <w:bookmarkStart w:id="36" w:name="_Ref34749244"/>
      <w:bookmarkStart w:id="37" w:name="_Toc48054334"/>
      <w:r>
        <w:t xml:space="preserve">Figure </w:t>
      </w:r>
      <w:r>
        <w:rPr>
          <w:noProof/>
        </w:rPr>
        <w:fldChar w:fldCharType="begin"/>
      </w:r>
      <w:r>
        <w:rPr>
          <w:noProof/>
        </w:rPr>
        <w:instrText xml:space="preserve"> SEQ Figure \* ARABIC </w:instrText>
      </w:r>
      <w:r>
        <w:rPr>
          <w:noProof/>
        </w:rPr>
        <w:fldChar w:fldCharType="separate"/>
      </w:r>
      <w:r w:rsidR="006003C2">
        <w:rPr>
          <w:noProof/>
        </w:rPr>
        <w:t>3</w:t>
      </w:r>
      <w:r>
        <w:rPr>
          <w:noProof/>
        </w:rPr>
        <w:fldChar w:fldCharType="end"/>
      </w:r>
      <w:bookmarkEnd w:id="36"/>
      <w:r>
        <w:t>: Modelled transitions in PGSI</w:t>
      </w:r>
      <w:bookmarkEnd w:id="37"/>
    </w:p>
    <w:p w14:paraId="605A8644" w14:textId="77777777" w:rsidR="000C727C" w:rsidRDefault="000C727C" w:rsidP="000C727C">
      <w:r>
        <w:rPr>
          <w:noProof/>
          <w:lang w:eastAsia="en-NZ"/>
        </w:rPr>
        <w:drawing>
          <wp:inline distT="0" distB="0" distL="0" distR="0" wp14:anchorId="217DECA1" wp14:editId="76EB9E0C">
            <wp:extent cx="5669280" cy="1534602"/>
            <wp:effectExtent l="0" t="0" r="7620" b="8890"/>
            <wp:docPr id="2" name="Picture" descr="Figure 2: Modelled transitions in PGSI"/>
            <wp:cNvGraphicFramePr/>
            <a:graphic xmlns:a="http://schemas.openxmlformats.org/drawingml/2006/main">
              <a:graphicData uri="http://schemas.openxmlformats.org/drawingml/2006/picture">
                <pic:pic xmlns:pic="http://schemas.openxmlformats.org/drawingml/2006/picture">
                  <pic:nvPicPr>
                    <pic:cNvPr id="0" name="Picture" descr="images/transitions.png"/>
                    <pic:cNvPicPr>
                      <a:picLocks noChangeAspect="1" noChangeArrowheads="1"/>
                    </pic:cNvPicPr>
                  </pic:nvPicPr>
                  <pic:blipFill>
                    <a:blip r:embed="rId14"/>
                    <a:stretch>
                      <a:fillRect/>
                    </a:stretch>
                  </pic:blipFill>
                  <pic:spPr bwMode="auto">
                    <a:xfrm>
                      <a:off x="0" y="0"/>
                      <a:ext cx="5787668" cy="1566648"/>
                    </a:xfrm>
                    <a:prstGeom prst="rect">
                      <a:avLst/>
                    </a:prstGeom>
                    <a:noFill/>
                    <a:ln w="9525">
                      <a:noFill/>
                      <a:headEnd/>
                      <a:tailEnd/>
                    </a:ln>
                  </pic:spPr>
                </pic:pic>
              </a:graphicData>
            </a:graphic>
          </wp:inline>
        </w:drawing>
      </w:r>
    </w:p>
    <w:p w14:paraId="7C015204" w14:textId="77777777" w:rsidR="006003C2" w:rsidRDefault="006003C2" w:rsidP="000C727C">
      <w:pPr>
        <w:jc w:val="both"/>
      </w:pPr>
    </w:p>
    <w:p w14:paraId="0BDDD5FE" w14:textId="6C649E70" w:rsidR="000C727C" w:rsidRDefault="000C727C" w:rsidP="000C727C">
      <w:pPr>
        <w:jc w:val="both"/>
      </w:pPr>
      <w:r w:rsidRPr="00116456">
        <w:t>With this model, the transition matrix</w:t>
      </w:r>
      <w:r>
        <w:t xml:space="preserve"> </w:t>
      </w:r>
      <w:r w:rsidR="006003C2">
        <w:t xml:space="preserve">is </w:t>
      </w:r>
      <w:r>
        <w:t>shown in</w:t>
      </w:r>
      <w:r w:rsidRPr="00116456">
        <w:t xml:space="preserve"> </w:t>
      </w:r>
      <w:r>
        <w:fldChar w:fldCharType="begin"/>
      </w:r>
      <w:r>
        <w:instrText xml:space="preserve"> REF _Ref37150241 \h </w:instrText>
      </w:r>
      <w:r>
        <w:fldChar w:fldCharType="separate"/>
      </w:r>
      <w:r w:rsidR="006003C2">
        <w:t xml:space="preserve">Table </w:t>
      </w:r>
      <w:r w:rsidR="006003C2">
        <w:rPr>
          <w:noProof/>
        </w:rPr>
        <w:t>4</w:t>
      </w:r>
      <w:r>
        <w:fldChar w:fldCharType="end"/>
      </w:r>
      <w:r w:rsidR="00F52379">
        <w:t xml:space="preserve"> as </w:t>
      </w:r>
      <w:r w:rsidR="00F52379" w:rsidRPr="00F52379">
        <w:t xml:space="preserve">the conditional probabilities of transition from one state to another. </w:t>
      </w:r>
      <w:r w:rsidR="00F52379">
        <w:t xml:space="preserve"> </w:t>
      </w:r>
      <w:r w:rsidR="00F52379" w:rsidRPr="00F52379">
        <w:t>For instance, non-gambler</w:t>
      </w:r>
      <w:r w:rsidR="00F52379">
        <w:t>s</w:t>
      </w:r>
      <w:r w:rsidR="00F52379" w:rsidRPr="00F52379">
        <w:t xml:space="preserve"> (at year </w:t>
      </w:r>
      <w:r w:rsidR="00BA0533">
        <w:t>t</w:t>
      </w:r>
      <w:r w:rsidR="00F52379" w:rsidRPr="00F52379">
        <w:t>) have</w:t>
      </w:r>
      <w:r w:rsidR="00F52379">
        <w:t xml:space="preserve"> a</w:t>
      </w:r>
      <w:r w:rsidR="00F52379" w:rsidRPr="00F52379">
        <w:t xml:space="preserve"> 32% </w:t>
      </w:r>
      <w:r w:rsidR="00F52379">
        <w:t>probability of</w:t>
      </w:r>
      <w:r w:rsidR="00F52379" w:rsidRPr="00F52379">
        <w:t xml:space="preserve"> </w:t>
      </w:r>
      <w:r w:rsidR="00F52379">
        <w:t xml:space="preserve">starting gambling (i.e. </w:t>
      </w:r>
      <w:r w:rsidR="00F52379" w:rsidRPr="00F52379">
        <w:t>transition</w:t>
      </w:r>
      <w:r w:rsidR="00F52379">
        <w:t>ing</w:t>
      </w:r>
      <w:r w:rsidR="00F52379" w:rsidRPr="00F52379">
        <w:t xml:space="preserve"> to non-problem gambler</w:t>
      </w:r>
      <w:r w:rsidR="00F52379">
        <w:t>)</w:t>
      </w:r>
      <w:r w:rsidR="00F52379" w:rsidRPr="00F52379">
        <w:t xml:space="preserve"> the following year (</w:t>
      </w:r>
      <w:r w:rsidR="00BA0533">
        <w:t>t</w:t>
      </w:r>
      <w:r w:rsidR="00F52379" w:rsidRPr="00F52379">
        <w:t>+1)</w:t>
      </w:r>
      <w:r w:rsidR="00F52379">
        <w:t xml:space="preserve">.  </w:t>
      </w:r>
      <w:r w:rsidRPr="00116456">
        <w:t xml:space="preserve">The probabilities of transitions from one </w:t>
      </w:r>
      <w:r>
        <w:t>gambling risk level</w:t>
      </w:r>
      <w:r w:rsidRPr="00116456">
        <w:t xml:space="preserve"> to another are the average values observed for the overall study period (2012 to 2015).</w:t>
      </w:r>
    </w:p>
    <w:p w14:paraId="58672B57" w14:textId="77777777" w:rsidR="000C727C" w:rsidRPr="001D69D4" w:rsidRDefault="000C727C" w:rsidP="000C727C">
      <w:pPr>
        <w:jc w:val="both"/>
      </w:pPr>
    </w:p>
    <w:p w14:paraId="08F6A00B" w14:textId="5EA121A1" w:rsidR="000C727C" w:rsidRDefault="000C727C" w:rsidP="00F52379">
      <w:pPr>
        <w:pStyle w:val="Caption"/>
        <w:keepNext/>
      </w:pPr>
      <w:bookmarkStart w:id="38" w:name="_Ref37150241"/>
      <w:bookmarkStart w:id="39" w:name="_Toc48054325"/>
      <w:r>
        <w:lastRenderedPageBreak/>
        <w:t xml:space="preserve">Table </w:t>
      </w:r>
      <w:r>
        <w:rPr>
          <w:noProof/>
        </w:rPr>
        <w:fldChar w:fldCharType="begin"/>
      </w:r>
      <w:r>
        <w:rPr>
          <w:noProof/>
        </w:rPr>
        <w:instrText xml:space="preserve"> SEQ Table \* ARABIC </w:instrText>
      </w:r>
      <w:r>
        <w:rPr>
          <w:noProof/>
        </w:rPr>
        <w:fldChar w:fldCharType="separate"/>
      </w:r>
      <w:r w:rsidR="006003C2">
        <w:rPr>
          <w:noProof/>
        </w:rPr>
        <w:t>4</w:t>
      </w:r>
      <w:r>
        <w:rPr>
          <w:noProof/>
        </w:rPr>
        <w:fldChar w:fldCharType="end"/>
      </w:r>
      <w:bookmarkEnd w:id="38"/>
      <w:r>
        <w:t xml:space="preserve">: </w:t>
      </w:r>
      <w:r w:rsidR="00061F00">
        <w:t>Percentage d</w:t>
      </w:r>
      <w:r>
        <w:t>istribution of transitions in 3-category PGSI</w:t>
      </w:r>
      <w:bookmarkEnd w:id="39"/>
    </w:p>
    <w:tbl>
      <w:tblPr>
        <w:tblW w:w="9072" w:type="dxa"/>
        <w:tblLayout w:type="fixed"/>
        <w:tblLook w:val="04A0" w:firstRow="1" w:lastRow="0" w:firstColumn="1" w:lastColumn="0" w:noHBand="0" w:noVBand="1"/>
      </w:tblPr>
      <w:tblGrid>
        <w:gridCol w:w="3261"/>
        <w:gridCol w:w="1559"/>
        <w:gridCol w:w="2410"/>
        <w:gridCol w:w="1842"/>
      </w:tblGrid>
      <w:tr w:rsidR="000C727C" w:rsidRPr="00C5604F" w14:paraId="02A3AC98" w14:textId="77777777" w:rsidTr="002F22E7">
        <w:trPr>
          <w:cantSplit/>
          <w:tblHeader/>
        </w:trPr>
        <w:tc>
          <w:tcPr>
            <w:tcW w:w="3261"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78668E00" w14:textId="77777777" w:rsidR="000C727C" w:rsidRPr="00C5604F" w:rsidRDefault="000C727C" w:rsidP="00F52379">
            <w:pPr>
              <w:keepNext/>
              <w:spacing w:before="40" w:after="40"/>
              <w:ind w:left="100" w:right="100"/>
              <w:rPr>
                <w:b/>
                <w:szCs w:val="22"/>
              </w:rPr>
            </w:pPr>
            <w:r w:rsidRPr="00C5604F">
              <w:rPr>
                <w:rFonts w:eastAsia="Arial"/>
                <w:b/>
                <w:color w:val="111111"/>
                <w:szCs w:val="22"/>
              </w:rPr>
              <w:t>Transition</w:t>
            </w:r>
          </w:p>
        </w:tc>
        <w:tc>
          <w:tcPr>
            <w:tcW w:w="1559"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11628532" w14:textId="77777777" w:rsidR="000C727C" w:rsidRPr="00C5604F" w:rsidRDefault="000C727C" w:rsidP="00F52379">
            <w:pPr>
              <w:keepNext/>
              <w:spacing w:before="40" w:after="40"/>
              <w:ind w:left="100" w:right="100"/>
              <w:jc w:val="center"/>
              <w:rPr>
                <w:b/>
                <w:szCs w:val="22"/>
              </w:rPr>
            </w:pPr>
            <w:r w:rsidRPr="00C5604F">
              <w:rPr>
                <w:rFonts w:eastAsia="Arial"/>
                <w:b/>
                <w:color w:val="111111"/>
                <w:szCs w:val="22"/>
              </w:rPr>
              <w:t>Non-gambler</w:t>
            </w:r>
          </w:p>
        </w:tc>
        <w:tc>
          <w:tcPr>
            <w:tcW w:w="2410"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0B9C97EC" w14:textId="77777777" w:rsidR="000C727C" w:rsidRPr="00C5604F" w:rsidRDefault="000C727C" w:rsidP="00F52379">
            <w:pPr>
              <w:keepNext/>
              <w:spacing w:before="40" w:after="40"/>
              <w:ind w:left="100" w:right="100"/>
              <w:jc w:val="center"/>
              <w:rPr>
                <w:b/>
                <w:szCs w:val="22"/>
              </w:rPr>
            </w:pPr>
            <w:r w:rsidRPr="00C5604F">
              <w:rPr>
                <w:rFonts w:eastAsia="Arial"/>
                <w:b/>
                <w:color w:val="111111"/>
                <w:szCs w:val="22"/>
              </w:rPr>
              <w:t>Non-problem gambler</w:t>
            </w:r>
          </w:p>
        </w:tc>
        <w:tc>
          <w:tcPr>
            <w:tcW w:w="1842"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117CFA86" w14:textId="77777777" w:rsidR="000C727C" w:rsidRPr="00C5604F" w:rsidRDefault="000C727C" w:rsidP="00F52379">
            <w:pPr>
              <w:keepNext/>
              <w:spacing w:before="40" w:after="40"/>
              <w:ind w:left="100" w:right="100"/>
              <w:jc w:val="center"/>
              <w:rPr>
                <w:b/>
                <w:szCs w:val="22"/>
              </w:rPr>
            </w:pPr>
            <w:r w:rsidRPr="00C5604F">
              <w:rPr>
                <w:rFonts w:eastAsia="Arial"/>
                <w:b/>
                <w:color w:val="111111"/>
                <w:szCs w:val="22"/>
              </w:rPr>
              <w:t>At-risk gambler</w:t>
            </w:r>
          </w:p>
        </w:tc>
      </w:tr>
      <w:tr w:rsidR="000C727C" w:rsidRPr="00116456" w14:paraId="33EF3353" w14:textId="77777777" w:rsidTr="002F22E7">
        <w:trPr>
          <w:cantSplit/>
        </w:trPr>
        <w:tc>
          <w:tcPr>
            <w:tcW w:w="3261" w:type="dxa"/>
            <w:tcBorders>
              <w:top w:val="single" w:sz="8" w:space="0" w:color="000000"/>
            </w:tcBorders>
            <w:shd w:val="clear" w:color="auto" w:fill="FFFFFF"/>
            <w:tcMar>
              <w:top w:w="0" w:type="dxa"/>
              <w:left w:w="0" w:type="dxa"/>
              <w:bottom w:w="0" w:type="dxa"/>
              <w:right w:w="0" w:type="dxa"/>
            </w:tcMar>
            <w:vAlign w:val="center"/>
          </w:tcPr>
          <w:p w14:paraId="5C20E263" w14:textId="77777777" w:rsidR="000C727C" w:rsidRPr="00116456" w:rsidRDefault="000C727C" w:rsidP="006003C2">
            <w:pPr>
              <w:keepNext/>
              <w:spacing w:before="40" w:after="40"/>
              <w:ind w:left="100" w:right="100"/>
              <w:rPr>
                <w:szCs w:val="22"/>
              </w:rPr>
            </w:pPr>
            <w:r w:rsidRPr="00116456">
              <w:rPr>
                <w:rFonts w:eastAsia="Arial"/>
                <w:color w:val="111111"/>
                <w:szCs w:val="22"/>
              </w:rPr>
              <w:t>Non-gambler</w:t>
            </w:r>
          </w:p>
        </w:tc>
        <w:tc>
          <w:tcPr>
            <w:tcW w:w="1559" w:type="dxa"/>
            <w:tcBorders>
              <w:top w:val="single" w:sz="8" w:space="0" w:color="000000"/>
            </w:tcBorders>
            <w:shd w:val="clear" w:color="auto" w:fill="FFFFFF"/>
            <w:tcMar>
              <w:top w:w="0" w:type="dxa"/>
              <w:left w:w="0" w:type="dxa"/>
              <w:bottom w:w="0" w:type="dxa"/>
              <w:right w:w="0" w:type="dxa"/>
            </w:tcMar>
            <w:vAlign w:val="center"/>
          </w:tcPr>
          <w:p w14:paraId="7499DF62" w14:textId="07B91D0F" w:rsidR="000C727C" w:rsidRPr="00116456" w:rsidRDefault="000C727C" w:rsidP="006003C2">
            <w:pPr>
              <w:keepNext/>
              <w:spacing w:before="40" w:after="40"/>
              <w:ind w:left="100" w:right="100"/>
              <w:jc w:val="center"/>
              <w:rPr>
                <w:szCs w:val="22"/>
              </w:rPr>
            </w:pPr>
            <w:r w:rsidRPr="00116456">
              <w:rPr>
                <w:rFonts w:eastAsia="Arial"/>
                <w:color w:val="111111"/>
                <w:szCs w:val="22"/>
              </w:rPr>
              <w:t>68</w:t>
            </w:r>
          </w:p>
        </w:tc>
        <w:tc>
          <w:tcPr>
            <w:tcW w:w="2410" w:type="dxa"/>
            <w:tcBorders>
              <w:top w:val="single" w:sz="8" w:space="0" w:color="000000"/>
            </w:tcBorders>
            <w:shd w:val="clear" w:color="auto" w:fill="FFFFFF"/>
            <w:tcMar>
              <w:top w:w="0" w:type="dxa"/>
              <w:left w:w="0" w:type="dxa"/>
              <w:bottom w:w="0" w:type="dxa"/>
              <w:right w:w="0" w:type="dxa"/>
            </w:tcMar>
            <w:vAlign w:val="center"/>
          </w:tcPr>
          <w:p w14:paraId="4E1BA744" w14:textId="07D7876B" w:rsidR="000C727C" w:rsidRPr="00116456" w:rsidRDefault="000C727C" w:rsidP="006003C2">
            <w:pPr>
              <w:keepNext/>
              <w:spacing w:before="40" w:after="40"/>
              <w:ind w:left="100" w:right="100"/>
              <w:jc w:val="center"/>
              <w:rPr>
                <w:szCs w:val="22"/>
              </w:rPr>
            </w:pPr>
            <w:r w:rsidRPr="00116456">
              <w:rPr>
                <w:rFonts w:eastAsia="Arial"/>
                <w:color w:val="111111"/>
                <w:szCs w:val="22"/>
              </w:rPr>
              <w:t>32</w:t>
            </w:r>
          </w:p>
        </w:tc>
        <w:tc>
          <w:tcPr>
            <w:tcW w:w="1842" w:type="dxa"/>
            <w:tcBorders>
              <w:top w:val="single" w:sz="8" w:space="0" w:color="000000"/>
            </w:tcBorders>
            <w:shd w:val="clear" w:color="auto" w:fill="FFFFFF"/>
            <w:tcMar>
              <w:top w:w="0" w:type="dxa"/>
              <w:left w:w="0" w:type="dxa"/>
              <w:bottom w:w="0" w:type="dxa"/>
              <w:right w:w="0" w:type="dxa"/>
            </w:tcMar>
            <w:vAlign w:val="center"/>
          </w:tcPr>
          <w:p w14:paraId="15ECAE80" w14:textId="77777777" w:rsidR="000C727C" w:rsidRPr="00116456" w:rsidRDefault="000C727C" w:rsidP="006003C2">
            <w:pPr>
              <w:keepNext/>
              <w:spacing w:before="40" w:after="40"/>
              <w:ind w:left="100" w:right="100"/>
              <w:jc w:val="center"/>
              <w:rPr>
                <w:szCs w:val="22"/>
              </w:rPr>
            </w:pPr>
            <w:r w:rsidRPr="00116456">
              <w:rPr>
                <w:rFonts w:eastAsia="Arial"/>
                <w:color w:val="111111"/>
                <w:szCs w:val="22"/>
              </w:rPr>
              <w:t>-</w:t>
            </w:r>
          </w:p>
        </w:tc>
      </w:tr>
      <w:tr w:rsidR="000C727C" w:rsidRPr="00116456" w14:paraId="6396F815" w14:textId="77777777" w:rsidTr="002F22E7">
        <w:trPr>
          <w:cantSplit/>
        </w:trPr>
        <w:tc>
          <w:tcPr>
            <w:tcW w:w="3261" w:type="dxa"/>
            <w:shd w:val="clear" w:color="auto" w:fill="FFFFFF"/>
            <w:tcMar>
              <w:top w:w="0" w:type="dxa"/>
              <w:left w:w="0" w:type="dxa"/>
              <w:bottom w:w="0" w:type="dxa"/>
              <w:right w:w="0" w:type="dxa"/>
            </w:tcMar>
            <w:vAlign w:val="center"/>
          </w:tcPr>
          <w:p w14:paraId="7A90D449" w14:textId="77777777" w:rsidR="000C727C" w:rsidRPr="00116456" w:rsidRDefault="000C727C" w:rsidP="006003C2">
            <w:pPr>
              <w:keepNext/>
              <w:spacing w:before="40" w:after="40"/>
              <w:ind w:left="100" w:right="100"/>
              <w:rPr>
                <w:szCs w:val="22"/>
              </w:rPr>
            </w:pPr>
            <w:r w:rsidRPr="00116456">
              <w:rPr>
                <w:rFonts w:eastAsia="Arial"/>
                <w:color w:val="111111"/>
                <w:szCs w:val="22"/>
              </w:rPr>
              <w:t>Non-problem gambler</w:t>
            </w:r>
          </w:p>
        </w:tc>
        <w:tc>
          <w:tcPr>
            <w:tcW w:w="1559" w:type="dxa"/>
            <w:shd w:val="clear" w:color="auto" w:fill="FFFFFF"/>
            <w:tcMar>
              <w:top w:w="0" w:type="dxa"/>
              <w:left w:w="0" w:type="dxa"/>
              <w:bottom w:w="0" w:type="dxa"/>
              <w:right w:w="0" w:type="dxa"/>
            </w:tcMar>
            <w:vAlign w:val="center"/>
          </w:tcPr>
          <w:p w14:paraId="212CEC42" w14:textId="639C8CEF" w:rsidR="000C727C" w:rsidRPr="00116456" w:rsidRDefault="000C727C" w:rsidP="006003C2">
            <w:pPr>
              <w:keepNext/>
              <w:spacing w:before="40" w:after="40"/>
              <w:ind w:left="100" w:right="100"/>
              <w:jc w:val="center"/>
              <w:rPr>
                <w:szCs w:val="22"/>
              </w:rPr>
            </w:pPr>
            <w:r w:rsidRPr="00116456">
              <w:rPr>
                <w:rFonts w:eastAsia="Arial"/>
                <w:color w:val="111111"/>
                <w:szCs w:val="22"/>
              </w:rPr>
              <w:t>11</w:t>
            </w:r>
          </w:p>
        </w:tc>
        <w:tc>
          <w:tcPr>
            <w:tcW w:w="2410" w:type="dxa"/>
            <w:shd w:val="clear" w:color="auto" w:fill="FFFFFF"/>
            <w:tcMar>
              <w:top w:w="0" w:type="dxa"/>
              <w:left w:w="0" w:type="dxa"/>
              <w:bottom w:w="0" w:type="dxa"/>
              <w:right w:w="0" w:type="dxa"/>
            </w:tcMar>
            <w:vAlign w:val="center"/>
          </w:tcPr>
          <w:p w14:paraId="53705DA4" w14:textId="7272B822" w:rsidR="000C727C" w:rsidRPr="00116456" w:rsidRDefault="000C727C" w:rsidP="006003C2">
            <w:pPr>
              <w:keepNext/>
              <w:spacing w:before="40" w:after="40"/>
              <w:ind w:left="100" w:right="100"/>
              <w:jc w:val="center"/>
              <w:rPr>
                <w:szCs w:val="22"/>
              </w:rPr>
            </w:pPr>
            <w:r w:rsidRPr="00116456">
              <w:rPr>
                <w:rFonts w:eastAsia="Arial"/>
                <w:color w:val="111111"/>
                <w:szCs w:val="22"/>
              </w:rPr>
              <w:t>83</w:t>
            </w:r>
          </w:p>
        </w:tc>
        <w:tc>
          <w:tcPr>
            <w:tcW w:w="1842" w:type="dxa"/>
            <w:shd w:val="clear" w:color="auto" w:fill="FFFFFF"/>
            <w:tcMar>
              <w:top w:w="0" w:type="dxa"/>
              <w:left w:w="0" w:type="dxa"/>
              <w:bottom w:w="0" w:type="dxa"/>
              <w:right w:w="0" w:type="dxa"/>
            </w:tcMar>
            <w:vAlign w:val="center"/>
          </w:tcPr>
          <w:p w14:paraId="18C5493A" w14:textId="75B0CF05" w:rsidR="000C727C" w:rsidRPr="00116456" w:rsidRDefault="000C727C" w:rsidP="006003C2">
            <w:pPr>
              <w:keepNext/>
              <w:spacing w:before="40" w:after="40"/>
              <w:ind w:left="100" w:right="100"/>
              <w:jc w:val="center"/>
              <w:rPr>
                <w:szCs w:val="22"/>
              </w:rPr>
            </w:pPr>
            <w:r w:rsidRPr="00116456">
              <w:rPr>
                <w:rFonts w:eastAsia="Arial"/>
                <w:color w:val="111111"/>
                <w:szCs w:val="22"/>
              </w:rPr>
              <w:t>6</w:t>
            </w:r>
          </w:p>
        </w:tc>
      </w:tr>
      <w:tr w:rsidR="000C727C" w:rsidRPr="00116456" w14:paraId="0A416F35" w14:textId="77777777" w:rsidTr="002F22E7">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31B81871" w14:textId="77777777" w:rsidR="000C727C" w:rsidRPr="00116456" w:rsidRDefault="000C727C" w:rsidP="006003C2">
            <w:pPr>
              <w:keepNext/>
              <w:spacing w:before="40" w:after="40"/>
              <w:ind w:left="100" w:right="100"/>
              <w:rPr>
                <w:szCs w:val="22"/>
              </w:rPr>
            </w:pPr>
            <w:r w:rsidRPr="00116456">
              <w:rPr>
                <w:rFonts w:eastAsia="Arial"/>
                <w:color w:val="111111"/>
                <w:szCs w:val="22"/>
              </w:rPr>
              <w:t>At-risk gambler</w:t>
            </w:r>
          </w:p>
        </w:tc>
        <w:tc>
          <w:tcPr>
            <w:tcW w:w="1559" w:type="dxa"/>
            <w:tcBorders>
              <w:bottom w:val="single" w:sz="8" w:space="0" w:color="000000"/>
            </w:tcBorders>
            <w:shd w:val="clear" w:color="auto" w:fill="FFFFFF"/>
            <w:tcMar>
              <w:top w:w="0" w:type="dxa"/>
              <w:left w:w="0" w:type="dxa"/>
              <w:bottom w:w="0" w:type="dxa"/>
              <w:right w:w="0" w:type="dxa"/>
            </w:tcMar>
            <w:vAlign w:val="center"/>
          </w:tcPr>
          <w:p w14:paraId="7E8E8695" w14:textId="77777777" w:rsidR="000C727C" w:rsidRPr="00116456" w:rsidRDefault="000C727C" w:rsidP="006003C2">
            <w:pPr>
              <w:keepNext/>
              <w:spacing w:before="40" w:after="40"/>
              <w:ind w:left="100" w:right="100"/>
              <w:jc w:val="center"/>
              <w:rPr>
                <w:szCs w:val="22"/>
              </w:rPr>
            </w:pPr>
            <w:r w:rsidRPr="00116456">
              <w:rPr>
                <w:rFonts w:eastAsia="Arial"/>
                <w:color w:val="111111"/>
                <w:szCs w:val="22"/>
              </w:rPr>
              <w:t>-</w:t>
            </w:r>
          </w:p>
        </w:tc>
        <w:tc>
          <w:tcPr>
            <w:tcW w:w="2410" w:type="dxa"/>
            <w:tcBorders>
              <w:bottom w:val="single" w:sz="8" w:space="0" w:color="000000"/>
            </w:tcBorders>
            <w:shd w:val="clear" w:color="auto" w:fill="FFFFFF"/>
            <w:tcMar>
              <w:top w:w="0" w:type="dxa"/>
              <w:left w:w="0" w:type="dxa"/>
              <w:bottom w:w="0" w:type="dxa"/>
              <w:right w:w="0" w:type="dxa"/>
            </w:tcMar>
            <w:vAlign w:val="center"/>
          </w:tcPr>
          <w:p w14:paraId="3CCDF2AC" w14:textId="360EED42" w:rsidR="000C727C" w:rsidRPr="00116456" w:rsidRDefault="000C727C" w:rsidP="006003C2">
            <w:pPr>
              <w:keepNext/>
              <w:spacing w:before="40" w:after="40"/>
              <w:ind w:left="100" w:right="100"/>
              <w:jc w:val="center"/>
              <w:rPr>
                <w:szCs w:val="22"/>
              </w:rPr>
            </w:pPr>
            <w:r w:rsidRPr="00116456">
              <w:rPr>
                <w:rFonts w:eastAsia="Arial"/>
                <w:color w:val="111111"/>
                <w:szCs w:val="22"/>
              </w:rPr>
              <w:t>49</w:t>
            </w:r>
          </w:p>
        </w:tc>
        <w:tc>
          <w:tcPr>
            <w:tcW w:w="1842" w:type="dxa"/>
            <w:tcBorders>
              <w:bottom w:val="single" w:sz="8" w:space="0" w:color="000000"/>
            </w:tcBorders>
            <w:shd w:val="clear" w:color="auto" w:fill="FFFFFF"/>
            <w:tcMar>
              <w:top w:w="0" w:type="dxa"/>
              <w:left w:w="0" w:type="dxa"/>
              <w:bottom w:w="0" w:type="dxa"/>
              <w:right w:w="0" w:type="dxa"/>
            </w:tcMar>
            <w:vAlign w:val="center"/>
          </w:tcPr>
          <w:p w14:paraId="43E383BB" w14:textId="1B02EF0D" w:rsidR="000C727C" w:rsidRPr="00116456" w:rsidRDefault="000C727C" w:rsidP="006003C2">
            <w:pPr>
              <w:keepNext/>
              <w:spacing w:before="40" w:after="40"/>
              <w:ind w:left="100" w:right="100"/>
              <w:jc w:val="center"/>
              <w:rPr>
                <w:szCs w:val="22"/>
              </w:rPr>
            </w:pPr>
            <w:r w:rsidRPr="00116456">
              <w:rPr>
                <w:rFonts w:eastAsia="Arial"/>
                <w:color w:val="111111"/>
                <w:szCs w:val="22"/>
              </w:rPr>
              <w:t>51</w:t>
            </w:r>
          </w:p>
        </w:tc>
      </w:tr>
    </w:tbl>
    <w:p w14:paraId="0B5408AB" w14:textId="77777777" w:rsidR="000C727C" w:rsidRDefault="000C727C" w:rsidP="000C727C">
      <w:pPr>
        <w:jc w:val="both"/>
      </w:pPr>
    </w:p>
    <w:p w14:paraId="5A6E5180" w14:textId="59BFD29D" w:rsidR="0048357D" w:rsidRDefault="0048357D" w:rsidP="000C727C">
      <w:pPr>
        <w:jc w:val="both"/>
      </w:pPr>
      <w:r>
        <w:t>When t</w:t>
      </w:r>
      <w:r w:rsidR="00726148">
        <w:t xml:space="preserve">he distribution of transitions </w:t>
      </w:r>
      <w:r>
        <w:t xml:space="preserve">was examined </w:t>
      </w:r>
      <w:r w:rsidR="00726148">
        <w:t xml:space="preserve">by ethnicity </w:t>
      </w:r>
      <w:r>
        <w:t>(</w:t>
      </w:r>
      <w:r w:rsidR="00726148">
        <w:t>Appendix A, Table A2</w:t>
      </w:r>
      <w:r>
        <w:t>), some differences between the ethnic groups were apparent</w:t>
      </w:r>
      <w:r w:rsidR="00726148">
        <w:t xml:space="preserve">.  </w:t>
      </w:r>
      <w:r>
        <w:t>At-risk Māori gamblers were more likely to remain at-risk (63%) than any other ethnicity (42% to 56%)</w:t>
      </w:r>
      <w:r w:rsidR="0007671F">
        <w:t>.  A</w:t>
      </w:r>
      <w:r>
        <w:t xml:space="preserve"> high proportion of Māori non-problem gamblers, along with European/Other non-problem gamblers, were also more likely to </w:t>
      </w:r>
      <w:r w:rsidR="0007671F">
        <w:t>remain</w:t>
      </w:r>
      <w:r>
        <w:t xml:space="preserve"> in that category over time (81% and 86%, respectively), compared with the other ethnicities (70% to 77%).</w:t>
      </w:r>
      <w:r w:rsidR="0007671F">
        <w:t xml:space="preserve">  Asian non-gamblers had the highest likelihood of remaining as non-gamblers (78%) compared with the other ethnicities (56% to 72%).  Whilst a low percentage of European/Other participants transitioned into risky gambling from non-risky gambling (4%), the percentage was double for Māori and Asian participants (both 8%), and three times higher for Pacific participants (13%).</w:t>
      </w:r>
    </w:p>
    <w:p w14:paraId="177CE61C" w14:textId="77777777" w:rsidR="0048357D" w:rsidRDefault="0048357D" w:rsidP="000C727C">
      <w:pPr>
        <w:jc w:val="both"/>
      </w:pPr>
    </w:p>
    <w:p w14:paraId="3C2D768E" w14:textId="77777777" w:rsidR="00F52379" w:rsidRPr="001D69D4" w:rsidRDefault="00F52379" w:rsidP="000C727C">
      <w:pPr>
        <w:jc w:val="both"/>
      </w:pPr>
    </w:p>
    <w:p w14:paraId="77999710" w14:textId="58FF057D" w:rsidR="00056565" w:rsidRDefault="00184A17" w:rsidP="006003C2">
      <w:pPr>
        <w:pStyle w:val="RepHead3"/>
      </w:pPr>
      <w:bookmarkStart w:id="40" w:name="_Toc50454817"/>
      <w:r>
        <w:t>Covariates</w:t>
      </w:r>
      <w:bookmarkEnd w:id="40"/>
    </w:p>
    <w:p w14:paraId="2C8BB768" w14:textId="77777777" w:rsidR="00056565" w:rsidRDefault="00056565" w:rsidP="00042C1E"/>
    <w:p w14:paraId="452EFADA" w14:textId="0D6C8839" w:rsidR="008050CB" w:rsidRDefault="008050CB" w:rsidP="008050CB">
      <w:pPr>
        <w:jc w:val="both"/>
      </w:pPr>
      <w:r>
        <w:t xml:space="preserve">The aim of the study was to model the </w:t>
      </w:r>
      <w:r w:rsidR="0053251B">
        <w:t>associations between transitions in gambling risk status and</w:t>
      </w:r>
      <w:r>
        <w:t xml:space="preserve"> covariates on the transition matrix.  </w:t>
      </w:r>
      <w:r w:rsidR="0053251B">
        <w:t>Three</w:t>
      </w:r>
      <w:r>
        <w:t xml:space="preserve"> sets of covariates were used.</w:t>
      </w:r>
    </w:p>
    <w:p w14:paraId="654194BE" w14:textId="77777777" w:rsidR="0053251B" w:rsidRDefault="0053251B" w:rsidP="008050CB">
      <w:pPr>
        <w:jc w:val="both"/>
      </w:pPr>
    </w:p>
    <w:p w14:paraId="4B30E7A5" w14:textId="3316AEFA" w:rsidR="008050CB" w:rsidRDefault="009B74A9" w:rsidP="008050CB">
      <w:pPr>
        <w:pStyle w:val="ListParagraph"/>
        <w:numPr>
          <w:ilvl w:val="0"/>
          <w:numId w:val="8"/>
        </w:numPr>
        <w:jc w:val="both"/>
      </w:pPr>
      <w:r>
        <w:t>Transitions in s</w:t>
      </w:r>
      <w:r w:rsidR="008050CB">
        <w:t>ubstance use:</w:t>
      </w:r>
    </w:p>
    <w:p w14:paraId="2E337078" w14:textId="456BADBC" w:rsidR="008050CB" w:rsidRDefault="009B74A9" w:rsidP="008050CB">
      <w:pPr>
        <w:pStyle w:val="ListParagraph"/>
        <w:numPr>
          <w:ilvl w:val="1"/>
          <w:numId w:val="8"/>
        </w:numPr>
        <w:jc w:val="both"/>
      </w:pPr>
      <w:r>
        <w:t>T</w:t>
      </w:r>
      <w:r w:rsidR="008050CB">
        <w:t>obacco smoking (smoker, non-smoker)</w:t>
      </w:r>
    </w:p>
    <w:p w14:paraId="066E8908" w14:textId="0BF10ABB" w:rsidR="008050CB" w:rsidRDefault="009B74A9" w:rsidP="008050CB">
      <w:pPr>
        <w:pStyle w:val="ListParagraph"/>
        <w:numPr>
          <w:ilvl w:val="1"/>
          <w:numId w:val="8"/>
        </w:numPr>
        <w:jc w:val="both"/>
      </w:pPr>
      <w:r>
        <w:t>H</w:t>
      </w:r>
      <w:r w:rsidR="008050CB">
        <w:t>azardous alcohol use (</w:t>
      </w:r>
      <w:r w:rsidR="00D8428B">
        <w:t>AUDIT-C; at-risk, not at-risk</w:t>
      </w:r>
      <w:r w:rsidR="008050CB">
        <w:t>)</w:t>
      </w:r>
    </w:p>
    <w:p w14:paraId="598BBECA" w14:textId="06BBC827" w:rsidR="008050CB" w:rsidRDefault="009B74A9" w:rsidP="008050CB">
      <w:pPr>
        <w:pStyle w:val="ListParagraph"/>
        <w:numPr>
          <w:ilvl w:val="1"/>
          <w:numId w:val="8"/>
        </w:numPr>
        <w:jc w:val="both"/>
      </w:pPr>
      <w:r>
        <w:t>C</w:t>
      </w:r>
      <w:r w:rsidR="008050CB">
        <w:t>annabis use (</w:t>
      </w:r>
      <w:r w:rsidR="00D8428B">
        <w:t>smoker, non</w:t>
      </w:r>
      <w:r w:rsidR="008050CB">
        <w:t>-smoker)</w:t>
      </w:r>
    </w:p>
    <w:p w14:paraId="61231EC7" w14:textId="4EE291E9" w:rsidR="008050CB" w:rsidRDefault="008050CB" w:rsidP="008050CB">
      <w:pPr>
        <w:ind w:firstLine="225"/>
        <w:jc w:val="both"/>
      </w:pPr>
    </w:p>
    <w:p w14:paraId="1B609881" w14:textId="084377C1" w:rsidR="008050CB" w:rsidRDefault="009B74A9" w:rsidP="008050CB">
      <w:pPr>
        <w:pStyle w:val="ListParagraph"/>
        <w:numPr>
          <w:ilvl w:val="0"/>
          <w:numId w:val="8"/>
        </w:numPr>
        <w:jc w:val="both"/>
      </w:pPr>
      <w:r>
        <w:t>Transitions in h</w:t>
      </w:r>
      <w:r w:rsidR="008050CB">
        <w:t>ealth-related:</w:t>
      </w:r>
    </w:p>
    <w:p w14:paraId="63C74907" w14:textId="2EB6B426" w:rsidR="008050CB" w:rsidRDefault="009B74A9" w:rsidP="008050CB">
      <w:pPr>
        <w:pStyle w:val="ListParagraph"/>
        <w:numPr>
          <w:ilvl w:val="1"/>
          <w:numId w:val="8"/>
        </w:numPr>
        <w:jc w:val="both"/>
      </w:pPr>
      <w:r>
        <w:t>Q</w:t>
      </w:r>
      <w:r w:rsidR="00D8428B">
        <w:t>uality of life (</w:t>
      </w:r>
      <w:r w:rsidR="008050CB">
        <w:t>WHOQ</w:t>
      </w:r>
      <w:r w:rsidR="00D8428B">
        <w:t>o</w:t>
      </w:r>
      <w:r w:rsidR="008050CB">
        <w:t>L</w:t>
      </w:r>
      <w:r w:rsidR="00EB4B04">
        <w:t>-8</w:t>
      </w:r>
      <w:r w:rsidR="00D8428B">
        <w:t>;</w:t>
      </w:r>
      <w:r w:rsidR="008050CB">
        <w:t xml:space="preserve"> </w:t>
      </w:r>
      <w:r w:rsidR="00D8428B">
        <w:t>b</w:t>
      </w:r>
      <w:r w:rsidR="008050CB">
        <w:t xml:space="preserve">elow median, </w:t>
      </w:r>
      <w:r w:rsidR="00D8428B">
        <w:t>a</w:t>
      </w:r>
      <w:r w:rsidR="008050CB">
        <w:t>bove median)</w:t>
      </w:r>
    </w:p>
    <w:p w14:paraId="6F498C46" w14:textId="4E6C7D7B" w:rsidR="008050CB" w:rsidRDefault="009B74A9" w:rsidP="008050CB">
      <w:pPr>
        <w:pStyle w:val="ListParagraph"/>
        <w:numPr>
          <w:ilvl w:val="1"/>
          <w:numId w:val="8"/>
        </w:numPr>
        <w:jc w:val="both"/>
      </w:pPr>
      <w:r>
        <w:t>C</w:t>
      </w:r>
      <w:r w:rsidR="008050CB">
        <w:t>hronic illness (cancer, diabetes, lung disease, heart/</w:t>
      </w:r>
      <w:r w:rsidR="00D8428B">
        <w:t>blood pressure</w:t>
      </w:r>
      <w:r w:rsidR="008050CB">
        <w:t>/cholesterol issues</w:t>
      </w:r>
      <w:r w:rsidR="00D8428B">
        <w:t>; yes, no</w:t>
      </w:r>
      <w:r w:rsidR="008050CB">
        <w:t>)</w:t>
      </w:r>
    </w:p>
    <w:p w14:paraId="7397477F" w14:textId="27AF0170" w:rsidR="008050CB" w:rsidRDefault="008050CB" w:rsidP="008050CB">
      <w:pPr>
        <w:pStyle w:val="ListParagraph"/>
        <w:numPr>
          <w:ilvl w:val="1"/>
          <w:numId w:val="8"/>
        </w:numPr>
        <w:jc w:val="both"/>
      </w:pPr>
      <w:r>
        <w:t>Anxiety (</w:t>
      </w:r>
      <w:r w:rsidR="00D8428B">
        <w:t>yes, no</w:t>
      </w:r>
      <w:r>
        <w:t>)</w:t>
      </w:r>
    </w:p>
    <w:p w14:paraId="0D9ECCE6" w14:textId="2E37A8A6" w:rsidR="008050CB" w:rsidRDefault="008050CB" w:rsidP="008050CB">
      <w:pPr>
        <w:pStyle w:val="ListParagraph"/>
        <w:numPr>
          <w:ilvl w:val="1"/>
          <w:numId w:val="8"/>
        </w:numPr>
        <w:jc w:val="both"/>
      </w:pPr>
      <w:r>
        <w:t>Depression (</w:t>
      </w:r>
      <w:r w:rsidR="00D8428B">
        <w:t>yes, no</w:t>
      </w:r>
      <w:r>
        <w:t>)</w:t>
      </w:r>
    </w:p>
    <w:p w14:paraId="20274D7A" w14:textId="668C2B0F" w:rsidR="008050CB" w:rsidRDefault="008050CB" w:rsidP="008050CB">
      <w:pPr>
        <w:pStyle w:val="ListParagraph"/>
        <w:numPr>
          <w:ilvl w:val="1"/>
          <w:numId w:val="8"/>
        </w:numPr>
        <w:jc w:val="both"/>
      </w:pPr>
      <w:r>
        <w:t>General health (</w:t>
      </w:r>
      <w:r w:rsidR="00D8428B">
        <w:t>fair/poor, good/very good/excellent</w:t>
      </w:r>
      <w:r>
        <w:t>)</w:t>
      </w:r>
    </w:p>
    <w:p w14:paraId="1ED40475" w14:textId="4BE959BF" w:rsidR="008050CB" w:rsidRDefault="008050CB" w:rsidP="008050CB">
      <w:pPr>
        <w:pStyle w:val="ListParagraph"/>
        <w:numPr>
          <w:ilvl w:val="1"/>
          <w:numId w:val="8"/>
        </w:numPr>
        <w:jc w:val="both"/>
      </w:pPr>
      <w:r>
        <w:t>Disability (</w:t>
      </w:r>
      <w:r w:rsidR="00D8428B">
        <w:t>yes, no</w:t>
      </w:r>
      <w:r>
        <w:t>)</w:t>
      </w:r>
    </w:p>
    <w:p w14:paraId="46BBCCC1" w14:textId="04CBB4C4" w:rsidR="008050CB" w:rsidRDefault="008050CB" w:rsidP="008050CB">
      <w:pPr>
        <w:pStyle w:val="ListParagraph"/>
        <w:numPr>
          <w:ilvl w:val="1"/>
          <w:numId w:val="8"/>
        </w:numPr>
        <w:jc w:val="both"/>
      </w:pPr>
      <w:r>
        <w:t>Past trauma (</w:t>
      </w:r>
      <w:r w:rsidR="00D8428B">
        <w:t>yes, no</w:t>
      </w:r>
      <w:r>
        <w:t xml:space="preserve">) </w:t>
      </w:r>
    </w:p>
    <w:p w14:paraId="2DAAD032" w14:textId="4835BF65" w:rsidR="008050CB" w:rsidRDefault="008050CB" w:rsidP="008050CB">
      <w:pPr>
        <w:pStyle w:val="ListParagraph"/>
        <w:numPr>
          <w:ilvl w:val="1"/>
          <w:numId w:val="8"/>
        </w:numPr>
        <w:jc w:val="both"/>
      </w:pPr>
      <w:r>
        <w:t>Obesity (</w:t>
      </w:r>
      <w:r w:rsidR="00D8428B">
        <w:t>yes, no</w:t>
      </w:r>
      <w:r>
        <w:t>)</w:t>
      </w:r>
    </w:p>
    <w:p w14:paraId="0D01DDF7" w14:textId="56B078B6" w:rsidR="008050CB" w:rsidRDefault="008050CB" w:rsidP="008050CB">
      <w:pPr>
        <w:ind w:firstLine="165"/>
        <w:jc w:val="both"/>
      </w:pPr>
    </w:p>
    <w:p w14:paraId="1BAD115E" w14:textId="1F55CCCE" w:rsidR="008050CB" w:rsidRDefault="008050CB" w:rsidP="008050CB">
      <w:pPr>
        <w:pStyle w:val="ListParagraph"/>
        <w:numPr>
          <w:ilvl w:val="0"/>
          <w:numId w:val="8"/>
        </w:numPr>
        <w:jc w:val="both"/>
      </w:pPr>
      <w:r>
        <w:t xml:space="preserve">Transitions in </w:t>
      </w:r>
      <w:r w:rsidR="005A39BC">
        <w:t>major life events, deprivation and</w:t>
      </w:r>
      <w:r w:rsidR="005A39BC" w:rsidRPr="00B94971">
        <w:t xml:space="preserve"> </w:t>
      </w:r>
      <w:r w:rsidR="008C085F">
        <w:t xml:space="preserve">social </w:t>
      </w:r>
      <w:r>
        <w:t>connectedness:</w:t>
      </w:r>
    </w:p>
    <w:p w14:paraId="157C31BE" w14:textId="77777777" w:rsidR="005A39BC" w:rsidRDefault="005A39BC" w:rsidP="005A39BC">
      <w:pPr>
        <w:pStyle w:val="ListParagraph"/>
        <w:numPr>
          <w:ilvl w:val="1"/>
          <w:numId w:val="8"/>
        </w:numPr>
        <w:jc w:val="both"/>
      </w:pPr>
      <w:r>
        <w:t>Number of major life events experienced in past year (0, 1+)</w:t>
      </w:r>
    </w:p>
    <w:p w14:paraId="0710EBBB" w14:textId="77777777" w:rsidR="005A39BC" w:rsidRDefault="005A39BC" w:rsidP="005A39BC">
      <w:pPr>
        <w:pStyle w:val="ListParagraph"/>
        <w:numPr>
          <w:ilvl w:val="1"/>
          <w:numId w:val="8"/>
        </w:numPr>
        <w:jc w:val="both"/>
      </w:pPr>
      <w:r>
        <w:t>Individual level of deprivation (</w:t>
      </w:r>
      <w:proofErr w:type="spellStart"/>
      <w:r>
        <w:t>NZiDep</w:t>
      </w:r>
      <w:proofErr w:type="spellEnd"/>
      <w:r>
        <w:t>; 0, 1+)</w:t>
      </w:r>
    </w:p>
    <w:p w14:paraId="5980054F" w14:textId="53575CE9" w:rsidR="008050CB" w:rsidRDefault="00306528" w:rsidP="008050CB">
      <w:pPr>
        <w:pStyle w:val="ListParagraph"/>
        <w:numPr>
          <w:ilvl w:val="1"/>
          <w:numId w:val="8"/>
        </w:numPr>
        <w:jc w:val="both"/>
      </w:pPr>
      <w:r>
        <w:t>Can get h</w:t>
      </w:r>
      <w:r w:rsidR="008050CB">
        <w:t>elp from family, friends or neighbours</w:t>
      </w:r>
      <w:r>
        <w:t xml:space="preserve"> when needed</w:t>
      </w:r>
      <w:r w:rsidR="008050CB">
        <w:t xml:space="preserve"> (</w:t>
      </w:r>
      <w:r w:rsidR="00D8428B">
        <w:t>yes, sometimes</w:t>
      </w:r>
      <w:r w:rsidR="008050CB">
        <w:t>/no)</w:t>
      </w:r>
    </w:p>
    <w:p w14:paraId="1F589074" w14:textId="2CB590DD" w:rsidR="008050CB" w:rsidRDefault="008050CB" w:rsidP="008050CB">
      <w:pPr>
        <w:pStyle w:val="ListParagraph"/>
        <w:numPr>
          <w:ilvl w:val="1"/>
          <w:numId w:val="8"/>
        </w:numPr>
        <w:jc w:val="both"/>
      </w:pPr>
      <w:r>
        <w:t>Member of an organised group</w:t>
      </w:r>
      <w:r w:rsidR="00306528">
        <w:t xml:space="preserve"> such as sports group or church</w:t>
      </w:r>
      <w:r>
        <w:t xml:space="preserve"> (</w:t>
      </w:r>
      <w:r w:rsidR="00D8428B">
        <w:t>yes, no</w:t>
      </w:r>
      <w:r>
        <w:t>)</w:t>
      </w:r>
    </w:p>
    <w:p w14:paraId="23AA6312" w14:textId="0FC8C287" w:rsidR="008050CB" w:rsidRDefault="00306528" w:rsidP="008050CB">
      <w:pPr>
        <w:pStyle w:val="ListParagraph"/>
        <w:numPr>
          <w:ilvl w:val="1"/>
          <w:numId w:val="8"/>
        </w:numPr>
        <w:jc w:val="both"/>
      </w:pPr>
      <w:r>
        <w:t>Like living in the</w:t>
      </w:r>
      <w:r w:rsidR="008050CB">
        <w:t xml:space="preserve"> community (</w:t>
      </w:r>
      <w:r w:rsidR="00D8428B">
        <w:t>yes, no</w:t>
      </w:r>
      <w:r w:rsidR="008050CB">
        <w:t>)</w:t>
      </w:r>
    </w:p>
    <w:p w14:paraId="5AA77477" w14:textId="19AB8C8E" w:rsidR="008050CB" w:rsidRDefault="008050CB" w:rsidP="008050CB">
      <w:pPr>
        <w:pStyle w:val="ListParagraph"/>
        <w:numPr>
          <w:ilvl w:val="1"/>
          <w:numId w:val="8"/>
        </w:numPr>
        <w:jc w:val="both"/>
      </w:pPr>
      <w:r>
        <w:t>Overall quality of services</w:t>
      </w:r>
      <w:r w:rsidR="00306528">
        <w:t xml:space="preserve"> in community</w:t>
      </w:r>
      <w:r>
        <w:t xml:space="preserve"> (</w:t>
      </w:r>
      <w:r w:rsidR="00D8428B">
        <w:t>poor/ok</w:t>
      </w:r>
      <w:r w:rsidR="00DC6414">
        <w:t>ay</w:t>
      </w:r>
      <w:r>
        <w:t>, good)</w:t>
      </w:r>
    </w:p>
    <w:p w14:paraId="28B0BFEB" w14:textId="77777777" w:rsidR="00306528" w:rsidRDefault="00306528" w:rsidP="008050CB">
      <w:pPr>
        <w:jc w:val="both"/>
      </w:pPr>
    </w:p>
    <w:p w14:paraId="3EB73C25" w14:textId="6E4E25D7" w:rsidR="008050CB" w:rsidRDefault="00B336F9" w:rsidP="008050CB">
      <w:pPr>
        <w:jc w:val="both"/>
      </w:pPr>
      <w:r>
        <w:t>Each</w:t>
      </w:r>
      <w:r w:rsidR="008050CB">
        <w:t xml:space="preserve"> variable considered in the model is represented as a set of dummy variables. </w:t>
      </w:r>
      <w:r w:rsidR="008C085F">
        <w:t xml:space="preserve"> </w:t>
      </w:r>
      <w:r w:rsidR="008050CB">
        <w:t xml:space="preserve">The main interest of the analysis </w:t>
      </w:r>
      <w:r w:rsidR="008C085F">
        <w:t>wa</w:t>
      </w:r>
      <w:r w:rsidR="008050CB">
        <w:t xml:space="preserve">s to study the </w:t>
      </w:r>
      <w:r w:rsidR="0053251B">
        <w:t xml:space="preserve">association </w:t>
      </w:r>
      <w:r w:rsidR="008050CB">
        <w:t xml:space="preserve">of changes in </w:t>
      </w:r>
      <w:r w:rsidR="0053251B">
        <w:t xml:space="preserve">gambling risk level </w:t>
      </w:r>
      <w:r w:rsidR="008C085F">
        <w:t>behaviours</w:t>
      </w:r>
      <w:r w:rsidR="0053251B">
        <w:t xml:space="preserve"> with</w:t>
      </w:r>
      <w:r w:rsidR="008050CB">
        <w:t xml:space="preserve"> health, well-being, </w:t>
      </w:r>
      <w:r w:rsidR="00B1794F">
        <w:t xml:space="preserve">and </w:t>
      </w:r>
      <w:r w:rsidR="008C085F">
        <w:t xml:space="preserve">social </w:t>
      </w:r>
      <w:r w:rsidR="008050CB">
        <w:t>connectedness.</w:t>
      </w:r>
    </w:p>
    <w:p w14:paraId="0F7AA766" w14:textId="77777777" w:rsidR="003B4B4A" w:rsidRDefault="003B4B4A" w:rsidP="008050CB">
      <w:pPr>
        <w:jc w:val="both"/>
      </w:pPr>
    </w:p>
    <w:p w14:paraId="3A8608AA" w14:textId="06A5F858" w:rsidR="00760EED" w:rsidRDefault="00760EED" w:rsidP="006003C2">
      <w:pPr>
        <w:pStyle w:val="RepHead3"/>
      </w:pPr>
      <w:bookmarkStart w:id="41" w:name="_Toc50454818"/>
      <w:r>
        <w:lastRenderedPageBreak/>
        <w:t>Confounders</w:t>
      </w:r>
      <w:bookmarkEnd w:id="41"/>
    </w:p>
    <w:p w14:paraId="54D4E6D3" w14:textId="77777777" w:rsidR="00760EED" w:rsidRDefault="00760EED" w:rsidP="00760EED">
      <w:pPr>
        <w:keepNext/>
        <w:keepLines/>
        <w:rPr>
          <w:lang w:eastAsia="en-US"/>
        </w:rPr>
      </w:pPr>
    </w:p>
    <w:p w14:paraId="06A81AF3" w14:textId="2DF7D5FE" w:rsidR="00760EED" w:rsidRPr="00760EED" w:rsidRDefault="00760EED" w:rsidP="00760EED">
      <w:pPr>
        <w:keepNext/>
        <w:keepLines/>
        <w:rPr>
          <w:lang w:eastAsia="en-US"/>
        </w:rPr>
      </w:pPr>
      <w:r>
        <w:rPr>
          <w:lang w:eastAsia="en-US"/>
        </w:rPr>
        <w:t xml:space="preserve">Socio-demographic variables were included in the </w:t>
      </w:r>
      <w:r w:rsidR="00477FC7">
        <w:rPr>
          <w:lang w:eastAsia="en-US"/>
        </w:rPr>
        <w:t xml:space="preserve">final </w:t>
      </w:r>
      <w:r>
        <w:rPr>
          <w:lang w:eastAsia="en-US"/>
        </w:rPr>
        <w:t>model as confounders.  These were:</w:t>
      </w:r>
    </w:p>
    <w:p w14:paraId="64558413" w14:textId="77777777" w:rsidR="0053251B" w:rsidRDefault="0053251B" w:rsidP="00760EED">
      <w:pPr>
        <w:pStyle w:val="ListParagraph"/>
        <w:keepNext/>
        <w:keepLines/>
        <w:numPr>
          <w:ilvl w:val="0"/>
          <w:numId w:val="15"/>
        </w:numPr>
        <w:jc w:val="both"/>
      </w:pPr>
      <w:r>
        <w:t>Gender</w:t>
      </w:r>
    </w:p>
    <w:p w14:paraId="3FB8B3EE" w14:textId="77777777" w:rsidR="0053251B" w:rsidRDefault="0053251B" w:rsidP="00760EED">
      <w:pPr>
        <w:pStyle w:val="ListParagraph"/>
        <w:keepNext/>
        <w:keepLines/>
        <w:numPr>
          <w:ilvl w:val="0"/>
          <w:numId w:val="15"/>
        </w:numPr>
        <w:jc w:val="both"/>
      </w:pPr>
      <w:r>
        <w:t>Age category at baseline</w:t>
      </w:r>
    </w:p>
    <w:p w14:paraId="2BDB81EF" w14:textId="5AA5CE9E" w:rsidR="0053251B" w:rsidRDefault="0053251B" w:rsidP="00760EED">
      <w:pPr>
        <w:pStyle w:val="ListParagraph"/>
        <w:keepNext/>
        <w:keepLines/>
        <w:numPr>
          <w:ilvl w:val="0"/>
          <w:numId w:val="15"/>
        </w:numPr>
        <w:jc w:val="both"/>
      </w:pPr>
      <w:r>
        <w:t>Ethnicity (European/Other, Māori, Pacific</w:t>
      </w:r>
      <w:r w:rsidR="00DC6414">
        <w:t>,</w:t>
      </w:r>
      <w:r>
        <w:t xml:space="preserve"> Asian)</w:t>
      </w:r>
      <w:r w:rsidR="0007671F">
        <w:t xml:space="preserve"> - participants could belong to more than one category</w:t>
      </w:r>
    </w:p>
    <w:p w14:paraId="1F148AD0" w14:textId="1CD78601" w:rsidR="0053251B" w:rsidRDefault="0053251B" w:rsidP="00760EED">
      <w:pPr>
        <w:pStyle w:val="ListParagraph"/>
        <w:numPr>
          <w:ilvl w:val="0"/>
          <w:numId w:val="15"/>
        </w:numPr>
        <w:jc w:val="both"/>
      </w:pPr>
      <w:r>
        <w:t>Household size at baseline (1-2, 2-4, 5</w:t>
      </w:r>
      <w:r w:rsidR="00DC6414">
        <w:t>+</w:t>
      </w:r>
      <w:r>
        <w:t xml:space="preserve">) </w:t>
      </w:r>
    </w:p>
    <w:p w14:paraId="721E10FF" w14:textId="77777777" w:rsidR="0053251B" w:rsidRDefault="0053251B" w:rsidP="00760EED">
      <w:pPr>
        <w:pStyle w:val="ListParagraph"/>
        <w:numPr>
          <w:ilvl w:val="0"/>
          <w:numId w:val="15"/>
        </w:numPr>
        <w:jc w:val="both"/>
      </w:pPr>
      <w:r>
        <w:t>Educational level at baseline (university, secondary school, vocational/trade, no formal qualification)</w:t>
      </w:r>
    </w:p>
    <w:p w14:paraId="067EF2C3" w14:textId="77777777" w:rsidR="0053251B" w:rsidRDefault="0053251B" w:rsidP="00760EED">
      <w:pPr>
        <w:pStyle w:val="ListParagraph"/>
        <w:numPr>
          <w:ilvl w:val="0"/>
          <w:numId w:val="15"/>
        </w:numPr>
        <w:jc w:val="both"/>
      </w:pPr>
      <w:r>
        <w:t>Employment status (full time, part time, unemployed, retired)</w:t>
      </w:r>
    </w:p>
    <w:p w14:paraId="4F33DA83" w14:textId="25A7FD96" w:rsidR="0053251B" w:rsidRDefault="000D1674" w:rsidP="00760EED">
      <w:pPr>
        <w:pStyle w:val="ListParagraph"/>
        <w:numPr>
          <w:ilvl w:val="0"/>
          <w:numId w:val="15"/>
        </w:numPr>
        <w:jc w:val="both"/>
      </w:pPr>
      <w:r>
        <w:t>Annual p</w:t>
      </w:r>
      <w:r w:rsidR="0053251B">
        <w:t>ersonal income (up to $20,000, $20,001-$80,000, greater than $80,000)</w:t>
      </w:r>
    </w:p>
    <w:p w14:paraId="1352ABDC" w14:textId="77777777" w:rsidR="0053251B" w:rsidRDefault="0053251B" w:rsidP="00760EED">
      <w:pPr>
        <w:pStyle w:val="ListParagraph"/>
        <w:numPr>
          <w:ilvl w:val="0"/>
          <w:numId w:val="15"/>
        </w:numPr>
        <w:jc w:val="both"/>
      </w:pPr>
      <w:r>
        <w:t>Location at baseline (Auckland, Wellington, Christchurch, other)</w:t>
      </w:r>
    </w:p>
    <w:p w14:paraId="7BE47DDF" w14:textId="77777777" w:rsidR="0053251B" w:rsidRDefault="0053251B" w:rsidP="008050CB">
      <w:pPr>
        <w:jc w:val="both"/>
      </w:pPr>
    </w:p>
    <w:p w14:paraId="2EFF1FF3" w14:textId="77777777" w:rsidR="00AD6D55" w:rsidRDefault="00AD6D55" w:rsidP="00042C1E"/>
    <w:p w14:paraId="186C361A" w14:textId="39B4ECF5" w:rsidR="00056565" w:rsidRDefault="00AD6D55" w:rsidP="00DC6414">
      <w:pPr>
        <w:pStyle w:val="RepHead3"/>
      </w:pPr>
      <w:bookmarkStart w:id="42" w:name="_Toc50454819"/>
      <w:r>
        <w:t>Missing values</w:t>
      </w:r>
      <w:bookmarkEnd w:id="42"/>
    </w:p>
    <w:p w14:paraId="409BF8EB" w14:textId="77777777" w:rsidR="00056565" w:rsidRDefault="00056565" w:rsidP="00DC6414">
      <w:pPr>
        <w:keepNext/>
        <w:keepLines/>
        <w:jc w:val="both"/>
      </w:pPr>
    </w:p>
    <w:p w14:paraId="351EDDAF" w14:textId="7B1780DC" w:rsidR="005A39BC" w:rsidRDefault="00566F61" w:rsidP="00DC6414">
      <w:pPr>
        <w:keepNext/>
        <w:keepLines/>
        <w:jc w:val="both"/>
      </w:pPr>
      <w:r>
        <w:t xml:space="preserve">Some </w:t>
      </w:r>
      <w:r w:rsidR="00AF07E1">
        <w:t>covariates</w:t>
      </w:r>
      <w:r>
        <w:t xml:space="preserve"> contain</w:t>
      </w:r>
      <w:r w:rsidR="00C06127">
        <w:t>ed</w:t>
      </w:r>
      <w:r w:rsidR="005A39BC">
        <w:t xml:space="preserve"> missing values.  Individuals with at least one missing variable value were not included in the estimation of the models.  The individual was removed only if the variable was used as a covariate in a </w:t>
      </w:r>
      <w:proofErr w:type="gramStart"/>
      <w:r w:rsidR="005A39BC">
        <w:t>particular model</w:t>
      </w:r>
      <w:proofErr w:type="gramEnd"/>
      <w:r w:rsidR="005A39BC">
        <w:t>.  In the final model, missing</w:t>
      </w:r>
      <w:r w:rsidR="00C149C8">
        <w:t xml:space="preserve"> values were associated with 16 </w:t>
      </w:r>
      <w:r w:rsidR="005A39BC">
        <w:t>participants (64 observations).</w:t>
      </w:r>
    </w:p>
    <w:p w14:paraId="76400AD2" w14:textId="697E80C4" w:rsidR="00566F61" w:rsidRDefault="00566F61" w:rsidP="00566F61">
      <w:pPr>
        <w:jc w:val="both"/>
      </w:pPr>
    </w:p>
    <w:p w14:paraId="7C2B4D6D" w14:textId="24463A0C" w:rsidR="005A39BC" w:rsidRDefault="005A39BC" w:rsidP="00566F61">
      <w:pPr>
        <w:jc w:val="both"/>
      </w:pPr>
      <w:r>
        <w:t>The missing data were:</w:t>
      </w:r>
    </w:p>
    <w:p w14:paraId="117DA6DC" w14:textId="74D84ACF" w:rsidR="00566F61" w:rsidRDefault="001D11F3" w:rsidP="00566F61">
      <w:pPr>
        <w:pStyle w:val="ListParagraph"/>
        <w:numPr>
          <w:ilvl w:val="0"/>
          <w:numId w:val="11"/>
        </w:numPr>
        <w:jc w:val="both"/>
      </w:pPr>
      <w:r>
        <w:t>H</w:t>
      </w:r>
      <w:r w:rsidR="00566F61">
        <w:t>azardous alcohol use</w:t>
      </w:r>
      <w:r>
        <w:t xml:space="preserve"> (AUDIT</w:t>
      </w:r>
      <w:r w:rsidR="00EB4B04">
        <w:t>-C</w:t>
      </w:r>
      <w:r w:rsidR="00566F61">
        <w:t>): 3 participants</w:t>
      </w:r>
    </w:p>
    <w:p w14:paraId="1C76F0C9" w14:textId="2AFB8EC6" w:rsidR="00566F61" w:rsidRDefault="001D11F3" w:rsidP="00566F61">
      <w:pPr>
        <w:pStyle w:val="ListParagraph"/>
        <w:numPr>
          <w:ilvl w:val="0"/>
          <w:numId w:val="11"/>
        </w:numPr>
        <w:jc w:val="both"/>
      </w:pPr>
      <w:r>
        <w:t>Q</w:t>
      </w:r>
      <w:r w:rsidR="00566F61">
        <w:t>uality of life</w:t>
      </w:r>
      <w:r>
        <w:t xml:space="preserve"> (WHOQoL</w:t>
      </w:r>
      <w:r w:rsidR="00EB4B04">
        <w:t>-8</w:t>
      </w:r>
      <w:r w:rsidR="00566F61">
        <w:t>): 8 participants</w:t>
      </w:r>
    </w:p>
    <w:p w14:paraId="19FFFE9A" w14:textId="406BEAC4" w:rsidR="00566F61" w:rsidRDefault="00566F61" w:rsidP="00566F61">
      <w:pPr>
        <w:pStyle w:val="ListParagraph"/>
        <w:numPr>
          <w:ilvl w:val="0"/>
          <w:numId w:val="11"/>
        </w:numPr>
        <w:jc w:val="both"/>
      </w:pPr>
      <w:r>
        <w:t>Can get help from family, friends or neighbours: 2 participants</w:t>
      </w:r>
    </w:p>
    <w:p w14:paraId="0CD71A89" w14:textId="0B368B6A" w:rsidR="00566F61" w:rsidRDefault="00566F61" w:rsidP="00566F61">
      <w:pPr>
        <w:pStyle w:val="ListParagraph"/>
        <w:numPr>
          <w:ilvl w:val="0"/>
          <w:numId w:val="11"/>
        </w:numPr>
        <w:jc w:val="both"/>
      </w:pPr>
      <w:r>
        <w:t>Like living in the community: 1 participant</w:t>
      </w:r>
    </w:p>
    <w:p w14:paraId="3321C346" w14:textId="46D56096" w:rsidR="00566F61" w:rsidRDefault="00566F61" w:rsidP="00566F61">
      <w:pPr>
        <w:pStyle w:val="ListParagraph"/>
        <w:numPr>
          <w:ilvl w:val="0"/>
          <w:numId w:val="11"/>
        </w:numPr>
        <w:jc w:val="both"/>
      </w:pPr>
      <w:r>
        <w:t>Overall quality of services in community: 23 participants.</w:t>
      </w:r>
    </w:p>
    <w:p w14:paraId="314D358A" w14:textId="77777777" w:rsidR="00566F61" w:rsidRDefault="00566F61" w:rsidP="00566F61">
      <w:pPr>
        <w:jc w:val="both"/>
      </w:pPr>
      <w:r>
        <w:t xml:space="preserve">  </w:t>
      </w:r>
    </w:p>
    <w:p w14:paraId="0E260A52" w14:textId="77777777" w:rsidR="00C83D70" w:rsidRDefault="00C83D70" w:rsidP="00566F61">
      <w:pPr>
        <w:jc w:val="both"/>
      </w:pPr>
    </w:p>
    <w:p w14:paraId="4FE6AF89" w14:textId="02FD7F80" w:rsidR="00566F61" w:rsidRDefault="00566F61" w:rsidP="006003C2">
      <w:pPr>
        <w:pStyle w:val="RepHead3"/>
      </w:pPr>
      <w:bookmarkStart w:id="43" w:name="_Toc50454820"/>
      <w:r>
        <w:t>Multi-</w:t>
      </w:r>
      <w:r w:rsidR="001B4E3D">
        <w:t>S</w:t>
      </w:r>
      <w:r>
        <w:t>tate Markov Model</w:t>
      </w:r>
      <w:bookmarkEnd w:id="43"/>
    </w:p>
    <w:p w14:paraId="5FD7DB72" w14:textId="488B2CE6" w:rsidR="00607035" w:rsidRPr="00607035" w:rsidRDefault="003749E2" w:rsidP="005045F9">
      <w:pPr>
        <w:pStyle w:val="BodyText"/>
        <w:jc w:val="both"/>
        <w:rPr>
          <w:lang w:val="en-NZ" w:eastAsia="en-AU"/>
        </w:rPr>
      </w:pPr>
      <w:r>
        <w:rPr>
          <w:rFonts w:ascii="Times New Roman" w:eastAsia="Times New Roman" w:hAnsi="Times New Roman" w:cs="Times New Roman"/>
          <w:lang w:val="en-NZ" w:eastAsia="en-AU"/>
        </w:rPr>
        <w:t xml:space="preserve">Multi-State Markov Modelling was used as described by Jackson (2011).  </w:t>
      </w:r>
      <w:r w:rsidR="00607035" w:rsidRPr="00607035">
        <w:rPr>
          <w:rFonts w:ascii="Times New Roman" w:eastAsia="Times New Roman" w:hAnsi="Times New Roman" w:cs="Times New Roman"/>
          <w:lang w:val="en-NZ" w:eastAsia="en-AU"/>
        </w:rPr>
        <w:t xml:space="preserve">Due to the data set structure (longitudinal data, </w:t>
      </w:r>
      <w:r w:rsidR="00254DA6">
        <w:rPr>
          <w:rFonts w:ascii="Times New Roman" w:eastAsia="Times New Roman" w:hAnsi="Times New Roman" w:cs="Times New Roman"/>
          <w:lang w:val="en-NZ" w:eastAsia="en-AU"/>
        </w:rPr>
        <w:t>t</w:t>
      </w:r>
      <w:r w:rsidR="00607035" w:rsidRPr="00607035">
        <w:rPr>
          <w:rFonts w:ascii="Times New Roman" w:eastAsia="Times New Roman" w:hAnsi="Times New Roman" w:cs="Times New Roman"/>
          <w:lang w:val="en-NZ" w:eastAsia="en-AU"/>
        </w:rPr>
        <w:t xml:space="preserve"> = 1,…, 4), it </w:t>
      </w:r>
      <w:r w:rsidR="00607035">
        <w:rPr>
          <w:rFonts w:ascii="Times New Roman" w:eastAsia="Times New Roman" w:hAnsi="Times New Roman" w:cs="Times New Roman"/>
          <w:lang w:val="en-NZ" w:eastAsia="en-AU"/>
        </w:rPr>
        <w:t>w</w:t>
      </w:r>
      <w:r w:rsidR="00607035" w:rsidRPr="00607035">
        <w:rPr>
          <w:rFonts w:ascii="Times New Roman" w:eastAsia="Times New Roman" w:hAnsi="Times New Roman" w:cs="Times New Roman"/>
          <w:lang w:val="en-NZ" w:eastAsia="en-AU"/>
        </w:rPr>
        <w:t xml:space="preserve">as possible to model changes as a Markov chain, defined by a matrix of transition: probabilities to transition from an initial state (at time </w:t>
      </w:r>
      <w:r w:rsidR="00254DA6">
        <w:rPr>
          <w:rFonts w:ascii="Times New Roman" w:eastAsia="Times New Roman" w:hAnsi="Times New Roman" w:cs="Times New Roman"/>
          <w:lang w:val="en-NZ" w:eastAsia="en-AU"/>
        </w:rPr>
        <w:t>t</w:t>
      </w:r>
      <w:r w:rsidR="00607035" w:rsidRPr="00607035">
        <w:rPr>
          <w:rFonts w:ascii="Times New Roman" w:eastAsia="Times New Roman" w:hAnsi="Times New Roman" w:cs="Times New Roman"/>
          <w:lang w:val="en-NZ" w:eastAsia="en-AU"/>
        </w:rPr>
        <w:t xml:space="preserve">) to another (at time </w:t>
      </w:r>
      <w:r w:rsidR="00254DA6">
        <w:rPr>
          <w:rFonts w:ascii="Times New Roman" w:eastAsia="Times New Roman" w:hAnsi="Times New Roman" w:cs="Times New Roman"/>
          <w:lang w:val="en-NZ" w:eastAsia="en-AU"/>
        </w:rPr>
        <w:t>t</w:t>
      </w:r>
      <w:r w:rsidR="00607035" w:rsidRPr="00607035">
        <w:rPr>
          <w:rFonts w:ascii="Times New Roman" w:eastAsia="Times New Roman" w:hAnsi="Times New Roman" w:cs="Times New Roman"/>
          <w:lang w:val="en-NZ" w:eastAsia="en-AU"/>
        </w:rPr>
        <w:t>+1), with the initial state being known.</w:t>
      </w:r>
    </w:p>
    <w:p w14:paraId="1731CE6D" w14:textId="0ACA47C5" w:rsidR="00607035" w:rsidRDefault="002E50A8" w:rsidP="002E50A8">
      <w:pPr>
        <w:pStyle w:val="BodyText"/>
        <w:jc w:val="center"/>
        <w:rPr>
          <w:lang w:val="en-NZ" w:eastAsia="en-AU"/>
        </w:rPr>
      </w:pPr>
      <w:r>
        <w:rPr>
          <w:noProof/>
          <w:lang w:val="en-NZ" w:eastAsia="en-NZ"/>
        </w:rPr>
        <w:drawing>
          <wp:inline distT="0" distB="0" distL="0" distR="0" wp14:anchorId="7CC5E52A" wp14:editId="511EB21C">
            <wp:extent cx="1892410" cy="20855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4346" cy="234112"/>
                    </a:xfrm>
                    <a:prstGeom prst="rect">
                      <a:avLst/>
                    </a:prstGeom>
                  </pic:spPr>
                </pic:pic>
              </a:graphicData>
            </a:graphic>
          </wp:inline>
        </w:drawing>
      </w:r>
    </w:p>
    <w:p w14:paraId="7831538C" w14:textId="0939C922" w:rsidR="00607035" w:rsidRDefault="00607035" w:rsidP="00607035">
      <w:pPr>
        <w:pStyle w:val="FirstParagraph"/>
        <w:rPr>
          <w:rFonts w:ascii="Times New Roman" w:eastAsia="Times New Roman" w:hAnsi="Times New Roman" w:cs="Times New Roman"/>
          <w:lang w:val="en-NZ" w:eastAsia="en-AU"/>
        </w:rPr>
      </w:pPr>
      <w:r w:rsidRPr="002E50A8">
        <w:rPr>
          <w:rFonts w:ascii="Times New Roman" w:eastAsia="Times New Roman" w:hAnsi="Times New Roman" w:cs="Times New Roman"/>
          <w:lang w:val="en-NZ" w:eastAsia="en-AU"/>
        </w:rPr>
        <w:t>Transition probability matrix of a three-state outcome:</w:t>
      </w:r>
    </w:p>
    <w:p w14:paraId="08E5DC12" w14:textId="752501A2" w:rsidR="002E50A8" w:rsidRDefault="002E50A8" w:rsidP="002E50A8">
      <w:pPr>
        <w:pStyle w:val="BodyText"/>
        <w:jc w:val="center"/>
        <w:rPr>
          <w:lang w:val="en-NZ" w:eastAsia="en-AU"/>
        </w:rPr>
      </w:pPr>
      <w:r>
        <w:rPr>
          <w:noProof/>
          <w:lang w:val="en-NZ" w:eastAsia="en-NZ"/>
        </w:rPr>
        <w:drawing>
          <wp:inline distT="0" distB="0" distL="0" distR="0" wp14:anchorId="27BC8962" wp14:editId="5647BF95">
            <wp:extent cx="1574358" cy="581301"/>
            <wp:effectExtent l="0" t="0" r="6985"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3440" cy="592039"/>
                    </a:xfrm>
                    <a:prstGeom prst="rect">
                      <a:avLst/>
                    </a:prstGeom>
                  </pic:spPr>
                </pic:pic>
              </a:graphicData>
            </a:graphic>
          </wp:inline>
        </w:drawing>
      </w:r>
    </w:p>
    <w:p w14:paraId="392EA02D" w14:textId="25F45D9D" w:rsidR="00607035" w:rsidRPr="002E50A8" w:rsidRDefault="00607035" w:rsidP="002E50A8">
      <w:pPr>
        <w:pStyle w:val="FirstParagraph"/>
        <w:jc w:val="both"/>
        <w:rPr>
          <w:rFonts w:ascii="Times New Roman" w:eastAsia="Times New Roman" w:hAnsi="Times New Roman" w:cs="Times New Roman"/>
          <w:lang w:val="en-NZ" w:eastAsia="en-AU"/>
        </w:rPr>
      </w:pPr>
      <w:r w:rsidRPr="002E50A8">
        <w:rPr>
          <w:rFonts w:ascii="Times New Roman" w:eastAsia="Times New Roman" w:hAnsi="Times New Roman" w:cs="Times New Roman"/>
          <w:lang w:val="en-NZ" w:eastAsia="en-AU"/>
        </w:rPr>
        <w:t xml:space="preserve">In the present situation, the states of gambling </w:t>
      </w:r>
      <w:r w:rsidR="002E50A8">
        <w:rPr>
          <w:rFonts w:ascii="Times New Roman" w:eastAsia="Times New Roman" w:hAnsi="Times New Roman" w:cs="Times New Roman"/>
          <w:lang w:val="en-NZ" w:eastAsia="en-AU"/>
        </w:rPr>
        <w:t xml:space="preserve">risk level </w:t>
      </w:r>
      <w:r w:rsidR="001B4E3D">
        <w:rPr>
          <w:rFonts w:ascii="Times New Roman" w:eastAsia="Times New Roman" w:hAnsi="Times New Roman" w:cs="Times New Roman"/>
          <w:lang w:val="en-NZ" w:eastAsia="en-AU"/>
        </w:rPr>
        <w:t>we</w:t>
      </w:r>
      <w:r w:rsidRPr="002E50A8">
        <w:rPr>
          <w:rFonts w:ascii="Times New Roman" w:eastAsia="Times New Roman" w:hAnsi="Times New Roman" w:cs="Times New Roman"/>
          <w:lang w:val="en-NZ" w:eastAsia="en-AU"/>
        </w:rPr>
        <w:t xml:space="preserve">re known and defined by the PGSI. </w:t>
      </w:r>
      <w:r w:rsidR="001B4E3D">
        <w:rPr>
          <w:rFonts w:ascii="Times New Roman" w:eastAsia="Times New Roman" w:hAnsi="Times New Roman" w:cs="Times New Roman"/>
          <w:lang w:val="en-NZ" w:eastAsia="en-AU"/>
        </w:rPr>
        <w:t xml:space="preserve"> </w:t>
      </w:r>
      <w:r w:rsidRPr="002E50A8">
        <w:rPr>
          <w:rFonts w:ascii="Times New Roman" w:eastAsia="Times New Roman" w:hAnsi="Times New Roman" w:cs="Times New Roman"/>
          <w:lang w:val="en-NZ" w:eastAsia="en-AU"/>
        </w:rPr>
        <w:t>For this reason</w:t>
      </w:r>
      <w:r w:rsidR="001B4E3D">
        <w:rPr>
          <w:rFonts w:ascii="Times New Roman" w:eastAsia="Times New Roman" w:hAnsi="Times New Roman" w:cs="Times New Roman"/>
          <w:lang w:val="en-NZ" w:eastAsia="en-AU"/>
        </w:rPr>
        <w:t>,</w:t>
      </w:r>
      <w:r w:rsidRPr="002E50A8">
        <w:rPr>
          <w:rFonts w:ascii="Times New Roman" w:eastAsia="Times New Roman" w:hAnsi="Times New Roman" w:cs="Times New Roman"/>
          <w:lang w:val="en-NZ" w:eastAsia="en-AU"/>
        </w:rPr>
        <w:t xml:space="preserve"> the choice of a Markov Model </w:t>
      </w:r>
      <w:r w:rsidR="001B4E3D">
        <w:rPr>
          <w:rFonts w:ascii="Times New Roman" w:eastAsia="Times New Roman" w:hAnsi="Times New Roman" w:cs="Times New Roman"/>
          <w:lang w:val="en-NZ" w:eastAsia="en-AU"/>
        </w:rPr>
        <w:t>w</w:t>
      </w:r>
      <w:r w:rsidRPr="002E50A8">
        <w:rPr>
          <w:rFonts w:ascii="Times New Roman" w:eastAsia="Times New Roman" w:hAnsi="Times New Roman" w:cs="Times New Roman"/>
          <w:lang w:val="en-NZ" w:eastAsia="en-AU"/>
        </w:rPr>
        <w:t xml:space="preserve">as made, using a Multi-State Markov Model. </w:t>
      </w:r>
      <w:r w:rsidR="001B4E3D">
        <w:rPr>
          <w:rFonts w:ascii="Times New Roman" w:eastAsia="Times New Roman" w:hAnsi="Times New Roman" w:cs="Times New Roman"/>
          <w:lang w:val="en-NZ" w:eastAsia="en-AU"/>
        </w:rPr>
        <w:t xml:space="preserve"> </w:t>
      </w:r>
      <w:r w:rsidRPr="002E50A8">
        <w:rPr>
          <w:rFonts w:ascii="Times New Roman" w:eastAsia="Times New Roman" w:hAnsi="Times New Roman" w:cs="Times New Roman"/>
          <w:lang w:val="en-NZ" w:eastAsia="en-AU"/>
        </w:rPr>
        <w:t xml:space="preserve">The outcome of interest </w:t>
      </w:r>
      <w:r w:rsidR="001B4E3D">
        <w:rPr>
          <w:rFonts w:ascii="Times New Roman" w:eastAsia="Times New Roman" w:hAnsi="Times New Roman" w:cs="Times New Roman"/>
          <w:lang w:val="en-NZ" w:eastAsia="en-AU"/>
        </w:rPr>
        <w:t>wa</w:t>
      </w:r>
      <w:r w:rsidRPr="002E50A8">
        <w:rPr>
          <w:rFonts w:ascii="Times New Roman" w:eastAsia="Times New Roman" w:hAnsi="Times New Roman" w:cs="Times New Roman"/>
          <w:lang w:val="en-NZ" w:eastAsia="en-AU"/>
        </w:rPr>
        <w:t xml:space="preserve">s defined by a matrix of transition. </w:t>
      </w:r>
      <w:r w:rsidR="001B4E3D">
        <w:rPr>
          <w:rFonts w:ascii="Times New Roman" w:eastAsia="Times New Roman" w:hAnsi="Times New Roman" w:cs="Times New Roman"/>
          <w:lang w:val="en-NZ" w:eastAsia="en-AU"/>
        </w:rPr>
        <w:t xml:space="preserve"> </w:t>
      </w:r>
      <w:r w:rsidRPr="002E50A8">
        <w:rPr>
          <w:rFonts w:ascii="Times New Roman" w:eastAsia="Times New Roman" w:hAnsi="Times New Roman" w:cs="Times New Roman"/>
          <w:lang w:val="en-NZ" w:eastAsia="en-AU"/>
        </w:rPr>
        <w:t>The model estimate</w:t>
      </w:r>
      <w:r w:rsidR="001B4E3D">
        <w:rPr>
          <w:rFonts w:ascii="Times New Roman" w:eastAsia="Times New Roman" w:hAnsi="Times New Roman" w:cs="Times New Roman"/>
          <w:lang w:val="en-NZ" w:eastAsia="en-AU"/>
        </w:rPr>
        <w:t>d</w:t>
      </w:r>
      <w:r w:rsidRPr="002E50A8">
        <w:rPr>
          <w:rFonts w:ascii="Times New Roman" w:eastAsia="Times New Roman" w:hAnsi="Times New Roman" w:cs="Times New Roman"/>
          <w:lang w:val="en-NZ" w:eastAsia="en-AU"/>
        </w:rPr>
        <w:t xml:space="preserve"> the </w:t>
      </w:r>
      <w:r w:rsidR="005045F9">
        <w:rPr>
          <w:rFonts w:ascii="Times New Roman" w:eastAsia="Times New Roman" w:hAnsi="Times New Roman" w:cs="Times New Roman"/>
          <w:lang w:val="en-NZ" w:eastAsia="en-AU"/>
        </w:rPr>
        <w:t>associations with</w:t>
      </w:r>
      <w:r w:rsidRPr="002E50A8">
        <w:rPr>
          <w:rFonts w:ascii="Times New Roman" w:eastAsia="Times New Roman" w:hAnsi="Times New Roman" w:cs="Times New Roman"/>
          <w:lang w:val="en-NZ" w:eastAsia="en-AU"/>
        </w:rPr>
        <w:t xml:space="preserve"> </w:t>
      </w:r>
      <w:r w:rsidR="005045F9">
        <w:rPr>
          <w:rFonts w:ascii="Times New Roman" w:eastAsia="Times New Roman" w:hAnsi="Times New Roman" w:cs="Times New Roman"/>
          <w:lang w:val="en-NZ" w:eastAsia="en-AU"/>
        </w:rPr>
        <w:t xml:space="preserve">gambling risk level </w:t>
      </w:r>
      <w:r w:rsidR="005045F9" w:rsidRPr="002E50A8">
        <w:rPr>
          <w:rFonts w:ascii="Times New Roman" w:eastAsia="Times New Roman" w:hAnsi="Times New Roman" w:cs="Times New Roman"/>
          <w:lang w:val="en-NZ" w:eastAsia="en-AU"/>
        </w:rPr>
        <w:t>transition</w:t>
      </w:r>
      <w:r w:rsidR="005045F9">
        <w:rPr>
          <w:rFonts w:ascii="Times New Roman" w:eastAsia="Times New Roman" w:hAnsi="Times New Roman" w:cs="Times New Roman"/>
          <w:lang w:val="en-NZ" w:eastAsia="en-AU"/>
        </w:rPr>
        <w:t>s</w:t>
      </w:r>
      <w:r w:rsidR="005045F9" w:rsidRPr="002E50A8">
        <w:rPr>
          <w:rFonts w:ascii="Times New Roman" w:eastAsia="Times New Roman" w:hAnsi="Times New Roman" w:cs="Times New Roman"/>
          <w:lang w:val="en-NZ" w:eastAsia="en-AU"/>
        </w:rPr>
        <w:t xml:space="preserve"> </w:t>
      </w:r>
      <w:r w:rsidR="005045F9">
        <w:rPr>
          <w:rFonts w:ascii="Times New Roman" w:eastAsia="Times New Roman" w:hAnsi="Times New Roman" w:cs="Times New Roman"/>
          <w:lang w:val="en-NZ" w:eastAsia="en-AU"/>
        </w:rPr>
        <w:t xml:space="preserve">and </w:t>
      </w:r>
      <w:r w:rsidRPr="002E50A8">
        <w:rPr>
          <w:rFonts w:ascii="Times New Roman" w:eastAsia="Times New Roman" w:hAnsi="Times New Roman" w:cs="Times New Roman"/>
          <w:lang w:val="en-NZ" w:eastAsia="en-AU"/>
        </w:rPr>
        <w:t>time-varying and transitioning covariates</w:t>
      </w:r>
      <w:r w:rsidR="005045F9">
        <w:rPr>
          <w:rFonts w:ascii="Times New Roman" w:eastAsia="Times New Roman" w:hAnsi="Times New Roman" w:cs="Times New Roman"/>
          <w:lang w:val="en-NZ" w:eastAsia="en-AU"/>
        </w:rPr>
        <w:t xml:space="preserve"> by:</w:t>
      </w:r>
    </w:p>
    <w:p w14:paraId="3C0DA0F8" w14:textId="006A4794" w:rsidR="001B4E3D" w:rsidRPr="001B4E3D" w:rsidRDefault="001B4E3D" w:rsidP="001B4E3D">
      <w:pPr>
        <w:pStyle w:val="BodyText"/>
        <w:jc w:val="center"/>
        <w:rPr>
          <w:rFonts w:ascii="Times New Roman" w:eastAsia="Times New Roman" w:hAnsi="Times New Roman" w:cs="Times New Roman"/>
          <w:i/>
          <w:iCs/>
          <w:lang w:val="en-NZ" w:eastAsia="en-AU"/>
        </w:rPr>
      </w:pPr>
      <w:r>
        <w:rPr>
          <w:rFonts w:ascii="Times New Roman" w:eastAsia="Times New Roman" w:hAnsi="Times New Roman" w:cs="Times New Roman"/>
          <w:i/>
          <w:iCs/>
          <w:lang w:val="en-NZ" w:eastAsia="en-AU"/>
        </w:rPr>
        <w:t xml:space="preserve">P(t) = </w:t>
      </w:r>
      <w:proofErr w:type="gramStart"/>
      <w:r>
        <w:rPr>
          <w:rFonts w:ascii="Times New Roman" w:eastAsia="Times New Roman" w:hAnsi="Times New Roman" w:cs="Times New Roman"/>
          <w:i/>
          <w:iCs/>
          <w:lang w:val="en-NZ" w:eastAsia="en-AU"/>
        </w:rPr>
        <w:t>exp(</w:t>
      </w:r>
      <w:proofErr w:type="gramEnd"/>
      <w:r>
        <w:rPr>
          <w:rFonts w:ascii="Times New Roman" w:eastAsia="Times New Roman" w:hAnsi="Times New Roman" w:cs="Times New Roman"/>
          <w:i/>
          <w:iCs/>
          <w:lang w:val="en-NZ" w:eastAsia="en-AU"/>
        </w:rPr>
        <w:t>t * Q)</w:t>
      </w:r>
    </w:p>
    <w:p w14:paraId="22021387" w14:textId="02CFF359" w:rsidR="001B4E3D" w:rsidRPr="00C87ECE" w:rsidRDefault="00607035" w:rsidP="00C87ECE">
      <w:pPr>
        <w:pStyle w:val="BodyText"/>
        <w:jc w:val="both"/>
        <w:rPr>
          <w:rFonts w:ascii="Times New Roman" w:eastAsia="Times New Roman" w:hAnsi="Times New Roman" w:cs="Times New Roman"/>
          <w:lang w:val="en-NZ" w:eastAsia="en-AU"/>
        </w:rPr>
      </w:pPr>
      <w:r w:rsidRPr="001B4E3D">
        <w:rPr>
          <w:rFonts w:ascii="Times New Roman" w:eastAsia="Times New Roman" w:hAnsi="Times New Roman" w:cs="Times New Roman"/>
          <w:lang w:val="en-NZ" w:eastAsia="en-AU"/>
        </w:rPr>
        <w:lastRenderedPageBreak/>
        <w:t>With</w:t>
      </w:r>
      <w:r w:rsidR="00C87ECE">
        <w:rPr>
          <w:rFonts w:ascii="Times New Roman" w:eastAsia="Times New Roman" w:hAnsi="Times New Roman" w:cs="Times New Roman"/>
          <w:lang w:val="en-NZ" w:eastAsia="en-AU"/>
        </w:rPr>
        <w:t xml:space="preserve"> </w:t>
      </w:r>
      <w:r w:rsidR="00C87ECE">
        <w:rPr>
          <w:rFonts w:ascii="Times New Roman" w:eastAsia="Times New Roman" w:hAnsi="Times New Roman" w:cs="Times New Roman"/>
          <w:i/>
          <w:iCs/>
          <w:lang w:val="en-NZ" w:eastAsia="en-AU"/>
        </w:rPr>
        <w:t>e</w:t>
      </w:r>
      <w:r w:rsidR="001B4E3D">
        <w:rPr>
          <w:rFonts w:ascii="Times New Roman" w:eastAsia="Times New Roman" w:hAnsi="Times New Roman" w:cs="Times New Roman"/>
          <w:i/>
          <w:iCs/>
          <w:lang w:val="en-NZ" w:eastAsia="en-AU"/>
        </w:rPr>
        <w:t>xp(X) = 1 + X</w:t>
      </w:r>
      <w:r w:rsidR="001B4E3D" w:rsidRPr="001B4E3D">
        <w:rPr>
          <w:rFonts w:ascii="Times New Roman" w:eastAsia="Times New Roman" w:hAnsi="Times New Roman" w:cs="Times New Roman"/>
          <w:i/>
          <w:iCs/>
          <w:vertAlign w:val="superscript"/>
          <w:lang w:val="en-NZ" w:eastAsia="en-AU"/>
        </w:rPr>
        <w:t>2</w:t>
      </w:r>
      <w:r w:rsidR="001B4E3D">
        <w:rPr>
          <w:rFonts w:ascii="Times New Roman" w:eastAsia="Times New Roman" w:hAnsi="Times New Roman" w:cs="Times New Roman"/>
          <w:i/>
          <w:iCs/>
          <w:lang w:val="en-NZ" w:eastAsia="en-AU"/>
        </w:rPr>
        <w:t xml:space="preserve">/2! + </w:t>
      </w:r>
      <w:r w:rsidR="00C87ECE">
        <w:rPr>
          <w:rFonts w:ascii="Times New Roman" w:eastAsia="Times New Roman" w:hAnsi="Times New Roman" w:cs="Times New Roman"/>
          <w:i/>
          <w:iCs/>
          <w:lang w:val="en-NZ" w:eastAsia="en-AU"/>
        </w:rPr>
        <w:t>X</w:t>
      </w:r>
      <w:r w:rsidR="001B4E3D" w:rsidRPr="00C87ECE">
        <w:rPr>
          <w:rFonts w:ascii="Times New Roman" w:eastAsia="Times New Roman" w:hAnsi="Times New Roman" w:cs="Times New Roman"/>
          <w:i/>
          <w:iCs/>
          <w:vertAlign w:val="superscript"/>
          <w:lang w:val="en-NZ" w:eastAsia="en-AU"/>
        </w:rPr>
        <w:t>3</w:t>
      </w:r>
      <w:r w:rsidR="001B4E3D">
        <w:rPr>
          <w:rFonts w:ascii="Times New Roman" w:eastAsia="Times New Roman" w:hAnsi="Times New Roman" w:cs="Times New Roman"/>
          <w:i/>
          <w:iCs/>
          <w:lang w:val="en-NZ" w:eastAsia="en-AU"/>
        </w:rPr>
        <w:t>/3! + …</w:t>
      </w:r>
    </w:p>
    <w:p w14:paraId="43AE99A5" w14:textId="33E1DCB8" w:rsidR="00607035" w:rsidRPr="00C87ECE" w:rsidRDefault="00C87ECE" w:rsidP="00C87ECE">
      <w:pPr>
        <w:pStyle w:val="BodyText"/>
        <w:jc w:val="both"/>
        <w:rPr>
          <w:rFonts w:ascii="Times New Roman" w:eastAsia="Times New Roman" w:hAnsi="Times New Roman" w:cs="Times New Roman"/>
          <w:lang w:val="en-NZ" w:eastAsia="en-AU"/>
        </w:rPr>
      </w:pPr>
      <w:r w:rsidRPr="00C87ECE">
        <w:rPr>
          <w:rFonts w:ascii="Times New Roman" w:eastAsia="Times New Roman" w:hAnsi="Times New Roman" w:cs="Times New Roman"/>
          <w:lang w:val="en-NZ" w:eastAsia="en-AU"/>
        </w:rPr>
        <w:t xml:space="preserve">Where Q = </w:t>
      </w:r>
      <w:r w:rsidR="00607035" w:rsidRPr="00C87ECE">
        <w:rPr>
          <w:rFonts w:ascii="Times New Roman" w:eastAsia="Times New Roman" w:hAnsi="Times New Roman" w:cs="Times New Roman"/>
          <w:lang w:val="en-NZ" w:eastAsia="en-AU"/>
        </w:rPr>
        <w:t>transition intensity matrix (risk of moving from one state to another)</w:t>
      </w:r>
      <w:r>
        <w:rPr>
          <w:rFonts w:ascii="Times New Roman" w:eastAsia="Times New Roman" w:hAnsi="Times New Roman" w:cs="Times New Roman"/>
          <w:lang w:val="en-NZ" w:eastAsia="en-AU"/>
        </w:rPr>
        <w:t>, a</w:t>
      </w:r>
      <w:r w:rsidRPr="00C87ECE">
        <w:rPr>
          <w:rFonts w:ascii="Times New Roman" w:eastAsia="Times New Roman" w:hAnsi="Times New Roman" w:cs="Times New Roman"/>
          <w:lang w:val="en-NZ" w:eastAsia="en-AU"/>
        </w:rPr>
        <w:t xml:space="preserve">nd P = </w:t>
      </w:r>
      <w:r w:rsidR="00607035" w:rsidRPr="00C87ECE">
        <w:rPr>
          <w:rFonts w:ascii="Times New Roman" w:eastAsia="Times New Roman" w:hAnsi="Times New Roman" w:cs="Times New Roman"/>
          <w:lang w:val="en-NZ" w:eastAsia="en-AU"/>
        </w:rPr>
        <w:t>transition probability matrix.</w:t>
      </w:r>
    </w:p>
    <w:p w14:paraId="1C49390B" w14:textId="77777777" w:rsidR="00607035" w:rsidRPr="00C87ECE" w:rsidRDefault="00607035" w:rsidP="00C87ECE">
      <w:pPr>
        <w:pStyle w:val="BodyText"/>
        <w:jc w:val="both"/>
        <w:rPr>
          <w:rFonts w:ascii="Times New Roman" w:eastAsia="Times New Roman" w:hAnsi="Times New Roman" w:cs="Times New Roman"/>
          <w:lang w:val="en-NZ" w:eastAsia="en-AU"/>
        </w:rPr>
      </w:pPr>
      <w:r w:rsidRPr="00C87ECE">
        <w:rPr>
          <w:rFonts w:ascii="Times New Roman" w:eastAsia="Times New Roman" w:hAnsi="Times New Roman" w:cs="Times New Roman"/>
          <w:lang w:val="en-NZ" w:eastAsia="en-AU"/>
        </w:rPr>
        <w:t>The transition intensity matrix is obtained with:</w:t>
      </w:r>
    </w:p>
    <w:p w14:paraId="4AF8F23E" w14:textId="77777777" w:rsidR="00254DA6" w:rsidRDefault="00254DA6" w:rsidP="00254DA6">
      <w:pPr>
        <w:pStyle w:val="FirstParagraph"/>
        <w:jc w:val="center"/>
      </w:pPr>
      <w:r>
        <w:rPr>
          <w:noProof/>
          <w:lang w:val="en-NZ" w:eastAsia="en-NZ"/>
        </w:rPr>
        <w:drawing>
          <wp:inline distT="0" distB="0" distL="0" distR="0" wp14:anchorId="6BF7439B" wp14:editId="0FAE57A3">
            <wp:extent cx="1868557" cy="19433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45741" cy="212757"/>
                    </a:xfrm>
                    <a:prstGeom prst="rect">
                      <a:avLst/>
                    </a:prstGeom>
                  </pic:spPr>
                </pic:pic>
              </a:graphicData>
            </a:graphic>
          </wp:inline>
        </w:drawing>
      </w:r>
    </w:p>
    <w:p w14:paraId="5D48FC2D" w14:textId="52D2761C" w:rsidR="00607035" w:rsidRDefault="00607035" w:rsidP="00254DA6">
      <w:pPr>
        <w:pStyle w:val="BodyText"/>
        <w:jc w:val="both"/>
        <w:rPr>
          <w:rFonts w:ascii="Times New Roman" w:eastAsia="Times New Roman" w:hAnsi="Times New Roman" w:cs="Times New Roman"/>
          <w:lang w:val="en-NZ" w:eastAsia="en-AU"/>
        </w:rPr>
      </w:pPr>
      <w:r w:rsidRPr="00254DA6">
        <w:rPr>
          <w:rFonts w:ascii="Times New Roman" w:eastAsia="Times New Roman" w:hAnsi="Times New Roman" w:cs="Times New Roman"/>
          <w:lang w:val="en-NZ" w:eastAsia="en-AU"/>
        </w:rPr>
        <w:t>And:</w:t>
      </w:r>
    </w:p>
    <w:p w14:paraId="6F09F626" w14:textId="5E1B9844" w:rsidR="00254DA6" w:rsidRPr="00254DA6" w:rsidRDefault="00254DA6" w:rsidP="00254DA6">
      <w:pPr>
        <w:pStyle w:val="BodyText"/>
        <w:jc w:val="center"/>
        <w:rPr>
          <w:rFonts w:ascii="Times New Roman" w:eastAsia="Times New Roman" w:hAnsi="Times New Roman" w:cs="Times New Roman"/>
          <w:lang w:val="en-NZ" w:eastAsia="en-AU"/>
        </w:rPr>
      </w:pPr>
      <w:proofErr w:type="spellStart"/>
      <w:proofErr w:type="gramStart"/>
      <w:r>
        <w:rPr>
          <w:rFonts w:ascii="Times New Roman" w:eastAsia="Times New Roman" w:hAnsi="Times New Roman" w:cs="Times New Roman"/>
          <w:lang w:val="en-NZ" w:eastAsia="en-AU"/>
        </w:rPr>
        <w:t>P</w:t>
      </w:r>
      <w:r w:rsidRPr="00254DA6">
        <w:rPr>
          <w:rFonts w:ascii="Times New Roman" w:eastAsia="Times New Roman" w:hAnsi="Times New Roman" w:cs="Times New Roman"/>
          <w:vertAlign w:val="subscript"/>
          <w:lang w:val="en-NZ" w:eastAsia="en-AU"/>
        </w:rPr>
        <w:t>r,s</w:t>
      </w:r>
      <w:proofErr w:type="spellEnd"/>
      <w:proofErr w:type="gramEnd"/>
      <w:r>
        <w:rPr>
          <w:rFonts w:ascii="Times New Roman" w:eastAsia="Times New Roman" w:hAnsi="Times New Roman" w:cs="Times New Roman"/>
          <w:lang w:val="en-NZ" w:eastAsia="en-AU"/>
        </w:rPr>
        <w:t xml:space="preserve">(t) = exp(t * </w:t>
      </w:r>
      <w:proofErr w:type="spellStart"/>
      <w:r>
        <w:rPr>
          <w:rFonts w:ascii="Times New Roman" w:eastAsia="Times New Roman" w:hAnsi="Times New Roman" w:cs="Times New Roman"/>
          <w:lang w:val="en-NZ" w:eastAsia="en-AU"/>
        </w:rPr>
        <w:t>q</w:t>
      </w:r>
      <w:r w:rsidRPr="00254DA6">
        <w:rPr>
          <w:rFonts w:ascii="Times New Roman" w:eastAsia="Times New Roman" w:hAnsi="Times New Roman" w:cs="Times New Roman"/>
          <w:vertAlign w:val="subscript"/>
          <w:lang w:val="en-NZ" w:eastAsia="en-AU"/>
        </w:rPr>
        <w:t>r,s</w:t>
      </w:r>
      <w:proofErr w:type="spellEnd"/>
      <w:r>
        <w:rPr>
          <w:rFonts w:ascii="Times New Roman" w:eastAsia="Times New Roman" w:hAnsi="Times New Roman" w:cs="Times New Roman"/>
          <w:lang w:val="en-NZ" w:eastAsia="en-AU"/>
        </w:rPr>
        <w:t>)</w:t>
      </w:r>
    </w:p>
    <w:p w14:paraId="02CDA10E" w14:textId="77777777" w:rsidR="00607035" w:rsidRPr="00FC4DDD" w:rsidRDefault="00607035" w:rsidP="00C06127">
      <w:pPr>
        <w:pStyle w:val="BodyText"/>
        <w:keepNext/>
        <w:jc w:val="both"/>
        <w:rPr>
          <w:rFonts w:ascii="Times New Roman" w:eastAsia="Times New Roman" w:hAnsi="Times New Roman" w:cs="Times New Roman"/>
          <w:lang w:val="en-NZ" w:eastAsia="en-AU"/>
        </w:rPr>
      </w:pPr>
      <w:r w:rsidRPr="00FC4DDD">
        <w:rPr>
          <w:rFonts w:ascii="Times New Roman" w:eastAsia="Times New Roman" w:hAnsi="Times New Roman" w:cs="Times New Roman"/>
          <w:lang w:val="en-NZ" w:eastAsia="en-AU"/>
        </w:rPr>
        <w:t>With:</w:t>
      </w:r>
    </w:p>
    <w:p w14:paraId="25A84CDC" w14:textId="7D240D72" w:rsidR="00607035" w:rsidRPr="00FC4DDD" w:rsidRDefault="00254DA6" w:rsidP="00C06127">
      <w:pPr>
        <w:pStyle w:val="BodyText"/>
        <w:keepNext/>
        <w:jc w:val="both"/>
        <w:rPr>
          <w:rFonts w:ascii="Times New Roman" w:eastAsia="Times New Roman" w:hAnsi="Times New Roman" w:cs="Times New Roman"/>
          <w:lang w:val="en-NZ" w:eastAsia="en-AU"/>
        </w:rPr>
      </w:pPr>
      <w:r w:rsidRPr="00FC4DDD">
        <w:rPr>
          <w:rFonts w:ascii="Times New Roman" w:eastAsia="Times New Roman" w:hAnsi="Times New Roman" w:cs="Times New Roman"/>
          <w:lang w:val="en-NZ" w:eastAsia="en-AU"/>
        </w:rPr>
        <w:t xml:space="preserve">r, s = </w:t>
      </w:r>
      <w:r w:rsidR="00607035" w:rsidRPr="00FC4DDD">
        <w:rPr>
          <w:rFonts w:ascii="Times New Roman" w:eastAsia="Times New Roman" w:hAnsi="Times New Roman" w:cs="Times New Roman"/>
          <w:lang w:val="en-NZ" w:eastAsia="en-AU"/>
        </w:rPr>
        <w:t>two successive states.</w:t>
      </w:r>
    </w:p>
    <w:p w14:paraId="4499654C" w14:textId="1A3F5D4C" w:rsidR="00607035" w:rsidRPr="00FC4DDD" w:rsidRDefault="00254DA6" w:rsidP="00FC4DDD">
      <w:pPr>
        <w:pStyle w:val="BodyText"/>
        <w:jc w:val="both"/>
        <w:rPr>
          <w:rFonts w:ascii="Times New Roman" w:eastAsia="Times New Roman" w:hAnsi="Times New Roman" w:cs="Times New Roman"/>
          <w:lang w:val="en-NZ" w:eastAsia="en-AU"/>
        </w:rPr>
      </w:pPr>
      <w:proofErr w:type="spellStart"/>
      <w:proofErr w:type="gramStart"/>
      <w:r>
        <w:rPr>
          <w:rFonts w:ascii="Times New Roman" w:eastAsia="Times New Roman" w:hAnsi="Times New Roman" w:cs="Times New Roman"/>
          <w:lang w:val="en-NZ" w:eastAsia="en-AU"/>
        </w:rPr>
        <w:t>P</w:t>
      </w:r>
      <w:r w:rsidRPr="00FC4DDD">
        <w:rPr>
          <w:rFonts w:ascii="Times New Roman" w:eastAsia="Times New Roman" w:hAnsi="Times New Roman" w:cs="Times New Roman"/>
          <w:lang w:val="en-NZ" w:eastAsia="en-AU"/>
        </w:rPr>
        <w:t>r,s</w:t>
      </w:r>
      <w:proofErr w:type="spellEnd"/>
      <w:proofErr w:type="gramEnd"/>
      <w:r>
        <w:rPr>
          <w:rFonts w:ascii="Times New Roman" w:eastAsia="Times New Roman" w:hAnsi="Times New Roman" w:cs="Times New Roman"/>
          <w:lang w:val="en-NZ" w:eastAsia="en-AU"/>
        </w:rPr>
        <w:t xml:space="preserve">(t)  = </w:t>
      </w:r>
      <w:r w:rsidR="00607035" w:rsidRPr="00FC4DDD">
        <w:rPr>
          <w:rFonts w:ascii="Times New Roman" w:eastAsia="Times New Roman" w:hAnsi="Times New Roman" w:cs="Times New Roman"/>
          <w:lang w:val="en-NZ" w:eastAsia="en-AU"/>
        </w:rPr>
        <w:t xml:space="preserve">probability of being in </w:t>
      </w:r>
      <w:proofErr w:type="spellStart"/>
      <w:r w:rsidR="00607035" w:rsidRPr="00FC4DDD">
        <w:rPr>
          <w:rFonts w:ascii="Times New Roman" w:eastAsia="Times New Roman" w:hAnsi="Times New Roman" w:cs="Times New Roman"/>
          <w:lang w:val="en-NZ" w:eastAsia="en-AU"/>
        </w:rPr>
        <w:t>state s</w:t>
      </w:r>
      <w:proofErr w:type="spellEnd"/>
      <w:r w:rsidR="00607035" w:rsidRPr="00FC4DDD">
        <w:rPr>
          <w:rFonts w:ascii="Times New Roman" w:eastAsia="Times New Roman" w:hAnsi="Times New Roman" w:cs="Times New Roman"/>
          <w:lang w:val="en-NZ" w:eastAsia="en-AU"/>
        </w:rPr>
        <w:t xml:space="preserve"> at time t+1, given the state at time t is r.</w:t>
      </w:r>
    </w:p>
    <w:p w14:paraId="4BCFE921" w14:textId="3A49D80F" w:rsidR="00607035" w:rsidRPr="00FC4DDD" w:rsidRDefault="00FC4DDD" w:rsidP="00FC4DDD">
      <w:pPr>
        <w:pStyle w:val="BodyText"/>
        <w:jc w:val="both"/>
        <w:rPr>
          <w:rFonts w:ascii="Times New Roman" w:eastAsia="Times New Roman" w:hAnsi="Times New Roman" w:cs="Times New Roman"/>
          <w:lang w:val="en-NZ" w:eastAsia="en-AU"/>
        </w:rPr>
      </w:pPr>
      <w:r>
        <w:rPr>
          <w:rFonts w:ascii="Times New Roman" w:eastAsia="Times New Roman" w:hAnsi="Times New Roman" w:cs="Times New Roman"/>
          <w:lang w:val="en-NZ" w:eastAsia="en-AU"/>
        </w:rPr>
        <w:t xml:space="preserve">Z(t) = </w:t>
      </w:r>
      <w:r w:rsidR="00607035" w:rsidRPr="00FC4DDD">
        <w:rPr>
          <w:rFonts w:ascii="Times New Roman" w:eastAsia="Times New Roman" w:hAnsi="Times New Roman" w:cs="Times New Roman"/>
          <w:lang w:val="en-NZ" w:eastAsia="en-AU"/>
        </w:rPr>
        <w:t>time-varying or transitioning covariates.</w:t>
      </w:r>
    </w:p>
    <w:p w14:paraId="022F6CA3" w14:textId="5D61C7DD" w:rsidR="00607035" w:rsidRPr="00FC4DDD" w:rsidRDefault="00FC4DDD" w:rsidP="00FC4DDD">
      <w:pPr>
        <w:pStyle w:val="BodyText"/>
        <w:jc w:val="both"/>
        <w:rPr>
          <w:rFonts w:ascii="Times New Roman" w:eastAsia="Times New Roman" w:hAnsi="Times New Roman" w:cs="Times New Roman"/>
          <w:lang w:val="en-NZ" w:eastAsia="en-AU"/>
        </w:rPr>
      </w:pPr>
      <w:r>
        <w:rPr>
          <w:rFonts w:ascii="Times New Roman" w:eastAsia="Times New Roman" w:hAnsi="Times New Roman" w:cs="Times New Roman"/>
          <w:lang w:val="en-NZ" w:eastAsia="en-AU"/>
        </w:rPr>
        <w:t xml:space="preserve">β = </w:t>
      </w:r>
      <w:r w:rsidR="00607035" w:rsidRPr="00FC4DDD">
        <w:rPr>
          <w:rFonts w:ascii="Times New Roman" w:eastAsia="Times New Roman" w:hAnsi="Times New Roman" w:cs="Times New Roman"/>
          <w:lang w:val="en-NZ" w:eastAsia="en-AU"/>
        </w:rPr>
        <w:t>coeffic</w:t>
      </w:r>
      <w:r w:rsidR="00FA2837">
        <w:rPr>
          <w:rFonts w:ascii="Times New Roman" w:eastAsia="Times New Roman" w:hAnsi="Times New Roman" w:cs="Times New Roman"/>
          <w:lang w:val="en-NZ" w:eastAsia="en-AU"/>
        </w:rPr>
        <w:t>i</w:t>
      </w:r>
      <w:r w:rsidR="00607035" w:rsidRPr="00FC4DDD">
        <w:rPr>
          <w:rFonts w:ascii="Times New Roman" w:eastAsia="Times New Roman" w:hAnsi="Times New Roman" w:cs="Times New Roman"/>
          <w:lang w:val="en-NZ" w:eastAsia="en-AU"/>
        </w:rPr>
        <w:t xml:space="preserve">ents associated </w:t>
      </w:r>
      <w:r>
        <w:rPr>
          <w:rFonts w:ascii="Times New Roman" w:eastAsia="Times New Roman" w:hAnsi="Times New Roman" w:cs="Times New Roman"/>
          <w:lang w:val="en-NZ" w:eastAsia="en-AU"/>
        </w:rPr>
        <w:t>with</w:t>
      </w:r>
      <w:r w:rsidR="00607035" w:rsidRPr="00FC4DDD">
        <w:rPr>
          <w:rFonts w:ascii="Times New Roman" w:eastAsia="Times New Roman" w:hAnsi="Times New Roman" w:cs="Times New Roman"/>
          <w:lang w:val="en-NZ" w:eastAsia="en-AU"/>
        </w:rPr>
        <w:t xml:space="preserve"> the covari</w:t>
      </w:r>
      <w:r>
        <w:rPr>
          <w:rFonts w:ascii="Times New Roman" w:eastAsia="Times New Roman" w:hAnsi="Times New Roman" w:cs="Times New Roman"/>
          <w:lang w:val="en-NZ" w:eastAsia="en-AU"/>
        </w:rPr>
        <w:t>a</w:t>
      </w:r>
      <w:r w:rsidR="00607035" w:rsidRPr="00FC4DDD">
        <w:rPr>
          <w:rFonts w:ascii="Times New Roman" w:eastAsia="Times New Roman" w:hAnsi="Times New Roman" w:cs="Times New Roman"/>
          <w:lang w:val="en-NZ" w:eastAsia="en-AU"/>
        </w:rPr>
        <w:t>tes.</w:t>
      </w:r>
    </w:p>
    <w:p w14:paraId="70674DED" w14:textId="372B6EB1" w:rsidR="00607035" w:rsidRPr="00FC4DDD" w:rsidRDefault="00FC4DDD" w:rsidP="00FC4DDD">
      <w:pPr>
        <w:pStyle w:val="BodyText"/>
        <w:jc w:val="both"/>
        <w:rPr>
          <w:rFonts w:ascii="Times New Roman" w:eastAsia="Times New Roman" w:hAnsi="Times New Roman" w:cs="Times New Roman"/>
          <w:lang w:val="en-NZ" w:eastAsia="en-AU"/>
        </w:rPr>
      </w:pPr>
      <w:r>
        <w:rPr>
          <w:rFonts w:ascii="Times New Roman" w:eastAsia="Times New Roman" w:hAnsi="Times New Roman" w:cs="Times New Roman"/>
          <w:lang w:val="en-NZ" w:eastAsia="en-AU"/>
        </w:rPr>
        <w:t xml:space="preserve">exp(β) = </w:t>
      </w:r>
      <w:r w:rsidR="00607035" w:rsidRPr="00FC4DDD">
        <w:rPr>
          <w:rFonts w:ascii="Times New Roman" w:eastAsia="Times New Roman" w:hAnsi="Times New Roman" w:cs="Times New Roman"/>
          <w:lang w:val="en-NZ" w:eastAsia="en-AU"/>
        </w:rPr>
        <w:t xml:space="preserve">the displayed coefficients are hazard ratios (risk in </w:t>
      </w:r>
      <w:r>
        <w:rPr>
          <w:rFonts w:ascii="Times New Roman" w:eastAsia="Times New Roman" w:hAnsi="Times New Roman" w:cs="Times New Roman"/>
          <w:lang w:val="en-NZ" w:eastAsia="en-AU"/>
        </w:rPr>
        <w:t>covariate</w:t>
      </w:r>
      <w:r w:rsidR="00607035" w:rsidRPr="00FC4DDD">
        <w:rPr>
          <w:rFonts w:ascii="Times New Roman" w:eastAsia="Times New Roman" w:hAnsi="Times New Roman" w:cs="Times New Roman"/>
          <w:lang w:val="en-NZ" w:eastAsia="en-AU"/>
        </w:rPr>
        <w:t xml:space="preserve"> divided by </w:t>
      </w:r>
      <w:r>
        <w:rPr>
          <w:rFonts w:ascii="Times New Roman" w:eastAsia="Times New Roman" w:hAnsi="Times New Roman" w:cs="Times New Roman"/>
          <w:lang w:val="en-NZ" w:eastAsia="en-AU"/>
        </w:rPr>
        <w:t xml:space="preserve">gambling </w:t>
      </w:r>
      <w:r w:rsidR="00607035" w:rsidRPr="00FC4DDD">
        <w:rPr>
          <w:rFonts w:ascii="Times New Roman" w:eastAsia="Times New Roman" w:hAnsi="Times New Roman" w:cs="Times New Roman"/>
          <w:lang w:val="en-NZ" w:eastAsia="en-AU"/>
        </w:rPr>
        <w:t xml:space="preserve">risk </w:t>
      </w:r>
      <w:r>
        <w:rPr>
          <w:rFonts w:ascii="Times New Roman" w:eastAsia="Times New Roman" w:hAnsi="Times New Roman" w:cs="Times New Roman"/>
          <w:lang w:val="en-NZ" w:eastAsia="en-AU"/>
        </w:rPr>
        <w:t>level</w:t>
      </w:r>
      <w:r w:rsidR="00607035" w:rsidRPr="00FC4DDD">
        <w:rPr>
          <w:rFonts w:ascii="Times New Roman" w:eastAsia="Times New Roman" w:hAnsi="Times New Roman" w:cs="Times New Roman"/>
          <w:lang w:val="en-NZ" w:eastAsia="en-AU"/>
        </w:rPr>
        <w:t xml:space="preserve">). </w:t>
      </w:r>
      <w:r>
        <w:rPr>
          <w:rFonts w:ascii="Times New Roman" w:eastAsia="Times New Roman" w:hAnsi="Times New Roman" w:cs="Times New Roman"/>
          <w:lang w:val="en-NZ" w:eastAsia="en-AU"/>
        </w:rPr>
        <w:t xml:space="preserve"> </w:t>
      </w:r>
      <w:r w:rsidR="00607035" w:rsidRPr="00FC4DDD">
        <w:rPr>
          <w:rFonts w:ascii="Times New Roman" w:eastAsia="Times New Roman" w:hAnsi="Times New Roman" w:cs="Times New Roman"/>
          <w:lang w:val="en-NZ" w:eastAsia="en-AU"/>
        </w:rPr>
        <w:t xml:space="preserve">Coefficients </w:t>
      </w:r>
      <w:r>
        <w:rPr>
          <w:rFonts w:ascii="Times New Roman" w:eastAsia="Times New Roman" w:hAnsi="Times New Roman" w:cs="Times New Roman"/>
          <w:lang w:val="en-NZ" w:eastAsia="en-AU"/>
        </w:rPr>
        <w:t>we</w:t>
      </w:r>
      <w:r w:rsidR="00607035" w:rsidRPr="00FC4DDD">
        <w:rPr>
          <w:rFonts w:ascii="Times New Roman" w:eastAsia="Times New Roman" w:hAnsi="Times New Roman" w:cs="Times New Roman"/>
          <w:lang w:val="en-NZ" w:eastAsia="en-AU"/>
        </w:rPr>
        <w:t xml:space="preserve">re considered significant if the 95% confidence interval </w:t>
      </w:r>
      <w:r>
        <w:rPr>
          <w:rFonts w:ascii="Times New Roman" w:eastAsia="Times New Roman" w:hAnsi="Times New Roman" w:cs="Times New Roman"/>
          <w:lang w:val="en-NZ" w:eastAsia="en-AU"/>
        </w:rPr>
        <w:t>did</w:t>
      </w:r>
      <w:r w:rsidR="00607035" w:rsidRPr="00FC4DDD">
        <w:rPr>
          <w:rFonts w:ascii="Times New Roman" w:eastAsia="Times New Roman" w:hAnsi="Times New Roman" w:cs="Times New Roman"/>
          <w:lang w:val="en-NZ" w:eastAsia="en-AU"/>
        </w:rPr>
        <w:t xml:space="preserve"> not include the value 1 (p</w:t>
      </w:r>
      <w:r>
        <w:rPr>
          <w:rFonts w:ascii="Times New Roman" w:eastAsia="Times New Roman" w:hAnsi="Times New Roman" w:cs="Times New Roman"/>
          <w:lang w:val="en-NZ" w:eastAsia="en-AU"/>
        </w:rPr>
        <w:noBreakHyphen/>
      </w:r>
      <w:r w:rsidR="00607035" w:rsidRPr="00FC4DDD">
        <w:rPr>
          <w:rFonts w:ascii="Times New Roman" w:eastAsia="Times New Roman" w:hAnsi="Times New Roman" w:cs="Times New Roman"/>
          <w:lang w:val="en-NZ" w:eastAsia="en-AU"/>
        </w:rPr>
        <w:t>value &lt; 0.05).</w:t>
      </w:r>
    </w:p>
    <w:p w14:paraId="46257D74" w14:textId="1E634E0E" w:rsidR="00607035" w:rsidRPr="00FC4DDD" w:rsidRDefault="00607035" w:rsidP="00FC4DDD">
      <w:pPr>
        <w:pStyle w:val="BodyText"/>
        <w:jc w:val="both"/>
        <w:rPr>
          <w:rFonts w:ascii="Times New Roman" w:eastAsia="Times New Roman" w:hAnsi="Times New Roman" w:cs="Times New Roman"/>
          <w:lang w:val="en-NZ" w:eastAsia="en-AU"/>
        </w:rPr>
      </w:pPr>
      <w:r w:rsidRPr="00FC4DDD">
        <w:rPr>
          <w:rFonts w:ascii="Times New Roman" w:eastAsia="Times New Roman" w:hAnsi="Times New Roman" w:cs="Times New Roman"/>
          <w:lang w:val="en-NZ" w:eastAsia="en-AU"/>
        </w:rPr>
        <w:t xml:space="preserve">If the coefficient </w:t>
      </w:r>
      <w:r w:rsidR="00FC4DDD">
        <w:rPr>
          <w:rFonts w:ascii="Times New Roman" w:eastAsia="Times New Roman" w:hAnsi="Times New Roman" w:cs="Times New Roman"/>
          <w:lang w:val="en-NZ" w:eastAsia="en-AU"/>
        </w:rPr>
        <w:t>wa</w:t>
      </w:r>
      <w:r w:rsidRPr="00FC4DDD">
        <w:rPr>
          <w:rFonts w:ascii="Times New Roman" w:eastAsia="Times New Roman" w:hAnsi="Times New Roman" w:cs="Times New Roman"/>
          <w:lang w:val="en-NZ" w:eastAsia="en-AU"/>
        </w:rPr>
        <w:t>s greater than 1, the dummy covariate ha</w:t>
      </w:r>
      <w:r w:rsidR="00FC4DDD">
        <w:rPr>
          <w:rFonts w:ascii="Times New Roman" w:eastAsia="Times New Roman" w:hAnsi="Times New Roman" w:cs="Times New Roman"/>
          <w:lang w:val="en-NZ" w:eastAsia="en-AU"/>
        </w:rPr>
        <w:t>d</w:t>
      </w:r>
      <w:r w:rsidRPr="00FC4DDD">
        <w:rPr>
          <w:rFonts w:ascii="Times New Roman" w:eastAsia="Times New Roman" w:hAnsi="Times New Roman" w:cs="Times New Roman"/>
          <w:lang w:val="en-NZ" w:eastAsia="en-AU"/>
        </w:rPr>
        <w:t xml:space="preserve"> a positive </w:t>
      </w:r>
      <w:r w:rsidR="005045F9">
        <w:rPr>
          <w:rFonts w:ascii="Times New Roman" w:eastAsia="Times New Roman" w:hAnsi="Times New Roman" w:cs="Times New Roman"/>
          <w:lang w:val="en-NZ" w:eastAsia="en-AU"/>
        </w:rPr>
        <w:t>association with the</w:t>
      </w:r>
      <w:r w:rsidRPr="00FC4DDD">
        <w:rPr>
          <w:rFonts w:ascii="Times New Roman" w:eastAsia="Times New Roman" w:hAnsi="Times New Roman" w:cs="Times New Roman"/>
          <w:lang w:val="en-NZ" w:eastAsia="en-AU"/>
        </w:rPr>
        <w:t xml:space="preserve"> probability of transition.</w:t>
      </w:r>
    </w:p>
    <w:p w14:paraId="274A9B64" w14:textId="00AA9629" w:rsidR="00607035" w:rsidRPr="00FC4DDD" w:rsidRDefault="00607035" w:rsidP="001F15AB">
      <w:pPr>
        <w:pStyle w:val="BodyText"/>
        <w:keepNext/>
        <w:rPr>
          <w:rFonts w:ascii="Times New Roman" w:eastAsia="Times New Roman" w:hAnsi="Times New Roman" w:cs="Times New Roman"/>
          <w:lang w:val="en-NZ" w:eastAsia="en-AU"/>
        </w:rPr>
      </w:pPr>
      <w:r w:rsidRPr="00FC4DDD">
        <w:rPr>
          <w:rFonts w:ascii="Times New Roman" w:eastAsia="Times New Roman" w:hAnsi="Times New Roman" w:cs="Times New Roman"/>
          <w:lang w:val="en-NZ" w:eastAsia="en-AU"/>
        </w:rPr>
        <w:t xml:space="preserve">The intensity matrix </w:t>
      </w:r>
      <w:r w:rsidR="00FC4DDD">
        <w:rPr>
          <w:rFonts w:ascii="Times New Roman" w:eastAsia="Times New Roman" w:hAnsi="Times New Roman" w:cs="Times New Roman"/>
          <w:lang w:val="en-NZ" w:eastAsia="en-AU"/>
        </w:rPr>
        <w:t>wa</w:t>
      </w:r>
      <w:r w:rsidRPr="00FC4DDD">
        <w:rPr>
          <w:rFonts w:ascii="Times New Roman" w:eastAsia="Times New Roman" w:hAnsi="Times New Roman" w:cs="Times New Roman"/>
          <w:lang w:val="en-NZ" w:eastAsia="en-AU"/>
        </w:rPr>
        <w:t>s defined as:</w:t>
      </w:r>
    </w:p>
    <w:p w14:paraId="53163590" w14:textId="77777777" w:rsidR="009F79C6" w:rsidRDefault="009F79C6" w:rsidP="001F15AB">
      <w:pPr>
        <w:pStyle w:val="FirstParagraph"/>
        <w:keepNext/>
        <w:jc w:val="center"/>
      </w:pPr>
      <w:r>
        <w:rPr>
          <w:noProof/>
          <w:lang w:val="en-NZ" w:eastAsia="en-NZ"/>
        </w:rPr>
        <w:drawing>
          <wp:inline distT="0" distB="0" distL="0" distR="0" wp14:anchorId="3F0120AF" wp14:editId="2E3C4B96">
            <wp:extent cx="2870421" cy="605040"/>
            <wp:effectExtent l="0" t="0" r="6350" b="508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50553" cy="621931"/>
                    </a:xfrm>
                    <a:prstGeom prst="rect">
                      <a:avLst/>
                    </a:prstGeom>
                  </pic:spPr>
                </pic:pic>
              </a:graphicData>
            </a:graphic>
          </wp:inline>
        </w:drawing>
      </w:r>
    </w:p>
    <w:p w14:paraId="264D72F2" w14:textId="6FA3D03C" w:rsidR="00607035" w:rsidRPr="009F79C6" w:rsidRDefault="00607035" w:rsidP="009F79C6">
      <w:pPr>
        <w:pStyle w:val="BodyText"/>
        <w:jc w:val="both"/>
        <w:rPr>
          <w:rFonts w:ascii="Times New Roman" w:eastAsia="Times New Roman" w:hAnsi="Times New Roman" w:cs="Times New Roman"/>
          <w:lang w:val="en-NZ" w:eastAsia="en-AU"/>
        </w:rPr>
      </w:pPr>
      <w:r w:rsidRPr="009F79C6">
        <w:rPr>
          <w:rFonts w:ascii="Times New Roman" w:eastAsia="Times New Roman" w:hAnsi="Times New Roman" w:cs="Times New Roman"/>
          <w:lang w:val="en-NZ" w:eastAsia="en-AU"/>
        </w:rPr>
        <w:t xml:space="preserve">It defines which transitions can occur in the Markov process. </w:t>
      </w:r>
      <w:r w:rsidR="00426939">
        <w:rPr>
          <w:rFonts w:ascii="Times New Roman" w:eastAsia="Times New Roman" w:hAnsi="Times New Roman" w:cs="Times New Roman"/>
          <w:lang w:val="en-NZ" w:eastAsia="en-AU"/>
        </w:rPr>
        <w:t xml:space="preserve"> </w:t>
      </w:r>
      <w:r w:rsidRPr="009F79C6">
        <w:rPr>
          <w:rFonts w:ascii="Times New Roman" w:eastAsia="Times New Roman" w:hAnsi="Times New Roman" w:cs="Times New Roman"/>
          <w:lang w:val="en-NZ" w:eastAsia="en-AU"/>
        </w:rPr>
        <w:t>Fitting the model is a process of finding values of the six unknown transition intensities which maximi</w:t>
      </w:r>
      <w:r w:rsidR="00426939">
        <w:rPr>
          <w:rFonts w:ascii="Times New Roman" w:eastAsia="Times New Roman" w:hAnsi="Times New Roman" w:cs="Times New Roman"/>
          <w:lang w:val="en-NZ" w:eastAsia="en-AU"/>
        </w:rPr>
        <w:t>s</w:t>
      </w:r>
      <w:r w:rsidRPr="009F79C6">
        <w:rPr>
          <w:rFonts w:ascii="Times New Roman" w:eastAsia="Times New Roman" w:hAnsi="Times New Roman" w:cs="Times New Roman"/>
          <w:lang w:val="en-NZ" w:eastAsia="en-AU"/>
        </w:rPr>
        <w:t>e the likelihood.</w:t>
      </w:r>
    </w:p>
    <w:p w14:paraId="043F72A1" w14:textId="62B63FA2" w:rsidR="00607035" w:rsidRPr="009F79C6" w:rsidRDefault="00607035" w:rsidP="009F79C6">
      <w:pPr>
        <w:pStyle w:val="BodyText"/>
        <w:jc w:val="both"/>
        <w:rPr>
          <w:rFonts w:ascii="Times New Roman" w:eastAsia="Times New Roman" w:hAnsi="Times New Roman" w:cs="Times New Roman"/>
          <w:lang w:val="en-NZ" w:eastAsia="en-AU"/>
        </w:rPr>
      </w:pPr>
      <w:r w:rsidRPr="009F79C6">
        <w:rPr>
          <w:rFonts w:ascii="Times New Roman" w:eastAsia="Times New Roman" w:hAnsi="Times New Roman" w:cs="Times New Roman"/>
          <w:lang w:val="en-NZ" w:eastAsia="en-AU"/>
        </w:rPr>
        <w:t>According to the constraints on transitions in PGSI, we have the following probability matrix of intensity:</w:t>
      </w:r>
    </w:p>
    <w:p w14:paraId="7B15288A" w14:textId="6747CD5D" w:rsidR="00426939" w:rsidRDefault="00426939" w:rsidP="00426939">
      <w:pPr>
        <w:jc w:val="center"/>
      </w:pPr>
      <w:r>
        <w:rPr>
          <w:noProof/>
          <w:lang w:eastAsia="en-NZ"/>
        </w:rPr>
        <w:drawing>
          <wp:inline distT="0" distB="0" distL="0" distR="0" wp14:anchorId="489E56C8" wp14:editId="7434A8E7">
            <wp:extent cx="2138900" cy="510334"/>
            <wp:effectExtent l="0" t="0" r="0" b="444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2525" cy="525515"/>
                    </a:xfrm>
                    <a:prstGeom prst="rect">
                      <a:avLst/>
                    </a:prstGeom>
                  </pic:spPr>
                </pic:pic>
              </a:graphicData>
            </a:graphic>
          </wp:inline>
        </w:drawing>
      </w:r>
    </w:p>
    <w:p w14:paraId="0D9C7208" w14:textId="77777777" w:rsidR="00426939" w:rsidRDefault="00426939" w:rsidP="00607035">
      <w:pPr>
        <w:jc w:val="both"/>
      </w:pPr>
    </w:p>
    <w:p w14:paraId="4AA8649C" w14:textId="0CB858BE" w:rsidR="00056565" w:rsidRDefault="00607035" w:rsidP="00607035">
      <w:pPr>
        <w:jc w:val="both"/>
      </w:pPr>
      <w:r>
        <w:t xml:space="preserve">The application of the model </w:t>
      </w:r>
      <w:r w:rsidR="00426939">
        <w:t>w</w:t>
      </w:r>
      <w:r>
        <w:t>as carried out using R version 3.5.2 (R Core Team</w:t>
      </w:r>
      <w:r w:rsidR="00426939">
        <w:t>,</w:t>
      </w:r>
      <w:r>
        <w:t xml:space="preserve"> 2018) and the </w:t>
      </w:r>
      <w:proofErr w:type="spellStart"/>
      <w:r w:rsidR="00CC25AD">
        <w:t>msm</w:t>
      </w:r>
      <w:proofErr w:type="spellEnd"/>
      <w:r w:rsidR="001F15AB">
        <w:t xml:space="preserve"> </w:t>
      </w:r>
      <w:r>
        <w:t>package (Jackson</w:t>
      </w:r>
      <w:r w:rsidR="00426939">
        <w:t>,</w:t>
      </w:r>
      <w:r>
        <w:t xml:space="preserve"> 2011).</w:t>
      </w:r>
    </w:p>
    <w:p w14:paraId="63632F99" w14:textId="77777777" w:rsidR="00056565" w:rsidRDefault="00056565" w:rsidP="00566F61">
      <w:pPr>
        <w:jc w:val="both"/>
      </w:pPr>
    </w:p>
    <w:p w14:paraId="15D18C2D" w14:textId="4A391C04" w:rsidR="00EE02BE" w:rsidRDefault="005045F9" w:rsidP="00EE02BE">
      <w:pPr>
        <w:jc w:val="both"/>
      </w:pPr>
      <w:r>
        <w:t>T</w:t>
      </w:r>
      <w:r w:rsidR="00EE02BE">
        <w:t xml:space="preserve">he covariates were considered as sets of categorical variables (each covariate was defined by a set of dummy variables).  The initial step consisted of examining </w:t>
      </w:r>
      <w:r>
        <w:t>associations with</w:t>
      </w:r>
      <w:r w:rsidR="00EE02BE">
        <w:t xml:space="preserve"> covariates separately with a bivariate Multi-State Markov Model.  We considered that a covariate had a significant impact in the model if at least one dummy variable had a significant impact (hazard ratio significantly different from 1) on at least one transition.</w:t>
      </w:r>
    </w:p>
    <w:p w14:paraId="2B2F486B" w14:textId="77777777" w:rsidR="00EE02BE" w:rsidRDefault="00EE02BE" w:rsidP="00EE02BE">
      <w:pPr>
        <w:jc w:val="both"/>
      </w:pPr>
    </w:p>
    <w:p w14:paraId="22FB65CD" w14:textId="1172AC33" w:rsidR="00EE02BE" w:rsidRDefault="00EE02BE" w:rsidP="00EE02BE">
      <w:pPr>
        <w:jc w:val="both"/>
      </w:pPr>
      <w:r>
        <w:lastRenderedPageBreak/>
        <w:t xml:space="preserve">The covariates were classified into </w:t>
      </w:r>
      <w:r w:rsidR="007354B3">
        <w:t>three</w:t>
      </w:r>
      <w:r>
        <w:t xml:space="preserve"> separate domains (</w:t>
      </w:r>
      <w:r w:rsidR="007354B3">
        <w:t>substance-use variables</w:t>
      </w:r>
      <w:r>
        <w:t>, health-related variables and variables related to connectedness</w:t>
      </w:r>
      <w:r w:rsidR="00EB4B04">
        <w:t>, deprivation</w:t>
      </w:r>
      <w:r>
        <w:t xml:space="preserve"> and number of major life events experienced).</w:t>
      </w:r>
      <w:r w:rsidR="007354B3">
        <w:t xml:space="preserve">  </w:t>
      </w:r>
    </w:p>
    <w:p w14:paraId="7448F1D9" w14:textId="77777777" w:rsidR="00EE02BE" w:rsidRDefault="00EE02BE" w:rsidP="00EE02BE">
      <w:pPr>
        <w:jc w:val="both"/>
      </w:pPr>
    </w:p>
    <w:p w14:paraId="217D3FF1" w14:textId="3856EB24" w:rsidR="00EE02BE" w:rsidRDefault="00EE02BE" w:rsidP="00EE02BE">
      <w:pPr>
        <w:jc w:val="both"/>
      </w:pPr>
      <w:r>
        <w:t xml:space="preserve">From the initial bivariate models, </w:t>
      </w:r>
      <w:r w:rsidR="00BA2697">
        <w:t>three</w:t>
      </w:r>
      <w:r>
        <w:t xml:space="preserve"> intermediate models were estimated (according to the domains of variables).  The coefficients were only estimated when the covariates had a significant </w:t>
      </w:r>
      <w:r w:rsidR="00393A22">
        <w:t>association with</w:t>
      </w:r>
      <w:r>
        <w:t xml:space="preserve"> a specific transition.</w:t>
      </w:r>
    </w:p>
    <w:p w14:paraId="15827C38" w14:textId="77777777" w:rsidR="00EE02BE" w:rsidRDefault="00EE02BE" w:rsidP="00EE02BE">
      <w:pPr>
        <w:jc w:val="both"/>
      </w:pPr>
    </w:p>
    <w:p w14:paraId="673CA5A1" w14:textId="291E3536" w:rsidR="00EF477E" w:rsidRDefault="00393A22" w:rsidP="00566F61">
      <w:pPr>
        <w:jc w:val="both"/>
      </w:pPr>
      <w:r>
        <w:t>T</w:t>
      </w:r>
      <w:r w:rsidR="00EE02BE">
        <w:t xml:space="preserve">he final model including every significant covariate was estimated.  The profiles of individuals being more likely to have a specific transition were determined from the final model.  </w:t>
      </w:r>
      <w:r w:rsidR="00CC25AD">
        <w:t>Demographic variables were a fourth domain in the bivariate and intermediate models but were adjusted for as confounders in the final model.</w:t>
      </w:r>
    </w:p>
    <w:p w14:paraId="06EC1636" w14:textId="37428371" w:rsidR="00C42F4F" w:rsidRDefault="00C42F4F" w:rsidP="00566F61">
      <w:pPr>
        <w:jc w:val="both"/>
      </w:pPr>
    </w:p>
    <w:p w14:paraId="1D020F98" w14:textId="77777777" w:rsidR="00C42F4F" w:rsidRDefault="00C42F4F" w:rsidP="00C42F4F">
      <w:pPr>
        <w:jc w:val="both"/>
      </w:pPr>
      <w:r w:rsidRPr="00116336">
        <w:t xml:space="preserve">Sensitivity analysis was conducted to assess the robustness of the final model using two subsets of the data. </w:t>
      </w:r>
      <w:r>
        <w:t xml:space="preserve"> One</w:t>
      </w:r>
      <w:r w:rsidRPr="00116336">
        <w:t xml:space="preserve"> subset </w:t>
      </w:r>
      <w:r>
        <w:t>involved</w:t>
      </w:r>
      <w:r w:rsidRPr="00116336">
        <w:t xml:space="preserve"> the initial two years of data (N</w:t>
      </w:r>
      <w:r>
        <w:t xml:space="preserve"> </w:t>
      </w:r>
      <w:r w:rsidRPr="00116336">
        <w:t>=</w:t>
      </w:r>
      <w:r>
        <w:t xml:space="preserve"> </w:t>
      </w:r>
      <w:r w:rsidRPr="00116336">
        <w:t>3</w:t>
      </w:r>
      <w:r>
        <w:t>,</w:t>
      </w:r>
      <w:r w:rsidRPr="00116336">
        <w:t>745), and the other</w:t>
      </w:r>
      <w:r>
        <w:t xml:space="preserve"> subset involved </w:t>
      </w:r>
      <w:r w:rsidRPr="00116336">
        <w:t>the first three years (N</w:t>
      </w:r>
      <w:r>
        <w:t xml:space="preserve"> </w:t>
      </w:r>
      <w:r w:rsidRPr="00116336">
        <w:t>=</w:t>
      </w:r>
      <w:r>
        <w:t xml:space="preserve"> </w:t>
      </w:r>
      <w:r w:rsidRPr="00116336">
        <w:t>3</w:t>
      </w:r>
      <w:r>
        <w:t>,</w:t>
      </w:r>
      <w:r w:rsidRPr="00116336">
        <w:t xml:space="preserve">115). </w:t>
      </w:r>
      <w:r>
        <w:t xml:space="preserve"> </w:t>
      </w:r>
      <w:r w:rsidRPr="00116336">
        <w:t xml:space="preserve">These subsets were then fitted with the final model and significance of the coefficients were examined. </w:t>
      </w:r>
      <w:r>
        <w:t xml:space="preserve"> There was little difference between using three or all four years of data and, thus, the final model was used.  T</w:t>
      </w:r>
      <w:r w:rsidRPr="00E816CB">
        <w:t>he use of more years of data provide</w:t>
      </w:r>
      <w:r>
        <w:t>d</w:t>
      </w:r>
      <w:r w:rsidRPr="00E816CB">
        <w:t xml:space="preserve"> more information about an individual</w:t>
      </w:r>
      <w:r>
        <w:t xml:space="preserve"> </w:t>
      </w:r>
      <w:r w:rsidRPr="00E816CB">
        <w:t>captur</w:t>
      </w:r>
      <w:r>
        <w:t>ing</w:t>
      </w:r>
      <w:r w:rsidRPr="00E816CB">
        <w:t xml:space="preserve"> more </w:t>
      </w:r>
      <w:r>
        <w:t xml:space="preserve">gambling risk level </w:t>
      </w:r>
      <w:r w:rsidRPr="00E816CB">
        <w:t xml:space="preserve">transitions </w:t>
      </w:r>
      <w:r>
        <w:t>and transitions in</w:t>
      </w:r>
      <w:r w:rsidRPr="00E816CB">
        <w:t xml:space="preserve"> the model covariates.</w:t>
      </w:r>
      <w:r>
        <w:t xml:space="preserve">  </w:t>
      </w:r>
      <w:r w:rsidRPr="00116336">
        <w:t>The results are</w:t>
      </w:r>
      <w:r>
        <w:t xml:space="preserve"> presented and</w:t>
      </w:r>
      <w:r w:rsidRPr="00116336">
        <w:t xml:space="preserve"> explained in Appendix F (Tables F1 to F4).  </w:t>
      </w:r>
    </w:p>
    <w:p w14:paraId="731D0B70" w14:textId="77777777" w:rsidR="00C42F4F" w:rsidRDefault="00C42F4F" w:rsidP="00C42F4F">
      <w:pPr>
        <w:jc w:val="both"/>
      </w:pPr>
    </w:p>
    <w:p w14:paraId="3C4CC3FE" w14:textId="77777777" w:rsidR="00C42F4F" w:rsidRDefault="00C42F4F" w:rsidP="00C42F4F">
      <w:pPr>
        <w:jc w:val="both"/>
      </w:pPr>
    </w:p>
    <w:p w14:paraId="0DB9691C" w14:textId="77777777" w:rsidR="00C42F4F" w:rsidRDefault="00C42F4F" w:rsidP="00566F61">
      <w:pPr>
        <w:jc w:val="both"/>
      </w:pPr>
    </w:p>
    <w:p w14:paraId="67B61D49" w14:textId="508E5A67" w:rsidR="00EF477E" w:rsidRDefault="00EF477E" w:rsidP="00566F61">
      <w:pPr>
        <w:jc w:val="both"/>
      </w:pPr>
    </w:p>
    <w:p w14:paraId="78A47D02" w14:textId="77777777" w:rsidR="00EB4B04" w:rsidRDefault="00EB4B04">
      <w:pPr>
        <w:spacing w:after="160" w:line="259" w:lineRule="auto"/>
        <w:contextualSpacing w:val="0"/>
        <w:rPr>
          <w:rFonts w:eastAsiaTheme="majorEastAsia" w:cstheme="majorBidi"/>
          <w:b/>
          <w:bCs/>
          <w:caps/>
          <w:sz w:val="24"/>
          <w:szCs w:val="28"/>
          <w:lang w:eastAsia="en-US"/>
        </w:rPr>
      </w:pPr>
      <w:r>
        <w:br w:type="page"/>
      </w:r>
    </w:p>
    <w:p w14:paraId="34D8004C" w14:textId="5322C9CC" w:rsidR="00600103" w:rsidRDefault="008213E4" w:rsidP="00566F61">
      <w:pPr>
        <w:pStyle w:val="RepHead1"/>
      </w:pPr>
      <w:bookmarkStart w:id="44" w:name="_Toc50454821"/>
      <w:r>
        <w:lastRenderedPageBreak/>
        <w:t>RESULTS</w:t>
      </w:r>
      <w:bookmarkEnd w:id="44"/>
    </w:p>
    <w:p w14:paraId="1AA871FB" w14:textId="4B296DEB" w:rsidR="008213E4" w:rsidRDefault="008213E4" w:rsidP="00566F61">
      <w:pPr>
        <w:jc w:val="both"/>
        <w:rPr>
          <w:lang w:eastAsia="en-US"/>
        </w:rPr>
      </w:pPr>
    </w:p>
    <w:p w14:paraId="2FFA96A9" w14:textId="39A70864" w:rsidR="00EF3F90" w:rsidRDefault="00EF3F90" w:rsidP="006003C2">
      <w:pPr>
        <w:pStyle w:val="RepHead2"/>
      </w:pPr>
      <w:bookmarkStart w:id="45" w:name="_Toc50454822"/>
      <w:r>
        <w:t>Descriptive results</w:t>
      </w:r>
      <w:bookmarkEnd w:id="45"/>
    </w:p>
    <w:p w14:paraId="3B72AEC1" w14:textId="77777777" w:rsidR="00EF3F90" w:rsidRDefault="00EF3F90" w:rsidP="00566F61">
      <w:pPr>
        <w:jc w:val="both"/>
        <w:rPr>
          <w:lang w:eastAsia="en-US"/>
        </w:rPr>
      </w:pPr>
    </w:p>
    <w:p w14:paraId="26E7A313" w14:textId="0F8CEDC8" w:rsidR="00EF3F90" w:rsidRDefault="00EF3F90" w:rsidP="00EF3F90">
      <w:pPr>
        <w:jc w:val="both"/>
      </w:pPr>
      <w:r w:rsidRPr="0082103A">
        <w:t>The covariates were considered as two kinds of variables that change over time, namely</w:t>
      </w:r>
      <w:r>
        <w:t xml:space="preserve"> “transitioning” and “time</w:t>
      </w:r>
      <w:r w:rsidR="008113D5">
        <w:t xml:space="preserve"> </w:t>
      </w:r>
      <w:r>
        <w:t xml:space="preserve">varying” variables.  </w:t>
      </w:r>
      <w:r w:rsidRPr="0082103A">
        <w:rPr>
          <w:i/>
          <w:iCs/>
        </w:rPr>
        <w:t>Transitioning variables</w:t>
      </w:r>
      <w:r>
        <w:t xml:space="preserve"> were those that </w:t>
      </w:r>
      <w:r w:rsidR="00206939">
        <w:t xml:space="preserve">were likely to </w:t>
      </w:r>
      <w:r>
        <w:t xml:space="preserve">change in state over the three time periods (2012 to 2013, 2013 to 2014, and 2014 to 2015).  For example, transition of tobacco use was when a participant went from being a smoker to becoming a non-smoker from 2012 to 2013.  The </w:t>
      </w:r>
      <w:r w:rsidRPr="0082103A">
        <w:rPr>
          <w:i/>
          <w:iCs/>
        </w:rPr>
        <w:t>time</w:t>
      </w:r>
      <w:r w:rsidR="008113D5">
        <w:rPr>
          <w:i/>
          <w:iCs/>
        </w:rPr>
        <w:t xml:space="preserve"> </w:t>
      </w:r>
      <w:r w:rsidRPr="0082103A">
        <w:rPr>
          <w:i/>
          <w:iCs/>
        </w:rPr>
        <w:t>varying covariates</w:t>
      </w:r>
      <w:r>
        <w:t xml:space="preserve"> were </w:t>
      </w:r>
      <w:r w:rsidR="003F4997">
        <w:t>those with low probabilities for transition, meaning that they were unlikely</w:t>
      </w:r>
      <w:r>
        <w:t xml:space="preserve"> </w:t>
      </w:r>
      <w:r w:rsidR="003F4997">
        <w:t>to</w:t>
      </w:r>
      <w:r>
        <w:t xml:space="preserve"> change in state over a time period</w:t>
      </w:r>
      <w:r w:rsidR="006A20E6">
        <w:t xml:space="preserve"> (i.e. </w:t>
      </w:r>
      <w:r w:rsidR="003F4997">
        <w:t xml:space="preserve">they </w:t>
      </w:r>
      <w:r w:rsidR="006A20E6">
        <w:t xml:space="preserve">stayed the same between </w:t>
      </w:r>
      <w:r w:rsidR="000F3942">
        <w:t>any two consecutive years</w:t>
      </w:r>
      <w:r w:rsidR="006A20E6">
        <w:t>)</w:t>
      </w:r>
      <w:r>
        <w:t xml:space="preserve"> but </w:t>
      </w:r>
      <w:r w:rsidR="003F4997">
        <w:t xml:space="preserve">they could </w:t>
      </w:r>
      <w:r>
        <w:t>change over the course of the three time periods</w:t>
      </w:r>
      <w:r w:rsidR="006A20E6">
        <w:t xml:space="preserve"> (i.e.</w:t>
      </w:r>
      <w:r w:rsidR="000F3942">
        <w:t> </w:t>
      </w:r>
      <w:r w:rsidR="006A20E6">
        <w:t>from 2012 to 2015)</w:t>
      </w:r>
      <w:r>
        <w:t xml:space="preserve">.  </w:t>
      </w:r>
      <w:r w:rsidR="003F4997">
        <w:t>As t</w:t>
      </w:r>
      <w:r>
        <w:t>here was a low percentage of transitions</w:t>
      </w:r>
      <w:r w:rsidR="006A20E6">
        <w:t xml:space="preserve"> for </w:t>
      </w:r>
      <w:r>
        <w:t>time</w:t>
      </w:r>
      <w:r w:rsidR="006A20E6">
        <w:t xml:space="preserve"> </w:t>
      </w:r>
      <w:r>
        <w:t xml:space="preserve">varying </w:t>
      </w:r>
      <w:r w:rsidR="006A20E6">
        <w:t>variables</w:t>
      </w:r>
      <w:r>
        <w:t>, the value at year t</w:t>
      </w:r>
      <w:r>
        <w:rPr>
          <w:i/>
          <w:iCs/>
        </w:rPr>
        <w:t xml:space="preserve"> </w:t>
      </w:r>
      <w:r>
        <w:t>was kept</w:t>
      </w:r>
      <w:r w:rsidR="000F3942">
        <w:t xml:space="preserve"> for analyses</w:t>
      </w:r>
      <w:r>
        <w:t xml:space="preserve">.  Univariate descriptive statistics </w:t>
      </w:r>
      <w:r w:rsidR="0082103A">
        <w:t xml:space="preserve">for the covariates and their changes over time </w:t>
      </w:r>
      <w:r>
        <w:t>are presented in Appendix </w:t>
      </w:r>
      <w:r w:rsidR="00CD4D84">
        <w:t>B</w:t>
      </w:r>
      <w:r>
        <w:t xml:space="preserve"> (Tables </w:t>
      </w:r>
      <w:r w:rsidR="00CD4D84">
        <w:t>B</w:t>
      </w:r>
      <w:r>
        <w:t xml:space="preserve">1 to </w:t>
      </w:r>
      <w:r w:rsidR="00CD4D84">
        <w:t>B</w:t>
      </w:r>
      <w:r>
        <w:t>8).</w:t>
      </w:r>
    </w:p>
    <w:p w14:paraId="1F67CC12" w14:textId="77777777" w:rsidR="00EF3F90" w:rsidRDefault="00EF3F90" w:rsidP="00EF3F90"/>
    <w:p w14:paraId="4CBBC7F1" w14:textId="742772FB" w:rsidR="00EF3F90" w:rsidRDefault="00EF3F90" w:rsidP="00566F61">
      <w:pPr>
        <w:jc w:val="both"/>
        <w:rPr>
          <w:lang w:eastAsia="en-US"/>
        </w:rPr>
      </w:pPr>
      <w:r w:rsidRPr="00206939">
        <w:rPr>
          <w:lang w:eastAsia="en-US"/>
        </w:rPr>
        <w:t>Only three covariates were categorised as time</w:t>
      </w:r>
      <w:r w:rsidR="008113D5">
        <w:rPr>
          <w:lang w:eastAsia="en-US"/>
        </w:rPr>
        <w:t xml:space="preserve"> </w:t>
      </w:r>
      <w:r w:rsidRPr="00206939">
        <w:rPr>
          <w:lang w:eastAsia="en-US"/>
        </w:rPr>
        <w:t>varying.  These were all health-related variables and</w:t>
      </w:r>
      <w:r>
        <w:rPr>
          <w:lang w:eastAsia="en-US"/>
        </w:rPr>
        <w:t xml:space="preserve"> </w:t>
      </w:r>
      <w:r w:rsidR="00020DD8">
        <w:rPr>
          <w:lang w:eastAsia="en-US"/>
        </w:rPr>
        <w:t>comprised</w:t>
      </w:r>
      <w:r>
        <w:rPr>
          <w:lang w:eastAsia="en-US"/>
        </w:rPr>
        <w:t xml:space="preserve"> anxiety, depression and obesity</w:t>
      </w:r>
      <w:r w:rsidR="005D6161">
        <w:rPr>
          <w:lang w:eastAsia="en-US"/>
        </w:rPr>
        <w:t xml:space="preserve">.  All other covariates were transitioning variables in that they </w:t>
      </w:r>
      <w:r w:rsidR="00206939">
        <w:rPr>
          <w:lang w:eastAsia="en-US"/>
        </w:rPr>
        <w:t xml:space="preserve">were likely to </w:t>
      </w:r>
      <w:r w:rsidR="005D6161">
        <w:rPr>
          <w:lang w:eastAsia="en-US"/>
        </w:rPr>
        <w:t xml:space="preserve">change over </w:t>
      </w:r>
      <w:r w:rsidR="0082103A">
        <w:rPr>
          <w:lang w:eastAsia="en-US"/>
        </w:rPr>
        <w:t>each</w:t>
      </w:r>
      <w:r w:rsidR="005D6161">
        <w:rPr>
          <w:lang w:eastAsia="en-US"/>
        </w:rPr>
        <w:t xml:space="preserve"> time period of the study.</w:t>
      </w:r>
      <w:r w:rsidR="00020DD8">
        <w:rPr>
          <w:lang w:eastAsia="en-US"/>
        </w:rPr>
        <w:t xml:space="preserve">  These</w:t>
      </w:r>
      <w:r w:rsidR="005D6161">
        <w:rPr>
          <w:lang w:eastAsia="en-US"/>
        </w:rPr>
        <w:t xml:space="preserve"> </w:t>
      </w:r>
      <w:r w:rsidR="00020DD8">
        <w:rPr>
          <w:lang w:eastAsia="en-US"/>
        </w:rPr>
        <w:t>included</w:t>
      </w:r>
      <w:r w:rsidR="005D6161">
        <w:rPr>
          <w:lang w:eastAsia="en-US"/>
        </w:rPr>
        <w:t xml:space="preserve"> all the substance use, major life events, deprivation and social connectedness variables, and the remaining health-related variables that were not time-varying.  </w:t>
      </w:r>
      <w:r w:rsidR="005D6161">
        <w:fldChar w:fldCharType="begin"/>
      </w:r>
      <w:r w:rsidR="005D6161">
        <w:instrText xml:space="preserve"> REF _Ref35351037 \h </w:instrText>
      </w:r>
      <w:r w:rsidR="005D6161">
        <w:fldChar w:fldCharType="separate"/>
      </w:r>
      <w:r w:rsidR="006003C2">
        <w:t xml:space="preserve">Table </w:t>
      </w:r>
      <w:r w:rsidR="006003C2">
        <w:rPr>
          <w:noProof/>
        </w:rPr>
        <w:t>5</w:t>
      </w:r>
      <w:r w:rsidR="005D6161">
        <w:fldChar w:fldCharType="end"/>
      </w:r>
      <w:r w:rsidR="005D6161">
        <w:t xml:space="preserve"> </w:t>
      </w:r>
      <w:r w:rsidR="005D6161" w:rsidRPr="00CB17A9">
        <w:t xml:space="preserve">describes the </w:t>
      </w:r>
      <w:r w:rsidR="005D6161">
        <w:t xml:space="preserve">final format of the covariates.  </w:t>
      </w:r>
    </w:p>
    <w:p w14:paraId="28DEC907" w14:textId="77777777" w:rsidR="00EF3F90" w:rsidRDefault="00EF3F90" w:rsidP="00566F61">
      <w:pPr>
        <w:jc w:val="both"/>
        <w:rPr>
          <w:lang w:eastAsia="en-US"/>
        </w:rPr>
      </w:pPr>
    </w:p>
    <w:p w14:paraId="26C6A956" w14:textId="77777777" w:rsidR="00EF3F90" w:rsidRDefault="00EF3F90" w:rsidP="00581885">
      <w:pPr>
        <w:pStyle w:val="Caption"/>
      </w:pPr>
      <w:bookmarkStart w:id="46" w:name="_Ref35351037"/>
      <w:bookmarkStart w:id="47" w:name="_Toc48054326"/>
      <w:r>
        <w:t xml:space="preserve">Table </w:t>
      </w:r>
      <w:r>
        <w:rPr>
          <w:noProof/>
        </w:rPr>
        <w:fldChar w:fldCharType="begin"/>
      </w:r>
      <w:r>
        <w:rPr>
          <w:noProof/>
        </w:rPr>
        <w:instrText xml:space="preserve"> SEQ Table \* ARABIC </w:instrText>
      </w:r>
      <w:r>
        <w:rPr>
          <w:noProof/>
        </w:rPr>
        <w:fldChar w:fldCharType="separate"/>
      </w:r>
      <w:r w:rsidR="006003C2">
        <w:rPr>
          <w:noProof/>
        </w:rPr>
        <w:t>5</w:t>
      </w:r>
      <w:r>
        <w:rPr>
          <w:noProof/>
        </w:rPr>
        <w:fldChar w:fldCharType="end"/>
      </w:r>
      <w:bookmarkEnd w:id="46"/>
      <w:r>
        <w:t>: Format of covariates</w:t>
      </w:r>
      <w:bookmarkEnd w:id="47"/>
    </w:p>
    <w:tbl>
      <w:tblPr>
        <w:tblW w:w="9072" w:type="dxa"/>
        <w:tblLayout w:type="fixed"/>
        <w:tblLook w:val="04A0" w:firstRow="1" w:lastRow="0" w:firstColumn="1" w:lastColumn="0" w:noHBand="0" w:noVBand="1"/>
      </w:tblPr>
      <w:tblGrid>
        <w:gridCol w:w="5103"/>
        <w:gridCol w:w="1843"/>
        <w:gridCol w:w="2126"/>
      </w:tblGrid>
      <w:tr w:rsidR="00EF3F90" w:rsidRPr="00C5604F" w14:paraId="02FA4F9A" w14:textId="77777777" w:rsidTr="006003C2">
        <w:trPr>
          <w:cantSplit/>
          <w:tblHeader/>
        </w:trPr>
        <w:tc>
          <w:tcPr>
            <w:tcW w:w="5103"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2E5AFF2B" w14:textId="77777777" w:rsidR="00EF3F90" w:rsidRPr="00C5604F" w:rsidRDefault="00EF3F90" w:rsidP="00EF3F90">
            <w:pPr>
              <w:keepNext/>
              <w:keepLines/>
              <w:spacing w:before="40" w:after="40"/>
              <w:ind w:left="100" w:right="100"/>
              <w:rPr>
                <w:b/>
                <w:szCs w:val="22"/>
              </w:rPr>
            </w:pPr>
            <w:r w:rsidRPr="00C5604F">
              <w:rPr>
                <w:rFonts w:eastAsia="Arial"/>
                <w:b/>
                <w:color w:val="111111"/>
                <w:szCs w:val="22"/>
              </w:rPr>
              <w:t>Covariate</w:t>
            </w:r>
          </w:p>
        </w:tc>
        <w:tc>
          <w:tcPr>
            <w:tcW w:w="1843"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73FBCD90" w14:textId="77777777" w:rsidR="00EF3F90" w:rsidRPr="00C5604F" w:rsidRDefault="00EF3F90" w:rsidP="00EF3F90">
            <w:pPr>
              <w:keepNext/>
              <w:keepLines/>
              <w:spacing w:before="40" w:after="40"/>
              <w:ind w:left="100" w:right="100"/>
              <w:jc w:val="center"/>
              <w:rPr>
                <w:b/>
                <w:szCs w:val="22"/>
              </w:rPr>
            </w:pPr>
            <w:r w:rsidRPr="00C5604F">
              <w:rPr>
                <w:rFonts w:eastAsia="Arial"/>
                <w:b/>
                <w:color w:val="111111"/>
                <w:szCs w:val="22"/>
              </w:rPr>
              <w:t>Time varying (t)</w:t>
            </w:r>
          </w:p>
        </w:tc>
        <w:tc>
          <w:tcPr>
            <w:tcW w:w="2126"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1E0A0F51" w14:textId="77777777" w:rsidR="00EF3F90" w:rsidRPr="00C5604F" w:rsidRDefault="00EF3F90" w:rsidP="00EF3F90">
            <w:pPr>
              <w:keepNext/>
              <w:keepLines/>
              <w:spacing w:before="40" w:after="40"/>
              <w:ind w:left="100" w:right="100"/>
              <w:jc w:val="center"/>
              <w:rPr>
                <w:b/>
                <w:szCs w:val="22"/>
              </w:rPr>
            </w:pPr>
            <w:r w:rsidRPr="00C5604F">
              <w:rPr>
                <w:rFonts w:eastAsia="Arial"/>
                <w:b/>
                <w:color w:val="111111"/>
                <w:szCs w:val="22"/>
              </w:rPr>
              <w:t>Transition (t to t+1)</w:t>
            </w:r>
          </w:p>
        </w:tc>
      </w:tr>
      <w:tr w:rsidR="00EF3F90" w:rsidRPr="00C72A66" w14:paraId="15F8FDA2" w14:textId="77777777" w:rsidTr="006003C2">
        <w:trPr>
          <w:cantSplit/>
        </w:trPr>
        <w:tc>
          <w:tcPr>
            <w:tcW w:w="5103" w:type="dxa"/>
            <w:tcBorders>
              <w:top w:val="single" w:sz="8" w:space="0" w:color="000000"/>
            </w:tcBorders>
            <w:shd w:val="clear" w:color="auto" w:fill="FFFFFF"/>
            <w:tcMar>
              <w:top w:w="0" w:type="dxa"/>
              <w:left w:w="0" w:type="dxa"/>
              <w:bottom w:w="0" w:type="dxa"/>
              <w:right w:w="0" w:type="dxa"/>
            </w:tcMar>
            <w:vAlign w:val="center"/>
          </w:tcPr>
          <w:p w14:paraId="57CC6AC3" w14:textId="77777777" w:rsidR="00EF3F90" w:rsidRPr="00C72A66" w:rsidRDefault="00EF3F90" w:rsidP="00EF3F90">
            <w:pPr>
              <w:keepNext/>
              <w:keepLines/>
              <w:spacing w:before="40" w:after="40"/>
              <w:ind w:left="100" w:right="100"/>
              <w:rPr>
                <w:rFonts w:eastAsia="Arial"/>
                <w:b/>
                <w:color w:val="111111"/>
                <w:szCs w:val="22"/>
              </w:rPr>
            </w:pPr>
            <w:r w:rsidRPr="00C72A66">
              <w:rPr>
                <w:rFonts w:eastAsia="Arial"/>
                <w:b/>
                <w:color w:val="111111"/>
                <w:szCs w:val="22"/>
              </w:rPr>
              <w:t>Substance use</w:t>
            </w:r>
          </w:p>
        </w:tc>
        <w:tc>
          <w:tcPr>
            <w:tcW w:w="1843" w:type="dxa"/>
            <w:tcBorders>
              <w:top w:val="single" w:sz="8" w:space="0" w:color="000000"/>
            </w:tcBorders>
            <w:shd w:val="clear" w:color="auto" w:fill="FFFFFF"/>
            <w:tcMar>
              <w:top w:w="0" w:type="dxa"/>
              <w:left w:w="0" w:type="dxa"/>
              <w:bottom w:w="0" w:type="dxa"/>
              <w:right w:w="0" w:type="dxa"/>
            </w:tcMar>
            <w:vAlign w:val="center"/>
          </w:tcPr>
          <w:p w14:paraId="58288DF0" w14:textId="77777777" w:rsidR="00EF3F90" w:rsidRPr="00C72A66" w:rsidRDefault="00EF3F90" w:rsidP="00EF3F90">
            <w:pPr>
              <w:keepNext/>
              <w:keepLines/>
              <w:spacing w:before="40" w:after="40"/>
              <w:ind w:left="100" w:right="100"/>
              <w:jc w:val="center"/>
              <w:rPr>
                <w:rFonts w:eastAsia="Arial"/>
                <w:b/>
                <w:color w:val="111111"/>
                <w:szCs w:val="22"/>
              </w:rPr>
            </w:pPr>
          </w:p>
        </w:tc>
        <w:tc>
          <w:tcPr>
            <w:tcW w:w="2126" w:type="dxa"/>
            <w:tcBorders>
              <w:top w:val="single" w:sz="8" w:space="0" w:color="000000"/>
            </w:tcBorders>
            <w:shd w:val="clear" w:color="auto" w:fill="FFFFFF"/>
            <w:tcMar>
              <w:top w:w="0" w:type="dxa"/>
              <w:left w:w="0" w:type="dxa"/>
              <w:bottom w:w="0" w:type="dxa"/>
              <w:right w:w="0" w:type="dxa"/>
            </w:tcMar>
            <w:vAlign w:val="center"/>
          </w:tcPr>
          <w:p w14:paraId="26DA0B87" w14:textId="77777777" w:rsidR="00EF3F90" w:rsidRPr="00C72A66" w:rsidRDefault="00EF3F90" w:rsidP="00EF3F90">
            <w:pPr>
              <w:keepNext/>
              <w:keepLines/>
              <w:spacing w:before="40" w:after="40"/>
              <w:ind w:left="100" w:right="100"/>
              <w:jc w:val="center"/>
              <w:rPr>
                <w:rFonts w:eastAsia="Arial"/>
                <w:b/>
                <w:color w:val="111111"/>
                <w:szCs w:val="22"/>
              </w:rPr>
            </w:pPr>
          </w:p>
        </w:tc>
      </w:tr>
      <w:tr w:rsidR="00EF3F90" w:rsidRPr="00CB17A9" w14:paraId="34539B9D" w14:textId="77777777" w:rsidTr="006003C2">
        <w:trPr>
          <w:cantSplit/>
        </w:trPr>
        <w:tc>
          <w:tcPr>
            <w:tcW w:w="5103" w:type="dxa"/>
            <w:shd w:val="clear" w:color="auto" w:fill="FFFFFF"/>
            <w:tcMar>
              <w:top w:w="0" w:type="dxa"/>
              <w:left w:w="0" w:type="dxa"/>
              <w:bottom w:w="0" w:type="dxa"/>
              <w:right w:w="0" w:type="dxa"/>
            </w:tcMar>
            <w:vAlign w:val="center"/>
          </w:tcPr>
          <w:p w14:paraId="0C26DD30" w14:textId="77777777" w:rsidR="00EF3F90" w:rsidRPr="00CB17A9" w:rsidRDefault="00EF3F90" w:rsidP="00EF3F90">
            <w:pPr>
              <w:keepNext/>
              <w:keepLines/>
              <w:spacing w:before="40" w:after="40"/>
              <w:ind w:left="100" w:right="100"/>
              <w:rPr>
                <w:szCs w:val="22"/>
              </w:rPr>
            </w:pPr>
            <w:r w:rsidRPr="00CB17A9">
              <w:rPr>
                <w:rFonts w:eastAsia="Arial"/>
                <w:color w:val="111111"/>
                <w:szCs w:val="22"/>
              </w:rPr>
              <w:t>Tobacco</w:t>
            </w:r>
            <w:r>
              <w:rPr>
                <w:rFonts w:eastAsia="Arial"/>
                <w:color w:val="111111"/>
                <w:szCs w:val="22"/>
              </w:rPr>
              <w:t xml:space="preserve"> smoking</w:t>
            </w:r>
          </w:p>
        </w:tc>
        <w:tc>
          <w:tcPr>
            <w:tcW w:w="1843" w:type="dxa"/>
            <w:shd w:val="clear" w:color="auto" w:fill="FFFFFF"/>
            <w:tcMar>
              <w:top w:w="0" w:type="dxa"/>
              <w:left w:w="0" w:type="dxa"/>
              <w:bottom w:w="0" w:type="dxa"/>
              <w:right w:w="0" w:type="dxa"/>
            </w:tcMar>
            <w:vAlign w:val="center"/>
          </w:tcPr>
          <w:p w14:paraId="4A0029CB" w14:textId="77777777" w:rsidR="00EF3F90" w:rsidRPr="00CB17A9" w:rsidRDefault="00EF3F90" w:rsidP="00EF3F90">
            <w:pPr>
              <w:keepNext/>
              <w:keepLines/>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035022CC" w14:textId="77777777" w:rsidR="00EF3F90" w:rsidRPr="00CB17A9" w:rsidRDefault="00EF3F90" w:rsidP="00EF3F90">
            <w:pPr>
              <w:keepNext/>
              <w:keepLines/>
              <w:spacing w:before="40" w:after="40"/>
              <w:ind w:left="100" w:right="100"/>
              <w:jc w:val="center"/>
              <w:rPr>
                <w:szCs w:val="22"/>
              </w:rPr>
            </w:pPr>
            <w:r w:rsidRPr="00CB17A9">
              <w:rPr>
                <w:rFonts w:eastAsia="Arial"/>
                <w:color w:val="111111"/>
                <w:szCs w:val="22"/>
              </w:rPr>
              <w:t>Yes</w:t>
            </w:r>
          </w:p>
        </w:tc>
      </w:tr>
      <w:tr w:rsidR="00EF3F90" w:rsidRPr="00CB17A9" w14:paraId="2AB3580A" w14:textId="77777777" w:rsidTr="006003C2">
        <w:trPr>
          <w:cantSplit/>
        </w:trPr>
        <w:tc>
          <w:tcPr>
            <w:tcW w:w="5103" w:type="dxa"/>
            <w:shd w:val="clear" w:color="auto" w:fill="FFFFFF"/>
            <w:tcMar>
              <w:top w:w="0" w:type="dxa"/>
              <w:left w:w="0" w:type="dxa"/>
              <w:bottom w:w="0" w:type="dxa"/>
              <w:right w:w="0" w:type="dxa"/>
            </w:tcMar>
            <w:vAlign w:val="center"/>
          </w:tcPr>
          <w:p w14:paraId="0685B606" w14:textId="77777777" w:rsidR="00EF3F90" w:rsidRPr="00CB17A9" w:rsidRDefault="00EF3F90" w:rsidP="00EF3F90">
            <w:pPr>
              <w:keepNext/>
              <w:keepLines/>
              <w:spacing w:before="40" w:after="40"/>
              <w:ind w:left="100" w:right="100"/>
              <w:rPr>
                <w:szCs w:val="22"/>
              </w:rPr>
            </w:pPr>
            <w:r>
              <w:rPr>
                <w:rFonts w:eastAsia="Arial"/>
                <w:color w:val="111111"/>
                <w:szCs w:val="22"/>
              </w:rPr>
              <w:t>Hazardous alcohol use</w:t>
            </w:r>
          </w:p>
        </w:tc>
        <w:tc>
          <w:tcPr>
            <w:tcW w:w="1843" w:type="dxa"/>
            <w:shd w:val="clear" w:color="auto" w:fill="FFFFFF"/>
            <w:tcMar>
              <w:top w:w="0" w:type="dxa"/>
              <w:left w:w="0" w:type="dxa"/>
              <w:bottom w:w="0" w:type="dxa"/>
              <w:right w:w="0" w:type="dxa"/>
            </w:tcMar>
            <w:vAlign w:val="center"/>
          </w:tcPr>
          <w:p w14:paraId="52A4C272" w14:textId="77777777" w:rsidR="00EF3F90" w:rsidRPr="00CB17A9" w:rsidRDefault="00EF3F90" w:rsidP="00EF3F90">
            <w:pPr>
              <w:keepNext/>
              <w:keepLines/>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15C46715" w14:textId="77777777" w:rsidR="00EF3F90" w:rsidRPr="00CB17A9" w:rsidRDefault="00EF3F90" w:rsidP="00EF3F90">
            <w:pPr>
              <w:keepNext/>
              <w:keepLines/>
              <w:spacing w:before="40" w:after="40"/>
              <w:ind w:left="100" w:right="100"/>
              <w:jc w:val="center"/>
              <w:rPr>
                <w:szCs w:val="22"/>
              </w:rPr>
            </w:pPr>
            <w:r w:rsidRPr="00CB17A9">
              <w:rPr>
                <w:rFonts w:eastAsia="Arial"/>
                <w:color w:val="111111"/>
                <w:szCs w:val="22"/>
              </w:rPr>
              <w:t>Yes</w:t>
            </w:r>
          </w:p>
        </w:tc>
      </w:tr>
      <w:tr w:rsidR="00EF3F90" w:rsidRPr="00CB17A9" w14:paraId="19158DE5" w14:textId="77777777" w:rsidTr="006003C2">
        <w:trPr>
          <w:cantSplit/>
        </w:trPr>
        <w:tc>
          <w:tcPr>
            <w:tcW w:w="5103" w:type="dxa"/>
            <w:tcBorders>
              <w:bottom w:val="dotted" w:sz="4" w:space="0" w:color="auto"/>
            </w:tcBorders>
            <w:shd w:val="clear" w:color="auto" w:fill="FFFFFF"/>
            <w:tcMar>
              <w:top w:w="0" w:type="dxa"/>
              <w:left w:w="0" w:type="dxa"/>
              <w:bottom w:w="0" w:type="dxa"/>
              <w:right w:w="0" w:type="dxa"/>
            </w:tcMar>
            <w:vAlign w:val="center"/>
          </w:tcPr>
          <w:p w14:paraId="3D452F15" w14:textId="77777777" w:rsidR="00EF3F90" w:rsidRPr="00CB17A9" w:rsidRDefault="00EF3F90" w:rsidP="00EF3F90">
            <w:pPr>
              <w:keepNext/>
              <w:keepLines/>
              <w:spacing w:before="40" w:after="40"/>
              <w:ind w:left="100" w:right="100"/>
              <w:rPr>
                <w:szCs w:val="22"/>
              </w:rPr>
            </w:pPr>
            <w:r w:rsidRPr="00CB17A9">
              <w:rPr>
                <w:rFonts w:eastAsia="Arial"/>
                <w:color w:val="111111"/>
                <w:szCs w:val="22"/>
              </w:rPr>
              <w:t>Cannabis</w:t>
            </w:r>
            <w:r>
              <w:rPr>
                <w:rFonts w:eastAsia="Arial"/>
                <w:color w:val="111111"/>
                <w:szCs w:val="22"/>
              </w:rPr>
              <w:t xml:space="preserve"> use</w:t>
            </w:r>
          </w:p>
        </w:tc>
        <w:tc>
          <w:tcPr>
            <w:tcW w:w="1843" w:type="dxa"/>
            <w:tcBorders>
              <w:bottom w:val="dotted" w:sz="4" w:space="0" w:color="auto"/>
            </w:tcBorders>
            <w:shd w:val="clear" w:color="auto" w:fill="FFFFFF"/>
            <w:tcMar>
              <w:top w:w="0" w:type="dxa"/>
              <w:left w:w="0" w:type="dxa"/>
              <w:bottom w:w="0" w:type="dxa"/>
              <w:right w:w="0" w:type="dxa"/>
            </w:tcMar>
            <w:vAlign w:val="center"/>
          </w:tcPr>
          <w:p w14:paraId="222BFBFE" w14:textId="77777777" w:rsidR="00EF3F90" w:rsidRPr="00CB17A9" w:rsidRDefault="00EF3F90" w:rsidP="00EF3F90">
            <w:pPr>
              <w:keepNext/>
              <w:keepLines/>
              <w:spacing w:before="40" w:after="40"/>
              <w:ind w:left="100" w:right="100"/>
              <w:jc w:val="center"/>
              <w:rPr>
                <w:szCs w:val="22"/>
              </w:rPr>
            </w:pPr>
          </w:p>
        </w:tc>
        <w:tc>
          <w:tcPr>
            <w:tcW w:w="2126" w:type="dxa"/>
            <w:tcBorders>
              <w:bottom w:val="dotted" w:sz="4" w:space="0" w:color="auto"/>
            </w:tcBorders>
            <w:shd w:val="clear" w:color="auto" w:fill="FFFFFF"/>
            <w:tcMar>
              <w:top w:w="0" w:type="dxa"/>
              <w:left w:w="0" w:type="dxa"/>
              <w:bottom w:w="0" w:type="dxa"/>
              <w:right w:w="0" w:type="dxa"/>
            </w:tcMar>
            <w:vAlign w:val="center"/>
          </w:tcPr>
          <w:p w14:paraId="0C6EFE11" w14:textId="77777777" w:rsidR="00EF3F90" w:rsidRPr="00CB17A9" w:rsidRDefault="00EF3F90" w:rsidP="00EF3F90">
            <w:pPr>
              <w:keepNext/>
              <w:keepLines/>
              <w:spacing w:before="40" w:after="40"/>
              <w:ind w:left="100" w:right="100"/>
              <w:jc w:val="center"/>
              <w:rPr>
                <w:szCs w:val="22"/>
              </w:rPr>
            </w:pPr>
            <w:r w:rsidRPr="00CB17A9">
              <w:rPr>
                <w:rFonts w:eastAsia="Arial"/>
                <w:color w:val="111111"/>
                <w:szCs w:val="22"/>
              </w:rPr>
              <w:t>Yes</w:t>
            </w:r>
          </w:p>
        </w:tc>
      </w:tr>
      <w:tr w:rsidR="00EF3F90" w:rsidRPr="00CB17A9" w14:paraId="4D2C077F" w14:textId="77777777" w:rsidTr="006003C2">
        <w:trPr>
          <w:cantSplit/>
        </w:trPr>
        <w:tc>
          <w:tcPr>
            <w:tcW w:w="5103" w:type="dxa"/>
            <w:tcBorders>
              <w:top w:val="dotted" w:sz="4" w:space="0" w:color="auto"/>
            </w:tcBorders>
            <w:shd w:val="clear" w:color="auto" w:fill="FFFFFF"/>
            <w:tcMar>
              <w:top w:w="0" w:type="dxa"/>
              <w:left w:w="0" w:type="dxa"/>
              <w:bottom w:w="0" w:type="dxa"/>
              <w:right w:w="0" w:type="dxa"/>
            </w:tcMar>
            <w:vAlign w:val="center"/>
          </w:tcPr>
          <w:p w14:paraId="6AF15B1D" w14:textId="77777777" w:rsidR="00EF3F90" w:rsidRPr="00C72A66" w:rsidRDefault="00EF3F90" w:rsidP="00EF3F90">
            <w:pPr>
              <w:keepNext/>
              <w:keepLines/>
              <w:spacing w:before="40" w:after="40"/>
              <w:ind w:left="100" w:right="100"/>
              <w:rPr>
                <w:rFonts w:eastAsia="Arial"/>
                <w:b/>
                <w:color w:val="111111"/>
                <w:szCs w:val="22"/>
              </w:rPr>
            </w:pPr>
            <w:r>
              <w:rPr>
                <w:rFonts w:eastAsia="Arial"/>
                <w:b/>
                <w:color w:val="111111"/>
                <w:szCs w:val="22"/>
              </w:rPr>
              <w:t>Health-related</w:t>
            </w:r>
          </w:p>
        </w:tc>
        <w:tc>
          <w:tcPr>
            <w:tcW w:w="1843" w:type="dxa"/>
            <w:tcBorders>
              <w:top w:val="dotted" w:sz="4" w:space="0" w:color="auto"/>
            </w:tcBorders>
            <w:shd w:val="clear" w:color="auto" w:fill="FFFFFF"/>
            <w:tcMar>
              <w:top w:w="0" w:type="dxa"/>
              <w:left w:w="0" w:type="dxa"/>
              <w:bottom w:w="0" w:type="dxa"/>
              <w:right w:w="0" w:type="dxa"/>
            </w:tcMar>
            <w:vAlign w:val="center"/>
          </w:tcPr>
          <w:p w14:paraId="484147F8" w14:textId="77777777" w:rsidR="00EF3F90" w:rsidRPr="00CB17A9" w:rsidRDefault="00EF3F90" w:rsidP="00EF3F90">
            <w:pPr>
              <w:keepNext/>
              <w:keepLines/>
              <w:spacing w:before="40" w:after="40"/>
              <w:ind w:left="100" w:right="100"/>
              <w:jc w:val="center"/>
              <w:rPr>
                <w:szCs w:val="22"/>
              </w:rPr>
            </w:pPr>
          </w:p>
        </w:tc>
        <w:tc>
          <w:tcPr>
            <w:tcW w:w="2126" w:type="dxa"/>
            <w:tcBorders>
              <w:top w:val="dotted" w:sz="4" w:space="0" w:color="auto"/>
            </w:tcBorders>
            <w:shd w:val="clear" w:color="auto" w:fill="FFFFFF"/>
            <w:tcMar>
              <w:top w:w="0" w:type="dxa"/>
              <w:left w:w="0" w:type="dxa"/>
              <w:bottom w:w="0" w:type="dxa"/>
              <w:right w:w="0" w:type="dxa"/>
            </w:tcMar>
            <w:vAlign w:val="center"/>
          </w:tcPr>
          <w:p w14:paraId="0B72C63F" w14:textId="77777777" w:rsidR="00EF3F90" w:rsidRPr="00CB17A9" w:rsidRDefault="00EF3F90" w:rsidP="00EF3F90">
            <w:pPr>
              <w:keepNext/>
              <w:keepLines/>
              <w:spacing w:before="40" w:after="40"/>
              <w:ind w:left="100" w:right="100"/>
              <w:jc w:val="center"/>
              <w:rPr>
                <w:rFonts w:eastAsia="Arial"/>
                <w:color w:val="111111"/>
                <w:szCs w:val="22"/>
              </w:rPr>
            </w:pPr>
          </w:p>
        </w:tc>
      </w:tr>
      <w:tr w:rsidR="00EF3F90" w:rsidRPr="00CB17A9" w14:paraId="4DB8BB1E" w14:textId="77777777" w:rsidTr="006003C2">
        <w:trPr>
          <w:cantSplit/>
        </w:trPr>
        <w:tc>
          <w:tcPr>
            <w:tcW w:w="5103" w:type="dxa"/>
            <w:shd w:val="clear" w:color="auto" w:fill="FFFFFF"/>
            <w:tcMar>
              <w:top w:w="0" w:type="dxa"/>
              <w:left w:w="0" w:type="dxa"/>
              <w:bottom w:w="0" w:type="dxa"/>
              <w:right w:w="0" w:type="dxa"/>
            </w:tcMar>
            <w:vAlign w:val="center"/>
          </w:tcPr>
          <w:p w14:paraId="2D287E36" w14:textId="77777777" w:rsidR="00EF3F90" w:rsidRPr="00CB17A9" w:rsidRDefault="00EF3F90" w:rsidP="00EF3F90">
            <w:pPr>
              <w:keepNext/>
              <w:keepLines/>
              <w:spacing w:before="40" w:after="40"/>
              <w:ind w:left="100" w:right="100"/>
              <w:rPr>
                <w:szCs w:val="22"/>
              </w:rPr>
            </w:pPr>
            <w:r w:rsidRPr="00CB17A9">
              <w:rPr>
                <w:rFonts w:eastAsia="Arial"/>
                <w:color w:val="111111"/>
                <w:szCs w:val="22"/>
              </w:rPr>
              <w:t>Anxiety</w:t>
            </w:r>
          </w:p>
        </w:tc>
        <w:tc>
          <w:tcPr>
            <w:tcW w:w="1843" w:type="dxa"/>
            <w:shd w:val="clear" w:color="auto" w:fill="FFFFFF"/>
            <w:tcMar>
              <w:top w:w="0" w:type="dxa"/>
              <w:left w:w="0" w:type="dxa"/>
              <w:bottom w:w="0" w:type="dxa"/>
              <w:right w:w="0" w:type="dxa"/>
            </w:tcMar>
            <w:vAlign w:val="center"/>
          </w:tcPr>
          <w:p w14:paraId="057EA6C0" w14:textId="77777777" w:rsidR="00EF3F90" w:rsidRPr="00CB17A9" w:rsidRDefault="00EF3F90" w:rsidP="00EF3F90">
            <w:pPr>
              <w:keepNext/>
              <w:keepLines/>
              <w:spacing w:before="40" w:after="40"/>
              <w:ind w:left="100" w:right="100"/>
              <w:jc w:val="center"/>
              <w:rPr>
                <w:szCs w:val="22"/>
              </w:rPr>
            </w:pPr>
            <w:r w:rsidRPr="00CB17A9">
              <w:rPr>
                <w:rFonts w:eastAsia="Arial"/>
                <w:color w:val="111111"/>
                <w:szCs w:val="22"/>
              </w:rPr>
              <w:t>Yes</w:t>
            </w:r>
          </w:p>
        </w:tc>
        <w:tc>
          <w:tcPr>
            <w:tcW w:w="2126" w:type="dxa"/>
            <w:shd w:val="clear" w:color="auto" w:fill="FFFFFF"/>
            <w:tcMar>
              <w:top w:w="0" w:type="dxa"/>
              <w:left w:w="0" w:type="dxa"/>
              <w:bottom w:w="0" w:type="dxa"/>
              <w:right w:w="0" w:type="dxa"/>
            </w:tcMar>
            <w:vAlign w:val="center"/>
          </w:tcPr>
          <w:p w14:paraId="66CFD203" w14:textId="77777777" w:rsidR="00EF3F90" w:rsidRPr="00CB17A9" w:rsidRDefault="00EF3F90" w:rsidP="00EF3F90">
            <w:pPr>
              <w:keepNext/>
              <w:keepLines/>
              <w:spacing w:before="40" w:after="40"/>
              <w:ind w:left="100" w:right="100"/>
              <w:jc w:val="center"/>
              <w:rPr>
                <w:szCs w:val="22"/>
              </w:rPr>
            </w:pPr>
          </w:p>
        </w:tc>
      </w:tr>
      <w:tr w:rsidR="00EF3F90" w:rsidRPr="00CB17A9" w14:paraId="7EF7A04C" w14:textId="77777777" w:rsidTr="006003C2">
        <w:trPr>
          <w:cantSplit/>
        </w:trPr>
        <w:tc>
          <w:tcPr>
            <w:tcW w:w="5103" w:type="dxa"/>
            <w:shd w:val="clear" w:color="auto" w:fill="FFFFFF"/>
            <w:tcMar>
              <w:top w:w="0" w:type="dxa"/>
              <w:left w:w="0" w:type="dxa"/>
              <w:bottom w:w="0" w:type="dxa"/>
              <w:right w:w="0" w:type="dxa"/>
            </w:tcMar>
            <w:vAlign w:val="center"/>
          </w:tcPr>
          <w:p w14:paraId="42EF5BAB" w14:textId="77777777" w:rsidR="00EF3F90" w:rsidRPr="00CB17A9" w:rsidRDefault="00EF3F90" w:rsidP="00EF3F90">
            <w:pPr>
              <w:keepNext/>
              <w:keepLines/>
              <w:spacing w:before="40" w:after="40"/>
              <w:ind w:left="100" w:right="100"/>
              <w:rPr>
                <w:szCs w:val="22"/>
              </w:rPr>
            </w:pPr>
            <w:r w:rsidRPr="00CB17A9">
              <w:rPr>
                <w:rFonts w:eastAsia="Arial"/>
                <w:color w:val="111111"/>
                <w:szCs w:val="22"/>
              </w:rPr>
              <w:t>Depression</w:t>
            </w:r>
          </w:p>
        </w:tc>
        <w:tc>
          <w:tcPr>
            <w:tcW w:w="1843" w:type="dxa"/>
            <w:shd w:val="clear" w:color="auto" w:fill="FFFFFF"/>
            <w:tcMar>
              <w:top w:w="0" w:type="dxa"/>
              <w:left w:w="0" w:type="dxa"/>
              <w:bottom w:w="0" w:type="dxa"/>
              <w:right w:w="0" w:type="dxa"/>
            </w:tcMar>
            <w:vAlign w:val="center"/>
          </w:tcPr>
          <w:p w14:paraId="739C8CEE" w14:textId="77777777" w:rsidR="00EF3F90" w:rsidRPr="00CB17A9" w:rsidRDefault="00EF3F90" w:rsidP="00EF3F90">
            <w:pPr>
              <w:keepNext/>
              <w:keepLines/>
              <w:spacing w:before="40" w:after="40"/>
              <w:ind w:left="100" w:right="100"/>
              <w:jc w:val="center"/>
              <w:rPr>
                <w:szCs w:val="22"/>
              </w:rPr>
            </w:pPr>
            <w:r w:rsidRPr="00CB17A9">
              <w:rPr>
                <w:rFonts w:eastAsia="Arial"/>
                <w:color w:val="111111"/>
                <w:szCs w:val="22"/>
              </w:rPr>
              <w:t>Yes</w:t>
            </w:r>
          </w:p>
        </w:tc>
        <w:tc>
          <w:tcPr>
            <w:tcW w:w="2126" w:type="dxa"/>
            <w:shd w:val="clear" w:color="auto" w:fill="FFFFFF"/>
            <w:tcMar>
              <w:top w:w="0" w:type="dxa"/>
              <w:left w:w="0" w:type="dxa"/>
              <w:bottom w:w="0" w:type="dxa"/>
              <w:right w:w="0" w:type="dxa"/>
            </w:tcMar>
            <w:vAlign w:val="center"/>
          </w:tcPr>
          <w:p w14:paraId="57D7702F" w14:textId="77777777" w:rsidR="00EF3F90" w:rsidRPr="00CB17A9" w:rsidRDefault="00EF3F90" w:rsidP="00EF3F90">
            <w:pPr>
              <w:keepNext/>
              <w:keepLines/>
              <w:spacing w:before="40" w:after="40"/>
              <w:ind w:left="100" w:right="100"/>
              <w:jc w:val="center"/>
              <w:rPr>
                <w:szCs w:val="22"/>
              </w:rPr>
            </w:pPr>
          </w:p>
        </w:tc>
      </w:tr>
      <w:tr w:rsidR="00EF3F90" w:rsidRPr="00CB17A9" w14:paraId="33AE9B8D" w14:textId="77777777" w:rsidTr="006003C2">
        <w:trPr>
          <w:cantSplit/>
        </w:trPr>
        <w:tc>
          <w:tcPr>
            <w:tcW w:w="5103" w:type="dxa"/>
            <w:shd w:val="clear" w:color="auto" w:fill="FFFFFF"/>
            <w:tcMar>
              <w:top w:w="0" w:type="dxa"/>
              <w:left w:w="0" w:type="dxa"/>
              <w:bottom w:w="0" w:type="dxa"/>
              <w:right w:w="0" w:type="dxa"/>
            </w:tcMar>
            <w:vAlign w:val="center"/>
          </w:tcPr>
          <w:p w14:paraId="7CCD9305" w14:textId="77777777" w:rsidR="00EF3F90" w:rsidRPr="00CB17A9" w:rsidRDefault="00EF3F90" w:rsidP="00EF3F90">
            <w:pPr>
              <w:keepNext/>
              <w:keepLines/>
              <w:spacing w:before="40" w:after="40"/>
              <w:ind w:left="100" w:right="100"/>
              <w:rPr>
                <w:szCs w:val="22"/>
              </w:rPr>
            </w:pPr>
            <w:r w:rsidRPr="00CB17A9">
              <w:rPr>
                <w:rFonts w:eastAsia="Arial"/>
                <w:color w:val="111111"/>
                <w:szCs w:val="22"/>
              </w:rPr>
              <w:t>Obesity</w:t>
            </w:r>
          </w:p>
        </w:tc>
        <w:tc>
          <w:tcPr>
            <w:tcW w:w="1843" w:type="dxa"/>
            <w:shd w:val="clear" w:color="auto" w:fill="FFFFFF"/>
            <w:tcMar>
              <w:top w:w="0" w:type="dxa"/>
              <w:left w:w="0" w:type="dxa"/>
              <w:bottom w:w="0" w:type="dxa"/>
              <w:right w:w="0" w:type="dxa"/>
            </w:tcMar>
            <w:vAlign w:val="center"/>
          </w:tcPr>
          <w:p w14:paraId="758E1A21" w14:textId="77777777" w:rsidR="00EF3F90" w:rsidRPr="00CB17A9" w:rsidRDefault="00EF3F90" w:rsidP="00EF3F90">
            <w:pPr>
              <w:keepNext/>
              <w:keepLines/>
              <w:spacing w:before="40" w:after="40"/>
              <w:ind w:left="100" w:right="100"/>
              <w:jc w:val="center"/>
              <w:rPr>
                <w:szCs w:val="22"/>
              </w:rPr>
            </w:pPr>
            <w:r w:rsidRPr="00CB17A9">
              <w:rPr>
                <w:rFonts w:eastAsia="Arial"/>
                <w:color w:val="111111"/>
                <w:szCs w:val="22"/>
              </w:rPr>
              <w:t>Yes</w:t>
            </w:r>
          </w:p>
        </w:tc>
        <w:tc>
          <w:tcPr>
            <w:tcW w:w="2126" w:type="dxa"/>
            <w:shd w:val="clear" w:color="auto" w:fill="FFFFFF"/>
            <w:tcMar>
              <w:top w:w="0" w:type="dxa"/>
              <w:left w:w="0" w:type="dxa"/>
              <w:bottom w:w="0" w:type="dxa"/>
              <w:right w:w="0" w:type="dxa"/>
            </w:tcMar>
            <w:vAlign w:val="center"/>
          </w:tcPr>
          <w:p w14:paraId="678D52CE" w14:textId="77777777" w:rsidR="00EF3F90" w:rsidRPr="00CB17A9" w:rsidRDefault="00EF3F90" w:rsidP="00EF3F90">
            <w:pPr>
              <w:keepNext/>
              <w:keepLines/>
              <w:spacing w:before="40" w:after="40"/>
              <w:ind w:left="100" w:right="100"/>
              <w:jc w:val="center"/>
              <w:rPr>
                <w:szCs w:val="22"/>
              </w:rPr>
            </w:pPr>
          </w:p>
        </w:tc>
      </w:tr>
      <w:tr w:rsidR="00EF3F90" w:rsidRPr="00CB17A9" w14:paraId="0517E772" w14:textId="77777777" w:rsidTr="006003C2">
        <w:trPr>
          <w:cantSplit/>
        </w:trPr>
        <w:tc>
          <w:tcPr>
            <w:tcW w:w="5103" w:type="dxa"/>
            <w:shd w:val="clear" w:color="auto" w:fill="FFFFFF"/>
            <w:tcMar>
              <w:top w:w="0" w:type="dxa"/>
              <w:left w:w="0" w:type="dxa"/>
              <w:bottom w:w="0" w:type="dxa"/>
              <w:right w:w="0" w:type="dxa"/>
            </w:tcMar>
            <w:vAlign w:val="center"/>
          </w:tcPr>
          <w:p w14:paraId="4C924D95" w14:textId="77777777" w:rsidR="00EF3F90" w:rsidRPr="00CB17A9" w:rsidRDefault="00EF3F90" w:rsidP="00EF3F90">
            <w:pPr>
              <w:keepNext/>
              <w:keepLines/>
              <w:spacing w:before="40" w:after="40"/>
              <w:ind w:left="100" w:right="100"/>
              <w:rPr>
                <w:szCs w:val="22"/>
              </w:rPr>
            </w:pPr>
            <w:r w:rsidRPr="00CB17A9">
              <w:rPr>
                <w:rFonts w:eastAsia="Arial"/>
                <w:color w:val="111111"/>
                <w:szCs w:val="22"/>
              </w:rPr>
              <w:t>Disability</w:t>
            </w:r>
          </w:p>
        </w:tc>
        <w:tc>
          <w:tcPr>
            <w:tcW w:w="1843" w:type="dxa"/>
            <w:shd w:val="clear" w:color="auto" w:fill="FFFFFF"/>
            <w:tcMar>
              <w:top w:w="0" w:type="dxa"/>
              <w:left w:w="0" w:type="dxa"/>
              <w:bottom w:w="0" w:type="dxa"/>
              <w:right w:w="0" w:type="dxa"/>
            </w:tcMar>
            <w:vAlign w:val="center"/>
          </w:tcPr>
          <w:p w14:paraId="23B73368" w14:textId="77777777" w:rsidR="00EF3F90" w:rsidRPr="00CB17A9" w:rsidRDefault="00EF3F90" w:rsidP="00EF3F90">
            <w:pPr>
              <w:keepNext/>
              <w:keepLines/>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463BF44C" w14:textId="77777777" w:rsidR="00EF3F90" w:rsidRPr="00CB17A9" w:rsidRDefault="00EF3F90" w:rsidP="00EF3F90">
            <w:pPr>
              <w:keepNext/>
              <w:keepLines/>
              <w:spacing w:before="40" w:after="40"/>
              <w:ind w:left="100" w:right="100"/>
              <w:jc w:val="center"/>
              <w:rPr>
                <w:szCs w:val="22"/>
              </w:rPr>
            </w:pPr>
            <w:r w:rsidRPr="00CB17A9">
              <w:rPr>
                <w:rFonts w:eastAsia="Arial"/>
                <w:color w:val="111111"/>
                <w:szCs w:val="22"/>
              </w:rPr>
              <w:t>Yes</w:t>
            </w:r>
          </w:p>
        </w:tc>
      </w:tr>
      <w:tr w:rsidR="00EF3F90" w:rsidRPr="00CB17A9" w14:paraId="26ABFB92" w14:textId="77777777" w:rsidTr="006003C2">
        <w:trPr>
          <w:cantSplit/>
        </w:trPr>
        <w:tc>
          <w:tcPr>
            <w:tcW w:w="5103" w:type="dxa"/>
            <w:shd w:val="clear" w:color="auto" w:fill="FFFFFF"/>
            <w:tcMar>
              <w:top w:w="0" w:type="dxa"/>
              <w:left w:w="0" w:type="dxa"/>
              <w:bottom w:w="0" w:type="dxa"/>
              <w:right w:w="0" w:type="dxa"/>
            </w:tcMar>
            <w:vAlign w:val="center"/>
          </w:tcPr>
          <w:p w14:paraId="0116C01B" w14:textId="77777777" w:rsidR="00EF3F90" w:rsidRPr="00CB17A9" w:rsidRDefault="00EF3F90" w:rsidP="00EF3F90">
            <w:pPr>
              <w:spacing w:before="40" w:after="40"/>
              <w:ind w:left="100" w:right="100"/>
              <w:rPr>
                <w:szCs w:val="22"/>
              </w:rPr>
            </w:pPr>
            <w:r w:rsidRPr="00CB17A9">
              <w:rPr>
                <w:rFonts w:eastAsia="Arial"/>
                <w:color w:val="111111"/>
                <w:szCs w:val="22"/>
              </w:rPr>
              <w:t>Chronic illness</w:t>
            </w:r>
          </w:p>
        </w:tc>
        <w:tc>
          <w:tcPr>
            <w:tcW w:w="1843" w:type="dxa"/>
            <w:shd w:val="clear" w:color="auto" w:fill="FFFFFF"/>
            <w:tcMar>
              <w:top w:w="0" w:type="dxa"/>
              <w:left w:w="0" w:type="dxa"/>
              <w:bottom w:w="0" w:type="dxa"/>
              <w:right w:w="0" w:type="dxa"/>
            </w:tcMar>
            <w:vAlign w:val="center"/>
          </w:tcPr>
          <w:p w14:paraId="60D48E6B" w14:textId="77777777" w:rsidR="00EF3F90" w:rsidRPr="00CB17A9" w:rsidRDefault="00EF3F90" w:rsidP="00EF3F90">
            <w:pPr>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55688B11"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r w:rsidR="00EF3F90" w:rsidRPr="00CB17A9" w14:paraId="296C1D08" w14:textId="77777777" w:rsidTr="006003C2">
        <w:trPr>
          <w:cantSplit/>
        </w:trPr>
        <w:tc>
          <w:tcPr>
            <w:tcW w:w="5103" w:type="dxa"/>
            <w:shd w:val="clear" w:color="auto" w:fill="FFFFFF"/>
            <w:tcMar>
              <w:top w:w="0" w:type="dxa"/>
              <w:left w:w="0" w:type="dxa"/>
              <w:bottom w:w="0" w:type="dxa"/>
              <w:right w:w="0" w:type="dxa"/>
            </w:tcMar>
            <w:vAlign w:val="center"/>
          </w:tcPr>
          <w:p w14:paraId="2EDED533" w14:textId="77777777" w:rsidR="00EF3F90" w:rsidRPr="00CB17A9" w:rsidRDefault="00EF3F90" w:rsidP="00EF3F90">
            <w:pPr>
              <w:spacing w:before="40" w:after="40"/>
              <w:ind w:left="100" w:right="100"/>
              <w:rPr>
                <w:szCs w:val="22"/>
              </w:rPr>
            </w:pPr>
            <w:r>
              <w:rPr>
                <w:rFonts w:eastAsia="Arial"/>
                <w:color w:val="111111"/>
                <w:szCs w:val="22"/>
              </w:rPr>
              <w:t>Quality of life</w:t>
            </w:r>
          </w:p>
        </w:tc>
        <w:tc>
          <w:tcPr>
            <w:tcW w:w="1843" w:type="dxa"/>
            <w:shd w:val="clear" w:color="auto" w:fill="FFFFFF"/>
            <w:tcMar>
              <w:top w:w="0" w:type="dxa"/>
              <w:left w:w="0" w:type="dxa"/>
              <w:bottom w:w="0" w:type="dxa"/>
              <w:right w:w="0" w:type="dxa"/>
            </w:tcMar>
            <w:vAlign w:val="center"/>
          </w:tcPr>
          <w:p w14:paraId="35A5D21B" w14:textId="77777777" w:rsidR="00EF3F90" w:rsidRPr="00CB17A9" w:rsidRDefault="00EF3F90" w:rsidP="00EF3F90">
            <w:pPr>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357A21B6"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r w:rsidR="00EF3F90" w:rsidRPr="00CB17A9" w14:paraId="08FF5D2A" w14:textId="77777777" w:rsidTr="006003C2">
        <w:trPr>
          <w:cantSplit/>
        </w:trPr>
        <w:tc>
          <w:tcPr>
            <w:tcW w:w="5103" w:type="dxa"/>
            <w:shd w:val="clear" w:color="auto" w:fill="FFFFFF"/>
            <w:tcMar>
              <w:top w:w="0" w:type="dxa"/>
              <w:left w:w="0" w:type="dxa"/>
              <w:bottom w:w="0" w:type="dxa"/>
              <w:right w:w="0" w:type="dxa"/>
            </w:tcMar>
            <w:vAlign w:val="center"/>
          </w:tcPr>
          <w:p w14:paraId="33A2948C" w14:textId="77777777" w:rsidR="00EF3F90" w:rsidRPr="00CB17A9" w:rsidRDefault="00EF3F90" w:rsidP="00EF3F90">
            <w:pPr>
              <w:spacing w:before="40" w:after="40"/>
              <w:ind w:left="100" w:right="100"/>
              <w:rPr>
                <w:szCs w:val="22"/>
              </w:rPr>
            </w:pPr>
            <w:r w:rsidRPr="00CB17A9">
              <w:rPr>
                <w:rFonts w:eastAsia="Arial"/>
                <w:color w:val="111111"/>
                <w:szCs w:val="22"/>
              </w:rPr>
              <w:t>Past trauma</w:t>
            </w:r>
          </w:p>
        </w:tc>
        <w:tc>
          <w:tcPr>
            <w:tcW w:w="1843" w:type="dxa"/>
            <w:shd w:val="clear" w:color="auto" w:fill="FFFFFF"/>
            <w:tcMar>
              <w:top w:w="0" w:type="dxa"/>
              <w:left w:w="0" w:type="dxa"/>
              <w:bottom w:w="0" w:type="dxa"/>
              <w:right w:w="0" w:type="dxa"/>
            </w:tcMar>
            <w:vAlign w:val="center"/>
          </w:tcPr>
          <w:p w14:paraId="7F299420" w14:textId="77777777" w:rsidR="00EF3F90" w:rsidRPr="00CB17A9" w:rsidRDefault="00EF3F90" w:rsidP="00EF3F90">
            <w:pPr>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79248496"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r w:rsidR="00EF3F90" w:rsidRPr="00CB17A9" w14:paraId="11EEBFE1" w14:textId="77777777" w:rsidTr="006003C2">
        <w:trPr>
          <w:cantSplit/>
        </w:trPr>
        <w:tc>
          <w:tcPr>
            <w:tcW w:w="5103" w:type="dxa"/>
            <w:tcBorders>
              <w:bottom w:val="dotted" w:sz="4" w:space="0" w:color="auto"/>
            </w:tcBorders>
            <w:shd w:val="clear" w:color="auto" w:fill="FFFFFF"/>
            <w:tcMar>
              <w:top w:w="0" w:type="dxa"/>
              <w:left w:w="0" w:type="dxa"/>
              <w:bottom w:w="0" w:type="dxa"/>
              <w:right w:w="0" w:type="dxa"/>
            </w:tcMar>
            <w:vAlign w:val="center"/>
          </w:tcPr>
          <w:p w14:paraId="47A5D2AC" w14:textId="77777777" w:rsidR="00EF3F90" w:rsidRPr="00CB17A9" w:rsidRDefault="00EF3F90" w:rsidP="00EF3F90">
            <w:pPr>
              <w:spacing w:before="40" w:after="40"/>
              <w:ind w:left="100" w:right="100"/>
              <w:rPr>
                <w:szCs w:val="22"/>
              </w:rPr>
            </w:pPr>
            <w:r w:rsidRPr="00CB17A9">
              <w:rPr>
                <w:rFonts w:eastAsia="Arial"/>
                <w:color w:val="111111"/>
                <w:szCs w:val="22"/>
              </w:rPr>
              <w:t>General health</w:t>
            </w:r>
          </w:p>
        </w:tc>
        <w:tc>
          <w:tcPr>
            <w:tcW w:w="1843" w:type="dxa"/>
            <w:tcBorders>
              <w:bottom w:val="dotted" w:sz="4" w:space="0" w:color="auto"/>
            </w:tcBorders>
            <w:shd w:val="clear" w:color="auto" w:fill="FFFFFF"/>
            <w:tcMar>
              <w:top w:w="0" w:type="dxa"/>
              <w:left w:w="0" w:type="dxa"/>
              <w:bottom w:w="0" w:type="dxa"/>
              <w:right w:w="0" w:type="dxa"/>
            </w:tcMar>
            <w:vAlign w:val="center"/>
          </w:tcPr>
          <w:p w14:paraId="3F8FF616" w14:textId="77777777" w:rsidR="00EF3F90" w:rsidRPr="00CB17A9" w:rsidRDefault="00EF3F90" w:rsidP="00EF3F90">
            <w:pPr>
              <w:spacing w:before="40" w:after="40"/>
              <w:ind w:left="100" w:right="100"/>
              <w:jc w:val="center"/>
              <w:rPr>
                <w:szCs w:val="22"/>
              </w:rPr>
            </w:pPr>
          </w:p>
        </w:tc>
        <w:tc>
          <w:tcPr>
            <w:tcW w:w="2126" w:type="dxa"/>
            <w:tcBorders>
              <w:bottom w:val="dotted" w:sz="4" w:space="0" w:color="auto"/>
            </w:tcBorders>
            <w:shd w:val="clear" w:color="auto" w:fill="FFFFFF"/>
            <w:tcMar>
              <w:top w:w="0" w:type="dxa"/>
              <w:left w:w="0" w:type="dxa"/>
              <w:bottom w:w="0" w:type="dxa"/>
              <w:right w:w="0" w:type="dxa"/>
            </w:tcMar>
            <w:vAlign w:val="center"/>
          </w:tcPr>
          <w:p w14:paraId="10E08F86"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r w:rsidR="00EF3F90" w:rsidRPr="00CB17A9" w14:paraId="23CDE028" w14:textId="77777777" w:rsidTr="006003C2">
        <w:trPr>
          <w:cantSplit/>
        </w:trPr>
        <w:tc>
          <w:tcPr>
            <w:tcW w:w="6946" w:type="dxa"/>
            <w:gridSpan w:val="2"/>
            <w:tcBorders>
              <w:top w:val="dotted" w:sz="4" w:space="0" w:color="auto"/>
            </w:tcBorders>
            <w:shd w:val="clear" w:color="auto" w:fill="FFFFFF"/>
            <w:tcMar>
              <w:top w:w="0" w:type="dxa"/>
              <w:left w:w="0" w:type="dxa"/>
              <w:bottom w:w="0" w:type="dxa"/>
              <w:right w:w="0" w:type="dxa"/>
            </w:tcMar>
            <w:vAlign w:val="center"/>
          </w:tcPr>
          <w:p w14:paraId="0F43D70F" w14:textId="77777777" w:rsidR="00EF3F90" w:rsidRPr="00CB17A9" w:rsidRDefault="00EF3F90" w:rsidP="00EF3F90">
            <w:pPr>
              <w:spacing w:before="40" w:after="40"/>
              <w:ind w:left="100" w:right="100"/>
              <w:rPr>
                <w:szCs w:val="22"/>
              </w:rPr>
            </w:pPr>
            <w:r>
              <w:rPr>
                <w:rFonts w:eastAsia="Arial"/>
                <w:b/>
                <w:color w:val="111111"/>
                <w:szCs w:val="22"/>
              </w:rPr>
              <w:t>Number of major life events, deprivation and social connectedness</w:t>
            </w:r>
          </w:p>
        </w:tc>
        <w:tc>
          <w:tcPr>
            <w:tcW w:w="2126" w:type="dxa"/>
            <w:tcBorders>
              <w:top w:val="dotted" w:sz="4" w:space="0" w:color="auto"/>
            </w:tcBorders>
            <w:shd w:val="clear" w:color="auto" w:fill="FFFFFF"/>
            <w:tcMar>
              <w:top w:w="0" w:type="dxa"/>
              <w:left w:w="0" w:type="dxa"/>
              <w:bottom w:w="0" w:type="dxa"/>
              <w:right w:w="0" w:type="dxa"/>
            </w:tcMar>
            <w:vAlign w:val="center"/>
          </w:tcPr>
          <w:p w14:paraId="389E1665" w14:textId="77777777" w:rsidR="00EF3F90" w:rsidRPr="00CB17A9" w:rsidRDefault="00EF3F90" w:rsidP="00EF3F90">
            <w:pPr>
              <w:spacing w:before="40" w:after="40"/>
              <w:ind w:left="100" w:right="100"/>
              <w:jc w:val="center"/>
              <w:rPr>
                <w:rFonts w:eastAsia="Arial"/>
                <w:color w:val="111111"/>
                <w:szCs w:val="22"/>
              </w:rPr>
            </w:pPr>
          </w:p>
        </w:tc>
      </w:tr>
      <w:tr w:rsidR="00EF3F90" w:rsidRPr="00CB17A9" w14:paraId="73226DD7" w14:textId="77777777" w:rsidTr="006003C2">
        <w:trPr>
          <w:cantSplit/>
        </w:trPr>
        <w:tc>
          <w:tcPr>
            <w:tcW w:w="5103" w:type="dxa"/>
            <w:shd w:val="clear" w:color="auto" w:fill="FFFFFF"/>
            <w:tcMar>
              <w:top w:w="0" w:type="dxa"/>
              <w:left w:w="0" w:type="dxa"/>
              <w:bottom w:w="0" w:type="dxa"/>
              <w:right w:w="0" w:type="dxa"/>
            </w:tcMar>
            <w:vAlign w:val="center"/>
          </w:tcPr>
          <w:p w14:paraId="2C1D329A" w14:textId="77777777" w:rsidR="00EF3F90" w:rsidRPr="00CB17A9" w:rsidRDefault="00EF3F90" w:rsidP="00EF3F90">
            <w:pPr>
              <w:spacing w:before="40" w:after="40"/>
              <w:ind w:left="100" w:right="100"/>
              <w:rPr>
                <w:szCs w:val="22"/>
              </w:rPr>
            </w:pPr>
            <w:r w:rsidRPr="00CB17A9">
              <w:rPr>
                <w:rFonts w:eastAsia="Arial"/>
                <w:color w:val="111111"/>
                <w:szCs w:val="22"/>
              </w:rPr>
              <w:t xml:space="preserve">Number of </w:t>
            </w:r>
            <w:r>
              <w:rPr>
                <w:rFonts w:eastAsia="Arial"/>
                <w:color w:val="111111"/>
                <w:szCs w:val="22"/>
              </w:rPr>
              <w:t xml:space="preserve">major </w:t>
            </w:r>
            <w:r w:rsidRPr="00CB17A9">
              <w:rPr>
                <w:rFonts w:eastAsia="Arial"/>
                <w:color w:val="111111"/>
                <w:szCs w:val="22"/>
              </w:rPr>
              <w:t>life events</w:t>
            </w:r>
          </w:p>
        </w:tc>
        <w:tc>
          <w:tcPr>
            <w:tcW w:w="1843" w:type="dxa"/>
            <w:shd w:val="clear" w:color="auto" w:fill="FFFFFF"/>
            <w:tcMar>
              <w:top w:w="0" w:type="dxa"/>
              <w:left w:w="0" w:type="dxa"/>
              <w:bottom w:w="0" w:type="dxa"/>
              <w:right w:w="0" w:type="dxa"/>
            </w:tcMar>
            <w:vAlign w:val="center"/>
          </w:tcPr>
          <w:p w14:paraId="772B1023" w14:textId="77777777" w:rsidR="00EF3F90" w:rsidRPr="00CB17A9" w:rsidRDefault="00EF3F90" w:rsidP="00EF3F90">
            <w:pPr>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4A1718E2"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r w:rsidR="00EF3F90" w:rsidRPr="00CB17A9" w14:paraId="2C10EEE7" w14:textId="77777777" w:rsidTr="006003C2">
        <w:trPr>
          <w:cantSplit/>
        </w:trPr>
        <w:tc>
          <w:tcPr>
            <w:tcW w:w="5103" w:type="dxa"/>
            <w:shd w:val="clear" w:color="auto" w:fill="FFFFFF"/>
            <w:tcMar>
              <w:top w:w="0" w:type="dxa"/>
              <w:left w:w="0" w:type="dxa"/>
              <w:bottom w:w="0" w:type="dxa"/>
              <w:right w:w="0" w:type="dxa"/>
            </w:tcMar>
            <w:vAlign w:val="center"/>
          </w:tcPr>
          <w:p w14:paraId="0ADCC5D9" w14:textId="77777777" w:rsidR="00EF3F90" w:rsidRPr="00CB17A9" w:rsidRDefault="00EF3F90" w:rsidP="00EF3F90">
            <w:pPr>
              <w:spacing w:before="40" w:after="40"/>
              <w:ind w:left="100" w:right="100"/>
              <w:rPr>
                <w:rFonts w:eastAsia="Arial"/>
                <w:color w:val="111111"/>
                <w:szCs w:val="22"/>
              </w:rPr>
            </w:pPr>
            <w:r>
              <w:rPr>
                <w:rFonts w:eastAsia="Arial"/>
                <w:color w:val="111111"/>
                <w:szCs w:val="22"/>
              </w:rPr>
              <w:t>Deprivation</w:t>
            </w:r>
          </w:p>
        </w:tc>
        <w:tc>
          <w:tcPr>
            <w:tcW w:w="1843" w:type="dxa"/>
            <w:shd w:val="clear" w:color="auto" w:fill="FFFFFF"/>
            <w:tcMar>
              <w:top w:w="0" w:type="dxa"/>
              <w:left w:w="0" w:type="dxa"/>
              <w:bottom w:w="0" w:type="dxa"/>
              <w:right w:w="0" w:type="dxa"/>
            </w:tcMar>
            <w:vAlign w:val="center"/>
          </w:tcPr>
          <w:p w14:paraId="529EC94F" w14:textId="77777777" w:rsidR="00EF3F90" w:rsidRPr="00CB17A9" w:rsidRDefault="00EF3F90" w:rsidP="00EF3F90">
            <w:pPr>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309DAD5F" w14:textId="77777777" w:rsidR="00EF3F90" w:rsidRPr="00CB17A9" w:rsidRDefault="00EF3F90" w:rsidP="00EF3F90">
            <w:pPr>
              <w:spacing w:before="40" w:after="40"/>
              <w:ind w:left="100" w:right="100"/>
              <w:jc w:val="center"/>
              <w:rPr>
                <w:rFonts w:eastAsia="Arial"/>
                <w:color w:val="111111"/>
                <w:szCs w:val="22"/>
              </w:rPr>
            </w:pPr>
            <w:r>
              <w:rPr>
                <w:rFonts w:eastAsia="Arial"/>
                <w:color w:val="111111"/>
                <w:szCs w:val="22"/>
              </w:rPr>
              <w:t>Yes</w:t>
            </w:r>
          </w:p>
        </w:tc>
      </w:tr>
      <w:tr w:rsidR="00EF3F90" w:rsidRPr="00CB17A9" w14:paraId="4AEFE0F6" w14:textId="77777777" w:rsidTr="006003C2">
        <w:trPr>
          <w:cantSplit/>
        </w:trPr>
        <w:tc>
          <w:tcPr>
            <w:tcW w:w="5103" w:type="dxa"/>
            <w:shd w:val="clear" w:color="auto" w:fill="FFFFFF"/>
            <w:tcMar>
              <w:top w:w="0" w:type="dxa"/>
              <w:left w:w="0" w:type="dxa"/>
              <w:bottom w:w="0" w:type="dxa"/>
              <w:right w:w="0" w:type="dxa"/>
            </w:tcMar>
            <w:vAlign w:val="center"/>
          </w:tcPr>
          <w:p w14:paraId="20A9E225" w14:textId="77777777" w:rsidR="00EF3F90" w:rsidRPr="00CB17A9" w:rsidRDefault="00EF3F90" w:rsidP="00EF3F90">
            <w:pPr>
              <w:spacing w:before="40" w:after="40"/>
              <w:ind w:left="100" w:right="100"/>
              <w:rPr>
                <w:szCs w:val="22"/>
              </w:rPr>
            </w:pPr>
            <w:r>
              <w:rPr>
                <w:rFonts w:eastAsia="Arial"/>
                <w:color w:val="111111"/>
                <w:szCs w:val="22"/>
              </w:rPr>
              <w:t>Can get h</w:t>
            </w:r>
            <w:r w:rsidRPr="00CB17A9">
              <w:rPr>
                <w:rFonts w:eastAsia="Arial"/>
                <w:color w:val="111111"/>
                <w:szCs w:val="22"/>
              </w:rPr>
              <w:t>elp from family, friends or neighbours</w:t>
            </w:r>
          </w:p>
        </w:tc>
        <w:tc>
          <w:tcPr>
            <w:tcW w:w="1843" w:type="dxa"/>
            <w:shd w:val="clear" w:color="auto" w:fill="FFFFFF"/>
            <w:tcMar>
              <w:top w:w="0" w:type="dxa"/>
              <w:left w:w="0" w:type="dxa"/>
              <w:bottom w:w="0" w:type="dxa"/>
              <w:right w:w="0" w:type="dxa"/>
            </w:tcMar>
            <w:vAlign w:val="center"/>
          </w:tcPr>
          <w:p w14:paraId="30557132" w14:textId="77777777" w:rsidR="00EF3F90" w:rsidRPr="00CB17A9" w:rsidRDefault="00EF3F90" w:rsidP="00EF3F90">
            <w:pPr>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58E45724"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r w:rsidR="00EF3F90" w:rsidRPr="00CB17A9" w14:paraId="78C4B92E" w14:textId="77777777" w:rsidTr="006003C2">
        <w:trPr>
          <w:cantSplit/>
        </w:trPr>
        <w:tc>
          <w:tcPr>
            <w:tcW w:w="5103" w:type="dxa"/>
            <w:shd w:val="clear" w:color="auto" w:fill="FFFFFF"/>
            <w:tcMar>
              <w:top w:w="0" w:type="dxa"/>
              <w:left w:w="0" w:type="dxa"/>
              <w:bottom w:w="0" w:type="dxa"/>
              <w:right w:w="0" w:type="dxa"/>
            </w:tcMar>
            <w:vAlign w:val="center"/>
          </w:tcPr>
          <w:p w14:paraId="6F9611E2" w14:textId="77777777" w:rsidR="00EF3F90" w:rsidRPr="00CB17A9" w:rsidRDefault="00EF3F90" w:rsidP="00EF3F90">
            <w:pPr>
              <w:spacing w:before="40" w:after="40"/>
              <w:ind w:left="100" w:right="100"/>
              <w:rPr>
                <w:szCs w:val="22"/>
              </w:rPr>
            </w:pPr>
            <w:r w:rsidRPr="00CB17A9">
              <w:rPr>
                <w:rFonts w:eastAsia="Arial"/>
                <w:color w:val="111111"/>
                <w:szCs w:val="22"/>
              </w:rPr>
              <w:t>Member of an organised group</w:t>
            </w:r>
          </w:p>
        </w:tc>
        <w:tc>
          <w:tcPr>
            <w:tcW w:w="1843" w:type="dxa"/>
            <w:shd w:val="clear" w:color="auto" w:fill="FFFFFF"/>
            <w:tcMar>
              <w:top w:w="0" w:type="dxa"/>
              <w:left w:w="0" w:type="dxa"/>
              <w:bottom w:w="0" w:type="dxa"/>
              <w:right w:w="0" w:type="dxa"/>
            </w:tcMar>
            <w:vAlign w:val="center"/>
          </w:tcPr>
          <w:p w14:paraId="6B39071B" w14:textId="77777777" w:rsidR="00EF3F90" w:rsidRPr="00CB17A9" w:rsidRDefault="00EF3F90" w:rsidP="00EF3F90">
            <w:pPr>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05D28854"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r w:rsidR="00EF3F90" w:rsidRPr="00CB17A9" w14:paraId="4424686B" w14:textId="77777777" w:rsidTr="006003C2">
        <w:trPr>
          <w:cantSplit/>
        </w:trPr>
        <w:tc>
          <w:tcPr>
            <w:tcW w:w="5103" w:type="dxa"/>
            <w:shd w:val="clear" w:color="auto" w:fill="FFFFFF"/>
            <w:tcMar>
              <w:top w:w="0" w:type="dxa"/>
              <w:left w:w="0" w:type="dxa"/>
              <w:bottom w:w="0" w:type="dxa"/>
              <w:right w:w="0" w:type="dxa"/>
            </w:tcMar>
            <w:vAlign w:val="center"/>
          </w:tcPr>
          <w:p w14:paraId="2E012288" w14:textId="77777777" w:rsidR="00EF3F90" w:rsidRPr="00CB17A9" w:rsidRDefault="00EF3F90" w:rsidP="00EF3F90">
            <w:pPr>
              <w:spacing w:before="40" w:after="40"/>
              <w:ind w:left="100" w:right="100"/>
              <w:rPr>
                <w:szCs w:val="22"/>
              </w:rPr>
            </w:pPr>
            <w:r>
              <w:rPr>
                <w:rFonts w:eastAsia="Arial"/>
                <w:color w:val="111111"/>
                <w:szCs w:val="22"/>
              </w:rPr>
              <w:t>Like l</w:t>
            </w:r>
            <w:r w:rsidRPr="00CB17A9">
              <w:rPr>
                <w:rFonts w:eastAsia="Arial"/>
                <w:color w:val="111111"/>
                <w:szCs w:val="22"/>
              </w:rPr>
              <w:t>iv</w:t>
            </w:r>
            <w:r>
              <w:rPr>
                <w:rFonts w:eastAsia="Arial"/>
                <w:color w:val="111111"/>
                <w:szCs w:val="22"/>
              </w:rPr>
              <w:t>ing</w:t>
            </w:r>
            <w:r w:rsidRPr="00CB17A9">
              <w:rPr>
                <w:rFonts w:eastAsia="Arial"/>
                <w:color w:val="111111"/>
                <w:szCs w:val="22"/>
              </w:rPr>
              <w:t xml:space="preserve"> in </w:t>
            </w:r>
            <w:r>
              <w:rPr>
                <w:rFonts w:eastAsia="Arial"/>
                <w:color w:val="111111"/>
                <w:szCs w:val="22"/>
              </w:rPr>
              <w:t>the</w:t>
            </w:r>
            <w:r w:rsidRPr="00CB17A9">
              <w:rPr>
                <w:rFonts w:eastAsia="Arial"/>
                <w:color w:val="111111"/>
                <w:szCs w:val="22"/>
              </w:rPr>
              <w:t xml:space="preserve"> community</w:t>
            </w:r>
          </w:p>
        </w:tc>
        <w:tc>
          <w:tcPr>
            <w:tcW w:w="1843" w:type="dxa"/>
            <w:shd w:val="clear" w:color="auto" w:fill="FFFFFF"/>
            <w:tcMar>
              <w:top w:w="0" w:type="dxa"/>
              <w:left w:w="0" w:type="dxa"/>
              <w:bottom w:w="0" w:type="dxa"/>
              <w:right w:w="0" w:type="dxa"/>
            </w:tcMar>
            <w:vAlign w:val="center"/>
          </w:tcPr>
          <w:p w14:paraId="7C9688F4" w14:textId="77777777" w:rsidR="00EF3F90" w:rsidRPr="00CB17A9" w:rsidRDefault="00EF3F90" w:rsidP="00EF3F90">
            <w:pPr>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3610F8C5"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r w:rsidR="00EF3F90" w:rsidRPr="00CB17A9" w14:paraId="217C60CF" w14:textId="77777777" w:rsidTr="006003C2">
        <w:trPr>
          <w:cantSplit/>
        </w:trPr>
        <w:tc>
          <w:tcPr>
            <w:tcW w:w="5103" w:type="dxa"/>
            <w:tcBorders>
              <w:bottom w:val="single" w:sz="8" w:space="0" w:color="000000"/>
            </w:tcBorders>
            <w:shd w:val="clear" w:color="auto" w:fill="FFFFFF"/>
            <w:tcMar>
              <w:top w:w="0" w:type="dxa"/>
              <w:left w:w="0" w:type="dxa"/>
              <w:bottom w:w="0" w:type="dxa"/>
              <w:right w:w="0" w:type="dxa"/>
            </w:tcMar>
            <w:vAlign w:val="center"/>
          </w:tcPr>
          <w:p w14:paraId="43C6BC51" w14:textId="77777777" w:rsidR="00EF3F90" w:rsidRPr="00CB17A9" w:rsidRDefault="00EF3F90" w:rsidP="00EF3F90">
            <w:pPr>
              <w:spacing w:before="40" w:after="40"/>
              <w:ind w:left="100" w:right="100"/>
              <w:rPr>
                <w:szCs w:val="22"/>
              </w:rPr>
            </w:pPr>
            <w:r w:rsidRPr="00CB17A9">
              <w:rPr>
                <w:rFonts w:eastAsia="Arial"/>
                <w:color w:val="111111"/>
                <w:szCs w:val="22"/>
              </w:rPr>
              <w:t>Overall quality of services</w:t>
            </w:r>
            <w:r>
              <w:rPr>
                <w:rFonts w:eastAsia="Arial"/>
                <w:color w:val="111111"/>
                <w:szCs w:val="22"/>
              </w:rPr>
              <w:t xml:space="preserve"> in community</w:t>
            </w:r>
          </w:p>
        </w:tc>
        <w:tc>
          <w:tcPr>
            <w:tcW w:w="1843" w:type="dxa"/>
            <w:tcBorders>
              <w:bottom w:val="single" w:sz="8" w:space="0" w:color="000000"/>
            </w:tcBorders>
            <w:shd w:val="clear" w:color="auto" w:fill="FFFFFF"/>
            <w:tcMar>
              <w:top w:w="0" w:type="dxa"/>
              <w:left w:w="0" w:type="dxa"/>
              <w:bottom w:w="0" w:type="dxa"/>
              <w:right w:w="0" w:type="dxa"/>
            </w:tcMar>
            <w:vAlign w:val="center"/>
          </w:tcPr>
          <w:p w14:paraId="3A335B66" w14:textId="77777777" w:rsidR="00EF3F90" w:rsidRPr="00CB17A9" w:rsidRDefault="00EF3F90" w:rsidP="00EF3F90">
            <w:pPr>
              <w:spacing w:before="40" w:after="40"/>
              <w:ind w:left="100" w:right="100"/>
              <w:jc w:val="center"/>
              <w:rPr>
                <w:szCs w:val="22"/>
              </w:rPr>
            </w:pPr>
          </w:p>
        </w:tc>
        <w:tc>
          <w:tcPr>
            <w:tcW w:w="2126" w:type="dxa"/>
            <w:tcBorders>
              <w:bottom w:val="single" w:sz="8" w:space="0" w:color="000000"/>
            </w:tcBorders>
            <w:shd w:val="clear" w:color="auto" w:fill="FFFFFF"/>
            <w:tcMar>
              <w:top w:w="0" w:type="dxa"/>
              <w:left w:w="0" w:type="dxa"/>
              <w:bottom w:w="0" w:type="dxa"/>
              <w:right w:w="0" w:type="dxa"/>
            </w:tcMar>
            <w:vAlign w:val="center"/>
          </w:tcPr>
          <w:p w14:paraId="5F462814" w14:textId="77777777" w:rsidR="00EF3F90" w:rsidRPr="00CB17A9" w:rsidRDefault="00EF3F90" w:rsidP="00EF3F90">
            <w:pPr>
              <w:spacing w:before="40" w:after="40"/>
              <w:ind w:left="100" w:right="100"/>
              <w:jc w:val="center"/>
              <w:rPr>
                <w:szCs w:val="22"/>
              </w:rPr>
            </w:pPr>
            <w:r w:rsidRPr="00CB17A9">
              <w:rPr>
                <w:rFonts w:eastAsia="Arial"/>
                <w:color w:val="111111"/>
                <w:szCs w:val="22"/>
              </w:rPr>
              <w:t>Yes</w:t>
            </w:r>
          </w:p>
        </w:tc>
      </w:tr>
    </w:tbl>
    <w:p w14:paraId="6021DA62" w14:textId="77777777" w:rsidR="00C149C8" w:rsidRDefault="00C149C8" w:rsidP="00020DD8">
      <w:pPr>
        <w:jc w:val="both"/>
      </w:pPr>
    </w:p>
    <w:p w14:paraId="658A8F74" w14:textId="1415A894" w:rsidR="00020DD8" w:rsidRDefault="00020DD8" w:rsidP="00020DD8">
      <w:pPr>
        <w:jc w:val="both"/>
        <w:rPr>
          <w:lang w:eastAsia="en-US"/>
        </w:rPr>
      </w:pPr>
      <w:r>
        <w:t xml:space="preserve">Of the demographic variables, gender, age, ethnicity, household size, educational level and location at baseline were static variables as, generally, these did not change over time.  Employment status and annual personal income were </w:t>
      </w:r>
      <w:r w:rsidR="00477FC7">
        <w:t>time varying</w:t>
      </w:r>
      <w:r>
        <w:t xml:space="preserve">.  </w:t>
      </w:r>
      <w:r>
        <w:fldChar w:fldCharType="begin"/>
      </w:r>
      <w:r>
        <w:instrText xml:space="preserve"> REF _Ref40873737 \h </w:instrText>
      </w:r>
      <w:r>
        <w:fldChar w:fldCharType="separate"/>
      </w:r>
      <w:r w:rsidR="006003C2">
        <w:t xml:space="preserve">Table </w:t>
      </w:r>
      <w:r w:rsidR="006003C2">
        <w:rPr>
          <w:noProof/>
        </w:rPr>
        <w:t>6</w:t>
      </w:r>
      <w:r>
        <w:fldChar w:fldCharType="end"/>
      </w:r>
      <w:r>
        <w:t xml:space="preserve"> </w:t>
      </w:r>
      <w:r w:rsidRPr="00CB17A9">
        <w:t xml:space="preserve">describes the </w:t>
      </w:r>
      <w:r>
        <w:t xml:space="preserve">final format of the demographic variables.  </w:t>
      </w:r>
    </w:p>
    <w:p w14:paraId="3E1968E2" w14:textId="1D9483A2" w:rsidR="00020DD8" w:rsidRDefault="00020DD8" w:rsidP="00020DD8">
      <w:pPr>
        <w:jc w:val="both"/>
      </w:pPr>
    </w:p>
    <w:p w14:paraId="400A86A9" w14:textId="6AF49351" w:rsidR="00020DD8" w:rsidRDefault="00020DD8" w:rsidP="00CC25AD">
      <w:pPr>
        <w:pStyle w:val="Caption"/>
        <w:keepNext/>
        <w:keepLines/>
      </w:pPr>
      <w:bookmarkStart w:id="48" w:name="_Ref40873737"/>
      <w:bookmarkStart w:id="49" w:name="_Ref40873733"/>
      <w:bookmarkStart w:id="50" w:name="_Toc48054327"/>
      <w:r>
        <w:lastRenderedPageBreak/>
        <w:t xml:space="preserve">Table </w:t>
      </w:r>
      <w:r>
        <w:rPr>
          <w:noProof/>
        </w:rPr>
        <w:fldChar w:fldCharType="begin"/>
      </w:r>
      <w:r>
        <w:rPr>
          <w:noProof/>
        </w:rPr>
        <w:instrText xml:space="preserve"> SEQ Table \* ARABIC </w:instrText>
      </w:r>
      <w:r>
        <w:rPr>
          <w:noProof/>
        </w:rPr>
        <w:fldChar w:fldCharType="separate"/>
      </w:r>
      <w:r w:rsidR="006003C2">
        <w:rPr>
          <w:noProof/>
        </w:rPr>
        <w:t>6</w:t>
      </w:r>
      <w:r>
        <w:rPr>
          <w:noProof/>
        </w:rPr>
        <w:fldChar w:fldCharType="end"/>
      </w:r>
      <w:bookmarkEnd w:id="48"/>
      <w:r>
        <w:t xml:space="preserve">: Format of demographic </w:t>
      </w:r>
      <w:bookmarkEnd w:id="49"/>
      <w:r w:rsidR="00CC25AD">
        <w:t>variables</w:t>
      </w:r>
      <w:bookmarkEnd w:id="50"/>
    </w:p>
    <w:tbl>
      <w:tblPr>
        <w:tblW w:w="9072" w:type="dxa"/>
        <w:tblLayout w:type="fixed"/>
        <w:tblLook w:val="04A0" w:firstRow="1" w:lastRow="0" w:firstColumn="1" w:lastColumn="0" w:noHBand="0" w:noVBand="1"/>
      </w:tblPr>
      <w:tblGrid>
        <w:gridCol w:w="5103"/>
        <w:gridCol w:w="1843"/>
        <w:gridCol w:w="2126"/>
      </w:tblGrid>
      <w:tr w:rsidR="00020DD8" w:rsidRPr="00C5604F" w14:paraId="5FE68802" w14:textId="77777777" w:rsidTr="006003C2">
        <w:trPr>
          <w:cantSplit/>
          <w:tblHeader/>
        </w:trPr>
        <w:tc>
          <w:tcPr>
            <w:tcW w:w="5103"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6EDCE8B8" w14:textId="77777777" w:rsidR="00020DD8" w:rsidRPr="00C5604F" w:rsidRDefault="00020DD8" w:rsidP="00CC25AD">
            <w:pPr>
              <w:keepNext/>
              <w:keepLines/>
              <w:spacing w:before="40" w:after="40"/>
              <w:ind w:left="100" w:right="100"/>
              <w:rPr>
                <w:b/>
                <w:szCs w:val="22"/>
              </w:rPr>
            </w:pPr>
            <w:r w:rsidRPr="00C5604F">
              <w:rPr>
                <w:rFonts w:eastAsia="Arial"/>
                <w:b/>
                <w:color w:val="111111"/>
                <w:szCs w:val="22"/>
              </w:rPr>
              <w:t>Covariate</w:t>
            </w:r>
          </w:p>
        </w:tc>
        <w:tc>
          <w:tcPr>
            <w:tcW w:w="1843"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2BD8C731" w14:textId="77777777" w:rsidR="00020DD8" w:rsidRPr="00C5604F" w:rsidRDefault="00020DD8" w:rsidP="00CC25AD">
            <w:pPr>
              <w:keepNext/>
              <w:keepLines/>
              <w:spacing w:before="40" w:after="40"/>
              <w:ind w:left="100" w:right="100"/>
              <w:jc w:val="center"/>
              <w:rPr>
                <w:b/>
                <w:szCs w:val="22"/>
              </w:rPr>
            </w:pPr>
            <w:r w:rsidRPr="00C5604F">
              <w:rPr>
                <w:rFonts w:eastAsia="Arial"/>
                <w:b/>
                <w:color w:val="111111"/>
                <w:szCs w:val="22"/>
              </w:rPr>
              <w:t>Time varying (t)</w:t>
            </w:r>
          </w:p>
        </w:tc>
        <w:tc>
          <w:tcPr>
            <w:tcW w:w="2126"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365E6F74" w14:textId="258B940B" w:rsidR="00020DD8" w:rsidRPr="00C5604F" w:rsidRDefault="00020DD8" w:rsidP="00CC25AD">
            <w:pPr>
              <w:keepNext/>
              <w:keepLines/>
              <w:spacing w:before="40" w:after="40"/>
              <w:ind w:left="100" w:right="100"/>
              <w:jc w:val="center"/>
              <w:rPr>
                <w:b/>
                <w:szCs w:val="22"/>
              </w:rPr>
            </w:pPr>
            <w:r>
              <w:rPr>
                <w:rFonts w:eastAsia="Arial"/>
                <w:b/>
                <w:color w:val="111111"/>
                <w:szCs w:val="22"/>
              </w:rPr>
              <w:t>Static</w:t>
            </w:r>
          </w:p>
        </w:tc>
      </w:tr>
      <w:tr w:rsidR="00020DD8" w:rsidRPr="00C72A66" w14:paraId="2B87C94D" w14:textId="77777777" w:rsidTr="006003C2">
        <w:trPr>
          <w:cantSplit/>
          <w:tblHeader/>
        </w:trPr>
        <w:tc>
          <w:tcPr>
            <w:tcW w:w="5103" w:type="dxa"/>
            <w:tcBorders>
              <w:top w:val="single" w:sz="8" w:space="0" w:color="000000"/>
            </w:tcBorders>
            <w:shd w:val="clear" w:color="auto" w:fill="FFFFFF"/>
            <w:tcMar>
              <w:top w:w="0" w:type="dxa"/>
              <w:left w:w="0" w:type="dxa"/>
              <w:bottom w:w="0" w:type="dxa"/>
              <w:right w:w="0" w:type="dxa"/>
            </w:tcMar>
            <w:vAlign w:val="center"/>
          </w:tcPr>
          <w:p w14:paraId="29FCB0E2" w14:textId="04C24CFC" w:rsidR="00020DD8" w:rsidRPr="00020DD8" w:rsidRDefault="00020DD8" w:rsidP="00CC25AD">
            <w:pPr>
              <w:keepNext/>
              <w:keepLines/>
              <w:spacing w:before="40" w:after="40"/>
              <w:ind w:left="100" w:right="100"/>
              <w:rPr>
                <w:rFonts w:eastAsia="Arial"/>
                <w:color w:val="111111"/>
                <w:szCs w:val="22"/>
              </w:rPr>
            </w:pPr>
            <w:r>
              <w:rPr>
                <w:rFonts w:eastAsia="Arial"/>
                <w:color w:val="111111"/>
                <w:szCs w:val="22"/>
              </w:rPr>
              <w:t>Gender</w:t>
            </w:r>
          </w:p>
        </w:tc>
        <w:tc>
          <w:tcPr>
            <w:tcW w:w="1843" w:type="dxa"/>
            <w:tcBorders>
              <w:top w:val="single" w:sz="8" w:space="0" w:color="000000"/>
            </w:tcBorders>
            <w:shd w:val="clear" w:color="auto" w:fill="FFFFFF"/>
            <w:tcMar>
              <w:top w:w="0" w:type="dxa"/>
              <w:left w:w="0" w:type="dxa"/>
              <w:bottom w:w="0" w:type="dxa"/>
              <w:right w:w="0" w:type="dxa"/>
            </w:tcMar>
            <w:vAlign w:val="center"/>
          </w:tcPr>
          <w:p w14:paraId="5E1AA71D" w14:textId="77777777" w:rsidR="00020DD8" w:rsidRPr="00C72A66" w:rsidRDefault="00020DD8" w:rsidP="00CC25AD">
            <w:pPr>
              <w:keepNext/>
              <w:keepLines/>
              <w:spacing w:before="40" w:after="40"/>
              <w:ind w:left="100" w:right="100"/>
              <w:jc w:val="center"/>
              <w:rPr>
                <w:rFonts w:eastAsia="Arial"/>
                <w:b/>
                <w:color w:val="111111"/>
                <w:szCs w:val="22"/>
              </w:rPr>
            </w:pPr>
          </w:p>
        </w:tc>
        <w:tc>
          <w:tcPr>
            <w:tcW w:w="2126" w:type="dxa"/>
            <w:tcBorders>
              <w:top w:val="single" w:sz="8" w:space="0" w:color="000000"/>
            </w:tcBorders>
            <w:shd w:val="clear" w:color="auto" w:fill="FFFFFF"/>
            <w:tcMar>
              <w:top w:w="0" w:type="dxa"/>
              <w:left w:w="0" w:type="dxa"/>
              <w:bottom w:w="0" w:type="dxa"/>
              <w:right w:w="0" w:type="dxa"/>
            </w:tcMar>
            <w:vAlign w:val="center"/>
          </w:tcPr>
          <w:p w14:paraId="3F89FBA5" w14:textId="18535AD5" w:rsidR="00020DD8" w:rsidRPr="00020DD8" w:rsidRDefault="00020DD8" w:rsidP="00CC25AD">
            <w:pPr>
              <w:keepNext/>
              <w:keepLines/>
              <w:spacing w:before="40" w:after="40"/>
              <w:ind w:left="100" w:right="100"/>
              <w:jc w:val="center"/>
              <w:rPr>
                <w:rFonts w:eastAsia="Arial"/>
                <w:color w:val="111111"/>
                <w:szCs w:val="22"/>
              </w:rPr>
            </w:pPr>
            <w:r w:rsidRPr="00020DD8">
              <w:rPr>
                <w:rFonts w:eastAsia="Arial"/>
                <w:color w:val="111111"/>
                <w:szCs w:val="22"/>
              </w:rPr>
              <w:t>Yes</w:t>
            </w:r>
          </w:p>
        </w:tc>
      </w:tr>
      <w:tr w:rsidR="00020DD8" w:rsidRPr="00CB17A9" w14:paraId="0731FD29" w14:textId="77777777" w:rsidTr="006003C2">
        <w:trPr>
          <w:cantSplit/>
        </w:trPr>
        <w:tc>
          <w:tcPr>
            <w:tcW w:w="5103" w:type="dxa"/>
            <w:shd w:val="clear" w:color="auto" w:fill="FFFFFF"/>
            <w:tcMar>
              <w:top w:w="0" w:type="dxa"/>
              <w:left w:w="0" w:type="dxa"/>
              <w:bottom w:w="0" w:type="dxa"/>
              <w:right w:w="0" w:type="dxa"/>
            </w:tcMar>
            <w:vAlign w:val="center"/>
          </w:tcPr>
          <w:p w14:paraId="13425914" w14:textId="5CAB1F5E" w:rsidR="00020DD8" w:rsidRPr="00CB17A9" w:rsidRDefault="00020DD8" w:rsidP="006003C2">
            <w:pPr>
              <w:keepNext/>
              <w:keepLines/>
              <w:spacing w:before="40" w:after="40"/>
              <w:ind w:left="100" w:right="100"/>
              <w:rPr>
                <w:szCs w:val="22"/>
              </w:rPr>
            </w:pPr>
            <w:r>
              <w:rPr>
                <w:rFonts w:eastAsia="Arial"/>
                <w:color w:val="111111"/>
                <w:szCs w:val="22"/>
              </w:rPr>
              <w:t>Age</w:t>
            </w:r>
          </w:p>
        </w:tc>
        <w:tc>
          <w:tcPr>
            <w:tcW w:w="1843" w:type="dxa"/>
            <w:shd w:val="clear" w:color="auto" w:fill="FFFFFF"/>
            <w:tcMar>
              <w:top w:w="0" w:type="dxa"/>
              <w:left w:w="0" w:type="dxa"/>
              <w:bottom w:w="0" w:type="dxa"/>
              <w:right w:w="0" w:type="dxa"/>
            </w:tcMar>
            <w:vAlign w:val="center"/>
          </w:tcPr>
          <w:p w14:paraId="73602064" w14:textId="77777777" w:rsidR="00020DD8" w:rsidRPr="00CB17A9" w:rsidRDefault="00020DD8" w:rsidP="006003C2">
            <w:pPr>
              <w:keepNext/>
              <w:keepLines/>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49C78B26" w14:textId="50D06349" w:rsidR="00020DD8" w:rsidRPr="00CB17A9" w:rsidRDefault="00020DD8" w:rsidP="006003C2">
            <w:pPr>
              <w:keepNext/>
              <w:keepLines/>
              <w:spacing w:before="40" w:after="40"/>
              <w:ind w:left="100" w:right="100"/>
              <w:jc w:val="center"/>
              <w:rPr>
                <w:szCs w:val="22"/>
              </w:rPr>
            </w:pPr>
            <w:r>
              <w:rPr>
                <w:szCs w:val="22"/>
              </w:rPr>
              <w:t>Yes</w:t>
            </w:r>
          </w:p>
        </w:tc>
      </w:tr>
      <w:tr w:rsidR="00020DD8" w:rsidRPr="00CB17A9" w14:paraId="187FF3FD" w14:textId="77777777" w:rsidTr="00020DD8">
        <w:trPr>
          <w:cantSplit/>
        </w:trPr>
        <w:tc>
          <w:tcPr>
            <w:tcW w:w="5103" w:type="dxa"/>
            <w:shd w:val="clear" w:color="auto" w:fill="FFFFFF"/>
            <w:tcMar>
              <w:top w:w="0" w:type="dxa"/>
              <w:left w:w="0" w:type="dxa"/>
              <w:bottom w:w="0" w:type="dxa"/>
              <w:right w:w="0" w:type="dxa"/>
            </w:tcMar>
            <w:vAlign w:val="center"/>
          </w:tcPr>
          <w:p w14:paraId="23C9C4E5" w14:textId="2F1B09E8" w:rsidR="00020DD8" w:rsidRPr="00CB17A9" w:rsidRDefault="00020DD8" w:rsidP="006003C2">
            <w:pPr>
              <w:keepNext/>
              <w:keepLines/>
              <w:spacing w:before="40" w:after="40"/>
              <w:ind w:left="100" w:right="100"/>
              <w:rPr>
                <w:szCs w:val="22"/>
              </w:rPr>
            </w:pPr>
            <w:r>
              <w:rPr>
                <w:rFonts w:eastAsia="Arial"/>
                <w:color w:val="111111"/>
                <w:szCs w:val="22"/>
              </w:rPr>
              <w:t>Ethnicity</w:t>
            </w:r>
          </w:p>
        </w:tc>
        <w:tc>
          <w:tcPr>
            <w:tcW w:w="1843" w:type="dxa"/>
            <w:shd w:val="clear" w:color="auto" w:fill="FFFFFF"/>
            <w:tcMar>
              <w:top w:w="0" w:type="dxa"/>
              <w:left w:w="0" w:type="dxa"/>
              <w:bottom w:w="0" w:type="dxa"/>
              <w:right w:w="0" w:type="dxa"/>
            </w:tcMar>
            <w:vAlign w:val="center"/>
          </w:tcPr>
          <w:p w14:paraId="0E93451C" w14:textId="77777777" w:rsidR="00020DD8" w:rsidRPr="00CB17A9" w:rsidRDefault="00020DD8" w:rsidP="006003C2">
            <w:pPr>
              <w:keepNext/>
              <w:keepLines/>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42CEF453" w14:textId="657DD36A" w:rsidR="00020DD8" w:rsidRPr="00CB17A9" w:rsidRDefault="00020DD8" w:rsidP="006003C2">
            <w:pPr>
              <w:keepNext/>
              <w:keepLines/>
              <w:spacing w:before="40" w:after="40"/>
              <w:ind w:left="100" w:right="100"/>
              <w:jc w:val="center"/>
              <w:rPr>
                <w:szCs w:val="22"/>
              </w:rPr>
            </w:pPr>
            <w:r>
              <w:rPr>
                <w:szCs w:val="22"/>
              </w:rPr>
              <w:t>Yes</w:t>
            </w:r>
          </w:p>
        </w:tc>
      </w:tr>
      <w:tr w:rsidR="00020DD8" w:rsidRPr="00CB17A9" w14:paraId="3A8CFA75" w14:textId="77777777" w:rsidTr="00020DD8">
        <w:trPr>
          <w:cantSplit/>
        </w:trPr>
        <w:tc>
          <w:tcPr>
            <w:tcW w:w="5103" w:type="dxa"/>
            <w:shd w:val="clear" w:color="auto" w:fill="FFFFFF"/>
            <w:tcMar>
              <w:top w:w="0" w:type="dxa"/>
              <w:left w:w="0" w:type="dxa"/>
              <w:bottom w:w="0" w:type="dxa"/>
              <w:right w:w="0" w:type="dxa"/>
            </w:tcMar>
            <w:vAlign w:val="center"/>
          </w:tcPr>
          <w:p w14:paraId="7FBFF098" w14:textId="35B0EDEF" w:rsidR="00020DD8" w:rsidRPr="00CB17A9" w:rsidRDefault="00020DD8" w:rsidP="006003C2">
            <w:pPr>
              <w:keepNext/>
              <w:keepLines/>
              <w:spacing w:before="40" w:after="40"/>
              <w:ind w:left="100" w:right="100"/>
              <w:rPr>
                <w:szCs w:val="22"/>
              </w:rPr>
            </w:pPr>
            <w:r>
              <w:rPr>
                <w:rFonts w:eastAsia="Arial"/>
                <w:color w:val="111111"/>
                <w:szCs w:val="22"/>
              </w:rPr>
              <w:t>Educational level</w:t>
            </w:r>
          </w:p>
        </w:tc>
        <w:tc>
          <w:tcPr>
            <w:tcW w:w="1843" w:type="dxa"/>
            <w:shd w:val="clear" w:color="auto" w:fill="FFFFFF"/>
            <w:tcMar>
              <w:top w:w="0" w:type="dxa"/>
              <w:left w:w="0" w:type="dxa"/>
              <w:bottom w:w="0" w:type="dxa"/>
              <w:right w:w="0" w:type="dxa"/>
            </w:tcMar>
            <w:vAlign w:val="center"/>
          </w:tcPr>
          <w:p w14:paraId="017E0690" w14:textId="77777777" w:rsidR="00020DD8" w:rsidRPr="00CB17A9" w:rsidRDefault="00020DD8" w:rsidP="006003C2">
            <w:pPr>
              <w:keepNext/>
              <w:keepLines/>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5ACE61DB" w14:textId="272478EE" w:rsidR="00020DD8" w:rsidRPr="00CB17A9" w:rsidRDefault="00020DD8" w:rsidP="006003C2">
            <w:pPr>
              <w:keepNext/>
              <w:keepLines/>
              <w:spacing w:before="40" w:after="40"/>
              <w:ind w:left="100" w:right="100"/>
              <w:jc w:val="center"/>
              <w:rPr>
                <w:szCs w:val="22"/>
              </w:rPr>
            </w:pPr>
            <w:r>
              <w:rPr>
                <w:szCs w:val="22"/>
              </w:rPr>
              <w:t>Yes</w:t>
            </w:r>
          </w:p>
        </w:tc>
      </w:tr>
      <w:tr w:rsidR="00020DD8" w:rsidRPr="00CB17A9" w14:paraId="1607AB16" w14:textId="77777777" w:rsidTr="006003C2">
        <w:trPr>
          <w:cantSplit/>
        </w:trPr>
        <w:tc>
          <w:tcPr>
            <w:tcW w:w="5103" w:type="dxa"/>
            <w:shd w:val="clear" w:color="auto" w:fill="FFFFFF"/>
            <w:tcMar>
              <w:top w:w="0" w:type="dxa"/>
              <w:left w:w="0" w:type="dxa"/>
              <w:bottom w:w="0" w:type="dxa"/>
              <w:right w:w="0" w:type="dxa"/>
            </w:tcMar>
            <w:vAlign w:val="center"/>
          </w:tcPr>
          <w:p w14:paraId="0633B759" w14:textId="4EE1E334" w:rsidR="00020DD8" w:rsidRPr="00CB17A9" w:rsidRDefault="00020DD8" w:rsidP="006003C2">
            <w:pPr>
              <w:keepNext/>
              <w:keepLines/>
              <w:spacing w:before="40" w:after="40"/>
              <w:ind w:left="100" w:right="100"/>
              <w:rPr>
                <w:szCs w:val="22"/>
              </w:rPr>
            </w:pPr>
            <w:r>
              <w:rPr>
                <w:rFonts w:eastAsia="Arial"/>
                <w:color w:val="111111"/>
                <w:szCs w:val="22"/>
              </w:rPr>
              <w:t>Household size</w:t>
            </w:r>
          </w:p>
        </w:tc>
        <w:tc>
          <w:tcPr>
            <w:tcW w:w="1843" w:type="dxa"/>
            <w:shd w:val="clear" w:color="auto" w:fill="FFFFFF"/>
            <w:tcMar>
              <w:top w:w="0" w:type="dxa"/>
              <w:left w:w="0" w:type="dxa"/>
              <w:bottom w:w="0" w:type="dxa"/>
              <w:right w:w="0" w:type="dxa"/>
            </w:tcMar>
            <w:vAlign w:val="center"/>
          </w:tcPr>
          <w:p w14:paraId="090D7C1F" w14:textId="1C650E2A" w:rsidR="00020DD8" w:rsidRPr="00CB17A9" w:rsidRDefault="00020DD8" w:rsidP="006003C2">
            <w:pPr>
              <w:keepNext/>
              <w:keepLines/>
              <w:spacing w:before="40" w:after="40"/>
              <w:ind w:left="100" w:right="100"/>
              <w:jc w:val="center"/>
              <w:rPr>
                <w:szCs w:val="22"/>
              </w:rPr>
            </w:pPr>
          </w:p>
        </w:tc>
        <w:tc>
          <w:tcPr>
            <w:tcW w:w="2126" w:type="dxa"/>
            <w:shd w:val="clear" w:color="auto" w:fill="FFFFFF"/>
            <w:tcMar>
              <w:top w:w="0" w:type="dxa"/>
              <w:left w:w="0" w:type="dxa"/>
              <w:bottom w:w="0" w:type="dxa"/>
              <w:right w:w="0" w:type="dxa"/>
            </w:tcMar>
            <w:vAlign w:val="center"/>
          </w:tcPr>
          <w:p w14:paraId="655F59DF" w14:textId="3D3FF9C2" w:rsidR="00020DD8" w:rsidRPr="00CB17A9" w:rsidRDefault="00020DD8" w:rsidP="006003C2">
            <w:pPr>
              <w:keepNext/>
              <w:keepLines/>
              <w:spacing w:before="40" w:after="40"/>
              <w:ind w:left="100" w:right="100"/>
              <w:jc w:val="center"/>
              <w:rPr>
                <w:szCs w:val="22"/>
              </w:rPr>
            </w:pPr>
            <w:r>
              <w:rPr>
                <w:szCs w:val="22"/>
              </w:rPr>
              <w:t>Yes</w:t>
            </w:r>
          </w:p>
        </w:tc>
      </w:tr>
      <w:tr w:rsidR="00020DD8" w:rsidRPr="00CB17A9" w14:paraId="340E2AEC" w14:textId="77777777" w:rsidTr="006003C2">
        <w:trPr>
          <w:cantSplit/>
        </w:trPr>
        <w:tc>
          <w:tcPr>
            <w:tcW w:w="5103" w:type="dxa"/>
            <w:shd w:val="clear" w:color="auto" w:fill="FFFFFF"/>
            <w:tcMar>
              <w:top w:w="0" w:type="dxa"/>
              <w:left w:w="0" w:type="dxa"/>
              <w:bottom w:w="0" w:type="dxa"/>
              <w:right w:w="0" w:type="dxa"/>
            </w:tcMar>
            <w:vAlign w:val="center"/>
          </w:tcPr>
          <w:p w14:paraId="07FE099E" w14:textId="1E916319" w:rsidR="00020DD8" w:rsidRDefault="00020DD8" w:rsidP="006003C2">
            <w:pPr>
              <w:keepNext/>
              <w:keepLines/>
              <w:spacing w:before="40" w:after="40"/>
              <w:ind w:left="100" w:right="100"/>
              <w:rPr>
                <w:rFonts w:eastAsia="Arial"/>
                <w:color w:val="111111"/>
                <w:szCs w:val="22"/>
              </w:rPr>
            </w:pPr>
            <w:r>
              <w:rPr>
                <w:rFonts w:eastAsia="Arial"/>
                <w:color w:val="111111"/>
                <w:szCs w:val="22"/>
              </w:rPr>
              <w:t>Employment</w:t>
            </w:r>
          </w:p>
        </w:tc>
        <w:tc>
          <w:tcPr>
            <w:tcW w:w="1843" w:type="dxa"/>
            <w:shd w:val="clear" w:color="auto" w:fill="FFFFFF"/>
            <w:tcMar>
              <w:top w:w="0" w:type="dxa"/>
              <w:left w:w="0" w:type="dxa"/>
              <w:bottom w:w="0" w:type="dxa"/>
              <w:right w:w="0" w:type="dxa"/>
            </w:tcMar>
            <w:vAlign w:val="center"/>
          </w:tcPr>
          <w:p w14:paraId="37C3A3B4" w14:textId="1E84DE89" w:rsidR="00020DD8" w:rsidRPr="00CB17A9" w:rsidRDefault="00020DD8" w:rsidP="006003C2">
            <w:pPr>
              <w:keepNext/>
              <w:keepLines/>
              <w:spacing w:before="40" w:after="40"/>
              <w:ind w:left="100" w:right="100"/>
              <w:jc w:val="center"/>
              <w:rPr>
                <w:rFonts w:eastAsia="Arial"/>
                <w:color w:val="111111"/>
                <w:szCs w:val="22"/>
              </w:rPr>
            </w:pPr>
            <w:r>
              <w:rPr>
                <w:rFonts w:eastAsia="Arial"/>
                <w:color w:val="111111"/>
                <w:szCs w:val="22"/>
              </w:rPr>
              <w:t>Yes</w:t>
            </w:r>
          </w:p>
        </w:tc>
        <w:tc>
          <w:tcPr>
            <w:tcW w:w="2126" w:type="dxa"/>
            <w:shd w:val="clear" w:color="auto" w:fill="FFFFFF"/>
            <w:tcMar>
              <w:top w:w="0" w:type="dxa"/>
              <w:left w:w="0" w:type="dxa"/>
              <w:bottom w:w="0" w:type="dxa"/>
              <w:right w:w="0" w:type="dxa"/>
            </w:tcMar>
            <w:vAlign w:val="center"/>
          </w:tcPr>
          <w:p w14:paraId="676BF7CC" w14:textId="77777777" w:rsidR="00020DD8" w:rsidRPr="00CB17A9" w:rsidRDefault="00020DD8" w:rsidP="006003C2">
            <w:pPr>
              <w:keepNext/>
              <w:keepLines/>
              <w:spacing w:before="40" w:after="40"/>
              <w:ind w:left="100" w:right="100"/>
              <w:jc w:val="center"/>
              <w:rPr>
                <w:szCs w:val="22"/>
              </w:rPr>
            </w:pPr>
          </w:p>
        </w:tc>
      </w:tr>
      <w:tr w:rsidR="00020DD8" w:rsidRPr="00CB17A9" w14:paraId="44ADD387" w14:textId="77777777" w:rsidTr="00020DD8">
        <w:trPr>
          <w:cantSplit/>
        </w:trPr>
        <w:tc>
          <w:tcPr>
            <w:tcW w:w="5103" w:type="dxa"/>
            <w:shd w:val="clear" w:color="auto" w:fill="FFFFFF"/>
            <w:tcMar>
              <w:top w:w="0" w:type="dxa"/>
              <w:left w:w="0" w:type="dxa"/>
              <w:bottom w:w="0" w:type="dxa"/>
              <w:right w:w="0" w:type="dxa"/>
            </w:tcMar>
            <w:vAlign w:val="center"/>
          </w:tcPr>
          <w:p w14:paraId="5777A2D0" w14:textId="4A9374DF" w:rsidR="00020DD8" w:rsidRDefault="00020DD8" w:rsidP="006003C2">
            <w:pPr>
              <w:keepNext/>
              <w:keepLines/>
              <w:spacing w:before="40" w:after="40"/>
              <w:ind w:left="100" w:right="100"/>
              <w:rPr>
                <w:rFonts w:eastAsia="Arial"/>
                <w:color w:val="111111"/>
                <w:szCs w:val="22"/>
              </w:rPr>
            </w:pPr>
            <w:r>
              <w:rPr>
                <w:rFonts w:eastAsia="Arial"/>
                <w:color w:val="111111"/>
                <w:szCs w:val="22"/>
              </w:rPr>
              <w:t>Annual personal income</w:t>
            </w:r>
          </w:p>
        </w:tc>
        <w:tc>
          <w:tcPr>
            <w:tcW w:w="1843" w:type="dxa"/>
            <w:shd w:val="clear" w:color="auto" w:fill="FFFFFF"/>
            <w:tcMar>
              <w:top w:w="0" w:type="dxa"/>
              <w:left w:w="0" w:type="dxa"/>
              <w:bottom w:w="0" w:type="dxa"/>
              <w:right w:w="0" w:type="dxa"/>
            </w:tcMar>
            <w:vAlign w:val="center"/>
          </w:tcPr>
          <w:p w14:paraId="23ADDF8E" w14:textId="6A59F686" w:rsidR="00020DD8" w:rsidRPr="00CB17A9" w:rsidRDefault="00020DD8" w:rsidP="006003C2">
            <w:pPr>
              <w:keepNext/>
              <w:keepLines/>
              <w:spacing w:before="40" w:after="40"/>
              <w:ind w:left="100" w:right="100"/>
              <w:jc w:val="center"/>
              <w:rPr>
                <w:rFonts w:eastAsia="Arial"/>
                <w:color w:val="111111"/>
                <w:szCs w:val="22"/>
              </w:rPr>
            </w:pPr>
            <w:r>
              <w:rPr>
                <w:rFonts w:eastAsia="Arial"/>
                <w:color w:val="111111"/>
                <w:szCs w:val="22"/>
              </w:rPr>
              <w:t>Yes</w:t>
            </w:r>
          </w:p>
        </w:tc>
        <w:tc>
          <w:tcPr>
            <w:tcW w:w="2126" w:type="dxa"/>
            <w:shd w:val="clear" w:color="auto" w:fill="FFFFFF"/>
            <w:tcMar>
              <w:top w:w="0" w:type="dxa"/>
              <w:left w:w="0" w:type="dxa"/>
              <w:bottom w:w="0" w:type="dxa"/>
              <w:right w:w="0" w:type="dxa"/>
            </w:tcMar>
            <w:vAlign w:val="center"/>
          </w:tcPr>
          <w:p w14:paraId="606603D4" w14:textId="77777777" w:rsidR="00020DD8" w:rsidRPr="00CB17A9" w:rsidRDefault="00020DD8" w:rsidP="006003C2">
            <w:pPr>
              <w:keepNext/>
              <w:keepLines/>
              <w:spacing w:before="40" w:after="40"/>
              <w:ind w:left="100" w:right="100"/>
              <w:jc w:val="center"/>
              <w:rPr>
                <w:szCs w:val="22"/>
              </w:rPr>
            </w:pPr>
          </w:p>
        </w:tc>
      </w:tr>
      <w:tr w:rsidR="00020DD8" w:rsidRPr="00CB17A9" w14:paraId="38311E8B" w14:textId="77777777" w:rsidTr="00020DD8">
        <w:trPr>
          <w:cantSplit/>
        </w:trPr>
        <w:tc>
          <w:tcPr>
            <w:tcW w:w="5103" w:type="dxa"/>
            <w:tcBorders>
              <w:bottom w:val="single" w:sz="4" w:space="0" w:color="auto"/>
            </w:tcBorders>
            <w:shd w:val="clear" w:color="auto" w:fill="FFFFFF"/>
            <w:tcMar>
              <w:top w:w="0" w:type="dxa"/>
              <w:left w:w="0" w:type="dxa"/>
              <w:bottom w:w="0" w:type="dxa"/>
              <w:right w:w="0" w:type="dxa"/>
            </w:tcMar>
            <w:vAlign w:val="center"/>
          </w:tcPr>
          <w:p w14:paraId="3F3B341F" w14:textId="1695FCB5" w:rsidR="00020DD8" w:rsidRPr="00CB17A9" w:rsidRDefault="00020DD8" w:rsidP="006003C2">
            <w:pPr>
              <w:keepNext/>
              <w:keepLines/>
              <w:spacing w:before="40" w:after="40"/>
              <w:ind w:left="100" w:right="100"/>
              <w:rPr>
                <w:szCs w:val="22"/>
              </w:rPr>
            </w:pPr>
            <w:r>
              <w:rPr>
                <w:rFonts w:eastAsia="Arial"/>
                <w:color w:val="111111"/>
                <w:szCs w:val="22"/>
              </w:rPr>
              <w:t>Location</w:t>
            </w:r>
          </w:p>
        </w:tc>
        <w:tc>
          <w:tcPr>
            <w:tcW w:w="1843" w:type="dxa"/>
            <w:tcBorders>
              <w:bottom w:val="single" w:sz="4" w:space="0" w:color="auto"/>
            </w:tcBorders>
            <w:shd w:val="clear" w:color="auto" w:fill="FFFFFF"/>
            <w:tcMar>
              <w:top w:w="0" w:type="dxa"/>
              <w:left w:w="0" w:type="dxa"/>
              <w:bottom w:w="0" w:type="dxa"/>
              <w:right w:w="0" w:type="dxa"/>
            </w:tcMar>
            <w:vAlign w:val="center"/>
          </w:tcPr>
          <w:p w14:paraId="5D4B6DE4" w14:textId="6BDD2943" w:rsidR="00020DD8" w:rsidRPr="00CB17A9" w:rsidRDefault="00020DD8" w:rsidP="006003C2">
            <w:pPr>
              <w:keepNext/>
              <w:keepLines/>
              <w:spacing w:before="40" w:after="40"/>
              <w:ind w:left="100" w:right="100"/>
              <w:jc w:val="center"/>
              <w:rPr>
                <w:szCs w:val="22"/>
              </w:rPr>
            </w:pPr>
          </w:p>
        </w:tc>
        <w:tc>
          <w:tcPr>
            <w:tcW w:w="2126" w:type="dxa"/>
            <w:tcBorders>
              <w:bottom w:val="single" w:sz="4" w:space="0" w:color="auto"/>
            </w:tcBorders>
            <w:shd w:val="clear" w:color="auto" w:fill="FFFFFF"/>
            <w:tcMar>
              <w:top w:w="0" w:type="dxa"/>
              <w:left w:w="0" w:type="dxa"/>
              <w:bottom w:w="0" w:type="dxa"/>
              <w:right w:w="0" w:type="dxa"/>
            </w:tcMar>
            <w:vAlign w:val="center"/>
          </w:tcPr>
          <w:p w14:paraId="31C39B7F" w14:textId="5A5D6343" w:rsidR="00020DD8" w:rsidRPr="00CB17A9" w:rsidRDefault="00020DD8" w:rsidP="006003C2">
            <w:pPr>
              <w:keepNext/>
              <w:keepLines/>
              <w:spacing w:before="40" w:after="40"/>
              <w:ind w:left="100" w:right="100"/>
              <w:jc w:val="center"/>
              <w:rPr>
                <w:szCs w:val="22"/>
              </w:rPr>
            </w:pPr>
            <w:r>
              <w:rPr>
                <w:szCs w:val="22"/>
              </w:rPr>
              <w:t>Yes</w:t>
            </w:r>
          </w:p>
        </w:tc>
      </w:tr>
    </w:tbl>
    <w:p w14:paraId="5736A74A" w14:textId="77777777" w:rsidR="00020DD8" w:rsidRDefault="00020DD8" w:rsidP="00020DD8">
      <w:pPr>
        <w:pStyle w:val="RepNormal"/>
      </w:pPr>
    </w:p>
    <w:p w14:paraId="1D256B9E" w14:textId="25AB1D63" w:rsidR="006003C2" w:rsidRDefault="00091AD1" w:rsidP="00020DD8">
      <w:pPr>
        <w:pStyle w:val="RepNormal"/>
      </w:pPr>
      <w:r>
        <w:t>Univariate descriptive statistics for the demographic variables are presented in Appendix B (Tables B9 and B10).  As</w:t>
      </w:r>
      <w:r w:rsidRPr="0007671F">
        <w:t xml:space="preserve"> participants could belong to more than one ethnicity category, there was no reference category for the </w:t>
      </w:r>
      <w:r>
        <w:t>e</w:t>
      </w:r>
      <w:r w:rsidRPr="0007671F">
        <w:t>thnicity covariate.</w:t>
      </w:r>
    </w:p>
    <w:p w14:paraId="3093167D" w14:textId="15D283BE" w:rsidR="00091AD1" w:rsidRDefault="00091AD1" w:rsidP="00020DD8">
      <w:pPr>
        <w:pStyle w:val="RepNormal"/>
      </w:pPr>
    </w:p>
    <w:p w14:paraId="4814CAB1" w14:textId="77777777" w:rsidR="00091AD1" w:rsidRDefault="00091AD1" w:rsidP="00020DD8">
      <w:pPr>
        <w:pStyle w:val="RepNormal"/>
      </w:pPr>
    </w:p>
    <w:p w14:paraId="53D4D919" w14:textId="6233ADD0" w:rsidR="002C61C7" w:rsidRDefault="002C61C7" w:rsidP="006003C2">
      <w:pPr>
        <w:pStyle w:val="RepHead2"/>
      </w:pPr>
      <w:bookmarkStart w:id="51" w:name="_Toc50454823"/>
      <w:r>
        <w:t>Bivariate model</w:t>
      </w:r>
      <w:bookmarkEnd w:id="51"/>
    </w:p>
    <w:p w14:paraId="279979FC" w14:textId="77777777" w:rsidR="002C61C7" w:rsidRDefault="002C61C7" w:rsidP="00020DD8">
      <w:pPr>
        <w:pStyle w:val="RepNormal"/>
      </w:pPr>
    </w:p>
    <w:p w14:paraId="5DD81C6D" w14:textId="3DC9D5FA" w:rsidR="002C61C7" w:rsidRDefault="002C61C7" w:rsidP="002C61C7">
      <w:pPr>
        <w:jc w:val="both"/>
      </w:pPr>
      <w:r>
        <w:t>The bivariate models that are detailed</w:t>
      </w:r>
      <w:r w:rsidRPr="00A60535">
        <w:t xml:space="preserve"> in </w:t>
      </w:r>
      <w:r>
        <w:t xml:space="preserve">Appendix </w:t>
      </w:r>
      <w:r w:rsidR="00C149C8">
        <w:t>C</w:t>
      </w:r>
      <w:r>
        <w:t xml:space="preserve">, Tables </w:t>
      </w:r>
      <w:r w:rsidR="00C149C8">
        <w:t>C</w:t>
      </w:r>
      <w:r>
        <w:t xml:space="preserve">1 to </w:t>
      </w:r>
      <w:r w:rsidR="00C149C8">
        <w:t>C</w:t>
      </w:r>
      <w:r>
        <w:t xml:space="preserve">17, were used to select the intermediate models (shown below). </w:t>
      </w:r>
    </w:p>
    <w:p w14:paraId="2E7872C8" w14:textId="77777777" w:rsidR="002C61C7" w:rsidRDefault="002C61C7" w:rsidP="00020DD8">
      <w:pPr>
        <w:pStyle w:val="RepNormal"/>
      </w:pPr>
    </w:p>
    <w:p w14:paraId="3F9E5288" w14:textId="77777777" w:rsidR="006003C2" w:rsidRDefault="006003C2" w:rsidP="00020DD8">
      <w:pPr>
        <w:pStyle w:val="RepNormal"/>
      </w:pPr>
    </w:p>
    <w:p w14:paraId="339C8158" w14:textId="0601C540" w:rsidR="00F562F2" w:rsidRPr="00EA05C0" w:rsidRDefault="00F562F2" w:rsidP="006003C2">
      <w:pPr>
        <w:pStyle w:val="RepHead2"/>
      </w:pPr>
      <w:bookmarkStart w:id="52" w:name="_Toc50454824"/>
      <w:r w:rsidRPr="00EA05C0">
        <w:t>Intermediate model</w:t>
      </w:r>
      <w:r w:rsidR="00C563D2" w:rsidRPr="00EA05C0">
        <w:t xml:space="preserve"> results</w:t>
      </w:r>
      <w:bookmarkEnd w:id="52"/>
    </w:p>
    <w:p w14:paraId="161ACEFC" w14:textId="77777777" w:rsidR="00F562F2" w:rsidRPr="001D69D4" w:rsidRDefault="00F562F2" w:rsidP="00F562F2">
      <w:pPr>
        <w:jc w:val="both"/>
      </w:pPr>
    </w:p>
    <w:p w14:paraId="3FF1FE35" w14:textId="68E81725" w:rsidR="002C61C7" w:rsidRDefault="00A94E0F" w:rsidP="002C61C7">
      <w:pPr>
        <w:jc w:val="both"/>
      </w:pPr>
      <w:r>
        <w:t xml:space="preserve">The </w:t>
      </w:r>
      <w:r w:rsidR="00C128E7">
        <w:t>association between</w:t>
      </w:r>
      <w:r>
        <w:t xml:space="preserve"> transitions in gambling risk level </w:t>
      </w:r>
      <w:r w:rsidR="00C128E7">
        <w:t>and</w:t>
      </w:r>
      <w:r w:rsidR="00C563D2">
        <w:t xml:space="preserve"> the different covariates in the intermediate models are detailed in this section.  Tables of intermediate data for the </w:t>
      </w:r>
      <w:r w:rsidR="00CC25AD">
        <w:t>demographic</w:t>
      </w:r>
      <w:r w:rsidR="00C563D2">
        <w:t xml:space="preserve"> variables are presented in </w:t>
      </w:r>
      <w:r w:rsidR="00C563D2" w:rsidRPr="00D22FFC">
        <w:t xml:space="preserve">Appendix </w:t>
      </w:r>
      <w:r w:rsidR="00C149C8">
        <w:t>D</w:t>
      </w:r>
      <w:r w:rsidR="00CD4D84">
        <w:t>, Table D1</w:t>
      </w:r>
      <w:r w:rsidR="00C563D2">
        <w:t>.</w:t>
      </w:r>
      <w:r w:rsidR="002C61C7">
        <w:t xml:space="preserve">  The intermediate model results were used to select the significant variables for the final model.</w:t>
      </w:r>
      <w:r w:rsidR="007F5241">
        <w:t xml:space="preserve">  All statistically significant associations were shown at the 0.05% level.</w:t>
      </w:r>
    </w:p>
    <w:p w14:paraId="0CF8E0D3" w14:textId="14A603F1" w:rsidR="00C563D2" w:rsidRDefault="00C563D2" w:rsidP="00F562F2">
      <w:pPr>
        <w:jc w:val="both"/>
      </w:pPr>
    </w:p>
    <w:p w14:paraId="5F864807" w14:textId="77777777" w:rsidR="00EA05C0" w:rsidRPr="001D69D4" w:rsidRDefault="00EA05C0" w:rsidP="00F562F2">
      <w:pPr>
        <w:jc w:val="both"/>
      </w:pPr>
    </w:p>
    <w:p w14:paraId="402EE053" w14:textId="61609635" w:rsidR="00EA05C0" w:rsidRDefault="00EA05C0" w:rsidP="006003C2">
      <w:pPr>
        <w:pStyle w:val="RepHead3"/>
      </w:pPr>
      <w:bookmarkStart w:id="53" w:name="_Toc50454825"/>
      <w:r>
        <w:t>Substance use</w:t>
      </w:r>
      <w:bookmarkEnd w:id="53"/>
    </w:p>
    <w:p w14:paraId="3D862FA7" w14:textId="77777777" w:rsidR="00EA05C0" w:rsidRPr="001D69D4" w:rsidRDefault="00EA05C0" w:rsidP="00EA05C0">
      <w:pPr>
        <w:rPr>
          <w:lang w:eastAsia="en-US"/>
        </w:rPr>
      </w:pPr>
    </w:p>
    <w:p w14:paraId="1D834E00" w14:textId="3D431263" w:rsidR="00F562F2" w:rsidRDefault="00F562F2" w:rsidP="00F562F2">
      <w:pPr>
        <w:jc w:val="both"/>
      </w:pPr>
      <w:r>
        <w:rPr>
          <w:highlight w:val="yellow"/>
        </w:rPr>
        <w:fldChar w:fldCharType="begin"/>
      </w:r>
      <w:r>
        <w:instrText xml:space="preserve"> REF _Ref35439838 \h </w:instrText>
      </w:r>
      <w:r>
        <w:rPr>
          <w:highlight w:val="yellow"/>
        </w:rPr>
      </w:r>
      <w:r>
        <w:rPr>
          <w:highlight w:val="yellow"/>
        </w:rPr>
        <w:fldChar w:fldCharType="separate"/>
      </w:r>
      <w:r w:rsidR="006003C2">
        <w:t xml:space="preserve">Table </w:t>
      </w:r>
      <w:r w:rsidR="006003C2">
        <w:rPr>
          <w:noProof/>
        </w:rPr>
        <w:t>7</w:t>
      </w:r>
      <w:r>
        <w:rPr>
          <w:highlight w:val="yellow"/>
        </w:rPr>
        <w:fldChar w:fldCharType="end"/>
      </w:r>
      <w:r>
        <w:t xml:space="preserve"> </w:t>
      </w:r>
      <w:r w:rsidR="00C563D2">
        <w:t>shows the association between</w:t>
      </w:r>
      <w:r>
        <w:t xml:space="preserve"> </w:t>
      </w:r>
      <w:r w:rsidR="00BA2697" w:rsidRPr="00174D35">
        <w:t>transitions in gambling</w:t>
      </w:r>
      <w:r w:rsidR="00BA2697">
        <w:t xml:space="preserve"> risk level</w:t>
      </w:r>
      <w:r w:rsidR="00BA2697" w:rsidRPr="00174D35">
        <w:t xml:space="preserve"> </w:t>
      </w:r>
      <w:r w:rsidR="00BA2697">
        <w:t xml:space="preserve">and </w:t>
      </w:r>
      <w:r w:rsidRPr="00174D35">
        <w:t xml:space="preserve">transitions </w:t>
      </w:r>
      <w:r>
        <w:t>in</w:t>
      </w:r>
      <w:r w:rsidRPr="00174D35">
        <w:t xml:space="preserve"> </w:t>
      </w:r>
      <w:r>
        <w:t>substance use</w:t>
      </w:r>
      <w:r w:rsidR="00C563D2">
        <w:t>.</w:t>
      </w:r>
    </w:p>
    <w:p w14:paraId="51540F2B" w14:textId="77777777" w:rsidR="00F562F2" w:rsidRPr="001D69D4" w:rsidRDefault="00F562F2" w:rsidP="00F562F2">
      <w:pPr>
        <w:jc w:val="both"/>
      </w:pPr>
    </w:p>
    <w:p w14:paraId="3ED194E8" w14:textId="49E33925" w:rsidR="007D7DC5" w:rsidRPr="0053623A" w:rsidRDefault="007D7DC5" w:rsidP="006329E8">
      <w:pPr>
        <w:jc w:val="both"/>
      </w:pPr>
      <w:r w:rsidRPr="0053623A">
        <w:t>Participants who quit smoking (Yes to No</w:t>
      </w:r>
      <w:r w:rsidR="0069666C">
        <w:t>; i.e. was a smoker who then stopped</w:t>
      </w:r>
      <w:r w:rsidRPr="0053623A">
        <w:t xml:space="preserve">) were more likely to start gambling (Transition A; Hazard Ratio [HR] = 1.79), </w:t>
      </w:r>
      <w:r w:rsidR="00912D02" w:rsidRPr="0053623A">
        <w:t>whilst</w:t>
      </w:r>
      <w:r w:rsidRPr="0053623A">
        <w:t xml:space="preserve"> participants who continuously smoked tobacco were more likely to transition </w:t>
      </w:r>
      <w:r w:rsidR="00B84FBD">
        <w:t>into risky gambling</w:t>
      </w:r>
      <w:r w:rsidRPr="0053623A">
        <w:t xml:space="preserve"> (Transition C; HR = 1.86), compared with participants who had never smoked tobacco.</w:t>
      </w:r>
    </w:p>
    <w:p w14:paraId="75451E51" w14:textId="77777777" w:rsidR="00912D02" w:rsidRPr="0053623A" w:rsidRDefault="00912D02" w:rsidP="006329E8">
      <w:pPr>
        <w:jc w:val="both"/>
      </w:pPr>
    </w:p>
    <w:p w14:paraId="66547949" w14:textId="51AE8320" w:rsidR="006329E8" w:rsidRDefault="00912D02" w:rsidP="00F562F2">
      <w:pPr>
        <w:jc w:val="both"/>
      </w:pPr>
      <w:r w:rsidRPr="0053623A">
        <w:t>Both participants who continuously had hazardous alcohol consumption and those who stopped drinking alcohol in a hazardous manner were more likely to start gambling</w:t>
      </w:r>
      <w:r w:rsidR="00113D65" w:rsidRPr="0053623A">
        <w:t xml:space="preserve"> (HR = 1.56 and 1.58, respectively)</w:t>
      </w:r>
      <w:r w:rsidRPr="0053623A">
        <w:t>, compared with participants who never drank alcohol hazardously.</w:t>
      </w:r>
      <w:r w:rsidR="008968B5" w:rsidRPr="0053623A">
        <w:t xml:space="preserve">  However, continuous hazardous alcohol consumption was </w:t>
      </w:r>
      <w:r w:rsidR="008968B5" w:rsidRPr="0053623A">
        <w:rPr>
          <w:i/>
          <w:iCs/>
        </w:rPr>
        <w:t>less likely</w:t>
      </w:r>
      <w:r w:rsidR="008968B5" w:rsidRPr="0053623A">
        <w:t xml:space="preserve"> to be associated with stopping gambling (Transition B) and </w:t>
      </w:r>
      <w:r w:rsidR="00B84FBD">
        <w:t>transitioning</w:t>
      </w:r>
      <w:r w:rsidR="008968B5" w:rsidRPr="0053623A">
        <w:t xml:space="preserve"> out of risk</w:t>
      </w:r>
      <w:r w:rsidR="00B84FBD">
        <w:t>y</w:t>
      </w:r>
      <w:r w:rsidR="008968B5" w:rsidRPr="0053623A">
        <w:t xml:space="preserve"> gambling (Transition D) (HR = 0.72 and 0.65, respectively), than never drinking alcohol hazardously.  Starting or stopping hazardous alcohol consumption were also </w:t>
      </w:r>
      <w:r w:rsidR="008968B5" w:rsidRPr="0053623A">
        <w:rPr>
          <w:i/>
          <w:iCs/>
        </w:rPr>
        <w:t>less likely</w:t>
      </w:r>
      <w:r w:rsidR="008968B5" w:rsidRPr="0053623A">
        <w:t xml:space="preserve"> </w:t>
      </w:r>
      <w:r w:rsidR="008968B5" w:rsidRPr="0053623A">
        <w:lastRenderedPageBreak/>
        <w:t xml:space="preserve">to be associated with </w:t>
      </w:r>
      <w:r w:rsidR="00B84FBD">
        <w:t>transitioning</w:t>
      </w:r>
      <w:r w:rsidR="008968B5" w:rsidRPr="0053623A">
        <w:t xml:space="preserve"> out of risk</w:t>
      </w:r>
      <w:r w:rsidR="00B84FBD">
        <w:t>y</w:t>
      </w:r>
      <w:r w:rsidR="008968B5" w:rsidRPr="0053623A">
        <w:t xml:space="preserve"> gambling (HR = 0.62 and 0.64, respectively), than never drinking alcohol hazardously.</w:t>
      </w:r>
    </w:p>
    <w:p w14:paraId="6E49ACFA" w14:textId="77777777" w:rsidR="00C42F4F" w:rsidRDefault="00C42F4F" w:rsidP="00F562F2">
      <w:pPr>
        <w:jc w:val="both"/>
      </w:pPr>
    </w:p>
    <w:p w14:paraId="4A82FD2C" w14:textId="26C853F5" w:rsidR="00F04596" w:rsidRDefault="008968B5" w:rsidP="00F562F2">
      <w:pPr>
        <w:jc w:val="both"/>
      </w:pPr>
      <w:r w:rsidRPr="0053623A">
        <w:t xml:space="preserve">Starting to smoke cannabis and continuously smoking cannabis were both more likely to be associated with transitioning </w:t>
      </w:r>
      <w:r w:rsidR="00B84FBD">
        <w:t>in</w:t>
      </w:r>
      <w:r w:rsidRPr="0053623A">
        <w:t>to risk</w:t>
      </w:r>
      <w:r w:rsidR="00B84FBD">
        <w:t>y</w:t>
      </w:r>
      <w:r w:rsidRPr="0053623A">
        <w:t xml:space="preserve"> gambler (HR = 2.20 and 2.40, respectively)</w:t>
      </w:r>
      <w:r w:rsidR="00113D65" w:rsidRPr="0053623A">
        <w:t xml:space="preserve">, than </w:t>
      </w:r>
      <w:r w:rsidR="0069666C">
        <w:t>people who report</w:t>
      </w:r>
      <w:r w:rsidR="00F55044">
        <w:t>ed</w:t>
      </w:r>
      <w:r w:rsidR="00113D65" w:rsidRPr="0053623A">
        <w:t xml:space="preserve"> </w:t>
      </w:r>
      <w:r w:rsidR="00F55044">
        <w:t>not</w:t>
      </w:r>
      <w:r w:rsidR="0069666C">
        <w:t xml:space="preserve"> </w:t>
      </w:r>
      <w:r w:rsidR="00113D65" w:rsidRPr="0053623A">
        <w:t>smok</w:t>
      </w:r>
      <w:r w:rsidR="0069666C">
        <w:t>ing</w:t>
      </w:r>
      <w:r w:rsidR="00113D65" w:rsidRPr="0053623A">
        <w:t xml:space="preserve"> cannabis</w:t>
      </w:r>
      <w:r w:rsidR="00F55044">
        <w:t xml:space="preserve"> during the study</w:t>
      </w:r>
      <w:r w:rsidR="00113D65" w:rsidRPr="0053623A">
        <w:t>.</w:t>
      </w:r>
      <w:r>
        <w:t xml:space="preserve">  </w:t>
      </w:r>
    </w:p>
    <w:p w14:paraId="648FC413" w14:textId="77777777" w:rsidR="00116336" w:rsidRDefault="00116336" w:rsidP="00F562F2">
      <w:pPr>
        <w:jc w:val="both"/>
      </w:pPr>
    </w:p>
    <w:p w14:paraId="134620E7" w14:textId="75CB6C02" w:rsidR="00F562F2" w:rsidRDefault="00F562F2" w:rsidP="00581885">
      <w:pPr>
        <w:pStyle w:val="Caption"/>
      </w:pPr>
      <w:bookmarkStart w:id="54" w:name="_Ref35439838"/>
      <w:bookmarkStart w:id="55" w:name="_Toc48054328"/>
      <w:r>
        <w:t xml:space="preserve">Table </w:t>
      </w:r>
      <w:r>
        <w:rPr>
          <w:noProof/>
        </w:rPr>
        <w:fldChar w:fldCharType="begin"/>
      </w:r>
      <w:r>
        <w:rPr>
          <w:noProof/>
        </w:rPr>
        <w:instrText xml:space="preserve"> SEQ Table \* ARABIC </w:instrText>
      </w:r>
      <w:r>
        <w:rPr>
          <w:noProof/>
        </w:rPr>
        <w:fldChar w:fldCharType="separate"/>
      </w:r>
      <w:r w:rsidR="006003C2">
        <w:rPr>
          <w:noProof/>
        </w:rPr>
        <w:t>7</w:t>
      </w:r>
      <w:r>
        <w:rPr>
          <w:noProof/>
        </w:rPr>
        <w:fldChar w:fldCharType="end"/>
      </w:r>
      <w:bookmarkEnd w:id="54"/>
      <w:r>
        <w:t xml:space="preserve">: </w:t>
      </w:r>
      <w:r w:rsidR="00C5604F">
        <w:t>T</w:t>
      </w:r>
      <w:r w:rsidRPr="00EF477E">
        <w:t xml:space="preserve">ransitions in </w:t>
      </w:r>
      <w:r w:rsidR="005D32B6">
        <w:t>gambling risk level</w:t>
      </w:r>
      <w:r w:rsidR="00C5604F">
        <w:t xml:space="preserve"> and associations with substance use</w:t>
      </w:r>
      <w:r w:rsidR="001023C7">
        <w:t xml:space="preserve"> (Intermediate model)</w:t>
      </w:r>
      <w:bookmarkEnd w:id="55"/>
    </w:p>
    <w:tbl>
      <w:tblPr>
        <w:tblW w:w="0" w:type="auto"/>
        <w:tblLayout w:type="fixed"/>
        <w:tblLook w:val="04A0" w:firstRow="1" w:lastRow="0" w:firstColumn="1" w:lastColumn="0" w:noHBand="0" w:noVBand="1"/>
      </w:tblPr>
      <w:tblGrid>
        <w:gridCol w:w="2410"/>
        <w:gridCol w:w="1559"/>
        <w:gridCol w:w="1418"/>
        <w:gridCol w:w="1417"/>
        <w:gridCol w:w="851"/>
        <w:gridCol w:w="1273"/>
      </w:tblGrid>
      <w:tr w:rsidR="00F562F2" w:rsidRPr="009E04D1" w14:paraId="79C96968" w14:textId="77777777" w:rsidTr="009E04D1">
        <w:trPr>
          <w:cantSplit/>
          <w:tblHeader/>
        </w:trPr>
        <w:tc>
          <w:tcPr>
            <w:tcW w:w="241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468F093" w14:textId="00DAC23C" w:rsidR="00F562F2" w:rsidRPr="009E04D1" w:rsidRDefault="00C5604F" w:rsidP="00AC0F5A">
            <w:pPr>
              <w:keepNext/>
              <w:spacing w:before="40" w:after="40"/>
              <w:ind w:left="100" w:right="100"/>
              <w:contextualSpacing w:val="0"/>
              <w:rPr>
                <w:b/>
                <w:sz w:val="20"/>
                <w:szCs w:val="22"/>
              </w:rPr>
            </w:pPr>
            <w:r w:rsidRPr="009E04D1">
              <w:rPr>
                <w:rFonts w:eastAsia="Arial"/>
                <w:b/>
                <w:color w:val="111111"/>
                <w:sz w:val="20"/>
                <w:szCs w:val="22"/>
              </w:rPr>
              <w:t>Gambling t</w:t>
            </w:r>
            <w:r w:rsidR="00F562F2" w:rsidRPr="009E04D1">
              <w:rPr>
                <w:rFonts w:eastAsia="Arial"/>
                <w:b/>
                <w:color w:val="111111"/>
                <w:sz w:val="20"/>
                <w:szCs w:val="22"/>
              </w:rPr>
              <w:t xml:space="preserve">ransition </w:t>
            </w:r>
          </w:p>
        </w:tc>
        <w:tc>
          <w:tcPr>
            <w:tcW w:w="155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8E1E2C9" w14:textId="15F455C4" w:rsidR="00F562F2" w:rsidRPr="009E04D1" w:rsidRDefault="00C5604F" w:rsidP="00AC0F5A">
            <w:pPr>
              <w:keepNext/>
              <w:spacing w:before="40" w:after="40"/>
              <w:ind w:left="100" w:right="100"/>
              <w:contextualSpacing w:val="0"/>
              <w:rPr>
                <w:b/>
                <w:sz w:val="20"/>
                <w:szCs w:val="22"/>
              </w:rPr>
            </w:pPr>
            <w:r w:rsidRPr="009E04D1">
              <w:rPr>
                <w:rFonts w:eastAsia="Arial"/>
                <w:b/>
                <w:color w:val="111111"/>
                <w:sz w:val="20"/>
                <w:szCs w:val="22"/>
              </w:rPr>
              <w:t>Substance</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CC61961" w14:textId="41E43532" w:rsidR="00F562F2" w:rsidRPr="009E04D1" w:rsidRDefault="00C5604F" w:rsidP="00AC0F5A">
            <w:pPr>
              <w:keepNext/>
              <w:spacing w:before="40" w:after="40"/>
              <w:ind w:left="100" w:right="100"/>
              <w:contextualSpacing w:val="0"/>
              <w:rPr>
                <w:b/>
                <w:sz w:val="20"/>
                <w:szCs w:val="22"/>
              </w:rPr>
            </w:pPr>
            <w:r w:rsidRPr="009E04D1">
              <w:rPr>
                <w:rFonts w:eastAsia="Arial"/>
                <w:b/>
                <w:color w:val="111111"/>
                <w:sz w:val="20"/>
                <w:szCs w:val="22"/>
              </w:rPr>
              <w:t>Substance transition</w:t>
            </w:r>
          </w:p>
        </w:tc>
        <w:tc>
          <w:tcPr>
            <w:tcW w:w="141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6C86857" w14:textId="77777777" w:rsidR="00F562F2" w:rsidRPr="009E04D1" w:rsidRDefault="00F562F2" w:rsidP="00AC0F5A">
            <w:pPr>
              <w:keepNext/>
              <w:spacing w:before="40" w:after="40"/>
              <w:ind w:left="100" w:right="100"/>
              <w:contextualSpacing w:val="0"/>
              <w:jc w:val="right"/>
              <w:rPr>
                <w:b/>
                <w:sz w:val="20"/>
                <w:szCs w:val="22"/>
              </w:rPr>
            </w:pPr>
            <w:r w:rsidRPr="009E04D1">
              <w:rPr>
                <w:rFonts w:eastAsia="Arial"/>
                <w:b/>
                <w:color w:val="111111"/>
                <w:sz w:val="20"/>
                <w:szCs w:val="22"/>
              </w:rPr>
              <w:t>No. of observations</w:t>
            </w:r>
          </w:p>
        </w:tc>
        <w:tc>
          <w:tcPr>
            <w:tcW w:w="8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157C41A" w14:textId="77777777" w:rsidR="00F562F2" w:rsidRPr="009E04D1" w:rsidRDefault="00F562F2" w:rsidP="00AC0F5A">
            <w:pPr>
              <w:keepNext/>
              <w:spacing w:before="40" w:after="40"/>
              <w:ind w:left="100" w:right="100"/>
              <w:contextualSpacing w:val="0"/>
              <w:jc w:val="right"/>
              <w:rPr>
                <w:b/>
                <w:sz w:val="20"/>
                <w:szCs w:val="22"/>
              </w:rPr>
            </w:pPr>
            <w:r w:rsidRPr="009E04D1">
              <w:rPr>
                <w:rFonts w:eastAsia="Arial"/>
                <w:b/>
                <w:color w:val="111111"/>
                <w:sz w:val="20"/>
                <w:szCs w:val="22"/>
              </w:rPr>
              <w:t xml:space="preserve">Hazard ratio </w:t>
            </w:r>
          </w:p>
        </w:tc>
        <w:tc>
          <w:tcPr>
            <w:tcW w:w="127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F0ABB8A" w14:textId="77777777" w:rsidR="00F562F2" w:rsidRPr="009E04D1" w:rsidRDefault="00F562F2" w:rsidP="00AC0F5A">
            <w:pPr>
              <w:keepNext/>
              <w:spacing w:before="40" w:after="40"/>
              <w:ind w:left="100" w:right="100"/>
              <w:contextualSpacing w:val="0"/>
              <w:jc w:val="right"/>
              <w:rPr>
                <w:b/>
                <w:sz w:val="20"/>
                <w:szCs w:val="22"/>
              </w:rPr>
            </w:pPr>
            <w:r w:rsidRPr="009E04D1">
              <w:rPr>
                <w:rFonts w:eastAsia="Arial"/>
                <w:b/>
                <w:color w:val="111111"/>
                <w:sz w:val="20"/>
                <w:szCs w:val="22"/>
              </w:rPr>
              <w:t>[95% CI]</w:t>
            </w:r>
          </w:p>
        </w:tc>
      </w:tr>
      <w:tr w:rsidR="00F562F2" w:rsidRPr="009E04D1" w14:paraId="08232E35" w14:textId="77777777" w:rsidTr="00A51D94">
        <w:trPr>
          <w:cantSplit/>
        </w:trPr>
        <w:tc>
          <w:tcPr>
            <w:tcW w:w="2410" w:type="dxa"/>
            <w:vMerge w:val="restart"/>
            <w:tcBorders>
              <w:top w:val="single" w:sz="4" w:space="0" w:color="auto"/>
            </w:tcBorders>
            <w:shd w:val="clear" w:color="auto" w:fill="FFFFFF"/>
            <w:tcMar>
              <w:top w:w="0" w:type="dxa"/>
              <w:left w:w="0" w:type="dxa"/>
              <w:bottom w:w="0" w:type="dxa"/>
              <w:right w:w="0" w:type="dxa"/>
            </w:tcMar>
          </w:tcPr>
          <w:p w14:paraId="3EDDC30A" w14:textId="70E6A3C6" w:rsidR="00F562F2" w:rsidRPr="009E04D1" w:rsidRDefault="00F562F2" w:rsidP="00A51D94">
            <w:pPr>
              <w:keepNext/>
              <w:spacing w:before="40" w:after="40"/>
              <w:ind w:left="100" w:right="100"/>
              <w:contextualSpacing w:val="0"/>
              <w:rPr>
                <w:sz w:val="20"/>
                <w:szCs w:val="22"/>
              </w:rPr>
            </w:pPr>
            <w:r w:rsidRPr="009E04D1">
              <w:rPr>
                <w:rFonts w:eastAsia="Arial"/>
                <w:color w:val="111111"/>
                <w:sz w:val="20"/>
                <w:szCs w:val="22"/>
              </w:rPr>
              <w:t xml:space="preserve">A: </w:t>
            </w:r>
            <w:r w:rsidR="00B84FBD">
              <w:rPr>
                <w:rFonts w:eastAsia="Arial"/>
                <w:color w:val="111111"/>
                <w:sz w:val="20"/>
                <w:szCs w:val="22"/>
              </w:rPr>
              <w:t>Starting gambling</w:t>
            </w:r>
          </w:p>
        </w:tc>
        <w:tc>
          <w:tcPr>
            <w:tcW w:w="1559" w:type="dxa"/>
            <w:tcBorders>
              <w:top w:val="single" w:sz="4" w:space="0" w:color="auto"/>
            </w:tcBorders>
            <w:shd w:val="clear" w:color="auto" w:fill="FFFFFF"/>
            <w:tcMar>
              <w:top w:w="0" w:type="dxa"/>
              <w:left w:w="0" w:type="dxa"/>
              <w:bottom w:w="0" w:type="dxa"/>
              <w:right w:w="0" w:type="dxa"/>
            </w:tcMar>
            <w:vAlign w:val="center"/>
          </w:tcPr>
          <w:p w14:paraId="5C90296D" w14:textId="77777777" w:rsidR="00F562F2" w:rsidRPr="009E04D1" w:rsidRDefault="00F562F2" w:rsidP="00AC0F5A">
            <w:pPr>
              <w:keepNext/>
              <w:spacing w:before="40" w:after="40"/>
              <w:ind w:left="100" w:right="100"/>
              <w:contextualSpacing w:val="0"/>
              <w:rPr>
                <w:sz w:val="20"/>
                <w:szCs w:val="22"/>
              </w:rPr>
            </w:pPr>
            <w:r w:rsidRPr="009E04D1">
              <w:rPr>
                <w:rFonts w:eastAsia="Arial"/>
                <w:color w:val="111111"/>
                <w:sz w:val="20"/>
                <w:szCs w:val="22"/>
              </w:rPr>
              <w:t>Tobacco</w:t>
            </w:r>
          </w:p>
        </w:tc>
        <w:tc>
          <w:tcPr>
            <w:tcW w:w="1418" w:type="dxa"/>
            <w:tcBorders>
              <w:top w:val="single" w:sz="4" w:space="0" w:color="auto"/>
            </w:tcBorders>
            <w:shd w:val="clear" w:color="auto" w:fill="FFFFFF"/>
            <w:tcMar>
              <w:top w:w="0" w:type="dxa"/>
              <w:left w:w="0" w:type="dxa"/>
              <w:bottom w:w="0" w:type="dxa"/>
              <w:right w:w="0" w:type="dxa"/>
            </w:tcMar>
            <w:vAlign w:val="center"/>
          </w:tcPr>
          <w:p w14:paraId="21922FCA" w14:textId="77777777" w:rsidR="00F562F2" w:rsidRPr="009E04D1" w:rsidRDefault="00F562F2" w:rsidP="00AC0F5A">
            <w:pPr>
              <w:keepNext/>
              <w:spacing w:before="40" w:after="40"/>
              <w:ind w:left="100" w:right="100"/>
              <w:contextualSpacing w:val="0"/>
              <w:rPr>
                <w:sz w:val="20"/>
                <w:szCs w:val="22"/>
              </w:rPr>
            </w:pPr>
            <w:r w:rsidRPr="009E04D1">
              <w:rPr>
                <w:rFonts w:eastAsia="Arial"/>
                <w:color w:val="111111"/>
                <w:sz w:val="20"/>
                <w:szCs w:val="22"/>
              </w:rPr>
              <w:t>Ref: No to No</w:t>
            </w:r>
          </w:p>
        </w:tc>
        <w:tc>
          <w:tcPr>
            <w:tcW w:w="1417" w:type="dxa"/>
            <w:tcBorders>
              <w:top w:val="single" w:sz="4" w:space="0" w:color="auto"/>
            </w:tcBorders>
            <w:shd w:val="clear" w:color="auto" w:fill="FFFFFF"/>
            <w:tcMar>
              <w:top w:w="0" w:type="dxa"/>
              <w:left w:w="0" w:type="dxa"/>
              <w:bottom w:w="0" w:type="dxa"/>
              <w:right w:w="0" w:type="dxa"/>
            </w:tcMar>
            <w:vAlign w:val="center"/>
          </w:tcPr>
          <w:p w14:paraId="00400F29"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402</w:t>
            </w:r>
          </w:p>
        </w:tc>
        <w:tc>
          <w:tcPr>
            <w:tcW w:w="851" w:type="dxa"/>
            <w:tcBorders>
              <w:top w:val="single" w:sz="4" w:space="0" w:color="auto"/>
            </w:tcBorders>
            <w:shd w:val="clear" w:color="auto" w:fill="FFFFFF"/>
            <w:tcMar>
              <w:top w:w="0" w:type="dxa"/>
              <w:left w:w="0" w:type="dxa"/>
              <w:bottom w:w="0" w:type="dxa"/>
              <w:right w:w="0" w:type="dxa"/>
            </w:tcMar>
            <w:vAlign w:val="center"/>
          </w:tcPr>
          <w:p w14:paraId="349242E8"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 xml:space="preserve">1.00 </w:t>
            </w:r>
          </w:p>
        </w:tc>
        <w:tc>
          <w:tcPr>
            <w:tcW w:w="1273" w:type="dxa"/>
            <w:tcBorders>
              <w:top w:val="single" w:sz="4" w:space="0" w:color="auto"/>
            </w:tcBorders>
            <w:shd w:val="clear" w:color="auto" w:fill="FFFFFF"/>
            <w:tcMar>
              <w:top w:w="0" w:type="dxa"/>
              <w:left w:w="0" w:type="dxa"/>
              <w:bottom w:w="0" w:type="dxa"/>
              <w:right w:w="0" w:type="dxa"/>
            </w:tcMar>
            <w:vAlign w:val="center"/>
          </w:tcPr>
          <w:p w14:paraId="6A1D7BCC" w14:textId="77777777" w:rsidR="00F562F2" w:rsidRPr="009E04D1" w:rsidRDefault="00F562F2" w:rsidP="00AC0F5A">
            <w:pPr>
              <w:keepNext/>
              <w:spacing w:before="40" w:after="40"/>
              <w:ind w:left="100" w:right="100"/>
              <w:contextualSpacing w:val="0"/>
              <w:jc w:val="right"/>
              <w:rPr>
                <w:sz w:val="20"/>
                <w:szCs w:val="22"/>
              </w:rPr>
            </w:pPr>
            <w:r w:rsidRPr="009E04D1">
              <w:rPr>
                <w:sz w:val="20"/>
                <w:szCs w:val="22"/>
              </w:rPr>
              <w:t>-</w:t>
            </w:r>
          </w:p>
        </w:tc>
      </w:tr>
      <w:tr w:rsidR="00F562F2" w:rsidRPr="009E04D1" w14:paraId="195EF994" w14:textId="77777777" w:rsidTr="00A51D94">
        <w:trPr>
          <w:cantSplit/>
        </w:trPr>
        <w:tc>
          <w:tcPr>
            <w:tcW w:w="2410" w:type="dxa"/>
            <w:vMerge/>
            <w:shd w:val="clear" w:color="auto" w:fill="FFFFFF"/>
            <w:tcMar>
              <w:top w:w="0" w:type="dxa"/>
              <w:left w:w="0" w:type="dxa"/>
              <w:bottom w:w="0" w:type="dxa"/>
              <w:right w:w="0" w:type="dxa"/>
            </w:tcMar>
          </w:tcPr>
          <w:p w14:paraId="48B06CB6" w14:textId="77777777" w:rsidR="00F562F2" w:rsidRPr="009E04D1" w:rsidRDefault="00F562F2" w:rsidP="00A51D94">
            <w:pPr>
              <w:keepNext/>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33476A91" w14:textId="77777777" w:rsidR="00F562F2" w:rsidRPr="009E04D1" w:rsidRDefault="00F562F2" w:rsidP="00AC0F5A">
            <w:pPr>
              <w:keepNext/>
              <w:spacing w:before="40" w:after="40"/>
              <w:ind w:left="100" w:right="100"/>
              <w:contextualSpacing w:val="0"/>
              <w:rPr>
                <w:sz w:val="20"/>
                <w:szCs w:val="22"/>
              </w:rPr>
            </w:pPr>
          </w:p>
        </w:tc>
        <w:tc>
          <w:tcPr>
            <w:tcW w:w="1418" w:type="dxa"/>
            <w:shd w:val="clear" w:color="auto" w:fill="FFFFFF"/>
            <w:tcMar>
              <w:top w:w="0" w:type="dxa"/>
              <w:left w:w="0" w:type="dxa"/>
              <w:bottom w:w="0" w:type="dxa"/>
              <w:right w:w="0" w:type="dxa"/>
            </w:tcMar>
            <w:vAlign w:val="center"/>
          </w:tcPr>
          <w:p w14:paraId="55D01E75" w14:textId="77777777" w:rsidR="00F562F2" w:rsidRPr="009E04D1" w:rsidRDefault="00F562F2" w:rsidP="00AC0F5A">
            <w:pPr>
              <w:keepNext/>
              <w:spacing w:before="40" w:after="40"/>
              <w:ind w:left="100" w:right="100"/>
              <w:contextualSpacing w:val="0"/>
              <w:rPr>
                <w:sz w:val="20"/>
                <w:szCs w:val="22"/>
              </w:rPr>
            </w:pPr>
            <w:r w:rsidRPr="009E04D1">
              <w:rPr>
                <w:rFonts w:eastAsia="Arial"/>
                <w:color w:val="111111"/>
                <w:sz w:val="20"/>
                <w:szCs w:val="22"/>
              </w:rPr>
              <w:t>No to Yes</w:t>
            </w:r>
          </w:p>
        </w:tc>
        <w:tc>
          <w:tcPr>
            <w:tcW w:w="1417" w:type="dxa"/>
            <w:shd w:val="clear" w:color="auto" w:fill="FFFFFF"/>
            <w:tcMar>
              <w:top w:w="0" w:type="dxa"/>
              <w:left w:w="0" w:type="dxa"/>
              <w:bottom w:w="0" w:type="dxa"/>
              <w:right w:w="0" w:type="dxa"/>
            </w:tcMar>
            <w:vAlign w:val="center"/>
          </w:tcPr>
          <w:p w14:paraId="2C2D49EB"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20</w:t>
            </w:r>
          </w:p>
        </w:tc>
        <w:tc>
          <w:tcPr>
            <w:tcW w:w="851" w:type="dxa"/>
            <w:shd w:val="clear" w:color="auto" w:fill="FFFFFF"/>
            <w:tcMar>
              <w:top w:w="0" w:type="dxa"/>
              <w:left w:w="0" w:type="dxa"/>
              <w:bottom w:w="0" w:type="dxa"/>
              <w:right w:w="0" w:type="dxa"/>
            </w:tcMar>
            <w:vAlign w:val="center"/>
          </w:tcPr>
          <w:p w14:paraId="607986EC"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 xml:space="preserve">1.38 </w:t>
            </w:r>
          </w:p>
        </w:tc>
        <w:tc>
          <w:tcPr>
            <w:tcW w:w="1273" w:type="dxa"/>
            <w:shd w:val="clear" w:color="auto" w:fill="FFFFFF"/>
            <w:tcMar>
              <w:top w:w="0" w:type="dxa"/>
              <w:left w:w="0" w:type="dxa"/>
              <w:bottom w:w="0" w:type="dxa"/>
              <w:right w:w="0" w:type="dxa"/>
            </w:tcMar>
            <w:vAlign w:val="center"/>
          </w:tcPr>
          <w:p w14:paraId="313A01AC"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 xml:space="preserve"> [0.88-2.16]</w:t>
            </w:r>
          </w:p>
        </w:tc>
      </w:tr>
      <w:tr w:rsidR="00F562F2" w:rsidRPr="009E04D1" w14:paraId="1444F3A2" w14:textId="77777777" w:rsidTr="00A51D94">
        <w:trPr>
          <w:cantSplit/>
        </w:trPr>
        <w:tc>
          <w:tcPr>
            <w:tcW w:w="2410" w:type="dxa"/>
            <w:shd w:val="clear" w:color="auto" w:fill="FFFFFF"/>
            <w:tcMar>
              <w:top w:w="0" w:type="dxa"/>
              <w:left w:w="0" w:type="dxa"/>
              <w:bottom w:w="0" w:type="dxa"/>
              <w:right w:w="0" w:type="dxa"/>
            </w:tcMar>
          </w:tcPr>
          <w:p w14:paraId="6B99714A" w14:textId="77777777" w:rsidR="00F562F2" w:rsidRPr="009E04D1" w:rsidRDefault="00F562F2" w:rsidP="00A51D94">
            <w:pPr>
              <w:keepNext/>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789C0B81" w14:textId="77777777" w:rsidR="00F562F2" w:rsidRPr="009E04D1" w:rsidRDefault="00F562F2" w:rsidP="00AC0F5A">
            <w:pPr>
              <w:keepNext/>
              <w:spacing w:before="40" w:after="40"/>
              <w:ind w:left="100" w:right="100"/>
              <w:contextualSpacing w:val="0"/>
              <w:rPr>
                <w:sz w:val="20"/>
                <w:szCs w:val="22"/>
              </w:rPr>
            </w:pPr>
          </w:p>
        </w:tc>
        <w:tc>
          <w:tcPr>
            <w:tcW w:w="1418" w:type="dxa"/>
            <w:shd w:val="clear" w:color="auto" w:fill="FFFFFF"/>
            <w:tcMar>
              <w:top w:w="0" w:type="dxa"/>
              <w:left w:w="0" w:type="dxa"/>
              <w:bottom w:w="0" w:type="dxa"/>
              <w:right w:w="0" w:type="dxa"/>
            </w:tcMar>
            <w:vAlign w:val="center"/>
          </w:tcPr>
          <w:p w14:paraId="15725C29" w14:textId="77777777" w:rsidR="00F562F2" w:rsidRPr="009E04D1" w:rsidRDefault="00F562F2" w:rsidP="00AC0F5A">
            <w:pPr>
              <w:keepNext/>
              <w:spacing w:before="40" w:after="40"/>
              <w:ind w:left="100" w:right="100"/>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sidRPr="009E04D1">
              <w:rPr>
                <w:rFonts w:eastAsia="Arial"/>
                <w:color w:val="111111"/>
                <w:sz w:val="20"/>
                <w:szCs w:val="22"/>
              </w:rPr>
              <w:t>to</w:t>
            </w:r>
            <w:r w:rsidRPr="009E04D1">
              <w:rPr>
                <w:rFonts w:eastAsia="Arial"/>
                <w:b/>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5F4653F4"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b/>
                <w:color w:val="111111"/>
                <w:sz w:val="20"/>
                <w:szCs w:val="22"/>
              </w:rPr>
              <w:t>26</w:t>
            </w:r>
          </w:p>
        </w:tc>
        <w:tc>
          <w:tcPr>
            <w:tcW w:w="851" w:type="dxa"/>
            <w:shd w:val="clear" w:color="auto" w:fill="FFFFFF"/>
            <w:tcMar>
              <w:top w:w="0" w:type="dxa"/>
              <w:left w:w="0" w:type="dxa"/>
              <w:bottom w:w="0" w:type="dxa"/>
              <w:right w:w="0" w:type="dxa"/>
            </w:tcMar>
            <w:vAlign w:val="center"/>
          </w:tcPr>
          <w:p w14:paraId="280FA749"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b/>
                <w:color w:val="111111"/>
                <w:sz w:val="20"/>
                <w:szCs w:val="22"/>
              </w:rPr>
              <w:t xml:space="preserve">1.79 </w:t>
            </w:r>
          </w:p>
        </w:tc>
        <w:tc>
          <w:tcPr>
            <w:tcW w:w="1273" w:type="dxa"/>
            <w:shd w:val="clear" w:color="auto" w:fill="FFFFFF"/>
            <w:tcMar>
              <w:top w:w="0" w:type="dxa"/>
              <w:left w:w="0" w:type="dxa"/>
              <w:bottom w:w="0" w:type="dxa"/>
              <w:right w:w="0" w:type="dxa"/>
            </w:tcMar>
            <w:vAlign w:val="center"/>
          </w:tcPr>
          <w:p w14:paraId="7B9167B8"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b/>
                <w:color w:val="111111"/>
                <w:sz w:val="20"/>
                <w:szCs w:val="22"/>
              </w:rPr>
              <w:t xml:space="preserve"> [1.20-2.67]</w:t>
            </w:r>
          </w:p>
        </w:tc>
      </w:tr>
      <w:tr w:rsidR="00F562F2" w:rsidRPr="009E04D1" w14:paraId="7E7BD413" w14:textId="77777777" w:rsidTr="00A51D94">
        <w:trPr>
          <w:cantSplit/>
        </w:trPr>
        <w:tc>
          <w:tcPr>
            <w:tcW w:w="2410" w:type="dxa"/>
            <w:shd w:val="clear" w:color="auto" w:fill="FFFFFF"/>
            <w:tcMar>
              <w:top w:w="0" w:type="dxa"/>
              <w:left w:w="0" w:type="dxa"/>
              <w:bottom w:w="0" w:type="dxa"/>
              <w:right w:w="0" w:type="dxa"/>
            </w:tcMar>
          </w:tcPr>
          <w:p w14:paraId="34435602" w14:textId="77777777" w:rsidR="00F562F2" w:rsidRPr="009E04D1" w:rsidRDefault="00F562F2" w:rsidP="00A51D94">
            <w:pPr>
              <w:keepNext/>
              <w:spacing w:before="40" w:after="40"/>
              <w:ind w:left="100" w:right="100"/>
              <w:contextualSpacing w:val="0"/>
              <w:rPr>
                <w:sz w:val="20"/>
                <w:szCs w:val="22"/>
              </w:rPr>
            </w:pPr>
          </w:p>
        </w:tc>
        <w:tc>
          <w:tcPr>
            <w:tcW w:w="1559" w:type="dxa"/>
            <w:tcBorders>
              <w:bottom w:val="dotted" w:sz="4" w:space="0" w:color="auto"/>
            </w:tcBorders>
            <w:shd w:val="clear" w:color="auto" w:fill="FFFFFF"/>
            <w:tcMar>
              <w:top w:w="0" w:type="dxa"/>
              <w:left w:w="0" w:type="dxa"/>
              <w:bottom w:w="0" w:type="dxa"/>
              <w:right w:w="0" w:type="dxa"/>
            </w:tcMar>
            <w:vAlign w:val="center"/>
          </w:tcPr>
          <w:p w14:paraId="1647617F" w14:textId="77777777" w:rsidR="00F562F2" w:rsidRPr="009E04D1" w:rsidRDefault="00F562F2" w:rsidP="00AC0F5A">
            <w:pPr>
              <w:keepNext/>
              <w:spacing w:before="40" w:after="40"/>
              <w:ind w:left="100" w:right="100"/>
              <w:contextualSpacing w:val="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4B7405A6" w14:textId="77777777" w:rsidR="00F562F2" w:rsidRPr="009E04D1" w:rsidRDefault="00F562F2" w:rsidP="00AC0F5A">
            <w:pPr>
              <w:keepNext/>
              <w:spacing w:before="40" w:after="40"/>
              <w:ind w:left="100" w:right="100"/>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3D099A34"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70</w:t>
            </w:r>
          </w:p>
        </w:tc>
        <w:tc>
          <w:tcPr>
            <w:tcW w:w="851" w:type="dxa"/>
            <w:tcBorders>
              <w:bottom w:val="dotted" w:sz="4" w:space="0" w:color="auto"/>
            </w:tcBorders>
            <w:shd w:val="clear" w:color="auto" w:fill="FFFFFF"/>
            <w:tcMar>
              <w:top w:w="0" w:type="dxa"/>
              <w:left w:w="0" w:type="dxa"/>
              <w:bottom w:w="0" w:type="dxa"/>
              <w:right w:w="0" w:type="dxa"/>
            </w:tcMar>
            <w:vAlign w:val="center"/>
          </w:tcPr>
          <w:p w14:paraId="346DA21F"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 xml:space="preserve">1.26 </w:t>
            </w:r>
          </w:p>
        </w:tc>
        <w:tc>
          <w:tcPr>
            <w:tcW w:w="1273" w:type="dxa"/>
            <w:tcBorders>
              <w:bottom w:val="dotted" w:sz="4" w:space="0" w:color="auto"/>
            </w:tcBorders>
            <w:shd w:val="clear" w:color="auto" w:fill="FFFFFF"/>
            <w:tcMar>
              <w:top w:w="0" w:type="dxa"/>
              <w:left w:w="0" w:type="dxa"/>
              <w:bottom w:w="0" w:type="dxa"/>
              <w:right w:w="0" w:type="dxa"/>
            </w:tcMar>
            <w:vAlign w:val="center"/>
          </w:tcPr>
          <w:p w14:paraId="6CF141F2"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 xml:space="preserve"> [0.97-1.62]</w:t>
            </w:r>
          </w:p>
        </w:tc>
      </w:tr>
      <w:tr w:rsidR="00F562F2" w:rsidRPr="009E04D1" w14:paraId="170638AE" w14:textId="77777777" w:rsidTr="00A51D94">
        <w:trPr>
          <w:cantSplit/>
        </w:trPr>
        <w:tc>
          <w:tcPr>
            <w:tcW w:w="2410" w:type="dxa"/>
            <w:shd w:val="clear" w:color="auto" w:fill="FFFFFF"/>
            <w:tcMar>
              <w:top w:w="0" w:type="dxa"/>
              <w:left w:w="0" w:type="dxa"/>
              <w:bottom w:w="0" w:type="dxa"/>
              <w:right w:w="0" w:type="dxa"/>
            </w:tcMar>
          </w:tcPr>
          <w:p w14:paraId="6F83E425" w14:textId="77777777" w:rsidR="00F562F2" w:rsidRPr="009E04D1" w:rsidRDefault="00F562F2" w:rsidP="00A51D94">
            <w:pPr>
              <w:keepNext/>
              <w:spacing w:before="40" w:after="40"/>
              <w:ind w:left="100" w:right="100"/>
              <w:contextualSpacing w:val="0"/>
              <w:rPr>
                <w:sz w:val="20"/>
                <w:szCs w:val="22"/>
              </w:rPr>
            </w:pPr>
          </w:p>
        </w:tc>
        <w:tc>
          <w:tcPr>
            <w:tcW w:w="1559" w:type="dxa"/>
            <w:tcBorders>
              <w:top w:val="dotted" w:sz="4" w:space="0" w:color="auto"/>
            </w:tcBorders>
            <w:shd w:val="clear" w:color="auto" w:fill="FFFFFF"/>
            <w:tcMar>
              <w:top w:w="0" w:type="dxa"/>
              <w:left w:w="0" w:type="dxa"/>
              <w:bottom w:w="0" w:type="dxa"/>
              <w:right w:w="0" w:type="dxa"/>
            </w:tcMar>
            <w:vAlign w:val="center"/>
          </w:tcPr>
          <w:p w14:paraId="31D45A66" w14:textId="77777777" w:rsidR="00F562F2" w:rsidRPr="009E04D1" w:rsidRDefault="00F562F2" w:rsidP="00AC0F5A">
            <w:pPr>
              <w:keepNext/>
              <w:spacing w:before="40" w:after="40"/>
              <w:ind w:left="100" w:right="100"/>
              <w:contextualSpacing w:val="0"/>
              <w:rPr>
                <w:sz w:val="20"/>
                <w:szCs w:val="22"/>
              </w:rPr>
            </w:pPr>
            <w:r w:rsidRPr="009E04D1">
              <w:rPr>
                <w:rFonts w:eastAsia="Arial"/>
                <w:color w:val="111111"/>
                <w:sz w:val="20"/>
                <w:szCs w:val="22"/>
              </w:rPr>
              <w:t>Hazardous</w:t>
            </w:r>
          </w:p>
        </w:tc>
        <w:tc>
          <w:tcPr>
            <w:tcW w:w="1418" w:type="dxa"/>
            <w:tcBorders>
              <w:top w:val="dotted" w:sz="4" w:space="0" w:color="auto"/>
            </w:tcBorders>
            <w:shd w:val="clear" w:color="auto" w:fill="FFFFFF"/>
            <w:tcMar>
              <w:top w:w="0" w:type="dxa"/>
              <w:left w:w="0" w:type="dxa"/>
              <w:bottom w:w="0" w:type="dxa"/>
              <w:right w:w="0" w:type="dxa"/>
            </w:tcMar>
            <w:vAlign w:val="center"/>
          </w:tcPr>
          <w:p w14:paraId="3A9CD7BE" w14:textId="77777777" w:rsidR="00F562F2" w:rsidRPr="009E04D1" w:rsidRDefault="00F562F2" w:rsidP="00AC0F5A">
            <w:pPr>
              <w:keepNext/>
              <w:spacing w:before="40" w:after="40"/>
              <w:ind w:left="100" w:right="100"/>
              <w:contextualSpacing w:val="0"/>
              <w:rPr>
                <w:sz w:val="20"/>
                <w:szCs w:val="22"/>
              </w:rPr>
            </w:pPr>
            <w:r w:rsidRPr="009E04D1">
              <w:rPr>
                <w:rFonts w:eastAsia="Arial"/>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vAlign w:val="center"/>
          </w:tcPr>
          <w:p w14:paraId="2E0D61F3"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346</w:t>
            </w:r>
          </w:p>
        </w:tc>
        <w:tc>
          <w:tcPr>
            <w:tcW w:w="851" w:type="dxa"/>
            <w:tcBorders>
              <w:top w:val="dotted" w:sz="4" w:space="0" w:color="auto"/>
            </w:tcBorders>
            <w:shd w:val="clear" w:color="auto" w:fill="FFFFFF"/>
            <w:tcMar>
              <w:top w:w="0" w:type="dxa"/>
              <w:left w:w="0" w:type="dxa"/>
              <w:bottom w:w="0" w:type="dxa"/>
              <w:right w:w="0" w:type="dxa"/>
            </w:tcMar>
            <w:vAlign w:val="center"/>
          </w:tcPr>
          <w:p w14:paraId="52737D85"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 xml:space="preserve">1.00 </w:t>
            </w:r>
          </w:p>
        </w:tc>
        <w:tc>
          <w:tcPr>
            <w:tcW w:w="1273" w:type="dxa"/>
            <w:tcBorders>
              <w:top w:val="dotted" w:sz="4" w:space="0" w:color="auto"/>
            </w:tcBorders>
            <w:shd w:val="clear" w:color="auto" w:fill="FFFFFF"/>
            <w:tcMar>
              <w:top w:w="0" w:type="dxa"/>
              <w:left w:w="0" w:type="dxa"/>
              <w:bottom w:w="0" w:type="dxa"/>
              <w:right w:w="0" w:type="dxa"/>
            </w:tcMar>
            <w:vAlign w:val="center"/>
          </w:tcPr>
          <w:p w14:paraId="33A333C7" w14:textId="77777777" w:rsidR="00F562F2" w:rsidRPr="009E04D1" w:rsidRDefault="00F562F2" w:rsidP="00AC0F5A">
            <w:pPr>
              <w:keepNext/>
              <w:spacing w:before="40" w:after="40"/>
              <w:ind w:left="100" w:right="100"/>
              <w:contextualSpacing w:val="0"/>
              <w:jc w:val="right"/>
              <w:rPr>
                <w:sz w:val="20"/>
                <w:szCs w:val="22"/>
              </w:rPr>
            </w:pPr>
            <w:r w:rsidRPr="009E04D1">
              <w:rPr>
                <w:sz w:val="20"/>
                <w:szCs w:val="22"/>
              </w:rPr>
              <w:t>-</w:t>
            </w:r>
          </w:p>
        </w:tc>
      </w:tr>
      <w:tr w:rsidR="00F562F2" w:rsidRPr="009E04D1" w14:paraId="5CC1D981" w14:textId="77777777" w:rsidTr="00A51D94">
        <w:trPr>
          <w:cantSplit/>
        </w:trPr>
        <w:tc>
          <w:tcPr>
            <w:tcW w:w="2410" w:type="dxa"/>
            <w:shd w:val="clear" w:color="auto" w:fill="FFFFFF"/>
            <w:tcMar>
              <w:top w:w="0" w:type="dxa"/>
              <w:left w:w="0" w:type="dxa"/>
              <w:bottom w:w="0" w:type="dxa"/>
              <w:right w:w="0" w:type="dxa"/>
            </w:tcMar>
          </w:tcPr>
          <w:p w14:paraId="64B92774" w14:textId="77777777" w:rsidR="00F562F2" w:rsidRPr="009E04D1" w:rsidRDefault="00F562F2" w:rsidP="00A51D94">
            <w:pPr>
              <w:keepNext/>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2E2B687B" w14:textId="77777777" w:rsidR="00F562F2" w:rsidRPr="009E04D1" w:rsidRDefault="00F562F2" w:rsidP="00AC0F5A">
            <w:pPr>
              <w:keepNext/>
              <w:spacing w:before="40" w:after="40"/>
              <w:ind w:left="100" w:right="100"/>
              <w:contextualSpacing w:val="0"/>
              <w:rPr>
                <w:sz w:val="20"/>
                <w:szCs w:val="22"/>
              </w:rPr>
            </w:pPr>
            <w:r w:rsidRPr="009E04D1">
              <w:rPr>
                <w:sz w:val="20"/>
                <w:szCs w:val="22"/>
              </w:rPr>
              <w:t>alcohol</w:t>
            </w:r>
          </w:p>
        </w:tc>
        <w:tc>
          <w:tcPr>
            <w:tcW w:w="1418" w:type="dxa"/>
            <w:shd w:val="clear" w:color="auto" w:fill="FFFFFF"/>
            <w:tcMar>
              <w:top w:w="0" w:type="dxa"/>
              <w:left w:w="0" w:type="dxa"/>
              <w:bottom w:w="0" w:type="dxa"/>
              <w:right w:w="0" w:type="dxa"/>
            </w:tcMar>
            <w:vAlign w:val="center"/>
          </w:tcPr>
          <w:p w14:paraId="5253FA45" w14:textId="77777777" w:rsidR="00F562F2" w:rsidRPr="009E04D1" w:rsidRDefault="00F562F2" w:rsidP="00AC0F5A">
            <w:pPr>
              <w:keepNext/>
              <w:spacing w:before="40" w:after="40"/>
              <w:ind w:left="100" w:right="100"/>
              <w:contextualSpacing w:val="0"/>
              <w:rPr>
                <w:sz w:val="20"/>
                <w:szCs w:val="22"/>
              </w:rPr>
            </w:pPr>
            <w:r w:rsidRPr="009E04D1">
              <w:rPr>
                <w:rFonts w:eastAsia="Arial"/>
                <w:color w:val="111111"/>
                <w:sz w:val="20"/>
                <w:szCs w:val="22"/>
              </w:rPr>
              <w:t>No to Yes</w:t>
            </w:r>
          </w:p>
        </w:tc>
        <w:tc>
          <w:tcPr>
            <w:tcW w:w="1417" w:type="dxa"/>
            <w:shd w:val="clear" w:color="auto" w:fill="FFFFFF"/>
            <w:tcMar>
              <w:top w:w="0" w:type="dxa"/>
              <w:left w:w="0" w:type="dxa"/>
              <w:bottom w:w="0" w:type="dxa"/>
              <w:right w:w="0" w:type="dxa"/>
            </w:tcMar>
            <w:vAlign w:val="center"/>
          </w:tcPr>
          <w:p w14:paraId="7AB4FCC2"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30</w:t>
            </w:r>
          </w:p>
        </w:tc>
        <w:tc>
          <w:tcPr>
            <w:tcW w:w="851" w:type="dxa"/>
            <w:shd w:val="clear" w:color="auto" w:fill="FFFFFF"/>
            <w:tcMar>
              <w:top w:w="0" w:type="dxa"/>
              <w:left w:w="0" w:type="dxa"/>
              <w:bottom w:w="0" w:type="dxa"/>
              <w:right w:w="0" w:type="dxa"/>
            </w:tcMar>
            <w:vAlign w:val="center"/>
          </w:tcPr>
          <w:p w14:paraId="0C519A90"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 xml:space="preserve">1.41 </w:t>
            </w:r>
          </w:p>
        </w:tc>
        <w:tc>
          <w:tcPr>
            <w:tcW w:w="1273" w:type="dxa"/>
            <w:shd w:val="clear" w:color="auto" w:fill="FFFFFF"/>
            <w:tcMar>
              <w:top w:w="0" w:type="dxa"/>
              <w:left w:w="0" w:type="dxa"/>
              <w:bottom w:w="0" w:type="dxa"/>
              <w:right w:w="0" w:type="dxa"/>
            </w:tcMar>
            <w:vAlign w:val="center"/>
          </w:tcPr>
          <w:p w14:paraId="31A331FF" w14:textId="09326A13" w:rsidR="00F562F2" w:rsidRPr="009E04D1" w:rsidRDefault="00F562F2" w:rsidP="00AC0F5A">
            <w:pPr>
              <w:keepNext/>
              <w:spacing w:before="40" w:after="40"/>
              <w:ind w:left="100" w:right="100"/>
              <w:contextualSpacing w:val="0"/>
              <w:jc w:val="right"/>
              <w:rPr>
                <w:sz w:val="20"/>
                <w:szCs w:val="22"/>
              </w:rPr>
            </w:pPr>
            <w:r w:rsidRPr="009E04D1">
              <w:rPr>
                <w:rFonts w:eastAsia="Arial"/>
                <w:color w:val="111111"/>
                <w:sz w:val="20"/>
                <w:szCs w:val="22"/>
              </w:rPr>
              <w:t xml:space="preserve"> [0.95-2.1</w:t>
            </w:r>
            <w:r w:rsidR="00C128E7">
              <w:rPr>
                <w:rFonts w:eastAsia="Arial"/>
                <w:color w:val="111111"/>
                <w:sz w:val="20"/>
                <w:szCs w:val="22"/>
              </w:rPr>
              <w:t>0</w:t>
            </w:r>
            <w:r w:rsidRPr="009E04D1">
              <w:rPr>
                <w:rFonts w:eastAsia="Arial"/>
                <w:color w:val="111111"/>
                <w:sz w:val="20"/>
                <w:szCs w:val="22"/>
              </w:rPr>
              <w:t>]</w:t>
            </w:r>
          </w:p>
        </w:tc>
      </w:tr>
      <w:tr w:rsidR="00F562F2" w:rsidRPr="009E04D1" w14:paraId="05F1317E" w14:textId="77777777" w:rsidTr="00A51D94">
        <w:trPr>
          <w:cantSplit/>
        </w:trPr>
        <w:tc>
          <w:tcPr>
            <w:tcW w:w="2410" w:type="dxa"/>
            <w:shd w:val="clear" w:color="auto" w:fill="FFFFFF"/>
            <w:tcMar>
              <w:top w:w="0" w:type="dxa"/>
              <w:left w:w="0" w:type="dxa"/>
              <w:bottom w:w="0" w:type="dxa"/>
              <w:right w:w="0" w:type="dxa"/>
            </w:tcMar>
          </w:tcPr>
          <w:p w14:paraId="13C209D9" w14:textId="77777777" w:rsidR="00F562F2" w:rsidRPr="009E04D1" w:rsidRDefault="00F562F2" w:rsidP="00A51D94">
            <w:pPr>
              <w:keepNext/>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16009776" w14:textId="77777777" w:rsidR="00F562F2" w:rsidRPr="009E04D1" w:rsidRDefault="00F562F2" w:rsidP="00AC0F5A">
            <w:pPr>
              <w:keepNext/>
              <w:spacing w:before="40" w:after="40"/>
              <w:ind w:left="100" w:right="100"/>
              <w:contextualSpacing w:val="0"/>
              <w:rPr>
                <w:sz w:val="20"/>
                <w:szCs w:val="22"/>
              </w:rPr>
            </w:pPr>
          </w:p>
        </w:tc>
        <w:tc>
          <w:tcPr>
            <w:tcW w:w="1418" w:type="dxa"/>
            <w:shd w:val="clear" w:color="auto" w:fill="FFFFFF"/>
            <w:tcMar>
              <w:top w:w="0" w:type="dxa"/>
              <w:left w:w="0" w:type="dxa"/>
              <w:bottom w:w="0" w:type="dxa"/>
              <w:right w:w="0" w:type="dxa"/>
            </w:tcMar>
            <w:vAlign w:val="center"/>
          </w:tcPr>
          <w:p w14:paraId="2FBF443D" w14:textId="77777777" w:rsidR="00F562F2" w:rsidRPr="009E04D1" w:rsidRDefault="00F562F2" w:rsidP="00AC0F5A">
            <w:pPr>
              <w:keepNext/>
              <w:spacing w:before="40" w:after="40"/>
              <w:ind w:left="100" w:right="100"/>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sidRPr="009E04D1">
              <w:rPr>
                <w:rFonts w:eastAsia="Arial"/>
                <w:color w:val="111111"/>
                <w:sz w:val="20"/>
                <w:szCs w:val="22"/>
              </w:rPr>
              <w:t>to</w:t>
            </w:r>
            <w:r w:rsidRPr="009E04D1">
              <w:rPr>
                <w:rFonts w:eastAsia="Arial"/>
                <w:b/>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57A99EBE"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b/>
                <w:color w:val="111111"/>
                <w:sz w:val="20"/>
                <w:szCs w:val="22"/>
              </w:rPr>
              <w:t>49</w:t>
            </w:r>
          </w:p>
        </w:tc>
        <w:tc>
          <w:tcPr>
            <w:tcW w:w="851" w:type="dxa"/>
            <w:shd w:val="clear" w:color="auto" w:fill="FFFFFF"/>
            <w:tcMar>
              <w:top w:w="0" w:type="dxa"/>
              <w:left w:w="0" w:type="dxa"/>
              <w:bottom w:w="0" w:type="dxa"/>
              <w:right w:w="0" w:type="dxa"/>
            </w:tcMar>
            <w:vAlign w:val="center"/>
          </w:tcPr>
          <w:p w14:paraId="213BBCE9"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b/>
                <w:color w:val="111111"/>
                <w:sz w:val="20"/>
                <w:szCs w:val="22"/>
              </w:rPr>
              <w:t xml:space="preserve">1.58 </w:t>
            </w:r>
          </w:p>
        </w:tc>
        <w:tc>
          <w:tcPr>
            <w:tcW w:w="1273" w:type="dxa"/>
            <w:shd w:val="clear" w:color="auto" w:fill="FFFFFF"/>
            <w:tcMar>
              <w:top w:w="0" w:type="dxa"/>
              <w:left w:w="0" w:type="dxa"/>
              <w:bottom w:w="0" w:type="dxa"/>
              <w:right w:w="0" w:type="dxa"/>
            </w:tcMar>
            <w:vAlign w:val="center"/>
          </w:tcPr>
          <w:p w14:paraId="0BCB00FA" w14:textId="77777777" w:rsidR="00F562F2" w:rsidRPr="009E04D1" w:rsidRDefault="00F562F2" w:rsidP="00AC0F5A">
            <w:pPr>
              <w:keepNext/>
              <w:spacing w:before="40" w:after="40"/>
              <w:ind w:left="100" w:right="100"/>
              <w:contextualSpacing w:val="0"/>
              <w:jc w:val="right"/>
              <w:rPr>
                <w:sz w:val="20"/>
                <w:szCs w:val="22"/>
              </w:rPr>
            </w:pPr>
            <w:r w:rsidRPr="009E04D1">
              <w:rPr>
                <w:rFonts w:eastAsia="Arial"/>
                <w:b/>
                <w:color w:val="111111"/>
                <w:sz w:val="20"/>
                <w:szCs w:val="22"/>
              </w:rPr>
              <w:t xml:space="preserve"> [1.15-2.18]</w:t>
            </w:r>
          </w:p>
        </w:tc>
      </w:tr>
      <w:tr w:rsidR="00F562F2" w:rsidRPr="009E04D1" w14:paraId="3AA6F242" w14:textId="77777777" w:rsidTr="00A51D94">
        <w:trPr>
          <w:cantSplit/>
        </w:trPr>
        <w:tc>
          <w:tcPr>
            <w:tcW w:w="2410" w:type="dxa"/>
            <w:tcBorders>
              <w:bottom w:val="single" w:sz="8" w:space="0" w:color="000000"/>
            </w:tcBorders>
            <w:shd w:val="clear" w:color="auto" w:fill="FFFFFF"/>
            <w:tcMar>
              <w:top w:w="0" w:type="dxa"/>
              <w:left w:w="0" w:type="dxa"/>
              <w:bottom w:w="0" w:type="dxa"/>
              <w:right w:w="0" w:type="dxa"/>
            </w:tcMar>
          </w:tcPr>
          <w:p w14:paraId="11046ADE" w14:textId="77777777" w:rsidR="00F562F2" w:rsidRPr="009E04D1" w:rsidRDefault="00F562F2" w:rsidP="00A51D94">
            <w:pPr>
              <w:spacing w:before="40" w:after="40"/>
              <w:ind w:left="100" w:right="100"/>
              <w:contextualSpacing w:val="0"/>
              <w:rPr>
                <w:sz w:val="20"/>
                <w:szCs w:val="22"/>
              </w:rPr>
            </w:pPr>
          </w:p>
        </w:tc>
        <w:tc>
          <w:tcPr>
            <w:tcW w:w="1559" w:type="dxa"/>
            <w:tcBorders>
              <w:bottom w:val="single" w:sz="8" w:space="0" w:color="000000"/>
            </w:tcBorders>
            <w:shd w:val="clear" w:color="auto" w:fill="FFFFFF"/>
            <w:tcMar>
              <w:top w:w="0" w:type="dxa"/>
              <w:left w:w="0" w:type="dxa"/>
              <w:bottom w:w="0" w:type="dxa"/>
              <w:right w:w="0" w:type="dxa"/>
            </w:tcMar>
            <w:vAlign w:val="center"/>
          </w:tcPr>
          <w:p w14:paraId="7184940C" w14:textId="77777777" w:rsidR="00F562F2" w:rsidRPr="009E04D1" w:rsidRDefault="00F562F2" w:rsidP="00AC0F5A">
            <w:pPr>
              <w:spacing w:before="40" w:after="40"/>
              <w:ind w:left="100" w:right="100"/>
              <w:contextualSpacing w:val="0"/>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0630828E" w14:textId="77777777" w:rsidR="00F562F2" w:rsidRPr="009E04D1" w:rsidRDefault="00F562F2" w:rsidP="00AC0F5A">
            <w:pPr>
              <w:spacing w:before="40" w:after="40"/>
              <w:ind w:left="100" w:right="100"/>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sidRPr="009E04D1">
              <w:rPr>
                <w:rFonts w:eastAsia="Arial"/>
                <w:color w:val="111111"/>
                <w:sz w:val="20"/>
                <w:szCs w:val="22"/>
              </w:rPr>
              <w:t>to</w:t>
            </w:r>
            <w:r w:rsidRPr="009E04D1">
              <w:rPr>
                <w:rFonts w:eastAsia="Arial"/>
                <w:b/>
                <w:color w:val="111111"/>
                <w:sz w:val="20"/>
                <w:szCs w:val="22"/>
              </w:rPr>
              <w:t xml:space="preserve"> Yes</w:t>
            </w:r>
          </w:p>
        </w:tc>
        <w:tc>
          <w:tcPr>
            <w:tcW w:w="1417" w:type="dxa"/>
            <w:tcBorders>
              <w:bottom w:val="single" w:sz="8" w:space="0" w:color="000000"/>
            </w:tcBorders>
            <w:shd w:val="clear" w:color="auto" w:fill="FFFFFF"/>
            <w:tcMar>
              <w:top w:w="0" w:type="dxa"/>
              <w:left w:w="0" w:type="dxa"/>
              <w:bottom w:w="0" w:type="dxa"/>
              <w:right w:w="0" w:type="dxa"/>
            </w:tcMar>
            <w:vAlign w:val="center"/>
          </w:tcPr>
          <w:p w14:paraId="0E0D2E2C"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93</w:t>
            </w:r>
          </w:p>
        </w:tc>
        <w:tc>
          <w:tcPr>
            <w:tcW w:w="851" w:type="dxa"/>
            <w:tcBorders>
              <w:bottom w:val="single" w:sz="8" w:space="0" w:color="000000"/>
            </w:tcBorders>
            <w:shd w:val="clear" w:color="auto" w:fill="FFFFFF"/>
            <w:tcMar>
              <w:top w:w="0" w:type="dxa"/>
              <w:left w:w="0" w:type="dxa"/>
              <w:bottom w:w="0" w:type="dxa"/>
              <w:right w:w="0" w:type="dxa"/>
            </w:tcMar>
            <w:vAlign w:val="center"/>
          </w:tcPr>
          <w:p w14:paraId="2AB10462"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1.56 </w:t>
            </w:r>
          </w:p>
        </w:tc>
        <w:tc>
          <w:tcPr>
            <w:tcW w:w="1273" w:type="dxa"/>
            <w:tcBorders>
              <w:bottom w:val="single" w:sz="8" w:space="0" w:color="000000"/>
            </w:tcBorders>
            <w:shd w:val="clear" w:color="auto" w:fill="FFFFFF"/>
            <w:tcMar>
              <w:top w:w="0" w:type="dxa"/>
              <w:left w:w="0" w:type="dxa"/>
              <w:bottom w:w="0" w:type="dxa"/>
              <w:right w:w="0" w:type="dxa"/>
            </w:tcMar>
            <w:vAlign w:val="center"/>
          </w:tcPr>
          <w:p w14:paraId="6401F87E"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 [1.22-2.00]</w:t>
            </w:r>
          </w:p>
        </w:tc>
      </w:tr>
      <w:tr w:rsidR="00F562F2" w:rsidRPr="009E04D1" w14:paraId="047841D7" w14:textId="77777777" w:rsidTr="00A51D94">
        <w:trPr>
          <w:cantSplit/>
        </w:trPr>
        <w:tc>
          <w:tcPr>
            <w:tcW w:w="2410" w:type="dxa"/>
            <w:vMerge w:val="restart"/>
            <w:tcBorders>
              <w:top w:val="single" w:sz="8" w:space="0" w:color="000000"/>
            </w:tcBorders>
            <w:shd w:val="clear" w:color="auto" w:fill="FFFFFF"/>
            <w:tcMar>
              <w:top w:w="0" w:type="dxa"/>
              <w:left w:w="0" w:type="dxa"/>
              <w:bottom w:w="0" w:type="dxa"/>
              <w:right w:w="0" w:type="dxa"/>
            </w:tcMar>
          </w:tcPr>
          <w:p w14:paraId="31A8AAD0" w14:textId="155AC8D1" w:rsidR="00F562F2" w:rsidRPr="009E04D1" w:rsidRDefault="00E63621" w:rsidP="00A51D94">
            <w:pPr>
              <w:keepNext/>
              <w:spacing w:before="40" w:after="40"/>
              <w:ind w:left="102" w:right="102"/>
              <w:contextualSpacing w:val="0"/>
              <w:rPr>
                <w:sz w:val="20"/>
                <w:szCs w:val="22"/>
              </w:rPr>
            </w:pPr>
            <w:r w:rsidRPr="009E04D1">
              <w:rPr>
                <w:rFonts w:eastAsia="Arial"/>
                <w:color w:val="111111"/>
                <w:sz w:val="20"/>
                <w:szCs w:val="22"/>
              </w:rPr>
              <w:t xml:space="preserve">B: </w:t>
            </w:r>
            <w:r w:rsidR="00B84FBD">
              <w:rPr>
                <w:rFonts w:eastAsia="Arial"/>
                <w:color w:val="111111"/>
                <w:sz w:val="20"/>
                <w:szCs w:val="22"/>
              </w:rPr>
              <w:t>Stopping gambling</w:t>
            </w:r>
          </w:p>
        </w:tc>
        <w:tc>
          <w:tcPr>
            <w:tcW w:w="1559" w:type="dxa"/>
            <w:tcBorders>
              <w:top w:val="single" w:sz="8" w:space="0" w:color="000000"/>
            </w:tcBorders>
            <w:shd w:val="clear" w:color="auto" w:fill="FFFFFF"/>
            <w:tcMar>
              <w:top w:w="0" w:type="dxa"/>
              <w:left w:w="0" w:type="dxa"/>
              <w:bottom w:w="0" w:type="dxa"/>
              <w:right w:w="0" w:type="dxa"/>
            </w:tcMar>
            <w:vAlign w:val="center"/>
          </w:tcPr>
          <w:p w14:paraId="2EADC96D" w14:textId="77777777" w:rsidR="00F562F2" w:rsidRPr="009E04D1" w:rsidRDefault="00F562F2" w:rsidP="00AC0F5A">
            <w:pPr>
              <w:keepNext/>
              <w:spacing w:before="40" w:after="40"/>
              <w:ind w:left="102" w:right="102"/>
              <w:contextualSpacing w:val="0"/>
              <w:rPr>
                <w:sz w:val="20"/>
                <w:szCs w:val="22"/>
              </w:rPr>
            </w:pPr>
            <w:r w:rsidRPr="009E04D1">
              <w:rPr>
                <w:rFonts w:eastAsia="Arial"/>
                <w:color w:val="111111"/>
                <w:sz w:val="20"/>
                <w:szCs w:val="22"/>
              </w:rPr>
              <w:t>Hazardous</w:t>
            </w:r>
          </w:p>
        </w:tc>
        <w:tc>
          <w:tcPr>
            <w:tcW w:w="1418" w:type="dxa"/>
            <w:tcBorders>
              <w:top w:val="single" w:sz="8" w:space="0" w:color="000000"/>
            </w:tcBorders>
            <w:shd w:val="clear" w:color="auto" w:fill="FFFFFF"/>
            <w:tcMar>
              <w:top w:w="0" w:type="dxa"/>
              <w:left w:w="0" w:type="dxa"/>
              <w:bottom w:w="0" w:type="dxa"/>
              <w:right w:w="0" w:type="dxa"/>
            </w:tcMar>
            <w:vAlign w:val="center"/>
          </w:tcPr>
          <w:p w14:paraId="5C152899" w14:textId="77777777" w:rsidR="00F562F2" w:rsidRPr="009E04D1" w:rsidRDefault="00F562F2" w:rsidP="00AC0F5A">
            <w:pPr>
              <w:keepNext/>
              <w:spacing w:before="40" w:after="40"/>
              <w:ind w:left="102" w:right="102"/>
              <w:contextualSpacing w:val="0"/>
              <w:rPr>
                <w:sz w:val="20"/>
                <w:szCs w:val="22"/>
              </w:rPr>
            </w:pPr>
            <w:r w:rsidRPr="009E04D1">
              <w:rPr>
                <w:rFonts w:eastAsia="Arial"/>
                <w:color w:val="111111"/>
                <w:sz w:val="20"/>
                <w:szCs w:val="22"/>
              </w:rPr>
              <w:t>Ref: No to No</w:t>
            </w:r>
          </w:p>
        </w:tc>
        <w:tc>
          <w:tcPr>
            <w:tcW w:w="1417" w:type="dxa"/>
            <w:tcBorders>
              <w:top w:val="single" w:sz="8" w:space="0" w:color="000000"/>
            </w:tcBorders>
            <w:shd w:val="clear" w:color="auto" w:fill="FFFFFF"/>
            <w:tcMar>
              <w:top w:w="0" w:type="dxa"/>
              <w:left w:w="0" w:type="dxa"/>
              <w:bottom w:w="0" w:type="dxa"/>
              <w:right w:w="0" w:type="dxa"/>
            </w:tcMar>
            <w:vAlign w:val="center"/>
          </w:tcPr>
          <w:p w14:paraId="32C352CB" w14:textId="77777777" w:rsidR="00F562F2" w:rsidRPr="009E04D1" w:rsidRDefault="00F562F2" w:rsidP="00AC0F5A">
            <w:pPr>
              <w:keepNext/>
              <w:spacing w:before="40" w:after="40"/>
              <w:ind w:left="102" w:right="102"/>
              <w:contextualSpacing w:val="0"/>
              <w:jc w:val="right"/>
              <w:rPr>
                <w:sz w:val="20"/>
                <w:szCs w:val="22"/>
              </w:rPr>
            </w:pPr>
            <w:r w:rsidRPr="009E04D1">
              <w:rPr>
                <w:rFonts w:eastAsia="Arial"/>
                <w:color w:val="111111"/>
                <w:sz w:val="20"/>
                <w:szCs w:val="22"/>
              </w:rPr>
              <w:t>432</w:t>
            </w:r>
          </w:p>
        </w:tc>
        <w:tc>
          <w:tcPr>
            <w:tcW w:w="851" w:type="dxa"/>
            <w:tcBorders>
              <w:top w:val="single" w:sz="8" w:space="0" w:color="000000"/>
            </w:tcBorders>
            <w:shd w:val="clear" w:color="auto" w:fill="FFFFFF"/>
            <w:tcMar>
              <w:top w:w="0" w:type="dxa"/>
              <w:left w:w="0" w:type="dxa"/>
              <w:bottom w:w="0" w:type="dxa"/>
              <w:right w:w="0" w:type="dxa"/>
            </w:tcMar>
            <w:vAlign w:val="center"/>
          </w:tcPr>
          <w:p w14:paraId="0A4C0E17" w14:textId="77777777" w:rsidR="00F562F2" w:rsidRPr="009E04D1" w:rsidRDefault="00F562F2" w:rsidP="00AC0F5A">
            <w:pPr>
              <w:keepNext/>
              <w:spacing w:before="40" w:after="40"/>
              <w:ind w:left="102" w:right="102"/>
              <w:contextualSpacing w:val="0"/>
              <w:jc w:val="right"/>
              <w:rPr>
                <w:sz w:val="20"/>
                <w:szCs w:val="22"/>
              </w:rPr>
            </w:pPr>
            <w:r w:rsidRPr="009E04D1">
              <w:rPr>
                <w:rFonts w:eastAsia="Arial"/>
                <w:color w:val="111111"/>
                <w:sz w:val="20"/>
                <w:szCs w:val="22"/>
              </w:rPr>
              <w:t xml:space="preserve">1.00 </w:t>
            </w:r>
          </w:p>
        </w:tc>
        <w:tc>
          <w:tcPr>
            <w:tcW w:w="1273" w:type="dxa"/>
            <w:tcBorders>
              <w:top w:val="single" w:sz="8" w:space="0" w:color="000000"/>
            </w:tcBorders>
            <w:shd w:val="clear" w:color="auto" w:fill="FFFFFF"/>
            <w:tcMar>
              <w:top w:w="0" w:type="dxa"/>
              <w:left w:w="0" w:type="dxa"/>
              <w:bottom w:w="0" w:type="dxa"/>
              <w:right w:w="0" w:type="dxa"/>
            </w:tcMar>
            <w:vAlign w:val="center"/>
          </w:tcPr>
          <w:p w14:paraId="22C541C1" w14:textId="77777777" w:rsidR="00F562F2" w:rsidRPr="009E04D1" w:rsidRDefault="00F562F2" w:rsidP="00AC0F5A">
            <w:pPr>
              <w:keepNext/>
              <w:spacing w:before="40" w:after="40"/>
              <w:ind w:left="102" w:right="102"/>
              <w:contextualSpacing w:val="0"/>
              <w:jc w:val="right"/>
              <w:rPr>
                <w:sz w:val="20"/>
                <w:szCs w:val="22"/>
              </w:rPr>
            </w:pPr>
            <w:r w:rsidRPr="009E04D1">
              <w:rPr>
                <w:sz w:val="20"/>
                <w:szCs w:val="22"/>
              </w:rPr>
              <w:t>-</w:t>
            </w:r>
          </w:p>
        </w:tc>
      </w:tr>
      <w:tr w:rsidR="00F562F2" w:rsidRPr="009E04D1" w14:paraId="59E7678E" w14:textId="77777777" w:rsidTr="009E04D1">
        <w:trPr>
          <w:cantSplit/>
        </w:trPr>
        <w:tc>
          <w:tcPr>
            <w:tcW w:w="2410" w:type="dxa"/>
            <w:vMerge/>
            <w:shd w:val="clear" w:color="auto" w:fill="FFFFFF"/>
            <w:tcMar>
              <w:top w:w="0" w:type="dxa"/>
              <w:left w:w="0" w:type="dxa"/>
              <w:bottom w:w="0" w:type="dxa"/>
              <w:right w:w="0" w:type="dxa"/>
            </w:tcMar>
            <w:vAlign w:val="center"/>
          </w:tcPr>
          <w:p w14:paraId="1482757A" w14:textId="77777777" w:rsidR="00F562F2" w:rsidRPr="009E04D1" w:rsidRDefault="00F562F2" w:rsidP="00AC0F5A">
            <w:pPr>
              <w:keepNext/>
              <w:spacing w:before="40" w:after="40"/>
              <w:ind w:left="102" w:right="102"/>
              <w:contextualSpacing w:val="0"/>
              <w:rPr>
                <w:sz w:val="20"/>
                <w:szCs w:val="22"/>
              </w:rPr>
            </w:pPr>
          </w:p>
        </w:tc>
        <w:tc>
          <w:tcPr>
            <w:tcW w:w="1559" w:type="dxa"/>
            <w:shd w:val="clear" w:color="auto" w:fill="FFFFFF"/>
            <w:tcMar>
              <w:top w:w="0" w:type="dxa"/>
              <w:left w:w="0" w:type="dxa"/>
              <w:bottom w:w="0" w:type="dxa"/>
              <w:right w:w="0" w:type="dxa"/>
            </w:tcMar>
            <w:vAlign w:val="center"/>
          </w:tcPr>
          <w:p w14:paraId="6BE18EC7" w14:textId="77777777" w:rsidR="00F562F2" w:rsidRPr="009E04D1" w:rsidRDefault="00F562F2" w:rsidP="00AC0F5A">
            <w:pPr>
              <w:keepNext/>
              <w:spacing w:before="40" w:after="40"/>
              <w:ind w:left="102" w:right="102"/>
              <w:contextualSpacing w:val="0"/>
              <w:rPr>
                <w:sz w:val="20"/>
                <w:szCs w:val="22"/>
              </w:rPr>
            </w:pPr>
            <w:r w:rsidRPr="009E04D1">
              <w:rPr>
                <w:sz w:val="20"/>
                <w:szCs w:val="22"/>
              </w:rPr>
              <w:t>alcohol</w:t>
            </w:r>
          </w:p>
        </w:tc>
        <w:tc>
          <w:tcPr>
            <w:tcW w:w="1418" w:type="dxa"/>
            <w:shd w:val="clear" w:color="auto" w:fill="FFFFFF"/>
            <w:tcMar>
              <w:top w:w="0" w:type="dxa"/>
              <w:left w:w="0" w:type="dxa"/>
              <w:bottom w:w="0" w:type="dxa"/>
              <w:right w:w="0" w:type="dxa"/>
            </w:tcMar>
            <w:vAlign w:val="center"/>
          </w:tcPr>
          <w:p w14:paraId="472F50BE" w14:textId="77777777" w:rsidR="00F562F2" w:rsidRPr="009E04D1" w:rsidRDefault="00F562F2" w:rsidP="00AC0F5A">
            <w:pPr>
              <w:keepNext/>
              <w:spacing w:before="40" w:after="40"/>
              <w:ind w:left="102" w:right="102"/>
              <w:contextualSpacing w:val="0"/>
              <w:rPr>
                <w:sz w:val="20"/>
                <w:szCs w:val="22"/>
              </w:rPr>
            </w:pPr>
            <w:r w:rsidRPr="009E04D1">
              <w:rPr>
                <w:rFonts w:eastAsia="Arial"/>
                <w:color w:val="111111"/>
                <w:sz w:val="20"/>
                <w:szCs w:val="22"/>
              </w:rPr>
              <w:t>No to Yes</w:t>
            </w:r>
          </w:p>
        </w:tc>
        <w:tc>
          <w:tcPr>
            <w:tcW w:w="1417" w:type="dxa"/>
            <w:shd w:val="clear" w:color="auto" w:fill="FFFFFF"/>
            <w:tcMar>
              <w:top w:w="0" w:type="dxa"/>
              <w:left w:w="0" w:type="dxa"/>
              <w:bottom w:w="0" w:type="dxa"/>
              <w:right w:w="0" w:type="dxa"/>
            </w:tcMar>
            <w:vAlign w:val="center"/>
          </w:tcPr>
          <w:p w14:paraId="7D396AF4" w14:textId="77777777" w:rsidR="00F562F2" w:rsidRPr="009E04D1" w:rsidRDefault="00F562F2" w:rsidP="00AC0F5A">
            <w:pPr>
              <w:keepNext/>
              <w:spacing w:before="40" w:after="40"/>
              <w:ind w:left="102" w:right="102"/>
              <w:contextualSpacing w:val="0"/>
              <w:jc w:val="right"/>
              <w:rPr>
                <w:sz w:val="20"/>
                <w:szCs w:val="22"/>
              </w:rPr>
            </w:pPr>
            <w:r w:rsidRPr="009E04D1">
              <w:rPr>
                <w:rFonts w:eastAsia="Arial"/>
                <w:color w:val="111111"/>
                <w:sz w:val="20"/>
                <w:szCs w:val="22"/>
              </w:rPr>
              <w:t>48</w:t>
            </w:r>
          </w:p>
        </w:tc>
        <w:tc>
          <w:tcPr>
            <w:tcW w:w="851" w:type="dxa"/>
            <w:shd w:val="clear" w:color="auto" w:fill="FFFFFF"/>
            <w:tcMar>
              <w:top w:w="0" w:type="dxa"/>
              <w:left w:w="0" w:type="dxa"/>
              <w:bottom w:w="0" w:type="dxa"/>
              <w:right w:w="0" w:type="dxa"/>
            </w:tcMar>
            <w:vAlign w:val="center"/>
          </w:tcPr>
          <w:p w14:paraId="1EC8FBFE" w14:textId="77777777" w:rsidR="00F562F2" w:rsidRPr="009E04D1" w:rsidRDefault="00F562F2" w:rsidP="00AC0F5A">
            <w:pPr>
              <w:keepNext/>
              <w:spacing w:before="40" w:after="40"/>
              <w:ind w:left="102" w:right="102"/>
              <w:contextualSpacing w:val="0"/>
              <w:jc w:val="right"/>
              <w:rPr>
                <w:sz w:val="20"/>
                <w:szCs w:val="22"/>
              </w:rPr>
            </w:pPr>
            <w:r w:rsidRPr="009E04D1">
              <w:rPr>
                <w:rFonts w:eastAsia="Arial"/>
                <w:color w:val="111111"/>
                <w:sz w:val="20"/>
                <w:szCs w:val="22"/>
              </w:rPr>
              <w:t xml:space="preserve">0.99 </w:t>
            </w:r>
          </w:p>
        </w:tc>
        <w:tc>
          <w:tcPr>
            <w:tcW w:w="1273" w:type="dxa"/>
            <w:shd w:val="clear" w:color="auto" w:fill="FFFFFF"/>
            <w:tcMar>
              <w:top w:w="0" w:type="dxa"/>
              <w:left w:w="0" w:type="dxa"/>
              <w:bottom w:w="0" w:type="dxa"/>
              <w:right w:w="0" w:type="dxa"/>
            </w:tcMar>
            <w:vAlign w:val="center"/>
          </w:tcPr>
          <w:p w14:paraId="1F7801BD" w14:textId="77777777" w:rsidR="00F562F2" w:rsidRPr="009E04D1" w:rsidRDefault="00F562F2" w:rsidP="00AC0F5A">
            <w:pPr>
              <w:keepNext/>
              <w:spacing w:before="40" w:after="40"/>
              <w:ind w:left="102" w:right="102"/>
              <w:contextualSpacing w:val="0"/>
              <w:jc w:val="right"/>
              <w:rPr>
                <w:sz w:val="20"/>
                <w:szCs w:val="22"/>
              </w:rPr>
            </w:pPr>
            <w:r w:rsidRPr="009E04D1">
              <w:rPr>
                <w:rFonts w:eastAsia="Arial"/>
                <w:color w:val="111111"/>
                <w:sz w:val="20"/>
                <w:szCs w:val="22"/>
              </w:rPr>
              <w:t xml:space="preserve"> [0.71-1.37]</w:t>
            </w:r>
          </w:p>
        </w:tc>
      </w:tr>
      <w:tr w:rsidR="00F562F2" w:rsidRPr="009E04D1" w14:paraId="772CCAAB" w14:textId="77777777" w:rsidTr="009E04D1">
        <w:trPr>
          <w:cantSplit/>
        </w:trPr>
        <w:tc>
          <w:tcPr>
            <w:tcW w:w="2410" w:type="dxa"/>
            <w:shd w:val="clear" w:color="auto" w:fill="FFFFFF"/>
            <w:tcMar>
              <w:top w:w="0" w:type="dxa"/>
              <w:left w:w="0" w:type="dxa"/>
              <w:bottom w:w="0" w:type="dxa"/>
              <w:right w:w="0" w:type="dxa"/>
            </w:tcMar>
            <w:vAlign w:val="center"/>
          </w:tcPr>
          <w:p w14:paraId="1D7C9FC2" w14:textId="77777777" w:rsidR="00F562F2" w:rsidRPr="009E04D1" w:rsidRDefault="00F562F2" w:rsidP="00AC0F5A">
            <w:pPr>
              <w:keepNext/>
              <w:spacing w:before="40" w:after="40"/>
              <w:ind w:left="102" w:right="102"/>
              <w:contextualSpacing w:val="0"/>
              <w:rPr>
                <w:sz w:val="20"/>
                <w:szCs w:val="22"/>
              </w:rPr>
            </w:pPr>
          </w:p>
        </w:tc>
        <w:tc>
          <w:tcPr>
            <w:tcW w:w="1559" w:type="dxa"/>
            <w:shd w:val="clear" w:color="auto" w:fill="FFFFFF"/>
            <w:tcMar>
              <w:top w:w="0" w:type="dxa"/>
              <w:left w:w="0" w:type="dxa"/>
              <w:bottom w:w="0" w:type="dxa"/>
              <w:right w:w="0" w:type="dxa"/>
            </w:tcMar>
            <w:vAlign w:val="center"/>
          </w:tcPr>
          <w:p w14:paraId="5109A1E7" w14:textId="77777777" w:rsidR="00F562F2" w:rsidRPr="009E04D1" w:rsidRDefault="00F562F2" w:rsidP="00AC0F5A">
            <w:pPr>
              <w:keepNext/>
              <w:spacing w:before="40" w:after="40"/>
              <w:ind w:left="102" w:right="102"/>
              <w:contextualSpacing w:val="0"/>
              <w:rPr>
                <w:sz w:val="20"/>
                <w:szCs w:val="22"/>
              </w:rPr>
            </w:pPr>
          </w:p>
        </w:tc>
        <w:tc>
          <w:tcPr>
            <w:tcW w:w="1418" w:type="dxa"/>
            <w:shd w:val="clear" w:color="auto" w:fill="FFFFFF"/>
            <w:tcMar>
              <w:top w:w="0" w:type="dxa"/>
              <w:left w:w="0" w:type="dxa"/>
              <w:bottom w:w="0" w:type="dxa"/>
              <w:right w:w="0" w:type="dxa"/>
            </w:tcMar>
            <w:vAlign w:val="center"/>
          </w:tcPr>
          <w:p w14:paraId="7994FF3E" w14:textId="77777777" w:rsidR="00F562F2" w:rsidRPr="009E04D1" w:rsidRDefault="00F562F2" w:rsidP="00AC0F5A">
            <w:pPr>
              <w:keepNext/>
              <w:spacing w:before="40" w:after="40"/>
              <w:ind w:left="102" w:right="102"/>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to No</w:t>
            </w:r>
          </w:p>
        </w:tc>
        <w:tc>
          <w:tcPr>
            <w:tcW w:w="1417" w:type="dxa"/>
            <w:shd w:val="clear" w:color="auto" w:fill="FFFFFF"/>
            <w:tcMar>
              <w:top w:w="0" w:type="dxa"/>
              <w:left w:w="0" w:type="dxa"/>
              <w:bottom w:w="0" w:type="dxa"/>
              <w:right w:w="0" w:type="dxa"/>
            </w:tcMar>
            <w:vAlign w:val="center"/>
          </w:tcPr>
          <w:p w14:paraId="6410F60A" w14:textId="77777777" w:rsidR="00F562F2" w:rsidRPr="009E04D1" w:rsidRDefault="00F562F2" w:rsidP="00AC0F5A">
            <w:pPr>
              <w:keepNext/>
              <w:spacing w:before="40" w:after="40"/>
              <w:ind w:left="102" w:right="102"/>
              <w:contextualSpacing w:val="0"/>
              <w:jc w:val="right"/>
              <w:rPr>
                <w:sz w:val="20"/>
                <w:szCs w:val="22"/>
              </w:rPr>
            </w:pPr>
            <w:r w:rsidRPr="009E04D1">
              <w:rPr>
                <w:rFonts w:eastAsia="Arial"/>
                <w:color w:val="111111"/>
                <w:sz w:val="20"/>
                <w:szCs w:val="22"/>
              </w:rPr>
              <w:t>62</w:t>
            </w:r>
          </w:p>
        </w:tc>
        <w:tc>
          <w:tcPr>
            <w:tcW w:w="851" w:type="dxa"/>
            <w:shd w:val="clear" w:color="auto" w:fill="FFFFFF"/>
            <w:tcMar>
              <w:top w:w="0" w:type="dxa"/>
              <w:left w:w="0" w:type="dxa"/>
              <w:bottom w:w="0" w:type="dxa"/>
              <w:right w:w="0" w:type="dxa"/>
            </w:tcMar>
            <w:vAlign w:val="center"/>
          </w:tcPr>
          <w:p w14:paraId="79BBDC09" w14:textId="77777777" w:rsidR="00F562F2" w:rsidRPr="009E04D1" w:rsidRDefault="00F562F2" w:rsidP="00AC0F5A">
            <w:pPr>
              <w:keepNext/>
              <w:spacing w:before="40" w:after="40"/>
              <w:ind w:left="102" w:right="102"/>
              <w:contextualSpacing w:val="0"/>
              <w:jc w:val="right"/>
              <w:rPr>
                <w:sz w:val="20"/>
                <w:szCs w:val="22"/>
              </w:rPr>
            </w:pPr>
            <w:r w:rsidRPr="009E04D1">
              <w:rPr>
                <w:rFonts w:eastAsia="Arial"/>
                <w:color w:val="111111"/>
                <w:sz w:val="20"/>
                <w:szCs w:val="22"/>
              </w:rPr>
              <w:t xml:space="preserve">1.10 </w:t>
            </w:r>
          </w:p>
        </w:tc>
        <w:tc>
          <w:tcPr>
            <w:tcW w:w="1273" w:type="dxa"/>
            <w:shd w:val="clear" w:color="auto" w:fill="FFFFFF"/>
            <w:tcMar>
              <w:top w:w="0" w:type="dxa"/>
              <w:left w:w="0" w:type="dxa"/>
              <w:bottom w:w="0" w:type="dxa"/>
              <w:right w:w="0" w:type="dxa"/>
            </w:tcMar>
            <w:vAlign w:val="center"/>
          </w:tcPr>
          <w:p w14:paraId="36F52F85" w14:textId="77777777" w:rsidR="00F562F2" w:rsidRPr="009E04D1" w:rsidRDefault="00F562F2" w:rsidP="00AC0F5A">
            <w:pPr>
              <w:keepNext/>
              <w:spacing w:before="40" w:after="40"/>
              <w:ind w:left="102" w:right="102"/>
              <w:contextualSpacing w:val="0"/>
              <w:jc w:val="right"/>
              <w:rPr>
                <w:sz w:val="20"/>
                <w:szCs w:val="22"/>
              </w:rPr>
            </w:pPr>
            <w:r w:rsidRPr="009E04D1">
              <w:rPr>
                <w:rFonts w:eastAsia="Arial"/>
                <w:color w:val="111111"/>
                <w:sz w:val="20"/>
                <w:szCs w:val="22"/>
              </w:rPr>
              <w:t xml:space="preserve"> [0.82-1.47]</w:t>
            </w:r>
          </w:p>
        </w:tc>
      </w:tr>
      <w:tr w:rsidR="00F562F2" w:rsidRPr="009E04D1" w14:paraId="03936A6C" w14:textId="77777777" w:rsidTr="009E04D1">
        <w:trPr>
          <w:cantSplit/>
        </w:trPr>
        <w:tc>
          <w:tcPr>
            <w:tcW w:w="2410" w:type="dxa"/>
            <w:tcBorders>
              <w:bottom w:val="single" w:sz="8" w:space="0" w:color="000000"/>
            </w:tcBorders>
            <w:shd w:val="clear" w:color="auto" w:fill="FFFFFF"/>
            <w:tcMar>
              <w:top w:w="0" w:type="dxa"/>
              <w:left w:w="0" w:type="dxa"/>
              <w:bottom w:w="0" w:type="dxa"/>
              <w:right w:w="0" w:type="dxa"/>
            </w:tcMar>
            <w:vAlign w:val="center"/>
          </w:tcPr>
          <w:p w14:paraId="0C67FBA9" w14:textId="77777777" w:rsidR="00F562F2" w:rsidRPr="009E04D1" w:rsidRDefault="00F562F2" w:rsidP="00AC0F5A">
            <w:pPr>
              <w:spacing w:before="40" w:after="40"/>
              <w:ind w:left="100" w:right="100"/>
              <w:contextualSpacing w:val="0"/>
              <w:rPr>
                <w:sz w:val="20"/>
                <w:szCs w:val="22"/>
              </w:rPr>
            </w:pPr>
          </w:p>
        </w:tc>
        <w:tc>
          <w:tcPr>
            <w:tcW w:w="1559" w:type="dxa"/>
            <w:tcBorders>
              <w:bottom w:val="single" w:sz="8" w:space="0" w:color="000000"/>
            </w:tcBorders>
            <w:shd w:val="clear" w:color="auto" w:fill="FFFFFF"/>
            <w:tcMar>
              <w:top w:w="0" w:type="dxa"/>
              <w:left w:w="0" w:type="dxa"/>
              <w:bottom w:w="0" w:type="dxa"/>
              <w:right w:w="0" w:type="dxa"/>
            </w:tcMar>
            <w:vAlign w:val="center"/>
          </w:tcPr>
          <w:p w14:paraId="0C2E277D" w14:textId="77777777" w:rsidR="00F562F2" w:rsidRPr="009E04D1" w:rsidRDefault="00F562F2" w:rsidP="00AC0F5A">
            <w:pPr>
              <w:spacing w:before="40" w:after="40"/>
              <w:ind w:left="100" w:right="100"/>
              <w:contextualSpacing w:val="0"/>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61AD9683" w14:textId="77777777" w:rsidR="00F562F2" w:rsidRPr="009E04D1" w:rsidRDefault="00F562F2" w:rsidP="00AC0F5A">
            <w:pPr>
              <w:spacing w:before="40" w:after="40"/>
              <w:ind w:left="100" w:right="100"/>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sidRPr="009E04D1">
              <w:rPr>
                <w:rFonts w:eastAsia="Arial"/>
                <w:color w:val="111111"/>
                <w:sz w:val="20"/>
                <w:szCs w:val="22"/>
              </w:rPr>
              <w:t>to</w:t>
            </w:r>
            <w:r w:rsidRPr="009E04D1">
              <w:rPr>
                <w:rFonts w:eastAsia="Arial"/>
                <w:b/>
                <w:color w:val="111111"/>
                <w:sz w:val="20"/>
                <w:szCs w:val="22"/>
              </w:rPr>
              <w:t xml:space="preserve"> Yes</w:t>
            </w:r>
          </w:p>
        </w:tc>
        <w:tc>
          <w:tcPr>
            <w:tcW w:w="1417" w:type="dxa"/>
            <w:tcBorders>
              <w:bottom w:val="single" w:sz="8" w:space="0" w:color="000000"/>
            </w:tcBorders>
            <w:shd w:val="clear" w:color="auto" w:fill="FFFFFF"/>
            <w:tcMar>
              <w:top w:w="0" w:type="dxa"/>
              <w:left w:w="0" w:type="dxa"/>
              <w:bottom w:w="0" w:type="dxa"/>
              <w:right w:w="0" w:type="dxa"/>
            </w:tcMar>
            <w:vAlign w:val="center"/>
          </w:tcPr>
          <w:p w14:paraId="5B7410F4"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123</w:t>
            </w:r>
          </w:p>
        </w:tc>
        <w:tc>
          <w:tcPr>
            <w:tcW w:w="851" w:type="dxa"/>
            <w:tcBorders>
              <w:bottom w:val="single" w:sz="8" w:space="0" w:color="000000"/>
            </w:tcBorders>
            <w:shd w:val="clear" w:color="auto" w:fill="FFFFFF"/>
            <w:tcMar>
              <w:top w:w="0" w:type="dxa"/>
              <w:left w:w="0" w:type="dxa"/>
              <w:bottom w:w="0" w:type="dxa"/>
              <w:right w:w="0" w:type="dxa"/>
            </w:tcMar>
            <w:vAlign w:val="center"/>
          </w:tcPr>
          <w:p w14:paraId="0EBB5A07"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0.72 </w:t>
            </w:r>
          </w:p>
        </w:tc>
        <w:tc>
          <w:tcPr>
            <w:tcW w:w="1273" w:type="dxa"/>
            <w:tcBorders>
              <w:bottom w:val="single" w:sz="8" w:space="0" w:color="000000"/>
            </w:tcBorders>
            <w:shd w:val="clear" w:color="auto" w:fill="FFFFFF"/>
            <w:tcMar>
              <w:top w:w="0" w:type="dxa"/>
              <w:left w:w="0" w:type="dxa"/>
              <w:bottom w:w="0" w:type="dxa"/>
              <w:right w:w="0" w:type="dxa"/>
            </w:tcMar>
            <w:vAlign w:val="center"/>
          </w:tcPr>
          <w:p w14:paraId="44797BE9"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 [0.58-0.90]</w:t>
            </w:r>
          </w:p>
        </w:tc>
      </w:tr>
      <w:tr w:rsidR="00F562F2" w:rsidRPr="009E04D1" w14:paraId="488F7F16" w14:textId="77777777" w:rsidTr="009E04D1">
        <w:trPr>
          <w:cantSplit/>
        </w:trPr>
        <w:tc>
          <w:tcPr>
            <w:tcW w:w="2410" w:type="dxa"/>
            <w:vMerge w:val="restart"/>
            <w:tcBorders>
              <w:top w:val="single" w:sz="8" w:space="0" w:color="000000"/>
            </w:tcBorders>
            <w:shd w:val="clear" w:color="auto" w:fill="FFFFFF"/>
            <w:tcMar>
              <w:top w:w="0" w:type="dxa"/>
              <w:left w:w="0" w:type="dxa"/>
              <w:bottom w:w="0" w:type="dxa"/>
              <w:right w:w="0" w:type="dxa"/>
            </w:tcMar>
          </w:tcPr>
          <w:p w14:paraId="49665D5E" w14:textId="3578B2DA"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 xml:space="preserve">C: </w:t>
            </w:r>
            <w:r w:rsidR="00B84FBD">
              <w:rPr>
                <w:rFonts w:eastAsia="Arial"/>
                <w:color w:val="111111"/>
                <w:sz w:val="20"/>
                <w:szCs w:val="22"/>
              </w:rPr>
              <w:t>Transitioning into risky gambling</w:t>
            </w:r>
          </w:p>
        </w:tc>
        <w:tc>
          <w:tcPr>
            <w:tcW w:w="1559" w:type="dxa"/>
            <w:tcBorders>
              <w:top w:val="single" w:sz="8" w:space="0" w:color="000000"/>
            </w:tcBorders>
            <w:shd w:val="clear" w:color="auto" w:fill="FFFFFF"/>
            <w:tcMar>
              <w:top w:w="0" w:type="dxa"/>
              <w:left w:w="0" w:type="dxa"/>
              <w:bottom w:w="0" w:type="dxa"/>
              <w:right w:w="0" w:type="dxa"/>
            </w:tcMar>
            <w:vAlign w:val="center"/>
          </w:tcPr>
          <w:p w14:paraId="7718B876" w14:textId="77777777"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Tobacco</w:t>
            </w:r>
          </w:p>
        </w:tc>
        <w:tc>
          <w:tcPr>
            <w:tcW w:w="1418" w:type="dxa"/>
            <w:tcBorders>
              <w:top w:val="single" w:sz="8" w:space="0" w:color="000000"/>
            </w:tcBorders>
            <w:shd w:val="clear" w:color="auto" w:fill="FFFFFF"/>
            <w:tcMar>
              <w:top w:w="0" w:type="dxa"/>
              <w:left w:w="0" w:type="dxa"/>
              <w:bottom w:w="0" w:type="dxa"/>
              <w:right w:w="0" w:type="dxa"/>
            </w:tcMar>
            <w:vAlign w:val="center"/>
          </w:tcPr>
          <w:p w14:paraId="0A69747E" w14:textId="77777777"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Ref: No to No</w:t>
            </w:r>
          </w:p>
        </w:tc>
        <w:tc>
          <w:tcPr>
            <w:tcW w:w="1417" w:type="dxa"/>
            <w:tcBorders>
              <w:top w:val="single" w:sz="8" w:space="0" w:color="000000"/>
            </w:tcBorders>
            <w:shd w:val="clear" w:color="auto" w:fill="FFFFFF"/>
            <w:tcMar>
              <w:top w:w="0" w:type="dxa"/>
              <w:left w:w="0" w:type="dxa"/>
              <w:bottom w:w="0" w:type="dxa"/>
              <w:right w:w="0" w:type="dxa"/>
            </w:tcMar>
            <w:vAlign w:val="center"/>
          </w:tcPr>
          <w:p w14:paraId="0AA6AF5D"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209</w:t>
            </w:r>
          </w:p>
        </w:tc>
        <w:tc>
          <w:tcPr>
            <w:tcW w:w="851" w:type="dxa"/>
            <w:tcBorders>
              <w:top w:val="single" w:sz="8" w:space="0" w:color="000000"/>
            </w:tcBorders>
            <w:shd w:val="clear" w:color="auto" w:fill="FFFFFF"/>
            <w:tcMar>
              <w:top w:w="0" w:type="dxa"/>
              <w:left w:w="0" w:type="dxa"/>
              <w:bottom w:w="0" w:type="dxa"/>
              <w:right w:w="0" w:type="dxa"/>
            </w:tcMar>
            <w:vAlign w:val="center"/>
          </w:tcPr>
          <w:p w14:paraId="37A22EFE"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1.00 </w:t>
            </w:r>
          </w:p>
        </w:tc>
        <w:tc>
          <w:tcPr>
            <w:tcW w:w="1273" w:type="dxa"/>
            <w:tcBorders>
              <w:top w:val="single" w:sz="8" w:space="0" w:color="000000"/>
            </w:tcBorders>
            <w:shd w:val="clear" w:color="auto" w:fill="FFFFFF"/>
            <w:tcMar>
              <w:top w:w="0" w:type="dxa"/>
              <w:left w:w="0" w:type="dxa"/>
              <w:bottom w:w="0" w:type="dxa"/>
              <w:right w:w="0" w:type="dxa"/>
            </w:tcMar>
            <w:vAlign w:val="center"/>
          </w:tcPr>
          <w:p w14:paraId="63F1A68E" w14:textId="77777777" w:rsidR="00F562F2" w:rsidRPr="009E04D1" w:rsidRDefault="00F562F2" w:rsidP="00AC0F5A">
            <w:pPr>
              <w:spacing w:before="40" w:after="40"/>
              <w:ind w:left="100" w:right="100"/>
              <w:contextualSpacing w:val="0"/>
              <w:jc w:val="right"/>
              <w:rPr>
                <w:sz w:val="20"/>
                <w:szCs w:val="22"/>
              </w:rPr>
            </w:pPr>
            <w:r w:rsidRPr="009E04D1">
              <w:rPr>
                <w:sz w:val="20"/>
                <w:szCs w:val="22"/>
              </w:rPr>
              <w:t>-</w:t>
            </w:r>
          </w:p>
        </w:tc>
      </w:tr>
      <w:tr w:rsidR="00F562F2" w:rsidRPr="009E04D1" w14:paraId="75F5DB5E" w14:textId="77777777" w:rsidTr="009E04D1">
        <w:trPr>
          <w:cantSplit/>
        </w:trPr>
        <w:tc>
          <w:tcPr>
            <w:tcW w:w="2410" w:type="dxa"/>
            <w:vMerge/>
            <w:shd w:val="clear" w:color="auto" w:fill="FFFFFF"/>
            <w:tcMar>
              <w:top w:w="0" w:type="dxa"/>
              <w:left w:w="0" w:type="dxa"/>
              <w:bottom w:w="0" w:type="dxa"/>
              <w:right w:w="0" w:type="dxa"/>
            </w:tcMar>
            <w:vAlign w:val="center"/>
          </w:tcPr>
          <w:p w14:paraId="440B3F3E" w14:textId="77777777" w:rsidR="00F562F2" w:rsidRPr="009E04D1" w:rsidRDefault="00F562F2" w:rsidP="00AC0F5A">
            <w:pPr>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7E85F59A" w14:textId="77777777" w:rsidR="00F562F2" w:rsidRPr="009E04D1" w:rsidRDefault="00F562F2" w:rsidP="00AC0F5A">
            <w:pPr>
              <w:spacing w:before="40" w:after="40"/>
              <w:ind w:left="100" w:right="100"/>
              <w:contextualSpacing w:val="0"/>
              <w:rPr>
                <w:sz w:val="20"/>
                <w:szCs w:val="22"/>
              </w:rPr>
            </w:pPr>
          </w:p>
        </w:tc>
        <w:tc>
          <w:tcPr>
            <w:tcW w:w="1418" w:type="dxa"/>
            <w:shd w:val="clear" w:color="auto" w:fill="FFFFFF"/>
            <w:tcMar>
              <w:top w:w="0" w:type="dxa"/>
              <w:left w:w="0" w:type="dxa"/>
              <w:bottom w:w="0" w:type="dxa"/>
              <w:right w:w="0" w:type="dxa"/>
            </w:tcMar>
            <w:vAlign w:val="center"/>
          </w:tcPr>
          <w:p w14:paraId="742C0B1B" w14:textId="77777777"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No to Yes</w:t>
            </w:r>
          </w:p>
        </w:tc>
        <w:tc>
          <w:tcPr>
            <w:tcW w:w="1417" w:type="dxa"/>
            <w:shd w:val="clear" w:color="auto" w:fill="FFFFFF"/>
            <w:tcMar>
              <w:top w:w="0" w:type="dxa"/>
              <w:left w:w="0" w:type="dxa"/>
              <w:bottom w:w="0" w:type="dxa"/>
              <w:right w:w="0" w:type="dxa"/>
            </w:tcMar>
            <w:vAlign w:val="center"/>
          </w:tcPr>
          <w:p w14:paraId="58B2F5E1"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16</w:t>
            </w:r>
          </w:p>
        </w:tc>
        <w:tc>
          <w:tcPr>
            <w:tcW w:w="851" w:type="dxa"/>
            <w:shd w:val="clear" w:color="auto" w:fill="FFFFFF"/>
            <w:tcMar>
              <w:top w:w="0" w:type="dxa"/>
              <w:left w:w="0" w:type="dxa"/>
              <w:bottom w:w="0" w:type="dxa"/>
              <w:right w:w="0" w:type="dxa"/>
            </w:tcMar>
            <w:vAlign w:val="center"/>
          </w:tcPr>
          <w:p w14:paraId="648FA84E"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1.58 </w:t>
            </w:r>
          </w:p>
        </w:tc>
        <w:tc>
          <w:tcPr>
            <w:tcW w:w="1273" w:type="dxa"/>
            <w:shd w:val="clear" w:color="auto" w:fill="FFFFFF"/>
            <w:tcMar>
              <w:top w:w="0" w:type="dxa"/>
              <w:left w:w="0" w:type="dxa"/>
              <w:bottom w:w="0" w:type="dxa"/>
              <w:right w:w="0" w:type="dxa"/>
            </w:tcMar>
            <w:vAlign w:val="center"/>
          </w:tcPr>
          <w:p w14:paraId="7638A3EE"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 [0.94-2.65]</w:t>
            </w:r>
          </w:p>
        </w:tc>
      </w:tr>
      <w:tr w:rsidR="00F562F2" w:rsidRPr="009E04D1" w14:paraId="23029372" w14:textId="77777777" w:rsidTr="009E04D1">
        <w:trPr>
          <w:cantSplit/>
        </w:trPr>
        <w:tc>
          <w:tcPr>
            <w:tcW w:w="2410" w:type="dxa"/>
            <w:vMerge/>
            <w:shd w:val="clear" w:color="auto" w:fill="FFFFFF"/>
            <w:tcMar>
              <w:top w:w="0" w:type="dxa"/>
              <w:left w:w="0" w:type="dxa"/>
              <w:bottom w:w="0" w:type="dxa"/>
              <w:right w:w="0" w:type="dxa"/>
            </w:tcMar>
            <w:vAlign w:val="center"/>
          </w:tcPr>
          <w:p w14:paraId="73ED935D" w14:textId="77777777" w:rsidR="00F562F2" w:rsidRPr="009E04D1" w:rsidRDefault="00F562F2" w:rsidP="00AC0F5A">
            <w:pPr>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7C3B5E7A" w14:textId="77777777" w:rsidR="00F562F2" w:rsidRPr="009E04D1" w:rsidRDefault="00F562F2" w:rsidP="00AC0F5A">
            <w:pPr>
              <w:spacing w:before="40" w:after="40"/>
              <w:ind w:left="100" w:right="100"/>
              <w:contextualSpacing w:val="0"/>
              <w:rPr>
                <w:sz w:val="20"/>
                <w:szCs w:val="22"/>
              </w:rPr>
            </w:pPr>
          </w:p>
        </w:tc>
        <w:tc>
          <w:tcPr>
            <w:tcW w:w="1418" w:type="dxa"/>
            <w:shd w:val="clear" w:color="auto" w:fill="FFFFFF"/>
            <w:tcMar>
              <w:top w:w="0" w:type="dxa"/>
              <w:left w:w="0" w:type="dxa"/>
              <w:bottom w:w="0" w:type="dxa"/>
              <w:right w:w="0" w:type="dxa"/>
            </w:tcMar>
            <w:vAlign w:val="center"/>
          </w:tcPr>
          <w:p w14:paraId="0CA46CBA" w14:textId="77777777" w:rsidR="00F562F2" w:rsidRPr="009E04D1" w:rsidRDefault="00F562F2" w:rsidP="00AC0F5A">
            <w:pPr>
              <w:spacing w:before="40" w:after="40"/>
              <w:ind w:left="100" w:right="100"/>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to No</w:t>
            </w:r>
          </w:p>
        </w:tc>
        <w:tc>
          <w:tcPr>
            <w:tcW w:w="1417" w:type="dxa"/>
            <w:shd w:val="clear" w:color="auto" w:fill="FFFFFF"/>
            <w:tcMar>
              <w:top w:w="0" w:type="dxa"/>
              <w:left w:w="0" w:type="dxa"/>
              <w:bottom w:w="0" w:type="dxa"/>
              <w:right w:w="0" w:type="dxa"/>
            </w:tcMar>
            <w:vAlign w:val="center"/>
          </w:tcPr>
          <w:p w14:paraId="1AEBDF88"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17</w:t>
            </w:r>
          </w:p>
        </w:tc>
        <w:tc>
          <w:tcPr>
            <w:tcW w:w="851" w:type="dxa"/>
            <w:shd w:val="clear" w:color="auto" w:fill="FFFFFF"/>
            <w:tcMar>
              <w:top w:w="0" w:type="dxa"/>
              <w:left w:w="0" w:type="dxa"/>
              <w:bottom w:w="0" w:type="dxa"/>
              <w:right w:w="0" w:type="dxa"/>
            </w:tcMar>
            <w:vAlign w:val="center"/>
          </w:tcPr>
          <w:p w14:paraId="65EB3494"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1.58 </w:t>
            </w:r>
          </w:p>
        </w:tc>
        <w:tc>
          <w:tcPr>
            <w:tcW w:w="1273" w:type="dxa"/>
            <w:shd w:val="clear" w:color="auto" w:fill="FFFFFF"/>
            <w:tcMar>
              <w:top w:w="0" w:type="dxa"/>
              <w:left w:w="0" w:type="dxa"/>
              <w:bottom w:w="0" w:type="dxa"/>
              <w:right w:w="0" w:type="dxa"/>
            </w:tcMar>
            <w:vAlign w:val="center"/>
          </w:tcPr>
          <w:p w14:paraId="0B4CF93F"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 [0.96-2.61]</w:t>
            </w:r>
          </w:p>
        </w:tc>
      </w:tr>
      <w:tr w:rsidR="00F562F2" w:rsidRPr="009E04D1" w14:paraId="7370684F" w14:textId="77777777" w:rsidTr="00AC0F5A">
        <w:trPr>
          <w:cantSplit/>
        </w:trPr>
        <w:tc>
          <w:tcPr>
            <w:tcW w:w="2410" w:type="dxa"/>
            <w:shd w:val="clear" w:color="auto" w:fill="FFFFFF"/>
            <w:tcMar>
              <w:top w:w="0" w:type="dxa"/>
              <w:left w:w="0" w:type="dxa"/>
              <w:bottom w:w="0" w:type="dxa"/>
              <w:right w:w="0" w:type="dxa"/>
            </w:tcMar>
            <w:vAlign w:val="center"/>
          </w:tcPr>
          <w:p w14:paraId="34DF40AD" w14:textId="77777777" w:rsidR="00F562F2" w:rsidRPr="009E04D1" w:rsidRDefault="00F562F2" w:rsidP="00AC0F5A">
            <w:pPr>
              <w:spacing w:before="40" w:after="40"/>
              <w:ind w:left="100" w:right="100"/>
              <w:contextualSpacing w:val="0"/>
              <w:rPr>
                <w:sz w:val="20"/>
                <w:szCs w:val="22"/>
              </w:rPr>
            </w:pPr>
          </w:p>
        </w:tc>
        <w:tc>
          <w:tcPr>
            <w:tcW w:w="1559" w:type="dxa"/>
            <w:tcBorders>
              <w:bottom w:val="dotted" w:sz="4" w:space="0" w:color="auto"/>
            </w:tcBorders>
            <w:shd w:val="clear" w:color="auto" w:fill="FFFFFF"/>
            <w:tcMar>
              <w:top w:w="0" w:type="dxa"/>
              <w:left w:w="0" w:type="dxa"/>
              <w:bottom w:w="0" w:type="dxa"/>
              <w:right w:w="0" w:type="dxa"/>
            </w:tcMar>
            <w:vAlign w:val="center"/>
          </w:tcPr>
          <w:p w14:paraId="73C0F287" w14:textId="77777777" w:rsidR="00F562F2" w:rsidRPr="009E04D1" w:rsidRDefault="00F562F2" w:rsidP="00AC0F5A">
            <w:pPr>
              <w:spacing w:before="40" w:after="40"/>
              <w:ind w:left="100" w:right="100"/>
              <w:contextualSpacing w:val="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4C252266" w14:textId="77777777" w:rsidR="00F562F2" w:rsidRPr="009E04D1" w:rsidRDefault="00F562F2" w:rsidP="00AC0F5A">
            <w:pPr>
              <w:spacing w:before="40" w:after="40"/>
              <w:ind w:left="100" w:right="100"/>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sidRPr="009E04D1">
              <w:rPr>
                <w:rFonts w:eastAsia="Arial"/>
                <w:color w:val="111111"/>
                <w:sz w:val="20"/>
                <w:szCs w:val="22"/>
              </w:rPr>
              <w:t>to</w:t>
            </w:r>
            <w:r w:rsidRPr="009E04D1">
              <w:rPr>
                <w:rFonts w:eastAsia="Arial"/>
                <w:b/>
                <w:color w:val="111111"/>
                <w:sz w:val="20"/>
                <w:szCs w:val="22"/>
              </w:rPr>
              <w:t xml:space="preserve">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47A5788C"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88</w:t>
            </w:r>
          </w:p>
        </w:tc>
        <w:tc>
          <w:tcPr>
            <w:tcW w:w="851" w:type="dxa"/>
            <w:tcBorders>
              <w:bottom w:val="dotted" w:sz="4" w:space="0" w:color="auto"/>
            </w:tcBorders>
            <w:shd w:val="clear" w:color="auto" w:fill="FFFFFF"/>
            <w:tcMar>
              <w:top w:w="0" w:type="dxa"/>
              <w:left w:w="0" w:type="dxa"/>
              <w:bottom w:w="0" w:type="dxa"/>
              <w:right w:w="0" w:type="dxa"/>
            </w:tcMar>
            <w:vAlign w:val="center"/>
          </w:tcPr>
          <w:p w14:paraId="320E765E"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1.86 </w:t>
            </w:r>
          </w:p>
        </w:tc>
        <w:tc>
          <w:tcPr>
            <w:tcW w:w="1273" w:type="dxa"/>
            <w:tcBorders>
              <w:bottom w:val="dotted" w:sz="4" w:space="0" w:color="auto"/>
            </w:tcBorders>
            <w:shd w:val="clear" w:color="auto" w:fill="FFFFFF"/>
            <w:tcMar>
              <w:top w:w="0" w:type="dxa"/>
              <w:left w:w="0" w:type="dxa"/>
              <w:bottom w:w="0" w:type="dxa"/>
              <w:right w:w="0" w:type="dxa"/>
            </w:tcMar>
            <w:vAlign w:val="center"/>
          </w:tcPr>
          <w:p w14:paraId="6FDFB003"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 [1.43-2.43]</w:t>
            </w:r>
          </w:p>
        </w:tc>
      </w:tr>
      <w:tr w:rsidR="00F562F2" w:rsidRPr="009E04D1" w14:paraId="7B3CE682" w14:textId="77777777" w:rsidTr="00AC0F5A">
        <w:trPr>
          <w:cantSplit/>
        </w:trPr>
        <w:tc>
          <w:tcPr>
            <w:tcW w:w="2410" w:type="dxa"/>
            <w:shd w:val="clear" w:color="auto" w:fill="FFFFFF"/>
            <w:tcMar>
              <w:top w:w="0" w:type="dxa"/>
              <w:left w:w="0" w:type="dxa"/>
              <w:bottom w:w="0" w:type="dxa"/>
              <w:right w:w="0" w:type="dxa"/>
            </w:tcMar>
            <w:vAlign w:val="center"/>
          </w:tcPr>
          <w:p w14:paraId="3A5E9D67" w14:textId="77777777" w:rsidR="00F562F2" w:rsidRPr="009E04D1" w:rsidRDefault="00F562F2" w:rsidP="00AC0F5A">
            <w:pPr>
              <w:spacing w:before="40" w:after="40"/>
              <w:ind w:left="100" w:right="100"/>
              <w:contextualSpacing w:val="0"/>
              <w:rPr>
                <w:sz w:val="20"/>
                <w:szCs w:val="22"/>
              </w:rPr>
            </w:pPr>
          </w:p>
        </w:tc>
        <w:tc>
          <w:tcPr>
            <w:tcW w:w="1559" w:type="dxa"/>
            <w:tcBorders>
              <w:top w:val="dotted" w:sz="4" w:space="0" w:color="auto"/>
            </w:tcBorders>
            <w:shd w:val="clear" w:color="auto" w:fill="FFFFFF"/>
            <w:tcMar>
              <w:top w:w="0" w:type="dxa"/>
              <w:left w:w="0" w:type="dxa"/>
              <w:bottom w:w="0" w:type="dxa"/>
              <w:right w:w="0" w:type="dxa"/>
            </w:tcMar>
            <w:vAlign w:val="center"/>
          </w:tcPr>
          <w:p w14:paraId="5AC95840" w14:textId="77777777"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Cannabis</w:t>
            </w:r>
          </w:p>
        </w:tc>
        <w:tc>
          <w:tcPr>
            <w:tcW w:w="1418" w:type="dxa"/>
            <w:tcBorders>
              <w:top w:val="dotted" w:sz="4" w:space="0" w:color="auto"/>
            </w:tcBorders>
            <w:shd w:val="clear" w:color="auto" w:fill="FFFFFF"/>
            <w:tcMar>
              <w:top w:w="0" w:type="dxa"/>
              <w:left w:w="0" w:type="dxa"/>
              <w:bottom w:w="0" w:type="dxa"/>
              <w:right w:w="0" w:type="dxa"/>
            </w:tcMar>
            <w:vAlign w:val="center"/>
          </w:tcPr>
          <w:p w14:paraId="794B754D" w14:textId="77777777"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vAlign w:val="center"/>
          </w:tcPr>
          <w:p w14:paraId="5EDFF3F2"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265</w:t>
            </w:r>
          </w:p>
        </w:tc>
        <w:tc>
          <w:tcPr>
            <w:tcW w:w="851" w:type="dxa"/>
            <w:tcBorders>
              <w:top w:val="dotted" w:sz="4" w:space="0" w:color="auto"/>
            </w:tcBorders>
            <w:shd w:val="clear" w:color="auto" w:fill="FFFFFF"/>
            <w:tcMar>
              <w:top w:w="0" w:type="dxa"/>
              <w:left w:w="0" w:type="dxa"/>
              <w:bottom w:w="0" w:type="dxa"/>
              <w:right w:w="0" w:type="dxa"/>
            </w:tcMar>
            <w:vAlign w:val="center"/>
          </w:tcPr>
          <w:p w14:paraId="509E772F"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1.00 </w:t>
            </w:r>
          </w:p>
        </w:tc>
        <w:tc>
          <w:tcPr>
            <w:tcW w:w="1273" w:type="dxa"/>
            <w:tcBorders>
              <w:top w:val="dotted" w:sz="4" w:space="0" w:color="auto"/>
            </w:tcBorders>
            <w:shd w:val="clear" w:color="auto" w:fill="FFFFFF"/>
            <w:tcMar>
              <w:top w:w="0" w:type="dxa"/>
              <w:left w:w="0" w:type="dxa"/>
              <w:bottom w:w="0" w:type="dxa"/>
              <w:right w:w="0" w:type="dxa"/>
            </w:tcMar>
            <w:vAlign w:val="center"/>
          </w:tcPr>
          <w:p w14:paraId="6A4F31F8" w14:textId="77777777" w:rsidR="00F562F2" w:rsidRPr="009E04D1" w:rsidRDefault="00F562F2" w:rsidP="00AC0F5A">
            <w:pPr>
              <w:spacing w:before="40" w:after="40"/>
              <w:ind w:left="100" w:right="100"/>
              <w:contextualSpacing w:val="0"/>
              <w:jc w:val="right"/>
              <w:rPr>
                <w:sz w:val="20"/>
                <w:szCs w:val="22"/>
              </w:rPr>
            </w:pPr>
            <w:r w:rsidRPr="009E04D1">
              <w:rPr>
                <w:sz w:val="20"/>
                <w:szCs w:val="22"/>
              </w:rPr>
              <w:t>-</w:t>
            </w:r>
          </w:p>
        </w:tc>
      </w:tr>
      <w:tr w:rsidR="00F562F2" w:rsidRPr="009E04D1" w14:paraId="7B5621AD" w14:textId="77777777" w:rsidTr="009E04D1">
        <w:trPr>
          <w:cantSplit/>
        </w:trPr>
        <w:tc>
          <w:tcPr>
            <w:tcW w:w="2410" w:type="dxa"/>
            <w:shd w:val="clear" w:color="auto" w:fill="FFFFFF"/>
            <w:tcMar>
              <w:top w:w="0" w:type="dxa"/>
              <w:left w:w="0" w:type="dxa"/>
              <w:bottom w:w="0" w:type="dxa"/>
              <w:right w:w="0" w:type="dxa"/>
            </w:tcMar>
            <w:vAlign w:val="center"/>
          </w:tcPr>
          <w:p w14:paraId="6A640D3F" w14:textId="77777777" w:rsidR="00F562F2" w:rsidRPr="009E04D1" w:rsidRDefault="00F562F2" w:rsidP="00AC0F5A">
            <w:pPr>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1B5D2C31" w14:textId="77777777" w:rsidR="00F562F2" w:rsidRPr="009E04D1" w:rsidRDefault="00F562F2" w:rsidP="00AC0F5A">
            <w:pPr>
              <w:spacing w:before="40" w:after="40"/>
              <w:ind w:left="100" w:right="100"/>
              <w:contextualSpacing w:val="0"/>
              <w:rPr>
                <w:sz w:val="20"/>
                <w:szCs w:val="22"/>
              </w:rPr>
            </w:pPr>
          </w:p>
        </w:tc>
        <w:tc>
          <w:tcPr>
            <w:tcW w:w="1418" w:type="dxa"/>
            <w:shd w:val="clear" w:color="auto" w:fill="FFFFFF"/>
            <w:tcMar>
              <w:top w:w="0" w:type="dxa"/>
              <w:left w:w="0" w:type="dxa"/>
              <w:bottom w:w="0" w:type="dxa"/>
              <w:right w:w="0" w:type="dxa"/>
            </w:tcMar>
            <w:vAlign w:val="center"/>
          </w:tcPr>
          <w:p w14:paraId="60750268" w14:textId="77777777" w:rsidR="00F562F2" w:rsidRPr="009E04D1" w:rsidRDefault="00F562F2" w:rsidP="00AC0F5A">
            <w:pPr>
              <w:spacing w:before="40" w:after="40"/>
              <w:ind w:left="100" w:right="100"/>
              <w:contextualSpacing w:val="0"/>
              <w:rPr>
                <w:sz w:val="20"/>
                <w:szCs w:val="22"/>
              </w:rPr>
            </w:pPr>
            <w:r w:rsidRPr="009E04D1">
              <w:rPr>
                <w:rFonts w:eastAsia="Arial"/>
                <w:b/>
                <w:color w:val="111111"/>
                <w:sz w:val="20"/>
                <w:szCs w:val="22"/>
              </w:rPr>
              <w:t xml:space="preserve">No </w:t>
            </w:r>
            <w:r w:rsidRPr="009E04D1">
              <w:rPr>
                <w:rFonts w:eastAsia="Arial"/>
                <w:color w:val="111111"/>
                <w:sz w:val="20"/>
                <w:szCs w:val="22"/>
              </w:rPr>
              <w:t>to</w:t>
            </w:r>
            <w:r w:rsidRPr="009E04D1">
              <w:rPr>
                <w:rFonts w:eastAsia="Arial"/>
                <w:b/>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03EA28E0"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15</w:t>
            </w:r>
          </w:p>
        </w:tc>
        <w:tc>
          <w:tcPr>
            <w:tcW w:w="851" w:type="dxa"/>
            <w:shd w:val="clear" w:color="auto" w:fill="FFFFFF"/>
            <w:tcMar>
              <w:top w:w="0" w:type="dxa"/>
              <w:left w:w="0" w:type="dxa"/>
              <w:bottom w:w="0" w:type="dxa"/>
              <w:right w:w="0" w:type="dxa"/>
            </w:tcMar>
            <w:vAlign w:val="center"/>
          </w:tcPr>
          <w:p w14:paraId="492ECBBA"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2.20 </w:t>
            </w:r>
          </w:p>
        </w:tc>
        <w:tc>
          <w:tcPr>
            <w:tcW w:w="1273" w:type="dxa"/>
            <w:shd w:val="clear" w:color="auto" w:fill="FFFFFF"/>
            <w:tcMar>
              <w:top w:w="0" w:type="dxa"/>
              <w:left w:w="0" w:type="dxa"/>
              <w:bottom w:w="0" w:type="dxa"/>
              <w:right w:w="0" w:type="dxa"/>
            </w:tcMar>
            <w:vAlign w:val="center"/>
          </w:tcPr>
          <w:p w14:paraId="234A7ACF"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 [1.29-3.76]</w:t>
            </w:r>
          </w:p>
        </w:tc>
      </w:tr>
      <w:tr w:rsidR="00F562F2" w:rsidRPr="009E04D1" w14:paraId="5CFD12E5" w14:textId="77777777" w:rsidTr="009E04D1">
        <w:trPr>
          <w:cantSplit/>
        </w:trPr>
        <w:tc>
          <w:tcPr>
            <w:tcW w:w="2410" w:type="dxa"/>
            <w:shd w:val="clear" w:color="auto" w:fill="FFFFFF"/>
            <w:tcMar>
              <w:top w:w="0" w:type="dxa"/>
              <w:left w:w="0" w:type="dxa"/>
              <w:bottom w:w="0" w:type="dxa"/>
              <w:right w:w="0" w:type="dxa"/>
            </w:tcMar>
            <w:vAlign w:val="center"/>
          </w:tcPr>
          <w:p w14:paraId="3256D8D1" w14:textId="77777777" w:rsidR="00F562F2" w:rsidRPr="009E04D1" w:rsidRDefault="00F562F2" w:rsidP="00AC0F5A">
            <w:pPr>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48C8A437" w14:textId="77777777" w:rsidR="00F562F2" w:rsidRPr="009E04D1" w:rsidRDefault="00F562F2" w:rsidP="00AC0F5A">
            <w:pPr>
              <w:spacing w:before="40" w:after="40"/>
              <w:ind w:left="100" w:right="100"/>
              <w:contextualSpacing w:val="0"/>
              <w:rPr>
                <w:sz w:val="20"/>
                <w:szCs w:val="22"/>
              </w:rPr>
            </w:pPr>
          </w:p>
        </w:tc>
        <w:tc>
          <w:tcPr>
            <w:tcW w:w="1418" w:type="dxa"/>
            <w:shd w:val="clear" w:color="auto" w:fill="FFFFFF"/>
            <w:tcMar>
              <w:top w:w="0" w:type="dxa"/>
              <w:left w:w="0" w:type="dxa"/>
              <w:bottom w:w="0" w:type="dxa"/>
              <w:right w:w="0" w:type="dxa"/>
            </w:tcMar>
            <w:vAlign w:val="center"/>
          </w:tcPr>
          <w:p w14:paraId="5450A719" w14:textId="77777777" w:rsidR="00F562F2" w:rsidRPr="009E04D1" w:rsidRDefault="00F562F2" w:rsidP="00AC0F5A">
            <w:pPr>
              <w:spacing w:before="40" w:after="40"/>
              <w:ind w:left="100" w:right="100"/>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to No</w:t>
            </w:r>
          </w:p>
        </w:tc>
        <w:tc>
          <w:tcPr>
            <w:tcW w:w="1417" w:type="dxa"/>
            <w:shd w:val="clear" w:color="auto" w:fill="FFFFFF"/>
            <w:tcMar>
              <w:top w:w="0" w:type="dxa"/>
              <w:left w:w="0" w:type="dxa"/>
              <w:bottom w:w="0" w:type="dxa"/>
              <w:right w:w="0" w:type="dxa"/>
            </w:tcMar>
            <w:vAlign w:val="center"/>
          </w:tcPr>
          <w:p w14:paraId="3527511C"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9</w:t>
            </w:r>
          </w:p>
        </w:tc>
        <w:tc>
          <w:tcPr>
            <w:tcW w:w="851" w:type="dxa"/>
            <w:shd w:val="clear" w:color="auto" w:fill="FFFFFF"/>
            <w:tcMar>
              <w:top w:w="0" w:type="dxa"/>
              <w:left w:w="0" w:type="dxa"/>
              <w:bottom w:w="0" w:type="dxa"/>
              <w:right w:w="0" w:type="dxa"/>
            </w:tcMar>
            <w:vAlign w:val="center"/>
          </w:tcPr>
          <w:p w14:paraId="405F6FA5"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1.05 </w:t>
            </w:r>
          </w:p>
        </w:tc>
        <w:tc>
          <w:tcPr>
            <w:tcW w:w="1273" w:type="dxa"/>
            <w:shd w:val="clear" w:color="auto" w:fill="FFFFFF"/>
            <w:tcMar>
              <w:top w:w="0" w:type="dxa"/>
              <w:left w:w="0" w:type="dxa"/>
              <w:bottom w:w="0" w:type="dxa"/>
              <w:right w:w="0" w:type="dxa"/>
            </w:tcMar>
            <w:vAlign w:val="center"/>
          </w:tcPr>
          <w:p w14:paraId="284AE9EE"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 [0.53-2.05]</w:t>
            </w:r>
          </w:p>
        </w:tc>
      </w:tr>
      <w:tr w:rsidR="00F562F2" w:rsidRPr="009E04D1" w14:paraId="77E60A73" w14:textId="77777777" w:rsidTr="009E04D1">
        <w:trPr>
          <w:cantSplit/>
        </w:trPr>
        <w:tc>
          <w:tcPr>
            <w:tcW w:w="2410" w:type="dxa"/>
            <w:tcBorders>
              <w:bottom w:val="single" w:sz="8" w:space="0" w:color="000000"/>
            </w:tcBorders>
            <w:shd w:val="clear" w:color="auto" w:fill="FFFFFF"/>
            <w:tcMar>
              <w:top w:w="0" w:type="dxa"/>
              <w:left w:w="0" w:type="dxa"/>
              <w:bottom w:w="0" w:type="dxa"/>
              <w:right w:w="0" w:type="dxa"/>
            </w:tcMar>
            <w:vAlign w:val="center"/>
          </w:tcPr>
          <w:p w14:paraId="73CAC74F" w14:textId="77777777" w:rsidR="00F562F2" w:rsidRPr="009E04D1" w:rsidRDefault="00F562F2" w:rsidP="00AC0F5A">
            <w:pPr>
              <w:spacing w:before="40" w:after="40"/>
              <w:ind w:left="100" w:right="100"/>
              <w:contextualSpacing w:val="0"/>
              <w:rPr>
                <w:sz w:val="20"/>
                <w:szCs w:val="22"/>
              </w:rPr>
            </w:pPr>
          </w:p>
        </w:tc>
        <w:tc>
          <w:tcPr>
            <w:tcW w:w="1559" w:type="dxa"/>
            <w:tcBorders>
              <w:bottom w:val="single" w:sz="8" w:space="0" w:color="000000"/>
            </w:tcBorders>
            <w:shd w:val="clear" w:color="auto" w:fill="FFFFFF"/>
            <w:tcMar>
              <w:top w:w="0" w:type="dxa"/>
              <w:left w:w="0" w:type="dxa"/>
              <w:bottom w:w="0" w:type="dxa"/>
              <w:right w:w="0" w:type="dxa"/>
            </w:tcMar>
            <w:vAlign w:val="center"/>
          </w:tcPr>
          <w:p w14:paraId="454D2606" w14:textId="77777777" w:rsidR="00F562F2" w:rsidRPr="009E04D1" w:rsidRDefault="00F562F2" w:rsidP="00AC0F5A">
            <w:pPr>
              <w:spacing w:before="40" w:after="40"/>
              <w:ind w:left="100" w:right="100"/>
              <w:contextualSpacing w:val="0"/>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3BB885A1" w14:textId="77777777" w:rsidR="00F562F2" w:rsidRPr="009E04D1" w:rsidRDefault="00F562F2" w:rsidP="00AC0F5A">
            <w:pPr>
              <w:spacing w:before="40" w:after="40"/>
              <w:ind w:left="100" w:right="100"/>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sidRPr="009E04D1">
              <w:rPr>
                <w:rFonts w:eastAsia="Arial"/>
                <w:color w:val="111111"/>
                <w:sz w:val="20"/>
                <w:szCs w:val="22"/>
              </w:rPr>
              <w:t>to</w:t>
            </w:r>
            <w:r w:rsidRPr="009E04D1">
              <w:rPr>
                <w:rFonts w:eastAsia="Arial"/>
                <w:b/>
                <w:color w:val="111111"/>
                <w:sz w:val="20"/>
                <w:szCs w:val="22"/>
              </w:rPr>
              <w:t xml:space="preserve"> Yes</w:t>
            </w:r>
          </w:p>
        </w:tc>
        <w:tc>
          <w:tcPr>
            <w:tcW w:w="1417" w:type="dxa"/>
            <w:tcBorders>
              <w:bottom w:val="single" w:sz="8" w:space="0" w:color="000000"/>
            </w:tcBorders>
            <w:shd w:val="clear" w:color="auto" w:fill="FFFFFF"/>
            <w:tcMar>
              <w:top w:w="0" w:type="dxa"/>
              <w:left w:w="0" w:type="dxa"/>
              <w:bottom w:w="0" w:type="dxa"/>
              <w:right w:w="0" w:type="dxa"/>
            </w:tcMar>
            <w:vAlign w:val="center"/>
          </w:tcPr>
          <w:p w14:paraId="30EB35F9"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41</w:t>
            </w:r>
          </w:p>
        </w:tc>
        <w:tc>
          <w:tcPr>
            <w:tcW w:w="851" w:type="dxa"/>
            <w:tcBorders>
              <w:bottom w:val="single" w:sz="8" w:space="0" w:color="000000"/>
            </w:tcBorders>
            <w:shd w:val="clear" w:color="auto" w:fill="FFFFFF"/>
            <w:tcMar>
              <w:top w:w="0" w:type="dxa"/>
              <w:left w:w="0" w:type="dxa"/>
              <w:bottom w:w="0" w:type="dxa"/>
              <w:right w:w="0" w:type="dxa"/>
            </w:tcMar>
            <w:vAlign w:val="center"/>
          </w:tcPr>
          <w:p w14:paraId="4A826C0C"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2.40 </w:t>
            </w:r>
          </w:p>
        </w:tc>
        <w:tc>
          <w:tcPr>
            <w:tcW w:w="1273" w:type="dxa"/>
            <w:tcBorders>
              <w:bottom w:val="single" w:sz="8" w:space="0" w:color="000000"/>
            </w:tcBorders>
            <w:shd w:val="clear" w:color="auto" w:fill="FFFFFF"/>
            <w:tcMar>
              <w:top w:w="0" w:type="dxa"/>
              <w:left w:w="0" w:type="dxa"/>
              <w:bottom w:w="0" w:type="dxa"/>
              <w:right w:w="0" w:type="dxa"/>
            </w:tcMar>
            <w:vAlign w:val="center"/>
          </w:tcPr>
          <w:p w14:paraId="0877D2FE"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 [1.69-3.40]</w:t>
            </w:r>
          </w:p>
        </w:tc>
      </w:tr>
      <w:tr w:rsidR="00F562F2" w:rsidRPr="009E04D1" w14:paraId="78285B6D" w14:textId="77777777" w:rsidTr="009E04D1">
        <w:trPr>
          <w:cantSplit/>
        </w:trPr>
        <w:tc>
          <w:tcPr>
            <w:tcW w:w="2410" w:type="dxa"/>
            <w:vMerge w:val="restart"/>
            <w:tcBorders>
              <w:top w:val="single" w:sz="8" w:space="0" w:color="000000"/>
            </w:tcBorders>
            <w:shd w:val="clear" w:color="auto" w:fill="FFFFFF"/>
            <w:tcMar>
              <w:top w:w="0" w:type="dxa"/>
              <w:left w:w="0" w:type="dxa"/>
              <w:bottom w:w="0" w:type="dxa"/>
              <w:right w:w="0" w:type="dxa"/>
            </w:tcMar>
            <w:vAlign w:val="center"/>
          </w:tcPr>
          <w:p w14:paraId="4F2BD61D" w14:textId="6F814701"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 xml:space="preserve">D: </w:t>
            </w:r>
            <w:r w:rsidR="00B84FBD">
              <w:rPr>
                <w:rFonts w:eastAsia="Arial"/>
                <w:color w:val="111111"/>
                <w:sz w:val="20"/>
                <w:szCs w:val="22"/>
              </w:rPr>
              <w:t>Transitioning out of risky gambling</w:t>
            </w:r>
          </w:p>
        </w:tc>
        <w:tc>
          <w:tcPr>
            <w:tcW w:w="1559" w:type="dxa"/>
            <w:tcBorders>
              <w:top w:val="single" w:sz="8" w:space="0" w:color="000000"/>
            </w:tcBorders>
            <w:shd w:val="clear" w:color="auto" w:fill="FFFFFF"/>
            <w:tcMar>
              <w:top w:w="0" w:type="dxa"/>
              <w:left w:w="0" w:type="dxa"/>
              <w:bottom w:w="0" w:type="dxa"/>
              <w:right w:w="0" w:type="dxa"/>
            </w:tcMar>
            <w:vAlign w:val="center"/>
          </w:tcPr>
          <w:p w14:paraId="5FC1E595" w14:textId="77777777"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Hazardous</w:t>
            </w:r>
          </w:p>
        </w:tc>
        <w:tc>
          <w:tcPr>
            <w:tcW w:w="1418" w:type="dxa"/>
            <w:tcBorders>
              <w:top w:val="single" w:sz="8" w:space="0" w:color="000000"/>
            </w:tcBorders>
            <w:shd w:val="clear" w:color="auto" w:fill="FFFFFF"/>
            <w:tcMar>
              <w:top w:w="0" w:type="dxa"/>
              <w:left w:w="0" w:type="dxa"/>
              <w:bottom w:w="0" w:type="dxa"/>
              <w:right w:w="0" w:type="dxa"/>
            </w:tcMar>
            <w:vAlign w:val="center"/>
          </w:tcPr>
          <w:p w14:paraId="2C91772C" w14:textId="77777777" w:rsidR="00F562F2" w:rsidRPr="009E04D1" w:rsidRDefault="00F562F2" w:rsidP="00AC0F5A">
            <w:pPr>
              <w:spacing w:before="40" w:after="40"/>
              <w:ind w:left="100" w:right="100"/>
              <w:contextualSpacing w:val="0"/>
              <w:rPr>
                <w:sz w:val="20"/>
                <w:szCs w:val="22"/>
              </w:rPr>
            </w:pPr>
            <w:r w:rsidRPr="009E04D1">
              <w:rPr>
                <w:rFonts w:eastAsia="Arial"/>
                <w:color w:val="111111"/>
                <w:sz w:val="20"/>
                <w:szCs w:val="22"/>
              </w:rPr>
              <w:t>Ref: No to No</w:t>
            </w:r>
          </w:p>
        </w:tc>
        <w:tc>
          <w:tcPr>
            <w:tcW w:w="1417" w:type="dxa"/>
            <w:tcBorders>
              <w:top w:val="single" w:sz="8" w:space="0" w:color="000000"/>
            </w:tcBorders>
            <w:shd w:val="clear" w:color="auto" w:fill="FFFFFF"/>
            <w:tcMar>
              <w:top w:w="0" w:type="dxa"/>
              <w:left w:w="0" w:type="dxa"/>
              <w:bottom w:w="0" w:type="dxa"/>
              <w:right w:w="0" w:type="dxa"/>
            </w:tcMar>
            <w:vAlign w:val="center"/>
          </w:tcPr>
          <w:p w14:paraId="639597FE"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171</w:t>
            </w:r>
          </w:p>
        </w:tc>
        <w:tc>
          <w:tcPr>
            <w:tcW w:w="851" w:type="dxa"/>
            <w:tcBorders>
              <w:top w:val="single" w:sz="8" w:space="0" w:color="000000"/>
            </w:tcBorders>
            <w:shd w:val="clear" w:color="auto" w:fill="FFFFFF"/>
            <w:tcMar>
              <w:top w:w="0" w:type="dxa"/>
              <w:left w:w="0" w:type="dxa"/>
              <w:bottom w:w="0" w:type="dxa"/>
              <w:right w:w="0" w:type="dxa"/>
            </w:tcMar>
            <w:vAlign w:val="center"/>
          </w:tcPr>
          <w:p w14:paraId="7CF4D046" w14:textId="77777777" w:rsidR="00F562F2" w:rsidRPr="009E04D1" w:rsidRDefault="00F562F2" w:rsidP="00AC0F5A">
            <w:pPr>
              <w:spacing w:before="40" w:after="40"/>
              <w:ind w:left="100" w:right="100"/>
              <w:contextualSpacing w:val="0"/>
              <w:jc w:val="right"/>
              <w:rPr>
                <w:sz w:val="20"/>
                <w:szCs w:val="22"/>
              </w:rPr>
            </w:pPr>
            <w:r w:rsidRPr="009E04D1">
              <w:rPr>
                <w:rFonts w:eastAsia="Arial"/>
                <w:color w:val="111111"/>
                <w:sz w:val="20"/>
                <w:szCs w:val="22"/>
              </w:rPr>
              <w:t xml:space="preserve">1.00 </w:t>
            </w:r>
          </w:p>
        </w:tc>
        <w:tc>
          <w:tcPr>
            <w:tcW w:w="1273" w:type="dxa"/>
            <w:tcBorders>
              <w:top w:val="single" w:sz="8" w:space="0" w:color="000000"/>
            </w:tcBorders>
            <w:shd w:val="clear" w:color="auto" w:fill="FFFFFF"/>
            <w:tcMar>
              <w:top w:w="0" w:type="dxa"/>
              <w:left w:w="0" w:type="dxa"/>
              <w:bottom w:w="0" w:type="dxa"/>
              <w:right w:w="0" w:type="dxa"/>
            </w:tcMar>
            <w:vAlign w:val="center"/>
          </w:tcPr>
          <w:p w14:paraId="56E707F0" w14:textId="77777777" w:rsidR="00F562F2" w:rsidRPr="009E04D1" w:rsidRDefault="00F562F2" w:rsidP="00AC0F5A">
            <w:pPr>
              <w:spacing w:before="40" w:after="40"/>
              <w:ind w:left="100" w:right="100"/>
              <w:contextualSpacing w:val="0"/>
              <w:jc w:val="right"/>
              <w:rPr>
                <w:sz w:val="20"/>
                <w:szCs w:val="22"/>
              </w:rPr>
            </w:pPr>
            <w:r w:rsidRPr="009E04D1">
              <w:rPr>
                <w:sz w:val="20"/>
                <w:szCs w:val="22"/>
              </w:rPr>
              <w:t>-</w:t>
            </w:r>
          </w:p>
        </w:tc>
      </w:tr>
      <w:tr w:rsidR="00F562F2" w:rsidRPr="009E04D1" w14:paraId="04750169" w14:textId="77777777" w:rsidTr="009E04D1">
        <w:trPr>
          <w:cantSplit/>
        </w:trPr>
        <w:tc>
          <w:tcPr>
            <w:tcW w:w="2410" w:type="dxa"/>
            <w:vMerge/>
            <w:shd w:val="clear" w:color="auto" w:fill="FFFFFF"/>
            <w:tcMar>
              <w:top w:w="0" w:type="dxa"/>
              <w:left w:w="0" w:type="dxa"/>
              <w:bottom w:w="0" w:type="dxa"/>
              <w:right w:w="0" w:type="dxa"/>
            </w:tcMar>
            <w:vAlign w:val="center"/>
          </w:tcPr>
          <w:p w14:paraId="3F484B40" w14:textId="77777777" w:rsidR="00F562F2" w:rsidRPr="009E04D1" w:rsidRDefault="00F562F2" w:rsidP="00AC0F5A">
            <w:pPr>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537BAA65" w14:textId="77777777" w:rsidR="00F562F2" w:rsidRPr="009E04D1" w:rsidRDefault="00F562F2" w:rsidP="00AC0F5A">
            <w:pPr>
              <w:spacing w:before="40" w:after="40"/>
              <w:ind w:left="100" w:right="100"/>
              <w:contextualSpacing w:val="0"/>
              <w:rPr>
                <w:sz w:val="20"/>
                <w:szCs w:val="22"/>
              </w:rPr>
            </w:pPr>
            <w:r w:rsidRPr="009E04D1">
              <w:rPr>
                <w:sz w:val="20"/>
                <w:szCs w:val="22"/>
              </w:rPr>
              <w:t>alcohol</w:t>
            </w:r>
          </w:p>
        </w:tc>
        <w:tc>
          <w:tcPr>
            <w:tcW w:w="1418" w:type="dxa"/>
            <w:shd w:val="clear" w:color="auto" w:fill="FFFFFF"/>
            <w:tcMar>
              <w:top w:w="0" w:type="dxa"/>
              <w:left w:w="0" w:type="dxa"/>
              <w:bottom w:w="0" w:type="dxa"/>
              <w:right w:w="0" w:type="dxa"/>
            </w:tcMar>
            <w:vAlign w:val="center"/>
          </w:tcPr>
          <w:p w14:paraId="4A44BDDB" w14:textId="77777777" w:rsidR="00F562F2" w:rsidRPr="009E04D1" w:rsidRDefault="00F562F2" w:rsidP="00AC0F5A">
            <w:pPr>
              <w:spacing w:before="40" w:after="40"/>
              <w:ind w:left="100" w:right="100"/>
              <w:contextualSpacing w:val="0"/>
              <w:rPr>
                <w:sz w:val="20"/>
                <w:szCs w:val="22"/>
              </w:rPr>
            </w:pPr>
            <w:r w:rsidRPr="009E04D1">
              <w:rPr>
                <w:rFonts w:eastAsia="Arial"/>
                <w:b/>
                <w:color w:val="111111"/>
                <w:sz w:val="20"/>
                <w:szCs w:val="22"/>
              </w:rPr>
              <w:t xml:space="preserve">No </w:t>
            </w:r>
            <w:r w:rsidRPr="009E04D1">
              <w:rPr>
                <w:rFonts w:eastAsia="Arial"/>
                <w:color w:val="111111"/>
                <w:sz w:val="20"/>
                <w:szCs w:val="22"/>
              </w:rPr>
              <w:t>to</w:t>
            </w:r>
            <w:r w:rsidRPr="009E04D1">
              <w:rPr>
                <w:rFonts w:eastAsia="Arial"/>
                <w:b/>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4A345A3E"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18</w:t>
            </w:r>
          </w:p>
        </w:tc>
        <w:tc>
          <w:tcPr>
            <w:tcW w:w="851" w:type="dxa"/>
            <w:shd w:val="clear" w:color="auto" w:fill="FFFFFF"/>
            <w:tcMar>
              <w:top w:w="0" w:type="dxa"/>
              <w:left w:w="0" w:type="dxa"/>
              <w:bottom w:w="0" w:type="dxa"/>
              <w:right w:w="0" w:type="dxa"/>
            </w:tcMar>
            <w:vAlign w:val="center"/>
          </w:tcPr>
          <w:p w14:paraId="5576D4A3"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0.62 </w:t>
            </w:r>
          </w:p>
        </w:tc>
        <w:tc>
          <w:tcPr>
            <w:tcW w:w="1273" w:type="dxa"/>
            <w:shd w:val="clear" w:color="auto" w:fill="FFFFFF"/>
            <w:tcMar>
              <w:top w:w="0" w:type="dxa"/>
              <w:left w:w="0" w:type="dxa"/>
              <w:bottom w:w="0" w:type="dxa"/>
              <w:right w:w="0" w:type="dxa"/>
            </w:tcMar>
            <w:vAlign w:val="center"/>
          </w:tcPr>
          <w:p w14:paraId="4AC8626E"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 [0.39-1.00]</w:t>
            </w:r>
          </w:p>
        </w:tc>
      </w:tr>
      <w:tr w:rsidR="00F562F2" w:rsidRPr="009E04D1" w14:paraId="706EB905" w14:textId="77777777" w:rsidTr="009E04D1">
        <w:trPr>
          <w:cantSplit/>
        </w:trPr>
        <w:tc>
          <w:tcPr>
            <w:tcW w:w="2410" w:type="dxa"/>
            <w:shd w:val="clear" w:color="auto" w:fill="FFFFFF"/>
            <w:tcMar>
              <w:top w:w="0" w:type="dxa"/>
              <w:left w:w="0" w:type="dxa"/>
              <w:bottom w:w="0" w:type="dxa"/>
              <w:right w:w="0" w:type="dxa"/>
            </w:tcMar>
            <w:vAlign w:val="center"/>
          </w:tcPr>
          <w:p w14:paraId="17C3DEC1" w14:textId="77777777" w:rsidR="00F562F2" w:rsidRPr="009E04D1" w:rsidRDefault="00F562F2" w:rsidP="00AC0F5A">
            <w:pPr>
              <w:spacing w:before="40" w:after="40"/>
              <w:ind w:left="100" w:right="100"/>
              <w:contextualSpacing w:val="0"/>
              <w:rPr>
                <w:sz w:val="20"/>
                <w:szCs w:val="22"/>
              </w:rPr>
            </w:pPr>
          </w:p>
        </w:tc>
        <w:tc>
          <w:tcPr>
            <w:tcW w:w="1559" w:type="dxa"/>
            <w:shd w:val="clear" w:color="auto" w:fill="FFFFFF"/>
            <w:tcMar>
              <w:top w:w="0" w:type="dxa"/>
              <w:left w:w="0" w:type="dxa"/>
              <w:bottom w:w="0" w:type="dxa"/>
              <w:right w:w="0" w:type="dxa"/>
            </w:tcMar>
            <w:vAlign w:val="center"/>
          </w:tcPr>
          <w:p w14:paraId="50456223" w14:textId="77777777" w:rsidR="00F562F2" w:rsidRPr="009E04D1" w:rsidRDefault="00F562F2" w:rsidP="00AC0F5A">
            <w:pPr>
              <w:spacing w:before="40" w:after="40"/>
              <w:ind w:left="100" w:right="100"/>
              <w:contextualSpacing w:val="0"/>
              <w:rPr>
                <w:sz w:val="20"/>
                <w:szCs w:val="22"/>
              </w:rPr>
            </w:pPr>
          </w:p>
        </w:tc>
        <w:tc>
          <w:tcPr>
            <w:tcW w:w="1418" w:type="dxa"/>
            <w:shd w:val="clear" w:color="auto" w:fill="FFFFFF"/>
            <w:tcMar>
              <w:top w:w="0" w:type="dxa"/>
              <w:left w:w="0" w:type="dxa"/>
              <w:bottom w:w="0" w:type="dxa"/>
              <w:right w:w="0" w:type="dxa"/>
            </w:tcMar>
            <w:vAlign w:val="center"/>
          </w:tcPr>
          <w:p w14:paraId="10D2B242" w14:textId="77777777" w:rsidR="00F562F2" w:rsidRPr="009E04D1" w:rsidRDefault="00F562F2" w:rsidP="00AC0F5A">
            <w:pPr>
              <w:spacing w:before="40" w:after="40"/>
              <w:ind w:left="100" w:right="100"/>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sidRPr="009E04D1">
              <w:rPr>
                <w:rFonts w:eastAsia="Arial"/>
                <w:color w:val="111111"/>
                <w:sz w:val="20"/>
                <w:szCs w:val="22"/>
              </w:rPr>
              <w:t>to</w:t>
            </w:r>
            <w:r w:rsidRPr="009E04D1">
              <w:rPr>
                <w:rFonts w:eastAsia="Arial"/>
                <w:b/>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7E0D43C6"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26</w:t>
            </w:r>
          </w:p>
        </w:tc>
        <w:tc>
          <w:tcPr>
            <w:tcW w:w="851" w:type="dxa"/>
            <w:shd w:val="clear" w:color="auto" w:fill="FFFFFF"/>
            <w:tcMar>
              <w:top w:w="0" w:type="dxa"/>
              <w:left w:w="0" w:type="dxa"/>
              <w:bottom w:w="0" w:type="dxa"/>
              <w:right w:w="0" w:type="dxa"/>
            </w:tcMar>
            <w:vAlign w:val="center"/>
          </w:tcPr>
          <w:p w14:paraId="5DEDECCD"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0.64 </w:t>
            </w:r>
          </w:p>
        </w:tc>
        <w:tc>
          <w:tcPr>
            <w:tcW w:w="1273" w:type="dxa"/>
            <w:shd w:val="clear" w:color="auto" w:fill="FFFFFF"/>
            <w:tcMar>
              <w:top w:w="0" w:type="dxa"/>
              <w:left w:w="0" w:type="dxa"/>
              <w:bottom w:w="0" w:type="dxa"/>
              <w:right w:w="0" w:type="dxa"/>
            </w:tcMar>
            <w:vAlign w:val="center"/>
          </w:tcPr>
          <w:p w14:paraId="0BA267A4"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 [0.43-0.97]</w:t>
            </w:r>
          </w:p>
        </w:tc>
      </w:tr>
      <w:tr w:rsidR="00F562F2" w:rsidRPr="009E04D1" w14:paraId="0E0F2F50" w14:textId="77777777" w:rsidTr="009E04D1">
        <w:trPr>
          <w:cantSplit/>
        </w:trPr>
        <w:tc>
          <w:tcPr>
            <w:tcW w:w="2410" w:type="dxa"/>
            <w:tcBorders>
              <w:bottom w:val="single" w:sz="4" w:space="0" w:color="auto"/>
            </w:tcBorders>
            <w:shd w:val="clear" w:color="auto" w:fill="FFFFFF"/>
            <w:tcMar>
              <w:top w:w="0" w:type="dxa"/>
              <w:left w:w="0" w:type="dxa"/>
              <w:bottom w:w="0" w:type="dxa"/>
              <w:right w:w="0" w:type="dxa"/>
            </w:tcMar>
            <w:vAlign w:val="center"/>
          </w:tcPr>
          <w:p w14:paraId="62BCE8BB" w14:textId="77777777" w:rsidR="00F562F2" w:rsidRPr="009E04D1" w:rsidRDefault="00F562F2" w:rsidP="00AC0F5A">
            <w:pPr>
              <w:spacing w:before="40" w:after="40"/>
              <w:ind w:left="100" w:right="100"/>
              <w:contextualSpacing w:val="0"/>
              <w:rPr>
                <w:sz w:val="20"/>
                <w:szCs w:val="22"/>
              </w:rPr>
            </w:pPr>
          </w:p>
        </w:tc>
        <w:tc>
          <w:tcPr>
            <w:tcW w:w="1559" w:type="dxa"/>
            <w:tcBorders>
              <w:bottom w:val="single" w:sz="4" w:space="0" w:color="auto"/>
            </w:tcBorders>
            <w:shd w:val="clear" w:color="auto" w:fill="FFFFFF"/>
            <w:tcMar>
              <w:top w:w="0" w:type="dxa"/>
              <w:left w:w="0" w:type="dxa"/>
              <w:bottom w:w="0" w:type="dxa"/>
              <w:right w:w="0" w:type="dxa"/>
            </w:tcMar>
            <w:vAlign w:val="center"/>
          </w:tcPr>
          <w:p w14:paraId="043927C7" w14:textId="77777777" w:rsidR="00F562F2" w:rsidRPr="009E04D1" w:rsidRDefault="00F562F2" w:rsidP="00AC0F5A">
            <w:pPr>
              <w:spacing w:before="40" w:after="40"/>
              <w:ind w:left="100" w:right="100"/>
              <w:contextualSpacing w:val="0"/>
              <w:rPr>
                <w:sz w:val="20"/>
                <w:szCs w:val="22"/>
              </w:rPr>
            </w:pPr>
          </w:p>
        </w:tc>
        <w:tc>
          <w:tcPr>
            <w:tcW w:w="1418" w:type="dxa"/>
            <w:tcBorders>
              <w:bottom w:val="single" w:sz="4" w:space="0" w:color="auto"/>
            </w:tcBorders>
            <w:shd w:val="clear" w:color="auto" w:fill="FFFFFF"/>
            <w:tcMar>
              <w:top w:w="0" w:type="dxa"/>
              <w:left w:w="0" w:type="dxa"/>
              <w:bottom w:w="0" w:type="dxa"/>
              <w:right w:w="0" w:type="dxa"/>
            </w:tcMar>
            <w:vAlign w:val="center"/>
          </w:tcPr>
          <w:p w14:paraId="1FB7A89B" w14:textId="77777777" w:rsidR="00F562F2" w:rsidRPr="009E04D1" w:rsidRDefault="00F562F2" w:rsidP="00AC0F5A">
            <w:pPr>
              <w:spacing w:before="40" w:after="40"/>
              <w:ind w:left="100" w:right="100"/>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sidRPr="009E04D1">
              <w:rPr>
                <w:rFonts w:eastAsia="Arial"/>
                <w:color w:val="111111"/>
                <w:sz w:val="20"/>
                <w:szCs w:val="22"/>
              </w:rPr>
              <w:t>to</w:t>
            </w:r>
            <w:r w:rsidRPr="009E04D1">
              <w:rPr>
                <w:rFonts w:eastAsia="Arial"/>
                <w:b/>
                <w:color w:val="111111"/>
                <w:sz w:val="20"/>
                <w:szCs w:val="22"/>
              </w:rPr>
              <w:t xml:space="preserve"> Yes</w:t>
            </w:r>
          </w:p>
        </w:tc>
        <w:tc>
          <w:tcPr>
            <w:tcW w:w="1417" w:type="dxa"/>
            <w:tcBorders>
              <w:bottom w:val="single" w:sz="4" w:space="0" w:color="auto"/>
            </w:tcBorders>
            <w:shd w:val="clear" w:color="auto" w:fill="FFFFFF"/>
            <w:tcMar>
              <w:top w:w="0" w:type="dxa"/>
              <w:left w:w="0" w:type="dxa"/>
              <w:bottom w:w="0" w:type="dxa"/>
              <w:right w:w="0" w:type="dxa"/>
            </w:tcMar>
            <w:vAlign w:val="center"/>
          </w:tcPr>
          <w:p w14:paraId="63CBF555"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93</w:t>
            </w:r>
          </w:p>
        </w:tc>
        <w:tc>
          <w:tcPr>
            <w:tcW w:w="851" w:type="dxa"/>
            <w:tcBorders>
              <w:bottom w:val="single" w:sz="4" w:space="0" w:color="auto"/>
            </w:tcBorders>
            <w:shd w:val="clear" w:color="auto" w:fill="FFFFFF"/>
            <w:tcMar>
              <w:top w:w="0" w:type="dxa"/>
              <w:left w:w="0" w:type="dxa"/>
              <w:bottom w:w="0" w:type="dxa"/>
              <w:right w:w="0" w:type="dxa"/>
            </w:tcMar>
            <w:vAlign w:val="center"/>
          </w:tcPr>
          <w:p w14:paraId="228FB278"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0.65 </w:t>
            </w:r>
          </w:p>
        </w:tc>
        <w:tc>
          <w:tcPr>
            <w:tcW w:w="1273" w:type="dxa"/>
            <w:tcBorders>
              <w:bottom w:val="single" w:sz="4" w:space="0" w:color="auto"/>
            </w:tcBorders>
            <w:shd w:val="clear" w:color="auto" w:fill="FFFFFF"/>
            <w:tcMar>
              <w:top w:w="0" w:type="dxa"/>
              <w:left w:w="0" w:type="dxa"/>
              <w:bottom w:w="0" w:type="dxa"/>
              <w:right w:w="0" w:type="dxa"/>
            </w:tcMar>
            <w:vAlign w:val="center"/>
          </w:tcPr>
          <w:p w14:paraId="7DBE7158" w14:textId="77777777" w:rsidR="00F562F2" w:rsidRPr="009E04D1" w:rsidRDefault="00F562F2" w:rsidP="00AC0F5A">
            <w:pPr>
              <w:spacing w:before="40" w:after="40"/>
              <w:ind w:left="100" w:right="100"/>
              <w:contextualSpacing w:val="0"/>
              <w:jc w:val="right"/>
              <w:rPr>
                <w:sz w:val="20"/>
                <w:szCs w:val="22"/>
              </w:rPr>
            </w:pPr>
            <w:r w:rsidRPr="009E04D1">
              <w:rPr>
                <w:rFonts w:eastAsia="Arial"/>
                <w:b/>
                <w:color w:val="111111"/>
                <w:sz w:val="20"/>
                <w:szCs w:val="22"/>
              </w:rPr>
              <w:t xml:space="preserve"> [0.51-0.84]</w:t>
            </w:r>
          </w:p>
        </w:tc>
      </w:tr>
    </w:tbl>
    <w:p w14:paraId="7796CABA" w14:textId="3B33A16E" w:rsidR="00F562F2" w:rsidRPr="009E04D1" w:rsidRDefault="00F562F2" w:rsidP="00F562F2">
      <w:pPr>
        <w:jc w:val="both"/>
        <w:rPr>
          <w:sz w:val="20"/>
        </w:rPr>
      </w:pPr>
      <w:r w:rsidRPr="009E04D1">
        <w:rPr>
          <w:rFonts w:eastAsia="Arial"/>
          <w:color w:val="000000"/>
          <w:sz w:val="20"/>
          <w:szCs w:val="22"/>
        </w:rPr>
        <w:t xml:space="preserve">Note: Bold font shows significant covariates at </w:t>
      </w:r>
      <w:r w:rsidR="00C128E7">
        <w:rPr>
          <w:rFonts w:eastAsia="Arial"/>
          <w:color w:val="000000"/>
          <w:sz w:val="20"/>
          <w:szCs w:val="22"/>
        </w:rPr>
        <w:t xml:space="preserve">the </w:t>
      </w:r>
      <w:r w:rsidRPr="009E04D1">
        <w:rPr>
          <w:rFonts w:eastAsia="Arial"/>
          <w:color w:val="000000"/>
          <w:sz w:val="20"/>
          <w:szCs w:val="22"/>
        </w:rPr>
        <w:t>0.05 level.</w:t>
      </w:r>
    </w:p>
    <w:p w14:paraId="6EEC4A63" w14:textId="77777777" w:rsidR="00F562F2" w:rsidRDefault="00F562F2" w:rsidP="00F562F2">
      <w:pPr>
        <w:jc w:val="both"/>
      </w:pPr>
    </w:p>
    <w:p w14:paraId="0F6AB202" w14:textId="0B3B9DD8" w:rsidR="008213E4" w:rsidRDefault="008213E4" w:rsidP="00566F61">
      <w:pPr>
        <w:jc w:val="both"/>
        <w:rPr>
          <w:lang w:eastAsia="en-US"/>
        </w:rPr>
      </w:pPr>
    </w:p>
    <w:p w14:paraId="5FBD3AF5" w14:textId="5FDEDDDA" w:rsidR="00F562F2" w:rsidRDefault="00EA05C0" w:rsidP="006003C2">
      <w:pPr>
        <w:pStyle w:val="RepHead3"/>
      </w:pPr>
      <w:bookmarkStart w:id="56" w:name="_Toc50454826"/>
      <w:r>
        <w:t>Health-related</w:t>
      </w:r>
      <w:bookmarkEnd w:id="56"/>
    </w:p>
    <w:p w14:paraId="798BA264" w14:textId="77777777" w:rsidR="00F562F2" w:rsidRDefault="00F562F2" w:rsidP="00680529">
      <w:pPr>
        <w:keepNext/>
        <w:jc w:val="both"/>
        <w:rPr>
          <w:lang w:eastAsia="en-US"/>
        </w:rPr>
      </w:pPr>
    </w:p>
    <w:p w14:paraId="28EC0DEA" w14:textId="448ACB6D" w:rsidR="00EA05C0" w:rsidRDefault="00061A80" w:rsidP="00680529">
      <w:pPr>
        <w:keepNext/>
        <w:jc w:val="both"/>
      </w:pPr>
      <w:r>
        <w:fldChar w:fldCharType="begin"/>
      </w:r>
      <w:r>
        <w:instrText xml:space="preserve"> REF _Ref37163037 \h </w:instrText>
      </w:r>
      <w:r>
        <w:fldChar w:fldCharType="separate"/>
      </w:r>
      <w:r w:rsidR="006003C2">
        <w:t xml:space="preserve">Table </w:t>
      </w:r>
      <w:r w:rsidR="006003C2">
        <w:rPr>
          <w:noProof/>
        </w:rPr>
        <w:t>8</w:t>
      </w:r>
      <w:r>
        <w:fldChar w:fldCharType="end"/>
      </w:r>
      <w:r w:rsidR="00EA05C0">
        <w:t xml:space="preserve"> shows the association between </w:t>
      </w:r>
      <w:r w:rsidR="00EA05C0" w:rsidRPr="00174D35">
        <w:t>transitions in gambling</w:t>
      </w:r>
      <w:r w:rsidR="00EA05C0">
        <w:t xml:space="preserve"> risk level</w:t>
      </w:r>
      <w:r w:rsidR="00EA05C0" w:rsidRPr="00174D35">
        <w:t xml:space="preserve"> </w:t>
      </w:r>
      <w:r w:rsidR="00EA05C0">
        <w:t xml:space="preserve">and </w:t>
      </w:r>
      <w:r w:rsidR="00EA05C0" w:rsidRPr="00174D35">
        <w:t xml:space="preserve">transitions </w:t>
      </w:r>
      <w:r w:rsidR="00EA05C0">
        <w:t>in</w:t>
      </w:r>
      <w:r w:rsidR="00EA05C0" w:rsidRPr="00174D35">
        <w:t xml:space="preserve"> </w:t>
      </w:r>
      <w:r w:rsidR="00EA05C0">
        <w:t>health-related factors.</w:t>
      </w:r>
    </w:p>
    <w:p w14:paraId="02DE9BC2" w14:textId="77777777" w:rsidR="00EA05C0" w:rsidRPr="00EA05C0" w:rsidRDefault="00EA05C0" w:rsidP="00EA05C0">
      <w:pPr>
        <w:jc w:val="both"/>
        <w:rPr>
          <w:sz w:val="20"/>
        </w:rPr>
      </w:pPr>
    </w:p>
    <w:p w14:paraId="7F55006F" w14:textId="22D091CF" w:rsidR="00113D65" w:rsidRPr="00206939" w:rsidRDefault="00A25D79" w:rsidP="00EA05C0">
      <w:pPr>
        <w:jc w:val="both"/>
      </w:pPr>
      <w:r w:rsidRPr="00206939">
        <w:t xml:space="preserve">Compared with participants who </w:t>
      </w:r>
      <w:r w:rsidR="00F55044">
        <w:t>reported not having</w:t>
      </w:r>
      <w:r w:rsidRPr="00206939">
        <w:t xml:space="preserve"> a chronic illness</w:t>
      </w:r>
      <w:r w:rsidR="00F55044">
        <w:t xml:space="preserve"> during the study</w:t>
      </w:r>
      <w:r w:rsidRPr="00206939">
        <w:t>, p</w:t>
      </w:r>
      <w:r w:rsidR="00113D65" w:rsidRPr="00206939">
        <w:t xml:space="preserve">articipants who developed a chronic illness were more likely to </w:t>
      </w:r>
      <w:r w:rsidR="00B84FBD">
        <w:t>start</w:t>
      </w:r>
      <w:r w:rsidR="00113D65" w:rsidRPr="00206939">
        <w:t xml:space="preserve"> gambling (HR = 1.38) </w:t>
      </w:r>
      <w:r w:rsidRPr="00206939">
        <w:t xml:space="preserve">and </w:t>
      </w:r>
      <w:r w:rsidRPr="00206939">
        <w:rPr>
          <w:i/>
          <w:iCs/>
        </w:rPr>
        <w:t>less likely</w:t>
      </w:r>
      <w:r w:rsidRPr="00206939">
        <w:t xml:space="preserve"> to</w:t>
      </w:r>
      <w:r w:rsidR="00113D65" w:rsidRPr="00206939">
        <w:t xml:space="preserve"> stop gambling (HR = 0.55</w:t>
      </w:r>
      <w:r w:rsidR="00206939">
        <w:t>)</w:t>
      </w:r>
      <w:r w:rsidR="00113D65" w:rsidRPr="00206939">
        <w:t xml:space="preserve">.  Participants who continuously had a chronic illness were also </w:t>
      </w:r>
      <w:r w:rsidRPr="00206939">
        <w:rPr>
          <w:i/>
          <w:iCs/>
        </w:rPr>
        <w:t>less</w:t>
      </w:r>
      <w:r w:rsidR="00113D65" w:rsidRPr="00206939">
        <w:rPr>
          <w:i/>
          <w:iCs/>
        </w:rPr>
        <w:t xml:space="preserve"> likely</w:t>
      </w:r>
      <w:r w:rsidR="00113D65" w:rsidRPr="00206939">
        <w:t xml:space="preserve"> to </w:t>
      </w:r>
      <w:r w:rsidRPr="00206939">
        <w:t xml:space="preserve">stop </w:t>
      </w:r>
      <w:r w:rsidRPr="00206939">
        <w:lastRenderedPageBreak/>
        <w:t xml:space="preserve">gambling (HR = 0.77) and recovering from a chronic illness was </w:t>
      </w:r>
      <w:r w:rsidRPr="00206939">
        <w:rPr>
          <w:i/>
          <w:iCs/>
        </w:rPr>
        <w:t>less likely</w:t>
      </w:r>
      <w:r w:rsidRPr="00206939">
        <w:t xml:space="preserve"> to be associated with </w:t>
      </w:r>
      <w:r w:rsidR="00B84FBD">
        <w:t xml:space="preserve">transitioning into </w:t>
      </w:r>
      <w:r w:rsidRPr="00206939">
        <w:t>risk</w:t>
      </w:r>
      <w:r w:rsidR="00B84FBD">
        <w:t>y</w:t>
      </w:r>
      <w:r w:rsidRPr="00206939">
        <w:t xml:space="preserve"> gambl</w:t>
      </w:r>
      <w:r w:rsidR="00B84FBD">
        <w:t>ing</w:t>
      </w:r>
      <w:r w:rsidRPr="00206939">
        <w:t xml:space="preserve"> (HR = 0.53).</w:t>
      </w:r>
    </w:p>
    <w:p w14:paraId="14FBAED0" w14:textId="3E1C0492" w:rsidR="00113D65" w:rsidRPr="00206939" w:rsidRDefault="00113D65" w:rsidP="00EA05C0">
      <w:pPr>
        <w:jc w:val="both"/>
      </w:pPr>
    </w:p>
    <w:p w14:paraId="53E83BC4" w14:textId="7A61FB0B" w:rsidR="005C6DCA" w:rsidRDefault="005C6DCA" w:rsidP="00EA05C0">
      <w:pPr>
        <w:jc w:val="both"/>
      </w:pPr>
      <w:r w:rsidRPr="00206939">
        <w:t xml:space="preserve">Participants who had anxiety and those who continuously experienced past trauma were more likely to </w:t>
      </w:r>
      <w:r w:rsidR="00B84FBD">
        <w:t>transition into</w:t>
      </w:r>
      <w:r w:rsidRPr="00206939">
        <w:t xml:space="preserve"> risk</w:t>
      </w:r>
      <w:r w:rsidR="00B84FBD">
        <w:t>y</w:t>
      </w:r>
      <w:r w:rsidRPr="00206939">
        <w:t xml:space="preserve"> gambl</w:t>
      </w:r>
      <w:r w:rsidR="00B84FBD">
        <w:t>ing</w:t>
      </w:r>
      <w:r w:rsidRPr="00206939">
        <w:t xml:space="preserve"> (HR = 1.51 and 1.43, respectively), compared with participants who had not experienced anxiety or past trauma.</w:t>
      </w:r>
    </w:p>
    <w:p w14:paraId="1BE8D5A7" w14:textId="77777777" w:rsidR="00116336" w:rsidRPr="00206939" w:rsidRDefault="00116336" w:rsidP="00EA05C0">
      <w:pPr>
        <w:jc w:val="both"/>
      </w:pPr>
    </w:p>
    <w:p w14:paraId="19093CB0" w14:textId="77777777" w:rsidR="005C6DCA" w:rsidRPr="00246D93" w:rsidRDefault="005C6DCA" w:rsidP="00EA05C0">
      <w:pPr>
        <w:jc w:val="both"/>
      </w:pPr>
      <w:r w:rsidRPr="00206939">
        <w:t>Compared with participants who continuously had a</w:t>
      </w:r>
      <w:r w:rsidR="0053623A">
        <w:t>n average</w:t>
      </w:r>
      <w:r w:rsidR="003F3FB9" w:rsidRPr="00206939">
        <w:t>/</w:t>
      </w:r>
      <w:r w:rsidRPr="00206939">
        <w:t xml:space="preserve">high quality of life (median level or higher), participants with a low quality of life (always below median level), or who increased their quality of life from low to </w:t>
      </w:r>
      <w:r w:rsidR="00246D93" w:rsidRPr="00206939">
        <w:t xml:space="preserve">median level or higher were more likely to </w:t>
      </w:r>
      <w:r w:rsidR="00F863E6">
        <w:t>transition into</w:t>
      </w:r>
      <w:r w:rsidR="00246D93" w:rsidRPr="00206939">
        <w:t xml:space="preserve"> risk</w:t>
      </w:r>
      <w:r w:rsidR="00F863E6">
        <w:t>y</w:t>
      </w:r>
      <w:r w:rsidR="00246D93" w:rsidRPr="00206939">
        <w:t xml:space="preserve"> gambl</w:t>
      </w:r>
      <w:r w:rsidR="00F863E6">
        <w:t>ing</w:t>
      </w:r>
      <w:r w:rsidR="00246D93" w:rsidRPr="00206939">
        <w:t xml:space="preserve"> (HR = 1.88 and 1.47, respectively).  Conversely, low, increased or decreased quality of life were </w:t>
      </w:r>
      <w:r w:rsidR="00246D93" w:rsidRPr="00206939">
        <w:rPr>
          <w:i/>
          <w:iCs/>
        </w:rPr>
        <w:t>less likely</w:t>
      </w:r>
      <w:r w:rsidR="00246D93" w:rsidRPr="00206939">
        <w:t xml:space="preserve"> to be associated with </w:t>
      </w:r>
      <w:r w:rsidR="00F863E6">
        <w:t>transitioning</w:t>
      </w:r>
      <w:r w:rsidR="00246D93" w:rsidRPr="00206939">
        <w:t xml:space="preserve"> out of risk</w:t>
      </w:r>
      <w:r w:rsidR="00F863E6">
        <w:t>y</w:t>
      </w:r>
      <w:r w:rsidR="00246D93" w:rsidRPr="00206939">
        <w:t xml:space="preserve"> gambling (HR = 0.62, 0.60 and 0.68, respectively).</w:t>
      </w:r>
    </w:p>
    <w:p w14:paraId="04C35F21" w14:textId="77777777" w:rsidR="005C6DCA" w:rsidRDefault="005C6DCA" w:rsidP="00EA05C0">
      <w:pPr>
        <w:jc w:val="both"/>
      </w:pPr>
    </w:p>
    <w:p w14:paraId="5C99002E" w14:textId="17FB6EC8" w:rsidR="00061A80" w:rsidRDefault="00061A80" w:rsidP="00581885">
      <w:pPr>
        <w:pStyle w:val="Caption"/>
      </w:pPr>
      <w:bookmarkStart w:id="57" w:name="_Ref37163037"/>
      <w:bookmarkStart w:id="58" w:name="_Toc48054329"/>
      <w:r>
        <w:t xml:space="preserve">Table </w:t>
      </w:r>
      <w:r>
        <w:rPr>
          <w:noProof/>
        </w:rPr>
        <w:fldChar w:fldCharType="begin"/>
      </w:r>
      <w:r>
        <w:rPr>
          <w:noProof/>
        </w:rPr>
        <w:instrText xml:space="preserve"> SEQ Table \* ARABIC </w:instrText>
      </w:r>
      <w:r>
        <w:rPr>
          <w:noProof/>
        </w:rPr>
        <w:fldChar w:fldCharType="separate"/>
      </w:r>
      <w:r w:rsidR="006003C2">
        <w:rPr>
          <w:noProof/>
        </w:rPr>
        <w:t>8</w:t>
      </w:r>
      <w:r>
        <w:rPr>
          <w:noProof/>
        </w:rPr>
        <w:fldChar w:fldCharType="end"/>
      </w:r>
      <w:bookmarkEnd w:id="57"/>
      <w:r>
        <w:t>: T</w:t>
      </w:r>
      <w:r w:rsidRPr="00EF477E">
        <w:t xml:space="preserve">ransitions in </w:t>
      </w:r>
      <w:r w:rsidR="005D32B6">
        <w:t>gambling risk level</w:t>
      </w:r>
      <w:r>
        <w:t xml:space="preserve"> and associations with health-related factors</w:t>
      </w:r>
      <w:r w:rsidR="001023C7">
        <w:t xml:space="preserve"> (Intermediate model)</w:t>
      </w:r>
      <w:bookmarkEnd w:id="58"/>
    </w:p>
    <w:tbl>
      <w:tblPr>
        <w:tblW w:w="9072" w:type="dxa"/>
        <w:tblLayout w:type="fixed"/>
        <w:tblLook w:val="04A0" w:firstRow="1" w:lastRow="0" w:firstColumn="1" w:lastColumn="0" w:noHBand="0" w:noVBand="1"/>
      </w:tblPr>
      <w:tblGrid>
        <w:gridCol w:w="2127"/>
        <w:gridCol w:w="1275"/>
        <w:gridCol w:w="1985"/>
        <w:gridCol w:w="1417"/>
        <w:gridCol w:w="851"/>
        <w:gridCol w:w="1417"/>
      </w:tblGrid>
      <w:tr w:rsidR="00E63621" w:rsidRPr="009E04D1" w14:paraId="7860C8B6" w14:textId="0B69DC52" w:rsidTr="009E04D1">
        <w:trPr>
          <w:cantSplit/>
          <w:tblHeader/>
        </w:trPr>
        <w:tc>
          <w:tcPr>
            <w:tcW w:w="212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F8BEAF6" w14:textId="6D3F3B0B" w:rsidR="00E63621" w:rsidRPr="009E04D1" w:rsidRDefault="00E63621" w:rsidP="00C149C8">
            <w:pPr>
              <w:keepNext/>
              <w:keepLines/>
              <w:spacing w:before="40" w:after="40"/>
              <w:ind w:left="102" w:right="102"/>
              <w:contextualSpacing w:val="0"/>
              <w:rPr>
                <w:b/>
                <w:sz w:val="20"/>
                <w:szCs w:val="22"/>
              </w:rPr>
            </w:pPr>
            <w:r w:rsidRPr="009E04D1">
              <w:rPr>
                <w:rFonts w:eastAsia="Arial"/>
                <w:b/>
                <w:color w:val="111111"/>
                <w:sz w:val="20"/>
                <w:szCs w:val="22"/>
              </w:rPr>
              <w:t xml:space="preserve">Gambling transition </w:t>
            </w:r>
          </w:p>
        </w:tc>
        <w:tc>
          <w:tcPr>
            <w:tcW w:w="127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5C1B3E3" w14:textId="653BA02C" w:rsidR="00E63621" w:rsidRPr="009E04D1" w:rsidRDefault="00E63621" w:rsidP="00C149C8">
            <w:pPr>
              <w:keepNext/>
              <w:keepLines/>
              <w:spacing w:before="40" w:after="40"/>
              <w:ind w:left="102" w:right="102"/>
              <w:contextualSpacing w:val="0"/>
              <w:rPr>
                <w:b/>
                <w:sz w:val="20"/>
                <w:szCs w:val="22"/>
              </w:rPr>
            </w:pPr>
            <w:r w:rsidRPr="009E04D1">
              <w:rPr>
                <w:rFonts w:eastAsia="Arial"/>
                <w:b/>
                <w:color w:val="111111"/>
                <w:sz w:val="20"/>
                <w:szCs w:val="22"/>
              </w:rPr>
              <w:t>Health factor</w:t>
            </w:r>
          </w:p>
        </w:tc>
        <w:tc>
          <w:tcPr>
            <w:tcW w:w="198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31EE11C" w14:textId="3862B5C0" w:rsidR="00E63621" w:rsidRPr="009E04D1" w:rsidRDefault="00E63621" w:rsidP="00C149C8">
            <w:pPr>
              <w:keepNext/>
              <w:keepLines/>
              <w:spacing w:before="40" w:after="40"/>
              <w:ind w:left="102" w:right="102"/>
              <w:contextualSpacing w:val="0"/>
              <w:rPr>
                <w:b/>
                <w:sz w:val="20"/>
                <w:szCs w:val="22"/>
              </w:rPr>
            </w:pPr>
            <w:r w:rsidRPr="009E04D1">
              <w:rPr>
                <w:rFonts w:eastAsia="Arial"/>
                <w:b/>
                <w:color w:val="111111"/>
                <w:sz w:val="20"/>
                <w:szCs w:val="22"/>
              </w:rPr>
              <w:t>Health transition</w:t>
            </w:r>
          </w:p>
        </w:tc>
        <w:tc>
          <w:tcPr>
            <w:tcW w:w="141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2AEBA40" w14:textId="3DE36516" w:rsidR="00E63621" w:rsidRPr="009E04D1" w:rsidRDefault="00E63621" w:rsidP="00C149C8">
            <w:pPr>
              <w:keepNext/>
              <w:keepLines/>
              <w:spacing w:before="40" w:after="40"/>
              <w:ind w:left="102" w:right="102"/>
              <w:contextualSpacing w:val="0"/>
              <w:jc w:val="right"/>
              <w:rPr>
                <w:b/>
                <w:sz w:val="20"/>
                <w:szCs w:val="22"/>
              </w:rPr>
            </w:pPr>
            <w:r w:rsidRPr="009E04D1">
              <w:rPr>
                <w:rFonts w:eastAsia="Arial"/>
                <w:b/>
                <w:color w:val="111111"/>
                <w:sz w:val="20"/>
                <w:szCs w:val="22"/>
              </w:rPr>
              <w:t>No. of observations</w:t>
            </w:r>
          </w:p>
        </w:tc>
        <w:tc>
          <w:tcPr>
            <w:tcW w:w="8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42C033D" w14:textId="27D4AFE0" w:rsidR="00E63621" w:rsidRPr="009E04D1" w:rsidRDefault="00E63621" w:rsidP="00C149C8">
            <w:pPr>
              <w:keepNext/>
              <w:keepLines/>
              <w:spacing w:before="40" w:after="40"/>
              <w:ind w:left="102" w:right="102"/>
              <w:contextualSpacing w:val="0"/>
              <w:jc w:val="right"/>
              <w:rPr>
                <w:b/>
                <w:sz w:val="20"/>
                <w:szCs w:val="22"/>
              </w:rPr>
            </w:pPr>
            <w:r w:rsidRPr="009E04D1">
              <w:rPr>
                <w:rFonts w:eastAsia="Arial"/>
                <w:b/>
                <w:color w:val="111111"/>
                <w:sz w:val="20"/>
                <w:szCs w:val="22"/>
              </w:rPr>
              <w:t xml:space="preserve">Hazard Ratio </w:t>
            </w:r>
          </w:p>
        </w:tc>
        <w:tc>
          <w:tcPr>
            <w:tcW w:w="1417" w:type="dxa"/>
            <w:tcBorders>
              <w:top w:val="single" w:sz="4" w:space="0" w:color="auto"/>
              <w:bottom w:val="single" w:sz="4" w:space="0" w:color="auto"/>
            </w:tcBorders>
            <w:shd w:val="clear" w:color="auto" w:fill="FFFFFF"/>
          </w:tcPr>
          <w:p w14:paraId="7735DD6C" w14:textId="4EF6458F" w:rsidR="00E63621" w:rsidRPr="009E04D1" w:rsidRDefault="00E63621" w:rsidP="00C149C8">
            <w:pPr>
              <w:keepNext/>
              <w:keepLines/>
              <w:spacing w:before="40" w:after="40"/>
              <w:ind w:left="102" w:right="102"/>
              <w:contextualSpacing w:val="0"/>
              <w:jc w:val="right"/>
              <w:rPr>
                <w:rFonts w:eastAsia="Arial"/>
                <w:b/>
                <w:color w:val="111111"/>
                <w:sz w:val="20"/>
                <w:szCs w:val="22"/>
              </w:rPr>
            </w:pPr>
            <w:r w:rsidRPr="009E04D1">
              <w:rPr>
                <w:rFonts w:eastAsia="Arial"/>
                <w:b/>
                <w:color w:val="111111"/>
                <w:sz w:val="20"/>
                <w:szCs w:val="22"/>
              </w:rPr>
              <w:t>[95% CI]</w:t>
            </w:r>
          </w:p>
        </w:tc>
      </w:tr>
      <w:tr w:rsidR="00893AC8" w:rsidRPr="009E04D1" w14:paraId="04329DAD" w14:textId="687C7BCE" w:rsidTr="00A51D94">
        <w:trPr>
          <w:cantSplit/>
        </w:trPr>
        <w:tc>
          <w:tcPr>
            <w:tcW w:w="2127" w:type="dxa"/>
            <w:vMerge w:val="restart"/>
            <w:tcBorders>
              <w:top w:val="single" w:sz="4" w:space="0" w:color="auto"/>
            </w:tcBorders>
            <w:shd w:val="clear" w:color="auto" w:fill="FFFFFF"/>
            <w:tcMar>
              <w:top w:w="0" w:type="dxa"/>
              <w:left w:w="0" w:type="dxa"/>
              <w:bottom w:w="0" w:type="dxa"/>
              <w:right w:w="0" w:type="dxa"/>
            </w:tcMar>
          </w:tcPr>
          <w:p w14:paraId="3400E375" w14:textId="07769AFC" w:rsidR="00893AC8" w:rsidRPr="009E04D1" w:rsidRDefault="00893AC8" w:rsidP="00A51D94">
            <w:pPr>
              <w:keepNext/>
              <w:keepLines/>
              <w:spacing w:before="40" w:after="40"/>
              <w:ind w:left="102" w:right="102"/>
              <w:contextualSpacing w:val="0"/>
              <w:rPr>
                <w:sz w:val="20"/>
                <w:szCs w:val="22"/>
              </w:rPr>
            </w:pPr>
            <w:r w:rsidRPr="009E04D1">
              <w:rPr>
                <w:rFonts w:eastAsia="Arial"/>
                <w:color w:val="111111"/>
                <w:sz w:val="20"/>
                <w:szCs w:val="22"/>
              </w:rPr>
              <w:t xml:space="preserve">A: </w:t>
            </w:r>
            <w:r w:rsidR="00F863E6">
              <w:rPr>
                <w:rFonts w:eastAsia="Arial"/>
                <w:color w:val="111111"/>
                <w:sz w:val="20"/>
                <w:szCs w:val="22"/>
              </w:rPr>
              <w:t>Starting gambling</w:t>
            </w:r>
          </w:p>
        </w:tc>
        <w:tc>
          <w:tcPr>
            <w:tcW w:w="1275" w:type="dxa"/>
            <w:vMerge w:val="restart"/>
            <w:tcBorders>
              <w:top w:val="single" w:sz="4" w:space="0" w:color="auto"/>
            </w:tcBorders>
            <w:shd w:val="clear" w:color="auto" w:fill="FFFFFF"/>
            <w:tcMar>
              <w:top w:w="0" w:type="dxa"/>
              <w:left w:w="0" w:type="dxa"/>
              <w:bottom w:w="0" w:type="dxa"/>
              <w:right w:w="0" w:type="dxa"/>
            </w:tcMar>
            <w:vAlign w:val="center"/>
          </w:tcPr>
          <w:p w14:paraId="2122C45D" w14:textId="77777777" w:rsidR="00893AC8" w:rsidRPr="009E04D1" w:rsidRDefault="00893AC8" w:rsidP="00C149C8">
            <w:pPr>
              <w:keepNext/>
              <w:keepLines/>
              <w:spacing w:before="40" w:after="40"/>
              <w:ind w:left="102" w:right="102"/>
              <w:contextualSpacing w:val="0"/>
              <w:rPr>
                <w:sz w:val="20"/>
                <w:szCs w:val="22"/>
              </w:rPr>
            </w:pPr>
            <w:r w:rsidRPr="009E04D1">
              <w:rPr>
                <w:rFonts w:eastAsia="Arial"/>
                <w:color w:val="111111"/>
                <w:sz w:val="20"/>
                <w:szCs w:val="22"/>
              </w:rPr>
              <w:t>Chronic illness</w:t>
            </w:r>
          </w:p>
        </w:tc>
        <w:tc>
          <w:tcPr>
            <w:tcW w:w="1985" w:type="dxa"/>
            <w:tcBorders>
              <w:top w:val="single" w:sz="4" w:space="0" w:color="auto"/>
            </w:tcBorders>
            <w:shd w:val="clear" w:color="auto" w:fill="FFFFFF"/>
            <w:tcMar>
              <w:top w:w="0" w:type="dxa"/>
              <w:left w:w="0" w:type="dxa"/>
              <w:bottom w:w="0" w:type="dxa"/>
              <w:right w:w="0" w:type="dxa"/>
            </w:tcMar>
            <w:vAlign w:val="center"/>
          </w:tcPr>
          <w:p w14:paraId="4DD3FADA" w14:textId="6E6DD240" w:rsidR="00893AC8" w:rsidRPr="009E04D1" w:rsidRDefault="00893AC8" w:rsidP="00C149C8">
            <w:pPr>
              <w:keepNext/>
              <w:keepLines/>
              <w:spacing w:before="40" w:after="40"/>
              <w:ind w:left="102" w:right="102"/>
              <w:contextualSpacing w:val="0"/>
              <w:rPr>
                <w:sz w:val="20"/>
                <w:szCs w:val="22"/>
              </w:rPr>
            </w:pPr>
            <w:r w:rsidRPr="009E04D1">
              <w:rPr>
                <w:rFonts w:eastAsia="Arial"/>
                <w:color w:val="111111"/>
                <w:sz w:val="20"/>
                <w:szCs w:val="22"/>
              </w:rPr>
              <w:t>Ref: No to No</w:t>
            </w:r>
          </w:p>
        </w:tc>
        <w:tc>
          <w:tcPr>
            <w:tcW w:w="1417" w:type="dxa"/>
            <w:tcBorders>
              <w:top w:val="single" w:sz="4" w:space="0" w:color="auto"/>
            </w:tcBorders>
            <w:shd w:val="clear" w:color="auto" w:fill="FFFFFF"/>
            <w:tcMar>
              <w:top w:w="0" w:type="dxa"/>
              <w:left w:w="0" w:type="dxa"/>
              <w:bottom w:w="0" w:type="dxa"/>
              <w:right w:w="0" w:type="dxa"/>
            </w:tcMar>
          </w:tcPr>
          <w:p w14:paraId="584B5995" w14:textId="77777777" w:rsidR="00893AC8" w:rsidRPr="009E04D1" w:rsidRDefault="00893AC8" w:rsidP="00C149C8">
            <w:pPr>
              <w:keepNext/>
              <w:keepLines/>
              <w:spacing w:before="40" w:after="40"/>
              <w:ind w:left="102" w:right="102"/>
              <w:contextualSpacing w:val="0"/>
              <w:jc w:val="right"/>
              <w:rPr>
                <w:sz w:val="20"/>
                <w:szCs w:val="22"/>
              </w:rPr>
            </w:pPr>
            <w:r w:rsidRPr="009E04D1">
              <w:rPr>
                <w:rFonts w:eastAsia="Arial"/>
                <w:color w:val="111111"/>
                <w:sz w:val="20"/>
                <w:szCs w:val="22"/>
              </w:rPr>
              <w:t>291</w:t>
            </w:r>
          </w:p>
        </w:tc>
        <w:tc>
          <w:tcPr>
            <w:tcW w:w="851" w:type="dxa"/>
            <w:tcBorders>
              <w:top w:val="single" w:sz="4" w:space="0" w:color="auto"/>
            </w:tcBorders>
            <w:shd w:val="clear" w:color="auto" w:fill="FFFFFF"/>
            <w:tcMar>
              <w:top w:w="0" w:type="dxa"/>
              <w:left w:w="0" w:type="dxa"/>
              <w:bottom w:w="0" w:type="dxa"/>
              <w:right w:w="0" w:type="dxa"/>
            </w:tcMar>
          </w:tcPr>
          <w:p w14:paraId="5DB8818B" w14:textId="287D0243" w:rsidR="00893AC8" w:rsidRPr="009E04D1" w:rsidRDefault="00893AC8" w:rsidP="00C149C8">
            <w:pPr>
              <w:keepNext/>
              <w:keepLines/>
              <w:spacing w:before="40" w:after="40"/>
              <w:ind w:left="102" w:right="102"/>
              <w:contextualSpacing w:val="0"/>
              <w:jc w:val="right"/>
              <w:rPr>
                <w:sz w:val="20"/>
                <w:szCs w:val="22"/>
              </w:rPr>
            </w:pPr>
            <w:r w:rsidRPr="009E04D1">
              <w:rPr>
                <w:rFonts w:eastAsia="Arial"/>
                <w:color w:val="111111"/>
                <w:sz w:val="20"/>
                <w:szCs w:val="22"/>
              </w:rPr>
              <w:t>1</w:t>
            </w:r>
            <w:r w:rsidR="00734841" w:rsidRPr="009E04D1">
              <w:rPr>
                <w:rFonts w:eastAsia="Arial"/>
                <w:color w:val="111111"/>
                <w:sz w:val="20"/>
                <w:szCs w:val="22"/>
              </w:rPr>
              <w:t>.00</w:t>
            </w:r>
            <w:r w:rsidRPr="009E04D1">
              <w:rPr>
                <w:rFonts w:eastAsia="Arial"/>
                <w:color w:val="111111"/>
                <w:sz w:val="20"/>
                <w:szCs w:val="22"/>
              </w:rPr>
              <w:t xml:space="preserve"> </w:t>
            </w:r>
          </w:p>
        </w:tc>
        <w:tc>
          <w:tcPr>
            <w:tcW w:w="1417" w:type="dxa"/>
            <w:tcBorders>
              <w:top w:val="single" w:sz="4" w:space="0" w:color="auto"/>
            </w:tcBorders>
            <w:shd w:val="clear" w:color="auto" w:fill="FFFFFF"/>
          </w:tcPr>
          <w:p w14:paraId="0AA68C8B" w14:textId="5ECC9350" w:rsidR="00893AC8" w:rsidRPr="009E04D1" w:rsidRDefault="00734841" w:rsidP="00C149C8">
            <w:pPr>
              <w:keepNext/>
              <w:keepLines/>
              <w:spacing w:before="40" w:after="40"/>
              <w:ind w:left="102" w:right="102"/>
              <w:contextualSpacing w:val="0"/>
              <w:jc w:val="right"/>
              <w:rPr>
                <w:rFonts w:eastAsia="Arial"/>
                <w:color w:val="111111"/>
                <w:sz w:val="20"/>
                <w:szCs w:val="22"/>
              </w:rPr>
            </w:pPr>
            <w:r w:rsidRPr="009E04D1">
              <w:rPr>
                <w:rFonts w:eastAsia="Arial"/>
                <w:color w:val="111111"/>
                <w:sz w:val="20"/>
                <w:szCs w:val="22"/>
              </w:rPr>
              <w:t>-</w:t>
            </w:r>
          </w:p>
        </w:tc>
      </w:tr>
      <w:tr w:rsidR="00893AC8" w:rsidRPr="009E04D1" w14:paraId="6B9DAAF0" w14:textId="326A69E4" w:rsidTr="00A51D94">
        <w:trPr>
          <w:cantSplit/>
        </w:trPr>
        <w:tc>
          <w:tcPr>
            <w:tcW w:w="2127" w:type="dxa"/>
            <w:vMerge/>
            <w:shd w:val="clear" w:color="auto" w:fill="FFFFFF"/>
            <w:tcMar>
              <w:top w:w="0" w:type="dxa"/>
              <w:left w:w="0" w:type="dxa"/>
              <w:bottom w:w="0" w:type="dxa"/>
              <w:right w:w="0" w:type="dxa"/>
            </w:tcMar>
          </w:tcPr>
          <w:p w14:paraId="24D79698" w14:textId="77777777" w:rsidR="00893AC8" w:rsidRPr="009E04D1" w:rsidRDefault="00893AC8" w:rsidP="00A51D94">
            <w:pPr>
              <w:keepNext/>
              <w:keepLines/>
              <w:spacing w:before="40" w:after="40"/>
              <w:ind w:left="102" w:right="102"/>
              <w:contextualSpacing w:val="0"/>
              <w:rPr>
                <w:sz w:val="20"/>
                <w:szCs w:val="22"/>
              </w:rPr>
            </w:pPr>
          </w:p>
        </w:tc>
        <w:tc>
          <w:tcPr>
            <w:tcW w:w="1275" w:type="dxa"/>
            <w:vMerge/>
            <w:shd w:val="clear" w:color="auto" w:fill="FFFFFF"/>
            <w:tcMar>
              <w:top w:w="0" w:type="dxa"/>
              <w:left w:w="0" w:type="dxa"/>
              <w:bottom w:w="0" w:type="dxa"/>
              <w:right w:w="0" w:type="dxa"/>
            </w:tcMar>
            <w:vAlign w:val="center"/>
          </w:tcPr>
          <w:p w14:paraId="7DB90727" w14:textId="77777777" w:rsidR="00893AC8" w:rsidRPr="009E04D1" w:rsidRDefault="00893AC8" w:rsidP="00C149C8">
            <w:pPr>
              <w:keepNext/>
              <w:keepLines/>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3E545D60" w14:textId="3ED960BD" w:rsidR="00893AC8" w:rsidRPr="009E04D1" w:rsidRDefault="00893AC8" w:rsidP="00C149C8">
            <w:pPr>
              <w:keepNext/>
              <w:keepLines/>
              <w:spacing w:before="40" w:after="40"/>
              <w:ind w:left="102" w:right="102"/>
              <w:contextualSpacing w:val="0"/>
              <w:rPr>
                <w:sz w:val="20"/>
                <w:szCs w:val="22"/>
              </w:rPr>
            </w:pPr>
            <w:r w:rsidRPr="009E04D1">
              <w:rPr>
                <w:rFonts w:eastAsia="Arial"/>
                <w:b/>
                <w:color w:val="111111"/>
                <w:sz w:val="20"/>
                <w:szCs w:val="22"/>
              </w:rPr>
              <w:t>No to Yes</w:t>
            </w:r>
          </w:p>
        </w:tc>
        <w:tc>
          <w:tcPr>
            <w:tcW w:w="1417" w:type="dxa"/>
            <w:shd w:val="clear" w:color="auto" w:fill="FFFFFF"/>
            <w:tcMar>
              <w:top w:w="0" w:type="dxa"/>
              <w:left w:w="0" w:type="dxa"/>
              <w:bottom w:w="0" w:type="dxa"/>
              <w:right w:w="0" w:type="dxa"/>
            </w:tcMar>
          </w:tcPr>
          <w:p w14:paraId="458F0F9B" w14:textId="77777777" w:rsidR="00893AC8" w:rsidRPr="009E04D1" w:rsidRDefault="00893AC8" w:rsidP="00C149C8">
            <w:pPr>
              <w:keepNext/>
              <w:keepLines/>
              <w:spacing w:before="40" w:after="40"/>
              <w:ind w:left="102" w:right="102"/>
              <w:contextualSpacing w:val="0"/>
              <w:jc w:val="right"/>
              <w:rPr>
                <w:sz w:val="20"/>
                <w:szCs w:val="22"/>
              </w:rPr>
            </w:pPr>
            <w:r w:rsidRPr="009E04D1">
              <w:rPr>
                <w:rFonts w:eastAsia="Arial"/>
                <w:b/>
                <w:color w:val="111111"/>
                <w:sz w:val="20"/>
                <w:szCs w:val="22"/>
              </w:rPr>
              <w:t>55</w:t>
            </w:r>
          </w:p>
        </w:tc>
        <w:tc>
          <w:tcPr>
            <w:tcW w:w="851" w:type="dxa"/>
            <w:shd w:val="clear" w:color="auto" w:fill="FFFFFF"/>
            <w:tcMar>
              <w:top w:w="0" w:type="dxa"/>
              <w:left w:w="0" w:type="dxa"/>
              <w:bottom w:w="0" w:type="dxa"/>
              <w:right w:w="0" w:type="dxa"/>
            </w:tcMar>
          </w:tcPr>
          <w:p w14:paraId="1C567E15" w14:textId="2F47F49F" w:rsidR="00893AC8" w:rsidRPr="009E04D1" w:rsidRDefault="00893AC8" w:rsidP="00C149C8">
            <w:pPr>
              <w:keepNext/>
              <w:keepLines/>
              <w:spacing w:before="40" w:after="40"/>
              <w:ind w:left="102" w:right="102"/>
              <w:contextualSpacing w:val="0"/>
              <w:jc w:val="right"/>
              <w:rPr>
                <w:sz w:val="20"/>
                <w:szCs w:val="22"/>
              </w:rPr>
            </w:pPr>
            <w:r w:rsidRPr="009E04D1">
              <w:rPr>
                <w:rFonts w:eastAsia="Arial"/>
                <w:b/>
                <w:color w:val="111111"/>
                <w:sz w:val="20"/>
                <w:szCs w:val="22"/>
              </w:rPr>
              <w:t xml:space="preserve">1.38 </w:t>
            </w:r>
          </w:p>
        </w:tc>
        <w:tc>
          <w:tcPr>
            <w:tcW w:w="1417" w:type="dxa"/>
            <w:shd w:val="clear" w:color="auto" w:fill="FFFFFF"/>
          </w:tcPr>
          <w:p w14:paraId="376D2EEA" w14:textId="7680416A" w:rsidR="00893AC8" w:rsidRPr="009E04D1" w:rsidRDefault="00893AC8" w:rsidP="00C149C8">
            <w:pPr>
              <w:keepNext/>
              <w:keepLines/>
              <w:spacing w:before="40" w:after="40"/>
              <w:ind w:left="102" w:right="102"/>
              <w:contextualSpacing w:val="0"/>
              <w:jc w:val="right"/>
              <w:rPr>
                <w:rFonts w:eastAsia="Arial"/>
                <w:b/>
                <w:color w:val="111111"/>
                <w:sz w:val="20"/>
                <w:szCs w:val="22"/>
              </w:rPr>
            </w:pPr>
            <w:r w:rsidRPr="009E04D1">
              <w:rPr>
                <w:rFonts w:eastAsia="Arial"/>
                <w:b/>
                <w:color w:val="111111"/>
                <w:sz w:val="20"/>
                <w:szCs w:val="22"/>
              </w:rPr>
              <w:t>[1.02-1.86]</w:t>
            </w:r>
          </w:p>
        </w:tc>
      </w:tr>
      <w:tr w:rsidR="00E63621" w:rsidRPr="009E04D1" w14:paraId="502369C7" w14:textId="72AD8DBD" w:rsidTr="00A51D94">
        <w:trPr>
          <w:cantSplit/>
        </w:trPr>
        <w:tc>
          <w:tcPr>
            <w:tcW w:w="2127" w:type="dxa"/>
            <w:shd w:val="clear" w:color="auto" w:fill="FFFFFF"/>
            <w:tcMar>
              <w:top w:w="0" w:type="dxa"/>
              <w:left w:w="0" w:type="dxa"/>
              <w:bottom w:w="0" w:type="dxa"/>
              <w:right w:w="0" w:type="dxa"/>
            </w:tcMar>
          </w:tcPr>
          <w:p w14:paraId="1AB3A6CF" w14:textId="77777777" w:rsidR="00E63621" w:rsidRPr="009E04D1" w:rsidRDefault="00E63621" w:rsidP="00A51D94">
            <w:pPr>
              <w:keepNext/>
              <w:keepLines/>
              <w:spacing w:before="40" w:after="40"/>
              <w:ind w:left="102" w:right="102"/>
              <w:contextualSpacing w:val="0"/>
              <w:rPr>
                <w:sz w:val="20"/>
                <w:szCs w:val="22"/>
              </w:rPr>
            </w:pPr>
          </w:p>
        </w:tc>
        <w:tc>
          <w:tcPr>
            <w:tcW w:w="1275" w:type="dxa"/>
            <w:shd w:val="clear" w:color="auto" w:fill="FFFFFF"/>
            <w:tcMar>
              <w:top w:w="0" w:type="dxa"/>
              <w:left w:w="0" w:type="dxa"/>
              <w:bottom w:w="0" w:type="dxa"/>
              <w:right w:w="0" w:type="dxa"/>
            </w:tcMar>
            <w:vAlign w:val="center"/>
          </w:tcPr>
          <w:p w14:paraId="79132325" w14:textId="77777777" w:rsidR="00E63621" w:rsidRPr="009E04D1" w:rsidRDefault="00E63621" w:rsidP="00C149C8">
            <w:pPr>
              <w:keepNext/>
              <w:keepLines/>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6E383B60" w14:textId="69EE1413" w:rsidR="00E63621" w:rsidRPr="009E04D1" w:rsidRDefault="00E63621" w:rsidP="00C149C8">
            <w:pPr>
              <w:keepNext/>
              <w:keepLines/>
              <w:spacing w:before="40" w:after="40"/>
              <w:ind w:left="102" w:right="102"/>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w:t>
            </w:r>
            <w:r w:rsidR="002B63A4" w:rsidRPr="009E04D1">
              <w:rPr>
                <w:rFonts w:eastAsia="Arial"/>
                <w:color w:val="111111"/>
                <w:sz w:val="20"/>
                <w:szCs w:val="22"/>
              </w:rPr>
              <w:t>to</w:t>
            </w:r>
            <w:r w:rsidRPr="009E04D1">
              <w:rPr>
                <w:rFonts w:eastAsia="Arial"/>
                <w:color w:val="111111"/>
                <w:sz w:val="20"/>
                <w:szCs w:val="22"/>
              </w:rPr>
              <w:t xml:space="preserve"> No</w:t>
            </w:r>
          </w:p>
        </w:tc>
        <w:tc>
          <w:tcPr>
            <w:tcW w:w="1417" w:type="dxa"/>
            <w:shd w:val="clear" w:color="auto" w:fill="FFFFFF"/>
            <w:tcMar>
              <w:top w:w="0" w:type="dxa"/>
              <w:left w:w="0" w:type="dxa"/>
              <w:bottom w:w="0" w:type="dxa"/>
              <w:right w:w="0" w:type="dxa"/>
            </w:tcMar>
          </w:tcPr>
          <w:p w14:paraId="7E4AB24E" w14:textId="77777777" w:rsidR="00E63621" w:rsidRPr="009E04D1" w:rsidRDefault="00E63621" w:rsidP="00C149C8">
            <w:pPr>
              <w:keepNext/>
              <w:keepLines/>
              <w:spacing w:before="40" w:after="40"/>
              <w:ind w:left="102" w:right="102"/>
              <w:contextualSpacing w:val="0"/>
              <w:jc w:val="right"/>
              <w:rPr>
                <w:sz w:val="20"/>
                <w:szCs w:val="22"/>
              </w:rPr>
            </w:pPr>
            <w:r w:rsidRPr="009E04D1">
              <w:rPr>
                <w:rFonts w:eastAsia="Arial"/>
                <w:color w:val="111111"/>
                <w:sz w:val="20"/>
                <w:szCs w:val="22"/>
              </w:rPr>
              <w:t>29</w:t>
            </w:r>
          </w:p>
        </w:tc>
        <w:tc>
          <w:tcPr>
            <w:tcW w:w="851" w:type="dxa"/>
            <w:shd w:val="clear" w:color="auto" w:fill="FFFFFF"/>
            <w:tcMar>
              <w:top w:w="0" w:type="dxa"/>
              <w:left w:w="0" w:type="dxa"/>
              <w:bottom w:w="0" w:type="dxa"/>
              <w:right w:w="0" w:type="dxa"/>
            </w:tcMar>
          </w:tcPr>
          <w:p w14:paraId="12A751DA" w14:textId="3CF3C2E0" w:rsidR="00E63621" w:rsidRPr="009E04D1" w:rsidRDefault="00E63621" w:rsidP="00C149C8">
            <w:pPr>
              <w:keepNext/>
              <w:keepLines/>
              <w:spacing w:before="40" w:after="40"/>
              <w:ind w:left="102" w:right="102"/>
              <w:contextualSpacing w:val="0"/>
              <w:jc w:val="right"/>
              <w:rPr>
                <w:sz w:val="20"/>
                <w:szCs w:val="22"/>
              </w:rPr>
            </w:pPr>
            <w:r w:rsidRPr="009E04D1">
              <w:rPr>
                <w:rFonts w:eastAsia="Arial"/>
                <w:color w:val="111111"/>
                <w:sz w:val="20"/>
                <w:szCs w:val="22"/>
              </w:rPr>
              <w:t xml:space="preserve">1.01 </w:t>
            </w:r>
          </w:p>
        </w:tc>
        <w:tc>
          <w:tcPr>
            <w:tcW w:w="1417" w:type="dxa"/>
            <w:shd w:val="clear" w:color="auto" w:fill="FFFFFF"/>
          </w:tcPr>
          <w:p w14:paraId="0723777C" w14:textId="6E87EA9B" w:rsidR="00E63621" w:rsidRPr="009E04D1" w:rsidRDefault="00E63621" w:rsidP="00C149C8">
            <w:pPr>
              <w:keepNext/>
              <w:keepLines/>
              <w:spacing w:before="40" w:after="40"/>
              <w:ind w:left="102" w:right="102"/>
              <w:contextualSpacing w:val="0"/>
              <w:jc w:val="right"/>
              <w:rPr>
                <w:rFonts w:eastAsia="Arial"/>
                <w:color w:val="111111"/>
                <w:sz w:val="20"/>
                <w:szCs w:val="22"/>
              </w:rPr>
            </w:pPr>
            <w:r w:rsidRPr="009E04D1">
              <w:rPr>
                <w:rFonts w:eastAsia="Arial"/>
                <w:color w:val="111111"/>
                <w:sz w:val="20"/>
                <w:szCs w:val="22"/>
              </w:rPr>
              <w:t>[0.68-1.51]</w:t>
            </w:r>
          </w:p>
        </w:tc>
      </w:tr>
      <w:tr w:rsidR="00E63621" w:rsidRPr="009E04D1" w14:paraId="05CC9895" w14:textId="76AB9235" w:rsidTr="00A51D94">
        <w:trPr>
          <w:cantSplit/>
        </w:trPr>
        <w:tc>
          <w:tcPr>
            <w:tcW w:w="2127" w:type="dxa"/>
            <w:tcBorders>
              <w:bottom w:val="single" w:sz="8" w:space="0" w:color="000000"/>
            </w:tcBorders>
            <w:shd w:val="clear" w:color="auto" w:fill="FFFFFF"/>
            <w:tcMar>
              <w:top w:w="0" w:type="dxa"/>
              <w:left w:w="0" w:type="dxa"/>
              <w:bottom w:w="0" w:type="dxa"/>
              <w:right w:w="0" w:type="dxa"/>
            </w:tcMar>
          </w:tcPr>
          <w:p w14:paraId="799DE2A9" w14:textId="77777777" w:rsidR="00E63621" w:rsidRPr="009E04D1" w:rsidRDefault="00E63621" w:rsidP="00A51D94">
            <w:pPr>
              <w:keepNext/>
              <w:keepLines/>
              <w:spacing w:before="40" w:after="40"/>
              <w:ind w:left="102" w:right="102"/>
              <w:contextualSpacing w:val="0"/>
              <w:rPr>
                <w:sz w:val="20"/>
                <w:szCs w:val="22"/>
              </w:rPr>
            </w:pPr>
          </w:p>
        </w:tc>
        <w:tc>
          <w:tcPr>
            <w:tcW w:w="1275" w:type="dxa"/>
            <w:tcBorders>
              <w:bottom w:val="single" w:sz="8" w:space="0" w:color="000000"/>
            </w:tcBorders>
            <w:shd w:val="clear" w:color="auto" w:fill="FFFFFF"/>
            <w:tcMar>
              <w:top w:w="0" w:type="dxa"/>
              <w:left w:w="0" w:type="dxa"/>
              <w:bottom w:w="0" w:type="dxa"/>
              <w:right w:w="0" w:type="dxa"/>
            </w:tcMar>
            <w:vAlign w:val="center"/>
          </w:tcPr>
          <w:p w14:paraId="390D78C3" w14:textId="77777777" w:rsidR="00E63621" w:rsidRPr="009E04D1" w:rsidRDefault="00E63621" w:rsidP="00C149C8">
            <w:pPr>
              <w:keepNext/>
              <w:keepLines/>
              <w:spacing w:before="40" w:after="40"/>
              <w:ind w:left="102" w:right="102"/>
              <w:contextualSpacing w:val="0"/>
              <w:rPr>
                <w:sz w:val="20"/>
                <w:szCs w:val="22"/>
              </w:rPr>
            </w:pPr>
          </w:p>
        </w:tc>
        <w:tc>
          <w:tcPr>
            <w:tcW w:w="1985" w:type="dxa"/>
            <w:tcBorders>
              <w:bottom w:val="single" w:sz="8" w:space="0" w:color="000000"/>
            </w:tcBorders>
            <w:shd w:val="clear" w:color="auto" w:fill="FFFFFF"/>
            <w:tcMar>
              <w:top w:w="0" w:type="dxa"/>
              <w:left w:w="0" w:type="dxa"/>
              <w:bottom w:w="0" w:type="dxa"/>
              <w:right w:w="0" w:type="dxa"/>
            </w:tcMar>
            <w:vAlign w:val="center"/>
          </w:tcPr>
          <w:p w14:paraId="54DEA4FC" w14:textId="2292D655" w:rsidR="00E63621" w:rsidRPr="009E04D1" w:rsidRDefault="002B63A4" w:rsidP="00C149C8">
            <w:pPr>
              <w:keepNext/>
              <w:keepLines/>
              <w:spacing w:before="40" w:after="40"/>
              <w:ind w:left="102" w:right="102"/>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to</w:t>
            </w:r>
            <w:r w:rsidR="00E63621" w:rsidRPr="009E04D1">
              <w:rPr>
                <w:rFonts w:eastAsia="Arial"/>
                <w:color w:val="111111"/>
                <w:sz w:val="20"/>
                <w:szCs w:val="22"/>
              </w:rPr>
              <w:t xml:space="preserve"> Yes</w:t>
            </w:r>
          </w:p>
        </w:tc>
        <w:tc>
          <w:tcPr>
            <w:tcW w:w="1417" w:type="dxa"/>
            <w:tcBorders>
              <w:bottom w:val="single" w:sz="8" w:space="0" w:color="000000"/>
            </w:tcBorders>
            <w:shd w:val="clear" w:color="auto" w:fill="FFFFFF"/>
            <w:tcMar>
              <w:top w:w="0" w:type="dxa"/>
              <w:left w:w="0" w:type="dxa"/>
              <w:bottom w:w="0" w:type="dxa"/>
              <w:right w:w="0" w:type="dxa"/>
            </w:tcMar>
          </w:tcPr>
          <w:p w14:paraId="7C6C30B5" w14:textId="77777777" w:rsidR="00E63621" w:rsidRPr="009E04D1" w:rsidRDefault="00E63621" w:rsidP="00C149C8">
            <w:pPr>
              <w:keepNext/>
              <w:keepLines/>
              <w:spacing w:before="40" w:after="40"/>
              <w:ind w:left="102" w:right="102"/>
              <w:contextualSpacing w:val="0"/>
              <w:jc w:val="right"/>
              <w:rPr>
                <w:sz w:val="20"/>
                <w:szCs w:val="22"/>
              </w:rPr>
            </w:pPr>
            <w:r w:rsidRPr="009E04D1">
              <w:rPr>
                <w:rFonts w:eastAsia="Arial"/>
                <w:color w:val="111111"/>
                <w:sz w:val="20"/>
                <w:szCs w:val="22"/>
              </w:rPr>
              <w:t>144</w:t>
            </w:r>
          </w:p>
        </w:tc>
        <w:tc>
          <w:tcPr>
            <w:tcW w:w="851" w:type="dxa"/>
            <w:tcBorders>
              <w:bottom w:val="single" w:sz="8" w:space="0" w:color="000000"/>
            </w:tcBorders>
            <w:shd w:val="clear" w:color="auto" w:fill="FFFFFF"/>
            <w:tcMar>
              <w:top w:w="0" w:type="dxa"/>
              <w:left w:w="0" w:type="dxa"/>
              <w:bottom w:w="0" w:type="dxa"/>
              <w:right w:w="0" w:type="dxa"/>
            </w:tcMar>
          </w:tcPr>
          <w:p w14:paraId="5D9595CD" w14:textId="4B04B123" w:rsidR="00E63621" w:rsidRPr="009E04D1" w:rsidRDefault="00E63621" w:rsidP="00C149C8">
            <w:pPr>
              <w:keepNext/>
              <w:keepLines/>
              <w:spacing w:before="40" w:after="40"/>
              <w:ind w:left="102" w:right="102"/>
              <w:contextualSpacing w:val="0"/>
              <w:jc w:val="right"/>
              <w:rPr>
                <w:sz w:val="20"/>
                <w:szCs w:val="22"/>
              </w:rPr>
            </w:pPr>
            <w:r w:rsidRPr="009E04D1">
              <w:rPr>
                <w:rFonts w:eastAsia="Arial"/>
                <w:color w:val="111111"/>
                <w:sz w:val="20"/>
                <w:szCs w:val="22"/>
              </w:rPr>
              <w:t xml:space="preserve">0.86 </w:t>
            </w:r>
          </w:p>
        </w:tc>
        <w:tc>
          <w:tcPr>
            <w:tcW w:w="1417" w:type="dxa"/>
            <w:tcBorders>
              <w:bottom w:val="single" w:sz="8" w:space="0" w:color="000000"/>
            </w:tcBorders>
            <w:shd w:val="clear" w:color="auto" w:fill="FFFFFF"/>
          </w:tcPr>
          <w:p w14:paraId="2F14E401" w14:textId="693C4F22" w:rsidR="00E63621" w:rsidRPr="009E04D1" w:rsidRDefault="00E63621" w:rsidP="00C149C8">
            <w:pPr>
              <w:keepNext/>
              <w:keepLines/>
              <w:spacing w:before="40" w:after="40"/>
              <w:ind w:left="102" w:right="102"/>
              <w:contextualSpacing w:val="0"/>
              <w:jc w:val="right"/>
              <w:rPr>
                <w:rFonts w:eastAsia="Arial"/>
                <w:color w:val="111111"/>
                <w:sz w:val="20"/>
                <w:szCs w:val="22"/>
              </w:rPr>
            </w:pPr>
            <w:r w:rsidRPr="009E04D1">
              <w:rPr>
                <w:rFonts w:eastAsia="Arial"/>
                <w:color w:val="111111"/>
                <w:sz w:val="20"/>
                <w:szCs w:val="22"/>
              </w:rPr>
              <w:t>[0.7</w:t>
            </w:r>
            <w:r w:rsidR="00734841" w:rsidRPr="009E04D1">
              <w:rPr>
                <w:rFonts w:eastAsia="Arial"/>
                <w:color w:val="111111"/>
                <w:sz w:val="20"/>
                <w:szCs w:val="22"/>
              </w:rPr>
              <w:t>0</w:t>
            </w:r>
            <w:r w:rsidRPr="009E04D1">
              <w:rPr>
                <w:rFonts w:eastAsia="Arial"/>
                <w:color w:val="111111"/>
                <w:sz w:val="20"/>
                <w:szCs w:val="22"/>
              </w:rPr>
              <w:t>-1.06]</w:t>
            </w:r>
          </w:p>
        </w:tc>
      </w:tr>
      <w:tr w:rsidR="009E04D1" w:rsidRPr="009E04D1" w14:paraId="673B4A2F" w14:textId="4F7BD1CE" w:rsidTr="00A51D94">
        <w:trPr>
          <w:cantSplit/>
        </w:trPr>
        <w:tc>
          <w:tcPr>
            <w:tcW w:w="2127" w:type="dxa"/>
            <w:vMerge w:val="restart"/>
            <w:tcBorders>
              <w:top w:val="single" w:sz="8" w:space="0" w:color="000000"/>
            </w:tcBorders>
            <w:shd w:val="clear" w:color="auto" w:fill="FFFFFF"/>
            <w:tcMar>
              <w:top w:w="0" w:type="dxa"/>
              <w:left w:w="0" w:type="dxa"/>
              <w:bottom w:w="0" w:type="dxa"/>
              <w:right w:w="0" w:type="dxa"/>
            </w:tcMar>
          </w:tcPr>
          <w:p w14:paraId="15064D18" w14:textId="3577A566" w:rsidR="009E04D1" w:rsidRPr="009E04D1" w:rsidRDefault="009E04D1" w:rsidP="00A51D94">
            <w:pPr>
              <w:keepNext/>
              <w:keepLines/>
              <w:spacing w:before="40" w:after="40"/>
              <w:ind w:left="102" w:right="102"/>
              <w:contextualSpacing w:val="0"/>
              <w:rPr>
                <w:sz w:val="20"/>
                <w:szCs w:val="22"/>
              </w:rPr>
            </w:pPr>
            <w:r w:rsidRPr="009E04D1">
              <w:rPr>
                <w:rFonts w:eastAsia="Arial"/>
                <w:color w:val="111111"/>
                <w:sz w:val="20"/>
                <w:szCs w:val="22"/>
              </w:rPr>
              <w:t xml:space="preserve">B: </w:t>
            </w:r>
            <w:r w:rsidR="00F863E6">
              <w:rPr>
                <w:rFonts w:eastAsia="Arial"/>
                <w:color w:val="111111"/>
                <w:sz w:val="20"/>
                <w:szCs w:val="22"/>
              </w:rPr>
              <w:t>Stopping gambling</w:t>
            </w:r>
          </w:p>
        </w:tc>
        <w:tc>
          <w:tcPr>
            <w:tcW w:w="1275" w:type="dxa"/>
            <w:vMerge w:val="restart"/>
            <w:tcBorders>
              <w:top w:val="single" w:sz="8" w:space="0" w:color="000000"/>
            </w:tcBorders>
            <w:shd w:val="clear" w:color="auto" w:fill="FFFFFF"/>
            <w:tcMar>
              <w:top w:w="0" w:type="dxa"/>
              <w:left w:w="0" w:type="dxa"/>
              <w:bottom w:w="0" w:type="dxa"/>
              <w:right w:w="0" w:type="dxa"/>
            </w:tcMar>
            <w:vAlign w:val="center"/>
          </w:tcPr>
          <w:p w14:paraId="2DC857B4" w14:textId="77777777" w:rsidR="009E04D1" w:rsidRPr="009E04D1" w:rsidRDefault="009E04D1" w:rsidP="00C149C8">
            <w:pPr>
              <w:keepNext/>
              <w:keepLines/>
              <w:spacing w:before="40" w:after="40"/>
              <w:ind w:left="102" w:right="102"/>
              <w:contextualSpacing w:val="0"/>
              <w:rPr>
                <w:sz w:val="20"/>
                <w:szCs w:val="22"/>
              </w:rPr>
            </w:pPr>
            <w:r w:rsidRPr="009E04D1">
              <w:rPr>
                <w:rFonts w:eastAsia="Arial"/>
                <w:color w:val="111111"/>
                <w:sz w:val="20"/>
                <w:szCs w:val="22"/>
              </w:rPr>
              <w:t>Chronic illness</w:t>
            </w:r>
          </w:p>
        </w:tc>
        <w:tc>
          <w:tcPr>
            <w:tcW w:w="1985" w:type="dxa"/>
            <w:tcBorders>
              <w:top w:val="single" w:sz="8" w:space="0" w:color="000000"/>
            </w:tcBorders>
            <w:shd w:val="clear" w:color="auto" w:fill="FFFFFF"/>
            <w:tcMar>
              <w:top w:w="0" w:type="dxa"/>
              <w:left w:w="0" w:type="dxa"/>
              <w:bottom w:w="0" w:type="dxa"/>
              <w:right w:w="0" w:type="dxa"/>
            </w:tcMar>
            <w:vAlign w:val="center"/>
          </w:tcPr>
          <w:p w14:paraId="79D960E4" w14:textId="3D1FA85D" w:rsidR="009E04D1" w:rsidRPr="009E04D1" w:rsidRDefault="009E04D1" w:rsidP="00C149C8">
            <w:pPr>
              <w:keepNext/>
              <w:keepLines/>
              <w:spacing w:before="40" w:after="40"/>
              <w:ind w:left="102" w:right="102"/>
              <w:contextualSpacing w:val="0"/>
              <w:rPr>
                <w:sz w:val="20"/>
                <w:szCs w:val="22"/>
              </w:rPr>
            </w:pPr>
            <w:r w:rsidRPr="009E04D1">
              <w:rPr>
                <w:rFonts w:eastAsia="Arial"/>
                <w:color w:val="111111"/>
                <w:sz w:val="20"/>
                <w:szCs w:val="22"/>
              </w:rPr>
              <w:t>Ref: No to No</w:t>
            </w:r>
          </w:p>
        </w:tc>
        <w:tc>
          <w:tcPr>
            <w:tcW w:w="1417" w:type="dxa"/>
            <w:tcBorders>
              <w:top w:val="single" w:sz="8" w:space="0" w:color="000000"/>
            </w:tcBorders>
            <w:shd w:val="clear" w:color="auto" w:fill="FFFFFF"/>
            <w:tcMar>
              <w:top w:w="0" w:type="dxa"/>
              <w:left w:w="0" w:type="dxa"/>
              <w:bottom w:w="0" w:type="dxa"/>
              <w:right w:w="0" w:type="dxa"/>
            </w:tcMar>
          </w:tcPr>
          <w:p w14:paraId="2366F621" w14:textId="77777777" w:rsidR="009E04D1" w:rsidRPr="009E04D1" w:rsidRDefault="009E04D1" w:rsidP="00C149C8">
            <w:pPr>
              <w:keepNext/>
              <w:keepLines/>
              <w:spacing w:before="40" w:after="40"/>
              <w:ind w:left="102" w:right="102"/>
              <w:contextualSpacing w:val="0"/>
              <w:jc w:val="right"/>
              <w:rPr>
                <w:sz w:val="20"/>
                <w:szCs w:val="22"/>
              </w:rPr>
            </w:pPr>
            <w:r w:rsidRPr="009E04D1">
              <w:rPr>
                <w:rFonts w:eastAsia="Arial"/>
                <w:color w:val="111111"/>
                <w:sz w:val="20"/>
                <w:szCs w:val="22"/>
              </w:rPr>
              <w:t>392</w:t>
            </w:r>
          </w:p>
        </w:tc>
        <w:tc>
          <w:tcPr>
            <w:tcW w:w="851" w:type="dxa"/>
            <w:tcBorders>
              <w:top w:val="single" w:sz="8" w:space="0" w:color="000000"/>
            </w:tcBorders>
            <w:shd w:val="clear" w:color="auto" w:fill="FFFFFF"/>
            <w:tcMar>
              <w:top w:w="0" w:type="dxa"/>
              <w:left w:w="0" w:type="dxa"/>
              <w:bottom w:w="0" w:type="dxa"/>
              <w:right w:w="0" w:type="dxa"/>
            </w:tcMar>
          </w:tcPr>
          <w:p w14:paraId="3FFD07A9" w14:textId="144C4829" w:rsidR="009E04D1" w:rsidRPr="009E04D1" w:rsidRDefault="009E04D1" w:rsidP="00C149C8">
            <w:pPr>
              <w:keepNext/>
              <w:keepLines/>
              <w:spacing w:before="40" w:after="40"/>
              <w:ind w:left="102" w:right="102"/>
              <w:contextualSpacing w:val="0"/>
              <w:jc w:val="right"/>
              <w:rPr>
                <w:sz w:val="20"/>
                <w:szCs w:val="22"/>
              </w:rPr>
            </w:pPr>
            <w:r w:rsidRPr="009E04D1">
              <w:rPr>
                <w:rFonts w:eastAsia="Arial"/>
                <w:color w:val="111111"/>
                <w:sz w:val="20"/>
                <w:szCs w:val="22"/>
              </w:rPr>
              <w:t>1.00</w:t>
            </w:r>
          </w:p>
        </w:tc>
        <w:tc>
          <w:tcPr>
            <w:tcW w:w="1417" w:type="dxa"/>
            <w:tcBorders>
              <w:top w:val="single" w:sz="8" w:space="0" w:color="000000"/>
            </w:tcBorders>
            <w:shd w:val="clear" w:color="auto" w:fill="FFFFFF"/>
          </w:tcPr>
          <w:p w14:paraId="5C2CA4B3" w14:textId="3570D519" w:rsidR="009E04D1" w:rsidRPr="009E04D1" w:rsidRDefault="009E04D1" w:rsidP="00C149C8">
            <w:pPr>
              <w:keepNext/>
              <w:keepLines/>
              <w:spacing w:before="40" w:after="40"/>
              <w:ind w:left="102" w:right="102"/>
              <w:contextualSpacing w:val="0"/>
              <w:jc w:val="right"/>
              <w:rPr>
                <w:rFonts w:eastAsia="Arial"/>
                <w:color w:val="111111"/>
                <w:sz w:val="20"/>
                <w:szCs w:val="22"/>
              </w:rPr>
            </w:pPr>
            <w:r w:rsidRPr="009E04D1">
              <w:rPr>
                <w:rFonts w:eastAsia="Arial"/>
                <w:color w:val="111111"/>
                <w:sz w:val="20"/>
                <w:szCs w:val="22"/>
              </w:rPr>
              <w:t>-</w:t>
            </w:r>
          </w:p>
        </w:tc>
      </w:tr>
      <w:tr w:rsidR="009E04D1" w:rsidRPr="009E04D1" w14:paraId="43C208CF" w14:textId="37B75134" w:rsidTr="009E04D1">
        <w:trPr>
          <w:cantSplit/>
        </w:trPr>
        <w:tc>
          <w:tcPr>
            <w:tcW w:w="2127" w:type="dxa"/>
            <w:vMerge/>
            <w:shd w:val="clear" w:color="auto" w:fill="FFFFFF"/>
            <w:tcMar>
              <w:top w:w="0" w:type="dxa"/>
              <w:left w:w="0" w:type="dxa"/>
              <w:bottom w:w="0" w:type="dxa"/>
              <w:right w:w="0" w:type="dxa"/>
            </w:tcMar>
          </w:tcPr>
          <w:p w14:paraId="6899D047" w14:textId="77777777" w:rsidR="009E04D1" w:rsidRPr="009E04D1" w:rsidRDefault="009E04D1" w:rsidP="00C149C8">
            <w:pPr>
              <w:spacing w:before="40" w:after="40"/>
              <w:ind w:left="102" w:right="102"/>
              <w:contextualSpacing w:val="0"/>
              <w:rPr>
                <w:sz w:val="20"/>
                <w:szCs w:val="22"/>
              </w:rPr>
            </w:pPr>
          </w:p>
        </w:tc>
        <w:tc>
          <w:tcPr>
            <w:tcW w:w="1275" w:type="dxa"/>
            <w:vMerge/>
            <w:shd w:val="clear" w:color="auto" w:fill="FFFFFF"/>
            <w:tcMar>
              <w:top w:w="0" w:type="dxa"/>
              <w:left w:w="0" w:type="dxa"/>
              <w:bottom w:w="0" w:type="dxa"/>
              <w:right w:w="0" w:type="dxa"/>
            </w:tcMar>
            <w:vAlign w:val="center"/>
          </w:tcPr>
          <w:p w14:paraId="6FD82083" w14:textId="77777777" w:rsidR="009E04D1" w:rsidRPr="009E04D1" w:rsidRDefault="009E04D1" w:rsidP="00C149C8">
            <w:pPr>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516430EF" w14:textId="2111CA63" w:rsidR="009E04D1" w:rsidRPr="009E04D1" w:rsidRDefault="009E04D1" w:rsidP="00C149C8">
            <w:pPr>
              <w:spacing w:before="40" w:after="40"/>
              <w:ind w:left="102" w:right="102"/>
              <w:contextualSpacing w:val="0"/>
              <w:rPr>
                <w:sz w:val="20"/>
                <w:szCs w:val="22"/>
              </w:rPr>
            </w:pPr>
            <w:r w:rsidRPr="009E04D1">
              <w:rPr>
                <w:rFonts w:eastAsia="Arial"/>
                <w:b/>
                <w:color w:val="111111"/>
                <w:sz w:val="20"/>
                <w:szCs w:val="22"/>
              </w:rPr>
              <w:t>No to Yes</w:t>
            </w:r>
          </w:p>
        </w:tc>
        <w:tc>
          <w:tcPr>
            <w:tcW w:w="1417" w:type="dxa"/>
            <w:shd w:val="clear" w:color="auto" w:fill="FFFFFF"/>
            <w:tcMar>
              <w:top w:w="0" w:type="dxa"/>
              <w:left w:w="0" w:type="dxa"/>
              <w:bottom w:w="0" w:type="dxa"/>
              <w:right w:w="0" w:type="dxa"/>
            </w:tcMar>
          </w:tcPr>
          <w:p w14:paraId="0BB617AB" w14:textId="77777777" w:rsidR="009E04D1" w:rsidRPr="009E04D1" w:rsidRDefault="009E04D1" w:rsidP="00C149C8">
            <w:pPr>
              <w:spacing w:before="40" w:after="40"/>
              <w:ind w:left="102" w:right="102"/>
              <w:contextualSpacing w:val="0"/>
              <w:jc w:val="right"/>
              <w:rPr>
                <w:sz w:val="20"/>
                <w:szCs w:val="22"/>
              </w:rPr>
            </w:pPr>
            <w:r w:rsidRPr="009E04D1">
              <w:rPr>
                <w:rFonts w:eastAsia="Arial"/>
                <w:b/>
                <w:color w:val="111111"/>
                <w:sz w:val="20"/>
                <w:szCs w:val="22"/>
              </w:rPr>
              <w:t>26</w:t>
            </w:r>
          </w:p>
        </w:tc>
        <w:tc>
          <w:tcPr>
            <w:tcW w:w="851" w:type="dxa"/>
            <w:shd w:val="clear" w:color="auto" w:fill="FFFFFF"/>
            <w:tcMar>
              <w:top w:w="0" w:type="dxa"/>
              <w:left w:w="0" w:type="dxa"/>
              <w:bottom w:w="0" w:type="dxa"/>
              <w:right w:w="0" w:type="dxa"/>
            </w:tcMar>
          </w:tcPr>
          <w:p w14:paraId="63B6C29A" w14:textId="03111D0A" w:rsidR="009E04D1" w:rsidRPr="009E04D1" w:rsidRDefault="009E04D1" w:rsidP="00C149C8">
            <w:pPr>
              <w:spacing w:before="40" w:after="40"/>
              <w:ind w:left="102" w:right="102"/>
              <w:contextualSpacing w:val="0"/>
              <w:jc w:val="right"/>
              <w:rPr>
                <w:sz w:val="20"/>
                <w:szCs w:val="22"/>
              </w:rPr>
            </w:pPr>
            <w:r w:rsidRPr="009E04D1">
              <w:rPr>
                <w:rFonts w:eastAsia="Arial"/>
                <w:b/>
                <w:color w:val="111111"/>
                <w:sz w:val="20"/>
                <w:szCs w:val="22"/>
              </w:rPr>
              <w:t xml:space="preserve">0.55 </w:t>
            </w:r>
          </w:p>
        </w:tc>
        <w:tc>
          <w:tcPr>
            <w:tcW w:w="1417" w:type="dxa"/>
            <w:shd w:val="clear" w:color="auto" w:fill="FFFFFF"/>
          </w:tcPr>
          <w:p w14:paraId="0EB2FA21" w14:textId="4293CCE5" w:rsidR="009E04D1" w:rsidRPr="009E04D1" w:rsidRDefault="009E04D1" w:rsidP="00C149C8">
            <w:pPr>
              <w:spacing w:before="40" w:after="40"/>
              <w:ind w:left="102" w:right="102"/>
              <w:contextualSpacing w:val="0"/>
              <w:jc w:val="right"/>
              <w:rPr>
                <w:rFonts w:eastAsia="Arial"/>
                <w:b/>
                <w:color w:val="111111"/>
                <w:sz w:val="20"/>
                <w:szCs w:val="22"/>
              </w:rPr>
            </w:pPr>
            <w:r w:rsidRPr="009E04D1">
              <w:rPr>
                <w:rFonts w:eastAsia="Arial"/>
                <w:b/>
                <w:color w:val="111111"/>
                <w:sz w:val="20"/>
                <w:szCs w:val="22"/>
              </w:rPr>
              <w:t>[0.36-0.83]</w:t>
            </w:r>
          </w:p>
        </w:tc>
      </w:tr>
      <w:tr w:rsidR="009E04D1" w:rsidRPr="009E04D1" w14:paraId="408DB078" w14:textId="03328D59" w:rsidTr="009E04D1">
        <w:trPr>
          <w:cantSplit/>
        </w:trPr>
        <w:tc>
          <w:tcPr>
            <w:tcW w:w="2127" w:type="dxa"/>
            <w:vMerge/>
            <w:shd w:val="clear" w:color="auto" w:fill="FFFFFF"/>
            <w:tcMar>
              <w:top w:w="0" w:type="dxa"/>
              <w:left w:w="0" w:type="dxa"/>
              <w:bottom w:w="0" w:type="dxa"/>
              <w:right w:w="0" w:type="dxa"/>
            </w:tcMar>
          </w:tcPr>
          <w:p w14:paraId="05D8D2BB" w14:textId="77777777" w:rsidR="009E04D1" w:rsidRPr="009E04D1" w:rsidRDefault="009E04D1" w:rsidP="00C149C8">
            <w:pPr>
              <w:spacing w:before="40" w:after="40"/>
              <w:ind w:left="102" w:right="102"/>
              <w:contextualSpacing w:val="0"/>
              <w:rPr>
                <w:sz w:val="20"/>
                <w:szCs w:val="22"/>
              </w:rPr>
            </w:pPr>
          </w:p>
        </w:tc>
        <w:tc>
          <w:tcPr>
            <w:tcW w:w="1275" w:type="dxa"/>
            <w:shd w:val="clear" w:color="auto" w:fill="FFFFFF"/>
            <w:tcMar>
              <w:top w:w="0" w:type="dxa"/>
              <w:left w:w="0" w:type="dxa"/>
              <w:bottom w:w="0" w:type="dxa"/>
              <w:right w:w="0" w:type="dxa"/>
            </w:tcMar>
            <w:vAlign w:val="center"/>
          </w:tcPr>
          <w:p w14:paraId="6A190821" w14:textId="77777777" w:rsidR="009E04D1" w:rsidRPr="009E04D1" w:rsidRDefault="009E04D1" w:rsidP="00C149C8">
            <w:pPr>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5D59BCAB" w14:textId="106AFF89" w:rsidR="009E04D1" w:rsidRPr="009E04D1" w:rsidRDefault="009E04D1" w:rsidP="00C149C8">
            <w:pPr>
              <w:spacing w:before="40" w:after="40"/>
              <w:ind w:left="102" w:right="102"/>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to No</w:t>
            </w:r>
          </w:p>
        </w:tc>
        <w:tc>
          <w:tcPr>
            <w:tcW w:w="1417" w:type="dxa"/>
            <w:shd w:val="clear" w:color="auto" w:fill="FFFFFF"/>
            <w:tcMar>
              <w:top w:w="0" w:type="dxa"/>
              <w:left w:w="0" w:type="dxa"/>
              <w:bottom w:w="0" w:type="dxa"/>
              <w:right w:w="0" w:type="dxa"/>
            </w:tcMar>
          </w:tcPr>
          <w:p w14:paraId="56A7CE6D" w14:textId="77777777" w:rsidR="009E04D1" w:rsidRPr="009E04D1" w:rsidRDefault="009E04D1" w:rsidP="00C149C8">
            <w:pPr>
              <w:spacing w:before="40" w:after="40"/>
              <w:ind w:left="102" w:right="102"/>
              <w:contextualSpacing w:val="0"/>
              <w:jc w:val="right"/>
              <w:rPr>
                <w:sz w:val="20"/>
                <w:szCs w:val="22"/>
              </w:rPr>
            </w:pPr>
            <w:r w:rsidRPr="009E04D1">
              <w:rPr>
                <w:rFonts w:eastAsia="Arial"/>
                <w:color w:val="111111"/>
                <w:sz w:val="20"/>
                <w:szCs w:val="22"/>
              </w:rPr>
              <w:t>53</w:t>
            </w:r>
          </w:p>
        </w:tc>
        <w:tc>
          <w:tcPr>
            <w:tcW w:w="851" w:type="dxa"/>
            <w:shd w:val="clear" w:color="auto" w:fill="FFFFFF"/>
            <w:tcMar>
              <w:top w:w="0" w:type="dxa"/>
              <w:left w:w="0" w:type="dxa"/>
              <w:bottom w:w="0" w:type="dxa"/>
              <w:right w:w="0" w:type="dxa"/>
            </w:tcMar>
          </w:tcPr>
          <w:p w14:paraId="7EA7116C" w14:textId="6C838832" w:rsidR="009E04D1" w:rsidRPr="009E04D1" w:rsidRDefault="009E04D1" w:rsidP="00C149C8">
            <w:pPr>
              <w:spacing w:before="40" w:after="40"/>
              <w:ind w:left="102" w:right="102"/>
              <w:contextualSpacing w:val="0"/>
              <w:jc w:val="right"/>
              <w:rPr>
                <w:sz w:val="20"/>
                <w:szCs w:val="22"/>
              </w:rPr>
            </w:pPr>
            <w:r w:rsidRPr="009E04D1">
              <w:rPr>
                <w:rFonts w:eastAsia="Arial"/>
                <w:color w:val="111111"/>
                <w:sz w:val="20"/>
                <w:szCs w:val="22"/>
              </w:rPr>
              <w:t xml:space="preserve">1.19 </w:t>
            </w:r>
          </w:p>
        </w:tc>
        <w:tc>
          <w:tcPr>
            <w:tcW w:w="1417" w:type="dxa"/>
            <w:shd w:val="clear" w:color="auto" w:fill="FFFFFF"/>
          </w:tcPr>
          <w:p w14:paraId="45653C24" w14:textId="0D0CDA75" w:rsidR="009E04D1" w:rsidRPr="009E04D1" w:rsidRDefault="009E04D1"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[0.88-1.63]</w:t>
            </w:r>
          </w:p>
        </w:tc>
      </w:tr>
      <w:tr w:rsidR="009E04D1" w:rsidRPr="009E04D1" w14:paraId="7035A259" w14:textId="57C0FC62" w:rsidTr="009E04D1">
        <w:trPr>
          <w:cantSplit/>
        </w:trPr>
        <w:tc>
          <w:tcPr>
            <w:tcW w:w="2127" w:type="dxa"/>
            <w:vMerge/>
            <w:tcBorders>
              <w:bottom w:val="single" w:sz="8" w:space="0" w:color="000000"/>
            </w:tcBorders>
            <w:shd w:val="clear" w:color="auto" w:fill="FFFFFF"/>
            <w:tcMar>
              <w:top w:w="0" w:type="dxa"/>
              <w:left w:w="0" w:type="dxa"/>
              <w:bottom w:w="0" w:type="dxa"/>
              <w:right w:w="0" w:type="dxa"/>
            </w:tcMar>
          </w:tcPr>
          <w:p w14:paraId="16B7B6F9" w14:textId="77777777" w:rsidR="009E04D1" w:rsidRPr="009E04D1" w:rsidRDefault="009E04D1" w:rsidP="00C149C8">
            <w:pPr>
              <w:spacing w:before="40" w:after="40"/>
              <w:ind w:left="102" w:right="102"/>
              <w:contextualSpacing w:val="0"/>
              <w:rPr>
                <w:sz w:val="20"/>
                <w:szCs w:val="22"/>
              </w:rPr>
            </w:pPr>
          </w:p>
        </w:tc>
        <w:tc>
          <w:tcPr>
            <w:tcW w:w="1275" w:type="dxa"/>
            <w:tcBorders>
              <w:bottom w:val="single" w:sz="8" w:space="0" w:color="000000"/>
            </w:tcBorders>
            <w:shd w:val="clear" w:color="auto" w:fill="FFFFFF"/>
            <w:tcMar>
              <w:top w:w="0" w:type="dxa"/>
              <w:left w:w="0" w:type="dxa"/>
              <w:bottom w:w="0" w:type="dxa"/>
              <w:right w:w="0" w:type="dxa"/>
            </w:tcMar>
            <w:vAlign w:val="center"/>
          </w:tcPr>
          <w:p w14:paraId="20F33DF5" w14:textId="77777777" w:rsidR="009E04D1" w:rsidRPr="009E04D1" w:rsidRDefault="009E04D1" w:rsidP="00C149C8">
            <w:pPr>
              <w:spacing w:before="40" w:after="40"/>
              <w:ind w:left="102" w:right="102"/>
              <w:contextualSpacing w:val="0"/>
              <w:rPr>
                <w:sz w:val="20"/>
                <w:szCs w:val="22"/>
              </w:rPr>
            </w:pPr>
          </w:p>
        </w:tc>
        <w:tc>
          <w:tcPr>
            <w:tcW w:w="1985" w:type="dxa"/>
            <w:tcBorders>
              <w:bottom w:val="single" w:sz="8" w:space="0" w:color="000000"/>
            </w:tcBorders>
            <w:shd w:val="clear" w:color="auto" w:fill="FFFFFF"/>
            <w:tcMar>
              <w:top w:w="0" w:type="dxa"/>
              <w:left w:w="0" w:type="dxa"/>
              <w:bottom w:w="0" w:type="dxa"/>
              <w:right w:w="0" w:type="dxa"/>
            </w:tcMar>
            <w:vAlign w:val="center"/>
          </w:tcPr>
          <w:p w14:paraId="2E9CAF21" w14:textId="085DE67E" w:rsidR="009E04D1" w:rsidRPr="009E04D1" w:rsidRDefault="009E04D1" w:rsidP="00C149C8">
            <w:pPr>
              <w:spacing w:before="40" w:after="40"/>
              <w:ind w:left="102" w:right="102"/>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to Yes</w:t>
            </w:r>
          </w:p>
        </w:tc>
        <w:tc>
          <w:tcPr>
            <w:tcW w:w="1417" w:type="dxa"/>
            <w:tcBorders>
              <w:bottom w:val="single" w:sz="8" w:space="0" w:color="000000"/>
            </w:tcBorders>
            <w:shd w:val="clear" w:color="auto" w:fill="FFFFFF"/>
            <w:tcMar>
              <w:top w:w="0" w:type="dxa"/>
              <w:left w:w="0" w:type="dxa"/>
              <w:bottom w:w="0" w:type="dxa"/>
              <w:right w:w="0" w:type="dxa"/>
            </w:tcMar>
          </w:tcPr>
          <w:p w14:paraId="4BF757A2" w14:textId="77777777" w:rsidR="009E04D1" w:rsidRPr="009E04D1" w:rsidRDefault="009E04D1" w:rsidP="00C149C8">
            <w:pPr>
              <w:spacing w:before="40" w:after="40"/>
              <w:ind w:left="102" w:right="102"/>
              <w:contextualSpacing w:val="0"/>
              <w:jc w:val="right"/>
              <w:rPr>
                <w:sz w:val="20"/>
                <w:szCs w:val="22"/>
              </w:rPr>
            </w:pPr>
            <w:r w:rsidRPr="009E04D1">
              <w:rPr>
                <w:rFonts w:eastAsia="Arial"/>
                <w:b/>
                <w:color w:val="111111"/>
                <w:sz w:val="20"/>
                <w:szCs w:val="22"/>
              </w:rPr>
              <w:t>194</w:t>
            </w:r>
          </w:p>
        </w:tc>
        <w:tc>
          <w:tcPr>
            <w:tcW w:w="851" w:type="dxa"/>
            <w:tcBorders>
              <w:bottom w:val="single" w:sz="8" w:space="0" w:color="000000"/>
            </w:tcBorders>
            <w:shd w:val="clear" w:color="auto" w:fill="FFFFFF"/>
            <w:tcMar>
              <w:top w:w="0" w:type="dxa"/>
              <w:left w:w="0" w:type="dxa"/>
              <w:bottom w:w="0" w:type="dxa"/>
              <w:right w:w="0" w:type="dxa"/>
            </w:tcMar>
          </w:tcPr>
          <w:p w14:paraId="6AE9C91A" w14:textId="7CC9F77D" w:rsidR="009E04D1" w:rsidRPr="009E04D1" w:rsidRDefault="009E04D1" w:rsidP="00C149C8">
            <w:pPr>
              <w:spacing w:before="40" w:after="40"/>
              <w:ind w:left="102" w:right="102"/>
              <w:contextualSpacing w:val="0"/>
              <w:jc w:val="right"/>
              <w:rPr>
                <w:sz w:val="20"/>
                <w:szCs w:val="22"/>
              </w:rPr>
            </w:pPr>
            <w:r w:rsidRPr="009E04D1">
              <w:rPr>
                <w:rFonts w:eastAsia="Arial"/>
                <w:b/>
                <w:color w:val="111111"/>
                <w:sz w:val="20"/>
                <w:szCs w:val="22"/>
              </w:rPr>
              <w:t xml:space="preserve">0.77 </w:t>
            </w:r>
          </w:p>
        </w:tc>
        <w:tc>
          <w:tcPr>
            <w:tcW w:w="1417" w:type="dxa"/>
            <w:tcBorders>
              <w:bottom w:val="single" w:sz="8" w:space="0" w:color="000000"/>
            </w:tcBorders>
            <w:shd w:val="clear" w:color="auto" w:fill="FFFFFF"/>
          </w:tcPr>
          <w:p w14:paraId="219F1B23" w14:textId="6B286A66" w:rsidR="009E04D1" w:rsidRPr="009E04D1" w:rsidRDefault="009E04D1" w:rsidP="00C149C8">
            <w:pPr>
              <w:spacing w:before="40" w:after="40"/>
              <w:ind w:left="102" w:right="102"/>
              <w:contextualSpacing w:val="0"/>
              <w:jc w:val="right"/>
              <w:rPr>
                <w:rFonts w:eastAsia="Arial"/>
                <w:b/>
                <w:color w:val="111111"/>
                <w:sz w:val="20"/>
                <w:szCs w:val="22"/>
              </w:rPr>
            </w:pPr>
            <w:r w:rsidRPr="009E04D1">
              <w:rPr>
                <w:rFonts w:eastAsia="Arial"/>
                <w:b/>
                <w:color w:val="111111"/>
                <w:sz w:val="20"/>
                <w:szCs w:val="22"/>
              </w:rPr>
              <w:t>[0.64-0.93]</w:t>
            </w:r>
          </w:p>
        </w:tc>
      </w:tr>
      <w:tr w:rsidR="00E63621" w:rsidRPr="009E04D1" w14:paraId="4C635887" w14:textId="6FE0D7E4" w:rsidTr="009E04D1">
        <w:trPr>
          <w:cantSplit/>
        </w:trPr>
        <w:tc>
          <w:tcPr>
            <w:tcW w:w="2127" w:type="dxa"/>
            <w:vMerge w:val="restart"/>
            <w:tcBorders>
              <w:top w:val="single" w:sz="8" w:space="0" w:color="000000"/>
            </w:tcBorders>
            <w:shd w:val="clear" w:color="auto" w:fill="FFFFFF"/>
            <w:tcMar>
              <w:top w:w="0" w:type="dxa"/>
              <w:left w:w="0" w:type="dxa"/>
              <w:bottom w:w="0" w:type="dxa"/>
              <w:right w:w="0" w:type="dxa"/>
            </w:tcMar>
          </w:tcPr>
          <w:p w14:paraId="54A22239" w14:textId="285B3BA2" w:rsidR="00E63621" w:rsidRPr="009E04D1" w:rsidRDefault="00E63621" w:rsidP="00C149C8">
            <w:pPr>
              <w:spacing w:before="40" w:after="40"/>
              <w:ind w:left="102" w:right="102"/>
              <w:contextualSpacing w:val="0"/>
              <w:rPr>
                <w:sz w:val="20"/>
                <w:szCs w:val="22"/>
              </w:rPr>
            </w:pPr>
            <w:r w:rsidRPr="009E04D1">
              <w:rPr>
                <w:rFonts w:eastAsia="Arial"/>
                <w:color w:val="111111"/>
                <w:sz w:val="20"/>
                <w:szCs w:val="22"/>
              </w:rPr>
              <w:t xml:space="preserve">C: </w:t>
            </w:r>
            <w:r w:rsidR="00F863E6">
              <w:rPr>
                <w:rFonts w:eastAsia="Arial"/>
                <w:color w:val="111111"/>
                <w:sz w:val="20"/>
                <w:szCs w:val="22"/>
              </w:rPr>
              <w:t>Transitioning into risky gambling</w:t>
            </w:r>
          </w:p>
        </w:tc>
        <w:tc>
          <w:tcPr>
            <w:tcW w:w="1275" w:type="dxa"/>
            <w:tcBorders>
              <w:top w:val="single" w:sz="8" w:space="0" w:color="000000"/>
            </w:tcBorders>
            <w:shd w:val="clear" w:color="auto" w:fill="FFFFFF"/>
            <w:tcMar>
              <w:top w:w="0" w:type="dxa"/>
              <w:left w:w="0" w:type="dxa"/>
              <w:bottom w:w="0" w:type="dxa"/>
              <w:right w:w="0" w:type="dxa"/>
            </w:tcMar>
            <w:vAlign w:val="center"/>
          </w:tcPr>
          <w:p w14:paraId="6B07C224" w14:textId="77777777" w:rsidR="00E63621" w:rsidRPr="009E04D1" w:rsidRDefault="00E63621" w:rsidP="00C149C8">
            <w:pPr>
              <w:spacing w:before="40" w:after="40"/>
              <w:ind w:left="102" w:right="102"/>
              <w:contextualSpacing w:val="0"/>
              <w:rPr>
                <w:sz w:val="20"/>
                <w:szCs w:val="22"/>
              </w:rPr>
            </w:pPr>
            <w:r w:rsidRPr="009E04D1">
              <w:rPr>
                <w:rFonts w:eastAsia="Arial"/>
                <w:color w:val="111111"/>
                <w:sz w:val="20"/>
                <w:szCs w:val="22"/>
              </w:rPr>
              <w:t>Anxiety</w:t>
            </w:r>
          </w:p>
        </w:tc>
        <w:tc>
          <w:tcPr>
            <w:tcW w:w="1985" w:type="dxa"/>
            <w:tcBorders>
              <w:top w:val="single" w:sz="8" w:space="0" w:color="000000"/>
            </w:tcBorders>
            <w:shd w:val="clear" w:color="auto" w:fill="FFFFFF"/>
            <w:tcMar>
              <w:top w:w="0" w:type="dxa"/>
              <w:left w:w="0" w:type="dxa"/>
              <w:bottom w:w="0" w:type="dxa"/>
              <w:right w:w="0" w:type="dxa"/>
            </w:tcMar>
            <w:vAlign w:val="center"/>
          </w:tcPr>
          <w:p w14:paraId="23AFCC53" w14:textId="77777777" w:rsidR="00E63621" w:rsidRPr="009E04D1" w:rsidRDefault="00E63621" w:rsidP="00C149C8">
            <w:pPr>
              <w:spacing w:before="40" w:after="40"/>
              <w:ind w:left="102" w:right="102"/>
              <w:contextualSpacing w:val="0"/>
              <w:rPr>
                <w:sz w:val="20"/>
                <w:szCs w:val="22"/>
              </w:rPr>
            </w:pPr>
            <w:r w:rsidRPr="009E04D1">
              <w:rPr>
                <w:rFonts w:eastAsia="Arial"/>
                <w:color w:val="111111"/>
                <w:sz w:val="20"/>
                <w:szCs w:val="22"/>
              </w:rPr>
              <w:t>Ref: No</w:t>
            </w:r>
          </w:p>
        </w:tc>
        <w:tc>
          <w:tcPr>
            <w:tcW w:w="1417" w:type="dxa"/>
            <w:tcBorders>
              <w:top w:val="single" w:sz="8" w:space="0" w:color="000000"/>
            </w:tcBorders>
            <w:shd w:val="clear" w:color="auto" w:fill="FFFFFF"/>
            <w:tcMar>
              <w:top w:w="0" w:type="dxa"/>
              <w:left w:w="0" w:type="dxa"/>
              <w:bottom w:w="0" w:type="dxa"/>
              <w:right w:w="0" w:type="dxa"/>
            </w:tcMar>
          </w:tcPr>
          <w:p w14:paraId="2A3E5FB3" w14:textId="77777777"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299</w:t>
            </w:r>
          </w:p>
        </w:tc>
        <w:tc>
          <w:tcPr>
            <w:tcW w:w="851" w:type="dxa"/>
            <w:tcBorders>
              <w:top w:val="single" w:sz="8" w:space="0" w:color="000000"/>
            </w:tcBorders>
            <w:shd w:val="clear" w:color="auto" w:fill="FFFFFF"/>
            <w:tcMar>
              <w:top w:w="0" w:type="dxa"/>
              <w:left w:w="0" w:type="dxa"/>
              <w:bottom w:w="0" w:type="dxa"/>
              <w:right w:w="0" w:type="dxa"/>
            </w:tcMar>
          </w:tcPr>
          <w:p w14:paraId="35EA1DCF" w14:textId="4D790457"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1</w:t>
            </w:r>
            <w:r w:rsidR="00734841" w:rsidRPr="009E04D1">
              <w:rPr>
                <w:rFonts w:eastAsia="Arial"/>
                <w:color w:val="111111"/>
                <w:sz w:val="20"/>
                <w:szCs w:val="22"/>
              </w:rPr>
              <w:t>.00</w:t>
            </w:r>
            <w:r w:rsidRPr="009E04D1">
              <w:rPr>
                <w:rFonts w:eastAsia="Arial"/>
                <w:color w:val="111111"/>
                <w:sz w:val="20"/>
                <w:szCs w:val="22"/>
              </w:rPr>
              <w:t xml:space="preserve"> </w:t>
            </w:r>
          </w:p>
        </w:tc>
        <w:tc>
          <w:tcPr>
            <w:tcW w:w="1417" w:type="dxa"/>
            <w:tcBorders>
              <w:top w:val="single" w:sz="8" w:space="0" w:color="000000"/>
            </w:tcBorders>
            <w:shd w:val="clear" w:color="auto" w:fill="FFFFFF"/>
          </w:tcPr>
          <w:p w14:paraId="1FC73F4A" w14:textId="0005A355" w:rsidR="00E63621" w:rsidRPr="009E04D1" w:rsidRDefault="00734841"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w:t>
            </w:r>
          </w:p>
        </w:tc>
      </w:tr>
      <w:tr w:rsidR="00E63621" w:rsidRPr="009E04D1" w14:paraId="30BB419D" w14:textId="39D3BE4B" w:rsidTr="00AC0F5A">
        <w:trPr>
          <w:cantSplit/>
        </w:trPr>
        <w:tc>
          <w:tcPr>
            <w:tcW w:w="2127" w:type="dxa"/>
            <w:vMerge/>
            <w:shd w:val="clear" w:color="auto" w:fill="FFFFFF"/>
            <w:tcMar>
              <w:top w:w="0" w:type="dxa"/>
              <w:left w:w="0" w:type="dxa"/>
              <w:bottom w:w="0" w:type="dxa"/>
              <w:right w:w="0" w:type="dxa"/>
            </w:tcMar>
            <w:vAlign w:val="center"/>
          </w:tcPr>
          <w:p w14:paraId="1A481A12" w14:textId="77777777" w:rsidR="00E63621" w:rsidRPr="009E04D1" w:rsidRDefault="00E63621" w:rsidP="00C149C8">
            <w:pPr>
              <w:spacing w:before="40" w:after="40"/>
              <w:ind w:left="102" w:right="102"/>
              <w:contextualSpacing w:val="0"/>
              <w:rPr>
                <w:sz w:val="20"/>
                <w:szCs w:val="22"/>
              </w:rPr>
            </w:pPr>
          </w:p>
        </w:tc>
        <w:tc>
          <w:tcPr>
            <w:tcW w:w="1275" w:type="dxa"/>
            <w:tcBorders>
              <w:bottom w:val="dotted" w:sz="4" w:space="0" w:color="auto"/>
            </w:tcBorders>
            <w:shd w:val="clear" w:color="auto" w:fill="FFFFFF"/>
            <w:tcMar>
              <w:top w:w="0" w:type="dxa"/>
              <w:left w:w="0" w:type="dxa"/>
              <w:bottom w:w="0" w:type="dxa"/>
              <w:right w:w="0" w:type="dxa"/>
            </w:tcMar>
            <w:vAlign w:val="center"/>
          </w:tcPr>
          <w:p w14:paraId="5B1CF503" w14:textId="77777777" w:rsidR="00E63621" w:rsidRPr="009E04D1" w:rsidRDefault="00E63621" w:rsidP="00C149C8">
            <w:pPr>
              <w:spacing w:before="40" w:after="40"/>
              <w:ind w:left="102" w:right="102"/>
              <w:contextualSpacing w:val="0"/>
              <w:rPr>
                <w:sz w:val="20"/>
                <w:szCs w:val="22"/>
              </w:rPr>
            </w:pPr>
          </w:p>
        </w:tc>
        <w:tc>
          <w:tcPr>
            <w:tcW w:w="1985" w:type="dxa"/>
            <w:tcBorders>
              <w:bottom w:val="dotted" w:sz="4" w:space="0" w:color="auto"/>
            </w:tcBorders>
            <w:shd w:val="clear" w:color="auto" w:fill="FFFFFF"/>
            <w:tcMar>
              <w:top w:w="0" w:type="dxa"/>
              <w:left w:w="0" w:type="dxa"/>
              <w:bottom w:w="0" w:type="dxa"/>
              <w:right w:w="0" w:type="dxa"/>
            </w:tcMar>
            <w:vAlign w:val="center"/>
          </w:tcPr>
          <w:p w14:paraId="00F05114" w14:textId="77777777" w:rsidR="00E63621" w:rsidRPr="009E04D1" w:rsidRDefault="00E63621" w:rsidP="00C149C8">
            <w:pPr>
              <w:spacing w:before="40" w:after="40"/>
              <w:ind w:left="102" w:right="102"/>
              <w:contextualSpacing w:val="0"/>
              <w:rPr>
                <w:sz w:val="20"/>
                <w:szCs w:val="22"/>
              </w:rPr>
            </w:pPr>
            <w:r w:rsidRPr="009E04D1">
              <w:rPr>
                <w:rFonts w:eastAsia="Arial"/>
                <w:b/>
                <w:color w:val="111111"/>
                <w:sz w:val="20"/>
                <w:szCs w:val="22"/>
              </w:rPr>
              <w:t>Yes</w:t>
            </w:r>
          </w:p>
        </w:tc>
        <w:tc>
          <w:tcPr>
            <w:tcW w:w="1417" w:type="dxa"/>
            <w:tcBorders>
              <w:bottom w:val="dotted" w:sz="4" w:space="0" w:color="auto"/>
            </w:tcBorders>
            <w:shd w:val="clear" w:color="auto" w:fill="FFFFFF"/>
            <w:tcMar>
              <w:top w:w="0" w:type="dxa"/>
              <w:left w:w="0" w:type="dxa"/>
              <w:bottom w:w="0" w:type="dxa"/>
              <w:right w:w="0" w:type="dxa"/>
            </w:tcMar>
          </w:tcPr>
          <w:p w14:paraId="1E632FB4" w14:textId="77777777" w:rsidR="00E63621" w:rsidRPr="009E04D1" w:rsidRDefault="00E63621" w:rsidP="00C149C8">
            <w:pPr>
              <w:spacing w:before="40" w:after="40"/>
              <w:ind w:left="102" w:right="102"/>
              <w:contextualSpacing w:val="0"/>
              <w:jc w:val="right"/>
              <w:rPr>
                <w:sz w:val="20"/>
                <w:szCs w:val="22"/>
              </w:rPr>
            </w:pPr>
            <w:r w:rsidRPr="009E04D1">
              <w:rPr>
                <w:rFonts w:eastAsia="Arial"/>
                <w:b/>
                <w:color w:val="111111"/>
                <w:sz w:val="20"/>
                <w:szCs w:val="22"/>
              </w:rPr>
              <w:t>30</w:t>
            </w:r>
          </w:p>
        </w:tc>
        <w:tc>
          <w:tcPr>
            <w:tcW w:w="851" w:type="dxa"/>
            <w:tcBorders>
              <w:bottom w:val="dotted" w:sz="4" w:space="0" w:color="auto"/>
            </w:tcBorders>
            <w:shd w:val="clear" w:color="auto" w:fill="FFFFFF"/>
            <w:tcMar>
              <w:top w:w="0" w:type="dxa"/>
              <w:left w:w="0" w:type="dxa"/>
              <w:bottom w:w="0" w:type="dxa"/>
              <w:right w:w="0" w:type="dxa"/>
            </w:tcMar>
          </w:tcPr>
          <w:p w14:paraId="5E29D226" w14:textId="7FAA14CD" w:rsidR="00E63621" w:rsidRPr="009E04D1" w:rsidRDefault="00E63621" w:rsidP="00C149C8">
            <w:pPr>
              <w:spacing w:before="40" w:after="40"/>
              <w:ind w:left="102" w:right="102"/>
              <w:contextualSpacing w:val="0"/>
              <w:jc w:val="right"/>
              <w:rPr>
                <w:sz w:val="20"/>
                <w:szCs w:val="22"/>
              </w:rPr>
            </w:pPr>
            <w:r w:rsidRPr="009E04D1">
              <w:rPr>
                <w:rFonts w:eastAsia="Arial"/>
                <w:b/>
                <w:color w:val="111111"/>
                <w:sz w:val="20"/>
                <w:szCs w:val="22"/>
              </w:rPr>
              <w:t xml:space="preserve">1.51 </w:t>
            </w:r>
          </w:p>
        </w:tc>
        <w:tc>
          <w:tcPr>
            <w:tcW w:w="1417" w:type="dxa"/>
            <w:tcBorders>
              <w:bottom w:val="dotted" w:sz="4" w:space="0" w:color="auto"/>
            </w:tcBorders>
            <w:shd w:val="clear" w:color="auto" w:fill="FFFFFF"/>
          </w:tcPr>
          <w:p w14:paraId="0B3816DF" w14:textId="3AECF524" w:rsidR="00E63621" w:rsidRPr="009E04D1" w:rsidRDefault="00E63621" w:rsidP="00C149C8">
            <w:pPr>
              <w:spacing w:before="40" w:after="40"/>
              <w:ind w:left="102" w:right="102"/>
              <w:contextualSpacing w:val="0"/>
              <w:jc w:val="right"/>
              <w:rPr>
                <w:rFonts w:eastAsia="Arial"/>
                <w:b/>
                <w:color w:val="111111"/>
                <w:sz w:val="20"/>
                <w:szCs w:val="22"/>
              </w:rPr>
            </w:pPr>
            <w:r w:rsidRPr="009E04D1">
              <w:rPr>
                <w:rFonts w:eastAsia="Arial"/>
                <w:b/>
                <w:color w:val="111111"/>
                <w:sz w:val="20"/>
                <w:szCs w:val="22"/>
              </w:rPr>
              <w:t>[1.03-2.24]</w:t>
            </w:r>
          </w:p>
        </w:tc>
      </w:tr>
      <w:tr w:rsidR="00893AC8" w:rsidRPr="009E04D1" w14:paraId="6921AB94" w14:textId="01D21167" w:rsidTr="00AC0F5A">
        <w:trPr>
          <w:cantSplit/>
        </w:trPr>
        <w:tc>
          <w:tcPr>
            <w:tcW w:w="2127" w:type="dxa"/>
            <w:vMerge/>
            <w:shd w:val="clear" w:color="auto" w:fill="FFFFFF"/>
            <w:tcMar>
              <w:top w:w="0" w:type="dxa"/>
              <w:left w:w="0" w:type="dxa"/>
              <w:bottom w:w="0" w:type="dxa"/>
              <w:right w:w="0" w:type="dxa"/>
            </w:tcMar>
            <w:vAlign w:val="center"/>
          </w:tcPr>
          <w:p w14:paraId="1AD0EAB2" w14:textId="77777777" w:rsidR="00893AC8" w:rsidRPr="009E04D1" w:rsidRDefault="00893AC8" w:rsidP="00C149C8">
            <w:pPr>
              <w:spacing w:before="40" w:after="40"/>
              <w:ind w:left="102" w:right="102"/>
              <w:contextualSpacing w:val="0"/>
              <w:rPr>
                <w:sz w:val="20"/>
                <w:szCs w:val="22"/>
              </w:rPr>
            </w:pPr>
          </w:p>
        </w:tc>
        <w:tc>
          <w:tcPr>
            <w:tcW w:w="1275" w:type="dxa"/>
            <w:vMerge w:val="restart"/>
            <w:tcBorders>
              <w:top w:val="dotted" w:sz="4" w:space="0" w:color="auto"/>
            </w:tcBorders>
            <w:shd w:val="clear" w:color="auto" w:fill="FFFFFF"/>
            <w:tcMar>
              <w:top w:w="0" w:type="dxa"/>
              <w:left w:w="0" w:type="dxa"/>
              <w:bottom w:w="0" w:type="dxa"/>
              <w:right w:w="0" w:type="dxa"/>
            </w:tcMar>
            <w:vAlign w:val="center"/>
          </w:tcPr>
          <w:p w14:paraId="5BC86D27" w14:textId="77777777" w:rsidR="00893AC8" w:rsidRPr="009E04D1" w:rsidRDefault="00893AC8" w:rsidP="00C149C8">
            <w:pPr>
              <w:spacing w:before="40" w:after="40"/>
              <w:ind w:left="102" w:right="102"/>
              <w:contextualSpacing w:val="0"/>
              <w:rPr>
                <w:sz w:val="20"/>
                <w:szCs w:val="22"/>
              </w:rPr>
            </w:pPr>
            <w:r w:rsidRPr="009E04D1">
              <w:rPr>
                <w:rFonts w:eastAsia="Arial"/>
                <w:color w:val="111111"/>
                <w:sz w:val="20"/>
                <w:szCs w:val="22"/>
              </w:rPr>
              <w:t>Chronic illness</w:t>
            </w:r>
          </w:p>
        </w:tc>
        <w:tc>
          <w:tcPr>
            <w:tcW w:w="1985" w:type="dxa"/>
            <w:tcBorders>
              <w:top w:val="dotted" w:sz="4" w:space="0" w:color="auto"/>
            </w:tcBorders>
            <w:shd w:val="clear" w:color="auto" w:fill="FFFFFF"/>
            <w:tcMar>
              <w:top w:w="0" w:type="dxa"/>
              <w:left w:w="0" w:type="dxa"/>
              <w:bottom w:w="0" w:type="dxa"/>
              <w:right w:w="0" w:type="dxa"/>
            </w:tcMar>
            <w:vAlign w:val="center"/>
          </w:tcPr>
          <w:p w14:paraId="33105DBD" w14:textId="62F3B810" w:rsidR="00893AC8" w:rsidRPr="009E04D1" w:rsidRDefault="00893AC8" w:rsidP="00C149C8">
            <w:pPr>
              <w:spacing w:before="40" w:after="40"/>
              <w:ind w:left="102" w:right="102"/>
              <w:contextualSpacing w:val="0"/>
              <w:rPr>
                <w:sz w:val="20"/>
                <w:szCs w:val="22"/>
              </w:rPr>
            </w:pPr>
            <w:r w:rsidRPr="009E04D1">
              <w:rPr>
                <w:rFonts w:eastAsia="Arial"/>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tcPr>
          <w:p w14:paraId="15E8FD12" w14:textId="77777777" w:rsidR="00893AC8" w:rsidRPr="009E04D1" w:rsidRDefault="00893AC8" w:rsidP="00C149C8">
            <w:pPr>
              <w:spacing w:before="40" w:after="40"/>
              <w:ind w:left="102" w:right="102"/>
              <w:contextualSpacing w:val="0"/>
              <w:jc w:val="right"/>
              <w:rPr>
                <w:sz w:val="20"/>
                <w:szCs w:val="22"/>
              </w:rPr>
            </w:pPr>
            <w:r w:rsidRPr="009E04D1">
              <w:rPr>
                <w:rFonts w:eastAsia="Arial"/>
                <w:color w:val="111111"/>
                <w:sz w:val="20"/>
                <w:szCs w:val="22"/>
              </w:rPr>
              <w:t>181</w:t>
            </w:r>
          </w:p>
        </w:tc>
        <w:tc>
          <w:tcPr>
            <w:tcW w:w="851" w:type="dxa"/>
            <w:tcBorders>
              <w:top w:val="dotted" w:sz="4" w:space="0" w:color="auto"/>
            </w:tcBorders>
            <w:shd w:val="clear" w:color="auto" w:fill="FFFFFF"/>
            <w:tcMar>
              <w:top w:w="0" w:type="dxa"/>
              <w:left w:w="0" w:type="dxa"/>
              <w:bottom w:w="0" w:type="dxa"/>
              <w:right w:w="0" w:type="dxa"/>
            </w:tcMar>
          </w:tcPr>
          <w:p w14:paraId="2641541D" w14:textId="36A86755" w:rsidR="00893AC8" w:rsidRPr="009E04D1" w:rsidRDefault="00893AC8" w:rsidP="00C149C8">
            <w:pPr>
              <w:spacing w:before="40" w:after="40"/>
              <w:ind w:left="102" w:right="102"/>
              <w:contextualSpacing w:val="0"/>
              <w:jc w:val="right"/>
              <w:rPr>
                <w:sz w:val="20"/>
                <w:szCs w:val="22"/>
              </w:rPr>
            </w:pPr>
            <w:r w:rsidRPr="009E04D1">
              <w:rPr>
                <w:rFonts w:eastAsia="Arial"/>
                <w:color w:val="111111"/>
                <w:sz w:val="20"/>
                <w:szCs w:val="22"/>
              </w:rPr>
              <w:t>1</w:t>
            </w:r>
            <w:r w:rsidR="00734841" w:rsidRPr="009E04D1">
              <w:rPr>
                <w:rFonts w:eastAsia="Arial"/>
                <w:color w:val="111111"/>
                <w:sz w:val="20"/>
                <w:szCs w:val="22"/>
              </w:rPr>
              <w:t>.00</w:t>
            </w:r>
            <w:r w:rsidRPr="009E04D1">
              <w:rPr>
                <w:rFonts w:eastAsia="Arial"/>
                <w:color w:val="111111"/>
                <w:sz w:val="20"/>
                <w:szCs w:val="22"/>
              </w:rPr>
              <w:t xml:space="preserve"> </w:t>
            </w:r>
          </w:p>
        </w:tc>
        <w:tc>
          <w:tcPr>
            <w:tcW w:w="1417" w:type="dxa"/>
            <w:tcBorders>
              <w:top w:val="dotted" w:sz="4" w:space="0" w:color="auto"/>
            </w:tcBorders>
            <w:shd w:val="clear" w:color="auto" w:fill="FFFFFF"/>
          </w:tcPr>
          <w:p w14:paraId="72F24C38" w14:textId="735792D2" w:rsidR="00893AC8" w:rsidRPr="009E04D1" w:rsidRDefault="00734841"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w:t>
            </w:r>
          </w:p>
        </w:tc>
      </w:tr>
      <w:tr w:rsidR="00893AC8" w:rsidRPr="009E04D1" w14:paraId="357A99F5" w14:textId="5462FC34" w:rsidTr="009E04D1">
        <w:trPr>
          <w:cantSplit/>
        </w:trPr>
        <w:tc>
          <w:tcPr>
            <w:tcW w:w="2127" w:type="dxa"/>
            <w:shd w:val="clear" w:color="auto" w:fill="FFFFFF"/>
            <w:tcMar>
              <w:top w:w="0" w:type="dxa"/>
              <w:left w:w="0" w:type="dxa"/>
              <w:bottom w:w="0" w:type="dxa"/>
              <w:right w:w="0" w:type="dxa"/>
            </w:tcMar>
            <w:vAlign w:val="center"/>
          </w:tcPr>
          <w:p w14:paraId="4BC03477" w14:textId="77777777" w:rsidR="00893AC8" w:rsidRPr="009E04D1" w:rsidRDefault="00893AC8" w:rsidP="00C149C8">
            <w:pPr>
              <w:spacing w:before="40" w:after="40"/>
              <w:ind w:left="102" w:right="102"/>
              <w:contextualSpacing w:val="0"/>
              <w:rPr>
                <w:sz w:val="20"/>
                <w:szCs w:val="22"/>
              </w:rPr>
            </w:pPr>
          </w:p>
        </w:tc>
        <w:tc>
          <w:tcPr>
            <w:tcW w:w="1275" w:type="dxa"/>
            <w:vMerge/>
            <w:shd w:val="clear" w:color="auto" w:fill="FFFFFF"/>
            <w:tcMar>
              <w:top w:w="0" w:type="dxa"/>
              <w:left w:w="0" w:type="dxa"/>
              <w:bottom w:w="0" w:type="dxa"/>
              <w:right w:w="0" w:type="dxa"/>
            </w:tcMar>
            <w:vAlign w:val="center"/>
          </w:tcPr>
          <w:p w14:paraId="27A9A20F" w14:textId="77777777" w:rsidR="00893AC8" w:rsidRPr="009E04D1" w:rsidRDefault="00893AC8" w:rsidP="00C149C8">
            <w:pPr>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31BAD159" w14:textId="1E530ED5" w:rsidR="00893AC8" w:rsidRPr="009E04D1" w:rsidRDefault="00893AC8" w:rsidP="00C149C8">
            <w:pPr>
              <w:spacing w:before="40" w:after="40"/>
              <w:ind w:left="102" w:right="102"/>
              <w:contextualSpacing w:val="0"/>
              <w:rPr>
                <w:sz w:val="20"/>
                <w:szCs w:val="22"/>
              </w:rPr>
            </w:pPr>
            <w:r w:rsidRPr="009E04D1">
              <w:rPr>
                <w:rFonts w:eastAsia="Arial"/>
                <w:color w:val="111111"/>
                <w:sz w:val="20"/>
                <w:szCs w:val="22"/>
              </w:rPr>
              <w:t>No to Yes</w:t>
            </w:r>
          </w:p>
        </w:tc>
        <w:tc>
          <w:tcPr>
            <w:tcW w:w="1417" w:type="dxa"/>
            <w:shd w:val="clear" w:color="auto" w:fill="FFFFFF"/>
            <w:tcMar>
              <w:top w:w="0" w:type="dxa"/>
              <w:left w:w="0" w:type="dxa"/>
              <w:bottom w:w="0" w:type="dxa"/>
              <w:right w:w="0" w:type="dxa"/>
            </w:tcMar>
          </w:tcPr>
          <w:p w14:paraId="66FE0A23" w14:textId="77777777" w:rsidR="00893AC8" w:rsidRPr="009E04D1" w:rsidRDefault="00893AC8" w:rsidP="00C149C8">
            <w:pPr>
              <w:spacing w:before="40" w:after="40"/>
              <w:ind w:left="102" w:right="102"/>
              <w:contextualSpacing w:val="0"/>
              <w:jc w:val="right"/>
              <w:rPr>
                <w:sz w:val="20"/>
                <w:szCs w:val="22"/>
              </w:rPr>
            </w:pPr>
            <w:r w:rsidRPr="009E04D1">
              <w:rPr>
                <w:rFonts w:eastAsia="Arial"/>
                <w:color w:val="111111"/>
                <w:sz w:val="20"/>
                <w:szCs w:val="22"/>
              </w:rPr>
              <w:t>36</w:t>
            </w:r>
          </w:p>
        </w:tc>
        <w:tc>
          <w:tcPr>
            <w:tcW w:w="851" w:type="dxa"/>
            <w:shd w:val="clear" w:color="auto" w:fill="FFFFFF"/>
            <w:tcMar>
              <w:top w:w="0" w:type="dxa"/>
              <w:left w:w="0" w:type="dxa"/>
              <w:bottom w:w="0" w:type="dxa"/>
              <w:right w:w="0" w:type="dxa"/>
            </w:tcMar>
          </w:tcPr>
          <w:p w14:paraId="3AD7D381" w14:textId="320BA1B1" w:rsidR="00893AC8" w:rsidRPr="009E04D1" w:rsidRDefault="00893AC8" w:rsidP="00C149C8">
            <w:pPr>
              <w:spacing w:before="40" w:after="40"/>
              <w:ind w:left="102" w:right="102"/>
              <w:contextualSpacing w:val="0"/>
              <w:jc w:val="right"/>
              <w:rPr>
                <w:sz w:val="20"/>
                <w:szCs w:val="22"/>
              </w:rPr>
            </w:pPr>
            <w:r w:rsidRPr="009E04D1">
              <w:rPr>
                <w:rFonts w:eastAsia="Arial"/>
                <w:color w:val="111111"/>
                <w:sz w:val="20"/>
                <w:szCs w:val="22"/>
              </w:rPr>
              <w:t xml:space="preserve">1.36 </w:t>
            </w:r>
          </w:p>
        </w:tc>
        <w:tc>
          <w:tcPr>
            <w:tcW w:w="1417" w:type="dxa"/>
            <w:shd w:val="clear" w:color="auto" w:fill="FFFFFF"/>
          </w:tcPr>
          <w:p w14:paraId="74722B08" w14:textId="0346C2B2" w:rsidR="00893AC8" w:rsidRPr="009E04D1" w:rsidRDefault="00893AC8"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[0.95-1.95]</w:t>
            </w:r>
          </w:p>
        </w:tc>
      </w:tr>
      <w:tr w:rsidR="00E63621" w:rsidRPr="009E04D1" w14:paraId="35080687" w14:textId="5AE9D16F" w:rsidTr="009E04D1">
        <w:trPr>
          <w:cantSplit/>
        </w:trPr>
        <w:tc>
          <w:tcPr>
            <w:tcW w:w="2127" w:type="dxa"/>
            <w:shd w:val="clear" w:color="auto" w:fill="FFFFFF"/>
            <w:tcMar>
              <w:top w:w="0" w:type="dxa"/>
              <w:left w:w="0" w:type="dxa"/>
              <w:bottom w:w="0" w:type="dxa"/>
              <w:right w:w="0" w:type="dxa"/>
            </w:tcMar>
            <w:vAlign w:val="center"/>
          </w:tcPr>
          <w:p w14:paraId="3B7123E5" w14:textId="77777777" w:rsidR="00E63621" w:rsidRPr="009E04D1" w:rsidRDefault="00E63621" w:rsidP="00C149C8">
            <w:pPr>
              <w:spacing w:before="40" w:after="40"/>
              <w:ind w:left="102" w:right="102"/>
              <w:contextualSpacing w:val="0"/>
              <w:rPr>
                <w:sz w:val="20"/>
                <w:szCs w:val="22"/>
              </w:rPr>
            </w:pPr>
          </w:p>
        </w:tc>
        <w:tc>
          <w:tcPr>
            <w:tcW w:w="1275" w:type="dxa"/>
            <w:shd w:val="clear" w:color="auto" w:fill="FFFFFF"/>
            <w:tcMar>
              <w:top w:w="0" w:type="dxa"/>
              <w:left w:w="0" w:type="dxa"/>
              <w:bottom w:w="0" w:type="dxa"/>
              <w:right w:w="0" w:type="dxa"/>
            </w:tcMar>
            <w:vAlign w:val="center"/>
          </w:tcPr>
          <w:p w14:paraId="7E7AE480" w14:textId="77777777" w:rsidR="00E63621" w:rsidRPr="009E04D1" w:rsidRDefault="00E63621" w:rsidP="00C149C8">
            <w:pPr>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4B9CFA4F" w14:textId="2E03D47B" w:rsidR="00E63621" w:rsidRPr="009E04D1" w:rsidRDefault="00893AC8" w:rsidP="00C149C8">
            <w:pPr>
              <w:spacing w:before="40" w:after="40"/>
              <w:ind w:left="102" w:right="102"/>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to</w:t>
            </w:r>
            <w:r w:rsidR="00E63621" w:rsidRPr="009E04D1">
              <w:rPr>
                <w:rFonts w:eastAsia="Arial"/>
                <w:b/>
                <w:color w:val="111111"/>
                <w:sz w:val="20"/>
                <w:szCs w:val="22"/>
              </w:rPr>
              <w:t xml:space="preserve"> No</w:t>
            </w:r>
          </w:p>
        </w:tc>
        <w:tc>
          <w:tcPr>
            <w:tcW w:w="1417" w:type="dxa"/>
            <w:shd w:val="clear" w:color="auto" w:fill="FFFFFF"/>
            <w:tcMar>
              <w:top w:w="0" w:type="dxa"/>
              <w:left w:w="0" w:type="dxa"/>
              <w:bottom w:w="0" w:type="dxa"/>
              <w:right w:w="0" w:type="dxa"/>
            </w:tcMar>
          </w:tcPr>
          <w:p w14:paraId="603B939F" w14:textId="77777777" w:rsidR="00E63621" w:rsidRPr="009E04D1" w:rsidRDefault="00E63621" w:rsidP="00C149C8">
            <w:pPr>
              <w:spacing w:before="40" w:after="40"/>
              <w:ind w:left="102" w:right="102"/>
              <w:contextualSpacing w:val="0"/>
              <w:jc w:val="right"/>
              <w:rPr>
                <w:sz w:val="20"/>
                <w:szCs w:val="22"/>
              </w:rPr>
            </w:pPr>
            <w:r w:rsidRPr="009E04D1">
              <w:rPr>
                <w:rFonts w:eastAsia="Arial"/>
                <w:b/>
                <w:color w:val="111111"/>
                <w:sz w:val="20"/>
                <w:szCs w:val="22"/>
              </w:rPr>
              <w:t>12</w:t>
            </w:r>
          </w:p>
        </w:tc>
        <w:tc>
          <w:tcPr>
            <w:tcW w:w="851" w:type="dxa"/>
            <w:shd w:val="clear" w:color="auto" w:fill="FFFFFF"/>
            <w:tcMar>
              <w:top w:w="0" w:type="dxa"/>
              <w:left w:w="0" w:type="dxa"/>
              <w:bottom w:w="0" w:type="dxa"/>
              <w:right w:w="0" w:type="dxa"/>
            </w:tcMar>
          </w:tcPr>
          <w:p w14:paraId="689B1C51" w14:textId="123A687F" w:rsidR="00E63621" w:rsidRPr="009E04D1" w:rsidRDefault="00E63621" w:rsidP="00C149C8">
            <w:pPr>
              <w:spacing w:before="40" w:after="40"/>
              <w:ind w:left="102" w:right="102"/>
              <w:contextualSpacing w:val="0"/>
              <w:jc w:val="right"/>
              <w:rPr>
                <w:sz w:val="20"/>
                <w:szCs w:val="22"/>
              </w:rPr>
            </w:pPr>
            <w:r w:rsidRPr="009E04D1">
              <w:rPr>
                <w:rFonts w:eastAsia="Arial"/>
                <w:b/>
                <w:color w:val="111111"/>
                <w:sz w:val="20"/>
                <w:szCs w:val="22"/>
              </w:rPr>
              <w:t xml:space="preserve">0.53 </w:t>
            </w:r>
          </w:p>
        </w:tc>
        <w:tc>
          <w:tcPr>
            <w:tcW w:w="1417" w:type="dxa"/>
            <w:shd w:val="clear" w:color="auto" w:fill="FFFFFF"/>
          </w:tcPr>
          <w:p w14:paraId="57146F28" w14:textId="01A8832C" w:rsidR="00E63621" w:rsidRPr="009E04D1" w:rsidRDefault="00E63621" w:rsidP="00C149C8">
            <w:pPr>
              <w:spacing w:before="40" w:after="40"/>
              <w:ind w:left="102" w:right="102"/>
              <w:contextualSpacing w:val="0"/>
              <w:jc w:val="right"/>
              <w:rPr>
                <w:rFonts w:eastAsia="Arial"/>
                <w:b/>
                <w:color w:val="111111"/>
                <w:sz w:val="20"/>
                <w:szCs w:val="22"/>
              </w:rPr>
            </w:pPr>
            <w:r w:rsidRPr="009E04D1">
              <w:rPr>
                <w:rFonts w:eastAsia="Arial"/>
                <w:b/>
                <w:color w:val="111111"/>
                <w:sz w:val="20"/>
                <w:szCs w:val="22"/>
              </w:rPr>
              <w:t>[0.3</w:t>
            </w:r>
            <w:r w:rsidR="00734841" w:rsidRPr="009E04D1">
              <w:rPr>
                <w:rFonts w:eastAsia="Arial"/>
                <w:b/>
                <w:color w:val="111111"/>
                <w:sz w:val="20"/>
                <w:szCs w:val="22"/>
              </w:rPr>
              <w:t>0</w:t>
            </w:r>
            <w:r w:rsidRPr="009E04D1">
              <w:rPr>
                <w:rFonts w:eastAsia="Arial"/>
                <w:b/>
                <w:color w:val="111111"/>
                <w:sz w:val="20"/>
                <w:szCs w:val="22"/>
              </w:rPr>
              <w:t>-0.96]</w:t>
            </w:r>
          </w:p>
        </w:tc>
      </w:tr>
      <w:tr w:rsidR="00E63621" w:rsidRPr="009E04D1" w14:paraId="63A018FD" w14:textId="45F93795" w:rsidTr="00AC0F5A">
        <w:trPr>
          <w:cantSplit/>
        </w:trPr>
        <w:tc>
          <w:tcPr>
            <w:tcW w:w="2127" w:type="dxa"/>
            <w:shd w:val="clear" w:color="auto" w:fill="FFFFFF"/>
            <w:tcMar>
              <w:top w:w="0" w:type="dxa"/>
              <w:left w:w="0" w:type="dxa"/>
              <w:bottom w:w="0" w:type="dxa"/>
              <w:right w:w="0" w:type="dxa"/>
            </w:tcMar>
            <w:vAlign w:val="center"/>
          </w:tcPr>
          <w:p w14:paraId="0FEF377F" w14:textId="77777777" w:rsidR="00E63621" w:rsidRPr="009E04D1" w:rsidRDefault="00E63621" w:rsidP="00C149C8">
            <w:pPr>
              <w:spacing w:before="40" w:after="40"/>
              <w:ind w:left="102" w:right="102"/>
              <w:contextualSpacing w:val="0"/>
              <w:rPr>
                <w:sz w:val="20"/>
                <w:szCs w:val="22"/>
              </w:rPr>
            </w:pPr>
          </w:p>
        </w:tc>
        <w:tc>
          <w:tcPr>
            <w:tcW w:w="1275" w:type="dxa"/>
            <w:tcBorders>
              <w:bottom w:val="dotted" w:sz="4" w:space="0" w:color="auto"/>
            </w:tcBorders>
            <w:shd w:val="clear" w:color="auto" w:fill="FFFFFF"/>
            <w:tcMar>
              <w:top w:w="0" w:type="dxa"/>
              <w:left w:w="0" w:type="dxa"/>
              <w:bottom w:w="0" w:type="dxa"/>
              <w:right w:w="0" w:type="dxa"/>
            </w:tcMar>
            <w:vAlign w:val="center"/>
          </w:tcPr>
          <w:p w14:paraId="6730BD6E" w14:textId="77777777" w:rsidR="00E63621" w:rsidRPr="009E04D1" w:rsidRDefault="00E63621" w:rsidP="00C149C8">
            <w:pPr>
              <w:spacing w:before="40" w:after="40"/>
              <w:ind w:left="102" w:right="102"/>
              <w:contextualSpacing w:val="0"/>
              <w:rPr>
                <w:sz w:val="20"/>
                <w:szCs w:val="22"/>
              </w:rPr>
            </w:pPr>
          </w:p>
        </w:tc>
        <w:tc>
          <w:tcPr>
            <w:tcW w:w="1985" w:type="dxa"/>
            <w:tcBorders>
              <w:bottom w:val="dotted" w:sz="4" w:space="0" w:color="auto"/>
            </w:tcBorders>
            <w:shd w:val="clear" w:color="auto" w:fill="FFFFFF"/>
            <w:tcMar>
              <w:top w:w="0" w:type="dxa"/>
              <w:left w:w="0" w:type="dxa"/>
              <w:bottom w:w="0" w:type="dxa"/>
              <w:right w:w="0" w:type="dxa"/>
            </w:tcMar>
            <w:vAlign w:val="center"/>
          </w:tcPr>
          <w:p w14:paraId="53E00AF0" w14:textId="37552926" w:rsidR="00E63621" w:rsidRPr="009E04D1" w:rsidRDefault="00893AC8" w:rsidP="00C149C8">
            <w:pPr>
              <w:spacing w:before="40" w:after="40"/>
              <w:ind w:left="102" w:right="102"/>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to</w:t>
            </w:r>
            <w:r w:rsidR="00E63621" w:rsidRPr="009E04D1">
              <w:rPr>
                <w:rFonts w:eastAsia="Arial"/>
                <w:color w:val="111111"/>
                <w:sz w:val="20"/>
                <w:szCs w:val="22"/>
              </w:rPr>
              <w:t xml:space="preserve"> Yes</w:t>
            </w:r>
          </w:p>
        </w:tc>
        <w:tc>
          <w:tcPr>
            <w:tcW w:w="1417" w:type="dxa"/>
            <w:tcBorders>
              <w:bottom w:val="dotted" w:sz="4" w:space="0" w:color="auto"/>
            </w:tcBorders>
            <w:shd w:val="clear" w:color="auto" w:fill="FFFFFF"/>
            <w:tcMar>
              <w:top w:w="0" w:type="dxa"/>
              <w:left w:w="0" w:type="dxa"/>
              <w:bottom w:w="0" w:type="dxa"/>
              <w:right w:w="0" w:type="dxa"/>
            </w:tcMar>
          </w:tcPr>
          <w:p w14:paraId="55107B31" w14:textId="77777777"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100</w:t>
            </w:r>
          </w:p>
        </w:tc>
        <w:tc>
          <w:tcPr>
            <w:tcW w:w="851" w:type="dxa"/>
            <w:tcBorders>
              <w:bottom w:val="dotted" w:sz="4" w:space="0" w:color="auto"/>
            </w:tcBorders>
            <w:shd w:val="clear" w:color="auto" w:fill="FFFFFF"/>
            <w:tcMar>
              <w:top w:w="0" w:type="dxa"/>
              <w:left w:w="0" w:type="dxa"/>
              <w:bottom w:w="0" w:type="dxa"/>
              <w:right w:w="0" w:type="dxa"/>
            </w:tcMar>
          </w:tcPr>
          <w:p w14:paraId="7452F71E" w14:textId="11F06BE4" w:rsidR="00E63621" w:rsidRPr="009E04D1" w:rsidRDefault="00734841" w:rsidP="00C149C8">
            <w:pPr>
              <w:spacing w:before="40" w:after="40"/>
              <w:ind w:left="102" w:right="102"/>
              <w:contextualSpacing w:val="0"/>
              <w:jc w:val="right"/>
              <w:rPr>
                <w:sz w:val="20"/>
                <w:szCs w:val="22"/>
              </w:rPr>
            </w:pPr>
            <w:r w:rsidRPr="009E04D1">
              <w:rPr>
                <w:rFonts w:eastAsia="Arial"/>
                <w:color w:val="111111"/>
                <w:sz w:val="20"/>
                <w:szCs w:val="22"/>
              </w:rPr>
              <w:t>0.80</w:t>
            </w:r>
          </w:p>
        </w:tc>
        <w:tc>
          <w:tcPr>
            <w:tcW w:w="1417" w:type="dxa"/>
            <w:tcBorders>
              <w:bottom w:val="dotted" w:sz="4" w:space="0" w:color="auto"/>
            </w:tcBorders>
            <w:shd w:val="clear" w:color="auto" w:fill="FFFFFF"/>
          </w:tcPr>
          <w:p w14:paraId="04D6381B" w14:textId="788D7504" w:rsidR="00E63621" w:rsidRPr="009E04D1" w:rsidRDefault="00E63621"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[0.62-1.03]</w:t>
            </w:r>
          </w:p>
        </w:tc>
      </w:tr>
      <w:tr w:rsidR="00AC55E0" w:rsidRPr="009E04D1" w14:paraId="71B65D38" w14:textId="293329A5" w:rsidTr="00AC0F5A">
        <w:trPr>
          <w:cantSplit/>
        </w:trPr>
        <w:tc>
          <w:tcPr>
            <w:tcW w:w="2127" w:type="dxa"/>
            <w:shd w:val="clear" w:color="auto" w:fill="FFFFFF"/>
            <w:tcMar>
              <w:top w:w="0" w:type="dxa"/>
              <w:left w:w="0" w:type="dxa"/>
              <w:bottom w:w="0" w:type="dxa"/>
              <w:right w:w="0" w:type="dxa"/>
            </w:tcMar>
            <w:vAlign w:val="center"/>
          </w:tcPr>
          <w:p w14:paraId="0FEB7B61" w14:textId="77777777" w:rsidR="00AC55E0" w:rsidRPr="009E04D1" w:rsidRDefault="00AC55E0" w:rsidP="00C149C8">
            <w:pPr>
              <w:spacing w:before="40" w:after="40"/>
              <w:ind w:left="102" w:right="102"/>
              <w:contextualSpacing w:val="0"/>
              <w:rPr>
                <w:sz w:val="20"/>
                <w:szCs w:val="22"/>
              </w:rPr>
            </w:pPr>
          </w:p>
        </w:tc>
        <w:tc>
          <w:tcPr>
            <w:tcW w:w="1275" w:type="dxa"/>
            <w:vMerge w:val="restart"/>
            <w:tcBorders>
              <w:top w:val="dotted" w:sz="4" w:space="0" w:color="auto"/>
            </w:tcBorders>
            <w:shd w:val="clear" w:color="auto" w:fill="FFFFFF"/>
            <w:tcMar>
              <w:top w:w="0" w:type="dxa"/>
              <w:left w:w="0" w:type="dxa"/>
              <w:bottom w:w="0" w:type="dxa"/>
              <w:right w:w="0" w:type="dxa"/>
            </w:tcMar>
          </w:tcPr>
          <w:p w14:paraId="57E8E711" w14:textId="113AD1AA" w:rsidR="00AC55E0" w:rsidRPr="009E04D1" w:rsidRDefault="00AC55E0" w:rsidP="00C149C8">
            <w:pPr>
              <w:spacing w:before="40" w:after="40"/>
              <w:ind w:left="102" w:right="102"/>
              <w:contextualSpacing w:val="0"/>
              <w:rPr>
                <w:sz w:val="20"/>
                <w:szCs w:val="22"/>
              </w:rPr>
            </w:pPr>
            <w:r w:rsidRPr="009E04D1">
              <w:rPr>
                <w:rFonts w:eastAsia="Arial"/>
                <w:color w:val="111111"/>
                <w:sz w:val="20"/>
                <w:szCs w:val="22"/>
              </w:rPr>
              <w:t>Quality of life</w:t>
            </w:r>
          </w:p>
        </w:tc>
        <w:tc>
          <w:tcPr>
            <w:tcW w:w="1985" w:type="dxa"/>
            <w:tcBorders>
              <w:top w:val="dotted" w:sz="4" w:space="0" w:color="auto"/>
            </w:tcBorders>
            <w:shd w:val="clear" w:color="auto" w:fill="FFFFFF"/>
            <w:tcMar>
              <w:top w:w="0" w:type="dxa"/>
              <w:left w:w="0" w:type="dxa"/>
              <w:bottom w:w="0" w:type="dxa"/>
              <w:right w:w="0" w:type="dxa"/>
            </w:tcMar>
            <w:vAlign w:val="center"/>
          </w:tcPr>
          <w:p w14:paraId="1CF5652C" w14:textId="6AD73324" w:rsidR="00AC55E0" w:rsidRPr="009E04D1" w:rsidRDefault="00AC55E0" w:rsidP="00C149C8">
            <w:pPr>
              <w:spacing w:before="40" w:after="40"/>
              <w:ind w:left="102" w:right="102"/>
              <w:contextualSpacing w:val="0"/>
              <w:rPr>
                <w:sz w:val="20"/>
                <w:szCs w:val="22"/>
              </w:rPr>
            </w:pPr>
            <w:r w:rsidRPr="009E04D1">
              <w:rPr>
                <w:rFonts w:eastAsia="Arial"/>
                <w:b/>
                <w:color w:val="111111"/>
                <w:sz w:val="20"/>
                <w:szCs w:val="22"/>
              </w:rPr>
              <w:t>Below Median to Below Median</w:t>
            </w:r>
          </w:p>
        </w:tc>
        <w:tc>
          <w:tcPr>
            <w:tcW w:w="1417" w:type="dxa"/>
            <w:tcBorders>
              <w:top w:val="dotted" w:sz="4" w:space="0" w:color="auto"/>
            </w:tcBorders>
            <w:shd w:val="clear" w:color="auto" w:fill="FFFFFF"/>
            <w:tcMar>
              <w:top w:w="0" w:type="dxa"/>
              <w:left w:w="0" w:type="dxa"/>
              <w:bottom w:w="0" w:type="dxa"/>
              <w:right w:w="0" w:type="dxa"/>
            </w:tcMar>
          </w:tcPr>
          <w:p w14:paraId="0D371557" w14:textId="77777777" w:rsidR="00AC55E0" w:rsidRPr="009E04D1" w:rsidRDefault="00AC55E0" w:rsidP="00C149C8">
            <w:pPr>
              <w:spacing w:before="40" w:after="40"/>
              <w:ind w:left="102" w:right="102"/>
              <w:contextualSpacing w:val="0"/>
              <w:jc w:val="right"/>
              <w:rPr>
                <w:sz w:val="20"/>
                <w:szCs w:val="22"/>
              </w:rPr>
            </w:pPr>
            <w:r w:rsidRPr="009E04D1">
              <w:rPr>
                <w:rFonts w:eastAsia="Arial"/>
                <w:b/>
                <w:color w:val="111111"/>
                <w:sz w:val="20"/>
                <w:szCs w:val="22"/>
              </w:rPr>
              <w:t>144</w:t>
            </w:r>
          </w:p>
        </w:tc>
        <w:tc>
          <w:tcPr>
            <w:tcW w:w="851" w:type="dxa"/>
            <w:tcBorders>
              <w:top w:val="dotted" w:sz="4" w:space="0" w:color="auto"/>
            </w:tcBorders>
            <w:shd w:val="clear" w:color="auto" w:fill="FFFFFF"/>
            <w:tcMar>
              <w:top w:w="0" w:type="dxa"/>
              <w:left w:w="0" w:type="dxa"/>
              <w:bottom w:w="0" w:type="dxa"/>
              <w:right w:w="0" w:type="dxa"/>
            </w:tcMar>
          </w:tcPr>
          <w:p w14:paraId="153A619B" w14:textId="5DC513BF" w:rsidR="00AC55E0" w:rsidRPr="009E04D1" w:rsidRDefault="00AC55E0" w:rsidP="00C149C8">
            <w:pPr>
              <w:spacing w:before="40" w:after="40"/>
              <w:ind w:left="102" w:right="102"/>
              <w:contextualSpacing w:val="0"/>
              <w:jc w:val="right"/>
              <w:rPr>
                <w:sz w:val="20"/>
                <w:szCs w:val="22"/>
              </w:rPr>
            </w:pPr>
            <w:r w:rsidRPr="009E04D1">
              <w:rPr>
                <w:rFonts w:eastAsia="Arial"/>
                <w:b/>
                <w:color w:val="111111"/>
                <w:sz w:val="20"/>
                <w:szCs w:val="22"/>
              </w:rPr>
              <w:t xml:space="preserve">1.88 </w:t>
            </w:r>
          </w:p>
        </w:tc>
        <w:tc>
          <w:tcPr>
            <w:tcW w:w="1417" w:type="dxa"/>
            <w:tcBorders>
              <w:top w:val="dotted" w:sz="4" w:space="0" w:color="auto"/>
            </w:tcBorders>
            <w:shd w:val="clear" w:color="auto" w:fill="FFFFFF"/>
          </w:tcPr>
          <w:p w14:paraId="2AD15D82" w14:textId="6C936611" w:rsidR="00AC55E0" w:rsidRPr="009E04D1" w:rsidRDefault="00AC55E0" w:rsidP="00C149C8">
            <w:pPr>
              <w:spacing w:before="40" w:after="40"/>
              <w:ind w:left="102" w:right="102"/>
              <w:contextualSpacing w:val="0"/>
              <w:jc w:val="right"/>
              <w:rPr>
                <w:rFonts w:eastAsia="Arial"/>
                <w:b/>
                <w:color w:val="111111"/>
                <w:sz w:val="20"/>
                <w:szCs w:val="22"/>
              </w:rPr>
            </w:pPr>
            <w:r w:rsidRPr="009E04D1">
              <w:rPr>
                <w:rFonts w:eastAsia="Arial"/>
                <w:b/>
                <w:color w:val="111111"/>
                <w:sz w:val="20"/>
                <w:szCs w:val="22"/>
              </w:rPr>
              <w:t>[1.41-2.51]</w:t>
            </w:r>
          </w:p>
        </w:tc>
      </w:tr>
      <w:tr w:rsidR="00AC55E0" w:rsidRPr="009E04D1" w14:paraId="51161BA4" w14:textId="3CFD1167" w:rsidTr="009E04D1">
        <w:trPr>
          <w:cantSplit/>
        </w:trPr>
        <w:tc>
          <w:tcPr>
            <w:tcW w:w="2127" w:type="dxa"/>
            <w:shd w:val="clear" w:color="auto" w:fill="FFFFFF"/>
            <w:tcMar>
              <w:top w:w="0" w:type="dxa"/>
              <w:left w:w="0" w:type="dxa"/>
              <w:bottom w:w="0" w:type="dxa"/>
              <w:right w:w="0" w:type="dxa"/>
            </w:tcMar>
            <w:vAlign w:val="center"/>
          </w:tcPr>
          <w:p w14:paraId="7C233389" w14:textId="77777777" w:rsidR="00AC55E0" w:rsidRPr="009E04D1" w:rsidRDefault="00AC55E0" w:rsidP="00C149C8">
            <w:pPr>
              <w:spacing w:before="40" w:after="40"/>
              <w:ind w:left="102" w:right="102"/>
              <w:contextualSpacing w:val="0"/>
              <w:rPr>
                <w:sz w:val="20"/>
                <w:szCs w:val="22"/>
              </w:rPr>
            </w:pPr>
          </w:p>
        </w:tc>
        <w:tc>
          <w:tcPr>
            <w:tcW w:w="1275" w:type="dxa"/>
            <w:vMerge/>
            <w:shd w:val="clear" w:color="auto" w:fill="FFFFFF"/>
            <w:tcMar>
              <w:top w:w="0" w:type="dxa"/>
              <w:left w:w="0" w:type="dxa"/>
              <w:bottom w:w="0" w:type="dxa"/>
              <w:right w:w="0" w:type="dxa"/>
            </w:tcMar>
            <w:vAlign w:val="center"/>
          </w:tcPr>
          <w:p w14:paraId="6D7D1B42" w14:textId="77777777" w:rsidR="00AC55E0" w:rsidRPr="009E04D1" w:rsidRDefault="00AC55E0" w:rsidP="00C149C8">
            <w:pPr>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738BA2FE" w14:textId="164B0A32" w:rsidR="00AC55E0" w:rsidRPr="009E04D1" w:rsidRDefault="00AC55E0" w:rsidP="00C149C8">
            <w:pPr>
              <w:spacing w:before="40" w:after="40"/>
              <w:ind w:left="102" w:right="102"/>
              <w:contextualSpacing w:val="0"/>
              <w:rPr>
                <w:sz w:val="20"/>
                <w:szCs w:val="22"/>
              </w:rPr>
            </w:pPr>
            <w:r w:rsidRPr="009E04D1">
              <w:rPr>
                <w:rFonts w:eastAsia="Arial"/>
                <w:b/>
                <w:color w:val="111111"/>
                <w:sz w:val="20"/>
                <w:szCs w:val="22"/>
              </w:rPr>
              <w:t>Below Median to Median or above</w:t>
            </w:r>
          </w:p>
        </w:tc>
        <w:tc>
          <w:tcPr>
            <w:tcW w:w="1417" w:type="dxa"/>
            <w:shd w:val="clear" w:color="auto" w:fill="FFFFFF"/>
            <w:tcMar>
              <w:top w:w="0" w:type="dxa"/>
              <w:left w:w="0" w:type="dxa"/>
              <w:bottom w:w="0" w:type="dxa"/>
              <w:right w:w="0" w:type="dxa"/>
            </w:tcMar>
          </w:tcPr>
          <w:p w14:paraId="4EF8D964" w14:textId="77777777" w:rsidR="00AC55E0" w:rsidRPr="009E04D1" w:rsidRDefault="00AC55E0" w:rsidP="00C149C8">
            <w:pPr>
              <w:spacing w:before="40" w:after="40"/>
              <w:ind w:left="102" w:right="102"/>
              <w:contextualSpacing w:val="0"/>
              <w:jc w:val="right"/>
              <w:rPr>
                <w:sz w:val="20"/>
                <w:szCs w:val="22"/>
              </w:rPr>
            </w:pPr>
            <w:r w:rsidRPr="009E04D1">
              <w:rPr>
                <w:rFonts w:eastAsia="Arial"/>
                <w:b/>
                <w:color w:val="111111"/>
                <w:sz w:val="20"/>
                <w:szCs w:val="22"/>
              </w:rPr>
              <w:t>51</w:t>
            </w:r>
          </w:p>
        </w:tc>
        <w:tc>
          <w:tcPr>
            <w:tcW w:w="851" w:type="dxa"/>
            <w:shd w:val="clear" w:color="auto" w:fill="FFFFFF"/>
            <w:tcMar>
              <w:top w:w="0" w:type="dxa"/>
              <w:left w:w="0" w:type="dxa"/>
              <w:bottom w:w="0" w:type="dxa"/>
              <w:right w:w="0" w:type="dxa"/>
            </w:tcMar>
          </w:tcPr>
          <w:p w14:paraId="3BB8B98E" w14:textId="531B9647" w:rsidR="00AC55E0" w:rsidRPr="009E04D1" w:rsidRDefault="00AC55E0" w:rsidP="00C149C8">
            <w:pPr>
              <w:spacing w:before="40" w:after="40"/>
              <w:ind w:left="102" w:right="102"/>
              <w:contextualSpacing w:val="0"/>
              <w:jc w:val="right"/>
              <w:rPr>
                <w:sz w:val="20"/>
                <w:szCs w:val="22"/>
              </w:rPr>
            </w:pPr>
            <w:r w:rsidRPr="009E04D1">
              <w:rPr>
                <w:rFonts w:eastAsia="Arial"/>
                <w:b/>
                <w:color w:val="111111"/>
                <w:sz w:val="20"/>
                <w:szCs w:val="22"/>
              </w:rPr>
              <w:t xml:space="preserve">1.47 </w:t>
            </w:r>
          </w:p>
        </w:tc>
        <w:tc>
          <w:tcPr>
            <w:tcW w:w="1417" w:type="dxa"/>
            <w:shd w:val="clear" w:color="auto" w:fill="FFFFFF"/>
          </w:tcPr>
          <w:p w14:paraId="539179B4" w14:textId="6461048C" w:rsidR="00AC55E0" w:rsidRPr="009E04D1" w:rsidRDefault="00AC55E0" w:rsidP="00C149C8">
            <w:pPr>
              <w:spacing w:before="40" w:after="40"/>
              <w:ind w:left="102" w:right="102"/>
              <w:contextualSpacing w:val="0"/>
              <w:jc w:val="right"/>
              <w:rPr>
                <w:rFonts w:eastAsia="Arial"/>
                <w:b/>
                <w:color w:val="111111"/>
                <w:sz w:val="20"/>
                <w:szCs w:val="22"/>
              </w:rPr>
            </w:pPr>
            <w:r w:rsidRPr="009E04D1">
              <w:rPr>
                <w:rFonts w:eastAsia="Arial"/>
                <w:b/>
                <w:color w:val="111111"/>
                <w:sz w:val="20"/>
                <w:szCs w:val="22"/>
              </w:rPr>
              <w:t>[1.02-2.13]</w:t>
            </w:r>
          </w:p>
        </w:tc>
      </w:tr>
      <w:tr w:rsidR="00E63621" w:rsidRPr="009E04D1" w14:paraId="2FDDCBF4" w14:textId="0EF6CDB4" w:rsidTr="009E04D1">
        <w:trPr>
          <w:cantSplit/>
        </w:trPr>
        <w:tc>
          <w:tcPr>
            <w:tcW w:w="2127" w:type="dxa"/>
            <w:shd w:val="clear" w:color="auto" w:fill="FFFFFF"/>
            <w:tcMar>
              <w:top w:w="0" w:type="dxa"/>
              <w:left w:w="0" w:type="dxa"/>
              <w:bottom w:w="0" w:type="dxa"/>
              <w:right w:w="0" w:type="dxa"/>
            </w:tcMar>
            <w:vAlign w:val="center"/>
          </w:tcPr>
          <w:p w14:paraId="582F525F" w14:textId="77777777" w:rsidR="00E63621" w:rsidRPr="009E04D1" w:rsidRDefault="00E63621" w:rsidP="00C149C8">
            <w:pPr>
              <w:spacing w:before="40" w:after="40"/>
              <w:ind w:left="102" w:right="102"/>
              <w:contextualSpacing w:val="0"/>
              <w:rPr>
                <w:sz w:val="20"/>
                <w:szCs w:val="22"/>
              </w:rPr>
            </w:pPr>
          </w:p>
        </w:tc>
        <w:tc>
          <w:tcPr>
            <w:tcW w:w="1275" w:type="dxa"/>
            <w:shd w:val="clear" w:color="auto" w:fill="FFFFFF"/>
            <w:tcMar>
              <w:top w:w="0" w:type="dxa"/>
              <w:left w:w="0" w:type="dxa"/>
              <w:bottom w:w="0" w:type="dxa"/>
              <w:right w:w="0" w:type="dxa"/>
            </w:tcMar>
            <w:vAlign w:val="center"/>
          </w:tcPr>
          <w:p w14:paraId="2A77E0A7" w14:textId="77777777" w:rsidR="00E63621" w:rsidRPr="009E04D1" w:rsidRDefault="00E63621" w:rsidP="00C149C8">
            <w:pPr>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53F22DD9" w14:textId="7DEDE18C" w:rsidR="00E63621" w:rsidRPr="009E04D1" w:rsidRDefault="00E63621" w:rsidP="00C149C8">
            <w:pPr>
              <w:spacing w:before="40" w:after="40"/>
              <w:ind w:left="102" w:right="102"/>
              <w:contextualSpacing w:val="0"/>
              <w:rPr>
                <w:sz w:val="20"/>
                <w:szCs w:val="22"/>
              </w:rPr>
            </w:pPr>
            <w:r w:rsidRPr="009E04D1">
              <w:rPr>
                <w:rFonts w:eastAsia="Arial"/>
                <w:color w:val="111111"/>
                <w:sz w:val="20"/>
                <w:szCs w:val="22"/>
              </w:rPr>
              <w:t xml:space="preserve">Median or above </w:t>
            </w:r>
            <w:r w:rsidR="00893AC8" w:rsidRPr="009E04D1">
              <w:rPr>
                <w:rFonts w:eastAsia="Arial"/>
                <w:color w:val="111111"/>
                <w:sz w:val="20"/>
                <w:szCs w:val="22"/>
              </w:rPr>
              <w:t>to</w:t>
            </w:r>
            <w:r w:rsidRPr="009E04D1">
              <w:rPr>
                <w:rFonts w:eastAsia="Arial"/>
                <w:color w:val="111111"/>
                <w:sz w:val="20"/>
                <w:szCs w:val="22"/>
              </w:rPr>
              <w:t xml:space="preserve"> Below Median</w:t>
            </w:r>
          </w:p>
        </w:tc>
        <w:tc>
          <w:tcPr>
            <w:tcW w:w="1417" w:type="dxa"/>
            <w:shd w:val="clear" w:color="auto" w:fill="FFFFFF"/>
            <w:tcMar>
              <w:top w:w="0" w:type="dxa"/>
              <w:left w:w="0" w:type="dxa"/>
              <w:bottom w:w="0" w:type="dxa"/>
              <w:right w:w="0" w:type="dxa"/>
            </w:tcMar>
          </w:tcPr>
          <w:p w14:paraId="0CD5CD1B" w14:textId="77777777"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34</w:t>
            </w:r>
          </w:p>
        </w:tc>
        <w:tc>
          <w:tcPr>
            <w:tcW w:w="851" w:type="dxa"/>
            <w:shd w:val="clear" w:color="auto" w:fill="FFFFFF"/>
            <w:tcMar>
              <w:top w:w="0" w:type="dxa"/>
              <w:left w:w="0" w:type="dxa"/>
              <w:bottom w:w="0" w:type="dxa"/>
              <w:right w:w="0" w:type="dxa"/>
            </w:tcMar>
          </w:tcPr>
          <w:p w14:paraId="012A2E2C" w14:textId="5214A485"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 xml:space="preserve">1.08 </w:t>
            </w:r>
          </w:p>
        </w:tc>
        <w:tc>
          <w:tcPr>
            <w:tcW w:w="1417" w:type="dxa"/>
            <w:shd w:val="clear" w:color="auto" w:fill="FFFFFF"/>
          </w:tcPr>
          <w:p w14:paraId="2D3E27AB" w14:textId="7CF85D93" w:rsidR="00E63621" w:rsidRPr="009E04D1" w:rsidRDefault="00E63621"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[0.71-1.65]</w:t>
            </w:r>
          </w:p>
        </w:tc>
      </w:tr>
      <w:tr w:rsidR="00E63621" w:rsidRPr="009E04D1" w14:paraId="61290324" w14:textId="44848437" w:rsidTr="00AC0F5A">
        <w:trPr>
          <w:cantSplit/>
        </w:trPr>
        <w:tc>
          <w:tcPr>
            <w:tcW w:w="2127" w:type="dxa"/>
            <w:shd w:val="clear" w:color="auto" w:fill="FFFFFF"/>
            <w:tcMar>
              <w:top w:w="0" w:type="dxa"/>
              <w:left w:w="0" w:type="dxa"/>
              <w:bottom w:w="0" w:type="dxa"/>
              <w:right w:w="0" w:type="dxa"/>
            </w:tcMar>
            <w:vAlign w:val="center"/>
          </w:tcPr>
          <w:p w14:paraId="6AE61D1D" w14:textId="77777777" w:rsidR="00E63621" w:rsidRPr="009E04D1" w:rsidRDefault="00E63621" w:rsidP="00C149C8">
            <w:pPr>
              <w:spacing w:before="40" w:after="40"/>
              <w:ind w:left="102" w:right="102"/>
              <w:contextualSpacing w:val="0"/>
              <w:rPr>
                <w:sz w:val="20"/>
                <w:szCs w:val="22"/>
              </w:rPr>
            </w:pPr>
          </w:p>
        </w:tc>
        <w:tc>
          <w:tcPr>
            <w:tcW w:w="1275" w:type="dxa"/>
            <w:tcBorders>
              <w:bottom w:val="dotted" w:sz="4" w:space="0" w:color="auto"/>
            </w:tcBorders>
            <w:shd w:val="clear" w:color="auto" w:fill="FFFFFF"/>
            <w:tcMar>
              <w:top w:w="0" w:type="dxa"/>
              <w:left w:w="0" w:type="dxa"/>
              <w:bottom w:w="0" w:type="dxa"/>
              <w:right w:w="0" w:type="dxa"/>
            </w:tcMar>
            <w:vAlign w:val="center"/>
          </w:tcPr>
          <w:p w14:paraId="18F7DAB2" w14:textId="77777777" w:rsidR="00E63621" w:rsidRPr="009E04D1" w:rsidRDefault="00E63621" w:rsidP="00C149C8">
            <w:pPr>
              <w:spacing w:before="40" w:after="40"/>
              <w:ind w:left="102" w:right="102"/>
              <w:contextualSpacing w:val="0"/>
              <w:rPr>
                <w:sz w:val="20"/>
                <w:szCs w:val="22"/>
              </w:rPr>
            </w:pPr>
          </w:p>
        </w:tc>
        <w:tc>
          <w:tcPr>
            <w:tcW w:w="1985" w:type="dxa"/>
            <w:tcBorders>
              <w:bottom w:val="dotted" w:sz="4" w:space="0" w:color="auto"/>
            </w:tcBorders>
            <w:shd w:val="clear" w:color="auto" w:fill="FFFFFF"/>
            <w:tcMar>
              <w:top w:w="0" w:type="dxa"/>
              <w:left w:w="0" w:type="dxa"/>
              <w:bottom w:w="0" w:type="dxa"/>
              <w:right w:w="0" w:type="dxa"/>
            </w:tcMar>
            <w:vAlign w:val="center"/>
          </w:tcPr>
          <w:p w14:paraId="778DAD8F" w14:textId="039424AB" w:rsidR="00E63621" w:rsidRPr="009E04D1" w:rsidRDefault="00E63621" w:rsidP="00C149C8">
            <w:pPr>
              <w:spacing w:before="40" w:after="40"/>
              <w:ind w:left="102" w:right="102"/>
              <w:contextualSpacing w:val="0"/>
              <w:rPr>
                <w:sz w:val="20"/>
                <w:szCs w:val="22"/>
              </w:rPr>
            </w:pPr>
            <w:r w:rsidRPr="009E04D1">
              <w:rPr>
                <w:rFonts w:eastAsia="Arial"/>
                <w:color w:val="111111"/>
                <w:sz w:val="20"/>
                <w:szCs w:val="22"/>
              </w:rPr>
              <w:t xml:space="preserve">Ref: Median or above </w:t>
            </w:r>
            <w:r w:rsidR="00893AC8" w:rsidRPr="009E04D1">
              <w:rPr>
                <w:rFonts w:eastAsia="Arial"/>
                <w:color w:val="111111"/>
                <w:sz w:val="20"/>
                <w:szCs w:val="22"/>
              </w:rPr>
              <w:t>to</w:t>
            </w:r>
            <w:r w:rsidRPr="009E04D1">
              <w:rPr>
                <w:rFonts w:eastAsia="Arial"/>
                <w:color w:val="111111"/>
                <w:sz w:val="20"/>
                <w:szCs w:val="22"/>
              </w:rPr>
              <w:t xml:space="preserve"> Median or above</w:t>
            </w:r>
          </w:p>
        </w:tc>
        <w:tc>
          <w:tcPr>
            <w:tcW w:w="1417" w:type="dxa"/>
            <w:tcBorders>
              <w:bottom w:val="dotted" w:sz="4" w:space="0" w:color="auto"/>
            </w:tcBorders>
            <w:shd w:val="clear" w:color="auto" w:fill="FFFFFF"/>
            <w:tcMar>
              <w:top w:w="0" w:type="dxa"/>
              <w:left w:w="0" w:type="dxa"/>
              <w:bottom w:w="0" w:type="dxa"/>
              <w:right w:w="0" w:type="dxa"/>
            </w:tcMar>
          </w:tcPr>
          <w:p w14:paraId="1148516B" w14:textId="77777777"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100</w:t>
            </w:r>
          </w:p>
        </w:tc>
        <w:tc>
          <w:tcPr>
            <w:tcW w:w="851" w:type="dxa"/>
            <w:tcBorders>
              <w:bottom w:val="dotted" w:sz="4" w:space="0" w:color="auto"/>
            </w:tcBorders>
            <w:shd w:val="clear" w:color="auto" w:fill="FFFFFF"/>
            <w:tcMar>
              <w:top w:w="0" w:type="dxa"/>
              <w:left w:w="0" w:type="dxa"/>
              <w:bottom w:w="0" w:type="dxa"/>
              <w:right w:w="0" w:type="dxa"/>
            </w:tcMar>
          </w:tcPr>
          <w:p w14:paraId="1E684320" w14:textId="4F67CADE"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1</w:t>
            </w:r>
            <w:r w:rsidR="00734841" w:rsidRPr="009E04D1">
              <w:rPr>
                <w:rFonts w:eastAsia="Arial"/>
                <w:color w:val="111111"/>
                <w:sz w:val="20"/>
                <w:szCs w:val="22"/>
              </w:rPr>
              <w:t>.00</w:t>
            </w:r>
            <w:r w:rsidRPr="009E04D1">
              <w:rPr>
                <w:rFonts w:eastAsia="Arial"/>
                <w:color w:val="111111"/>
                <w:sz w:val="20"/>
                <w:szCs w:val="22"/>
              </w:rPr>
              <w:t xml:space="preserve"> </w:t>
            </w:r>
          </w:p>
        </w:tc>
        <w:tc>
          <w:tcPr>
            <w:tcW w:w="1417" w:type="dxa"/>
            <w:tcBorders>
              <w:bottom w:val="dotted" w:sz="4" w:space="0" w:color="auto"/>
            </w:tcBorders>
            <w:shd w:val="clear" w:color="auto" w:fill="FFFFFF"/>
          </w:tcPr>
          <w:p w14:paraId="2AD11B8E" w14:textId="38BCDA38" w:rsidR="00E63621" w:rsidRPr="009E04D1" w:rsidRDefault="00734841"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w:t>
            </w:r>
          </w:p>
        </w:tc>
      </w:tr>
      <w:tr w:rsidR="00893AC8" w:rsidRPr="009E04D1" w14:paraId="21A8B223" w14:textId="331AEDCE" w:rsidTr="00AC0F5A">
        <w:trPr>
          <w:cantSplit/>
        </w:trPr>
        <w:tc>
          <w:tcPr>
            <w:tcW w:w="2127" w:type="dxa"/>
            <w:shd w:val="clear" w:color="auto" w:fill="FFFFFF"/>
            <w:tcMar>
              <w:top w:w="0" w:type="dxa"/>
              <w:left w:w="0" w:type="dxa"/>
              <w:bottom w:w="0" w:type="dxa"/>
              <w:right w:w="0" w:type="dxa"/>
            </w:tcMar>
            <w:vAlign w:val="center"/>
          </w:tcPr>
          <w:p w14:paraId="7D6A5816" w14:textId="77777777" w:rsidR="00893AC8" w:rsidRPr="009E04D1" w:rsidRDefault="00893AC8" w:rsidP="00C149C8">
            <w:pPr>
              <w:keepNext/>
              <w:keepLines/>
              <w:spacing w:before="40" w:after="40"/>
              <w:ind w:left="102" w:right="102"/>
              <w:contextualSpacing w:val="0"/>
              <w:rPr>
                <w:sz w:val="20"/>
                <w:szCs w:val="22"/>
              </w:rPr>
            </w:pPr>
          </w:p>
        </w:tc>
        <w:tc>
          <w:tcPr>
            <w:tcW w:w="1275" w:type="dxa"/>
            <w:vMerge w:val="restart"/>
            <w:tcBorders>
              <w:top w:val="dotted" w:sz="4" w:space="0" w:color="auto"/>
            </w:tcBorders>
            <w:shd w:val="clear" w:color="auto" w:fill="FFFFFF"/>
            <w:tcMar>
              <w:top w:w="0" w:type="dxa"/>
              <w:left w:w="0" w:type="dxa"/>
              <w:bottom w:w="0" w:type="dxa"/>
              <w:right w:w="0" w:type="dxa"/>
            </w:tcMar>
          </w:tcPr>
          <w:p w14:paraId="73C2464A" w14:textId="77777777" w:rsidR="00893AC8" w:rsidRPr="009E04D1" w:rsidRDefault="00893AC8" w:rsidP="00C149C8">
            <w:pPr>
              <w:keepNext/>
              <w:keepLines/>
              <w:spacing w:before="40" w:after="40"/>
              <w:ind w:left="102" w:right="102"/>
              <w:contextualSpacing w:val="0"/>
              <w:rPr>
                <w:sz w:val="20"/>
                <w:szCs w:val="22"/>
              </w:rPr>
            </w:pPr>
            <w:r w:rsidRPr="009E04D1">
              <w:rPr>
                <w:rFonts w:eastAsia="Arial"/>
                <w:color w:val="111111"/>
                <w:sz w:val="20"/>
                <w:szCs w:val="22"/>
              </w:rPr>
              <w:t>Past trauma</w:t>
            </w:r>
          </w:p>
        </w:tc>
        <w:tc>
          <w:tcPr>
            <w:tcW w:w="1985" w:type="dxa"/>
            <w:tcBorders>
              <w:top w:val="dotted" w:sz="4" w:space="0" w:color="auto"/>
            </w:tcBorders>
            <w:shd w:val="clear" w:color="auto" w:fill="FFFFFF"/>
            <w:tcMar>
              <w:top w:w="0" w:type="dxa"/>
              <w:left w:w="0" w:type="dxa"/>
              <w:bottom w:w="0" w:type="dxa"/>
              <w:right w:w="0" w:type="dxa"/>
            </w:tcMar>
            <w:vAlign w:val="center"/>
          </w:tcPr>
          <w:p w14:paraId="7F0F8049" w14:textId="3517BEF7" w:rsidR="00893AC8" w:rsidRPr="009E04D1" w:rsidRDefault="00893AC8" w:rsidP="00C149C8">
            <w:pPr>
              <w:keepNext/>
              <w:keepLines/>
              <w:spacing w:before="40" w:after="40"/>
              <w:ind w:left="102" w:right="102"/>
              <w:contextualSpacing w:val="0"/>
              <w:rPr>
                <w:sz w:val="20"/>
                <w:szCs w:val="22"/>
              </w:rPr>
            </w:pPr>
            <w:r w:rsidRPr="009E04D1">
              <w:rPr>
                <w:rFonts w:eastAsia="Arial"/>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tcPr>
          <w:p w14:paraId="10B97705" w14:textId="77777777" w:rsidR="00893AC8" w:rsidRPr="009E04D1" w:rsidRDefault="00893AC8" w:rsidP="00C149C8">
            <w:pPr>
              <w:keepNext/>
              <w:keepLines/>
              <w:spacing w:before="40" w:after="40"/>
              <w:ind w:left="102" w:right="102"/>
              <w:contextualSpacing w:val="0"/>
              <w:jc w:val="right"/>
              <w:rPr>
                <w:sz w:val="20"/>
                <w:szCs w:val="22"/>
              </w:rPr>
            </w:pPr>
            <w:r w:rsidRPr="009E04D1">
              <w:rPr>
                <w:rFonts w:eastAsia="Arial"/>
                <w:color w:val="111111"/>
                <w:sz w:val="20"/>
                <w:szCs w:val="22"/>
              </w:rPr>
              <w:t>369</w:t>
            </w:r>
          </w:p>
        </w:tc>
        <w:tc>
          <w:tcPr>
            <w:tcW w:w="851" w:type="dxa"/>
            <w:tcBorders>
              <w:top w:val="dotted" w:sz="4" w:space="0" w:color="auto"/>
            </w:tcBorders>
            <w:shd w:val="clear" w:color="auto" w:fill="FFFFFF"/>
            <w:tcMar>
              <w:top w:w="0" w:type="dxa"/>
              <w:left w:w="0" w:type="dxa"/>
              <w:bottom w:w="0" w:type="dxa"/>
              <w:right w:w="0" w:type="dxa"/>
            </w:tcMar>
          </w:tcPr>
          <w:p w14:paraId="3617B017" w14:textId="5BDE7399" w:rsidR="00893AC8" w:rsidRPr="009E04D1" w:rsidRDefault="00893AC8" w:rsidP="00C149C8">
            <w:pPr>
              <w:keepNext/>
              <w:keepLines/>
              <w:spacing w:before="40" w:after="40"/>
              <w:ind w:left="102" w:right="102"/>
              <w:contextualSpacing w:val="0"/>
              <w:jc w:val="right"/>
              <w:rPr>
                <w:sz w:val="20"/>
                <w:szCs w:val="22"/>
              </w:rPr>
            </w:pPr>
            <w:r w:rsidRPr="009E04D1">
              <w:rPr>
                <w:rFonts w:eastAsia="Arial"/>
                <w:color w:val="111111"/>
                <w:sz w:val="20"/>
                <w:szCs w:val="22"/>
              </w:rPr>
              <w:t>1</w:t>
            </w:r>
            <w:r w:rsidR="00734841" w:rsidRPr="009E04D1">
              <w:rPr>
                <w:rFonts w:eastAsia="Arial"/>
                <w:color w:val="111111"/>
                <w:sz w:val="20"/>
                <w:szCs w:val="22"/>
              </w:rPr>
              <w:t>.00</w:t>
            </w:r>
            <w:r w:rsidRPr="009E04D1">
              <w:rPr>
                <w:rFonts w:eastAsia="Arial"/>
                <w:color w:val="111111"/>
                <w:sz w:val="20"/>
                <w:szCs w:val="22"/>
              </w:rPr>
              <w:t xml:space="preserve"> </w:t>
            </w:r>
          </w:p>
        </w:tc>
        <w:tc>
          <w:tcPr>
            <w:tcW w:w="1417" w:type="dxa"/>
            <w:tcBorders>
              <w:top w:val="dotted" w:sz="4" w:space="0" w:color="auto"/>
            </w:tcBorders>
            <w:shd w:val="clear" w:color="auto" w:fill="FFFFFF"/>
          </w:tcPr>
          <w:p w14:paraId="2B21BBCC" w14:textId="400C68C4" w:rsidR="00893AC8" w:rsidRPr="009E04D1" w:rsidRDefault="00734841" w:rsidP="00C149C8">
            <w:pPr>
              <w:keepNext/>
              <w:keepLines/>
              <w:spacing w:before="40" w:after="40"/>
              <w:ind w:left="102" w:right="102"/>
              <w:contextualSpacing w:val="0"/>
              <w:jc w:val="right"/>
              <w:rPr>
                <w:rFonts w:eastAsia="Arial"/>
                <w:color w:val="111111"/>
                <w:sz w:val="20"/>
                <w:szCs w:val="22"/>
              </w:rPr>
            </w:pPr>
            <w:r w:rsidRPr="009E04D1">
              <w:rPr>
                <w:rFonts w:eastAsia="Arial"/>
                <w:color w:val="111111"/>
                <w:sz w:val="20"/>
                <w:szCs w:val="22"/>
              </w:rPr>
              <w:t>-</w:t>
            </w:r>
          </w:p>
        </w:tc>
      </w:tr>
      <w:tr w:rsidR="00893AC8" w:rsidRPr="009E04D1" w14:paraId="6C3F22B4" w14:textId="482E5148" w:rsidTr="009E04D1">
        <w:trPr>
          <w:cantSplit/>
        </w:trPr>
        <w:tc>
          <w:tcPr>
            <w:tcW w:w="2127" w:type="dxa"/>
            <w:shd w:val="clear" w:color="auto" w:fill="FFFFFF"/>
            <w:tcMar>
              <w:top w:w="0" w:type="dxa"/>
              <w:left w:w="0" w:type="dxa"/>
              <w:bottom w:w="0" w:type="dxa"/>
              <w:right w:w="0" w:type="dxa"/>
            </w:tcMar>
            <w:vAlign w:val="center"/>
          </w:tcPr>
          <w:p w14:paraId="5FC6BFEE" w14:textId="77777777" w:rsidR="00893AC8" w:rsidRPr="009E04D1" w:rsidRDefault="00893AC8" w:rsidP="00C149C8">
            <w:pPr>
              <w:keepNext/>
              <w:keepLines/>
              <w:spacing w:before="40" w:after="40"/>
              <w:ind w:left="102" w:right="102"/>
              <w:contextualSpacing w:val="0"/>
              <w:rPr>
                <w:sz w:val="20"/>
                <w:szCs w:val="22"/>
              </w:rPr>
            </w:pPr>
          </w:p>
        </w:tc>
        <w:tc>
          <w:tcPr>
            <w:tcW w:w="1275" w:type="dxa"/>
            <w:vMerge/>
            <w:shd w:val="clear" w:color="auto" w:fill="FFFFFF"/>
            <w:tcMar>
              <w:top w:w="0" w:type="dxa"/>
              <w:left w:w="0" w:type="dxa"/>
              <w:bottom w:w="0" w:type="dxa"/>
              <w:right w:w="0" w:type="dxa"/>
            </w:tcMar>
            <w:vAlign w:val="center"/>
          </w:tcPr>
          <w:p w14:paraId="66BDF7C8" w14:textId="77777777" w:rsidR="00893AC8" w:rsidRPr="009E04D1" w:rsidRDefault="00893AC8" w:rsidP="00C149C8">
            <w:pPr>
              <w:keepNext/>
              <w:keepLines/>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20D7AA32" w14:textId="5AB91811" w:rsidR="00893AC8" w:rsidRPr="009E04D1" w:rsidRDefault="00893AC8" w:rsidP="00C149C8">
            <w:pPr>
              <w:keepNext/>
              <w:keepLines/>
              <w:spacing w:before="40" w:after="40"/>
              <w:ind w:left="102" w:right="102"/>
              <w:contextualSpacing w:val="0"/>
              <w:rPr>
                <w:sz w:val="20"/>
                <w:szCs w:val="22"/>
              </w:rPr>
            </w:pPr>
            <w:r w:rsidRPr="009E04D1">
              <w:rPr>
                <w:rFonts w:eastAsia="Arial"/>
                <w:color w:val="111111"/>
                <w:sz w:val="20"/>
                <w:szCs w:val="22"/>
              </w:rPr>
              <w:t>No to Yes</w:t>
            </w:r>
          </w:p>
        </w:tc>
        <w:tc>
          <w:tcPr>
            <w:tcW w:w="1417" w:type="dxa"/>
            <w:shd w:val="clear" w:color="auto" w:fill="FFFFFF"/>
            <w:tcMar>
              <w:top w:w="0" w:type="dxa"/>
              <w:left w:w="0" w:type="dxa"/>
              <w:bottom w:w="0" w:type="dxa"/>
              <w:right w:w="0" w:type="dxa"/>
            </w:tcMar>
          </w:tcPr>
          <w:p w14:paraId="0CA90148" w14:textId="77777777" w:rsidR="00893AC8" w:rsidRPr="009E04D1" w:rsidRDefault="00893AC8" w:rsidP="00C149C8">
            <w:pPr>
              <w:keepNext/>
              <w:keepLines/>
              <w:spacing w:before="40" w:after="40"/>
              <w:ind w:left="102" w:right="102"/>
              <w:contextualSpacing w:val="0"/>
              <w:jc w:val="right"/>
              <w:rPr>
                <w:sz w:val="20"/>
                <w:szCs w:val="22"/>
              </w:rPr>
            </w:pPr>
            <w:r w:rsidRPr="009E04D1">
              <w:rPr>
                <w:rFonts w:eastAsia="Arial"/>
                <w:color w:val="111111"/>
                <w:sz w:val="20"/>
                <w:szCs w:val="22"/>
              </w:rPr>
              <w:t>150</w:t>
            </w:r>
          </w:p>
        </w:tc>
        <w:tc>
          <w:tcPr>
            <w:tcW w:w="851" w:type="dxa"/>
            <w:shd w:val="clear" w:color="auto" w:fill="FFFFFF"/>
            <w:tcMar>
              <w:top w:w="0" w:type="dxa"/>
              <w:left w:w="0" w:type="dxa"/>
              <w:bottom w:w="0" w:type="dxa"/>
              <w:right w:w="0" w:type="dxa"/>
            </w:tcMar>
          </w:tcPr>
          <w:p w14:paraId="4AA2D4B6" w14:textId="049232A4" w:rsidR="00893AC8" w:rsidRPr="009E04D1" w:rsidRDefault="00893AC8" w:rsidP="00C149C8">
            <w:pPr>
              <w:keepNext/>
              <w:keepLines/>
              <w:spacing w:before="40" w:after="40"/>
              <w:ind w:left="102" w:right="102"/>
              <w:contextualSpacing w:val="0"/>
              <w:jc w:val="right"/>
              <w:rPr>
                <w:sz w:val="20"/>
                <w:szCs w:val="22"/>
              </w:rPr>
            </w:pPr>
            <w:r w:rsidRPr="009E04D1">
              <w:rPr>
                <w:rFonts w:eastAsia="Arial"/>
                <w:color w:val="111111"/>
                <w:sz w:val="20"/>
                <w:szCs w:val="22"/>
              </w:rPr>
              <w:t xml:space="preserve">1.24 </w:t>
            </w:r>
          </w:p>
        </w:tc>
        <w:tc>
          <w:tcPr>
            <w:tcW w:w="1417" w:type="dxa"/>
            <w:shd w:val="clear" w:color="auto" w:fill="FFFFFF"/>
          </w:tcPr>
          <w:p w14:paraId="33F11EA2" w14:textId="77AD6476" w:rsidR="00893AC8" w:rsidRPr="009E04D1" w:rsidRDefault="00893AC8" w:rsidP="00C149C8">
            <w:pPr>
              <w:keepNext/>
              <w:keepLines/>
              <w:spacing w:before="40" w:after="40"/>
              <w:ind w:left="102" w:right="102"/>
              <w:contextualSpacing w:val="0"/>
              <w:jc w:val="right"/>
              <w:rPr>
                <w:rFonts w:eastAsia="Arial"/>
                <w:color w:val="111111"/>
                <w:sz w:val="20"/>
                <w:szCs w:val="22"/>
              </w:rPr>
            </w:pPr>
            <w:r w:rsidRPr="009E04D1">
              <w:rPr>
                <w:rFonts w:eastAsia="Arial"/>
                <w:color w:val="111111"/>
                <w:sz w:val="20"/>
                <w:szCs w:val="22"/>
              </w:rPr>
              <w:t>[0.88-1.74]</w:t>
            </w:r>
          </w:p>
        </w:tc>
      </w:tr>
      <w:tr w:rsidR="00E63621" w:rsidRPr="009E04D1" w14:paraId="67C1D904" w14:textId="443100C5" w:rsidTr="009E04D1">
        <w:trPr>
          <w:cantSplit/>
        </w:trPr>
        <w:tc>
          <w:tcPr>
            <w:tcW w:w="2127" w:type="dxa"/>
            <w:shd w:val="clear" w:color="auto" w:fill="FFFFFF"/>
            <w:tcMar>
              <w:top w:w="0" w:type="dxa"/>
              <w:left w:w="0" w:type="dxa"/>
              <w:bottom w:w="0" w:type="dxa"/>
              <w:right w:w="0" w:type="dxa"/>
            </w:tcMar>
            <w:vAlign w:val="center"/>
          </w:tcPr>
          <w:p w14:paraId="4D2350BF" w14:textId="77777777" w:rsidR="00E63621" w:rsidRPr="009E04D1" w:rsidRDefault="00E63621" w:rsidP="00C149C8">
            <w:pPr>
              <w:spacing w:before="40" w:after="40"/>
              <w:ind w:left="102" w:right="102"/>
              <w:contextualSpacing w:val="0"/>
              <w:rPr>
                <w:sz w:val="20"/>
                <w:szCs w:val="22"/>
              </w:rPr>
            </w:pPr>
          </w:p>
        </w:tc>
        <w:tc>
          <w:tcPr>
            <w:tcW w:w="1275" w:type="dxa"/>
            <w:shd w:val="clear" w:color="auto" w:fill="FFFFFF"/>
            <w:tcMar>
              <w:top w:w="0" w:type="dxa"/>
              <w:left w:w="0" w:type="dxa"/>
              <w:bottom w:w="0" w:type="dxa"/>
              <w:right w:w="0" w:type="dxa"/>
            </w:tcMar>
            <w:vAlign w:val="center"/>
          </w:tcPr>
          <w:p w14:paraId="5EDD84E1" w14:textId="77777777" w:rsidR="00E63621" w:rsidRPr="009E04D1" w:rsidRDefault="00E63621" w:rsidP="00C149C8">
            <w:pPr>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733F8F3E" w14:textId="587BDED3" w:rsidR="00E63621" w:rsidRPr="009E04D1" w:rsidRDefault="00E63621" w:rsidP="00C149C8">
            <w:pPr>
              <w:spacing w:before="40" w:after="40"/>
              <w:ind w:left="102" w:right="102"/>
              <w:contextualSpacing w:val="0"/>
              <w:rPr>
                <w:sz w:val="20"/>
                <w:szCs w:val="22"/>
              </w:rPr>
            </w:pPr>
            <w:proofErr w:type="gramStart"/>
            <w:r w:rsidRPr="009E04D1">
              <w:rPr>
                <w:rFonts w:eastAsia="Arial"/>
                <w:color w:val="111111"/>
                <w:sz w:val="20"/>
                <w:szCs w:val="22"/>
              </w:rPr>
              <w:t>Yes</w:t>
            </w:r>
            <w:proofErr w:type="gramEnd"/>
            <w:r w:rsidRPr="009E04D1">
              <w:rPr>
                <w:rFonts w:eastAsia="Arial"/>
                <w:color w:val="111111"/>
                <w:sz w:val="20"/>
                <w:szCs w:val="22"/>
              </w:rPr>
              <w:t xml:space="preserve"> </w:t>
            </w:r>
            <w:r w:rsidR="00893AC8" w:rsidRPr="009E04D1">
              <w:rPr>
                <w:rFonts w:eastAsia="Arial"/>
                <w:color w:val="111111"/>
                <w:sz w:val="20"/>
                <w:szCs w:val="22"/>
              </w:rPr>
              <w:t>to</w:t>
            </w:r>
            <w:r w:rsidRPr="009E04D1">
              <w:rPr>
                <w:rFonts w:eastAsia="Arial"/>
                <w:color w:val="111111"/>
                <w:sz w:val="20"/>
                <w:szCs w:val="22"/>
              </w:rPr>
              <w:t xml:space="preserve"> No</w:t>
            </w:r>
          </w:p>
        </w:tc>
        <w:tc>
          <w:tcPr>
            <w:tcW w:w="1417" w:type="dxa"/>
            <w:shd w:val="clear" w:color="auto" w:fill="FFFFFF"/>
            <w:tcMar>
              <w:top w:w="0" w:type="dxa"/>
              <w:left w:w="0" w:type="dxa"/>
              <w:bottom w:w="0" w:type="dxa"/>
              <w:right w:w="0" w:type="dxa"/>
            </w:tcMar>
          </w:tcPr>
          <w:p w14:paraId="68671FC1" w14:textId="77777777"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457</w:t>
            </w:r>
          </w:p>
        </w:tc>
        <w:tc>
          <w:tcPr>
            <w:tcW w:w="851" w:type="dxa"/>
            <w:shd w:val="clear" w:color="auto" w:fill="FFFFFF"/>
            <w:tcMar>
              <w:top w:w="0" w:type="dxa"/>
              <w:left w:w="0" w:type="dxa"/>
              <w:bottom w:w="0" w:type="dxa"/>
              <w:right w:w="0" w:type="dxa"/>
            </w:tcMar>
          </w:tcPr>
          <w:p w14:paraId="573A0E0C" w14:textId="63D8CE99"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 xml:space="preserve">0.99 </w:t>
            </w:r>
          </w:p>
        </w:tc>
        <w:tc>
          <w:tcPr>
            <w:tcW w:w="1417" w:type="dxa"/>
            <w:shd w:val="clear" w:color="auto" w:fill="FFFFFF"/>
          </w:tcPr>
          <w:p w14:paraId="26F77031" w14:textId="0F7AA6A4" w:rsidR="00E63621" w:rsidRPr="009E04D1" w:rsidRDefault="00E63621"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[0.66-1.48]</w:t>
            </w:r>
          </w:p>
        </w:tc>
      </w:tr>
      <w:tr w:rsidR="00E63621" w:rsidRPr="009E04D1" w14:paraId="38AEFCD9" w14:textId="7D97CD7B" w:rsidTr="009E04D1">
        <w:trPr>
          <w:cantSplit/>
        </w:trPr>
        <w:tc>
          <w:tcPr>
            <w:tcW w:w="2127" w:type="dxa"/>
            <w:tcBorders>
              <w:bottom w:val="single" w:sz="8" w:space="0" w:color="000000"/>
            </w:tcBorders>
            <w:shd w:val="clear" w:color="auto" w:fill="FFFFFF"/>
            <w:tcMar>
              <w:top w:w="0" w:type="dxa"/>
              <w:left w:w="0" w:type="dxa"/>
              <w:bottom w:w="0" w:type="dxa"/>
              <w:right w:w="0" w:type="dxa"/>
            </w:tcMar>
            <w:vAlign w:val="center"/>
          </w:tcPr>
          <w:p w14:paraId="12AF5628" w14:textId="77777777" w:rsidR="00E63621" w:rsidRPr="009E04D1" w:rsidRDefault="00E63621" w:rsidP="00C149C8">
            <w:pPr>
              <w:spacing w:before="40" w:after="40"/>
              <w:ind w:left="102" w:right="102"/>
              <w:contextualSpacing w:val="0"/>
              <w:rPr>
                <w:sz w:val="20"/>
                <w:szCs w:val="22"/>
              </w:rPr>
            </w:pPr>
          </w:p>
        </w:tc>
        <w:tc>
          <w:tcPr>
            <w:tcW w:w="1275" w:type="dxa"/>
            <w:tcBorders>
              <w:bottom w:val="single" w:sz="8" w:space="0" w:color="000000"/>
            </w:tcBorders>
            <w:shd w:val="clear" w:color="auto" w:fill="FFFFFF"/>
            <w:tcMar>
              <w:top w:w="0" w:type="dxa"/>
              <w:left w:w="0" w:type="dxa"/>
              <w:bottom w:w="0" w:type="dxa"/>
              <w:right w:w="0" w:type="dxa"/>
            </w:tcMar>
            <w:vAlign w:val="center"/>
          </w:tcPr>
          <w:p w14:paraId="6B88FEFE" w14:textId="77777777" w:rsidR="00E63621" w:rsidRPr="009E04D1" w:rsidRDefault="00E63621" w:rsidP="00C149C8">
            <w:pPr>
              <w:spacing w:before="40" w:after="40"/>
              <w:ind w:left="102" w:right="102"/>
              <w:contextualSpacing w:val="0"/>
              <w:rPr>
                <w:sz w:val="20"/>
                <w:szCs w:val="22"/>
              </w:rPr>
            </w:pPr>
          </w:p>
        </w:tc>
        <w:tc>
          <w:tcPr>
            <w:tcW w:w="1985" w:type="dxa"/>
            <w:tcBorders>
              <w:bottom w:val="single" w:sz="8" w:space="0" w:color="000000"/>
            </w:tcBorders>
            <w:shd w:val="clear" w:color="auto" w:fill="FFFFFF"/>
            <w:tcMar>
              <w:top w:w="0" w:type="dxa"/>
              <w:left w:w="0" w:type="dxa"/>
              <w:bottom w:w="0" w:type="dxa"/>
              <w:right w:w="0" w:type="dxa"/>
            </w:tcMar>
            <w:vAlign w:val="center"/>
          </w:tcPr>
          <w:p w14:paraId="01AB348A" w14:textId="23C87EBC" w:rsidR="00E63621" w:rsidRPr="009E04D1" w:rsidRDefault="00893AC8" w:rsidP="00C149C8">
            <w:pPr>
              <w:spacing w:before="40" w:after="40"/>
              <w:ind w:left="102" w:right="102"/>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to</w:t>
            </w:r>
            <w:r w:rsidR="00E63621" w:rsidRPr="009E04D1">
              <w:rPr>
                <w:rFonts w:eastAsia="Arial"/>
                <w:b/>
                <w:color w:val="111111"/>
                <w:sz w:val="20"/>
                <w:szCs w:val="22"/>
              </w:rPr>
              <w:t xml:space="preserve"> Yes</w:t>
            </w:r>
          </w:p>
        </w:tc>
        <w:tc>
          <w:tcPr>
            <w:tcW w:w="1417" w:type="dxa"/>
            <w:tcBorders>
              <w:bottom w:val="single" w:sz="8" w:space="0" w:color="000000"/>
            </w:tcBorders>
            <w:shd w:val="clear" w:color="auto" w:fill="FFFFFF"/>
            <w:tcMar>
              <w:top w:w="0" w:type="dxa"/>
              <w:left w:w="0" w:type="dxa"/>
              <w:bottom w:w="0" w:type="dxa"/>
              <w:right w:w="0" w:type="dxa"/>
            </w:tcMar>
          </w:tcPr>
          <w:p w14:paraId="200B32BB" w14:textId="77777777" w:rsidR="00E63621" w:rsidRPr="009E04D1" w:rsidRDefault="00E63621" w:rsidP="00C149C8">
            <w:pPr>
              <w:spacing w:before="40" w:after="40"/>
              <w:ind w:left="102" w:right="102"/>
              <w:contextualSpacing w:val="0"/>
              <w:jc w:val="right"/>
              <w:rPr>
                <w:sz w:val="20"/>
                <w:szCs w:val="22"/>
              </w:rPr>
            </w:pPr>
            <w:r w:rsidRPr="009E04D1">
              <w:rPr>
                <w:rFonts w:eastAsia="Arial"/>
                <w:b/>
                <w:color w:val="111111"/>
                <w:sz w:val="20"/>
                <w:szCs w:val="22"/>
              </w:rPr>
              <w:t>208</w:t>
            </w:r>
          </w:p>
        </w:tc>
        <w:tc>
          <w:tcPr>
            <w:tcW w:w="851" w:type="dxa"/>
            <w:tcBorders>
              <w:bottom w:val="single" w:sz="8" w:space="0" w:color="000000"/>
            </w:tcBorders>
            <w:shd w:val="clear" w:color="auto" w:fill="FFFFFF"/>
            <w:tcMar>
              <w:top w:w="0" w:type="dxa"/>
              <w:left w:w="0" w:type="dxa"/>
              <w:bottom w:w="0" w:type="dxa"/>
              <w:right w:w="0" w:type="dxa"/>
            </w:tcMar>
          </w:tcPr>
          <w:p w14:paraId="68A5E3EF" w14:textId="4798A9FC" w:rsidR="00E63621" w:rsidRPr="009E04D1" w:rsidRDefault="00E63621" w:rsidP="00C149C8">
            <w:pPr>
              <w:spacing w:before="40" w:after="40"/>
              <w:ind w:left="102" w:right="102"/>
              <w:contextualSpacing w:val="0"/>
              <w:jc w:val="right"/>
              <w:rPr>
                <w:sz w:val="20"/>
                <w:szCs w:val="22"/>
              </w:rPr>
            </w:pPr>
            <w:r w:rsidRPr="009E04D1">
              <w:rPr>
                <w:rFonts w:eastAsia="Arial"/>
                <w:b/>
                <w:color w:val="111111"/>
                <w:sz w:val="20"/>
                <w:szCs w:val="22"/>
              </w:rPr>
              <w:t xml:space="preserve">1.43 </w:t>
            </w:r>
          </w:p>
        </w:tc>
        <w:tc>
          <w:tcPr>
            <w:tcW w:w="1417" w:type="dxa"/>
            <w:tcBorders>
              <w:bottom w:val="single" w:sz="8" w:space="0" w:color="000000"/>
            </w:tcBorders>
            <w:shd w:val="clear" w:color="auto" w:fill="FFFFFF"/>
          </w:tcPr>
          <w:p w14:paraId="43B2E50A" w14:textId="371C0504" w:rsidR="00E63621" w:rsidRPr="009E04D1" w:rsidRDefault="00E63621" w:rsidP="00C149C8">
            <w:pPr>
              <w:spacing w:before="40" w:after="40"/>
              <w:ind w:left="102" w:right="102"/>
              <w:contextualSpacing w:val="0"/>
              <w:jc w:val="right"/>
              <w:rPr>
                <w:rFonts w:eastAsia="Arial"/>
                <w:b/>
                <w:color w:val="111111"/>
                <w:sz w:val="20"/>
                <w:szCs w:val="22"/>
              </w:rPr>
            </w:pPr>
            <w:r w:rsidRPr="009E04D1">
              <w:rPr>
                <w:rFonts w:eastAsia="Arial"/>
                <w:b/>
                <w:color w:val="111111"/>
                <w:sz w:val="20"/>
                <w:szCs w:val="22"/>
              </w:rPr>
              <w:t>[1.1</w:t>
            </w:r>
            <w:r w:rsidR="00734841" w:rsidRPr="009E04D1">
              <w:rPr>
                <w:rFonts w:eastAsia="Arial"/>
                <w:b/>
                <w:color w:val="111111"/>
                <w:sz w:val="20"/>
                <w:szCs w:val="22"/>
              </w:rPr>
              <w:t>0</w:t>
            </w:r>
            <w:r w:rsidRPr="009E04D1">
              <w:rPr>
                <w:rFonts w:eastAsia="Arial"/>
                <w:b/>
                <w:color w:val="111111"/>
                <w:sz w:val="20"/>
                <w:szCs w:val="22"/>
              </w:rPr>
              <w:t>-1.87]</w:t>
            </w:r>
          </w:p>
        </w:tc>
      </w:tr>
      <w:tr w:rsidR="00AC55E0" w:rsidRPr="009E04D1" w14:paraId="2DD1E235" w14:textId="41098620" w:rsidTr="009E04D1">
        <w:trPr>
          <w:cantSplit/>
        </w:trPr>
        <w:tc>
          <w:tcPr>
            <w:tcW w:w="2127" w:type="dxa"/>
            <w:vMerge w:val="restart"/>
            <w:tcBorders>
              <w:top w:val="single" w:sz="8" w:space="0" w:color="000000"/>
            </w:tcBorders>
            <w:shd w:val="clear" w:color="auto" w:fill="FFFFFF"/>
            <w:tcMar>
              <w:top w:w="0" w:type="dxa"/>
              <w:left w:w="0" w:type="dxa"/>
              <w:bottom w:w="0" w:type="dxa"/>
              <w:right w:w="0" w:type="dxa"/>
            </w:tcMar>
          </w:tcPr>
          <w:p w14:paraId="2C26E281" w14:textId="0E4889A3" w:rsidR="00AC55E0" w:rsidRPr="009E04D1" w:rsidRDefault="00AC55E0" w:rsidP="00685C88">
            <w:pPr>
              <w:keepNext/>
              <w:spacing w:before="40" w:after="40"/>
              <w:ind w:left="102" w:right="102"/>
              <w:contextualSpacing w:val="0"/>
              <w:rPr>
                <w:sz w:val="20"/>
                <w:szCs w:val="22"/>
              </w:rPr>
            </w:pPr>
            <w:r w:rsidRPr="009E04D1">
              <w:rPr>
                <w:rFonts w:eastAsia="Arial"/>
                <w:color w:val="111111"/>
                <w:sz w:val="20"/>
                <w:szCs w:val="22"/>
              </w:rPr>
              <w:lastRenderedPageBreak/>
              <w:t xml:space="preserve">D: </w:t>
            </w:r>
            <w:r w:rsidR="00F863E6">
              <w:rPr>
                <w:rFonts w:eastAsia="Arial"/>
                <w:color w:val="111111"/>
                <w:sz w:val="20"/>
                <w:szCs w:val="22"/>
              </w:rPr>
              <w:t>Transitioning out of risky gambling</w:t>
            </w:r>
          </w:p>
        </w:tc>
        <w:tc>
          <w:tcPr>
            <w:tcW w:w="1275" w:type="dxa"/>
            <w:vMerge w:val="restart"/>
            <w:tcBorders>
              <w:top w:val="single" w:sz="8" w:space="0" w:color="000000"/>
            </w:tcBorders>
            <w:shd w:val="clear" w:color="auto" w:fill="FFFFFF"/>
            <w:tcMar>
              <w:top w:w="0" w:type="dxa"/>
              <w:left w:w="0" w:type="dxa"/>
              <w:bottom w:w="0" w:type="dxa"/>
              <w:right w:w="0" w:type="dxa"/>
            </w:tcMar>
          </w:tcPr>
          <w:p w14:paraId="6ACC4840" w14:textId="6EC10266" w:rsidR="00AC55E0" w:rsidRPr="009E04D1" w:rsidRDefault="00AC55E0" w:rsidP="00685C88">
            <w:pPr>
              <w:keepNext/>
              <w:spacing w:before="40" w:after="40"/>
              <w:ind w:left="102" w:right="102"/>
              <w:contextualSpacing w:val="0"/>
              <w:rPr>
                <w:sz w:val="20"/>
                <w:szCs w:val="22"/>
              </w:rPr>
            </w:pPr>
            <w:r w:rsidRPr="009E04D1">
              <w:rPr>
                <w:rFonts w:eastAsia="Arial"/>
                <w:color w:val="111111"/>
                <w:sz w:val="20"/>
                <w:szCs w:val="22"/>
              </w:rPr>
              <w:t>Quality of life</w:t>
            </w:r>
          </w:p>
        </w:tc>
        <w:tc>
          <w:tcPr>
            <w:tcW w:w="1985" w:type="dxa"/>
            <w:tcBorders>
              <w:top w:val="single" w:sz="8" w:space="0" w:color="000000"/>
            </w:tcBorders>
            <w:shd w:val="clear" w:color="auto" w:fill="FFFFFF"/>
            <w:tcMar>
              <w:top w:w="0" w:type="dxa"/>
              <w:left w:w="0" w:type="dxa"/>
              <w:bottom w:w="0" w:type="dxa"/>
              <w:right w:w="0" w:type="dxa"/>
            </w:tcMar>
            <w:vAlign w:val="center"/>
          </w:tcPr>
          <w:p w14:paraId="39FCB3D7" w14:textId="22EF73FE" w:rsidR="00AC55E0" w:rsidRPr="009E04D1" w:rsidRDefault="00AC55E0" w:rsidP="00685C88">
            <w:pPr>
              <w:keepNext/>
              <w:spacing w:before="40" w:after="40"/>
              <w:ind w:left="102" w:right="102"/>
              <w:contextualSpacing w:val="0"/>
              <w:rPr>
                <w:sz w:val="20"/>
                <w:szCs w:val="22"/>
              </w:rPr>
            </w:pPr>
            <w:r w:rsidRPr="009E04D1">
              <w:rPr>
                <w:rFonts w:eastAsia="Arial"/>
                <w:b/>
                <w:color w:val="111111"/>
                <w:sz w:val="20"/>
                <w:szCs w:val="22"/>
              </w:rPr>
              <w:t>Below Median to Below Median</w:t>
            </w:r>
          </w:p>
        </w:tc>
        <w:tc>
          <w:tcPr>
            <w:tcW w:w="1417" w:type="dxa"/>
            <w:tcBorders>
              <w:top w:val="single" w:sz="8" w:space="0" w:color="000000"/>
            </w:tcBorders>
            <w:shd w:val="clear" w:color="auto" w:fill="FFFFFF"/>
            <w:tcMar>
              <w:top w:w="0" w:type="dxa"/>
              <w:left w:w="0" w:type="dxa"/>
              <w:bottom w:w="0" w:type="dxa"/>
              <w:right w:w="0" w:type="dxa"/>
            </w:tcMar>
          </w:tcPr>
          <w:p w14:paraId="2E8C0ADC" w14:textId="77777777" w:rsidR="00AC55E0" w:rsidRPr="009E04D1" w:rsidRDefault="00AC55E0" w:rsidP="00685C88">
            <w:pPr>
              <w:keepNext/>
              <w:spacing w:before="40" w:after="40"/>
              <w:ind w:left="102" w:right="102"/>
              <w:contextualSpacing w:val="0"/>
              <w:jc w:val="right"/>
              <w:rPr>
                <w:sz w:val="20"/>
                <w:szCs w:val="22"/>
              </w:rPr>
            </w:pPr>
            <w:r w:rsidRPr="009E04D1">
              <w:rPr>
                <w:rFonts w:eastAsia="Arial"/>
                <w:b/>
                <w:color w:val="111111"/>
                <w:sz w:val="20"/>
                <w:szCs w:val="22"/>
              </w:rPr>
              <w:t>127</w:t>
            </w:r>
          </w:p>
        </w:tc>
        <w:tc>
          <w:tcPr>
            <w:tcW w:w="851" w:type="dxa"/>
            <w:tcBorders>
              <w:top w:val="single" w:sz="8" w:space="0" w:color="000000"/>
            </w:tcBorders>
            <w:shd w:val="clear" w:color="auto" w:fill="FFFFFF"/>
            <w:tcMar>
              <w:top w:w="0" w:type="dxa"/>
              <w:left w:w="0" w:type="dxa"/>
              <w:bottom w:w="0" w:type="dxa"/>
              <w:right w:w="0" w:type="dxa"/>
            </w:tcMar>
          </w:tcPr>
          <w:p w14:paraId="4D8965E6" w14:textId="321E6E0C" w:rsidR="00AC55E0" w:rsidRPr="009E04D1" w:rsidRDefault="00AC55E0" w:rsidP="00685C88">
            <w:pPr>
              <w:keepNext/>
              <w:spacing w:before="40" w:after="40"/>
              <w:ind w:left="102" w:right="102"/>
              <w:contextualSpacing w:val="0"/>
              <w:jc w:val="right"/>
              <w:rPr>
                <w:sz w:val="20"/>
                <w:szCs w:val="22"/>
              </w:rPr>
            </w:pPr>
            <w:r w:rsidRPr="009E04D1">
              <w:rPr>
                <w:rFonts w:eastAsia="Arial"/>
                <w:b/>
                <w:color w:val="111111"/>
                <w:sz w:val="20"/>
                <w:szCs w:val="22"/>
              </w:rPr>
              <w:t xml:space="preserve">0.62 </w:t>
            </w:r>
          </w:p>
        </w:tc>
        <w:tc>
          <w:tcPr>
            <w:tcW w:w="1417" w:type="dxa"/>
            <w:tcBorders>
              <w:top w:val="single" w:sz="8" w:space="0" w:color="000000"/>
            </w:tcBorders>
            <w:shd w:val="clear" w:color="auto" w:fill="FFFFFF"/>
          </w:tcPr>
          <w:p w14:paraId="256B5D22" w14:textId="54707FE0" w:rsidR="00AC55E0" w:rsidRPr="009E04D1" w:rsidRDefault="00AC55E0" w:rsidP="00685C88">
            <w:pPr>
              <w:keepNext/>
              <w:spacing w:before="40" w:after="40"/>
              <w:ind w:left="102" w:right="102"/>
              <w:contextualSpacing w:val="0"/>
              <w:jc w:val="right"/>
              <w:rPr>
                <w:rFonts w:eastAsia="Arial"/>
                <w:b/>
                <w:color w:val="111111"/>
                <w:sz w:val="20"/>
                <w:szCs w:val="22"/>
              </w:rPr>
            </w:pPr>
            <w:r w:rsidRPr="009E04D1">
              <w:rPr>
                <w:rFonts w:eastAsia="Arial"/>
                <w:b/>
                <w:color w:val="111111"/>
                <w:sz w:val="20"/>
                <w:szCs w:val="22"/>
              </w:rPr>
              <w:t>[0.47-0.81]</w:t>
            </w:r>
          </w:p>
        </w:tc>
      </w:tr>
      <w:tr w:rsidR="00AC55E0" w:rsidRPr="009E04D1" w14:paraId="73C1F604" w14:textId="22E09D39" w:rsidTr="009E04D1">
        <w:trPr>
          <w:cantSplit/>
        </w:trPr>
        <w:tc>
          <w:tcPr>
            <w:tcW w:w="2127" w:type="dxa"/>
            <w:vMerge/>
            <w:shd w:val="clear" w:color="auto" w:fill="FFFFFF"/>
            <w:tcMar>
              <w:top w:w="0" w:type="dxa"/>
              <w:left w:w="0" w:type="dxa"/>
              <w:bottom w:w="0" w:type="dxa"/>
              <w:right w:w="0" w:type="dxa"/>
            </w:tcMar>
            <w:vAlign w:val="center"/>
          </w:tcPr>
          <w:p w14:paraId="67DFE0E5" w14:textId="77777777" w:rsidR="00AC55E0" w:rsidRPr="009E04D1" w:rsidRDefault="00AC55E0" w:rsidP="00685C88">
            <w:pPr>
              <w:keepNext/>
              <w:spacing w:before="40" w:after="40"/>
              <w:ind w:left="102" w:right="102"/>
              <w:contextualSpacing w:val="0"/>
              <w:rPr>
                <w:sz w:val="20"/>
                <w:szCs w:val="22"/>
              </w:rPr>
            </w:pPr>
          </w:p>
        </w:tc>
        <w:tc>
          <w:tcPr>
            <w:tcW w:w="1275" w:type="dxa"/>
            <w:vMerge/>
            <w:shd w:val="clear" w:color="auto" w:fill="FFFFFF"/>
            <w:tcMar>
              <w:top w:w="0" w:type="dxa"/>
              <w:left w:w="0" w:type="dxa"/>
              <w:bottom w:w="0" w:type="dxa"/>
              <w:right w:w="0" w:type="dxa"/>
            </w:tcMar>
            <w:vAlign w:val="center"/>
          </w:tcPr>
          <w:p w14:paraId="12C3A2A3" w14:textId="77777777" w:rsidR="00AC55E0" w:rsidRPr="009E04D1" w:rsidRDefault="00AC55E0" w:rsidP="00685C88">
            <w:pPr>
              <w:keepNext/>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7642FAD6" w14:textId="08499B5E" w:rsidR="00AC55E0" w:rsidRPr="009E04D1" w:rsidRDefault="00AC55E0" w:rsidP="00685C88">
            <w:pPr>
              <w:keepNext/>
              <w:spacing w:before="40" w:after="40"/>
              <w:ind w:left="102" w:right="102"/>
              <w:contextualSpacing w:val="0"/>
              <w:rPr>
                <w:sz w:val="20"/>
                <w:szCs w:val="22"/>
              </w:rPr>
            </w:pPr>
            <w:r w:rsidRPr="009E04D1">
              <w:rPr>
                <w:rFonts w:eastAsia="Arial"/>
                <w:b/>
                <w:color w:val="111111"/>
                <w:sz w:val="20"/>
                <w:szCs w:val="22"/>
              </w:rPr>
              <w:t>Below Median to Median or above</w:t>
            </w:r>
          </w:p>
        </w:tc>
        <w:tc>
          <w:tcPr>
            <w:tcW w:w="1417" w:type="dxa"/>
            <w:shd w:val="clear" w:color="auto" w:fill="FFFFFF"/>
            <w:tcMar>
              <w:top w:w="0" w:type="dxa"/>
              <w:left w:w="0" w:type="dxa"/>
              <w:bottom w:w="0" w:type="dxa"/>
              <w:right w:w="0" w:type="dxa"/>
            </w:tcMar>
          </w:tcPr>
          <w:p w14:paraId="029DE9B8" w14:textId="77777777" w:rsidR="00AC55E0" w:rsidRPr="009E04D1" w:rsidRDefault="00AC55E0" w:rsidP="00685C88">
            <w:pPr>
              <w:keepNext/>
              <w:spacing w:before="40" w:after="40"/>
              <w:ind w:left="102" w:right="102"/>
              <w:contextualSpacing w:val="0"/>
              <w:jc w:val="right"/>
              <w:rPr>
                <w:sz w:val="20"/>
                <w:szCs w:val="22"/>
              </w:rPr>
            </w:pPr>
            <w:r w:rsidRPr="009E04D1">
              <w:rPr>
                <w:rFonts w:eastAsia="Arial"/>
                <w:b/>
                <w:color w:val="111111"/>
                <w:sz w:val="20"/>
                <w:szCs w:val="22"/>
              </w:rPr>
              <w:t>35</w:t>
            </w:r>
          </w:p>
        </w:tc>
        <w:tc>
          <w:tcPr>
            <w:tcW w:w="851" w:type="dxa"/>
            <w:shd w:val="clear" w:color="auto" w:fill="FFFFFF"/>
            <w:tcMar>
              <w:top w:w="0" w:type="dxa"/>
              <w:left w:w="0" w:type="dxa"/>
              <w:bottom w:w="0" w:type="dxa"/>
              <w:right w:w="0" w:type="dxa"/>
            </w:tcMar>
          </w:tcPr>
          <w:p w14:paraId="7F1BE2A0" w14:textId="27D1D160" w:rsidR="00AC55E0" w:rsidRPr="009E04D1" w:rsidRDefault="00AC55E0" w:rsidP="00685C88">
            <w:pPr>
              <w:keepNext/>
              <w:spacing w:before="40" w:after="40"/>
              <w:ind w:left="102" w:right="102"/>
              <w:contextualSpacing w:val="0"/>
              <w:jc w:val="right"/>
              <w:rPr>
                <w:sz w:val="20"/>
                <w:szCs w:val="22"/>
              </w:rPr>
            </w:pPr>
            <w:r w:rsidRPr="009E04D1">
              <w:rPr>
                <w:rFonts w:eastAsia="Arial"/>
                <w:b/>
                <w:color w:val="111111"/>
                <w:sz w:val="20"/>
                <w:szCs w:val="22"/>
              </w:rPr>
              <w:t xml:space="preserve">0.60 </w:t>
            </w:r>
          </w:p>
        </w:tc>
        <w:tc>
          <w:tcPr>
            <w:tcW w:w="1417" w:type="dxa"/>
            <w:shd w:val="clear" w:color="auto" w:fill="FFFFFF"/>
          </w:tcPr>
          <w:p w14:paraId="1DFC4C35" w14:textId="38F60CB7" w:rsidR="00AC55E0" w:rsidRPr="009E04D1" w:rsidRDefault="00AC55E0" w:rsidP="00685C88">
            <w:pPr>
              <w:keepNext/>
              <w:spacing w:before="40" w:after="40"/>
              <w:ind w:left="102" w:right="102"/>
              <w:contextualSpacing w:val="0"/>
              <w:jc w:val="right"/>
              <w:rPr>
                <w:rFonts w:eastAsia="Arial"/>
                <w:b/>
                <w:color w:val="111111"/>
                <w:sz w:val="20"/>
                <w:szCs w:val="22"/>
              </w:rPr>
            </w:pPr>
            <w:r w:rsidRPr="009E04D1">
              <w:rPr>
                <w:rFonts w:eastAsia="Arial"/>
                <w:b/>
                <w:color w:val="111111"/>
                <w:sz w:val="20"/>
                <w:szCs w:val="22"/>
              </w:rPr>
              <w:t>[0.40-0.90]</w:t>
            </w:r>
          </w:p>
        </w:tc>
      </w:tr>
      <w:tr w:rsidR="00E63621" w:rsidRPr="009E04D1" w14:paraId="07DE2B51" w14:textId="73043F14" w:rsidTr="009E04D1">
        <w:trPr>
          <w:cantSplit/>
        </w:trPr>
        <w:tc>
          <w:tcPr>
            <w:tcW w:w="2127" w:type="dxa"/>
            <w:shd w:val="clear" w:color="auto" w:fill="FFFFFF"/>
            <w:tcMar>
              <w:top w:w="0" w:type="dxa"/>
              <w:left w:w="0" w:type="dxa"/>
              <w:bottom w:w="0" w:type="dxa"/>
              <w:right w:w="0" w:type="dxa"/>
            </w:tcMar>
            <w:vAlign w:val="center"/>
          </w:tcPr>
          <w:p w14:paraId="7307E4EC" w14:textId="77777777" w:rsidR="00E63621" w:rsidRPr="009E04D1" w:rsidRDefault="00E63621" w:rsidP="00685C88">
            <w:pPr>
              <w:keepNext/>
              <w:spacing w:before="40" w:after="40"/>
              <w:ind w:left="102" w:right="102"/>
              <w:contextualSpacing w:val="0"/>
              <w:rPr>
                <w:sz w:val="20"/>
                <w:szCs w:val="22"/>
              </w:rPr>
            </w:pPr>
          </w:p>
        </w:tc>
        <w:tc>
          <w:tcPr>
            <w:tcW w:w="1275" w:type="dxa"/>
            <w:shd w:val="clear" w:color="auto" w:fill="FFFFFF"/>
            <w:tcMar>
              <w:top w:w="0" w:type="dxa"/>
              <w:left w:w="0" w:type="dxa"/>
              <w:bottom w:w="0" w:type="dxa"/>
              <w:right w:w="0" w:type="dxa"/>
            </w:tcMar>
            <w:vAlign w:val="center"/>
          </w:tcPr>
          <w:p w14:paraId="10E61A1D" w14:textId="77777777" w:rsidR="00E63621" w:rsidRPr="009E04D1" w:rsidRDefault="00E63621" w:rsidP="00685C88">
            <w:pPr>
              <w:keepNext/>
              <w:spacing w:before="40" w:after="40"/>
              <w:ind w:left="102" w:right="102"/>
              <w:contextualSpacing w:val="0"/>
              <w:rPr>
                <w:sz w:val="20"/>
                <w:szCs w:val="22"/>
              </w:rPr>
            </w:pPr>
          </w:p>
        </w:tc>
        <w:tc>
          <w:tcPr>
            <w:tcW w:w="1985" w:type="dxa"/>
            <w:shd w:val="clear" w:color="auto" w:fill="FFFFFF"/>
            <w:tcMar>
              <w:top w:w="0" w:type="dxa"/>
              <w:left w:w="0" w:type="dxa"/>
              <w:bottom w:w="0" w:type="dxa"/>
              <w:right w:w="0" w:type="dxa"/>
            </w:tcMar>
            <w:vAlign w:val="center"/>
          </w:tcPr>
          <w:p w14:paraId="66847F0F" w14:textId="103D36EB" w:rsidR="00E63621" w:rsidRPr="009E04D1" w:rsidRDefault="00E63621" w:rsidP="00685C88">
            <w:pPr>
              <w:keepNext/>
              <w:spacing w:before="40" w:after="40"/>
              <w:ind w:left="102" w:right="102"/>
              <w:contextualSpacing w:val="0"/>
              <w:rPr>
                <w:sz w:val="20"/>
                <w:szCs w:val="22"/>
              </w:rPr>
            </w:pPr>
            <w:r w:rsidRPr="009E04D1">
              <w:rPr>
                <w:rFonts w:eastAsia="Arial"/>
                <w:b/>
                <w:color w:val="111111"/>
                <w:sz w:val="20"/>
                <w:szCs w:val="22"/>
              </w:rPr>
              <w:t xml:space="preserve">Median or above </w:t>
            </w:r>
            <w:r w:rsidR="00893AC8" w:rsidRPr="009E04D1">
              <w:rPr>
                <w:rFonts w:eastAsia="Arial"/>
                <w:b/>
                <w:color w:val="111111"/>
                <w:sz w:val="20"/>
                <w:szCs w:val="22"/>
              </w:rPr>
              <w:t>to</w:t>
            </w:r>
            <w:r w:rsidRPr="009E04D1">
              <w:rPr>
                <w:rFonts w:eastAsia="Arial"/>
                <w:b/>
                <w:color w:val="111111"/>
                <w:sz w:val="20"/>
                <w:szCs w:val="22"/>
              </w:rPr>
              <w:t xml:space="preserve"> Below Median</w:t>
            </w:r>
          </w:p>
        </w:tc>
        <w:tc>
          <w:tcPr>
            <w:tcW w:w="1417" w:type="dxa"/>
            <w:shd w:val="clear" w:color="auto" w:fill="FFFFFF"/>
            <w:tcMar>
              <w:top w:w="0" w:type="dxa"/>
              <w:left w:w="0" w:type="dxa"/>
              <w:bottom w:w="0" w:type="dxa"/>
              <w:right w:w="0" w:type="dxa"/>
            </w:tcMar>
          </w:tcPr>
          <w:p w14:paraId="040B48F5" w14:textId="77777777" w:rsidR="00E63621" w:rsidRPr="009E04D1" w:rsidRDefault="00E63621" w:rsidP="00685C88">
            <w:pPr>
              <w:keepNext/>
              <w:spacing w:before="40" w:after="40"/>
              <w:ind w:left="102" w:right="102"/>
              <w:contextualSpacing w:val="0"/>
              <w:jc w:val="right"/>
              <w:rPr>
                <w:sz w:val="20"/>
                <w:szCs w:val="22"/>
              </w:rPr>
            </w:pPr>
            <w:r w:rsidRPr="009E04D1">
              <w:rPr>
                <w:rFonts w:eastAsia="Arial"/>
                <w:b/>
                <w:color w:val="111111"/>
                <w:sz w:val="20"/>
                <w:szCs w:val="22"/>
              </w:rPr>
              <w:t>42</w:t>
            </w:r>
          </w:p>
        </w:tc>
        <w:tc>
          <w:tcPr>
            <w:tcW w:w="851" w:type="dxa"/>
            <w:shd w:val="clear" w:color="auto" w:fill="FFFFFF"/>
            <w:tcMar>
              <w:top w:w="0" w:type="dxa"/>
              <w:left w:w="0" w:type="dxa"/>
              <w:bottom w:w="0" w:type="dxa"/>
              <w:right w:w="0" w:type="dxa"/>
            </w:tcMar>
          </w:tcPr>
          <w:p w14:paraId="3FFA7EB3" w14:textId="764986DA" w:rsidR="00E63621" w:rsidRPr="009E04D1" w:rsidRDefault="00E63621" w:rsidP="00685C88">
            <w:pPr>
              <w:keepNext/>
              <w:spacing w:before="40" w:after="40"/>
              <w:ind w:left="102" w:right="102"/>
              <w:contextualSpacing w:val="0"/>
              <w:jc w:val="right"/>
              <w:rPr>
                <w:sz w:val="20"/>
                <w:szCs w:val="22"/>
              </w:rPr>
            </w:pPr>
            <w:r w:rsidRPr="009E04D1">
              <w:rPr>
                <w:rFonts w:eastAsia="Arial"/>
                <w:b/>
                <w:color w:val="111111"/>
                <w:sz w:val="20"/>
                <w:szCs w:val="22"/>
              </w:rPr>
              <w:t xml:space="preserve">0.68 </w:t>
            </w:r>
          </w:p>
        </w:tc>
        <w:tc>
          <w:tcPr>
            <w:tcW w:w="1417" w:type="dxa"/>
            <w:shd w:val="clear" w:color="auto" w:fill="FFFFFF"/>
          </w:tcPr>
          <w:p w14:paraId="04F4DA74" w14:textId="7DC743E4" w:rsidR="00E63621" w:rsidRPr="009E04D1" w:rsidRDefault="00E63621" w:rsidP="00685C88">
            <w:pPr>
              <w:keepNext/>
              <w:spacing w:before="40" w:after="40"/>
              <w:ind w:left="102" w:right="102"/>
              <w:contextualSpacing w:val="0"/>
              <w:jc w:val="right"/>
              <w:rPr>
                <w:rFonts w:eastAsia="Arial"/>
                <w:b/>
                <w:color w:val="111111"/>
                <w:sz w:val="20"/>
                <w:szCs w:val="22"/>
              </w:rPr>
            </w:pPr>
            <w:r w:rsidRPr="009E04D1">
              <w:rPr>
                <w:rFonts w:eastAsia="Arial"/>
                <w:b/>
                <w:color w:val="111111"/>
                <w:sz w:val="20"/>
                <w:szCs w:val="22"/>
              </w:rPr>
              <w:t>[0.47-0.99]</w:t>
            </w:r>
          </w:p>
        </w:tc>
      </w:tr>
      <w:tr w:rsidR="00E63621" w:rsidRPr="009E04D1" w14:paraId="4C3C2CCC" w14:textId="406D551B" w:rsidTr="009E04D1">
        <w:trPr>
          <w:cantSplit/>
        </w:trPr>
        <w:tc>
          <w:tcPr>
            <w:tcW w:w="2127" w:type="dxa"/>
            <w:tcBorders>
              <w:bottom w:val="single" w:sz="4" w:space="0" w:color="auto"/>
            </w:tcBorders>
            <w:shd w:val="clear" w:color="auto" w:fill="FFFFFF"/>
            <w:tcMar>
              <w:top w:w="0" w:type="dxa"/>
              <w:left w:w="0" w:type="dxa"/>
              <w:bottom w:w="0" w:type="dxa"/>
              <w:right w:w="0" w:type="dxa"/>
            </w:tcMar>
            <w:vAlign w:val="center"/>
          </w:tcPr>
          <w:p w14:paraId="71307A78" w14:textId="77777777" w:rsidR="00E63621" w:rsidRPr="009E04D1" w:rsidRDefault="00E63621" w:rsidP="00C149C8">
            <w:pPr>
              <w:spacing w:before="40" w:after="40"/>
              <w:ind w:left="102" w:right="102"/>
              <w:contextualSpacing w:val="0"/>
              <w:rPr>
                <w:sz w:val="20"/>
                <w:szCs w:val="22"/>
              </w:rPr>
            </w:pPr>
          </w:p>
        </w:tc>
        <w:tc>
          <w:tcPr>
            <w:tcW w:w="1275" w:type="dxa"/>
            <w:tcBorders>
              <w:bottom w:val="single" w:sz="4" w:space="0" w:color="auto"/>
            </w:tcBorders>
            <w:shd w:val="clear" w:color="auto" w:fill="FFFFFF"/>
            <w:tcMar>
              <w:top w:w="0" w:type="dxa"/>
              <w:left w:w="0" w:type="dxa"/>
              <w:bottom w:w="0" w:type="dxa"/>
              <w:right w:w="0" w:type="dxa"/>
            </w:tcMar>
            <w:vAlign w:val="center"/>
          </w:tcPr>
          <w:p w14:paraId="6BD748B3" w14:textId="77777777" w:rsidR="00E63621" w:rsidRPr="009E04D1" w:rsidRDefault="00E63621" w:rsidP="00C149C8">
            <w:pPr>
              <w:spacing w:before="40" w:after="40"/>
              <w:ind w:left="102" w:right="102"/>
              <w:contextualSpacing w:val="0"/>
              <w:rPr>
                <w:sz w:val="20"/>
                <w:szCs w:val="22"/>
              </w:rPr>
            </w:pPr>
          </w:p>
        </w:tc>
        <w:tc>
          <w:tcPr>
            <w:tcW w:w="1985" w:type="dxa"/>
            <w:tcBorders>
              <w:bottom w:val="single" w:sz="4" w:space="0" w:color="auto"/>
            </w:tcBorders>
            <w:shd w:val="clear" w:color="auto" w:fill="FFFFFF"/>
            <w:tcMar>
              <w:top w:w="0" w:type="dxa"/>
              <w:left w:w="0" w:type="dxa"/>
              <w:bottom w:w="0" w:type="dxa"/>
              <w:right w:w="0" w:type="dxa"/>
            </w:tcMar>
            <w:vAlign w:val="center"/>
          </w:tcPr>
          <w:p w14:paraId="3D0CE5A7" w14:textId="7636AD4E" w:rsidR="00E63621" w:rsidRPr="009E04D1" w:rsidRDefault="00E63621" w:rsidP="00C149C8">
            <w:pPr>
              <w:spacing w:before="40" w:after="40"/>
              <w:ind w:left="102" w:right="102"/>
              <w:contextualSpacing w:val="0"/>
              <w:rPr>
                <w:sz w:val="20"/>
                <w:szCs w:val="22"/>
              </w:rPr>
            </w:pPr>
            <w:r w:rsidRPr="009E04D1">
              <w:rPr>
                <w:rFonts w:eastAsia="Arial"/>
                <w:color w:val="111111"/>
                <w:sz w:val="20"/>
                <w:szCs w:val="22"/>
              </w:rPr>
              <w:t xml:space="preserve">Ref: Median or above </w:t>
            </w:r>
            <w:r w:rsidR="00893AC8" w:rsidRPr="009E04D1">
              <w:rPr>
                <w:rFonts w:eastAsia="Arial"/>
                <w:color w:val="111111"/>
                <w:sz w:val="20"/>
                <w:szCs w:val="22"/>
              </w:rPr>
              <w:t>to</w:t>
            </w:r>
            <w:r w:rsidRPr="009E04D1">
              <w:rPr>
                <w:rFonts w:eastAsia="Arial"/>
                <w:color w:val="111111"/>
                <w:sz w:val="20"/>
                <w:szCs w:val="22"/>
              </w:rPr>
              <w:t xml:space="preserve"> Median or above</w:t>
            </w:r>
          </w:p>
        </w:tc>
        <w:tc>
          <w:tcPr>
            <w:tcW w:w="1417" w:type="dxa"/>
            <w:tcBorders>
              <w:bottom w:val="single" w:sz="4" w:space="0" w:color="auto"/>
            </w:tcBorders>
            <w:shd w:val="clear" w:color="auto" w:fill="FFFFFF"/>
            <w:tcMar>
              <w:top w:w="0" w:type="dxa"/>
              <w:left w:w="0" w:type="dxa"/>
              <w:bottom w:w="0" w:type="dxa"/>
              <w:right w:w="0" w:type="dxa"/>
            </w:tcMar>
          </w:tcPr>
          <w:p w14:paraId="32D2FD6D" w14:textId="77777777"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104</w:t>
            </w:r>
          </w:p>
        </w:tc>
        <w:tc>
          <w:tcPr>
            <w:tcW w:w="851" w:type="dxa"/>
            <w:tcBorders>
              <w:bottom w:val="single" w:sz="4" w:space="0" w:color="auto"/>
            </w:tcBorders>
            <w:shd w:val="clear" w:color="auto" w:fill="FFFFFF"/>
            <w:tcMar>
              <w:top w:w="0" w:type="dxa"/>
              <w:left w:w="0" w:type="dxa"/>
              <w:bottom w:w="0" w:type="dxa"/>
              <w:right w:w="0" w:type="dxa"/>
            </w:tcMar>
          </w:tcPr>
          <w:p w14:paraId="63511C8E" w14:textId="375A0F91" w:rsidR="00E63621" w:rsidRPr="009E04D1" w:rsidRDefault="00E63621" w:rsidP="00C149C8">
            <w:pPr>
              <w:spacing w:before="40" w:after="40"/>
              <w:ind w:left="102" w:right="102"/>
              <w:contextualSpacing w:val="0"/>
              <w:jc w:val="right"/>
              <w:rPr>
                <w:sz w:val="20"/>
                <w:szCs w:val="22"/>
              </w:rPr>
            </w:pPr>
            <w:r w:rsidRPr="009E04D1">
              <w:rPr>
                <w:rFonts w:eastAsia="Arial"/>
                <w:color w:val="111111"/>
                <w:sz w:val="20"/>
                <w:szCs w:val="22"/>
              </w:rPr>
              <w:t>1</w:t>
            </w:r>
            <w:r w:rsidR="00734841" w:rsidRPr="009E04D1">
              <w:rPr>
                <w:rFonts w:eastAsia="Arial"/>
                <w:color w:val="111111"/>
                <w:sz w:val="20"/>
                <w:szCs w:val="22"/>
              </w:rPr>
              <w:t>.00</w:t>
            </w:r>
            <w:r w:rsidRPr="009E04D1">
              <w:rPr>
                <w:rFonts w:eastAsia="Arial"/>
                <w:color w:val="111111"/>
                <w:sz w:val="20"/>
                <w:szCs w:val="22"/>
              </w:rPr>
              <w:t xml:space="preserve"> </w:t>
            </w:r>
          </w:p>
        </w:tc>
        <w:tc>
          <w:tcPr>
            <w:tcW w:w="1417" w:type="dxa"/>
            <w:tcBorders>
              <w:bottom w:val="single" w:sz="4" w:space="0" w:color="auto"/>
            </w:tcBorders>
            <w:shd w:val="clear" w:color="auto" w:fill="FFFFFF"/>
          </w:tcPr>
          <w:p w14:paraId="3D66B2CB" w14:textId="5252AD68" w:rsidR="00E63621" w:rsidRPr="009E04D1" w:rsidRDefault="00734841" w:rsidP="00C149C8">
            <w:pPr>
              <w:spacing w:before="40" w:after="40"/>
              <w:ind w:left="102" w:right="102"/>
              <w:contextualSpacing w:val="0"/>
              <w:jc w:val="right"/>
              <w:rPr>
                <w:rFonts w:eastAsia="Arial"/>
                <w:color w:val="111111"/>
                <w:sz w:val="20"/>
                <w:szCs w:val="22"/>
              </w:rPr>
            </w:pPr>
            <w:r w:rsidRPr="009E04D1">
              <w:rPr>
                <w:rFonts w:eastAsia="Arial"/>
                <w:color w:val="111111"/>
                <w:sz w:val="20"/>
                <w:szCs w:val="22"/>
              </w:rPr>
              <w:t>-</w:t>
            </w:r>
          </w:p>
        </w:tc>
      </w:tr>
    </w:tbl>
    <w:p w14:paraId="78F0A22D" w14:textId="3FD7F506" w:rsidR="004730B9" w:rsidRDefault="004730B9" w:rsidP="004730B9">
      <w:pPr>
        <w:jc w:val="both"/>
        <w:rPr>
          <w:rFonts w:eastAsia="Arial"/>
          <w:color w:val="000000"/>
          <w:sz w:val="20"/>
          <w:szCs w:val="22"/>
        </w:rPr>
      </w:pPr>
      <w:r w:rsidRPr="009E04D1">
        <w:rPr>
          <w:rFonts w:eastAsia="Arial"/>
          <w:color w:val="000000"/>
          <w:sz w:val="20"/>
          <w:szCs w:val="22"/>
        </w:rPr>
        <w:t>Note: Bold font shows significant covariates at 0.05 level.</w:t>
      </w:r>
    </w:p>
    <w:p w14:paraId="5ADFAE9D" w14:textId="523AA243" w:rsidR="00116336" w:rsidRDefault="00116336" w:rsidP="00116336">
      <w:pPr>
        <w:rPr>
          <w:rFonts w:eastAsia="Arial"/>
        </w:rPr>
      </w:pPr>
    </w:p>
    <w:p w14:paraId="2E6FCD64" w14:textId="77777777" w:rsidR="00116336" w:rsidRPr="009E04D1" w:rsidRDefault="00116336" w:rsidP="00116336"/>
    <w:p w14:paraId="40492396" w14:textId="28B112AF" w:rsidR="000E3E1B" w:rsidRDefault="00F03BA3" w:rsidP="006003C2">
      <w:pPr>
        <w:pStyle w:val="RepHead3"/>
      </w:pPr>
      <w:bookmarkStart w:id="59" w:name="_Toc50454827"/>
      <w:r>
        <w:t>Major life events</w:t>
      </w:r>
      <w:r w:rsidR="00B8029E">
        <w:t>, deprivation</w:t>
      </w:r>
      <w:r>
        <w:t xml:space="preserve"> and s</w:t>
      </w:r>
      <w:r w:rsidR="000E3E1B">
        <w:t>ocial connectedness</w:t>
      </w:r>
      <w:bookmarkEnd w:id="59"/>
      <w:r w:rsidR="000E3E1B">
        <w:t xml:space="preserve"> </w:t>
      </w:r>
    </w:p>
    <w:p w14:paraId="50E70E7A" w14:textId="77777777" w:rsidR="000E3E1B" w:rsidRDefault="000E3E1B" w:rsidP="000E3E1B">
      <w:pPr>
        <w:keepNext/>
        <w:keepLines/>
        <w:jc w:val="both"/>
        <w:rPr>
          <w:lang w:eastAsia="en-US"/>
        </w:rPr>
      </w:pPr>
    </w:p>
    <w:p w14:paraId="4B23481E" w14:textId="2C267E2C" w:rsidR="000E3E1B" w:rsidRDefault="000E3E1B" w:rsidP="000E3E1B">
      <w:pPr>
        <w:keepNext/>
        <w:keepLines/>
        <w:jc w:val="both"/>
      </w:pPr>
      <w:r>
        <w:fldChar w:fldCharType="begin"/>
      </w:r>
      <w:r>
        <w:instrText xml:space="preserve"> REF _Ref37166242 \h </w:instrText>
      </w:r>
      <w:r>
        <w:fldChar w:fldCharType="separate"/>
      </w:r>
      <w:r w:rsidR="006003C2">
        <w:t xml:space="preserve">Table </w:t>
      </w:r>
      <w:r w:rsidR="006003C2">
        <w:rPr>
          <w:noProof/>
        </w:rPr>
        <w:t>9</w:t>
      </w:r>
      <w:r>
        <w:fldChar w:fldCharType="end"/>
      </w:r>
      <w:r>
        <w:t xml:space="preserve"> shows the association between </w:t>
      </w:r>
      <w:r w:rsidRPr="00174D35">
        <w:t>transitions in gambling</w:t>
      </w:r>
      <w:r>
        <w:t xml:space="preserve"> risk level</w:t>
      </w:r>
      <w:r w:rsidRPr="00174D35">
        <w:t xml:space="preserve"> </w:t>
      </w:r>
      <w:r>
        <w:t xml:space="preserve">and </w:t>
      </w:r>
      <w:r w:rsidRPr="00174D35">
        <w:t xml:space="preserve">transitions </w:t>
      </w:r>
      <w:r>
        <w:t>in</w:t>
      </w:r>
      <w:r w:rsidRPr="00174D35">
        <w:t xml:space="preserve"> </w:t>
      </w:r>
      <w:r w:rsidR="00F03BA3">
        <w:t>major life events</w:t>
      </w:r>
      <w:r w:rsidR="00B8029E">
        <w:t>, deprivation</w:t>
      </w:r>
      <w:r w:rsidR="00F03BA3">
        <w:t xml:space="preserve"> and </w:t>
      </w:r>
      <w:r>
        <w:t>social connectedness.</w:t>
      </w:r>
    </w:p>
    <w:p w14:paraId="1E39F999" w14:textId="77777777" w:rsidR="00685C88" w:rsidRDefault="00685C88" w:rsidP="000E3E1B">
      <w:pPr>
        <w:jc w:val="both"/>
      </w:pPr>
    </w:p>
    <w:p w14:paraId="23929306" w14:textId="578A93A6" w:rsidR="000E3E1B" w:rsidRPr="0053623A" w:rsidRDefault="00685C88" w:rsidP="000E3E1B">
      <w:pPr>
        <w:jc w:val="both"/>
        <w:rPr>
          <w:sz w:val="20"/>
        </w:rPr>
      </w:pPr>
      <w:r w:rsidRPr="0053623A">
        <w:t xml:space="preserve">Participants who continuously experienced one or more major life events in the prior year were more likely to both start gambling and to </w:t>
      </w:r>
      <w:r w:rsidR="00F863E6">
        <w:t>transition into</w:t>
      </w:r>
      <w:r w:rsidRPr="0053623A">
        <w:t xml:space="preserve"> risk</w:t>
      </w:r>
      <w:r w:rsidR="00F863E6">
        <w:t>y</w:t>
      </w:r>
      <w:r w:rsidRPr="0053623A">
        <w:t xml:space="preserve"> gambl</w:t>
      </w:r>
      <w:r w:rsidR="00F863E6">
        <w:t>ing</w:t>
      </w:r>
      <w:r w:rsidRPr="0053623A">
        <w:t xml:space="preserve"> (HR = 1.38 and 2.17, respectively), than participants who did not experience any major life events in the prior year.</w:t>
      </w:r>
    </w:p>
    <w:p w14:paraId="11FABB35" w14:textId="77777777" w:rsidR="00685C88" w:rsidRPr="0053623A" w:rsidRDefault="00685C88" w:rsidP="000E3E1B">
      <w:pPr>
        <w:jc w:val="both"/>
      </w:pPr>
    </w:p>
    <w:p w14:paraId="437BA11F" w14:textId="60C5A6C4" w:rsidR="00685C88" w:rsidRPr="0053623A" w:rsidRDefault="00F05F8D" w:rsidP="000E3E1B">
      <w:pPr>
        <w:jc w:val="both"/>
      </w:pPr>
      <w:r w:rsidRPr="0053623A">
        <w:t xml:space="preserve">Compared with participants who </w:t>
      </w:r>
      <w:r w:rsidR="00F55044">
        <w:t>reported no past year</w:t>
      </w:r>
      <w:r w:rsidRPr="0053623A">
        <w:t xml:space="preserve"> deprivation</w:t>
      </w:r>
      <w:r w:rsidR="00F55044">
        <w:t xml:space="preserve"> during the study</w:t>
      </w:r>
      <w:r w:rsidRPr="0053623A">
        <w:t xml:space="preserve">, those who had continuously experienced one or more individual levels of deprivation were more likely to stop gambling (HR = 1.29) and </w:t>
      </w:r>
      <w:r w:rsidR="00F863E6">
        <w:t>transition into</w:t>
      </w:r>
      <w:r w:rsidRPr="0053623A">
        <w:t xml:space="preserve"> risk</w:t>
      </w:r>
      <w:r w:rsidR="00F863E6">
        <w:t>y</w:t>
      </w:r>
      <w:r w:rsidRPr="0053623A">
        <w:t xml:space="preserve"> gambl</w:t>
      </w:r>
      <w:r w:rsidR="00F863E6">
        <w:t>ing</w:t>
      </w:r>
      <w:r w:rsidRPr="0053623A">
        <w:t xml:space="preserve"> (HR = 2.00).  Transitioning into levels of deprivation was also more likely to be associated with </w:t>
      </w:r>
      <w:r w:rsidR="00F863E6">
        <w:t>transitioning into</w:t>
      </w:r>
      <w:r w:rsidRPr="0053623A">
        <w:t xml:space="preserve"> risk</w:t>
      </w:r>
      <w:r w:rsidR="00F863E6">
        <w:t>y</w:t>
      </w:r>
      <w:r w:rsidRPr="0053623A">
        <w:t xml:space="preserve"> gambl</w:t>
      </w:r>
      <w:r w:rsidR="00F863E6">
        <w:t>ing</w:t>
      </w:r>
      <w:r w:rsidRPr="0053623A">
        <w:t xml:space="preserve"> (HR = 2.50).</w:t>
      </w:r>
    </w:p>
    <w:p w14:paraId="0538CFEF" w14:textId="6A386921" w:rsidR="00AA5FF1" w:rsidRPr="0053623A" w:rsidRDefault="00AA5FF1" w:rsidP="000E3E1B">
      <w:pPr>
        <w:jc w:val="both"/>
      </w:pPr>
    </w:p>
    <w:p w14:paraId="1126116D" w14:textId="373B0A67" w:rsidR="0048068C" w:rsidRPr="0053623A" w:rsidRDefault="00A966EF" w:rsidP="000E3E1B">
      <w:pPr>
        <w:jc w:val="both"/>
      </w:pPr>
      <w:r w:rsidRPr="0053623A">
        <w:t>Whilst s</w:t>
      </w:r>
      <w:r w:rsidR="0048068C" w:rsidRPr="0053623A">
        <w:t xml:space="preserve">topping membership of an organised group was more likely to be associated with </w:t>
      </w:r>
      <w:r w:rsidR="00F863E6">
        <w:t>transitioning into</w:t>
      </w:r>
      <w:r w:rsidR="0048068C" w:rsidRPr="0053623A">
        <w:t xml:space="preserve"> risk</w:t>
      </w:r>
      <w:r w:rsidR="00F863E6">
        <w:t>y</w:t>
      </w:r>
      <w:r w:rsidR="0048068C" w:rsidRPr="0053623A">
        <w:t xml:space="preserve"> gambl</w:t>
      </w:r>
      <w:r w:rsidR="00F863E6">
        <w:t>ing</w:t>
      </w:r>
      <w:r w:rsidRPr="0053623A">
        <w:t xml:space="preserve"> (HR = 1.52), participants who </w:t>
      </w:r>
      <w:r w:rsidR="00F55044">
        <w:t>reported not being</w:t>
      </w:r>
      <w:r w:rsidRPr="0053623A">
        <w:t xml:space="preserve"> a member of an organised group </w:t>
      </w:r>
      <w:r w:rsidR="00F55044">
        <w:t xml:space="preserve">during the study </w:t>
      </w:r>
      <w:r w:rsidRPr="0053623A">
        <w:t xml:space="preserve">were </w:t>
      </w:r>
      <w:r w:rsidRPr="0053623A">
        <w:rPr>
          <w:i/>
          <w:iCs/>
        </w:rPr>
        <w:t>less likely</w:t>
      </w:r>
      <w:r w:rsidRPr="0053623A">
        <w:t xml:space="preserve"> to stop gambling (HR = 0.81), compared with participants who retained membership of group/s.  Additionally, </w:t>
      </w:r>
      <w:r w:rsidR="00B2044C">
        <w:t>not</w:t>
      </w:r>
      <w:r w:rsidRPr="0053623A">
        <w:t xml:space="preserve">, or no longer, being able to access help from family, friends and neighbours was more </w:t>
      </w:r>
      <w:r w:rsidR="0053623A">
        <w:t xml:space="preserve">likely to be </w:t>
      </w:r>
      <w:r w:rsidRPr="0053623A">
        <w:t xml:space="preserve">associated with </w:t>
      </w:r>
      <w:r w:rsidR="00F863E6">
        <w:t>transitioning into</w:t>
      </w:r>
      <w:r w:rsidRPr="0053623A">
        <w:t xml:space="preserve"> risk</w:t>
      </w:r>
      <w:r w:rsidR="00F863E6">
        <w:t>y</w:t>
      </w:r>
      <w:r w:rsidRPr="0053623A">
        <w:t xml:space="preserve"> gambl</w:t>
      </w:r>
      <w:r w:rsidR="00F863E6">
        <w:t>ing</w:t>
      </w:r>
      <w:r w:rsidRPr="0053623A">
        <w:t xml:space="preserve"> (HR 1.90 and 2.31, respectively), compared with always being able to access help.</w:t>
      </w:r>
    </w:p>
    <w:p w14:paraId="033D15C5" w14:textId="77777777" w:rsidR="0048068C" w:rsidRPr="0053623A" w:rsidRDefault="0048068C" w:rsidP="000E3E1B">
      <w:pPr>
        <w:jc w:val="both"/>
      </w:pPr>
    </w:p>
    <w:p w14:paraId="3C282A26" w14:textId="1F8153DA" w:rsidR="00A966EF" w:rsidRPr="00A966EF" w:rsidRDefault="00A966EF" w:rsidP="000E3E1B">
      <w:pPr>
        <w:jc w:val="both"/>
      </w:pPr>
      <w:r w:rsidRPr="0053623A">
        <w:t xml:space="preserve">Participants who continuously reported poor/okay services in the neighbourhood were </w:t>
      </w:r>
      <w:r w:rsidRPr="0053623A">
        <w:rPr>
          <w:i/>
          <w:iCs/>
        </w:rPr>
        <w:t>less likely</w:t>
      </w:r>
      <w:r w:rsidRPr="0053623A">
        <w:t xml:space="preserve"> to transition out of risk</w:t>
      </w:r>
      <w:r w:rsidR="00F863E6">
        <w:t>y</w:t>
      </w:r>
      <w:r w:rsidRPr="0053623A">
        <w:t xml:space="preserve"> gambling (HR = 0.65) than participants who reported continual good neighbourhood services.</w:t>
      </w:r>
    </w:p>
    <w:p w14:paraId="6B1778B7" w14:textId="77777777" w:rsidR="00A966EF" w:rsidRDefault="00A966EF" w:rsidP="000E3E1B">
      <w:pPr>
        <w:jc w:val="both"/>
      </w:pPr>
    </w:p>
    <w:p w14:paraId="73DCB478" w14:textId="77777777" w:rsidR="005D32B6" w:rsidRDefault="005D32B6" w:rsidP="00566F61">
      <w:pPr>
        <w:jc w:val="both"/>
      </w:pPr>
    </w:p>
    <w:p w14:paraId="496752FD" w14:textId="6C815A5C" w:rsidR="005D32B6" w:rsidRDefault="005D32B6" w:rsidP="00CC25AD">
      <w:pPr>
        <w:pStyle w:val="Caption"/>
        <w:keepNext/>
      </w:pPr>
      <w:bookmarkStart w:id="60" w:name="_Ref37166242"/>
      <w:bookmarkStart w:id="61" w:name="_Toc48054330"/>
      <w:r>
        <w:lastRenderedPageBreak/>
        <w:t xml:space="preserve">Table </w:t>
      </w:r>
      <w:r>
        <w:rPr>
          <w:noProof/>
        </w:rPr>
        <w:fldChar w:fldCharType="begin"/>
      </w:r>
      <w:r>
        <w:rPr>
          <w:noProof/>
        </w:rPr>
        <w:instrText xml:space="preserve"> SEQ Table \* ARABIC </w:instrText>
      </w:r>
      <w:r>
        <w:rPr>
          <w:noProof/>
        </w:rPr>
        <w:fldChar w:fldCharType="separate"/>
      </w:r>
      <w:r w:rsidR="006003C2">
        <w:rPr>
          <w:noProof/>
        </w:rPr>
        <w:t>9</w:t>
      </w:r>
      <w:r>
        <w:rPr>
          <w:noProof/>
        </w:rPr>
        <w:fldChar w:fldCharType="end"/>
      </w:r>
      <w:bookmarkEnd w:id="60"/>
      <w:r>
        <w:t>: T</w:t>
      </w:r>
      <w:r w:rsidRPr="00EF477E">
        <w:t xml:space="preserve">ransitions in </w:t>
      </w:r>
      <w:r>
        <w:t>gambling risk level and associations with major life events</w:t>
      </w:r>
      <w:r w:rsidR="004E2EC5">
        <w:t>, deprivation</w:t>
      </w:r>
      <w:r w:rsidR="00F03BA3">
        <w:t xml:space="preserve"> and social connectedness </w:t>
      </w:r>
      <w:r w:rsidR="001023C7">
        <w:t>(Intermediate model)</w:t>
      </w:r>
      <w:bookmarkEnd w:id="61"/>
    </w:p>
    <w:tbl>
      <w:tblPr>
        <w:tblW w:w="9072" w:type="dxa"/>
        <w:tblLayout w:type="fixed"/>
        <w:tblLook w:val="04A0" w:firstRow="1" w:lastRow="0" w:firstColumn="1" w:lastColumn="0" w:noHBand="0" w:noVBand="1"/>
      </w:tblPr>
      <w:tblGrid>
        <w:gridCol w:w="1985"/>
        <w:gridCol w:w="1701"/>
        <w:gridCol w:w="1984"/>
        <w:gridCol w:w="1418"/>
        <w:gridCol w:w="850"/>
        <w:gridCol w:w="1134"/>
      </w:tblGrid>
      <w:tr w:rsidR="00294C13" w:rsidRPr="009E04D1" w14:paraId="7FCA786A" w14:textId="77777777" w:rsidTr="0000320A">
        <w:trPr>
          <w:cantSplit/>
          <w:tblHeader/>
        </w:trPr>
        <w:tc>
          <w:tcPr>
            <w:tcW w:w="198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6597892" w14:textId="24E19A86" w:rsidR="00294C13" w:rsidRPr="009E04D1" w:rsidRDefault="00294C13" w:rsidP="00CC25AD">
            <w:pPr>
              <w:keepNext/>
              <w:spacing w:before="40" w:after="60"/>
              <w:ind w:left="102" w:right="102"/>
              <w:contextualSpacing w:val="0"/>
              <w:rPr>
                <w:b/>
                <w:sz w:val="20"/>
                <w:szCs w:val="22"/>
              </w:rPr>
            </w:pPr>
            <w:r w:rsidRPr="009E04D1">
              <w:rPr>
                <w:rFonts w:eastAsia="Arial"/>
                <w:b/>
                <w:color w:val="111111"/>
                <w:sz w:val="20"/>
                <w:szCs w:val="22"/>
              </w:rPr>
              <w:t xml:space="preserve">Gambling transition </w:t>
            </w:r>
          </w:p>
        </w:tc>
        <w:tc>
          <w:tcPr>
            <w:tcW w:w="170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1733895" w14:textId="3A204AAF" w:rsidR="00294C13" w:rsidRPr="009E04D1" w:rsidRDefault="00B32E00" w:rsidP="00CC25AD">
            <w:pPr>
              <w:keepNext/>
              <w:spacing w:before="40" w:after="60"/>
              <w:ind w:left="102" w:right="102"/>
              <w:contextualSpacing w:val="0"/>
              <w:rPr>
                <w:b/>
                <w:sz w:val="20"/>
                <w:szCs w:val="22"/>
              </w:rPr>
            </w:pPr>
            <w:r>
              <w:rPr>
                <w:rFonts w:eastAsia="Arial"/>
                <w:b/>
                <w:color w:val="111111"/>
                <w:sz w:val="20"/>
                <w:szCs w:val="22"/>
              </w:rPr>
              <w:t>L</w:t>
            </w:r>
            <w:r w:rsidR="00294C13" w:rsidRPr="009E04D1">
              <w:rPr>
                <w:rFonts w:eastAsia="Arial"/>
                <w:b/>
                <w:color w:val="111111"/>
                <w:sz w:val="20"/>
                <w:szCs w:val="22"/>
              </w:rPr>
              <w:t>ife event</w:t>
            </w:r>
            <w:r>
              <w:rPr>
                <w:rFonts w:eastAsia="Arial"/>
                <w:b/>
                <w:color w:val="111111"/>
                <w:sz w:val="20"/>
                <w:szCs w:val="22"/>
              </w:rPr>
              <w:t>/ deprivation/</w:t>
            </w:r>
            <w:r w:rsidRPr="009E04D1">
              <w:rPr>
                <w:rFonts w:eastAsia="Arial"/>
                <w:b/>
                <w:color w:val="111111"/>
                <w:sz w:val="20"/>
                <w:szCs w:val="22"/>
              </w:rPr>
              <w:t xml:space="preserve"> </w:t>
            </w:r>
            <w:r>
              <w:rPr>
                <w:rFonts w:eastAsia="Arial"/>
                <w:b/>
                <w:color w:val="111111"/>
                <w:sz w:val="20"/>
                <w:szCs w:val="22"/>
              </w:rPr>
              <w:t>connectedness</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C4E60CE" w14:textId="37909DF0" w:rsidR="00294C13" w:rsidRPr="009E04D1" w:rsidRDefault="009E04D1" w:rsidP="00CC25AD">
            <w:pPr>
              <w:keepNext/>
              <w:spacing w:before="40" w:after="60"/>
              <w:ind w:left="102" w:right="102"/>
              <w:contextualSpacing w:val="0"/>
              <w:rPr>
                <w:b/>
                <w:sz w:val="20"/>
                <w:szCs w:val="22"/>
              </w:rPr>
            </w:pPr>
            <w:r>
              <w:rPr>
                <w:rFonts w:eastAsia="Arial"/>
                <w:b/>
                <w:color w:val="111111"/>
                <w:sz w:val="20"/>
                <w:szCs w:val="22"/>
              </w:rPr>
              <w:t>Connectedness/</w:t>
            </w:r>
            <w:r w:rsidR="00294C13" w:rsidRPr="009E04D1">
              <w:rPr>
                <w:rFonts w:eastAsia="Arial"/>
                <w:b/>
                <w:color w:val="111111"/>
                <w:sz w:val="20"/>
                <w:szCs w:val="22"/>
              </w:rPr>
              <w:t>life event transition</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5E48CEA" w14:textId="1DB64D72" w:rsidR="00294C13" w:rsidRPr="009E04D1" w:rsidRDefault="00294C13" w:rsidP="00CC25AD">
            <w:pPr>
              <w:keepNext/>
              <w:spacing w:before="40" w:after="60"/>
              <w:ind w:left="102" w:right="102"/>
              <w:contextualSpacing w:val="0"/>
              <w:jc w:val="right"/>
              <w:rPr>
                <w:b/>
                <w:sz w:val="20"/>
                <w:szCs w:val="22"/>
              </w:rPr>
            </w:pPr>
            <w:r w:rsidRPr="009E04D1">
              <w:rPr>
                <w:rFonts w:eastAsia="Arial"/>
                <w:b/>
                <w:color w:val="111111"/>
                <w:sz w:val="20"/>
                <w:szCs w:val="22"/>
              </w:rPr>
              <w:t>No. of observations</w:t>
            </w:r>
          </w:p>
        </w:tc>
        <w:tc>
          <w:tcPr>
            <w:tcW w:w="85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BFEB64A" w14:textId="1FEF1E2B" w:rsidR="00294C13" w:rsidRPr="009E04D1" w:rsidRDefault="00294C13" w:rsidP="00CC25AD">
            <w:pPr>
              <w:keepNext/>
              <w:spacing w:before="40" w:after="60"/>
              <w:ind w:left="102" w:right="102"/>
              <w:contextualSpacing w:val="0"/>
              <w:jc w:val="right"/>
              <w:rPr>
                <w:b/>
                <w:sz w:val="20"/>
                <w:szCs w:val="22"/>
              </w:rPr>
            </w:pPr>
            <w:r w:rsidRPr="009E04D1">
              <w:rPr>
                <w:rFonts w:eastAsia="Arial"/>
                <w:b/>
                <w:color w:val="111111"/>
                <w:sz w:val="20"/>
                <w:szCs w:val="22"/>
              </w:rPr>
              <w:t>Hazard Ratio</w:t>
            </w:r>
          </w:p>
        </w:tc>
        <w:tc>
          <w:tcPr>
            <w:tcW w:w="113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5A40117" w14:textId="5A0D6131" w:rsidR="00294C13" w:rsidRPr="009E04D1" w:rsidRDefault="00294C13" w:rsidP="00CC25AD">
            <w:pPr>
              <w:keepNext/>
              <w:spacing w:before="40" w:after="60"/>
              <w:ind w:left="102" w:right="102"/>
              <w:contextualSpacing w:val="0"/>
              <w:jc w:val="right"/>
              <w:rPr>
                <w:b/>
                <w:sz w:val="20"/>
                <w:szCs w:val="22"/>
              </w:rPr>
            </w:pPr>
            <w:r w:rsidRPr="009E04D1">
              <w:rPr>
                <w:rFonts w:eastAsia="Arial"/>
                <w:b/>
                <w:color w:val="111111"/>
                <w:sz w:val="20"/>
                <w:szCs w:val="22"/>
              </w:rPr>
              <w:t xml:space="preserve"> [95% CI]</w:t>
            </w:r>
          </w:p>
        </w:tc>
      </w:tr>
      <w:tr w:rsidR="0096360F" w:rsidRPr="009E04D1" w14:paraId="62500DF9" w14:textId="77777777" w:rsidTr="0000320A">
        <w:trPr>
          <w:cantSplit/>
        </w:trPr>
        <w:tc>
          <w:tcPr>
            <w:tcW w:w="1985" w:type="dxa"/>
            <w:vMerge w:val="restart"/>
            <w:tcBorders>
              <w:top w:val="single" w:sz="4" w:space="0" w:color="auto"/>
            </w:tcBorders>
            <w:shd w:val="clear" w:color="auto" w:fill="FFFFFF"/>
            <w:tcMar>
              <w:top w:w="0" w:type="dxa"/>
              <w:left w:w="0" w:type="dxa"/>
              <w:bottom w:w="0" w:type="dxa"/>
              <w:right w:w="0" w:type="dxa"/>
            </w:tcMar>
          </w:tcPr>
          <w:p w14:paraId="157A6908" w14:textId="43CADFDC" w:rsidR="0096360F" w:rsidRPr="009E04D1" w:rsidRDefault="0096360F" w:rsidP="00CC25AD">
            <w:pPr>
              <w:keepNext/>
              <w:spacing w:before="40" w:after="60"/>
              <w:ind w:left="102" w:right="102"/>
              <w:contextualSpacing w:val="0"/>
              <w:rPr>
                <w:sz w:val="20"/>
                <w:szCs w:val="22"/>
              </w:rPr>
            </w:pPr>
            <w:r w:rsidRPr="009E04D1">
              <w:rPr>
                <w:rFonts w:eastAsia="Arial"/>
                <w:color w:val="111111"/>
                <w:sz w:val="20"/>
                <w:szCs w:val="22"/>
              </w:rPr>
              <w:t xml:space="preserve">A: </w:t>
            </w:r>
            <w:r w:rsidR="00F863E6">
              <w:rPr>
                <w:rFonts w:eastAsia="Arial"/>
                <w:color w:val="111111"/>
                <w:sz w:val="20"/>
                <w:szCs w:val="22"/>
              </w:rPr>
              <w:t>Starting gambling</w:t>
            </w:r>
          </w:p>
        </w:tc>
        <w:tc>
          <w:tcPr>
            <w:tcW w:w="1701" w:type="dxa"/>
            <w:vMerge w:val="restart"/>
            <w:tcBorders>
              <w:top w:val="single" w:sz="4" w:space="0" w:color="auto"/>
            </w:tcBorders>
            <w:shd w:val="clear" w:color="auto" w:fill="FFFFFF"/>
            <w:tcMar>
              <w:top w:w="0" w:type="dxa"/>
              <w:left w:w="0" w:type="dxa"/>
              <w:bottom w:w="0" w:type="dxa"/>
              <w:right w:w="0" w:type="dxa"/>
            </w:tcMar>
          </w:tcPr>
          <w:p w14:paraId="141C0863" w14:textId="77777777" w:rsidR="0096360F" w:rsidRPr="009E04D1" w:rsidRDefault="0096360F" w:rsidP="00CC25AD">
            <w:pPr>
              <w:keepNext/>
              <w:spacing w:before="40" w:after="60"/>
              <w:ind w:left="102" w:right="102"/>
              <w:contextualSpacing w:val="0"/>
              <w:rPr>
                <w:sz w:val="20"/>
                <w:szCs w:val="22"/>
              </w:rPr>
            </w:pPr>
            <w:r w:rsidRPr="009E04D1">
              <w:rPr>
                <w:rFonts w:eastAsia="Arial"/>
                <w:color w:val="111111"/>
                <w:sz w:val="20"/>
                <w:szCs w:val="22"/>
              </w:rPr>
              <w:t>Number of life events</w:t>
            </w:r>
          </w:p>
        </w:tc>
        <w:tc>
          <w:tcPr>
            <w:tcW w:w="1984" w:type="dxa"/>
            <w:tcBorders>
              <w:top w:val="single" w:sz="4" w:space="0" w:color="auto"/>
            </w:tcBorders>
            <w:shd w:val="clear" w:color="auto" w:fill="FFFFFF"/>
            <w:tcMar>
              <w:top w:w="0" w:type="dxa"/>
              <w:left w:w="0" w:type="dxa"/>
              <w:bottom w:w="0" w:type="dxa"/>
              <w:right w:w="0" w:type="dxa"/>
            </w:tcMar>
            <w:vAlign w:val="center"/>
          </w:tcPr>
          <w:p w14:paraId="127A8573" w14:textId="0A9950BC" w:rsidR="0096360F" w:rsidRPr="009E04D1" w:rsidRDefault="0096360F" w:rsidP="00CC25AD">
            <w:pPr>
              <w:keepNext/>
              <w:spacing w:before="40" w:after="60"/>
              <w:ind w:left="102" w:right="102"/>
              <w:contextualSpacing w:val="0"/>
              <w:rPr>
                <w:sz w:val="20"/>
                <w:szCs w:val="22"/>
              </w:rPr>
            </w:pPr>
            <w:r w:rsidRPr="009E04D1">
              <w:rPr>
                <w:rFonts w:eastAsia="Arial"/>
                <w:color w:val="111111"/>
                <w:sz w:val="20"/>
                <w:szCs w:val="22"/>
              </w:rPr>
              <w:t xml:space="preserve">Ref: 0 </w:t>
            </w:r>
            <w:r w:rsidR="001B4007">
              <w:rPr>
                <w:rFonts w:eastAsia="Arial"/>
                <w:color w:val="111111"/>
                <w:sz w:val="20"/>
                <w:szCs w:val="22"/>
              </w:rPr>
              <w:t>to</w:t>
            </w:r>
            <w:r w:rsidRPr="009E04D1">
              <w:rPr>
                <w:rFonts w:eastAsia="Arial"/>
                <w:color w:val="111111"/>
                <w:sz w:val="20"/>
                <w:szCs w:val="22"/>
              </w:rPr>
              <w:t xml:space="preserve"> 0</w:t>
            </w:r>
          </w:p>
        </w:tc>
        <w:tc>
          <w:tcPr>
            <w:tcW w:w="1418" w:type="dxa"/>
            <w:tcBorders>
              <w:top w:val="single" w:sz="4" w:space="0" w:color="auto"/>
            </w:tcBorders>
            <w:shd w:val="clear" w:color="auto" w:fill="FFFFFF"/>
            <w:tcMar>
              <w:top w:w="0" w:type="dxa"/>
              <w:left w:w="0" w:type="dxa"/>
              <w:bottom w:w="0" w:type="dxa"/>
              <w:right w:w="0" w:type="dxa"/>
            </w:tcMar>
            <w:vAlign w:val="center"/>
          </w:tcPr>
          <w:p w14:paraId="015E4B32" w14:textId="77777777" w:rsidR="0096360F" w:rsidRPr="009E04D1" w:rsidRDefault="0096360F" w:rsidP="00CC25AD">
            <w:pPr>
              <w:keepNext/>
              <w:spacing w:before="40" w:after="60"/>
              <w:ind w:left="102" w:right="102"/>
              <w:contextualSpacing w:val="0"/>
              <w:jc w:val="right"/>
              <w:rPr>
                <w:sz w:val="20"/>
                <w:szCs w:val="22"/>
              </w:rPr>
            </w:pPr>
            <w:r w:rsidRPr="009E04D1">
              <w:rPr>
                <w:rFonts w:eastAsia="Arial"/>
                <w:color w:val="111111"/>
                <w:sz w:val="20"/>
                <w:szCs w:val="22"/>
              </w:rPr>
              <w:t>60</w:t>
            </w:r>
          </w:p>
        </w:tc>
        <w:tc>
          <w:tcPr>
            <w:tcW w:w="850" w:type="dxa"/>
            <w:tcBorders>
              <w:top w:val="single" w:sz="4" w:space="0" w:color="auto"/>
            </w:tcBorders>
            <w:shd w:val="clear" w:color="auto" w:fill="FFFFFF"/>
            <w:tcMar>
              <w:top w:w="0" w:type="dxa"/>
              <w:left w:w="0" w:type="dxa"/>
              <w:bottom w:w="0" w:type="dxa"/>
              <w:right w:w="0" w:type="dxa"/>
            </w:tcMar>
            <w:vAlign w:val="center"/>
          </w:tcPr>
          <w:p w14:paraId="19777C68" w14:textId="1DCD257D" w:rsidR="0096360F" w:rsidRPr="009E04D1" w:rsidRDefault="0096360F" w:rsidP="00CC25AD">
            <w:pPr>
              <w:keepNext/>
              <w:spacing w:before="40" w:after="60"/>
              <w:ind w:left="102" w:right="102"/>
              <w:contextualSpacing w:val="0"/>
              <w:jc w:val="right"/>
              <w:rPr>
                <w:sz w:val="20"/>
                <w:szCs w:val="22"/>
              </w:rPr>
            </w:pPr>
            <w:r w:rsidRPr="009E04D1">
              <w:rPr>
                <w:rFonts w:eastAsia="Arial"/>
                <w:color w:val="111111"/>
                <w:sz w:val="20"/>
                <w:szCs w:val="22"/>
              </w:rPr>
              <w:t>1</w:t>
            </w:r>
            <w:r w:rsidR="00B01F40">
              <w:rPr>
                <w:rFonts w:eastAsia="Arial"/>
                <w:color w:val="111111"/>
                <w:sz w:val="20"/>
                <w:szCs w:val="22"/>
              </w:rPr>
              <w:t>.00</w:t>
            </w:r>
            <w:r w:rsidRPr="009E04D1">
              <w:rPr>
                <w:rFonts w:eastAsia="Arial"/>
                <w:color w:val="111111"/>
                <w:sz w:val="20"/>
                <w:szCs w:val="22"/>
              </w:rPr>
              <w:t xml:space="preserve"> </w:t>
            </w:r>
          </w:p>
        </w:tc>
        <w:tc>
          <w:tcPr>
            <w:tcW w:w="1134" w:type="dxa"/>
            <w:tcBorders>
              <w:top w:val="single" w:sz="4" w:space="0" w:color="auto"/>
            </w:tcBorders>
            <w:shd w:val="clear" w:color="auto" w:fill="FFFFFF"/>
            <w:tcMar>
              <w:top w:w="0" w:type="dxa"/>
              <w:left w:w="0" w:type="dxa"/>
              <w:bottom w:w="0" w:type="dxa"/>
              <w:right w:w="0" w:type="dxa"/>
            </w:tcMar>
            <w:vAlign w:val="center"/>
          </w:tcPr>
          <w:p w14:paraId="17EC60F3" w14:textId="3DFF9390" w:rsidR="0096360F" w:rsidRPr="009E04D1" w:rsidRDefault="00AC0F5A" w:rsidP="00CC25AD">
            <w:pPr>
              <w:keepNext/>
              <w:spacing w:before="40" w:after="60"/>
              <w:ind w:left="102" w:right="102"/>
              <w:contextualSpacing w:val="0"/>
              <w:jc w:val="right"/>
              <w:rPr>
                <w:sz w:val="20"/>
                <w:szCs w:val="22"/>
              </w:rPr>
            </w:pPr>
            <w:r>
              <w:rPr>
                <w:rFonts w:eastAsia="Arial"/>
                <w:color w:val="111111"/>
                <w:sz w:val="20"/>
                <w:szCs w:val="22"/>
              </w:rPr>
              <w:t>-</w:t>
            </w:r>
            <w:r w:rsidR="0096360F" w:rsidRPr="009E04D1">
              <w:rPr>
                <w:rFonts w:eastAsia="Arial"/>
                <w:color w:val="111111"/>
                <w:sz w:val="20"/>
                <w:szCs w:val="22"/>
              </w:rPr>
              <w:t xml:space="preserve"> </w:t>
            </w:r>
          </w:p>
        </w:tc>
      </w:tr>
      <w:tr w:rsidR="0096360F" w:rsidRPr="009E04D1" w14:paraId="33D626A3" w14:textId="77777777" w:rsidTr="0000320A">
        <w:trPr>
          <w:cantSplit/>
        </w:trPr>
        <w:tc>
          <w:tcPr>
            <w:tcW w:w="1985" w:type="dxa"/>
            <w:vMerge/>
            <w:shd w:val="clear" w:color="auto" w:fill="FFFFFF"/>
            <w:tcMar>
              <w:top w:w="0" w:type="dxa"/>
              <w:left w:w="0" w:type="dxa"/>
              <w:bottom w:w="0" w:type="dxa"/>
              <w:right w:w="0" w:type="dxa"/>
            </w:tcMar>
            <w:vAlign w:val="center"/>
          </w:tcPr>
          <w:p w14:paraId="3434FACA" w14:textId="77777777" w:rsidR="0096360F" w:rsidRPr="009E04D1" w:rsidRDefault="0096360F" w:rsidP="006003C2">
            <w:pPr>
              <w:keepNext/>
              <w:spacing w:before="40" w:after="60"/>
              <w:ind w:left="102" w:right="102"/>
              <w:contextualSpacing w:val="0"/>
              <w:rPr>
                <w:sz w:val="20"/>
                <w:szCs w:val="22"/>
              </w:rPr>
            </w:pPr>
          </w:p>
        </w:tc>
        <w:tc>
          <w:tcPr>
            <w:tcW w:w="1701" w:type="dxa"/>
            <w:vMerge/>
            <w:shd w:val="clear" w:color="auto" w:fill="FFFFFF"/>
            <w:tcMar>
              <w:top w:w="0" w:type="dxa"/>
              <w:left w:w="0" w:type="dxa"/>
              <w:bottom w:w="0" w:type="dxa"/>
              <w:right w:w="0" w:type="dxa"/>
            </w:tcMar>
            <w:vAlign w:val="center"/>
          </w:tcPr>
          <w:p w14:paraId="6F85D3C6" w14:textId="77777777" w:rsidR="0096360F" w:rsidRPr="009E04D1" w:rsidRDefault="0096360F" w:rsidP="006003C2">
            <w:pPr>
              <w:keepNext/>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7C1A3C33" w14:textId="4285A2F5" w:rsidR="0096360F" w:rsidRPr="009E04D1" w:rsidRDefault="0096360F" w:rsidP="006003C2">
            <w:pPr>
              <w:keepNext/>
              <w:spacing w:before="40" w:after="60"/>
              <w:ind w:left="102" w:right="102"/>
              <w:contextualSpacing w:val="0"/>
              <w:rPr>
                <w:sz w:val="20"/>
                <w:szCs w:val="22"/>
              </w:rPr>
            </w:pPr>
            <w:r w:rsidRPr="009E04D1">
              <w:rPr>
                <w:rFonts w:eastAsia="Arial"/>
                <w:color w:val="111111"/>
                <w:sz w:val="20"/>
                <w:szCs w:val="22"/>
              </w:rPr>
              <w:t xml:space="preserve">0 </w:t>
            </w:r>
            <w:r w:rsidR="001B4007">
              <w:rPr>
                <w:rFonts w:eastAsia="Arial"/>
                <w:color w:val="111111"/>
                <w:sz w:val="20"/>
                <w:szCs w:val="22"/>
              </w:rPr>
              <w:t>to</w:t>
            </w:r>
            <w:r w:rsidRPr="009E04D1">
              <w:rPr>
                <w:rFonts w:eastAsia="Arial"/>
                <w:color w:val="111111"/>
                <w:sz w:val="20"/>
                <w:szCs w:val="22"/>
              </w:rPr>
              <w:t xml:space="preserve"> 1</w:t>
            </w:r>
            <w:r w:rsidR="001B4007">
              <w:rPr>
                <w:rFonts w:eastAsia="Arial"/>
                <w:color w:val="111111"/>
                <w:sz w:val="20"/>
                <w:szCs w:val="22"/>
              </w:rPr>
              <w:t>+</w:t>
            </w:r>
          </w:p>
        </w:tc>
        <w:tc>
          <w:tcPr>
            <w:tcW w:w="1418" w:type="dxa"/>
            <w:shd w:val="clear" w:color="auto" w:fill="FFFFFF"/>
            <w:tcMar>
              <w:top w:w="0" w:type="dxa"/>
              <w:left w:w="0" w:type="dxa"/>
              <w:bottom w:w="0" w:type="dxa"/>
              <w:right w:w="0" w:type="dxa"/>
            </w:tcMar>
            <w:vAlign w:val="center"/>
          </w:tcPr>
          <w:p w14:paraId="158478AD" w14:textId="77777777" w:rsidR="0096360F" w:rsidRPr="009E04D1" w:rsidRDefault="0096360F" w:rsidP="006003C2">
            <w:pPr>
              <w:keepNext/>
              <w:spacing w:before="40" w:after="60"/>
              <w:ind w:left="102" w:right="102"/>
              <w:contextualSpacing w:val="0"/>
              <w:jc w:val="right"/>
              <w:rPr>
                <w:sz w:val="20"/>
                <w:szCs w:val="22"/>
              </w:rPr>
            </w:pPr>
            <w:r w:rsidRPr="009E04D1">
              <w:rPr>
                <w:rFonts w:eastAsia="Arial"/>
                <w:color w:val="111111"/>
                <w:sz w:val="20"/>
                <w:szCs w:val="22"/>
              </w:rPr>
              <w:t>85</w:t>
            </w:r>
          </w:p>
        </w:tc>
        <w:tc>
          <w:tcPr>
            <w:tcW w:w="850" w:type="dxa"/>
            <w:shd w:val="clear" w:color="auto" w:fill="FFFFFF"/>
            <w:tcMar>
              <w:top w:w="0" w:type="dxa"/>
              <w:left w:w="0" w:type="dxa"/>
              <w:bottom w:w="0" w:type="dxa"/>
              <w:right w:w="0" w:type="dxa"/>
            </w:tcMar>
            <w:vAlign w:val="center"/>
          </w:tcPr>
          <w:p w14:paraId="161639FA" w14:textId="616C822B" w:rsidR="0096360F" w:rsidRPr="009E04D1" w:rsidRDefault="0096360F" w:rsidP="006003C2">
            <w:pPr>
              <w:keepNext/>
              <w:spacing w:before="40" w:after="60"/>
              <w:ind w:left="102" w:right="102"/>
              <w:contextualSpacing w:val="0"/>
              <w:jc w:val="right"/>
              <w:rPr>
                <w:sz w:val="20"/>
                <w:szCs w:val="22"/>
              </w:rPr>
            </w:pPr>
            <w:r w:rsidRPr="009E04D1">
              <w:rPr>
                <w:rFonts w:eastAsia="Arial"/>
                <w:color w:val="111111"/>
                <w:sz w:val="20"/>
                <w:szCs w:val="22"/>
              </w:rPr>
              <w:t>1.36</w:t>
            </w:r>
          </w:p>
        </w:tc>
        <w:tc>
          <w:tcPr>
            <w:tcW w:w="1134" w:type="dxa"/>
            <w:shd w:val="clear" w:color="auto" w:fill="FFFFFF"/>
            <w:tcMar>
              <w:top w:w="0" w:type="dxa"/>
              <w:left w:w="0" w:type="dxa"/>
              <w:bottom w:w="0" w:type="dxa"/>
              <w:right w:w="0" w:type="dxa"/>
            </w:tcMar>
            <w:vAlign w:val="center"/>
          </w:tcPr>
          <w:p w14:paraId="6DBAD6FA" w14:textId="222531C8" w:rsidR="0096360F" w:rsidRPr="009E04D1" w:rsidRDefault="0096360F" w:rsidP="006003C2">
            <w:pPr>
              <w:keepNext/>
              <w:spacing w:before="40" w:after="60"/>
              <w:ind w:left="102" w:right="102"/>
              <w:contextualSpacing w:val="0"/>
              <w:jc w:val="right"/>
              <w:rPr>
                <w:sz w:val="20"/>
                <w:szCs w:val="22"/>
              </w:rPr>
            </w:pPr>
            <w:r w:rsidRPr="009E04D1">
              <w:rPr>
                <w:rFonts w:eastAsia="Arial"/>
                <w:color w:val="111111"/>
                <w:sz w:val="20"/>
                <w:szCs w:val="22"/>
              </w:rPr>
              <w:t>[0.98-1.88]</w:t>
            </w:r>
          </w:p>
        </w:tc>
      </w:tr>
      <w:tr w:rsidR="0096360F" w:rsidRPr="009E04D1" w14:paraId="5D326FF7" w14:textId="77777777" w:rsidTr="0000320A">
        <w:trPr>
          <w:cantSplit/>
        </w:trPr>
        <w:tc>
          <w:tcPr>
            <w:tcW w:w="1985" w:type="dxa"/>
            <w:vMerge/>
            <w:shd w:val="clear" w:color="auto" w:fill="FFFFFF"/>
            <w:tcMar>
              <w:top w:w="0" w:type="dxa"/>
              <w:left w:w="0" w:type="dxa"/>
              <w:bottom w:w="0" w:type="dxa"/>
              <w:right w:w="0" w:type="dxa"/>
            </w:tcMar>
            <w:vAlign w:val="center"/>
          </w:tcPr>
          <w:p w14:paraId="399511C2" w14:textId="77777777" w:rsidR="0096360F" w:rsidRPr="009E04D1" w:rsidRDefault="0096360F" w:rsidP="006003C2">
            <w:pPr>
              <w:keepNext/>
              <w:spacing w:before="40" w:after="60"/>
              <w:ind w:left="102" w:right="102"/>
              <w:contextualSpacing w:val="0"/>
              <w:rPr>
                <w:sz w:val="20"/>
                <w:szCs w:val="22"/>
              </w:rPr>
            </w:pPr>
          </w:p>
        </w:tc>
        <w:tc>
          <w:tcPr>
            <w:tcW w:w="1701" w:type="dxa"/>
            <w:shd w:val="clear" w:color="auto" w:fill="FFFFFF"/>
            <w:tcMar>
              <w:top w:w="0" w:type="dxa"/>
              <w:left w:w="0" w:type="dxa"/>
              <w:bottom w:w="0" w:type="dxa"/>
              <w:right w:w="0" w:type="dxa"/>
            </w:tcMar>
            <w:vAlign w:val="center"/>
          </w:tcPr>
          <w:p w14:paraId="26D71173" w14:textId="77777777" w:rsidR="0096360F" w:rsidRPr="009E04D1" w:rsidRDefault="0096360F" w:rsidP="006003C2">
            <w:pPr>
              <w:keepNext/>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23C537AE" w14:textId="3D89DA4A" w:rsidR="0096360F" w:rsidRPr="009E04D1" w:rsidRDefault="0096360F" w:rsidP="006003C2">
            <w:pPr>
              <w:keepNext/>
              <w:spacing w:before="40" w:after="60"/>
              <w:ind w:left="102" w:right="102"/>
              <w:contextualSpacing w:val="0"/>
              <w:rPr>
                <w:sz w:val="20"/>
                <w:szCs w:val="22"/>
              </w:rPr>
            </w:pPr>
            <w:r w:rsidRPr="009E04D1">
              <w:rPr>
                <w:rFonts w:eastAsia="Arial"/>
                <w:color w:val="111111"/>
                <w:sz w:val="20"/>
                <w:szCs w:val="22"/>
              </w:rPr>
              <w:t>1</w:t>
            </w:r>
            <w:r w:rsidR="001B4007">
              <w:rPr>
                <w:rFonts w:eastAsia="Arial"/>
                <w:color w:val="111111"/>
                <w:sz w:val="20"/>
                <w:szCs w:val="22"/>
              </w:rPr>
              <w:t>+</w:t>
            </w:r>
            <w:r w:rsidRPr="009E04D1">
              <w:rPr>
                <w:rFonts w:eastAsia="Arial"/>
                <w:color w:val="111111"/>
                <w:sz w:val="20"/>
                <w:szCs w:val="22"/>
              </w:rPr>
              <w:t xml:space="preserve"> </w:t>
            </w:r>
            <w:r w:rsidR="001B4007">
              <w:rPr>
                <w:rFonts w:eastAsia="Arial"/>
                <w:color w:val="111111"/>
                <w:sz w:val="20"/>
                <w:szCs w:val="22"/>
              </w:rPr>
              <w:t>to</w:t>
            </w:r>
            <w:r w:rsidRPr="009E04D1">
              <w:rPr>
                <w:rFonts w:eastAsia="Arial"/>
                <w:color w:val="111111"/>
                <w:sz w:val="20"/>
                <w:szCs w:val="22"/>
              </w:rPr>
              <w:t xml:space="preserve"> 0</w:t>
            </w:r>
          </w:p>
        </w:tc>
        <w:tc>
          <w:tcPr>
            <w:tcW w:w="1418" w:type="dxa"/>
            <w:shd w:val="clear" w:color="auto" w:fill="FFFFFF"/>
            <w:tcMar>
              <w:top w:w="0" w:type="dxa"/>
              <w:left w:w="0" w:type="dxa"/>
              <w:bottom w:w="0" w:type="dxa"/>
              <w:right w:w="0" w:type="dxa"/>
            </w:tcMar>
            <w:vAlign w:val="center"/>
          </w:tcPr>
          <w:p w14:paraId="5FF5CBF3" w14:textId="77777777" w:rsidR="0096360F" w:rsidRPr="009E04D1" w:rsidRDefault="0096360F" w:rsidP="006003C2">
            <w:pPr>
              <w:keepNext/>
              <w:spacing w:before="40" w:after="60"/>
              <w:ind w:left="102" w:right="102"/>
              <w:contextualSpacing w:val="0"/>
              <w:jc w:val="right"/>
              <w:rPr>
                <w:sz w:val="20"/>
                <w:szCs w:val="22"/>
              </w:rPr>
            </w:pPr>
            <w:r w:rsidRPr="009E04D1">
              <w:rPr>
                <w:rFonts w:eastAsia="Arial"/>
                <w:color w:val="111111"/>
                <w:sz w:val="20"/>
                <w:szCs w:val="22"/>
              </w:rPr>
              <w:t>85</w:t>
            </w:r>
          </w:p>
        </w:tc>
        <w:tc>
          <w:tcPr>
            <w:tcW w:w="850" w:type="dxa"/>
            <w:shd w:val="clear" w:color="auto" w:fill="FFFFFF"/>
            <w:tcMar>
              <w:top w:w="0" w:type="dxa"/>
              <w:left w:w="0" w:type="dxa"/>
              <w:bottom w:w="0" w:type="dxa"/>
              <w:right w:w="0" w:type="dxa"/>
            </w:tcMar>
            <w:vAlign w:val="center"/>
          </w:tcPr>
          <w:p w14:paraId="739E1CE4" w14:textId="0F343291" w:rsidR="0096360F" w:rsidRPr="009E04D1" w:rsidRDefault="0096360F" w:rsidP="006003C2">
            <w:pPr>
              <w:keepNext/>
              <w:spacing w:before="40" w:after="60"/>
              <w:ind w:left="102" w:right="102"/>
              <w:contextualSpacing w:val="0"/>
              <w:jc w:val="right"/>
              <w:rPr>
                <w:sz w:val="20"/>
                <w:szCs w:val="22"/>
              </w:rPr>
            </w:pPr>
            <w:r w:rsidRPr="009E04D1">
              <w:rPr>
                <w:rFonts w:eastAsia="Arial"/>
                <w:color w:val="111111"/>
                <w:sz w:val="20"/>
                <w:szCs w:val="22"/>
              </w:rPr>
              <w:t>1.28</w:t>
            </w:r>
          </w:p>
        </w:tc>
        <w:tc>
          <w:tcPr>
            <w:tcW w:w="1134" w:type="dxa"/>
            <w:shd w:val="clear" w:color="auto" w:fill="FFFFFF"/>
            <w:tcMar>
              <w:top w:w="0" w:type="dxa"/>
              <w:left w:w="0" w:type="dxa"/>
              <w:bottom w:w="0" w:type="dxa"/>
              <w:right w:w="0" w:type="dxa"/>
            </w:tcMar>
            <w:vAlign w:val="center"/>
          </w:tcPr>
          <w:p w14:paraId="13C73B16" w14:textId="3D91EC5B" w:rsidR="0096360F" w:rsidRPr="009E04D1" w:rsidRDefault="0096360F" w:rsidP="006003C2">
            <w:pPr>
              <w:keepNext/>
              <w:spacing w:before="40" w:after="60"/>
              <w:ind w:left="102" w:right="102"/>
              <w:contextualSpacing w:val="0"/>
              <w:jc w:val="right"/>
              <w:rPr>
                <w:sz w:val="20"/>
                <w:szCs w:val="22"/>
              </w:rPr>
            </w:pPr>
            <w:r w:rsidRPr="009E04D1">
              <w:rPr>
                <w:rFonts w:eastAsia="Arial"/>
                <w:color w:val="111111"/>
                <w:sz w:val="20"/>
                <w:szCs w:val="22"/>
              </w:rPr>
              <w:t>[0.92-1.78]</w:t>
            </w:r>
          </w:p>
        </w:tc>
      </w:tr>
      <w:tr w:rsidR="00294C13" w:rsidRPr="009E04D1" w14:paraId="67049F14" w14:textId="77777777" w:rsidTr="0000320A">
        <w:trPr>
          <w:cantSplit/>
        </w:trPr>
        <w:tc>
          <w:tcPr>
            <w:tcW w:w="1985" w:type="dxa"/>
            <w:tcBorders>
              <w:bottom w:val="single" w:sz="8" w:space="0" w:color="000000"/>
            </w:tcBorders>
            <w:shd w:val="clear" w:color="auto" w:fill="FFFFFF"/>
            <w:tcMar>
              <w:top w:w="0" w:type="dxa"/>
              <w:left w:w="0" w:type="dxa"/>
              <w:bottom w:w="0" w:type="dxa"/>
              <w:right w:w="0" w:type="dxa"/>
            </w:tcMar>
            <w:vAlign w:val="center"/>
          </w:tcPr>
          <w:p w14:paraId="72FE40AD" w14:textId="77777777" w:rsidR="00294C13" w:rsidRPr="009E04D1" w:rsidRDefault="00294C13" w:rsidP="006003C2">
            <w:pPr>
              <w:keepNext/>
              <w:spacing w:before="40" w:after="60"/>
              <w:ind w:left="102" w:right="102"/>
              <w:contextualSpacing w:val="0"/>
              <w:rPr>
                <w:sz w:val="20"/>
                <w:szCs w:val="22"/>
              </w:rPr>
            </w:pPr>
          </w:p>
        </w:tc>
        <w:tc>
          <w:tcPr>
            <w:tcW w:w="1701" w:type="dxa"/>
            <w:tcBorders>
              <w:bottom w:val="single" w:sz="8" w:space="0" w:color="000000"/>
            </w:tcBorders>
            <w:shd w:val="clear" w:color="auto" w:fill="FFFFFF"/>
            <w:tcMar>
              <w:top w:w="0" w:type="dxa"/>
              <w:left w:w="0" w:type="dxa"/>
              <w:bottom w:w="0" w:type="dxa"/>
              <w:right w:w="0" w:type="dxa"/>
            </w:tcMar>
            <w:vAlign w:val="center"/>
          </w:tcPr>
          <w:p w14:paraId="1F0426E8" w14:textId="77777777" w:rsidR="00294C13" w:rsidRPr="009E04D1" w:rsidRDefault="00294C13" w:rsidP="006003C2">
            <w:pPr>
              <w:keepNext/>
              <w:spacing w:before="40" w:after="60"/>
              <w:ind w:left="102" w:right="102"/>
              <w:contextualSpacing w:val="0"/>
              <w:rPr>
                <w:sz w:val="20"/>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7D556812" w14:textId="5FEF3702" w:rsidR="00294C13" w:rsidRPr="009E04D1" w:rsidRDefault="00294C13" w:rsidP="006003C2">
            <w:pPr>
              <w:keepNext/>
              <w:spacing w:before="40" w:after="60"/>
              <w:ind w:left="102" w:right="102"/>
              <w:contextualSpacing w:val="0"/>
              <w:rPr>
                <w:sz w:val="20"/>
                <w:szCs w:val="22"/>
              </w:rPr>
            </w:pPr>
            <w:r w:rsidRPr="009E04D1">
              <w:rPr>
                <w:rFonts w:eastAsia="Arial"/>
                <w:b/>
                <w:color w:val="111111"/>
                <w:sz w:val="20"/>
                <w:szCs w:val="22"/>
              </w:rPr>
              <w:t>1</w:t>
            </w:r>
            <w:r w:rsidR="001B4007">
              <w:rPr>
                <w:rFonts w:eastAsia="Arial"/>
                <w:b/>
                <w:color w:val="111111"/>
                <w:sz w:val="20"/>
                <w:szCs w:val="22"/>
              </w:rPr>
              <w:t>+</w:t>
            </w:r>
            <w:r w:rsidRPr="009E04D1">
              <w:rPr>
                <w:rFonts w:eastAsia="Arial"/>
                <w:b/>
                <w:color w:val="111111"/>
                <w:sz w:val="20"/>
                <w:szCs w:val="22"/>
              </w:rPr>
              <w:t xml:space="preserve"> </w:t>
            </w:r>
            <w:r w:rsidR="009E04D1">
              <w:rPr>
                <w:rFonts w:eastAsia="Arial"/>
                <w:b/>
                <w:color w:val="111111"/>
                <w:sz w:val="20"/>
                <w:szCs w:val="22"/>
              </w:rPr>
              <w:t>to</w:t>
            </w:r>
            <w:r w:rsidRPr="009E04D1">
              <w:rPr>
                <w:rFonts w:eastAsia="Arial"/>
                <w:b/>
                <w:color w:val="111111"/>
                <w:sz w:val="20"/>
                <w:szCs w:val="22"/>
              </w:rPr>
              <w:t xml:space="preserve"> 1</w:t>
            </w:r>
            <w:r w:rsidR="001B4007">
              <w:rPr>
                <w:rFonts w:eastAsia="Arial"/>
                <w:b/>
                <w:color w:val="111111"/>
                <w:sz w:val="20"/>
                <w:szCs w:val="22"/>
              </w:rPr>
              <w:t>+</w:t>
            </w:r>
          </w:p>
        </w:tc>
        <w:tc>
          <w:tcPr>
            <w:tcW w:w="1418" w:type="dxa"/>
            <w:tcBorders>
              <w:bottom w:val="single" w:sz="8" w:space="0" w:color="000000"/>
            </w:tcBorders>
            <w:shd w:val="clear" w:color="auto" w:fill="FFFFFF"/>
            <w:tcMar>
              <w:top w:w="0" w:type="dxa"/>
              <w:left w:w="0" w:type="dxa"/>
              <w:bottom w:w="0" w:type="dxa"/>
              <w:right w:w="0" w:type="dxa"/>
            </w:tcMar>
            <w:vAlign w:val="center"/>
          </w:tcPr>
          <w:p w14:paraId="508679EB" w14:textId="77777777" w:rsidR="00294C13" w:rsidRPr="009E04D1" w:rsidRDefault="00294C13" w:rsidP="006003C2">
            <w:pPr>
              <w:keepNext/>
              <w:spacing w:before="40" w:after="60"/>
              <w:ind w:left="102" w:right="102"/>
              <w:contextualSpacing w:val="0"/>
              <w:jc w:val="right"/>
              <w:rPr>
                <w:sz w:val="20"/>
                <w:szCs w:val="22"/>
              </w:rPr>
            </w:pPr>
            <w:r w:rsidRPr="009E04D1">
              <w:rPr>
                <w:rFonts w:eastAsia="Arial"/>
                <w:b/>
                <w:color w:val="111111"/>
                <w:sz w:val="20"/>
                <w:szCs w:val="22"/>
              </w:rPr>
              <w:t>278</w:t>
            </w:r>
          </w:p>
        </w:tc>
        <w:tc>
          <w:tcPr>
            <w:tcW w:w="850" w:type="dxa"/>
            <w:tcBorders>
              <w:bottom w:val="single" w:sz="8" w:space="0" w:color="000000"/>
            </w:tcBorders>
            <w:shd w:val="clear" w:color="auto" w:fill="FFFFFF"/>
            <w:tcMar>
              <w:top w:w="0" w:type="dxa"/>
              <w:left w:w="0" w:type="dxa"/>
              <w:bottom w:w="0" w:type="dxa"/>
              <w:right w:w="0" w:type="dxa"/>
            </w:tcMar>
            <w:vAlign w:val="center"/>
          </w:tcPr>
          <w:p w14:paraId="51FFFE1E" w14:textId="62C8C09F" w:rsidR="00294C13" w:rsidRPr="009E04D1" w:rsidRDefault="00294C13" w:rsidP="006003C2">
            <w:pPr>
              <w:keepNext/>
              <w:spacing w:before="40" w:after="60"/>
              <w:ind w:left="102" w:right="102"/>
              <w:contextualSpacing w:val="0"/>
              <w:jc w:val="right"/>
              <w:rPr>
                <w:sz w:val="20"/>
                <w:szCs w:val="22"/>
              </w:rPr>
            </w:pPr>
            <w:r w:rsidRPr="009E04D1">
              <w:rPr>
                <w:rFonts w:eastAsia="Arial"/>
                <w:b/>
                <w:color w:val="111111"/>
                <w:sz w:val="20"/>
                <w:szCs w:val="22"/>
              </w:rPr>
              <w:t>1.38</w:t>
            </w:r>
          </w:p>
        </w:tc>
        <w:tc>
          <w:tcPr>
            <w:tcW w:w="1134" w:type="dxa"/>
            <w:tcBorders>
              <w:bottom w:val="single" w:sz="8" w:space="0" w:color="000000"/>
            </w:tcBorders>
            <w:shd w:val="clear" w:color="auto" w:fill="FFFFFF"/>
            <w:tcMar>
              <w:top w:w="0" w:type="dxa"/>
              <w:left w:w="0" w:type="dxa"/>
              <w:bottom w:w="0" w:type="dxa"/>
              <w:right w:w="0" w:type="dxa"/>
            </w:tcMar>
            <w:vAlign w:val="center"/>
          </w:tcPr>
          <w:p w14:paraId="64C4A541" w14:textId="68A5D965" w:rsidR="00294C13" w:rsidRPr="009E04D1" w:rsidRDefault="00294C13" w:rsidP="006003C2">
            <w:pPr>
              <w:keepNext/>
              <w:spacing w:before="40" w:after="60"/>
              <w:ind w:left="102" w:right="102"/>
              <w:contextualSpacing w:val="0"/>
              <w:jc w:val="right"/>
              <w:rPr>
                <w:sz w:val="20"/>
                <w:szCs w:val="22"/>
              </w:rPr>
            </w:pPr>
            <w:r w:rsidRPr="009E04D1">
              <w:rPr>
                <w:rFonts w:eastAsia="Arial"/>
                <w:b/>
                <w:color w:val="111111"/>
                <w:sz w:val="20"/>
                <w:szCs w:val="22"/>
              </w:rPr>
              <w:t>[1.05-1.82]</w:t>
            </w:r>
          </w:p>
        </w:tc>
      </w:tr>
      <w:tr w:rsidR="004E2EC5" w:rsidRPr="00D22FFC" w14:paraId="21421F0E" w14:textId="77777777" w:rsidTr="0000320A">
        <w:trPr>
          <w:cantSplit/>
        </w:trPr>
        <w:tc>
          <w:tcPr>
            <w:tcW w:w="1985" w:type="dxa"/>
            <w:vMerge w:val="restart"/>
            <w:tcBorders>
              <w:top w:val="dotted" w:sz="4" w:space="0" w:color="auto"/>
            </w:tcBorders>
            <w:shd w:val="clear" w:color="auto" w:fill="FFFFFF"/>
            <w:tcMar>
              <w:top w:w="0" w:type="dxa"/>
              <w:left w:w="0" w:type="dxa"/>
              <w:bottom w:w="0" w:type="dxa"/>
              <w:right w:w="0" w:type="dxa"/>
            </w:tcMar>
          </w:tcPr>
          <w:p w14:paraId="3E85DF2C" w14:textId="596DEE34" w:rsidR="004E2EC5" w:rsidRPr="00D22FFC" w:rsidRDefault="004E2EC5" w:rsidP="006003C2">
            <w:pPr>
              <w:keepNext/>
              <w:spacing w:before="40" w:after="40"/>
              <w:ind w:left="100" w:right="100"/>
              <w:rPr>
                <w:sz w:val="20"/>
                <w:szCs w:val="22"/>
              </w:rPr>
            </w:pPr>
            <w:r w:rsidRPr="009E04D1">
              <w:rPr>
                <w:rFonts w:eastAsia="Arial"/>
                <w:color w:val="111111"/>
                <w:sz w:val="20"/>
                <w:szCs w:val="22"/>
              </w:rPr>
              <w:t xml:space="preserve">B: </w:t>
            </w:r>
            <w:r w:rsidR="00F863E6">
              <w:rPr>
                <w:rFonts w:eastAsia="Arial"/>
                <w:color w:val="111111"/>
                <w:sz w:val="20"/>
                <w:szCs w:val="22"/>
              </w:rPr>
              <w:t>Stopping gambling</w:t>
            </w:r>
          </w:p>
        </w:tc>
        <w:tc>
          <w:tcPr>
            <w:tcW w:w="1701" w:type="dxa"/>
            <w:tcBorders>
              <w:top w:val="dotted" w:sz="4" w:space="0" w:color="auto"/>
            </w:tcBorders>
            <w:shd w:val="clear" w:color="auto" w:fill="FFFFFF"/>
            <w:tcMar>
              <w:top w:w="0" w:type="dxa"/>
              <w:left w:w="0" w:type="dxa"/>
              <w:bottom w:w="0" w:type="dxa"/>
              <w:right w:w="0" w:type="dxa"/>
            </w:tcMar>
            <w:vAlign w:val="center"/>
          </w:tcPr>
          <w:p w14:paraId="30CF7041" w14:textId="77777777" w:rsidR="004E2EC5" w:rsidRPr="00244594" w:rsidRDefault="004E2EC5" w:rsidP="006003C2">
            <w:pPr>
              <w:keepNext/>
              <w:spacing w:before="40" w:after="40"/>
              <w:ind w:left="100" w:right="100"/>
              <w:rPr>
                <w:rFonts w:eastAsia="Arial"/>
                <w:color w:val="111111"/>
                <w:sz w:val="20"/>
                <w:szCs w:val="22"/>
              </w:rPr>
            </w:pPr>
            <w:r w:rsidRPr="004D182E">
              <w:rPr>
                <w:rFonts w:eastAsia="Arial"/>
                <w:color w:val="111111"/>
                <w:sz w:val="20"/>
                <w:szCs w:val="22"/>
              </w:rPr>
              <w:t>Deprivation</w:t>
            </w:r>
          </w:p>
        </w:tc>
        <w:tc>
          <w:tcPr>
            <w:tcW w:w="1984" w:type="dxa"/>
            <w:tcBorders>
              <w:top w:val="dotted" w:sz="4" w:space="0" w:color="auto"/>
            </w:tcBorders>
            <w:shd w:val="clear" w:color="auto" w:fill="FFFFFF"/>
            <w:vAlign w:val="center"/>
          </w:tcPr>
          <w:p w14:paraId="21123C37" w14:textId="77777777" w:rsidR="004E2EC5" w:rsidRPr="00244594" w:rsidRDefault="004E2EC5" w:rsidP="006003C2">
            <w:pPr>
              <w:keepNext/>
              <w:spacing w:before="40" w:after="40"/>
              <w:ind w:left="34" w:right="100"/>
              <w:rPr>
                <w:rFonts w:eastAsia="Arial"/>
                <w:color w:val="111111"/>
                <w:sz w:val="20"/>
                <w:szCs w:val="22"/>
              </w:rPr>
            </w:pPr>
            <w:r w:rsidRPr="00244594">
              <w:rPr>
                <w:rFonts w:eastAsia="Arial"/>
                <w:color w:val="111111"/>
                <w:sz w:val="20"/>
                <w:szCs w:val="22"/>
              </w:rPr>
              <w:t xml:space="preserve">Ref: 0 </w:t>
            </w:r>
            <w:r>
              <w:rPr>
                <w:rFonts w:eastAsia="Arial"/>
                <w:color w:val="111111"/>
                <w:sz w:val="20"/>
                <w:szCs w:val="22"/>
              </w:rPr>
              <w:t>to</w:t>
            </w:r>
            <w:r w:rsidRPr="00244594">
              <w:rPr>
                <w:rFonts w:eastAsia="Arial"/>
                <w:color w:val="111111"/>
                <w:sz w:val="20"/>
                <w:szCs w:val="22"/>
              </w:rPr>
              <w:t xml:space="preserve"> 0</w:t>
            </w:r>
          </w:p>
        </w:tc>
        <w:tc>
          <w:tcPr>
            <w:tcW w:w="1418" w:type="dxa"/>
            <w:tcBorders>
              <w:top w:val="dotted" w:sz="4" w:space="0" w:color="auto"/>
            </w:tcBorders>
            <w:shd w:val="clear" w:color="auto" w:fill="FFFFFF"/>
            <w:tcMar>
              <w:top w:w="0" w:type="dxa"/>
              <w:left w:w="0" w:type="dxa"/>
              <w:bottom w:w="0" w:type="dxa"/>
              <w:right w:w="0" w:type="dxa"/>
            </w:tcMar>
            <w:vAlign w:val="center"/>
          </w:tcPr>
          <w:p w14:paraId="539CD236" w14:textId="77777777" w:rsidR="004E2EC5" w:rsidRPr="004D182E" w:rsidRDefault="004E2EC5" w:rsidP="006003C2">
            <w:pPr>
              <w:keepNext/>
              <w:spacing w:before="40" w:after="40"/>
              <w:ind w:left="100" w:right="100"/>
              <w:jc w:val="right"/>
              <w:rPr>
                <w:rFonts w:eastAsia="Arial"/>
                <w:color w:val="111111"/>
                <w:sz w:val="20"/>
                <w:szCs w:val="22"/>
              </w:rPr>
            </w:pPr>
            <w:r w:rsidRPr="004D182E">
              <w:rPr>
                <w:rFonts w:eastAsia="Arial"/>
                <w:color w:val="111111"/>
                <w:sz w:val="20"/>
                <w:szCs w:val="22"/>
              </w:rPr>
              <w:t>278</w:t>
            </w:r>
          </w:p>
        </w:tc>
        <w:tc>
          <w:tcPr>
            <w:tcW w:w="850" w:type="dxa"/>
            <w:tcBorders>
              <w:top w:val="dotted" w:sz="4" w:space="0" w:color="auto"/>
            </w:tcBorders>
            <w:shd w:val="clear" w:color="auto" w:fill="FFFFFF"/>
            <w:tcMar>
              <w:top w:w="0" w:type="dxa"/>
              <w:left w:w="0" w:type="dxa"/>
              <w:bottom w:w="0" w:type="dxa"/>
              <w:right w:w="0" w:type="dxa"/>
            </w:tcMar>
            <w:vAlign w:val="center"/>
          </w:tcPr>
          <w:p w14:paraId="42393F5A" w14:textId="77777777" w:rsidR="004E2EC5" w:rsidRPr="004D182E" w:rsidRDefault="004E2EC5" w:rsidP="006003C2">
            <w:pPr>
              <w:keepNext/>
              <w:spacing w:before="40" w:after="40"/>
              <w:ind w:left="100" w:right="100"/>
              <w:jc w:val="right"/>
              <w:rPr>
                <w:rFonts w:eastAsia="Arial"/>
                <w:color w:val="111111"/>
                <w:sz w:val="20"/>
                <w:szCs w:val="22"/>
              </w:rPr>
            </w:pPr>
            <w:r w:rsidRPr="004D182E">
              <w:rPr>
                <w:rFonts w:eastAsia="Arial"/>
                <w:color w:val="111111"/>
                <w:sz w:val="20"/>
                <w:szCs w:val="22"/>
              </w:rPr>
              <w:t>1</w:t>
            </w:r>
            <w:r>
              <w:rPr>
                <w:rFonts w:eastAsia="Arial"/>
                <w:color w:val="111111"/>
                <w:sz w:val="20"/>
                <w:szCs w:val="22"/>
              </w:rPr>
              <w:t>.00</w:t>
            </w:r>
            <w:r w:rsidRPr="004D182E">
              <w:rPr>
                <w:rFonts w:eastAsia="Arial"/>
                <w:color w:val="111111"/>
                <w:sz w:val="20"/>
                <w:szCs w:val="22"/>
              </w:rPr>
              <w:t xml:space="preserve"> </w:t>
            </w:r>
          </w:p>
        </w:tc>
        <w:tc>
          <w:tcPr>
            <w:tcW w:w="1134" w:type="dxa"/>
            <w:tcBorders>
              <w:top w:val="dotted" w:sz="4" w:space="0" w:color="auto"/>
            </w:tcBorders>
            <w:shd w:val="clear" w:color="auto" w:fill="FFFFFF"/>
            <w:vAlign w:val="center"/>
          </w:tcPr>
          <w:p w14:paraId="29404274" w14:textId="77777777" w:rsidR="004E2EC5" w:rsidRPr="004D182E" w:rsidRDefault="004E2EC5" w:rsidP="006003C2">
            <w:pPr>
              <w:keepNext/>
              <w:spacing w:before="40" w:after="40"/>
              <w:ind w:left="100" w:right="100"/>
              <w:jc w:val="right"/>
              <w:rPr>
                <w:rFonts w:eastAsia="Arial"/>
                <w:b/>
                <w:color w:val="111111"/>
                <w:sz w:val="20"/>
                <w:szCs w:val="22"/>
              </w:rPr>
            </w:pPr>
            <w:r w:rsidRPr="004D182E">
              <w:rPr>
                <w:rFonts w:eastAsia="Arial"/>
                <w:b/>
                <w:color w:val="111111"/>
                <w:sz w:val="20"/>
                <w:szCs w:val="22"/>
              </w:rPr>
              <w:t>-</w:t>
            </w:r>
          </w:p>
        </w:tc>
      </w:tr>
      <w:tr w:rsidR="004E2EC5" w:rsidRPr="00D22FFC" w14:paraId="350B04B7" w14:textId="77777777" w:rsidTr="0000320A">
        <w:trPr>
          <w:cantSplit/>
        </w:trPr>
        <w:tc>
          <w:tcPr>
            <w:tcW w:w="1985" w:type="dxa"/>
            <w:vMerge/>
            <w:shd w:val="clear" w:color="auto" w:fill="FFFFFF"/>
            <w:tcMar>
              <w:top w:w="0" w:type="dxa"/>
              <w:left w:w="0" w:type="dxa"/>
              <w:bottom w:w="0" w:type="dxa"/>
              <w:right w:w="0" w:type="dxa"/>
            </w:tcMar>
          </w:tcPr>
          <w:p w14:paraId="00AE176F" w14:textId="65D19823" w:rsidR="004E2EC5" w:rsidRPr="00D22FFC" w:rsidRDefault="004E2EC5" w:rsidP="006003C2">
            <w:pPr>
              <w:keepNext/>
              <w:spacing w:before="40" w:after="40"/>
              <w:ind w:left="100" w:right="100"/>
              <w:rPr>
                <w:sz w:val="20"/>
                <w:szCs w:val="22"/>
              </w:rPr>
            </w:pPr>
          </w:p>
        </w:tc>
        <w:tc>
          <w:tcPr>
            <w:tcW w:w="1701" w:type="dxa"/>
            <w:shd w:val="clear" w:color="auto" w:fill="FFFFFF"/>
            <w:tcMar>
              <w:top w:w="0" w:type="dxa"/>
              <w:left w:w="0" w:type="dxa"/>
              <w:bottom w:w="0" w:type="dxa"/>
              <w:right w:w="0" w:type="dxa"/>
            </w:tcMar>
            <w:vAlign w:val="center"/>
          </w:tcPr>
          <w:p w14:paraId="31C5AB68" w14:textId="77777777" w:rsidR="004E2EC5" w:rsidRPr="00244594" w:rsidRDefault="004E2EC5" w:rsidP="006003C2">
            <w:pPr>
              <w:keepNext/>
              <w:spacing w:before="40" w:after="40"/>
              <w:ind w:left="100" w:right="100"/>
              <w:rPr>
                <w:rFonts w:eastAsia="Arial"/>
                <w:color w:val="111111"/>
                <w:sz w:val="20"/>
                <w:szCs w:val="22"/>
              </w:rPr>
            </w:pPr>
          </w:p>
        </w:tc>
        <w:tc>
          <w:tcPr>
            <w:tcW w:w="1984" w:type="dxa"/>
            <w:shd w:val="clear" w:color="auto" w:fill="FFFFFF"/>
            <w:vAlign w:val="center"/>
          </w:tcPr>
          <w:p w14:paraId="074D8376" w14:textId="77777777" w:rsidR="004E2EC5" w:rsidRPr="00244594" w:rsidRDefault="004E2EC5" w:rsidP="006003C2">
            <w:pPr>
              <w:keepNext/>
              <w:spacing w:before="40" w:after="40"/>
              <w:ind w:left="34" w:right="100"/>
              <w:rPr>
                <w:rFonts w:eastAsia="Arial"/>
                <w:color w:val="111111"/>
                <w:sz w:val="20"/>
                <w:szCs w:val="22"/>
              </w:rPr>
            </w:pPr>
            <w:r w:rsidRPr="00244594">
              <w:rPr>
                <w:rFonts w:eastAsia="Arial"/>
                <w:color w:val="111111"/>
                <w:sz w:val="20"/>
                <w:szCs w:val="22"/>
              </w:rPr>
              <w:t xml:space="preserve">0 </w:t>
            </w:r>
            <w:r>
              <w:rPr>
                <w:rFonts w:eastAsia="Arial"/>
                <w:color w:val="111111"/>
                <w:sz w:val="20"/>
                <w:szCs w:val="22"/>
              </w:rPr>
              <w:t>to</w:t>
            </w:r>
            <w:r w:rsidRPr="00244594">
              <w:rPr>
                <w:rFonts w:eastAsia="Arial"/>
                <w:color w:val="111111"/>
                <w:sz w:val="20"/>
                <w:szCs w:val="22"/>
              </w:rPr>
              <w:t xml:space="preserve"> 1</w:t>
            </w:r>
            <w:r>
              <w:rPr>
                <w:rFonts w:eastAsia="Arial"/>
                <w:color w:val="111111"/>
                <w:sz w:val="20"/>
                <w:szCs w:val="22"/>
              </w:rPr>
              <w:t>+</w:t>
            </w:r>
          </w:p>
        </w:tc>
        <w:tc>
          <w:tcPr>
            <w:tcW w:w="1418" w:type="dxa"/>
            <w:shd w:val="clear" w:color="auto" w:fill="FFFFFF"/>
            <w:tcMar>
              <w:top w:w="0" w:type="dxa"/>
              <w:left w:w="0" w:type="dxa"/>
              <w:bottom w:w="0" w:type="dxa"/>
              <w:right w:w="0" w:type="dxa"/>
            </w:tcMar>
            <w:vAlign w:val="center"/>
          </w:tcPr>
          <w:p w14:paraId="43B8FA34" w14:textId="77777777" w:rsidR="004E2EC5" w:rsidRPr="004D182E" w:rsidRDefault="004E2EC5" w:rsidP="006003C2">
            <w:pPr>
              <w:keepNext/>
              <w:spacing w:before="40" w:after="40"/>
              <w:ind w:left="100" w:right="100"/>
              <w:jc w:val="right"/>
              <w:rPr>
                <w:rFonts w:eastAsia="Arial"/>
                <w:color w:val="111111"/>
                <w:sz w:val="20"/>
                <w:szCs w:val="22"/>
              </w:rPr>
            </w:pPr>
            <w:r w:rsidRPr="004D182E">
              <w:rPr>
                <w:rFonts w:eastAsia="Arial"/>
                <w:color w:val="111111"/>
                <w:sz w:val="20"/>
                <w:szCs w:val="22"/>
              </w:rPr>
              <w:t>65</w:t>
            </w:r>
          </w:p>
        </w:tc>
        <w:tc>
          <w:tcPr>
            <w:tcW w:w="850" w:type="dxa"/>
            <w:shd w:val="clear" w:color="auto" w:fill="FFFFFF"/>
            <w:tcMar>
              <w:top w:w="0" w:type="dxa"/>
              <w:left w:w="0" w:type="dxa"/>
              <w:bottom w:w="0" w:type="dxa"/>
              <w:right w:w="0" w:type="dxa"/>
            </w:tcMar>
            <w:vAlign w:val="center"/>
          </w:tcPr>
          <w:p w14:paraId="2A638528" w14:textId="77777777" w:rsidR="004E2EC5" w:rsidRPr="004D182E" w:rsidRDefault="004E2EC5" w:rsidP="006003C2">
            <w:pPr>
              <w:keepNext/>
              <w:spacing w:before="40" w:after="40"/>
              <w:ind w:left="100" w:right="100"/>
              <w:jc w:val="right"/>
              <w:rPr>
                <w:rFonts w:eastAsia="Arial"/>
                <w:color w:val="111111"/>
                <w:sz w:val="20"/>
                <w:szCs w:val="22"/>
              </w:rPr>
            </w:pPr>
            <w:r w:rsidRPr="004D182E">
              <w:rPr>
                <w:rFonts w:eastAsia="Arial"/>
                <w:color w:val="111111"/>
                <w:sz w:val="20"/>
                <w:szCs w:val="22"/>
              </w:rPr>
              <w:t xml:space="preserve">1.22 </w:t>
            </w:r>
          </w:p>
        </w:tc>
        <w:tc>
          <w:tcPr>
            <w:tcW w:w="1134" w:type="dxa"/>
            <w:shd w:val="clear" w:color="auto" w:fill="FFFFFF"/>
            <w:vAlign w:val="center"/>
          </w:tcPr>
          <w:p w14:paraId="46F80CAC" w14:textId="77777777" w:rsidR="004E2EC5" w:rsidRPr="004D182E" w:rsidRDefault="004E2EC5" w:rsidP="006003C2">
            <w:pPr>
              <w:keepNext/>
              <w:spacing w:before="40" w:after="40"/>
              <w:jc w:val="right"/>
              <w:rPr>
                <w:rFonts w:eastAsia="Arial"/>
                <w:b/>
                <w:color w:val="111111"/>
                <w:sz w:val="20"/>
                <w:szCs w:val="22"/>
              </w:rPr>
            </w:pPr>
            <w:r w:rsidRPr="004D182E">
              <w:rPr>
                <w:rFonts w:eastAsia="Arial"/>
                <w:color w:val="111111"/>
                <w:sz w:val="20"/>
                <w:szCs w:val="22"/>
              </w:rPr>
              <w:t>[0.93-1.61]</w:t>
            </w:r>
          </w:p>
        </w:tc>
      </w:tr>
      <w:tr w:rsidR="004E2EC5" w:rsidRPr="00D22FFC" w14:paraId="579452DA" w14:textId="77777777" w:rsidTr="0000320A">
        <w:trPr>
          <w:cantSplit/>
        </w:trPr>
        <w:tc>
          <w:tcPr>
            <w:tcW w:w="1985" w:type="dxa"/>
            <w:vMerge/>
            <w:shd w:val="clear" w:color="auto" w:fill="FFFFFF"/>
            <w:tcMar>
              <w:top w:w="0" w:type="dxa"/>
              <w:left w:w="0" w:type="dxa"/>
              <w:bottom w:w="0" w:type="dxa"/>
              <w:right w:w="0" w:type="dxa"/>
            </w:tcMar>
          </w:tcPr>
          <w:p w14:paraId="02C0BF58" w14:textId="77777777" w:rsidR="004E2EC5" w:rsidRPr="00D22FFC" w:rsidRDefault="004E2EC5" w:rsidP="006003C2">
            <w:pPr>
              <w:keepNext/>
              <w:spacing w:before="40" w:after="40"/>
              <w:ind w:left="100" w:right="100"/>
              <w:rPr>
                <w:sz w:val="20"/>
                <w:szCs w:val="22"/>
              </w:rPr>
            </w:pPr>
          </w:p>
        </w:tc>
        <w:tc>
          <w:tcPr>
            <w:tcW w:w="1701" w:type="dxa"/>
            <w:shd w:val="clear" w:color="auto" w:fill="FFFFFF"/>
            <w:tcMar>
              <w:top w:w="0" w:type="dxa"/>
              <w:left w:w="0" w:type="dxa"/>
              <w:bottom w:w="0" w:type="dxa"/>
              <w:right w:w="0" w:type="dxa"/>
            </w:tcMar>
            <w:vAlign w:val="center"/>
          </w:tcPr>
          <w:p w14:paraId="377944CC" w14:textId="77777777" w:rsidR="004E2EC5" w:rsidRPr="00244594" w:rsidRDefault="004E2EC5" w:rsidP="006003C2">
            <w:pPr>
              <w:keepNext/>
              <w:spacing w:before="40" w:after="40"/>
              <w:ind w:left="100" w:right="100"/>
              <w:rPr>
                <w:rFonts w:eastAsia="Arial"/>
                <w:color w:val="111111"/>
                <w:sz w:val="20"/>
                <w:szCs w:val="22"/>
              </w:rPr>
            </w:pPr>
          </w:p>
        </w:tc>
        <w:tc>
          <w:tcPr>
            <w:tcW w:w="1984" w:type="dxa"/>
            <w:shd w:val="clear" w:color="auto" w:fill="FFFFFF"/>
            <w:vAlign w:val="center"/>
          </w:tcPr>
          <w:p w14:paraId="425117EF" w14:textId="77777777" w:rsidR="004E2EC5" w:rsidRPr="00244594" w:rsidRDefault="004E2EC5" w:rsidP="006003C2">
            <w:pPr>
              <w:keepNext/>
              <w:spacing w:before="40" w:after="40"/>
              <w:ind w:left="34" w:right="100"/>
              <w:rPr>
                <w:rFonts w:eastAsia="Arial"/>
                <w:color w:val="111111"/>
                <w:sz w:val="20"/>
                <w:szCs w:val="22"/>
              </w:rPr>
            </w:pPr>
            <w:r w:rsidRPr="00244594">
              <w:rPr>
                <w:rFonts w:eastAsia="Arial"/>
                <w:color w:val="111111"/>
                <w:sz w:val="20"/>
                <w:szCs w:val="22"/>
              </w:rPr>
              <w:t>1</w:t>
            </w:r>
            <w:r>
              <w:rPr>
                <w:rFonts w:eastAsia="Arial"/>
                <w:color w:val="111111"/>
                <w:sz w:val="20"/>
                <w:szCs w:val="22"/>
              </w:rPr>
              <w:t>+ to</w:t>
            </w:r>
            <w:r w:rsidRPr="00244594">
              <w:rPr>
                <w:rFonts w:eastAsia="Arial"/>
                <w:color w:val="111111"/>
                <w:sz w:val="20"/>
                <w:szCs w:val="22"/>
              </w:rPr>
              <w:t xml:space="preserve"> 0</w:t>
            </w:r>
          </w:p>
        </w:tc>
        <w:tc>
          <w:tcPr>
            <w:tcW w:w="1418" w:type="dxa"/>
            <w:shd w:val="clear" w:color="auto" w:fill="FFFFFF"/>
            <w:tcMar>
              <w:top w:w="0" w:type="dxa"/>
              <w:left w:w="0" w:type="dxa"/>
              <w:bottom w:w="0" w:type="dxa"/>
              <w:right w:w="0" w:type="dxa"/>
            </w:tcMar>
            <w:vAlign w:val="center"/>
          </w:tcPr>
          <w:p w14:paraId="3C1003CA" w14:textId="77777777" w:rsidR="004E2EC5" w:rsidRPr="004D182E" w:rsidRDefault="004E2EC5" w:rsidP="006003C2">
            <w:pPr>
              <w:keepNext/>
              <w:spacing w:before="40" w:after="40"/>
              <w:ind w:left="100" w:right="100"/>
              <w:jc w:val="right"/>
              <w:rPr>
                <w:rFonts w:eastAsia="Arial"/>
                <w:color w:val="111111"/>
                <w:sz w:val="20"/>
                <w:szCs w:val="22"/>
              </w:rPr>
            </w:pPr>
            <w:r w:rsidRPr="004D182E">
              <w:rPr>
                <w:rFonts w:eastAsia="Arial"/>
                <w:color w:val="111111"/>
                <w:sz w:val="20"/>
                <w:szCs w:val="22"/>
              </w:rPr>
              <w:t>91</w:t>
            </w:r>
          </w:p>
        </w:tc>
        <w:tc>
          <w:tcPr>
            <w:tcW w:w="850" w:type="dxa"/>
            <w:shd w:val="clear" w:color="auto" w:fill="FFFFFF"/>
            <w:tcMar>
              <w:top w:w="0" w:type="dxa"/>
              <w:left w:w="0" w:type="dxa"/>
              <w:bottom w:w="0" w:type="dxa"/>
              <w:right w:w="0" w:type="dxa"/>
            </w:tcMar>
            <w:vAlign w:val="center"/>
          </w:tcPr>
          <w:p w14:paraId="4D6E3FAA" w14:textId="77777777" w:rsidR="004E2EC5" w:rsidRPr="004D182E" w:rsidRDefault="004E2EC5" w:rsidP="006003C2">
            <w:pPr>
              <w:keepNext/>
              <w:spacing w:before="40" w:after="40"/>
              <w:ind w:left="100" w:right="100"/>
              <w:jc w:val="right"/>
              <w:rPr>
                <w:rFonts w:eastAsia="Arial"/>
                <w:color w:val="111111"/>
                <w:sz w:val="20"/>
                <w:szCs w:val="22"/>
              </w:rPr>
            </w:pPr>
            <w:r w:rsidRPr="004D182E">
              <w:rPr>
                <w:rFonts w:eastAsia="Arial"/>
                <w:color w:val="111111"/>
                <w:sz w:val="20"/>
                <w:szCs w:val="22"/>
              </w:rPr>
              <w:t>1.2</w:t>
            </w:r>
            <w:r>
              <w:rPr>
                <w:rFonts w:eastAsia="Arial"/>
                <w:color w:val="111111"/>
                <w:sz w:val="20"/>
                <w:szCs w:val="22"/>
              </w:rPr>
              <w:t>0</w:t>
            </w:r>
            <w:r w:rsidRPr="004D182E">
              <w:rPr>
                <w:rFonts w:eastAsia="Arial"/>
                <w:color w:val="111111"/>
                <w:sz w:val="20"/>
                <w:szCs w:val="22"/>
              </w:rPr>
              <w:t xml:space="preserve"> </w:t>
            </w:r>
          </w:p>
        </w:tc>
        <w:tc>
          <w:tcPr>
            <w:tcW w:w="1134" w:type="dxa"/>
            <w:shd w:val="clear" w:color="auto" w:fill="FFFFFF"/>
            <w:vAlign w:val="center"/>
          </w:tcPr>
          <w:p w14:paraId="198D2A16" w14:textId="77777777" w:rsidR="004E2EC5" w:rsidRPr="004D182E" w:rsidRDefault="004E2EC5" w:rsidP="006003C2">
            <w:pPr>
              <w:keepNext/>
              <w:spacing w:before="40" w:after="40"/>
              <w:jc w:val="right"/>
              <w:rPr>
                <w:rFonts w:eastAsia="Arial"/>
                <w:b/>
                <w:color w:val="111111"/>
                <w:sz w:val="20"/>
                <w:szCs w:val="22"/>
              </w:rPr>
            </w:pPr>
            <w:r w:rsidRPr="004D182E">
              <w:rPr>
                <w:rFonts w:eastAsia="Arial"/>
                <w:color w:val="111111"/>
                <w:sz w:val="20"/>
                <w:szCs w:val="22"/>
              </w:rPr>
              <w:t>[0.94-1.53]</w:t>
            </w:r>
          </w:p>
        </w:tc>
      </w:tr>
      <w:tr w:rsidR="004E2EC5" w:rsidRPr="00D22FFC" w14:paraId="4A2601A6" w14:textId="77777777" w:rsidTr="0000320A">
        <w:trPr>
          <w:cantSplit/>
        </w:trPr>
        <w:tc>
          <w:tcPr>
            <w:tcW w:w="1985" w:type="dxa"/>
            <w:shd w:val="clear" w:color="auto" w:fill="FFFFFF"/>
            <w:tcMar>
              <w:top w:w="0" w:type="dxa"/>
              <w:left w:w="0" w:type="dxa"/>
              <w:bottom w:w="0" w:type="dxa"/>
              <w:right w:w="0" w:type="dxa"/>
            </w:tcMar>
          </w:tcPr>
          <w:p w14:paraId="703B4C42" w14:textId="77777777" w:rsidR="004E2EC5" w:rsidRPr="00D22FFC" w:rsidRDefault="004E2EC5" w:rsidP="006003C2">
            <w:pPr>
              <w:keepNext/>
              <w:spacing w:before="40" w:after="40"/>
              <w:ind w:left="100" w:right="100"/>
              <w:rPr>
                <w:sz w:val="20"/>
                <w:szCs w:val="22"/>
              </w:rPr>
            </w:pPr>
          </w:p>
        </w:tc>
        <w:tc>
          <w:tcPr>
            <w:tcW w:w="1701" w:type="dxa"/>
            <w:tcBorders>
              <w:bottom w:val="dotted" w:sz="4" w:space="0" w:color="000000"/>
            </w:tcBorders>
            <w:shd w:val="clear" w:color="auto" w:fill="FFFFFF"/>
            <w:tcMar>
              <w:top w:w="0" w:type="dxa"/>
              <w:left w:w="0" w:type="dxa"/>
              <w:bottom w:w="0" w:type="dxa"/>
              <w:right w:w="0" w:type="dxa"/>
            </w:tcMar>
            <w:vAlign w:val="center"/>
          </w:tcPr>
          <w:p w14:paraId="2DE982BA" w14:textId="77777777" w:rsidR="004E2EC5" w:rsidRPr="00244594" w:rsidRDefault="004E2EC5" w:rsidP="006003C2">
            <w:pPr>
              <w:keepNext/>
              <w:spacing w:before="40" w:after="40"/>
              <w:ind w:left="100" w:right="100"/>
              <w:rPr>
                <w:rFonts w:eastAsia="Arial"/>
                <w:color w:val="111111"/>
                <w:sz w:val="20"/>
                <w:szCs w:val="22"/>
              </w:rPr>
            </w:pPr>
          </w:p>
        </w:tc>
        <w:tc>
          <w:tcPr>
            <w:tcW w:w="1984" w:type="dxa"/>
            <w:tcBorders>
              <w:bottom w:val="dotted" w:sz="4" w:space="0" w:color="000000"/>
            </w:tcBorders>
            <w:shd w:val="clear" w:color="auto" w:fill="FFFFFF"/>
            <w:vAlign w:val="center"/>
          </w:tcPr>
          <w:p w14:paraId="7248F20F" w14:textId="77777777" w:rsidR="004E2EC5" w:rsidRPr="000A0E61" w:rsidRDefault="004E2EC5" w:rsidP="006003C2">
            <w:pPr>
              <w:keepNext/>
              <w:spacing w:before="40" w:after="40"/>
              <w:ind w:left="34" w:right="100"/>
              <w:rPr>
                <w:rFonts w:eastAsia="Arial"/>
                <w:b/>
                <w:color w:val="111111"/>
                <w:sz w:val="20"/>
                <w:szCs w:val="22"/>
              </w:rPr>
            </w:pPr>
            <w:r w:rsidRPr="000A0E61">
              <w:rPr>
                <w:rFonts w:eastAsia="Arial"/>
                <w:b/>
                <w:color w:val="111111"/>
                <w:sz w:val="20"/>
                <w:szCs w:val="22"/>
              </w:rPr>
              <w:t>1+ to 1+</w:t>
            </w:r>
          </w:p>
        </w:tc>
        <w:tc>
          <w:tcPr>
            <w:tcW w:w="1418" w:type="dxa"/>
            <w:tcBorders>
              <w:bottom w:val="dotted" w:sz="4" w:space="0" w:color="000000"/>
            </w:tcBorders>
            <w:shd w:val="clear" w:color="auto" w:fill="FFFFFF"/>
            <w:tcMar>
              <w:top w:w="0" w:type="dxa"/>
              <w:left w:w="0" w:type="dxa"/>
              <w:bottom w:w="0" w:type="dxa"/>
              <w:right w:w="0" w:type="dxa"/>
            </w:tcMar>
            <w:vAlign w:val="center"/>
          </w:tcPr>
          <w:p w14:paraId="737B1724" w14:textId="77777777" w:rsidR="004E2EC5" w:rsidRPr="004D182E" w:rsidRDefault="004E2EC5" w:rsidP="006003C2">
            <w:pPr>
              <w:keepNext/>
              <w:spacing w:before="40" w:after="40"/>
              <w:ind w:left="100" w:right="100"/>
              <w:jc w:val="right"/>
              <w:rPr>
                <w:rFonts w:eastAsia="Arial"/>
                <w:b/>
                <w:color w:val="111111"/>
                <w:sz w:val="20"/>
                <w:szCs w:val="22"/>
              </w:rPr>
            </w:pPr>
            <w:r w:rsidRPr="004D182E">
              <w:rPr>
                <w:rFonts w:eastAsia="Arial"/>
                <w:b/>
                <w:color w:val="111111"/>
                <w:sz w:val="20"/>
                <w:szCs w:val="22"/>
              </w:rPr>
              <w:t>195</w:t>
            </w:r>
          </w:p>
        </w:tc>
        <w:tc>
          <w:tcPr>
            <w:tcW w:w="850" w:type="dxa"/>
            <w:tcBorders>
              <w:bottom w:val="dotted" w:sz="4" w:space="0" w:color="000000"/>
            </w:tcBorders>
            <w:shd w:val="clear" w:color="auto" w:fill="FFFFFF"/>
            <w:tcMar>
              <w:top w:w="0" w:type="dxa"/>
              <w:left w:w="0" w:type="dxa"/>
              <w:bottom w:w="0" w:type="dxa"/>
              <w:right w:w="0" w:type="dxa"/>
            </w:tcMar>
            <w:vAlign w:val="center"/>
          </w:tcPr>
          <w:p w14:paraId="5433BD48" w14:textId="77777777" w:rsidR="004E2EC5" w:rsidRPr="004D182E" w:rsidRDefault="004E2EC5" w:rsidP="006003C2">
            <w:pPr>
              <w:keepNext/>
              <w:spacing w:before="40" w:after="40"/>
              <w:ind w:left="100" w:right="100"/>
              <w:jc w:val="right"/>
              <w:rPr>
                <w:rFonts w:eastAsia="Arial"/>
                <w:b/>
                <w:color w:val="111111"/>
                <w:sz w:val="20"/>
                <w:szCs w:val="22"/>
              </w:rPr>
            </w:pPr>
            <w:r w:rsidRPr="004D182E">
              <w:rPr>
                <w:rFonts w:eastAsia="Arial"/>
                <w:b/>
                <w:color w:val="111111"/>
                <w:sz w:val="20"/>
                <w:szCs w:val="22"/>
              </w:rPr>
              <w:t xml:space="preserve">1.29 </w:t>
            </w:r>
          </w:p>
        </w:tc>
        <w:tc>
          <w:tcPr>
            <w:tcW w:w="1134" w:type="dxa"/>
            <w:tcBorders>
              <w:bottom w:val="dotted" w:sz="4" w:space="0" w:color="000000"/>
            </w:tcBorders>
            <w:shd w:val="clear" w:color="auto" w:fill="FFFFFF"/>
            <w:vAlign w:val="center"/>
          </w:tcPr>
          <w:p w14:paraId="5FF16113" w14:textId="77777777" w:rsidR="004E2EC5" w:rsidRPr="004D182E" w:rsidRDefault="004E2EC5" w:rsidP="006003C2">
            <w:pPr>
              <w:keepNext/>
              <w:spacing w:before="40" w:after="40"/>
              <w:jc w:val="right"/>
              <w:rPr>
                <w:rFonts w:eastAsia="Arial"/>
                <w:b/>
                <w:color w:val="111111"/>
                <w:sz w:val="20"/>
                <w:szCs w:val="22"/>
              </w:rPr>
            </w:pPr>
            <w:r w:rsidRPr="004D182E">
              <w:rPr>
                <w:rFonts w:eastAsia="Arial"/>
                <w:b/>
                <w:color w:val="111111"/>
                <w:sz w:val="20"/>
                <w:szCs w:val="22"/>
              </w:rPr>
              <w:t>[1.04-1.59]</w:t>
            </w:r>
          </w:p>
        </w:tc>
      </w:tr>
      <w:tr w:rsidR="003C3685" w:rsidRPr="009E04D1" w14:paraId="16CA4EF8" w14:textId="77777777" w:rsidTr="003C3685">
        <w:trPr>
          <w:cantSplit/>
        </w:trPr>
        <w:tc>
          <w:tcPr>
            <w:tcW w:w="1985" w:type="dxa"/>
            <w:shd w:val="clear" w:color="auto" w:fill="FFFFFF"/>
            <w:tcMar>
              <w:top w:w="0" w:type="dxa"/>
              <w:left w:w="0" w:type="dxa"/>
              <w:bottom w:w="0" w:type="dxa"/>
              <w:right w:w="0" w:type="dxa"/>
            </w:tcMar>
            <w:vAlign w:val="center"/>
          </w:tcPr>
          <w:p w14:paraId="44F18C79" w14:textId="77777777" w:rsidR="003C3685" w:rsidRPr="009E04D1" w:rsidRDefault="003C3685" w:rsidP="00AC0F5A">
            <w:pPr>
              <w:spacing w:before="40" w:after="60"/>
              <w:ind w:left="102" w:right="102"/>
              <w:contextualSpacing w:val="0"/>
              <w:rPr>
                <w:sz w:val="20"/>
                <w:szCs w:val="22"/>
              </w:rPr>
            </w:pPr>
          </w:p>
        </w:tc>
        <w:tc>
          <w:tcPr>
            <w:tcW w:w="1701" w:type="dxa"/>
            <w:vMerge w:val="restart"/>
            <w:shd w:val="clear" w:color="auto" w:fill="FFFFFF"/>
            <w:tcMar>
              <w:top w:w="0" w:type="dxa"/>
              <w:left w:w="0" w:type="dxa"/>
              <w:bottom w:w="0" w:type="dxa"/>
              <w:right w:w="0" w:type="dxa"/>
            </w:tcMar>
          </w:tcPr>
          <w:p w14:paraId="01A6CCA3" w14:textId="5501AF49" w:rsidR="003C3685" w:rsidRPr="009E04D1" w:rsidRDefault="003C3685" w:rsidP="003C3685">
            <w:pPr>
              <w:spacing w:before="40" w:after="60"/>
              <w:ind w:left="102" w:right="102"/>
              <w:contextualSpacing w:val="0"/>
              <w:rPr>
                <w:sz w:val="20"/>
                <w:szCs w:val="22"/>
              </w:rPr>
            </w:pPr>
            <w:r w:rsidRPr="009E04D1">
              <w:rPr>
                <w:rFonts w:eastAsia="Arial"/>
                <w:color w:val="111111"/>
                <w:sz w:val="20"/>
                <w:szCs w:val="22"/>
              </w:rPr>
              <w:t>Member of an organised group</w:t>
            </w:r>
          </w:p>
        </w:tc>
        <w:tc>
          <w:tcPr>
            <w:tcW w:w="1984" w:type="dxa"/>
            <w:shd w:val="clear" w:color="auto" w:fill="FFFFFF"/>
            <w:tcMar>
              <w:top w:w="0" w:type="dxa"/>
              <w:left w:w="0" w:type="dxa"/>
              <w:bottom w:w="0" w:type="dxa"/>
              <w:right w:w="0" w:type="dxa"/>
            </w:tcMar>
            <w:vAlign w:val="center"/>
          </w:tcPr>
          <w:p w14:paraId="7705320C" w14:textId="665BD0E6" w:rsidR="003C3685" w:rsidRPr="009E04D1" w:rsidRDefault="003C3685" w:rsidP="00AC0F5A">
            <w:pPr>
              <w:spacing w:before="40" w:after="60"/>
              <w:ind w:left="102" w:right="102"/>
              <w:contextualSpacing w:val="0"/>
              <w:rPr>
                <w:sz w:val="20"/>
                <w:szCs w:val="22"/>
              </w:rPr>
            </w:pPr>
            <w:r w:rsidRPr="009E04D1">
              <w:rPr>
                <w:rFonts w:eastAsia="Arial"/>
                <w:b/>
                <w:color w:val="111111"/>
                <w:sz w:val="20"/>
                <w:szCs w:val="22"/>
              </w:rPr>
              <w:t xml:space="preserve">No </w:t>
            </w:r>
            <w:r>
              <w:rPr>
                <w:rFonts w:eastAsia="Arial"/>
                <w:b/>
                <w:color w:val="111111"/>
                <w:sz w:val="20"/>
                <w:szCs w:val="22"/>
              </w:rPr>
              <w:t>to</w:t>
            </w:r>
            <w:r w:rsidRPr="009E04D1">
              <w:rPr>
                <w:rFonts w:eastAsia="Arial"/>
                <w:b/>
                <w:color w:val="111111"/>
                <w:sz w:val="20"/>
                <w:szCs w:val="22"/>
              </w:rPr>
              <w:t xml:space="preserve"> No</w:t>
            </w:r>
          </w:p>
        </w:tc>
        <w:tc>
          <w:tcPr>
            <w:tcW w:w="1418" w:type="dxa"/>
            <w:shd w:val="clear" w:color="auto" w:fill="FFFFFF"/>
            <w:tcMar>
              <w:top w:w="0" w:type="dxa"/>
              <w:left w:w="0" w:type="dxa"/>
              <w:bottom w:w="0" w:type="dxa"/>
              <w:right w:w="0" w:type="dxa"/>
            </w:tcMar>
            <w:vAlign w:val="center"/>
          </w:tcPr>
          <w:p w14:paraId="1D5DF657" w14:textId="77777777" w:rsidR="003C3685" w:rsidRPr="009E04D1" w:rsidRDefault="003C3685" w:rsidP="00AC0F5A">
            <w:pPr>
              <w:spacing w:before="40" w:after="60"/>
              <w:ind w:left="102" w:right="102"/>
              <w:contextualSpacing w:val="0"/>
              <w:jc w:val="right"/>
              <w:rPr>
                <w:sz w:val="20"/>
                <w:szCs w:val="22"/>
              </w:rPr>
            </w:pPr>
            <w:r w:rsidRPr="009E04D1">
              <w:rPr>
                <w:rFonts w:eastAsia="Arial"/>
                <w:b/>
                <w:color w:val="111111"/>
                <w:sz w:val="20"/>
                <w:szCs w:val="22"/>
              </w:rPr>
              <w:t>207</w:t>
            </w:r>
          </w:p>
        </w:tc>
        <w:tc>
          <w:tcPr>
            <w:tcW w:w="850" w:type="dxa"/>
            <w:shd w:val="clear" w:color="auto" w:fill="FFFFFF"/>
            <w:tcMar>
              <w:top w:w="0" w:type="dxa"/>
              <w:left w:w="0" w:type="dxa"/>
              <w:bottom w:w="0" w:type="dxa"/>
              <w:right w:w="0" w:type="dxa"/>
            </w:tcMar>
            <w:vAlign w:val="center"/>
          </w:tcPr>
          <w:p w14:paraId="38C02FE9" w14:textId="13885254" w:rsidR="003C3685" w:rsidRPr="009E04D1" w:rsidRDefault="003C3685" w:rsidP="00AC0F5A">
            <w:pPr>
              <w:spacing w:before="40" w:after="60"/>
              <w:ind w:left="102" w:right="102"/>
              <w:contextualSpacing w:val="0"/>
              <w:jc w:val="right"/>
              <w:rPr>
                <w:sz w:val="20"/>
                <w:szCs w:val="22"/>
              </w:rPr>
            </w:pPr>
            <w:r w:rsidRPr="009E04D1">
              <w:rPr>
                <w:rFonts w:eastAsia="Arial"/>
                <w:b/>
                <w:color w:val="111111"/>
                <w:sz w:val="20"/>
                <w:szCs w:val="22"/>
              </w:rPr>
              <w:t>0.81</w:t>
            </w:r>
          </w:p>
        </w:tc>
        <w:tc>
          <w:tcPr>
            <w:tcW w:w="1134" w:type="dxa"/>
            <w:shd w:val="clear" w:color="auto" w:fill="FFFFFF"/>
            <w:tcMar>
              <w:top w:w="0" w:type="dxa"/>
              <w:left w:w="0" w:type="dxa"/>
              <w:bottom w:w="0" w:type="dxa"/>
              <w:right w:w="0" w:type="dxa"/>
            </w:tcMar>
            <w:vAlign w:val="center"/>
          </w:tcPr>
          <w:p w14:paraId="3FFAE259" w14:textId="235AACDA" w:rsidR="003C3685" w:rsidRPr="009E04D1" w:rsidRDefault="003C3685" w:rsidP="00AC0F5A">
            <w:pPr>
              <w:spacing w:before="40" w:after="60"/>
              <w:ind w:left="102" w:right="102"/>
              <w:contextualSpacing w:val="0"/>
              <w:jc w:val="right"/>
              <w:rPr>
                <w:sz w:val="20"/>
                <w:szCs w:val="22"/>
              </w:rPr>
            </w:pPr>
            <w:r w:rsidRPr="009E04D1">
              <w:rPr>
                <w:rFonts w:eastAsia="Arial"/>
                <w:b/>
                <w:color w:val="111111"/>
                <w:sz w:val="20"/>
                <w:szCs w:val="22"/>
              </w:rPr>
              <w:t>[0.68-0.98]</w:t>
            </w:r>
          </w:p>
        </w:tc>
      </w:tr>
      <w:tr w:rsidR="003C3685" w:rsidRPr="009E04D1" w14:paraId="0B571219" w14:textId="77777777" w:rsidTr="003C3685">
        <w:trPr>
          <w:cantSplit/>
        </w:trPr>
        <w:tc>
          <w:tcPr>
            <w:tcW w:w="1985" w:type="dxa"/>
            <w:shd w:val="clear" w:color="auto" w:fill="FFFFFF"/>
            <w:tcMar>
              <w:top w:w="0" w:type="dxa"/>
              <w:left w:w="0" w:type="dxa"/>
              <w:bottom w:w="0" w:type="dxa"/>
              <w:right w:w="0" w:type="dxa"/>
            </w:tcMar>
            <w:vAlign w:val="center"/>
          </w:tcPr>
          <w:p w14:paraId="6A444361" w14:textId="77777777" w:rsidR="003C3685" w:rsidRPr="009E04D1" w:rsidRDefault="003C3685" w:rsidP="00AC0F5A">
            <w:pPr>
              <w:spacing w:before="40" w:after="60"/>
              <w:ind w:left="102" w:right="102"/>
              <w:contextualSpacing w:val="0"/>
              <w:rPr>
                <w:sz w:val="20"/>
                <w:szCs w:val="22"/>
              </w:rPr>
            </w:pPr>
          </w:p>
        </w:tc>
        <w:tc>
          <w:tcPr>
            <w:tcW w:w="1701" w:type="dxa"/>
            <w:vMerge/>
            <w:shd w:val="clear" w:color="auto" w:fill="FFFFFF"/>
            <w:tcMar>
              <w:top w:w="0" w:type="dxa"/>
              <w:left w:w="0" w:type="dxa"/>
              <w:bottom w:w="0" w:type="dxa"/>
              <w:right w:w="0" w:type="dxa"/>
            </w:tcMar>
            <w:vAlign w:val="center"/>
          </w:tcPr>
          <w:p w14:paraId="57D9BE6C" w14:textId="77777777" w:rsidR="003C3685" w:rsidRPr="009E04D1" w:rsidRDefault="003C3685" w:rsidP="00AC0F5A">
            <w:pPr>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576B1B6F" w14:textId="5CC9D9E2" w:rsidR="003C3685" w:rsidRPr="009E04D1" w:rsidRDefault="003C3685" w:rsidP="00AC0F5A">
            <w:pPr>
              <w:spacing w:before="40" w:after="60"/>
              <w:ind w:left="102" w:right="102"/>
              <w:contextualSpacing w:val="0"/>
              <w:rPr>
                <w:sz w:val="20"/>
                <w:szCs w:val="22"/>
              </w:rPr>
            </w:pPr>
            <w:r>
              <w:rPr>
                <w:rFonts w:eastAsia="Arial"/>
                <w:color w:val="111111"/>
                <w:sz w:val="20"/>
                <w:szCs w:val="22"/>
              </w:rPr>
              <w:t>No to</w:t>
            </w:r>
            <w:r w:rsidRPr="009E04D1">
              <w:rPr>
                <w:rFonts w:eastAsia="Arial"/>
                <w:color w:val="111111"/>
                <w:sz w:val="20"/>
                <w:szCs w:val="22"/>
              </w:rPr>
              <w:t xml:space="preserve"> Yes</w:t>
            </w:r>
          </w:p>
        </w:tc>
        <w:tc>
          <w:tcPr>
            <w:tcW w:w="1418" w:type="dxa"/>
            <w:shd w:val="clear" w:color="auto" w:fill="FFFFFF"/>
            <w:tcMar>
              <w:top w:w="0" w:type="dxa"/>
              <w:left w:w="0" w:type="dxa"/>
              <w:bottom w:w="0" w:type="dxa"/>
              <w:right w:w="0" w:type="dxa"/>
            </w:tcMar>
            <w:vAlign w:val="center"/>
          </w:tcPr>
          <w:p w14:paraId="4308683C" w14:textId="77777777" w:rsidR="003C3685" w:rsidRPr="009E04D1" w:rsidRDefault="003C3685" w:rsidP="00AC0F5A">
            <w:pPr>
              <w:spacing w:before="40" w:after="60"/>
              <w:ind w:left="102" w:right="102"/>
              <w:contextualSpacing w:val="0"/>
              <w:jc w:val="right"/>
              <w:rPr>
                <w:sz w:val="20"/>
                <w:szCs w:val="22"/>
              </w:rPr>
            </w:pPr>
            <w:r w:rsidRPr="009E04D1">
              <w:rPr>
                <w:rFonts w:eastAsia="Arial"/>
                <w:color w:val="111111"/>
                <w:sz w:val="20"/>
                <w:szCs w:val="22"/>
              </w:rPr>
              <w:t>71</w:t>
            </w:r>
          </w:p>
        </w:tc>
        <w:tc>
          <w:tcPr>
            <w:tcW w:w="850" w:type="dxa"/>
            <w:shd w:val="clear" w:color="auto" w:fill="FFFFFF"/>
            <w:tcMar>
              <w:top w:w="0" w:type="dxa"/>
              <w:left w:w="0" w:type="dxa"/>
              <w:bottom w:w="0" w:type="dxa"/>
              <w:right w:w="0" w:type="dxa"/>
            </w:tcMar>
            <w:vAlign w:val="center"/>
          </w:tcPr>
          <w:p w14:paraId="3493A9C1" w14:textId="6159F613" w:rsidR="003C3685" w:rsidRPr="009E04D1" w:rsidRDefault="003C3685" w:rsidP="00AC0F5A">
            <w:pPr>
              <w:spacing w:before="40" w:after="60"/>
              <w:ind w:left="102" w:right="102"/>
              <w:contextualSpacing w:val="0"/>
              <w:jc w:val="right"/>
              <w:rPr>
                <w:sz w:val="20"/>
                <w:szCs w:val="22"/>
              </w:rPr>
            </w:pPr>
            <w:r w:rsidRPr="009E04D1">
              <w:rPr>
                <w:rFonts w:eastAsia="Arial"/>
                <w:color w:val="111111"/>
                <w:sz w:val="20"/>
                <w:szCs w:val="22"/>
              </w:rPr>
              <w:t>1.05</w:t>
            </w:r>
          </w:p>
        </w:tc>
        <w:tc>
          <w:tcPr>
            <w:tcW w:w="1134" w:type="dxa"/>
            <w:shd w:val="clear" w:color="auto" w:fill="FFFFFF"/>
            <w:tcMar>
              <w:top w:w="0" w:type="dxa"/>
              <w:left w:w="0" w:type="dxa"/>
              <w:bottom w:w="0" w:type="dxa"/>
              <w:right w:w="0" w:type="dxa"/>
            </w:tcMar>
            <w:vAlign w:val="center"/>
          </w:tcPr>
          <w:p w14:paraId="1FE4106E" w14:textId="5F7840CC" w:rsidR="003C3685" w:rsidRPr="009E04D1" w:rsidRDefault="003C3685" w:rsidP="00AC0F5A">
            <w:pPr>
              <w:spacing w:before="40" w:after="60"/>
              <w:ind w:left="102" w:right="102"/>
              <w:contextualSpacing w:val="0"/>
              <w:jc w:val="right"/>
              <w:rPr>
                <w:sz w:val="20"/>
                <w:szCs w:val="22"/>
              </w:rPr>
            </w:pPr>
            <w:r w:rsidRPr="009E04D1">
              <w:rPr>
                <w:rFonts w:eastAsia="Arial"/>
                <w:color w:val="111111"/>
                <w:sz w:val="20"/>
                <w:szCs w:val="22"/>
              </w:rPr>
              <w:t>[0.79-1.38]</w:t>
            </w:r>
          </w:p>
        </w:tc>
      </w:tr>
      <w:tr w:rsidR="00294C13" w:rsidRPr="009E04D1" w14:paraId="4E7233A6" w14:textId="77777777" w:rsidTr="003C3685">
        <w:trPr>
          <w:cantSplit/>
        </w:trPr>
        <w:tc>
          <w:tcPr>
            <w:tcW w:w="1985" w:type="dxa"/>
            <w:shd w:val="clear" w:color="auto" w:fill="FFFFFF"/>
            <w:tcMar>
              <w:top w:w="0" w:type="dxa"/>
              <w:left w:w="0" w:type="dxa"/>
              <w:bottom w:w="0" w:type="dxa"/>
              <w:right w:w="0" w:type="dxa"/>
            </w:tcMar>
            <w:vAlign w:val="center"/>
          </w:tcPr>
          <w:p w14:paraId="265DFD29" w14:textId="77777777" w:rsidR="00294C13" w:rsidRPr="009E04D1" w:rsidRDefault="00294C13" w:rsidP="00AC0F5A">
            <w:pPr>
              <w:spacing w:before="40" w:after="60"/>
              <w:ind w:left="102" w:right="102"/>
              <w:contextualSpacing w:val="0"/>
              <w:rPr>
                <w:sz w:val="20"/>
                <w:szCs w:val="22"/>
              </w:rPr>
            </w:pPr>
          </w:p>
        </w:tc>
        <w:tc>
          <w:tcPr>
            <w:tcW w:w="1701" w:type="dxa"/>
            <w:shd w:val="clear" w:color="auto" w:fill="FFFFFF"/>
            <w:tcMar>
              <w:top w:w="0" w:type="dxa"/>
              <w:left w:w="0" w:type="dxa"/>
              <w:bottom w:w="0" w:type="dxa"/>
              <w:right w:w="0" w:type="dxa"/>
            </w:tcMar>
            <w:vAlign w:val="center"/>
          </w:tcPr>
          <w:p w14:paraId="7EC5CA95" w14:textId="77777777" w:rsidR="00294C13" w:rsidRPr="009E04D1" w:rsidRDefault="00294C13" w:rsidP="00AC0F5A">
            <w:pPr>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04F9BB48" w14:textId="3079D16E" w:rsidR="00294C13" w:rsidRPr="009E04D1" w:rsidRDefault="001B4007" w:rsidP="00AC0F5A">
            <w:pPr>
              <w:spacing w:before="40" w:after="60"/>
              <w:ind w:left="102" w:right="102"/>
              <w:contextualSpacing w:val="0"/>
              <w:rPr>
                <w:sz w:val="20"/>
                <w:szCs w:val="22"/>
              </w:rPr>
            </w:pPr>
            <w:proofErr w:type="gramStart"/>
            <w:r>
              <w:rPr>
                <w:rFonts w:eastAsia="Arial"/>
                <w:color w:val="111111"/>
                <w:sz w:val="20"/>
                <w:szCs w:val="22"/>
              </w:rPr>
              <w:t>Yes</w:t>
            </w:r>
            <w:proofErr w:type="gramEnd"/>
            <w:r>
              <w:rPr>
                <w:rFonts w:eastAsia="Arial"/>
                <w:color w:val="111111"/>
                <w:sz w:val="20"/>
                <w:szCs w:val="22"/>
              </w:rPr>
              <w:t xml:space="preserve"> to</w:t>
            </w:r>
            <w:r w:rsidR="00294C13" w:rsidRPr="009E04D1">
              <w:rPr>
                <w:rFonts w:eastAsia="Arial"/>
                <w:color w:val="111111"/>
                <w:sz w:val="20"/>
                <w:szCs w:val="22"/>
              </w:rPr>
              <w:t xml:space="preserve"> No</w:t>
            </w:r>
          </w:p>
        </w:tc>
        <w:tc>
          <w:tcPr>
            <w:tcW w:w="1418" w:type="dxa"/>
            <w:shd w:val="clear" w:color="auto" w:fill="FFFFFF"/>
            <w:tcMar>
              <w:top w:w="0" w:type="dxa"/>
              <w:left w:w="0" w:type="dxa"/>
              <w:bottom w:w="0" w:type="dxa"/>
              <w:right w:w="0" w:type="dxa"/>
            </w:tcMar>
            <w:vAlign w:val="center"/>
          </w:tcPr>
          <w:p w14:paraId="7B926416" w14:textId="77777777" w:rsidR="00294C13" w:rsidRPr="009E04D1" w:rsidRDefault="00294C13" w:rsidP="00AC0F5A">
            <w:pPr>
              <w:spacing w:before="40" w:after="60"/>
              <w:ind w:left="102" w:right="102"/>
              <w:contextualSpacing w:val="0"/>
              <w:jc w:val="right"/>
              <w:rPr>
                <w:sz w:val="20"/>
                <w:szCs w:val="22"/>
              </w:rPr>
            </w:pPr>
            <w:r w:rsidRPr="009E04D1">
              <w:rPr>
                <w:rFonts w:eastAsia="Arial"/>
                <w:color w:val="111111"/>
                <w:sz w:val="20"/>
                <w:szCs w:val="22"/>
              </w:rPr>
              <w:t>52</w:t>
            </w:r>
          </w:p>
        </w:tc>
        <w:tc>
          <w:tcPr>
            <w:tcW w:w="850" w:type="dxa"/>
            <w:shd w:val="clear" w:color="auto" w:fill="FFFFFF"/>
            <w:tcMar>
              <w:top w:w="0" w:type="dxa"/>
              <w:left w:w="0" w:type="dxa"/>
              <w:bottom w:w="0" w:type="dxa"/>
              <w:right w:w="0" w:type="dxa"/>
            </w:tcMar>
            <w:vAlign w:val="center"/>
          </w:tcPr>
          <w:p w14:paraId="3A16A344" w14:textId="4F0FB4CF" w:rsidR="00294C13" w:rsidRPr="009E04D1" w:rsidRDefault="00294C13" w:rsidP="00AC0F5A">
            <w:pPr>
              <w:spacing w:before="40" w:after="60"/>
              <w:ind w:left="102" w:right="102"/>
              <w:contextualSpacing w:val="0"/>
              <w:jc w:val="right"/>
              <w:rPr>
                <w:sz w:val="20"/>
                <w:szCs w:val="22"/>
              </w:rPr>
            </w:pPr>
            <w:r w:rsidRPr="009E04D1">
              <w:rPr>
                <w:rFonts w:eastAsia="Arial"/>
                <w:color w:val="111111"/>
                <w:sz w:val="20"/>
                <w:szCs w:val="22"/>
              </w:rPr>
              <w:t>0.78</w:t>
            </w:r>
          </w:p>
        </w:tc>
        <w:tc>
          <w:tcPr>
            <w:tcW w:w="1134" w:type="dxa"/>
            <w:shd w:val="clear" w:color="auto" w:fill="FFFFFF"/>
            <w:tcMar>
              <w:top w:w="0" w:type="dxa"/>
              <w:left w:w="0" w:type="dxa"/>
              <w:bottom w:w="0" w:type="dxa"/>
              <w:right w:w="0" w:type="dxa"/>
            </w:tcMar>
            <w:vAlign w:val="center"/>
          </w:tcPr>
          <w:p w14:paraId="11824A89" w14:textId="03FBB5D4" w:rsidR="00294C13" w:rsidRPr="009E04D1" w:rsidRDefault="00294C13" w:rsidP="00AC0F5A">
            <w:pPr>
              <w:spacing w:before="40" w:after="60"/>
              <w:ind w:left="102" w:right="102"/>
              <w:contextualSpacing w:val="0"/>
              <w:jc w:val="right"/>
              <w:rPr>
                <w:sz w:val="20"/>
                <w:szCs w:val="22"/>
              </w:rPr>
            </w:pPr>
            <w:r w:rsidRPr="009E04D1">
              <w:rPr>
                <w:rFonts w:eastAsia="Arial"/>
                <w:color w:val="111111"/>
                <w:sz w:val="20"/>
                <w:szCs w:val="22"/>
              </w:rPr>
              <w:t>[0.57-1.06]</w:t>
            </w:r>
          </w:p>
        </w:tc>
      </w:tr>
      <w:tr w:rsidR="003C3685" w:rsidRPr="009E04D1" w14:paraId="1FD4FE4B" w14:textId="77777777" w:rsidTr="003C3685">
        <w:trPr>
          <w:cantSplit/>
        </w:trPr>
        <w:tc>
          <w:tcPr>
            <w:tcW w:w="1985" w:type="dxa"/>
            <w:tcBorders>
              <w:bottom w:val="single" w:sz="8" w:space="0" w:color="000000"/>
            </w:tcBorders>
            <w:shd w:val="clear" w:color="auto" w:fill="FFFFFF"/>
            <w:tcMar>
              <w:top w:w="0" w:type="dxa"/>
              <w:left w:w="0" w:type="dxa"/>
              <w:bottom w:w="0" w:type="dxa"/>
              <w:right w:w="0" w:type="dxa"/>
            </w:tcMar>
            <w:vAlign w:val="center"/>
          </w:tcPr>
          <w:p w14:paraId="35ECFF91" w14:textId="77777777" w:rsidR="003C3685" w:rsidRPr="009E04D1" w:rsidRDefault="003C3685" w:rsidP="003C3685">
            <w:pPr>
              <w:spacing w:before="40" w:after="60"/>
              <w:ind w:left="102" w:right="102"/>
              <w:contextualSpacing w:val="0"/>
              <w:rPr>
                <w:sz w:val="20"/>
                <w:szCs w:val="22"/>
              </w:rPr>
            </w:pPr>
          </w:p>
        </w:tc>
        <w:tc>
          <w:tcPr>
            <w:tcW w:w="1701" w:type="dxa"/>
            <w:tcBorders>
              <w:bottom w:val="single" w:sz="8" w:space="0" w:color="000000"/>
            </w:tcBorders>
            <w:shd w:val="clear" w:color="auto" w:fill="FFFFFF"/>
            <w:tcMar>
              <w:top w:w="0" w:type="dxa"/>
              <w:left w:w="0" w:type="dxa"/>
              <w:bottom w:w="0" w:type="dxa"/>
              <w:right w:w="0" w:type="dxa"/>
            </w:tcMar>
            <w:vAlign w:val="center"/>
          </w:tcPr>
          <w:p w14:paraId="60153F75" w14:textId="77777777" w:rsidR="003C3685" w:rsidRPr="009E04D1" w:rsidRDefault="003C3685" w:rsidP="003C3685">
            <w:pPr>
              <w:spacing w:before="40" w:after="60"/>
              <w:ind w:left="102" w:right="102"/>
              <w:contextualSpacing w:val="0"/>
              <w:rPr>
                <w:sz w:val="20"/>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2A3046EB" w14:textId="5CF41002" w:rsidR="003C3685" w:rsidRDefault="003C3685" w:rsidP="003C3685">
            <w:pPr>
              <w:spacing w:before="40" w:after="60"/>
              <w:ind w:left="102" w:right="102"/>
              <w:contextualSpacing w:val="0"/>
              <w:rPr>
                <w:rFonts w:eastAsia="Arial"/>
                <w:color w:val="111111"/>
                <w:sz w:val="20"/>
                <w:szCs w:val="22"/>
              </w:rPr>
            </w:pPr>
            <w:r w:rsidRPr="009E04D1">
              <w:rPr>
                <w:rFonts w:eastAsia="Arial"/>
                <w:color w:val="111111"/>
                <w:sz w:val="20"/>
                <w:szCs w:val="22"/>
              </w:rPr>
              <w:t xml:space="preserve">Ref: </w:t>
            </w:r>
            <w:proofErr w:type="gramStart"/>
            <w:r w:rsidRPr="009E04D1">
              <w:rPr>
                <w:rFonts w:eastAsia="Arial"/>
                <w:color w:val="111111"/>
                <w:sz w:val="20"/>
                <w:szCs w:val="22"/>
              </w:rPr>
              <w:t>Yes</w:t>
            </w:r>
            <w:proofErr w:type="gramEnd"/>
            <w:r w:rsidRPr="009E04D1">
              <w:rPr>
                <w:rFonts w:eastAsia="Arial"/>
                <w:color w:val="111111"/>
                <w:sz w:val="20"/>
                <w:szCs w:val="22"/>
              </w:rPr>
              <w:t xml:space="preserve"> </w:t>
            </w:r>
            <w:r>
              <w:rPr>
                <w:rFonts w:eastAsia="Arial"/>
                <w:color w:val="111111"/>
                <w:sz w:val="20"/>
                <w:szCs w:val="22"/>
              </w:rPr>
              <w:t>to</w:t>
            </w:r>
            <w:r w:rsidRPr="009E04D1">
              <w:rPr>
                <w:rFonts w:eastAsia="Arial"/>
                <w:color w:val="111111"/>
                <w:sz w:val="20"/>
                <w:szCs w:val="22"/>
              </w:rPr>
              <w:t xml:space="preserve">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191D6FED" w14:textId="1A170554" w:rsidR="003C3685" w:rsidRPr="009E04D1" w:rsidRDefault="003C3685" w:rsidP="003C3685">
            <w:pPr>
              <w:spacing w:before="40" w:after="60"/>
              <w:ind w:left="102" w:right="102"/>
              <w:contextualSpacing w:val="0"/>
              <w:jc w:val="right"/>
              <w:rPr>
                <w:rFonts w:eastAsia="Arial"/>
                <w:color w:val="111111"/>
                <w:sz w:val="20"/>
                <w:szCs w:val="22"/>
              </w:rPr>
            </w:pPr>
            <w:r w:rsidRPr="009E04D1">
              <w:rPr>
                <w:rFonts w:eastAsia="Arial"/>
                <w:color w:val="111111"/>
                <w:sz w:val="20"/>
                <w:szCs w:val="22"/>
              </w:rPr>
              <w:t>322</w:t>
            </w:r>
          </w:p>
        </w:tc>
        <w:tc>
          <w:tcPr>
            <w:tcW w:w="850" w:type="dxa"/>
            <w:tcBorders>
              <w:bottom w:val="single" w:sz="8" w:space="0" w:color="000000"/>
            </w:tcBorders>
            <w:shd w:val="clear" w:color="auto" w:fill="FFFFFF"/>
            <w:tcMar>
              <w:top w:w="0" w:type="dxa"/>
              <w:left w:w="0" w:type="dxa"/>
              <w:bottom w:w="0" w:type="dxa"/>
              <w:right w:w="0" w:type="dxa"/>
            </w:tcMar>
            <w:vAlign w:val="center"/>
          </w:tcPr>
          <w:p w14:paraId="195BA6AD" w14:textId="003430E0" w:rsidR="003C3685" w:rsidRPr="009E04D1" w:rsidRDefault="003C3685" w:rsidP="003C3685">
            <w:pPr>
              <w:spacing w:before="40" w:after="60"/>
              <w:ind w:left="102" w:right="102"/>
              <w:contextualSpacing w:val="0"/>
              <w:jc w:val="right"/>
              <w:rPr>
                <w:rFonts w:eastAsia="Arial"/>
                <w:color w:val="111111"/>
                <w:sz w:val="20"/>
                <w:szCs w:val="22"/>
              </w:rPr>
            </w:pPr>
            <w:r w:rsidRPr="009E04D1">
              <w:rPr>
                <w:rFonts w:eastAsia="Arial"/>
                <w:color w:val="111111"/>
                <w:sz w:val="20"/>
                <w:szCs w:val="22"/>
              </w:rPr>
              <w:t>1</w:t>
            </w:r>
            <w:r>
              <w:rPr>
                <w:rFonts w:eastAsia="Arial"/>
                <w:color w:val="111111"/>
                <w:sz w:val="20"/>
                <w:szCs w:val="22"/>
              </w:rPr>
              <w:t>.00</w:t>
            </w:r>
            <w:r w:rsidRPr="009E04D1">
              <w:rPr>
                <w:rFonts w:eastAsia="Arial"/>
                <w:color w:val="111111"/>
                <w:sz w:val="20"/>
                <w:szCs w:val="22"/>
              </w:rPr>
              <w:t xml:space="preserve"> </w:t>
            </w:r>
          </w:p>
        </w:tc>
        <w:tc>
          <w:tcPr>
            <w:tcW w:w="1134" w:type="dxa"/>
            <w:tcBorders>
              <w:bottom w:val="single" w:sz="8" w:space="0" w:color="000000"/>
            </w:tcBorders>
            <w:shd w:val="clear" w:color="auto" w:fill="FFFFFF"/>
            <w:tcMar>
              <w:top w:w="0" w:type="dxa"/>
              <w:left w:w="0" w:type="dxa"/>
              <w:bottom w:w="0" w:type="dxa"/>
              <w:right w:w="0" w:type="dxa"/>
            </w:tcMar>
            <w:vAlign w:val="center"/>
          </w:tcPr>
          <w:p w14:paraId="6C15EA93" w14:textId="6D43AE2E" w:rsidR="003C3685" w:rsidRPr="009E04D1" w:rsidRDefault="003C3685" w:rsidP="003C3685">
            <w:pPr>
              <w:spacing w:before="40" w:after="60"/>
              <w:ind w:left="102" w:right="102"/>
              <w:contextualSpacing w:val="0"/>
              <w:jc w:val="right"/>
              <w:rPr>
                <w:rFonts w:eastAsia="Arial"/>
                <w:color w:val="111111"/>
                <w:sz w:val="20"/>
                <w:szCs w:val="22"/>
              </w:rPr>
            </w:pPr>
            <w:r>
              <w:rPr>
                <w:rFonts w:eastAsia="Arial"/>
                <w:color w:val="111111"/>
                <w:sz w:val="20"/>
                <w:szCs w:val="22"/>
              </w:rPr>
              <w:t>-</w:t>
            </w:r>
            <w:r w:rsidRPr="009E04D1">
              <w:rPr>
                <w:rFonts w:eastAsia="Arial"/>
                <w:color w:val="111111"/>
                <w:sz w:val="20"/>
                <w:szCs w:val="22"/>
              </w:rPr>
              <w:t xml:space="preserve"> </w:t>
            </w:r>
          </w:p>
        </w:tc>
      </w:tr>
      <w:tr w:rsidR="003C3685" w:rsidRPr="009E04D1" w14:paraId="3EAEE75E" w14:textId="77777777" w:rsidTr="0000320A">
        <w:trPr>
          <w:cantSplit/>
        </w:trPr>
        <w:tc>
          <w:tcPr>
            <w:tcW w:w="1985" w:type="dxa"/>
            <w:vMerge w:val="restart"/>
            <w:tcBorders>
              <w:top w:val="single" w:sz="8" w:space="0" w:color="000000"/>
            </w:tcBorders>
            <w:shd w:val="clear" w:color="auto" w:fill="FFFFFF"/>
            <w:tcMar>
              <w:top w:w="0" w:type="dxa"/>
              <w:left w:w="0" w:type="dxa"/>
              <w:bottom w:w="0" w:type="dxa"/>
              <w:right w:w="0" w:type="dxa"/>
            </w:tcMar>
          </w:tcPr>
          <w:p w14:paraId="0E3444E5" w14:textId="682BAD73" w:rsidR="003C3685" w:rsidRPr="009E04D1" w:rsidRDefault="003C3685" w:rsidP="003C3685">
            <w:pPr>
              <w:keepNext/>
              <w:spacing w:before="40" w:after="60"/>
              <w:ind w:left="102" w:right="102"/>
              <w:contextualSpacing w:val="0"/>
              <w:rPr>
                <w:sz w:val="20"/>
                <w:szCs w:val="22"/>
              </w:rPr>
            </w:pPr>
            <w:r w:rsidRPr="009E04D1">
              <w:rPr>
                <w:rFonts w:eastAsia="Arial"/>
                <w:color w:val="111111"/>
                <w:sz w:val="20"/>
                <w:szCs w:val="22"/>
              </w:rPr>
              <w:t xml:space="preserve">C: </w:t>
            </w:r>
            <w:r>
              <w:rPr>
                <w:rFonts w:eastAsia="Arial"/>
                <w:color w:val="111111"/>
                <w:sz w:val="20"/>
                <w:szCs w:val="22"/>
              </w:rPr>
              <w:t>Transitioning into risky gambling</w:t>
            </w:r>
          </w:p>
        </w:tc>
        <w:tc>
          <w:tcPr>
            <w:tcW w:w="1701" w:type="dxa"/>
            <w:vMerge w:val="restart"/>
            <w:tcBorders>
              <w:top w:val="single" w:sz="8" w:space="0" w:color="000000"/>
            </w:tcBorders>
            <w:shd w:val="clear" w:color="auto" w:fill="FFFFFF"/>
            <w:tcMar>
              <w:top w:w="0" w:type="dxa"/>
              <w:left w:w="0" w:type="dxa"/>
              <w:bottom w:w="0" w:type="dxa"/>
              <w:right w:w="0" w:type="dxa"/>
            </w:tcMar>
          </w:tcPr>
          <w:p w14:paraId="0643B3A7" w14:textId="77777777" w:rsidR="003C3685" w:rsidRPr="009E04D1" w:rsidRDefault="003C3685" w:rsidP="003C3685">
            <w:pPr>
              <w:keepNext/>
              <w:spacing w:before="40" w:after="60"/>
              <w:ind w:left="102" w:right="102"/>
              <w:contextualSpacing w:val="0"/>
              <w:rPr>
                <w:sz w:val="20"/>
                <w:szCs w:val="22"/>
              </w:rPr>
            </w:pPr>
            <w:r w:rsidRPr="009E04D1">
              <w:rPr>
                <w:rFonts w:eastAsia="Arial"/>
                <w:color w:val="111111"/>
                <w:sz w:val="20"/>
                <w:szCs w:val="22"/>
              </w:rPr>
              <w:t>Number of life events</w:t>
            </w:r>
          </w:p>
        </w:tc>
        <w:tc>
          <w:tcPr>
            <w:tcW w:w="1984" w:type="dxa"/>
            <w:tcBorders>
              <w:top w:val="single" w:sz="8" w:space="0" w:color="000000"/>
            </w:tcBorders>
            <w:shd w:val="clear" w:color="auto" w:fill="FFFFFF"/>
            <w:tcMar>
              <w:top w:w="0" w:type="dxa"/>
              <w:left w:w="0" w:type="dxa"/>
              <w:bottom w:w="0" w:type="dxa"/>
              <w:right w:w="0" w:type="dxa"/>
            </w:tcMar>
            <w:vAlign w:val="center"/>
          </w:tcPr>
          <w:p w14:paraId="6E4FB275" w14:textId="0E2BF4BE" w:rsidR="003C3685" w:rsidRPr="009E04D1" w:rsidRDefault="003C3685" w:rsidP="003C3685">
            <w:pPr>
              <w:keepNext/>
              <w:spacing w:before="40" w:after="60"/>
              <w:ind w:left="102" w:right="102"/>
              <w:contextualSpacing w:val="0"/>
              <w:rPr>
                <w:sz w:val="20"/>
                <w:szCs w:val="22"/>
              </w:rPr>
            </w:pPr>
            <w:r w:rsidRPr="009E04D1">
              <w:rPr>
                <w:rFonts w:eastAsia="Arial"/>
                <w:color w:val="111111"/>
                <w:sz w:val="20"/>
                <w:szCs w:val="22"/>
              </w:rPr>
              <w:t xml:space="preserve">Ref: 0 </w:t>
            </w:r>
            <w:r>
              <w:rPr>
                <w:rFonts w:eastAsia="Arial"/>
                <w:color w:val="111111"/>
                <w:sz w:val="20"/>
                <w:szCs w:val="22"/>
              </w:rPr>
              <w:t>to</w:t>
            </w:r>
            <w:r w:rsidRPr="009E04D1">
              <w:rPr>
                <w:rFonts w:eastAsia="Arial"/>
                <w:color w:val="111111"/>
                <w:sz w:val="20"/>
                <w:szCs w:val="22"/>
              </w:rPr>
              <w:t xml:space="preserve"> 0</w:t>
            </w:r>
          </w:p>
        </w:tc>
        <w:tc>
          <w:tcPr>
            <w:tcW w:w="1418" w:type="dxa"/>
            <w:tcBorders>
              <w:top w:val="single" w:sz="8" w:space="0" w:color="000000"/>
            </w:tcBorders>
            <w:shd w:val="clear" w:color="auto" w:fill="FFFFFF"/>
            <w:tcMar>
              <w:top w:w="0" w:type="dxa"/>
              <w:left w:w="0" w:type="dxa"/>
              <w:bottom w:w="0" w:type="dxa"/>
              <w:right w:w="0" w:type="dxa"/>
            </w:tcMar>
            <w:vAlign w:val="center"/>
          </w:tcPr>
          <w:p w14:paraId="027E1377" w14:textId="77777777" w:rsidR="003C3685" w:rsidRPr="009E04D1" w:rsidRDefault="003C3685" w:rsidP="003C3685">
            <w:pPr>
              <w:keepNext/>
              <w:spacing w:before="40" w:after="60"/>
              <w:ind w:left="102" w:right="102"/>
              <w:contextualSpacing w:val="0"/>
              <w:jc w:val="right"/>
              <w:rPr>
                <w:sz w:val="20"/>
                <w:szCs w:val="22"/>
              </w:rPr>
            </w:pPr>
            <w:r w:rsidRPr="009E04D1">
              <w:rPr>
                <w:rFonts w:eastAsia="Arial"/>
                <w:color w:val="111111"/>
                <w:sz w:val="20"/>
                <w:szCs w:val="22"/>
              </w:rPr>
              <w:t>26</w:t>
            </w:r>
          </w:p>
        </w:tc>
        <w:tc>
          <w:tcPr>
            <w:tcW w:w="850" w:type="dxa"/>
            <w:tcBorders>
              <w:top w:val="single" w:sz="8" w:space="0" w:color="000000"/>
            </w:tcBorders>
            <w:shd w:val="clear" w:color="auto" w:fill="FFFFFF"/>
            <w:tcMar>
              <w:top w:w="0" w:type="dxa"/>
              <w:left w:w="0" w:type="dxa"/>
              <w:bottom w:w="0" w:type="dxa"/>
              <w:right w:w="0" w:type="dxa"/>
            </w:tcMar>
            <w:vAlign w:val="center"/>
          </w:tcPr>
          <w:p w14:paraId="39BD7181" w14:textId="19C605CC" w:rsidR="003C3685" w:rsidRPr="009E04D1" w:rsidRDefault="003C3685" w:rsidP="003C3685">
            <w:pPr>
              <w:keepNext/>
              <w:spacing w:before="40" w:after="60"/>
              <w:ind w:left="102" w:right="102"/>
              <w:contextualSpacing w:val="0"/>
              <w:jc w:val="right"/>
              <w:rPr>
                <w:sz w:val="20"/>
                <w:szCs w:val="22"/>
              </w:rPr>
            </w:pPr>
            <w:r w:rsidRPr="009E04D1">
              <w:rPr>
                <w:rFonts w:eastAsia="Arial"/>
                <w:color w:val="111111"/>
                <w:sz w:val="20"/>
                <w:szCs w:val="22"/>
              </w:rPr>
              <w:t>1</w:t>
            </w:r>
            <w:r>
              <w:rPr>
                <w:rFonts w:eastAsia="Arial"/>
                <w:color w:val="111111"/>
                <w:sz w:val="20"/>
                <w:szCs w:val="22"/>
              </w:rPr>
              <w:t>.00</w:t>
            </w:r>
            <w:r w:rsidRPr="009E04D1">
              <w:rPr>
                <w:rFonts w:eastAsia="Arial"/>
                <w:color w:val="111111"/>
                <w:sz w:val="20"/>
                <w:szCs w:val="22"/>
              </w:rPr>
              <w:t xml:space="preserve"> </w:t>
            </w:r>
          </w:p>
        </w:tc>
        <w:tc>
          <w:tcPr>
            <w:tcW w:w="1134" w:type="dxa"/>
            <w:tcBorders>
              <w:top w:val="single" w:sz="8" w:space="0" w:color="000000"/>
            </w:tcBorders>
            <w:shd w:val="clear" w:color="auto" w:fill="FFFFFF"/>
            <w:tcMar>
              <w:top w:w="0" w:type="dxa"/>
              <w:left w:w="0" w:type="dxa"/>
              <w:bottom w:w="0" w:type="dxa"/>
              <w:right w:w="0" w:type="dxa"/>
            </w:tcMar>
            <w:vAlign w:val="center"/>
          </w:tcPr>
          <w:p w14:paraId="33B84153" w14:textId="1ADB24B5" w:rsidR="003C3685" w:rsidRPr="009E04D1" w:rsidRDefault="003C3685" w:rsidP="003C3685">
            <w:pPr>
              <w:keepNext/>
              <w:spacing w:before="40" w:after="60"/>
              <w:ind w:left="102" w:right="102"/>
              <w:contextualSpacing w:val="0"/>
              <w:jc w:val="right"/>
              <w:rPr>
                <w:sz w:val="20"/>
                <w:szCs w:val="22"/>
              </w:rPr>
            </w:pPr>
            <w:r>
              <w:rPr>
                <w:rFonts w:eastAsia="Arial"/>
                <w:color w:val="111111"/>
                <w:sz w:val="20"/>
                <w:szCs w:val="22"/>
              </w:rPr>
              <w:t>-</w:t>
            </w:r>
            <w:r w:rsidRPr="009E04D1">
              <w:rPr>
                <w:rFonts w:eastAsia="Arial"/>
                <w:color w:val="111111"/>
                <w:sz w:val="20"/>
                <w:szCs w:val="22"/>
              </w:rPr>
              <w:t xml:space="preserve"> </w:t>
            </w:r>
          </w:p>
        </w:tc>
      </w:tr>
      <w:tr w:rsidR="003C3685" w:rsidRPr="009E04D1" w14:paraId="1BE2C2BB" w14:textId="77777777" w:rsidTr="0000320A">
        <w:trPr>
          <w:cantSplit/>
        </w:trPr>
        <w:tc>
          <w:tcPr>
            <w:tcW w:w="1985" w:type="dxa"/>
            <w:vMerge/>
            <w:shd w:val="clear" w:color="auto" w:fill="FFFFFF"/>
            <w:tcMar>
              <w:top w:w="0" w:type="dxa"/>
              <w:left w:w="0" w:type="dxa"/>
              <w:bottom w:w="0" w:type="dxa"/>
              <w:right w:w="0" w:type="dxa"/>
            </w:tcMar>
            <w:vAlign w:val="center"/>
          </w:tcPr>
          <w:p w14:paraId="56EECF4C" w14:textId="77777777" w:rsidR="003C3685" w:rsidRPr="009E04D1" w:rsidRDefault="003C3685" w:rsidP="003C3685">
            <w:pPr>
              <w:keepNext/>
              <w:spacing w:before="40" w:after="60"/>
              <w:ind w:left="102" w:right="102"/>
              <w:contextualSpacing w:val="0"/>
              <w:rPr>
                <w:sz w:val="20"/>
                <w:szCs w:val="22"/>
              </w:rPr>
            </w:pPr>
          </w:p>
        </w:tc>
        <w:tc>
          <w:tcPr>
            <w:tcW w:w="1701" w:type="dxa"/>
            <w:vMerge/>
            <w:shd w:val="clear" w:color="auto" w:fill="FFFFFF"/>
            <w:tcMar>
              <w:top w:w="0" w:type="dxa"/>
              <w:left w:w="0" w:type="dxa"/>
              <w:bottom w:w="0" w:type="dxa"/>
              <w:right w:w="0" w:type="dxa"/>
            </w:tcMar>
            <w:vAlign w:val="center"/>
          </w:tcPr>
          <w:p w14:paraId="229381C2" w14:textId="77777777" w:rsidR="003C3685" w:rsidRPr="009E04D1" w:rsidRDefault="003C3685" w:rsidP="003C3685">
            <w:pPr>
              <w:keepNext/>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0FE5BF94" w14:textId="2CBAE707" w:rsidR="003C3685" w:rsidRPr="009E04D1" w:rsidRDefault="003C3685" w:rsidP="003C3685">
            <w:pPr>
              <w:keepNext/>
              <w:spacing w:before="40" w:after="60"/>
              <w:ind w:left="102" w:right="102"/>
              <w:contextualSpacing w:val="0"/>
              <w:rPr>
                <w:sz w:val="20"/>
                <w:szCs w:val="22"/>
              </w:rPr>
            </w:pPr>
            <w:r>
              <w:rPr>
                <w:rFonts w:eastAsia="Arial"/>
                <w:color w:val="111111"/>
                <w:sz w:val="20"/>
                <w:szCs w:val="22"/>
              </w:rPr>
              <w:t>0 to</w:t>
            </w:r>
            <w:r w:rsidRPr="009E04D1">
              <w:rPr>
                <w:rFonts w:eastAsia="Arial"/>
                <w:color w:val="111111"/>
                <w:sz w:val="20"/>
                <w:szCs w:val="22"/>
              </w:rPr>
              <w:t xml:space="preserve"> 1</w:t>
            </w:r>
            <w:r>
              <w:rPr>
                <w:rFonts w:eastAsia="Arial"/>
                <w:color w:val="111111"/>
                <w:sz w:val="20"/>
                <w:szCs w:val="22"/>
              </w:rPr>
              <w:t>+</w:t>
            </w:r>
          </w:p>
        </w:tc>
        <w:tc>
          <w:tcPr>
            <w:tcW w:w="1418" w:type="dxa"/>
            <w:shd w:val="clear" w:color="auto" w:fill="FFFFFF"/>
            <w:tcMar>
              <w:top w:w="0" w:type="dxa"/>
              <w:left w:w="0" w:type="dxa"/>
              <w:bottom w:w="0" w:type="dxa"/>
              <w:right w:w="0" w:type="dxa"/>
            </w:tcMar>
            <w:vAlign w:val="center"/>
          </w:tcPr>
          <w:p w14:paraId="7BF34AE8" w14:textId="77777777" w:rsidR="003C3685" w:rsidRPr="009E04D1" w:rsidRDefault="003C3685" w:rsidP="003C3685">
            <w:pPr>
              <w:keepNext/>
              <w:spacing w:before="40" w:after="60"/>
              <w:ind w:left="102" w:right="102"/>
              <w:contextualSpacing w:val="0"/>
              <w:jc w:val="right"/>
              <w:rPr>
                <w:sz w:val="20"/>
                <w:szCs w:val="22"/>
              </w:rPr>
            </w:pPr>
            <w:r w:rsidRPr="009E04D1">
              <w:rPr>
                <w:rFonts w:eastAsia="Arial"/>
                <w:color w:val="111111"/>
                <w:sz w:val="20"/>
                <w:szCs w:val="22"/>
              </w:rPr>
              <w:t>44</w:t>
            </w:r>
          </w:p>
        </w:tc>
        <w:tc>
          <w:tcPr>
            <w:tcW w:w="850" w:type="dxa"/>
            <w:shd w:val="clear" w:color="auto" w:fill="FFFFFF"/>
            <w:tcMar>
              <w:top w:w="0" w:type="dxa"/>
              <w:left w:w="0" w:type="dxa"/>
              <w:bottom w:w="0" w:type="dxa"/>
              <w:right w:w="0" w:type="dxa"/>
            </w:tcMar>
            <w:vAlign w:val="center"/>
          </w:tcPr>
          <w:p w14:paraId="3F8DA4B0" w14:textId="11C106AB" w:rsidR="003C3685" w:rsidRPr="009E04D1" w:rsidRDefault="003C3685" w:rsidP="003C3685">
            <w:pPr>
              <w:keepNext/>
              <w:spacing w:before="40" w:after="60"/>
              <w:ind w:left="102" w:right="102"/>
              <w:contextualSpacing w:val="0"/>
              <w:jc w:val="right"/>
              <w:rPr>
                <w:sz w:val="20"/>
                <w:szCs w:val="22"/>
              </w:rPr>
            </w:pPr>
            <w:r w:rsidRPr="009E04D1">
              <w:rPr>
                <w:rFonts w:eastAsia="Arial"/>
                <w:color w:val="111111"/>
                <w:sz w:val="20"/>
                <w:szCs w:val="22"/>
              </w:rPr>
              <w:t>1.48</w:t>
            </w:r>
          </w:p>
        </w:tc>
        <w:tc>
          <w:tcPr>
            <w:tcW w:w="1134" w:type="dxa"/>
            <w:shd w:val="clear" w:color="auto" w:fill="FFFFFF"/>
            <w:tcMar>
              <w:top w:w="0" w:type="dxa"/>
              <w:left w:w="0" w:type="dxa"/>
              <w:bottom w:w="0" w:type="dxa"/>
              <w:right w:w="0" w:type="dxa"/>
            </w:tcMar>
            <w:vAlign w:val="center"/>
          </w:tcPr>
          <w:p w14:paraId="37F3B7E6" w14:textId="1C39D19B" w:rsidR="003C3685" w:rsidRPr="009E04D1" w:rsidRDefault="003C3685" w:rsidP="003C3685">
            <w:pPr>
              <w:keepNext/>
              <w:spacing w:before="40" w:after="60"/>
              <w:ind w:left="102" w:right="102"/>
              <w:contextualSpacing w:val="0"/>
              <w:jc w:val="right"/>
              <w:rPr>
                <w:sz w:val="20"/>
                <w:szCs w:val="22"/>
              </w:rPr>
            </w:pPr>
            <w:r w:rsidRPr="009E04D1">
              <w:rPr>
                <w:rFonts w:eastAsia="Arial"/>
                <w:color w:val="111111"/>
                <w:sz w:val="20"/>
                <w:szCs w:val="22"/>
              </w:rPr>
              <w:t>[0.91-2.41]</w:t>
            </w:r>
          </w:p>
        </w:tc>
      </w:tr>
      <w:tr w:rsidR="003C3685" w:rsidRPr="009E04D1" w14:paraId="2D37F99D" w14:textId="77777777" w:rsidTr="0000320A">
        <w:trPr>
          <w:cantSplit/>
        </w:trPr>
        <w:tc>
          <w:tcPr>
            <w:tcW w:w="1985" w:type="dxa"/>
            <w:vMerge/>
            <w:shd w:val="clear" w:color="auto" w:fill="FFFFFF"/>
            <w:tcMar>
              <w:top w:w="0" w:type="dxa"/>
              <w:left w:w="0" w:type="dxa"/>
              <w:bottom w:w="0" w:type="dxa"/>
              <w:right w:w="0" w:type="dxa"/>
            </w:tcMar>
            <w:vAlign w:val="center"/>
          </w:tcPr>
          <w:p w14:paraId="6555410B" w14:textId="77777777" w:rsidR="003C3685" w:rsidRPr="009E04D1" w:rsidRDefault="003C3685" w:rsidP="003C3685">
            <w:pPr>
              <w:keepNext/>
              <w:spacing w:before="40" w:after="60"/>
              <w:ind w:left="102" w:right="102"/>
              <w:contextualSpacing w:val="0"/>
              <w:rPr>
                <w:sz w:val="20"/>
                <w:szCs w:val="22"/>
              </w:rPr>
            </w:pPr>
          </w:p>
        </w:tc>
        <w:tc>
          <w:tcPr>
            <w:tcW w:w="1701" w:type="dxa"/>
            <w:shd w:val="clear" w:color="auto" w:fill="FFFFFF"/>
            <w:tcMar>
              <w:top w:w="0" w:type="dxa"/>
              <w:left w:w="0" w:type="dxa"/>
              <w:bottom w:w="0" w:type="dxa"/>
              <w:right w:w="0" w:type="dxa"/>
            </w:tcMar>
            <w:vAlign w:val="center"/>
          </w:tcPr>
          <w:p w14:paraId="12AD3D48" w14:textId="77777777" w:rsidR="003C3685" w:rsidRPr="009E04D1" w:rsidRDefault="003C3685" w:rsidP="003C3685">
            <w:pPr>
              <w:keepNext/>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1B14B76B" w14:textId="38F8ECA1" w:rsidR="003C3685" w:rsidRPr="009E04D1" w:rsidRDefault="003C3685" w:rsidP="003C3685">
            <w:pPr>
              <w:keepNext/>
              <w:spacing w:before="40" w:after="60"/>
              <w:ind w:left="102" w:right="102"/>
              <w:contextualSpacing w:val="0"/>
              <w:rPr>
                <w:sz w:val="20"/>
                <w:szCs w:val="22"/>
              </w:rPr>
            </w:pPr>
            <w:r w:rsidRPr="009E04D1">
              <w:rPr>
                <w:rFonts w:eastAsia="Arial"/>
                <w:color w:val="111111"/>
                <w:sz w:val="20"/>
                <w:szCs w:val="22"/>
              </w:rPr>
              <w:t>1</w:t>
            </w:r>
            <w:r>
              <w:rPr>
                <w:rFonts w:eastAsia="Arial"/>
                <w:color w:val="111111"/>
                <w:sz w:val="20"/>
                <w:szCs w:val="22"/>
              </w:rPr>
              <w:t>+</w:t>
            </w:r>
            <w:r w:rsidRPr="009E04D1">
              <w:rPr>
                <w:rFonts w:eastAsia="Arial"/>
                <w:color w:val="111111"/>
                <w:sz w:val="20"/>
                <w:szCs w:val="22"/>
              </w:rPr>
              <w:t xml:space="preserve"> </w:t>
            </w:r>
            <w:r>
              <w:rPr>
                <w:rFonts w:eastAsia="Arial"/>
                <w:color w:val="111111"/>
                <w:sz w:val="20"/>
                <w:szCs w:val="22"/>
              </w:rPr>
              <w:t>to</w:t>
            </w:r>
            <w:r w:rsidRPr="009E04D1">
              <w:rPr>
                <w:rFonts w:eastAsia="Arial"/>
                <w:color w:val="111111"/>
                <w:sz w:val="20"/>
                <w:szCs w:val="22"/>
              </w:rPr>
              <w:t xml:space="preserve"> 0</w:t>
            </w:r>
          </w:p>
        </w:tc>
        <w:tc>
          <w:tcPr>
            <w:tcW w:w="1418" w:type="dxa"/>
            <w:shd w:val="clear" w:color="auto" w:fill="FFFFFF"/>
            <w:tcMar>
              <w:top w:w="0" w:type="dxa"/>
              <w:left w:w="0" w:type="dxa"/>
              <w:bottom w:w="0" w:type="dxa"/>
              <w:right w:w="0" w:type="dxa"/>
            </w:tcMar>
            <w:vAlign w:val="center"/>
          </w:tcPr>
          <w:p w14:paraId="04CD498F" w14:textId="77777777" w:rsidR="003C3685" w:rsidRPr="009E04D1" w:rsidRDefault="003C3685" w:rsidP="003C3685">
            <w:pPr>
              <w:keepNext/>
              <w:spacing w:before="40" w:after="60"/>
              <w:ind w:left="102" w:right="102"/>
              <w:contextualSpacing w:val="0"/>
              <w:jc w:val="right"/>
              <w:rPr>
                <w:sz w:val="20"/>
                <w:szCs w:val="22"/>
              </w:rPr>
            </w:pPr>
            <w:r w:rsidRPr="009E04D1">
              <w:rPr>
                <w:rFonts w:eastAsia="Arial"/>
                <w:color w:val="111111"/>
                <w:sz w:val="20"/>
                <w:szCs w:val="22"/>
              </w:rPr>
              <w:t>33</w:t>
            </w:r>
          </w:p>
        </w:tc>
        <w:tc>
          <w:tcPr>
            <w:tcW w:w="850" w:type="dxa"/>
            <w:shd w:val="clear" w:color="auto" w:fill="FFFFFF"/>
            <w:tcMar>
              <w:top w:w="0" w:type="dxa"/>
              <w:left w:w="0" w:type="dxa"/>
              <w:bottom w:w="0" w:type="dxa"/>
              <w:right w:w="0" w:type="dxa"/>
            </w:tcMar>
            <w:vAlign w:val="center"/>
          </w:tcPr>
          <w:p w14:paraId="528BA394" w14:textId="5CD923B2" w:rsidR="003C3685" w:rsidRPr="009E04D1" w:rsidRDefault="003C3685" w:rsidP="003C3685">
            <w:pPr>
              <w:keepNext/>
              <w:spacing w:before="40" w:after="60"/>
              <w:ind w:left="102" w:right="102"/>
              <w:contextualSpacing w:val="0"/>
              <w:jc w:val="right"/>
              <w:rPr>
                <w:sz w:val="20"/>
                <w:szCs w:val="22"/>
              </w:rPr>
            </w:pPr>
            <w:r w:rsidRPr="009E04D1">
              <w:rPr>
                <w:rFonts w:eastAsia="Arial"/>
                <w:color w:val="111111"/>
                <w:sz w:val="20"/>
                <w:szCs w:val="22"/>
              </w:rPr>
              <w:t>1</w:t>
            </w:r>
            <w:r>
              <w:rPr>
                <w:rFonts w:eastAsia="Arial"/>
                <w:color w:val="111111"/>
                <w:sz w:val="20"/>
                <w:szCs w:val="22"/>
              </w:rPr>
              <w:t>.00</w:t>
            </w:r>
          </w:p>
        </w:tc>
        <w:tc>
          <w:tcPr>
            <w:tcW w:w="1134" w:type="dxa"/>
            <w:shd w:val="clear" w:color="auto" w:fill="FFFFFF"/>
            <w:tcMar>
              <w:top w:w="0" w:type="dxa"/>
              <w:left w:w="0" w:type="dxa"/>
              <w:bottom w:w="0" w:type="dxa"/>
              <w:right w:w="0" w:type="dxa"/>
            </w:tcMar>
            <w:vAlign w:val="center"/>
          </w:tcPr>
          <w:p w14:paraId="520F3A2F" w14:textId="067D7801" w:rsidR="003C3685" w:rsidRPr="009E04D1" w:rsidRDefault="003C3685" w:rsidP="003C3685">
            <w:pPr>
              <w:keepNext/>
              <w:spacing w:before="40" w:after="60"/>
              <w:ind w:left="102" w:right="102"/>
              <w:contextualSpacing w:val="0"/>
              <w:jc w:val="right"/>
              <w:rPr>
                <w:sz w:val="20"/>
                <w:szCs w:val="22"/>
              </w:rPr>
            </w:pPr>
            <w:r w:rsidRPr="009E04D1">
              <w:rPr>
                <w:rFonts w:eastAsia="Arial"/>
                <w:color w:val="111111"/>
                <w:sz w:val="20"/>
                <w:szCs w:val="22"/>
              </w:rPr>
              <w:t>[0.6</w:t>
            </w:r>
            <w:r>
              <w:rPr>
                <w:rFonts w:eastAsia="Arial"/>
                <w:color w:val="111111"/>
                <w:sz w:val="20"/>
                <w:szCs w:val="22"/>
              </w:rPr>
              <w:t>0</w:t>
            </w:r>
            <w:r w:rsidRPr="009E04D1">
              <w:rPr>
                <w:rFonts w:eastAsia="Arial"/>
                <w:color w:val="111111"/>
                <w:sz w:val="20"/>
                <w:szCs w:val="22"/>
              </w:rPr>
              <w:t>-1.68]</w:t>
            </w:r>
          </w:p>
        </w:tc>
      </w:tr>
      <w:tr w:rsidR="003C3685" w:rsidRPr="009E04D1" w14:paraId="51EDF5D5" w14:textId="77777777" w:rsidTr="0000320A">
        <w:trPr>
          <w:cantSplit/>
        </w:trPr>
        <w:tc>
          <w:tcPr>
            <w:tcW w:w="1985" w:type="dxa"/>
            <w:shd w:val="clear" w:color="auto" w:fill="FFFFFF"/>
            <w:tcMar>
              <w:top w:w="0" w:type="dxa"/>
              <w:left w:w="0" w:type="dxa"/>
              <w:bottom w:w="0" w:type="dxa"/>
              <w:right w:w="0" w:type="dxa"/>
            </w:tcMar>
            <w:vAlign w:val="center"/>
          </w:tcPr>
          <w:p w14:paraId="576FBC06" w14:textId="77777777" w:rsidR="003C3685" w:rsidRPr="009E04D1" w:rsidRDefault="003C3685" w:rsidP="003C3685">
            <w:pPr>
              <w:keepNext/>
              <w:spacing w:before="40" w:after="60"/>
              <w:ind w:left="102" w:right="102"/>
              <w:contextualSpacing w:val="0"/>
              <w:rPr>
                <w:sz w:val="20"/>
                <w:szCs w:val="22"/>
              </w:rPr>
            </w:pPr>
          </w:p>
        </w:tc>
        <w:tc>
          <w:tcPr>
            <w:tcW w:w="1701" w:type="dxa"/>
            <w:tcBorders>
              <w:bottom w:val="dotted" w:sz="4" w:space="0" w:color="auto"/>
            </w:tcBorders>
            <w:shd w:val="clear" w:color="auto" w:fill="FFFFFF"/>
            <w:tcMar>
              <w:top w:w="0" w:type="dxa"/>
              <w:left w:w="0" w:type="dxa"/>
              <w:bottom w:w="0" w:type="dxa"/>
              <w:right w:w="0" w:type="dxa"/>
            </w:tcMar>
            <w:vAlign w:val="center"/>
          </w:tcPr>
          <w:p w14:paraId="748D10A9" w14:textId="77777777" w:rsidR="003C3685" w:rsidRPr="009E04D1" w:rsidRDefault="003C3685" w:rsidP="003C3685">
            <w:pPr>
              <w:keepNext/>
              <w:spacing w:before="40" w:after="60"/>
              <w:ind w:left="102" w:right="102"/>
              <w:contextualSpacing w:val="0"/>
              <w:rPr>
                <w:sz w:val="20"/>
                <w:szCs w:val="22"/>
              </w:rPr>
            </w:pPr>
          </w:p>
        </w:tc>
        <w:tc>
          <w:tcPr>
            <w:tcW w:w="1984" w:type="dxa"/>
            <w:tcBorders>
              <w:bottom w:val="dotted" w:sz="4" w:space="0" w:color="auto"/>
            </w:tcBorders>
            <w:shd w:val="clear" w:color="auto" w:fill="FFFFFF"/>
            <w:tcMar>
              <w:top w:w="0" w:type="dxa"/>
              <w:left w:w="0" w:type="dxa"/>
              <w:bottom w:w="0" w:type="dxa"/>
              <w:right w:w="0" w:type="dxa"/>
            </w:tcMar>
            <w:vAlign w:val="center"/>
          </w:tcPr>
          <w:p w14:paraId="62C52578" w14:textId="2013729B" w:rsidR="003C3685" w:rsidRPr="009E04D1" w:rsidRDefault="003C3685" w:rsidP="003C3685">
            <w:pPr>
              <w:keepNext/>
              <w:spacing w:before="40" w:after="60"/>
              <w:ind w:left="102" w:right="102"/>
              <w:contextualSpacing w:val="0"/>
              <w:rPr>
                <w:sz w:val="20"/>
                <w:szCs w:val="22"/>
              </w:rPr>
            </w:pPr>
            <w:r w:rsidRPr="009E04D1">
              <w:rPr>
                <w:rFonts w:eastAsia="Arial"/>
                <w:b/>
                <w:color w:val="111111"/>
                <w:sz w:val="20"/>
                <w:szCs w:val="22"/>
              </w:rPr>
              <w:t>1</w:t>
            </w:r>
            <w:r>
              <w:rPr>
                <w:rFonts w:eastAsia="Arial"/>
                <w:b/>
                <w:color w:val="111111"/>
                <w:sz w:val="20"/>
                <w:szCs w:val="22"/>
              </w:rPr>
              <w:t>+ to</w:t>
            </w:r>
            <w:r w:rsidRPr="009E04D1">
              <w:rPr>
                <w:rFonts w:eastAsia="Arial"/>
                <w:b/>
                <w:color w:val="111111"/>
                <w:sz w:val="20"/>
                <w:szCs w:val="22"/>
              </w:rPr>
              <w:t xml:space="preserve"> 1</w:t>
            </w:r>
            <w:r>
              <w:rPr>
                <w:rFonts w:eastAsia="Arial"/>
                <w:b/>
                <w:color w:val="111111"/>
                <w:sz w:val="20"/>
                <w:szCs w:val="22"/>
              </w:rPr>
              <w:t>+</w:t>
            </w:r>
          </w:p>
        </w:tc>
        <w:tc>
          <w:tcPr>
            <w:tcW w:w="1418" w:type="dxa"/>
            <w:tcBorders>
              <w:bottom w:val="dotted" w:sz="4" w:space="0" w:color="auto"/>
            </w:tcBorders>
            <w:shd w:val="clear" w:color="auto" w:fill="FFFFFF"/>
            <w:tcMar>
              <w:top w:w="0" w:type="dxa"/>
              <w:left w:w="0" w:type="dxa"/>
              <w:bottom w:w="0" w:type="dxa"/>
              <w:right w:w="0" w:type="dxa"/>
            </w:tcMar>
            <w:vAlign w:val="center"/>
          </w:tcPr>
          <w:p w14:paraId="403B5305" w14:textId="77777777" w:rsidR="003C3685" w:rsidRPr="009E04D1" w:rsidRDefault="003C3685" w:rsidP="003C3685">
            <w:pPr>
              <w:keepNext/>
              <w:spacing w:before="40" w:after="60"/>
              <w:ind w:left="102" w:right="102"/>
              <w:contextualSpacing w:val="0"/>
              <w:jc w:val="right"/>
              <w:rPr>
                <w:sz w:val="20"/>
                <w:szCs w:val="22"/>
              </w:rPr>
            </w:pPr>
            <w:r w:rsidRPr="009E04D1">
              <w:rPr>
                <w:rFonts w:eastAsia="Arial"/>
                <w:b/>
                <w:color w:val="111111"/>
                <w:sz w:val="20"/>
                <w:szCs w:val="22"/>
              </w:rPr>
              <w:t>221</w:t>
            </w:r>
          </w:p>
        </w:tc>
        <w:tc>
          <w:tcPr>
            <w:tcW w:w="850" w:type="dxa"/>
            <w:tcBorders>
              <w:bottom w:val="dotted" w:sz="4" w:space="0" w:color="auto"/>
            </w:tcBorders>
            <w:shd w:val="clear" w:color="auto" w:fill="FFFFFF"/>
            <w:tcMar>
              <w:top w:w="0" w:type="dxa"/>
              <w:left w:w="0" w:type="dxa"/>
              <w:bottom w:w="0" w:type="dxa"/>
              <w:right w:w="0" w:type="dxa"/>
            </w:tcMar>
            <w:vAlign w:val="center"/>
          </w:tcPr>
          <w:p w14:paraId="3EECCC45" w14:textId="519ED9B3" w:rsidR="003C3685" w:rsidRPr="009E04D1" w:rsidRDefault="003C3685" w:rsidP="003C3685">
            <w:pPr>
              <w:keepNext/>
              <w:spacing w:before="40" w:after="60"/>
              <w:ind w:left="102" w:right="102"/>
              <w:contextualSpacing w:val="0"/>
              <w:jc w:val="right"/>
              <w:rPr>
                <w:sz w:val="20"/>
                <w:szCs w:val="22"/>
              </w:rPr>
            </w:pPr>
            <w:r w:rsidRPr="009E04D1">
              <w:rPr>
                <w:rFonts w:eastAsia="Arial"/>
                <w:b/>
                <w:color w:val="111111"/>
                <w:sz w:val="20"/>
                <w:szCs w:val="22"/>
              </w:rPr>
              <w:t>2.17</w:t>
            </w:r>
          </w:p>
        </w:tc>
        <w:tc>
          <w:tcPr>
            <w:tcW w:w="1134" w:type="dxa"/>
            <w:tcBorders>
              <w:bottom w:val="dotted" w:sz="4" w:space="0" w:color="auto"/>
            </w:tcBorders>
            <w:shd w:val="clear" w:color="auto" w:fill="FFFFFF"/>
            <w:tcMar>
              <w:top w:w="0" w:type="dxa"/>
              <w:left w:w="0" w:type="dxa"/>
              <w:bottom w:w="0" w:type="dxa"/>
              <w:right w:w="0" w:type="dxa"/>
            </w:tcMar>
            <w:vAlign w:val="center"/>
          </w:tcPr>
          <w:p w14:paraId="1D654AA9" w14:textId="3BE0DAAF" w:rsidR="003C3685" w:rsidRPr="009E04D1" w:rsidRDefault="003C3685" w:rsidP="003C3685">
            <w:pPr>
              <w:keepNext/>
              <w:spacing w:before="40" w:after="60"/>
              <w:ind w:left="102" w:right="102"/>
              <w:contextualSpacing w:val="0"/>
              <w:jc w:val="right"/>
              <w:rPr>
                <w:sz w:val="20"/>
                <w:szCs w:val="22"/>
              </w:rPr>
            </w:pPr>
            <w:r w:rsidRPr="009E04D1">
              <w:rPr>
                <w:rFonts w:eastAsia="Arial"/>
                <w:b/>
                <w:color w:val="111111"/>
                <w:sz w:val="20"/>
                <w:szCs w:val="22"/>
              </w:rPr>
              <w:t>[1.44-3.27]</w:t>
            </w:r>
          </w:p>
        </w:tc>
      </w:tr>
      <w:tr w:rsidR="003C3685" w:rsidRPr="00D22FFC" w14:paraId="50121C15" w14:textId="77777777" w:rsidTr="0000320A">
        <w:trPr>
          <w:cantSplit/>
        </w:trPr>
        <w:tc>
          <w:tcPr>
            <w:tcW w:w="1985" w:type="dxa"/>
            <w:shd w:val="clear" w:color="auto" w:fill="FFFFFF"/>
            <w:tcMar>
              <w:top w:w="0" w:type="dxa"/>
              <w:left w:w="0" w:type="dxa"/>
              <w:bottom w:w="0" w:type="dxa"/>
              <w:right w:w="0" w:type="dxa"/>
            </w:tcMar>
          </w:tcPr>
          <w:p w14:paraId="38A6F4DE" w14:textId="77777777" w:rsidR="003C3685" w:rsidRPr="00D22FFC" w:rsidRDefault="003C3685" w:rsidP="003C3685">
            <w:pPr>
              <w:keepNext/>
              <w:spacing w:before="40" w:after="40"/>
              <w:ind w:left="100" w:right="100"/>
              <w:rPr>
                <w:sz w:val="20"/>
                <w:szCs w:val="22"/>
              </w:rPr>
            </w:pPr>
          </w:p>
        </w:tc>
        <w:tc>
          <w:tcPr>
            <w:tcW w:w="1701" w:type="dxa"/>
            <w:tcBorders>
              <w:top w:val="dotted" w:sz="4" w:space="0" w:color="auto"/>
            </w:tcBorders>
            <w:shd w:val="clear" w:color="auto" w:fill="FFFFFF"/>
            <w:tcMar>
              <w:top w:w="0" w:type="dxa"/>
              <w:left w:w="0" w:type="dxa"/>
              <w:bottom w:w="0" w:type="dxa"/>
              <w:right w:w="0" w:type="dxa"/>
            </w:tcMar>
            <w:vAlign w:val="center"/>
          </w:tcPr>
          <w:p w14:paraId="780CC0C3" w14:textId="77777777" w:rsidR="003C3685" w:rsidRPr="00EC714A" w:rsidRDefault="003C3685" w:rsidP="003C3685">
            <w:pPr>
              <w:keepNext/>
              <w:spacing w:before="40" w:after="40"/>
              <w:ind w:left="100" w:right="100"/>
              <w:rPr>
                <w:rFonts w:eastAsia="Arial"/>
                <w:color w:val="111111"/>
                <w:sz w:val="20"/>
                <w:szCs w:val="22"/>
              </w:rPr>
            </w:pPr>
            <w:r>
              <w:rPr>
                <w:rFonts w:eastAsia="Arial"/>
                <w:color w:val="111111"/>
                <w:sz w:val="20"/>
                <w:szCs w:val="22"/>
              </w:rPr>
              <w:t>Deprivation</w:t>
            </w:r>
          </w:p>
        </w:tc>
        <w:tc>
          <w:tcPr>
            <w:tcW w:w="1984" w:type="dxa"/>
            <w:tcBorders>
              <w:top w:val="dotted" w:sz="4" w:space="0" w:color="auto"/>
            </w:tcBorders>
            <w:shd w:val="clear" w:color="auto" w:fill="FFFFFF"/>
            <w:vAlign w:val="center"/>
          </w:tcPr>
          <w:p w14:paraId="1C4BEA0F" w14:textId="77777777" w:rsidR="003C3685" w:rsidRPr="00EC714A" w:rsidRDefault="003C3685" w:rsidP="003C3685">
            <w:pPr>
              <w:keepNext/>
              <w:spacing w:before="40" w:after="40"/>
              <w:ind w:right="100"/>
              <w:rPr>
                <w:rFonts w:eastAsia="Arial"/>
                <w:color w:val="111111"/>
                <w:sz w:val="20"/>
                <w:szCs w:val="22"/>
              </w:rPr>
            </w:pPr>
            <w:r w:rsidRPr="00244594">
              <w:rPr>
                <w:rFonts w:eastAsia="Arial"/>
                <w:color w:val="111111"/>
                <w:sz w:val="20"/>
                <w:szCs w:val="22"/>
              </w:rPr>
              <w:t xml:space="preserve">Ref: 0 </w:t>
            </w:r>
            <w:r>
              <w:rPr>
                <w:rFonts w:eastAsia="Arial"/>
                <w:color w:val="111111"/>
                <w:sz w:val="20"/>
                <w:szCs w:val="22"/>
              </w:rPr>
              <w:t>to</w:t>
            </w:r>
            <w:r w:rsidRPr="00244594">
              <w:rPr>
                <w:rFonts w:eastAsia="Arial"/>
                <w:color w:val="111111"/>
                <w:sz w:val="20"/>
                <w:szCs w:val="22"/>
              </w:rPr>
              <w:t xml:space="preserve"> 0</w:t>
            </w:r>
          </w:p>
        </w:tc>
        <w:tc>
          <w:tcPr>
            <w:tcW w:w="1418" w:type="dxa"/>
            <w:tcBorders>
              <w:top w:val="dotted" w:sz="4" w:space="0" w:color="auto"/>
            </w:tcBorders>
            <w:shd w:val="clear" w:color="auto" w:fill="FFFFFF"/>
            <w:tcMar>
              <w:top w:w="0" w:type="dxa"/>
              <w:left w:w="0" w:type="dxa"/>
              <w:bottom w:w="0" w:type="dxa"/>
              <w:right w:w="0" w:type="dxa"/>
            </w:tcMar>
            <w:vAlign w:val="center"/>
          </w:tcPr>
          <w:p w14:paraId="275F069C" w14:textId="77777777" w:rsidR="003C3685" w:rsidRPr="00EC714A" w:rsidRDefault="003C3685" w:rsidP="003C3685">
            <w:pPr>
              <w:keepNext/>
              <w:spacing w:before="40" w:after="40"/>
              <w:ind w:left="100" w:right="100"/>
              <w:jc w:val="right"/>
              <w:rPr>
                <w:rFonts w:eastAsia="Arial"/>
                <w:color w:val="111111"/>
                <w:sz w:val="20"/>
                <w:szCs w:val="22"/>
              </w:rPr>
            </w:pPr>
            <w:r w:rsidRPr="003B5330">
              <w:rPr>
                <w:rFonts w:eastAsia="Arial"/>
                <w:color w:val="111111"/>
                <w:sz w:val="20"/>
                <w:szCs w:val="22"/>
              </w:rPr>
              <w:t>104</w:t>
            </w:r>
          </w:p>
        </w:tc>
        <w:tc>
          <w:tcPr>
            <w:tcW w:w="850" w:type="dxa"/>
            <w:tcBorders>
              <w:top w:val="dotted" w:sz="4" w:space="0" w:color="auto"/>
            </w:tcBorders>
            <w:shd w:val="clear" w:color="auto" w:fill="FFFFFF"/>
            <w:tcMar>
              <w:top w:w="0" w:type="dxa"/>
              <w:left w:w="0" w:type="dxa"/>
              <w:bottom w:w="0" w:type="dxa"/>
              <w:right w:w="0" w:type="dxa"/>
            </w:tcMar>
            <w:vAlign w:val="center"/>
          </w:tcPr>
          <w:p w14:paraId="038D5B41" w14:textId="77777777" w:rsidR="003C3685" w:rsidRPr="00EC714A" w:rsidRDefault="003C3685" w:rsidP="003C3685">
            <w:pPr>
              <w:keepNext/>
              <w:spacing w:before="40" w:after="40"/>
              <w:ind w:left="100" w:right="100"/>
              <w:jc w:val="right"/>
              <w:rPr>
                <w:rFonts w:eastAsia="Arial"/>
                <w:color w:val="111111"/>
                <w:sz w:val="20"/>
                <w:szCs w:val="22"/>
              </w:rPr>
            </w:pPr>
            <w:r w:rsidRPr="003B5330">
              <w:rPr>
                <w:rFonts w:eastAsia="Arial"/>
                <w:color w:val="111111"/>
                <w:sz w:val="20"/>
                <w:szCs w:val="22"/>
              </w:rPr>
              <w:t>1</w:t>
            </w:r>
            <w:r>
              <w:rPr>
                <w:rFonts w:eastAsia="Arial"/>
                <w:color w:val="111111"/>
                <w:sz w:val="20"/>
                <w:szCs w:val="22"/>
              </w:rPr>
              <w:t>.00</w:t>
            </w:r>
            <w:r w:rsidRPr="003B5330">
              <w:rPr>
                <w:rFonts w:eastAsia="Arial"/>
                <w:color w:val="111111"/>
                <w:sz w:val="20"/>
                <w:szCs w:val="22"/>
              </w:rPr>
              <w:t xml:space="preserve"> </w:t>
            </w:r>
          </w:p>
        </w:tc>
        <w:tc>
          <w:tcPr>
            <w:tcW w:w="1134" w:type="dxa"/>
            <w:tcBorders>
              <w:top w:val="dotted" w:sz="4" w:space="0" w:color="auto"/>
            </w:tcBorders>
            <w:shd w:val="clear" w:color="auto" w:fill="FFFFFF"/>
            <w:vAlign w:val="center"/>
          </w:tcPr>
          <w:p w14:paraId="60F27227" w14:textId="77777777" w:rsidR="003C3685" w:rsidRPr="00D22FFC" w:rsidRDefault="003C3685" w:rsidP="003C3685">
            <w:pPr>
              <w:keepNext/>
              <w:spacing w:before="40" w:after="40"/>
              <w:ind w:left="100" w:right="100"/>
              <w:jc w:val="right"/>
              <w:rPr>
                <w:rFonts w:eastAsia="Arial"/>
                <w:color w:val="111111"/>
                <w:sz w:val="20"/>
                <w:szCs w:val="22"/>
              </w:rPr>
            </w:pPr>
            <w:r>
              <w:rPr>
                <w:rFonts w:eastAsia="Arial"/>
                <w:color w:val="111111"/>
                <w:sz w:val="20"/>
                <w:szCs w:val="22"/>
              </w:rPr>
              <w:t>-</w:t>
            </w:r>
          </w:p>
        </w:tc>
      </w:tr>
      <w:tr w:rsidR="003C3685" w:rsidRPr="00D22FFC" w14:paraId="236D2316" w14:textId="77777777" w:rsidTr="0000320A">
        <w:trPr>
          <w:cantSplit/>
        </w:trPr>
        <w:tc>
          <w:tcPr>
            <w:tcW w:w="1985" w:type="dxa"/>
            <w:shd w:val="clear" w:color="auto" w:fill="FFFFFF"/>
            <w:tcMar>
              <w:top w:w="0" w:type="dxa"/>
              <w:left w:w="0" w:type="dxa"/>
              <w:bottom w:w="0" w:type="dxa"/>
              <w:right w:w="0" w:type="dxa"/>
            </w:tcMar>
          </w:tcPr>
          <w:p w14:paraId="61CC2A44" w14:textId="77777777" w:rsidR="003C3685" w:rsidRPr="00D22FFC" w:rsidRDefault="003C3685" w:rsidP="003C3685">
            <w:pPr>
              <w:keepNext/>
              <w:spacing w:before="40" w:after="40"/>
              <w:ind w:left="100" w:right="100"/>
              <w:rPr>
                <w:sz w:val="20"/>
                <w:szCs w:val="22"/>
              </w:rPr>
            </w:pPr>
          </w:p>
        </w:tc>
        <w:tc>
          <w:tcPr>
            <w:tcW w:w="1701" w:type="dxa"/>
            <w:shd w:val="clear" w:color="auto" w:fill="FFFFFF"/>
            <w:tcMar>
              <w:top w:w="0" w:type="dxa"/>
              <w:left w:w="0" w:type="dxa"/>
              <w:bottom w:w="0" w:type="dxa"/>
              <w:right w:w="0" w:type="dxa"/>
            </w:tcMar>
            <w:vAlign w:val="center"/>
          </w:tcPr>
          <w:p w14:paraId="707E6E55" w14:textId="77777777" w:rsidR="003C3685" w:rsidRPr="00EC714A" w:rsidRDefault="003C3685" w:rsidP="003C3685">
            <w:pPr>
              <w:keepNext/>
              <w:spacing w:before="40" w:after="40"/>
              <w:ind w:left="100" w:right="100"/>
              <w:rPr>
                <w:rFonts w:eastAsia="Arial"/>
                <w:color w:val="111111"/>
                <w:sz w:val="20"/>
                <w:szCs w:val="22"/>
              </w:rPr>
            </w:pPr>
          </w:p>
        </w:tc>
        <w:tc>
          <w:tcPr>
            <w:tcW w:w="1984" w:type="dxa"/>
            <w:shd w:val="clear" w:color="auto" w:fill="FFFFFF"/>
            <w:vAlign w:val="center"/>
          </w:tcPr>
          <w:p w14:paraId="3D5BA7D8" w14:textId="77777777" w:rsidR="003C3685" w:rsidRPr="00EC714A" w:rsidRDefault="003C3685" w:rsidP="003C3685">
            <w:pPr>
              <w:keepNext/>
              <w:spacing w:before="40" w:after="40"/>
              <w:ind w:right="100"/>
              <w:rPr>
                <w:rFonts w:eastAsia="Arial"/>
                <w:b/>
                <w:color w:val="111111"/>
                <w:sz w:val="20"/>
                <w:szCs w:val="22"/>
              </w:rPr>
            </w:pPr>
            <w:r w:rsidRPr="00EC714A">
              <w:rPr>
                <w:rFonts w:eastAsia="Arial"/>
                <w:b/>
                <w:color w:val="111111"/>
                <w:sz w:val="20"/>
                <w:szCs w:val="22"/>
              </w:rPr>
              <w:t>0 to 1+</w:t>
            </w:r>
          </w:p>
        </w:tc>
        <w:tc>
          <w:tcPr>
            <w:tcW w:w="1418" w:type="dxa"/>
            <w:shd w:val="clear" w:color="auto" w:fill="FFFFFF"/>
            <w:tcMar>
              <w:top w:w="0" w:type="dxa"/>
              <w:left w:w="0" w:type="dxa"/>
              <w:bottom w:w="0" w:type="dxa"/>
              <w:right w:w="0" w:type="dxa"/>
            </w:tcMar>
            <w:vAlign w:val="center"/>
          </w:tcPr>
          <w:p w14:paraId="0042D1C7" w14:textId="77777777" w:rsidR="003C3685" w:rsidRPr="003B5330" w:rsidRDefault="003C3685" w:rsidP="003C3685">
            <w:pPr>
              <w:keepNext/>
              <w:spacing w:before="40" w:after="40"/>
              <w:ind w:left="100" w:right="100"/>
              <w:jc w:val="right"/>
              <w:rPr>
                <w:rFonts w:eastAsia="Arial"/>
                <w:b/>
                <w:color w:val="111111"/>
                <w:sz w:val="20"/>
                <w:szCs w:val="22"/>
              </w:rPr>
            </w:pPr>
            <w:r w:rsidRPr="003B5330">
              <w:rPr>
                <w:rFonts w:eastAsia="Arial"/>
                <w:b/>
                <w:color w:val="111111"/>
                <w:sz w:val="20"/>
                <w:szCs w:val="22"/>
              </w:rPr>
              <w:t>52</w:t>
            </w:r>
          </w:p>
        </w:tc>
        <w:tc>
          <w:tcPr>
            <w:tcW w:w="850" w:type="dxa"/>
            <w:shd w:val="clear" w:color="auto" w:fill="FFFFFF"/>
            <w:tcMar>
              <w:top w:w="0" w:type="dxa"/>
              <w:left w:w="0" w:type="dxa"/>
              <w:bottom w:w="0" w:type="dxa"/>
              <w:right w:w="0" w:type="dxa"/>
            </w:tcMar>
            <w:vAlign w:val="center"/>
          </w:tcPr>
          <w:p w14:paraId="1E767DA3" w14:textId="77777777" w:rsidR="003C3685" w:rsidRPr="003B5330" w:rsidRDefault="003C3685" w:rsidP="003C3685">
            <w:pPr>
              <w:keepNext/>
              <w:spacing w:before="40" w:after="40"/>
              <w:ind w:left="100" w:right="100"/>
              <w:jc w:val="right"/>
              <w:rPr>
                <w:rFonts w:eastAsia="Arial"/>
                <w:b/>
                <w:color w:val="111111"/>
                <w:sz w:val="20"/>
                <w:szCs w:val="22"/>
              </w:rPr>
            </w:pPr>
            <w:r w:rsidRPr="003B5330">
              <w:rPr>
                <w:rFonts w:eastAsia="Arial"/>
                <w:b/>
                <w:color w:val="111111"/>
                <w:sz w:val="20"/>
                <w:szCs w:val="22"/>
              </w:rPr>
              <w:t xml:space="preserve">2.50 </w:t>
            </w:r>
          </w:p>
        </w:tc>
        <w:tc>
          <w:tcPr>
            <w:tcW w:w="1134" w:type="dxa"/>
            <w:shd w:val="clear" w:color="auto" w:fill="FFFFFF"/>
            <w:vAlign w:val="center"/>
          </w:tcPr>
          <w:p w14:paraId="42BE8E7D" w14:textId="77777777" w:rsidR="003C3685" w:rsidRPr="003B5330" w:rsidRDefault="003C3685" w:rsidP="003C3685">
            <w:pPr>
              <w:keepNext/>
              <w:spacing w:before="40" w:after="40"/>
              <w:jc w:val="right"/>
              <w:rPr>
                <w:rFonts w:eastAsia="Arial"/>
                <w:b/>
                <w:color w:val="111111"/>
                <w:sz w:val="20"/>
                <w:szCs w:val="22"/>
              </w:rPr>
            </w:pPr>
            <w:r w:rsidRPr="003B5330">
              <w:rPr>
                <w:rFonts w:eastAsia="Arial"/>
                <w:b/>
                <w:color w:val="111111"/>
                <w:sz w:val="20"/>
                <w:szCs w:val="22"/>
              </w:rPr>
              <w:t>[1.77-3.53]</w:t>
            </w:r>
          </w:p>
        </w:tc>
      </w:tr>
      <w:tr w:rsidR="003C3685" w:rsidRPr="00D22FFC" w14:paraId="5C90D909" w14:textId="77777777" w:rsidTr="0000320A">
        <w:trPr>
          <w:cantSplit/>
        </w:trPr>
        <w:tc>
          <w:tcPr>
            <w:tcW w:w="1985" w:type="dxa"/>
            <w:shd w:val="clear" w:color="auto" w:fill="FFFFFF"/>
            <w:tcMar>
              <w:top w:w="0" w:type="dxa"/>
              <w:left w:w="0" w:type="dxa"/>
              <w:bottom w:w="0" w:type="dxa"/>
              <w:right w:w="0" w:type="dxa"/>
            </w:tcMar>
          </w:tcPr>
          <w:p w14:paraId="2CE7B605" w14:textId="77777777" w:rsidR="003C3685" w:rsidRPr="00D22FFC" w:rsidRDefault="003C3685" w:rsidP="003C3685">
            <w:pPr>
              <w:keepNext/>
              <w:spacing w:before="40" w:after="40"/>
              <w:ind w:left="100" w:right="100"/>
              <w:rPr>
                <w:sz w:val="20"/>
                <w:szCs w:val="22"/>
              </w:rPr>
            </w:pPr>
          </w:p>
        </w:tc>
        <w:tc>
          <w:tcPr>
            <w:tcW w:w="1701" w:type="dxa"/>
            <w:shd w:val="clear" w:color="auto" w:fill="FFFFFF"/>
            <w:tcMar>
              <w:top w:w="0" w:type="dxa"/>
              <w:left w:w="0" w:type="dxa"/>
              <w:bottom w:w="0" w:type="dxa"/>
              <w:right w:w="0" w:type="dxa"/>
            </w:tcMar>
            <w:vAlign w:val="center"/>
          </w:tcPr>
          <w:p w14:paraId="503EAC0A" w14:textId="77777777" w:rsidR="003C3685" w:rsidRPr="00EC714A" w:rsidRDefault="003C3685" w:rsidP="003C3685">
            <w:pPr>
              <w:keepNext/>
              <w:spacing w:before="40" w:after="40"/>
              <w:ind w:left="100" w:right="100"/>
              <w:rPr>
                <w:rFonts w:eastAsia="Arial"/>
                <w:color w:val="111111"/>
                <w:sz w:val="20"/>
                <w:szCs w:val="22"/>
              </w:rPr>
            </w:pPr>
          </w:p>
        </w:tc>
        <w:tc>
          <w:tcPr>
            <w:tcW w:w="1984" w:type="dxa"/>
            <w:shd w:val="clear" w:color="auto" w:fill="FFFFFF"/>
            <w:vAlign w:val="center"/>
          </w:tcPr>
          <w:p w14:paraId="0F5AEDC0" w14:textId="77777777" w:rsidR="003C3685" w:rsidRPr="00EC714A" w:rsidRDefault="003C3685" w:rsidP="003C3685">
            <w:pPr>
              <w:keepNext/>
              <w:spacing w:before="40" w:after="40"/>
              <w:ind w:right="100"/>
              <w:rPr>
                <w:rFonts w:eastAsia="Arial"/>
                <w:color w:val="111111"/>
                <w:sz w:val="20"/>
                <w:szCs w:val="22"/>
              </w:rPr>
            </w:pPr>
            <w:r w:rsidRPr="00244594">
              <w:rPr>
                <w:rFonts w:eastAsia="Arial"/>
                <w:color w:val="111111"/>
                <w:sz w:val="20"/>
                <w:szCs w:val="22"/>
              </w:rPr>
              <w:t>1</w:t>
            </w:r>
            <w:r>
              <w:rPr>
                <w:rFonts w:eastAsia="Arial"/>
                <w:color w:val="111111"/>
                <w:sz w:val="20"/>
                <w:szCs w:val="22"/>
              </w:rPr>
              <w:t>+ to</w:t>
            </w:r>
            <w:r w:rsidRPr="00244594">
              <w:rPr>
                <w:rFonts w:eastAsia="Arial"/>
                <w:color w:val="111111"/>
                <w:sz w:val="20"/>
                <w:szCs w:val="22"/>
              </w:rPr>
              <w:t xml:space="preserve"> 0</w:t>
            </w:r>
          </w:p>
        </w:tc>
        <w:tc>
          <w:tcPr>
            <w:tcW w:w="1418" w:type="dxa"/>
            <w:shd w:val="clear" w:color="auto" w:fill="FFFFFF"/>
            <w:tcMar>
              <w:top w:w="0" w:type="dxa"/>
              <w:left w:w="0" w:type="dxa"/>
              <w:bottom w:w="0" w:type="dxa"/>
              <w:right w:w="0" w:type="dxa"/>
            </w:tcMar>
            <w:vAlign w:val="center"/>
          </w:tcPr>
          <w:p w14:paraId="2E5FAABB" w14:textId="77777777" w:rsidR="003C3685" w:rsidRPr="00EC714A" w:rsidRDefault="003C3685" w:rsidP="003C3685">
            <w:pPr>
              <w:keepNext/>
              <w:spacing w:before="40" w:after="40"/>
              <w:ind w:left="100" w:right="100"/>
              <w:jc w:val="right"/>
              <w:rPr>
                <w:rFonts w:eastAsia="Arial"/>
                <w:color w:val="111111"/>
                <w:sz w:val="20"/>
                <w:szCs w:val="22"/>
              </w:rPr>
            </w:pPr>
            <w:r w:rsidRPr="003B5330">
              <w:rPr>
                <w:rFonts w:eastAsia="Arial"/>
                <w:color w:val="111111"/>
                <w:sz w:val="20"/>
                <w:szCs w:val="22"/>
              </w:rPr>
              <w:t>33</w:t>
            </w:r>
          </w:p>
        </w:tc>
        <w:tc>
          <w:tcPr>
            <w:tcW w:w="850" w:type="dxa"/>
            <w:shd w:val="clear" w:color="auto" w:fill="FFFFFF"/>
            <w:tcMar>
              <w:top w:w="0" w:type="dxa"/>
              <w:left w:w="0" w:type="dxa"/>
              <w:bottom w:w="0" w:type="dxa"/>
              <w:right w:w="0" w:type="dxa"/>
            </w:tcMar>
            <w:vAlign w:val="center"/>
          </w:tcPr>
          <w:p w14:paraId="27258274" w14:textId="77777777" w:rsidR="003C3685" w:rsidRPr="00EC714A" w:rsidRDefault="003C3685" w:rsidP="003C3685">
            <w:pPr>
              <w:keepNext/>
              <w:spacing w:before="40" w:after="40"/>
              <w:ind w:left="100" w:right="100"/>
              <w:jc w:val="right"/>
              <w:rPr>
                <w:rFonts w:eastAsia="Arial"/>
                <w:color w:val="111111"/>
                <w:sz w:val="20"/>
                <w:szCs w:val="22"/>
              </w:rPr>
            </w:pPr>
            <w:r w:rsidRPr="003B5330">
              <w:rPr>
                <w:rFonts w:eastAsia="Arial"/>
                <w:color w:val="111111"/>
                <w:sz w:val="20"/>
                <w:szCs w:val="22"/>
              </w:rPr>
              <w:t xml:space="preserve">1.14 </w:t>
            </w:r>
          </w:p>
        </w:tc>
        <w:tc>
          <w:tcPr>
            <w:tcW w:w="1134" w:type="dxa"/>
            <w:shd w:val="clear" w:color="auto" w:fill="FFFFFF"/>
            <w:vAlign w:val="center"/>
          </w:tcPr>
          <w:p w14:paraId="650A70A8" w14:textId="77777777" w:rsidR="003C3685" w:rsidRPr="00D22FFC" w:rsidRDefault="003C3685" w:rsidP="003C3685">
            <w:pPr>
              <w:keepNext/>
              <w:spacing w:before="40" w:after="40"/>
              <w:jc w:val="right"/>
              <w:rPr>
                <w:rFonts w:eastAsia="Arial"/>
                <w:color w:val="111111"/>
                <w:sz w:val="20"/>
                <w:szCs w:val="22"/>
              </w:rPr>
            </w:pPr>
            <w:r w:rsidRPr="003B5330">
              <w:rPr>
                <w:rFonts w:eastAsia="Arial"/>
                <w:color w:val="111111"/>
                <w:sz w:val="20"/>
                <w:szCs w:val="22"/>
              </w:rPr>
              <w:t>[0.76-1.7</w:t>
            </w:r>
            <w:r>
              <w:rPr>
                <w:rFonts w:eastAsia="Arial"/>
                <w:color w:val="111111"/>
                <w:sz w:val="20"/>
                <w:szCs w:val="22"/>
              </w:rPr>
              <w:t>0</w:t>
            </w:r>
            <w:r w:rsidRPr="003B5330">
              <w:rPr>
                <w:rFonts w:eastAsia="Arial"/>
                <w:color w:val="111111"/>
                <w:sz w:val="20"/>
                <w:szCs w:val="22"/>
              </w:rPr>
              <w:t>]</w:t>
            </w:r>
          </w:p>
        </w:tc>
      </w:tr>
      <w:tr w:rsidR="003C3685" w:rsidRPr="00D22FFC" w14:paraId="74AFC35F" w14:textId="77777777" w:rsidTr="0000320A">
        <w:trPr>
          <w:cantSplit/>
        </w:trPr>
        <w:tc>
          <w:tcPr>
            <w:tcW w:w="1985" w:type="dxa"/>
            <w:shd w:val="clear" w:color="auto" w:fill="FFFFFF"/>
            <w:tcMar>
              <w:top w:w="0" w:type="dxa"/>
              <w:left w:w="0" w:type="dxa"/>
              <w:bottom w:w="0" w:type="dxa"/>
              <w:right w:w="0" w:type="dxa"/>
            </w:tcMar>
          </w:tcPr>
          <w:p w14:paraId="3BE31FB6" w14:textId="77777777" w:rsidR="003C3685" w:rsidRPr="00D22FFC" w:rsidRDefault="003C3685" w:rsidP="003C3685">
            <w:pPr>
              <w:keepNext/>
              <w:spacing w:before="40" w:after="40"/>
              <w:ind w:left="100" w:right="100"/>
              <w:rPr>
                <w:sz w:val="20"/>
                <w:szCs w:val="22"/>
              </w:rPr>
            </w:pPr>
          </w:p>
        </w:tc>
        <w:tc>
          <w:tcPr>
            <w:tcW w:w="1701" w:type="dxa"/>
            <w:tcBorders>
              <w:bottom w:val="dotted" w:sz="4" w:space="0" w:color="000000"/>
            </w:tcBorders>
            <w:shd w:val="clear" w:color="auto" w:fill="FFFFFF"/>
            <w:tcMar>
              <w:top w:w="0" w:type="dxa"/>
              <w:left w:w="0" w:type="dxa"/>
              <w:bottom w:w="0" w:type="dxa"/>
              <w:right w:w="0" w:type="dxa"/>
            </w:tcMar>
            <w:vAlign w:val="center"/>
          </w:tcPr>
          <w:p w14:paraId="1344631C" w14:textId="77777777" w:rsidR="003C3685" w:rsidRPr="00EC714A" w:rsidRDefault="003C3685" w:rsidP="003C3685">
            <w:pPr>
              <w:keepNext/>
              <w:spacing w:before="40" w:after="40"/>
              <w:ind w:left="100" w:right="100"/>
              <w:rPr>
                <w:rFonts w:eastAsia="Arial"/>
                <w:color w:val="111111"/>
                <w:sz w:val="20"/>
                <w:szCs w:val="22"/>
              </w:rPr>
            </w:pPr>
          </w:p>
        </w:tc>
        <w:tc>
          <w:tcPr>
            <w:tcW w:w="1984" w:type="dxa"/>
            <w:tcBorders>
              <w:bottom w:val="dotted" w:sz="4" w:space="0" w:color="000000"/>
            </w:tcBorders>
            <w:shd w:val="clear" w:color="auto" w:fill="FFFFFF"/>
            <w:vAlign w:val="center"/>
          </w:tcPr>
          <w:p w14:paraId="419AE26B" w14:textId="77777777" w:rsidR="003C3685" w:rsidRPr="00EC714A" w:rsidRDefault="003C3685" w:rsidP="003C3685">
            <w:pPr>
              <w:keepNext/>
              <w:spacing w:before="40" w:after="40"/>
              <w:ind w:right="100"/>
              <w:rPr>
                <w:rFonts w:eastAsia="Arial"/>
                <w:b/>
                <w:color w:val="111111"/>
                <w:sz w:val="20"/>
                <w:szCs w:val="22"/>
              </w:rPr>
            </w:pPr>
            <w:r w:rsidRPr="00EC714A">
              <w:rPr>
                <w:rFonts w:eastAsia="Arial"/>
                <w:b/>
                <w:color w:val="111111"/>
                <w:sz w:val="20"/>
                <w:szCs w:val="22"/>
              </w:rPr>
              <w:t>1+ to 1+</w:t>
            </w:r>
          </w:p>
        </w:tc>
        <w:tc>
          <w:tcPr>
            <w:tcW w:w="1418" w:type="dxa"/>
            <w:tcBorders>
              <w:bottom w:val="dotted" w:sz="4" w:space="0" w:color="000000"/>
            </w:tcBorders>
            <w:shd w:val="clear" w:color="auto" w:fill="FFFFFF"/>
            <w:tcMar>
              <w:top w:w="0" w:type="dxa"/>
              <w:left w:w="0" w:type="dxa"/>
              <w:bottom w:w="0" w:type="dxa"/>
              <w:right w:w="0" w:type="dxa"/>
            </w:tcMar>
            <w:vAlign w:val="center"/>
          </w:tcPr>
          <w:p w14:paraId="6DECF404" w14:textId="77777777" w:rsidR="003C3685" w:rsidRPr="003B5330" w:rsidRDefault="003C3685" w:rsidP="003C3685">
            <w:pPr>
              <w:keepNext/>
              <w:spacing w:before="40" w:after="40"/>
              <w:ind w:left="100" w:right="100"/>
              <w:jc w:val="right"/>
              <w:rPr>
                <w:rFonts w:eastAsia="Arial"/>
                <w:b/>
                <w:color w:val="111111"/>
                <w:sz w:val="20"/>
                <w:szCs w:val="22"/>
              </w:rPr>
            </w:pPr>
            <w:r w:rsidRPr="003B5330">
              <w:rPr>
                <w:rFonts w:eastAsia="Arial"/>
                <w:b/>
                <w:color w:val="111111"/>
                <w:sz w:val="20"/>
                <w:szCs w:val="22"/>
              </w:rPr>
              <w:t>121</w:t>
            </w:r>
          </w:p>
        </w:tc>
        <w:tc>
          <w:tcPr>
            <w:tcW w:w="850" w:type="dxa"/>
            <w:tcBorders>
              <w:bottom w:val="dotted" w:sz="4" w:space="0" w:color="000000"/>
            </w:tcBorders>
            <w:shd w:val="clear" w:color="auto" w:fill="FFFFFF"/>
            <w:tcMar>
              <w:top w:w="0" w:type="dxa"/>
              <w:left w:w="0" w:type="dxa"/>
              <w:bottom w:w="0" w:type="dxa"/>
              <w:right w:w="0" w:type="dxa"/>
            </w:tcMar>
            <w:vAlign w:val="center"/>
          </w:tcPr>
          <w:p w14:paraId="365A32CB" w14:textId="77777777" w:rsidR="003C3685" w:rsidRPr="003B5330" w:rsidRDefault="003C3685" w:rsidP="003C3685">
            <w:pPr>
              <w:keepNext/>
              <w:spacing w:before="40" w:after="40"/>
              <w:ind w:left="100" w:right="100"/>
              <w:jc w:val="right"/>
              <w:rPr>
                <w:rFonts w:eastAsia="Arial"/>
                <w:b/>
                <w:color w:val="111111"/>
                <w:sz w:val="20"/>
                <w:szCs w:val="22"/>
              </w:rPr>
            </w:pPr>
            <w:r w:rsidRPr="003B5330">
              <w:rPr>
                <w:rFonts w:eastAsia="Arial"/>
                <w:b/>
                <w:color w:val="111111"/>
                <w:sz w:val="20"/>
                <w:szCs w:val="22"/>
              </w:rPr>
              <w:t xml:space="preserve">2.00 </w:t>
            </w:r>
          </w:p>
        </w:tc>
        <w:tc>
          <w:tcPr>
            <w:tcW w:w="1134" w:type="dxa"/>
            <w:tcBorders>
              <w:bottom w:val="dotted" w:sz="4" w:space="0" w:color="000000"/>
            </w:tcBorders>
            <w:shd w:val="clear" w:color="auto" w:fill="FFFFFF"/>
            <w:vAlign w:val="center"/>
          </w:tcPr>
          <w:p w14:paraId="3D5B5A9B" w14:textId="77777777" w:rsidR="003C3685" w:rsidRPr="003B5330" w:rsidRDefault="003C3685" w:rsidP="003C3685">
            <w:pPr>
              <w:keepNext/>
              <w:spacing w:before="40" w:after="40"/>
              <w:jc w:val="right"/>
              <w:rPr>
                <w:rFonts w:eastAsia="Arial"/>
                <w:b/>
                <w:color w:val="111111"/>
                <w:sz w:val="20"/>
                <w:szCs w:val="22"/>
              </w:rPr>
            </w:pPr>
            <w:r w:rsidRPr="003B5330">
              <w:rPr>
                <w:rFonts w:eastAsia="Arial"/>
                <w:b/>
                <w:color w:val="111111"/>
                <w:sz w:val="20"/>
                <w:szCs w:val="22"/>
              </w:rPr>
              <w:t>[1.48-2.72]</w:t>
            </w:r>
          </w:p>
        </w:tc>
      </w:tr>
      <w:tr w:rsidR="003C3685" w:rsidRPr="009E04D1" w14:paraId="1C75F1C4" w14:textId="77777777" w:rsidTr="003C3685">
        <w:trPr>
          <w:cantSplit/>
        </w:trPr>
        <w:tc>
          <w:tcPr>
            <w:tcW w:w="1985" w:type="dxa"/>
            <w:shd w:val="clear" w:color="auto" w:fill="FFFFFF"/>
            <w:tcMar>
              <w:top w:w="0" w:type="dxa"/>
              <w:left w:w="0" w:type="dxa"/>
              <w:bottom w:w="0" w:type="dxa"/>
              <w:right w:w="0" w:type="dxa"/>
            </w:tcMar>
            <w:vAlign w:val="center"/>
          </w:tcPr>
          <w:p w14:paraId="2861D345" w14:textId="77777777" w:rsidR="003C3685" w:rsidRPr="009E04D1" w:rsidRDefault="003C3685" w:rsidP="003C3685">
            <w:pPr>
              <w:keepNext/>
              <w:keepLines/>
              <w:spacing w:before="40" w:after="60"/>
              <w:ind w:left="102" w:right="102"/>
              <w:contextualSpacing w:val="0"/>
              <w:rPr>
                <w:sz w:val="20"/>
                <w:szCs w:val="22"/>
              </w:rPr>
            </w:pPr>
          </w:p>
        </w:tc>
        <w:tc>
          <w:tcPr>
            <w:tcW w:w="1701" w:type="dxa"/>
            <w:vMerge w:val="restart"/>
            <w:shd w:val="clear" w:color="auto" w:fill="FFFFFF"/>
            <w:tcMar>
              <w:top w:w="0" w:type="dxa"/>
              <w:left w:w="0" w:type="dxa"/>
              <w:bottom w:w="0" w:type="dxa"/>
              <w:right w:w="0" w:type="dxa"/>
            </w:tcMar>
          </w:tcPr>
          <w:p w14:paraId="4BF2BA15" w14:textId="5F600ABC" w:rsidR="003C3685" w:rsidRPr="009E04D1" w:rsidRDefault="003C3685" w:rsidP="003C3685">
            <w:pPr>
              <w:keepNext/>
              <w:keepLines/>
              <w:spacing w:before="40" w:after="60"/>
              <w:ind w:left="102" w:right="102"/>
              <w:contextualSpacing w:val="0"/>
              <w:rPr>
                <w:sz w:val="20"/>
                <w:szCs w:val="22"/>
              </w:rPr>
            </w:pPr>
            <w:r w:rsidRPr="009E04D1">
              <w:rPr>
                <w:rFonts w:eastAsia="Arial"/>
                <w:color w:val="111111"/>
                <w:sz w:val="20"/>
                <w:szCs w:val="22"/>
              </w:rPr>
              <w:t>Can get help from family, friends or neighbours</w:t>
            </w:r>
          </w:p>
        </w:tc>
        <w:tc>
          <w:tcPr>
            <w:tcW w:w="1984" w:type="dxa"/>
            <w:shd w:val="clear" w:color="auto" w:fill="FFFFFF"/>
            <w:tcMar>
              <w:top w:w="0" w:type="dxa"/>
              <w:left w:w="0" w:type="dxa"/>
              <w:bottom w:w="0" w:type="dxa"/>
              <w:right w:w="0" w:type="dxa"/>
            </w:tcMar>
            <w:vAlign w:val="center"/>
          </w:tcPr>
          <w:p w14:paraId="39D9A46D" w14:textId="262D097B" w:rsidR="003C3685" w:rsidRPr="009E04D1" w:rsidRDefault="003C3685" w:rsidP="003C3685">
            <w:pPr>
              <w:keepNext/>
              <w:keepLines/>
              <w:spacing w:before="40" w:after="60"/>
              <w:ind w:left="102" w:right="102"/>
              <w:contextualSpacing w:val="0"/>
              <w:rPr>
                <w:sz w:val="20"/>
                <w:szCs w:val="22"/>
              </w:rPr>
            </w:pPr>
            <w:r>
              <w:rPr>
                <w:rFonts w:eastAsia="Arial"/>
                <w:b/>
                <w:color w:val="111111"/>
                <w:sz w:val="20"/>
                <w:szCs w:val="22"/>
              </w:rPr>
              <w:t>No to</w:t>
            </w:r>
            <w:r w:rsidRPr="009E04D1">
              <w:rPr>
                <w:rFonts w:eastAsia="Arial"/>
                <w:b/>
                <w:color w:val="111111"/>
                <w:sz w:val="20"/>
                <w:szCs w:val="22"/>
              </w:rPr>
              <w:t xml:space="preserve"> No</w:t>
            </w:r>
          </w:p>
        </w:tc>
        <w:tc>
          <w:tcPr>
            <w:tcW w:w="1418" w:type="dxa"/>
            <w:shd w:val="clear" w:color="auto" w:fill="FFFFFF"/>
            <w:tcMar>
              <w:top w:w="0" w:type="dxa"/>
              <w:left w:w="0" w:type="dxa"/>
              <w:bottom w:w="0" w:type="dxa"/>
              <w:right w:w="0" w:type="dxa"/>
            </w:tcMar>
            <w:vAlign w:val="center"/>
          </w:tcPr>
          <w:p w14:paraId="6D85B98B" w14:textId="77777777" w:rsidR="003C3685" w:rsidRPr="009E04D1" w:rsidRDefault="003C3685" w:rsidP="003C3685">
            <w:pPr>
              <w:keepNext/>
              <w:keepLines/>
              <w:spacing w:before="40" w:after="60"/>
              <w:ind w:left="102" w:right="102"/>
              <w:contextualSpacing w:val="0"/>
              <w:jc w:val="right"/>
              <w:rPr>
                <w:sz w:val="20"/>
                <w:szCs w:val="22"/>
              </w:rPr>
            </w:pPr>
            <w:r w:rsidRPr="009E04D1">
              <w:rPr>
                <w:rFonts w:eastAsia="Arial"/>
                <w:b/>
                <w:color w:val="111111"/>
                <w:sz w:val="20"/>
                <w:szCs w:val="22"/>
              </w:rPr>
              <w:t>19</w:t>
            </w:r>
          </w:p>
        </w:tc>
        <w:tc>
          <w:tcPr>
            <w:tcW w:w="850" w:type="dxa"/>
            <w:shd w:val="clear" w:color="auto" w:fill="FFFFFF"/>
            <w:tcMar>
              <w:top w:w="0" w:type="dxa"/>
              <w:left w:w="0" w:type="dxa"/>
              <w:bottom w:w="0" w:type="dxa"/>
              <w:right w:w="0" w:type="dxa"/>
            </w:tcMar>
            <w:vAlign w:val="center"/>
          </w:tcPr>
          <w:p w14:paraId="3E2C026E" w14:textId="2C006984" w:rsidR="003C3685" w:rsidRPr="009E04D1" w:rsidRDefault="003C3685" w:rsidP="003C3685">
            <w:pPr>
              <w:keepNext/>
              <w:keepLines/>
              <w:spacing w:before="40" w:after="60"/>
              <w:ind w:left="102" w:right="102"/>
              <w:contextualSpacing w:val="0"/>
              <w:jc w:val="right"/>
              <w:rPr>
                <w:sz w:val="20"/>
                <w:szCs w:val="22"/>
              </w:rPr>
            </w:pPr>
            <w:r w:rsidRPr="009E04D1">
              <w:rPr>
                <w:rFonts w:eastAsia="Arial"/>
                <w:b/>
                <w:color w:val="111111"/>
                <w:sz w:val="20"/>
                <w:szCs w:val="22"/>
              </w:rPr>
              <w:t>1.9</w:t>
            </w:r>
            <w:r>
              <w:rPr>
                <w:rFonts w:eastAsia="Arial"/>
                <w:b/>
                <w:color w:val="111111"/>
                <w:sz w:val="20"/>
                <w:szCs w:val="22"/>
              </w:rPr>
              <w:t>0</w:t>
            </w:r>
          </w:p>
        </w:tc>
        <w:tc>
          <w:tcPr>
            <w:tcW w:w="1134" w:type="dxa"/>
            <w:shd w:val="clear" w:color="auto" w:fill="FFFFFF"/>
            <w:tcMar>
              <w:top w:w="0" w:type="dxa"/>
              <w:left w:w="0" w:type="dxa"/>
              <w:bottom w:w="0" w:type="dxa"/>
              <w:right w:w="0" w:type="dxa"/>
            </w:tcMar>
            <w:vAlign w:val="center"/>
          </w:tcPr>
          <w:p w14:paraId="39661665" w14:textId="5D5D752E" w:rsidR="003C3685" w:rsidRPr="009E04D1" w:rsidRDefault="003C3685" w:rsidP="003C3685">
            <w:pPr>
              <w:keepNext/>
              <w:keepLines/>
              <w:spacing w:before="40" w:after="60"/>
              <w:ind w:left="102" w:right="102"/>
              <w:contextualSpacing w:val="0"/>
              <w:jc w:val="right"/>
              <w:rPr>
                <w:sz w:val="20"/>
                <w:szCs w:val="22"/>
              </w:rPr>
            </w:pPr>
            <w:r w:rsidRPr="009E04D1">
              <w:rPr>
                <w:rFonts w:eastAsia="Arial"/>
                <w:b/>
                <w:color w:val="111111"/>
                <w:sz w:val="20"/>
                <w:szCs w:val="22"/>
              </w:rPr>
              <w:t>[1.17-3.08]</w:t>
            </w:r>
          </w:p>
        </w:tc>
      </w:tr>
      <w:tr w:rsidR="003C3685" w:rsidRPr="009E04D1" w14:paraId="475664A7" w14:textId="77777777" w:rsidTr="003C3685">
        <w:trPr>
          <w:cantSplit/>
        </w:trPr>
        <w:tc>
          <w:tcPr>
            <w:tcW w:w="1985" w:type="dxa"/>
            <w:shd w:val="clear" w:color="auto" w:fill="FFFFFF"/>
            <w:tcMar>
              <w:top w:w="0" w:type="dxa"/>
              <w:left w:w="0" w:type="dxa"/>
              <w:bottom w:w="0" w:type="dxa"/>
              <w:right w:w="0" w:type="dxa"/>
            </w:tcMar>
            <w:vAlign w:val="center"/>
          </w:tcPr>
          <w:p w14:paraId="73C8B435" w14:textId="77777777" w:rsidR="003C3685" w:rsidRPr="009E04D1" w:rsidRDefault="003C3685" w:rsidP="003C3685">
            <w:pPr>
              <w:keepNext/>
              <w:keepLines/>
              <w:spacing w:before="40" w:after="60"/>
              <w:ind w:left="102" w:right="102"/>
              <w:contextualSpacing w:val="0"/>
              <w:rPr>
                <w:sz w:val="20"/>
                <w:szCs w:val="22"/>
              </w:rPr>
            </w:pPr>
          </w:p>
        </w:tc>
        <w:tc>
          <w:tcPr>
            <w:tcW w:w="1701" w:type="dxa"/>
            <w:vMerge/>
            <w:shd w:val="clear" w:color="auto" w:fill="FFFFFF"/>
            <w:tcMar>
              <w:top w:w="0" w:type="dxa"/>
              <w:left w:w="0" w:type="dxa"/>
              <w:bottom w:w="0" w:type="dxa"/>
              <w:right w:w="0" w:type="dxa"/>
            </w:tcMar>
          </w:tcPr>
          <w:p w14:paraId="75B64472" w14:textId="77777777" w:rsidR="003C3685" w:rsidRPr="009E04D1" w:rsidRDefault="003C3685" w:rsidP="003C3685">
            <w:pPr>
              <w:keepNext/>
              <w:keepLines/>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6C6CB888" w14:textId="08D90EBF" w:rsidR="003C3685" w:rsidRPr="009E04D1" w:rsidRDefault="003C3685" w:rsidP="003C3685">
            <w:pPr>
              <w:keepNext/>
              <w:keepLines/>
              <w:spacing w:before="40" w:after="60"/>
              <w:ind w:left="102" w:right="102"/>
              <w:contextualSpacing w:val="0"/>
              <w:rPr>
                <w:sz w:val="20"/>
                <w:szCs w:val="22"/>
              </w:rPr>
            </w:pPr>
            <w:r>
              <w:rPr>
                <w:rFonts w:eastAsia="Arial"/>
                <w:color w:val="111111"/>
                <w:sz w:val="20"/>
                <w:szCs w:val="22"/>
              </w:rPr>
              <w:t>No to</w:t>
            </w:r>
            <w:r w:rsidRPr="009E04D1">
              <w:rPr>
                <w:rFonts w:eastAsia="Arial"/>
                <w:color w:val="111111"/>
                <w:sz w:val="20"/>
                <w:szCs w:val="22"/>
              </w:rPr>
              <w:t xml:space="preserve"> Yes</w:t>
            </w:r>
          </w:p>
        </w:tc>
        <w:tc>
          <w:tcPr>
            <w:tcW w:w="1418" w:type="dxa"/>
            <w:shd w:val="clear" w:color="auto" w:fill="FFFFFF"/>
            <w:tcMar>
              <w:top w:w="0" w:type="dxa"/>
              <w:left w:w="0" w:type="dxa"/>
              <w:bottom w:w="0" w:type="dxa"/>
              <w:right w:w="0" w:type="dxa"/>
            </w:tcMar>
            <w:vAlign w:val="center"/>
          </w:tcPr>
          <w:p w14:paraId="21F021A2" w14:textId="77777777"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23</w:t>
            </w:r>
          </w:p>
        </w:tc>
        <w:tc>
          <w:tcPr>
            <w:tcW w:w="850" w:type="dxa"/>
            <w:shd w:val="clear" w:color="auto" w:fill="FFFFFF"/>
            <w:tcMar>
              <w:top w:w="0" w:type="dxa"/>
              <w:left w:w="0" w:type="dxa"/>
              <w:bottom w:w="0" w:type="dxa"/>
              <w:right w:w="0" w:type="dxa"/>
            </w:tcMar>
            <w:vAlign w:val="center"/>
          </w:tcPr>
          <w:p w14:paraId="144710CE" w14:textId="42178CD5"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1.45</w:t>
            </w:r>
          </w:p>
        </w:tc>
        <w:tc>
          <w:tcPr>
            <w:tcW w:w="1134" w:type="dxa"/>
            <w:shd w:val="clear" w:color="auto" w:fill="FFFFFF"/>
            <w:tcMar>
              <w:top w:w="0" w:type="dxa"/>
              <w:left w:w="0" w:type="dxa"/>
              <w:bottom w:w="0" w:type="dxa"/>
              <w:right w:w="0" w:type="dxa"/>
            </w:tcMar>
            <w:vAlign w:val="center"/>
          </w:tcPr>
          <w:p w14:paraId="055C7738" w14:textId="25C3CC39"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[0.93-2.27]</w:t>
            </w:r>
          </w:p>
        </w:tc>
      </w:tr>
      <w:tr w:rsidR="003C3685" w:rsidRPr="009E04D1" w14:paraId="31BF2ABD" w14:textId="77777777" w:rsidTr="003C3685">
        <w:trPr>
          <w:cantSplit/>
        </w:trPr>
        <w:tc>
          <w:tcPr>
            <w:tcW w:w="1985" w:type="dxa"/>
            <w:shd w:val="clear" w:color="auto" w:fill="FFFFFF"/>
            <w:tcMar>
              <w:top w:w="0" w:type="dxa"/>
              <w:left w:w="0" w:type="dxa"/>
              <w:bottom w:w="0" w:type="dxa"/>
              <w:right w:w="0" w:type="dxa"/>
            </w:tcMar>
            <w:vAlign w:val="center"/>
          </w:tcPr>
          <w:p w14:paraId="5860352E" w14:textId="77777777" w:rsidR="003C3685" w:rsidRPr="009E04D1" w:rsidRDefault="003C3685" w:rsidP="003C3685">
            <w:pPr>
              <w:keepNext/>
              <w:keepLines/>
              <w:spacing w:before="40" w:after="60"/>
              <w:ind w:left="102" w:right="102"/>
              <w:contextualSpacing w:val="0"/>
              <w:rPr>
                <w:sz w:val="20"/>
                <w:szCs w:val="22"/>
              </w:rPr>
            </w:pPr>
          </w:p>
        </w:tc>
        <w:tc>
          <w:tcPr>
            <w:tcW w:w="1701" w:type="dxa"/>
            <w:vMerge/>
            <w:shd w:val="clear" w:color="auto" w:fill="FFFFFF"/>
            <w:tcMar>
              <w:top w:w="0" w:type="dxa"/>
              <w:left w:w="0" w:type="dxa"/>
              <w:bottom w:w="0" w:type="dxa"/>
              <w:right w:w="0" w:type="dxa"/>
            </w:tcMar>
          </w:tcPr>
          <w:p w14:paraId="7DE50FBB" w14:textId="77777777" w:rsidR="003C3685" w:rsidRPr="009E04D1" w:rsidRDefault="003C3685" w:rsidP="003C3685">
            <w:pPr>
              <w:keepNext/>
              <w:keepLines/>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579979F6" w14:textId="3255A630" w:rsidR="003C3685" w:rsidRPr="009E04D1" w:rsidRDefault="003C3685" w:rsidP="003C3685">
            <w:pPr>
              <w:keepNext/>
              <w:keepLines/>
              <w:spacing w:before="40" w:after="60"/>
              <w:ind w:left="102" w:right="102"/>
              <w:contextualSpacing w:val="0"/>
              <w:rPr>
                <w:sz w:val="20"/>
                <w:szCs w:val="22"/>
              </w:rPr>
            </w:pPr>
            <w:proofErr w:type="gramStart"/>
            <w:r w:rsidRPr="009E04D1">
              <w:rPr>
                <w:rFonts w:eastAsia="Arial"/>
                <w:b/>
                <w:color w:val="111111"/>
                <w:sz w:val="20"/>
                <w:szCs w:val="22"/>
              </w:rPr>
              <w:t>Yes</w:t>
            </w:r>
            <w:proofErr w:type="gramEnd"/>
            <w:r w:rsidRPr="009E04D1">
              <w:rPr>
                <w:rFonts w:eastAsia="Arial"/>
                <w:b/>
                <w:color w:val="111111"/>
                <w:sz w:val="20"/>
                <w:szCs w:val="22"/>
              </w:rPr>
              <w:t xml:space="preserve"> </w:t>
            </w:r>
            <w:r>
              <w:rPr>
                <w:rFonts w:eastAsia="Arial"/>
                <w:b/>
                <w:color w:val="111111"/>
                <w:sz w:val="20"/>
                <w:szCs w:val="22"/>
              </w:rPr>
              <w:t>to</w:t>
            </w:r>
            <w:r w:rsidRPr="009E04D1">
              <w:rPr>
                <w:rFonts w:eastAsia="Arial"/>
                <w:b/>
                <w:color w:val="111111"/>
                <w:sz w:val="20"/>
                <w:szCs w:val="22"/>
              </w:rPr>
              <w:t xml:space="preserve"> No</w:t>
            </w:r>
          </w:p>
        </w:tc>
        <w:tc>
          <w:tcPr>
            <w:tcW w:w="1418" w:type="dxa"/>
            <w:shd w:val="clear" w:color="auto" w:fill="FFFFFF"/>
            <w:tcMar>
              <w:top w:w="0" w:type="dxa"/>
              <w:left w:w="0" w:type="dxa"/>
              <w:bottom w:w="0" w:type="dxa"/>
              <w:right w:w="0" w:type="dxa"/>
            </w:tcMar>
            <w:vAlign w:val="center"/>
          </w:tcPr>
          <w:p w14:paraId="35E8A41D" w14:textId="77777777" w:rsidR="003C3685" w:rsidRPr="009E04D1" w:rsidRDefault="003C3685" w:rsidP="003C3685">
            <w:pPr>
              <w:keepNext/>
              <w:keepLines/>
              <w:spacing w:before="40" w:after="60"/>
              <w:ind w:left="102" w:right="102"/>
              <w:contextualSpacing w:val="0"/>
              <w:jc w:val="right"/>
              <w:rPr>
                <w:sz w:val="20"/>
                <w:szCs w:val="22"/>
              </w:rPr>
            </w:pPr>
            <w:r w:rsidRPr="009E04D1">
              <w:rPr>
                <w:rFonts w:eastAsia="Arial"/>
                <w:b/>
                <w:color w:val="111111"/>
                <w:sz w:val="20"/>
                <w:szCs w:val="22"/>
              </w:rPr>
              <w:t>34</w:t>
            </w:r>
          </w:p>
        </w:tc>
        <w:tc>
          <w:tcPr>
            <w:tcW w:w="850" w:type="dxa"/>
            <w:shd w:val="clear" w:color="auto" w:fill="FFFFFF"/>
            <w:tcMar>
              <w:top w:w="0" w:type="dxa"/>
              <w:left w:w="0" w:type="dxa"/>
              <w:bottom w:w="0" w:type="dxa"/>
              <w:right w:w="0" w:type="dxa"/>
            </w:tcMar>
            <w:vAlign w:val="center"/>
          </w:tcPr>
          <w:p w14:paraId="38ECCCE5" w14:textId="05DE5394" w:rsidR="003C3685" w:rsidRPr="009E04D1" w:rsidRDefault="003C3685" w:rsidP="003C3685">
            <w:pPr>
              <w:keepNext/>
              <w:keepLines/>
              <w:spacing w:before="40" w:after="60"/>
              <w:ind w:left="102" w:right="102"/>
              <w:contextualSpacing w:val="0"/>
              <w:jc w:val="right"/>
              <w:rPr>
                <w:sz w:val="20"/>
                <w:szCs w:val="22"/>
              </w:rPr>
            </w:pPr>
            <w:r w:rsidRPr="009E04D1">
              <w:rPr>
                <w:rFonts w:eastAsia="Arial"/>
                <w:b/>
                <w:color w:val="111111"/>
                <w:sz w:val="20"/>
                <w:szCs w:val="22"/>
              </w:rPr>
              <w:t>2.31</w:t>
            </w:r>
          </w:p>
        </w:tc>
        <w:tc>
          <w:tcPr>
            <w:tcW w:w="1134" w:type="dxa"/>
            <w:shd w:val="clear" w:color="auto" w:fill="FFFFFF"/>
            <w:tcMar>
              <w:top w:w="0" w:type="dxa"/>
              <w:left w:w="0" w:type="dxa"/>
              <w:bottom w:w="0" w:type="dxa"/>
              <w:right w:w="0" w:type="dxa"/>
            </w:tcMar>
            <w:vAlign w:val="center"/>
          </w:tcPr>
          <w:p w14:paraId="6F7D374B" w14:textId="3FC39CA6" w:rsidR="003C3685" w:rsidRPr="009E04D1" w:rsidRDefault="003C3685" w:rsidP="003C3685">
            <w:pPr>
              <w:keepNext/>
              <w:keepLines/>
              <w:spacing w:before="40" w:after="60"/>
              <w:ind w:left="102" w:right="102"/>
              <w:contextualSpacing w:val="0"/>
              <w:jc w:val="right"/>
              <w:rPr>
                <w:sz w:val="20"/>
                <w:szCs w:val="22"/>
              </w:rPr>
            </w:pPr>
            <w:r w:rsidRPr="009E04D1">
              <w:rPr>
                <w:rFonts w:eastAsia="Arial"/>
                <w:b/>
                <w:color w:val="111111"/>
                <w:sz w:val="20"/>
                <w:szCs w:val="22"/>
              </w:rPr>
              <w:t>[1.58-3.38]</w:t>
            </w:r>
          </w:p>
        </w:tc>
      </w:tr>
      <w:tr w:rsidR="003C3685" w:rsidRPr="009E04D1" w14:paraId="13474675" w14:textId="77777777" w:rsidTr="003C3685">
        <w:trPr>
          <w:cantSplit/>
        </w:trPr>
        <w:tc>
          <w:tcPr>
            <w:tcW w:w="1985" w:type="dxa"/>
            <w:shd w:val="clear" w:color="auto" w:fill="FFFFFF"/>
            <w:tcMar>
              <w:top w:w="0" w:type="dxa"/>
              <w:left w:w="0" w:type="dxa"/>
              <w:bottom w:w="0" w:type="dxa"/>
              <w:right w:w="0" w:type="dxa"/>
            </w:tcMar>
            <w:vAlign w:val="center"/>
          </w:tcPr>
          <w:p w14:paraId="1DC6DB39" w14:textId="77777777" w:rsidR="003C3685" w:rsidRPr="009E04D1" w:rsidRDefault="003C3685" w:rsidP="003C3685">
            <w:pPr>
              <w:keepNext/>
              <w:keepLines/>
              <w:spacing w:before="40" w:after="60"/>
              <w:ind w:left="102" w:right="102"/>
              <w:contextualSpacing w:val="0"/>
              <w:rPr>
                <w:sz w:val="20"/>
                <w:szCs w:val="22"/>
              </w:rPr>
            </w:pPr>
          </w:p>
        </w:tc>
        <w:tc>
          <w:tcPr>
            <w:tcW w:w="1701" w:type="dxa"/>
            <w:tcBorders>
              <w:bottom w:val="dotted" w:sz="4" w:space="0" w:color="auto"/>
            </w:tcBorders>
            <w:shd w:val="clear" w:color="auto" w:fill="FFFFFF"/>
            <w:tcMar>
              <w:top w:w="0" w:type="dxa"/>
              <w:left w:w="0" w:type="dxa"/>
              <w:bottom w:w="0" w:type="dxa"/>
              <w:right w:w="0" w:type="dxa"/>
            </w:tcMar>
          </w:tcPr>
          <w:p w14:paraId="70D4CF0E" w14:textId="77777777" w:rsidR="003C3685" w:rsidRPr="009E04D1" w:rsidRDefault="003C3685" w:rsidP="003C3685">
            <w:pPr>
              <w:keepNext/>
              <w:keepLines/>
              <w:spacing w:before="40" w:after="60"/>
              <w:ind w:left="102" w:right="102"/>
              <w:contextualSpacing w:val="0"/>
              <w:rPr>
                <w:sz w:val="20"/>
                <w:szCs w:val="22"/>
              </w:rPr>
            </w:pPr>
          </w:p>
        </w:tc>
        <w:tc>
          <w:tcPr>
            <w:tcW w:w="1984" w:type="dxa"/>
            <w:tcBorders>
              <w:bottom w:val="dotted" w:sz="4" w:space="0" w:color="auto"/>
            </w:tcBorders>
            <w:shd w:val="clear" w:color="auto" w:fill="FFFFFF"/>
            <w:tcMar>
              <w:top w:w="0" w:type="dxa"/>
              <w:left w:w="0" w:type="dxa"/>
              <w:bottom w:w="0" w:type="dxa"/>
              <w:right w:w="0" w:type="dxa"/>
            </w:tcMar>
            <w:vAlign w:val="center"/>
          </w:tcPr>
          <w:p w14:paraId="2F183284" w14:textId="7F5275C6" w:rsidR="003C3685" w:rsidRPr="009E04D1" w:rsidRDefault="003C3685" w:rsidP="003C3685">
            <w:pPr>
              <w:keepNext/>
              <w:keepLines/>
              <w:spacing w:before="40" w:after="60"/>
              <w:ind w:left="102" w:right="102"/>
              <w:contextualSpacing w:val="0"/>
              <w:rPr>
                <w:rFonts w:eastAsia="Arial"/>
                <w:b/>
                <w:color w:val="111111"/>
                <w:sz w:val="20"/>
                <w:szCs w:val="22"/>
              </w:rPr>
            </w:pPr>
            <w:r w:rsidRPr="009E04D1">
              <w:rPr>
                <w:rFonts w:eastAsia="Arial"/>
                <w:color w:val="111111"/>
                <w:sz w:val="20"/>
                <w:szCs w:val="22"/>
              </w:rPr>
              <w:t xml:space="preserve">Ref: </w:t>
            </w:r>
            <w:proofErr w:type="gramStart"/>
            <w:r w:rsidRPr="009E04D1">
              <w:rPr>
                <w:rFonts w:eastAsia="Arial"/>
                <w:color w:val="111111"/>
                <w:sz w:val="20"/>
                <w:szCs w:val="22"/>
              </w:rPr>
              <w:t>Yes</w:t>
            </w:r>
            <w:proofErr w:type="gramEnd"/>
            <w:r w:rsidRPr="009E04D1">
              <w:rPr>
                <w:rFonts w:eastAsia="Arial"/>
                <w:color w:val="111111"/>
                <w:sz w:val="20"/>
                <w:szCs w:val="22"/>
              </w:rPr>
              <w:t xml:space="preserve"> </w:t>
            </w:r>
            <w:r>
              <w:rPr>
                <w:rFonts w:eastAsia="Arial"/>
                <w:color w:val="111111"/>
                <w:sz w:val="20"/>
                <w:szCs w:val="22"/>
              </w:rPr>
              <w:t>to</w:t>
            </w:r>
            <w:r w:rsidRPr="009E04D1">
              <w:rPr>
                <w:rFonts w:eastAsia="Arial"/>
                <w:color w:val="111111"/>
                <w:sz w:val="20"/>
                <w:szCs w:val="22"/>
              </w:rPr>
              <w:t xml:space="preserve"> Yes</w:t>
            </w:r>
          </w:p>
        </w:tc>
        <w:tc>
          <w:tcPr>
            <w:tcW w:w="1418" w:type="dxa"/>
            <w:tcBorders>
              <w:bottom w:val="dotted" w:sz="4" w:space="0" w:color="auto"/>
            </w:tcBorders>
            <w:shd w:val="clear" w:color="auto" w:fill="FFFFFF"/>
            <w:tcMar>
              <w:top w:w="0" w:type="dxa"/>
              <w:left w:w="0" w:type="dxa"/>
              <w:bottom w:w="0" w:type="dxa"/>
              <w:right w:w="0" w:type="dxa"/>
            </w:tcMar>
            <w:vAlign w:val="center"/>
          </w:tcPr>
          <w:p w14:paraId="4E56B11E" w14:textId="197D3839" w:rsidR="003C3685" w:rsidRPr="009E04D1" w:rsidRDefault="003C3685" w:rsidP="003C3685">
            <w:pPr>
              <w:keepNext/>
              <w:keepLines/>
              <w:spacing w:before="40" w:after="60"/>
              <w:ind w:left="102" w:right="102"/>
              <w:contextualSpacing w:val="0"/>
              <w:jc w:val="right"/>
              <w:rPr>
                <w:rFonts w:eastAsia="Arial"/>
                <w:b/>
                <w:color w:val="111111"/>
                <w:sz w:val="20"/>
                <w:szCs w:val="22"/>
              </w:rPr>
            </w:pPr>
            <w:r w:rsidRPr="009E04D1">
              <w:rPr>
                <w:rFonts w:eastAsia="Arial"/>
                <w:color w:val="111111"/>
                <w:sz w:val="20"/>
                <w:szCs w:val="22"/>
              </w:rPr>
              <w:t>248</w:t>
            </w:r>
          </w:p>
        </w:tc>
        <w:tc>
          <w:tcPr>
            <w:tcW w:w="850" w:type="dxa"/>
            <w:tcBorders>
              <w:bottom w:val="dotted" w:sz="4" w:space="0" w:color="auto"/>
            </w:tcBorders>
            <w:shd w:val="clear" w:color="auto" w:fill="FFFFFF"/>
            <w:tcMar>
              <w:top w:w="0" w:type="dxa"/>
              <w:left w:w="0" w:type="dxa"/>
              <w:bottom w:w="0" w:type="dxa"/>
              <w:right w:w="0" w:type="dxa"/>
            </w:tcMar>
            <w:vAlign w:val="center"/>
          </w:tcPr>
          <w:p w14:paraId="6ED5AA75" w14:textId="73E2AFF5" w:rsidR="003C3685" w:rsidRPr="009E04D1" w:rsidRDefault="003C3685" w:rsidP="003C3685">
            <w:pPr>
              <w:keepNext/>
              <w:keepLines/>
              <w:spacing w:before="40" w:after="60"/>
              <w:ind w:left="102" w:right="102"/>
              <w:contextualSpacing w:val="0"/>
              <w:jc w:val="right"/>
              <w:rPr>
                <w:rFonts w:eastAsia="Arial"/>
                <w:b/>
                <w:color w:val="111111"/>
                <w:sz w:val="20"/>
                <w:szCs w:val="22"/>
              </w:rPr>
            </w:pPr>
            <w:r w:rsidRPr="009E04D1">
              <w:rPr>
                <w:rFonts w:eastAsia="Arial"/>
                <w:color w:val="111111"/>
                <w:sz w:val="20"/>
                <w:szCs w:val="22"/>
              </w:rPr>
              <w:t>1</w:t>
            </w:r>
            <w:r>
              <w:rPr>
                <w:rFonts w:eastAsia="Arial"/>
                <w:color w:val="111111"/>
                <w:sz w:val="20"/>
                <w:szCs w:val="22"/>
              </w:rPr>
              <w:t>.00</w:t>
            </w:r>
            <w:r w:rsidRPr="009E04D1">
              <w:rPr>
                <w:rFonts w:eastAsia="Arial"/>
                <w:color w:val="111111"/>
                <w:sz w:val="20"/>
                <w:szCs w:val="22"/>
              </w:rPr>
              <w:t xml:space="preserve"> </w:t>
            </w:r>
          </w:p>
        </w:tc>
        <w:tc>
          <w:tcPr>
            <w:tcW w:w="1134" w:type="dxa"/>
            <w:tcBorders>
              <w:bottom w:val="dotted" w:sz="4" w:space="0" w:color="auto"/>
            </w:tcBorders>
            <w:shd w:val="clear" w:color="auto" w:fill="FFFFFF"/>
            <w:tcMar>
              <w:top w:w="0" w:type="dxa"/>
              <w:left w:w="0" w:type="dxa"/>
              <w:bottom w:w="0" w:type="dxa"/>
              <w:right w:w="0" w:type="dxa"/>
            </w:tcMar>
            <w:vAlign w:val="center"/>
          </w:tcPr>
          <w:p w14:paraId="15F92D30" w14:textId="5A852E42" w:rsidR="003C3685" w:rsidRPr="009E04D1" w:rsidRDefault="003C3685" w:rsidP="003C3685">
            <w:pPr>
              <w:keepNext/>
              <w:keepLines/>
              <w:spacing w:before="40" w:after="60"/>
              <w:ind w:left="102" w:right="102"/>
              <w:contextualSpacing w:val="0"/>
              <w:jc w:val="right"/>
              <w:rPr>
                <w:rFonts w:eastAsia="Arial"/>
                <w:b/>
                <w:color w:val="111111"/>
                <w:sz w:val="20"/>
                <w:szCs w:val="22"/>
              </w:rPr>
            </w:pPr>
            <w:r>
              <w:rPr>
                <w:sz w:val="20"/>
                <w:szCs w:val="22"/>
              </w:rPr>
              <w:t>-</w:t>
            </w:r>
          </w:p>
        </w:tc>
      </w:tr>
      <w:tr w:rsidR="003C3685" w:rsidRPr="009E04D1" w14:paraId="46A68F83" w14:textId="77777777" w:rsidTr="003C3685">
        <w:trPr>
          <w:cantSplit/>
        </w:trPr>
        <w:tc>
          <w:tcPr>
            <w:tcW w:w="1985" w:type="dxa"/>
            <w:shd w:val="clear" w:color="auto" w:fill="FFFFFF"/>
            <w:tcMar>
              <w:top w:w="0" w:type="dxa"/>
              <w:left w:w="0" w:type="dxa"/>
              <w:bottom w:w="0" w:type="dxa"/>
              <w:right w:w="0" w:type="dxa"/>
            </w:tcMar>
            <w:vAlign w:val="center"/>
          </w:tcPr>
          <w:p w14:paraId="338C3036" w14:textId="77777777" w:rsidR="003C3685" w:rsidRPr="009E04D1" w:rsidRDefault="003C3685" w:rsidP="003C3685">
            <w:pPr>
              <w:spacing w:before="40" w:after="60"/>
              <w:ind w:left="102" w:right="102"/>
              <w:contextualSpacing w:val="0"/>
              <w:rPr>
                <w:sz w:val="20"/>
                <w:szCs w:val="22"/>
              </w:rPr>
            </w:pPr>
          </w:p>
        </w:tc>
        <w:tc>
          <w:tcPr>
            <w:tcW w:w="1701" w:type="dxa"/>
            <w:vMerge w:val="restart"/>
            <w:shd w:val="clear" w:color="auto" w:fill="FFFFFF"/>
            <w:tcMar>
              <w:top w:w="0" w:type="dxa"/>
              <w:left w:w="0" w:type="dxa"/>
              <w:bottom w:w="0" w:type="dxa"/>
              <w:right w:w="0" w:type="dxa"/>
            </w:tcMar>
          </w:tcPr>
          <w:p w14:paraId="24224A15" w14:textId="4F9C739A" w:rsidR="003C3685" w:rsidRPr="009E04D1" w:rsidRDefault="003C3685" w:rsidP="003C3685">
            <w:pPr>
              <w:spacing w:before="40" w:after="60"/>
              <w:ind w:left="102" w:right="102"/>
              <w:contextualSpacing w:val="0"/>
              <w:rPr>
                <w:sz w:val="20"/>
                <w:szCs w:val="22"/>
              </w:rPr>
            </w:pPr>
            <w:r w:rsidRPr="009E04D1">
              <w:rPr>
                <w:rFonts w:eastAsia="Arial"/>
                <w:color w:val="111111"/>
                <w:sz w:val="20"/>
                <w:szCs w:val="22"/>
              </w:rPr>
              <w:t>Member of an organised group</w:t>
            </w:r>
          </w:p>
        </w:tc>
        <w:tc>
          <w:tcPr>
            <w:tcW w:w="1984" w:type="dxa"/>
            <w:shd w:val="clear" w:color="auto" w:fill="FFFFFF"/>
            <w:tcMar>
              <w:top w:w="0" w:type="dxa"/>
              <w:left w:w="0" w:type="dxa"/>
              <w:bottom w:w="0" w:type="dxa"/>
              <w:right w:w="0" w:type="dxa"/>
            </w:tcMar>
            <w:vAlign w:val="center"/>
          </w:tcPr>
          <w:p w14:paraId="5280BF86" w14:textId="6C8E0988" w:rsidR="003C3685" w:rsidRPr="009E04D1" w:rsidRDefault="003C3685" w:rsidP="003C3685">
            <w:pPr>
              <w:spacing w:before="40" w:after="60"/>
              <w:ind w:left="102" w:right="102"/>
              <w:contextualSpacing w:val="0"/>
              <w:rPr>
                <w:sz w:val="20"/>
                <w:szCs w:val="22"/>
              </w:rPr>
            </w:pPr>
            <w:r>
              <w:rPr>
                <w:rFonts w:eastAsia="Arial"/>
                <w:color w:val="111111"/>
                <w:sz w:val="20"/>
                <w:szCs w:val="22"/>
              </w:rPr>
              <w:t>No to</w:t>
            </w:r>
            <w:r w:rsidRPr="009E04D1">
              <w:rPr>
                <w:rFonts w:eastAsia="Arial"/>
                <w:color w:val="111111"/>
                <w:sz w:val="20"/>
                <w:szCs w:val="22"/>
              </w:rPr>
              <w:t xml:space="preserve"> No</w:t>
            </w:r>
          </w:p>
        </w:tc>
        <w:tc>
          <w:tcPr>
            <w:tcW w:w="1418" w:type="dxa"/>
            <w:shd w:val="clear" w:color="auto" w:fill="FFFFFF"/>
            <w:tcMar>
              <w:top w:w="0" w:type="dxa"/>
              <w:left w:w="0" w:type="dxa"/>
              <w:bottom w:w="0" w:type="dxa"/>
              <w:right w:w="0" w:type="dxa"/>
            </w:tcMar>
            <w:vAlign w:val="center"/>
          </w:tcPr>
          <w:p w14:paraId="304064DA" w14:textId="77777777" w:rsidR="003C3685" w:rsidRPr="009E04D1" w:rsidRDefault="003C3685" w:rsidP="003C3685">
            <w:pPr>
              <w:spacing w:before="40" w:after="60"/>
              <w:ind w:left="102" w:right="102"/>
              <w:contextualSpacing w:val="0"/>
              <w:jc w:val="right"/>
              <w:rPr>
                <w:sz w:val="20"/>
                <w:szCs w:val="22"/>
              </w:rPr>
            </w:pPr>
            <w:r w:rsidRPr="009E04D1">
              <w:rPr>
                <w:rFonts w:eastAsia="Arial"/>
                <w:color w:val="111111"/>
                <w:sz w:val="20"/>
                <w:szCs w:val="22"/>
              </w:rPr>
              <w:t>118</w:t>
            </w:r>
          </w:p>
        </w:tc>
        <w:tc>
          <w:tcPr>
            <w:tcW w:w="850" w:type="dxa"/>
            <w:shd w:val="clear" w:color="auto" w:fill="FFFFFF"/>
            <w:tcMar>
              <w:top w:w="0" w:type="dxa"/>
              <w:left w:w="0" w:type="dxa"/>
              <w:bottom w:w="0" w:type="dxa"/>
              <w:right w:w="0" w:type="dxa"/>
            </w:tcMar>
            <w:vAlign w:val="center"/>
          </w:tcPr>
          <w:p w14:paraId="3169CBA0" w14:textId="7C48F7A0" w:rsidR="003C3685" w:rsidRPr="009E04D1" w:rsidRDefault="003C3685" w:rsidP="003C3685">
            <w:pPr>
              <w:spacing w:before="40" w:after="60"/>
              <w:ind w:left="102" w:right="102"/>
              <w:contextualSpacing w:val="0"/>
              <w:jc w:val="right"/>
              <w:rPr>
                <w:sz w:val="20"/>
                <w:szCs w:val="22"/>
              </w:rPr>
            </w:pPr>
            <w:r w:rsidRPr="009E04D1">
              <w:rPr>
                <w:rFonts w:eastAsia="Arial"/>
                <w:color w:val="111111"/>
                <w:sz w:val="20"/>
                <w:szCs w:val="22"/>
              </w:rPr>
              <w:t>1.15</w:t>
            </w:r>
          </w:p>
        </w:tc>
        <w:tc>
          <w:tcPr>
            <w:tcW w:w="1134" w:type="dxa"/>
            <w:shd w:val="clear" w:color="auto" w:fill="FFFFFF"/>
            <w:tcMar>
              <w:top w:w="0" w:type="dxa"/>
              <w:left w:w="0" w:type="dxa"/>
              <w:bottom w:w="0" w:type="dxa"/>
              <w:right w:w="0" w:type="dxa"/>
            </w:tcMar>
            <w:vAlign w:val="center"/>
          </w:tcPr>
          <w:p w14:paraId="42B57717" w14:textId="0BC1A16F" w:rsidR="003C3685" w:rsidRPr="009E04D1" w:rsidRDefault="003C3685" w:rsidP="003C3685">
            <w:pPr>
              <w:spacing w:before="40" w:after="60"/>
              <w:ind w:left="102" w:right="102"/>
              <w:contextualSpacing w:val="0"/>
              <w:jc w:val="right"/>
              <w:rPr>
                <w:sz w:val="20"/>
                <w:szCs w:val="22"/>
              </w:rPr>
            </w:pPr>
            <w:r w:rsidRPr="009E04D1">
              <w:rPr>
                <w:rFonts w:eastAsia="Arial"/>
                <w:color w:val="111111"/>
                <w:sz w:val="20"/>
                <w:szCs w:val="22"/>
              </w:rPr>
              <w:t>[0.89-1.49]</w:t>
            </w:r>
          </w:p>
        </w:tc>
      </w:tr>
      <w:tr w:rsidR="003C3685" w:rsidRPr="009E04D1" w14:paraId="301DACF9" w14:textId="77777777" w:rsidTr="003C3685">
        <w:trPr>
          <w:cantSplit/>
        </w:trPr>
        <w:tc>
          <w:tcPr>
            <w:tcW w:w="1985" w:type="dxa"/>
            <w:shd w:val="clear" w:color="auto" w:fill="FFFFFF"/>
            <w:tcMar>
              <w:top w:w="0" w:type="dxa"/>
              <w:left w:w="0" w:type="dxa"/>
              <w:bottom w:w="0" w:type="dxa"/>
              <w:right w:w="0" w:type="dxa"/>
            </w:tcMar>
            <w:vAlign w:val="center"/>
          </w:tcPr>
          <w:p w14:paraId="7EDC6C7A" w14:textId="77777777" w:rsidR="003C3685" w:rsidRPr="009E04D1" w:rsidRDefault="003C3685" w:rsidP="003C3685">
            <w:pPr>
              <w:spacing w:before="40" w:after="60"/>
              <w:ind w:left="102" w:right="102"/>
              <w:contextualSpacing w:val="0"/>
              <w:rPr>
                <w:sz w:val="20"/>
                <w:szCs w:val="22"/>
              </w:rPr>
            </w:pPr>
          </w:p>
        </w:tc>
        <w:tc>
          <w:tcPr>
            <w:tcW w:w="1701" w:type="dxa"/>
            <w:vMerge/>
            <w:shd w:val="clear" w:color="auto" w:fill="FFFFFF"/>
            <w:tcMar>
              <w:top w:w="0" w:type="dxa"/>
              <w:left w:w="0" w:type="dxa"/>
              <w:bottom w:w="0" w:type="dxa"/>
              <w:right w:w="0" w:type="dxa"/>
            </w:tcMar>
            <w:vAlign w:val="center"/>
          </w:tcPr>
          <w:p w14:paraId="693A86FE" w14:textId="77777777" w:rsidR="003C3685" w:rsidRPr="009E04D1" w:rsidRDefault="003C3685" w:rsidP="003C3685">
            <w:pPr>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0559B616" w14:textId="390B4979" w:rsidR="003C3685" w:rsidRPr="009E04D1" w:rsidRDefault="003C3685" w:rsidP="003C3685">
            <w:pPr>
              <w:spacing w:before="40" w:after="60"/>
              <w:ind w:left="102" w:right="102"/>
              <w:contextualSpacing w:val="0"/>
              <w:rPr>
                <w:sz w:val="20"/>
                <w:szCs w:val="22"/>
              </w:rPr>
            </w:pPr>
            <w:r>
              <w:rPr>
                <w:rFonts w:eastAsia="Arial"/>
                <w:color w:val="111111"/>
                <w:sz w:val="20"/>
                <w:szCs w:val="22"/>
              </w:rPr>
              <w:t>No to</w:t>
            </w:r>
            <w:r w:rsidRPr="009E04D1">
              <w:rPr>
                <w:rFonts w:eastAsia="Arial"/>
                <w:color w:val="111111"/>
                <w:sz w:val="20"/>
                <w:szCs w:val="22"/>
              </w:rPr>
              <w:t xml:space="preserve"> Yes</w:t>
            </w:r>
          </w:p>
        </w:tc>
        <w:tc>
          <w:tcPr>
            <w:tcW w:w="1418" w:type="dxa"/>
            <w:shd w:val="clear" w:color="auto" w:fill="FFFFFF"/>
            <w:tcMar>
              <w:top w:w="0" w:type="dxa"/>
              <w:left w:w="0" w:type="dxa"/>
              <w:bottom w:w="0" w:type="dxa"/>
              <w:right w:w="0" w:type="dxa"/>
            </w:tcMar>
            <w:vAlign w:val="center"/>
          </w:tcPr>
          <w:p w14:paraId="5DAB2E7A" w14:textId="77777777" w:rsidR="003C3685" w:rsidRPr="009E04D1" w:rsidRDefault="003C3685" w:rsidP="003C3685">
            <w:pPr>
              <w:spacing w:before="40" w:after="60"/>
              <w:ind w:left="102" w:right="102"/>
              <w:contextualSpacing w:val="0"/>
              <w:jc w:val="right"/>
              <w:rPr>
                <w:sz w:val="20"/>
                <w:szCs w:val="22"/>
              </w:rPr>
            </w:pPr>
            <w:r w:rsidRPr="009E04D1">
              <w:rPr>
                <w:rFonts w:eastAsia="Arial"/>
                <w:color w:val="111111"/>
                <w:sz w:val="20"/>
                <w:szCs w:val="22"/>
              </w:rPr>
              <w:t>36</w:t>
            </w:r>
          </w:p>
        </w:tc>
        <w:tc>
          <w:tcPr>
            <w:tcW w:w="850" w:type="dxa"/>
            <w:shd w:val="clear" w:color="auto" w:fill="FFFFFF"/>
            <w:tcMar>
              <w:top w:w="0" w:type="dxa"/>
              <w:left w:w="0" w:type="dxa"/>
              <w:bottom w:w="0" w:type="dxa"/>
              <w:right w:w="0" w:type="dxa"/>
            </w:tcMar>
            <w:vAlign w:val="center"/>
          </w:tcPr>
          <w:p w14:paraId="0B22D8EA" w14:textId="6B3F64C3" w:rsidR="003C3685" w:rsidRPr="009E04D1" w:rsidRDefault="003C3685" w:rsidP="003C3685">
            <w:pPr>
              <w:spacing w:before="40" w:after="60"/>
              <w:ind w:left="102" w:right="102"/>
              <w:contextualSpacing w:val="0"/>
              <w:jc w:val="right"/>
              <w:rPr>
                <w:sz w:val="20"/>
                <w:szCs w:val="22"/>
              </w:rPr>
            </w:pPr>
            <w:r w:rsidRPr="009E04D1">
              <w:rPr>
                <w:rFonts w:eastAsia="Arial"/>
                <w:color w:val="111111"/>
                <w:sz w:val="20"/>
                <w:szCs w:val="22"/>
              </w:rPr>
              <w:t>1.19</w:t>
            </w:r>
          </w:p>
        </w:tc>
        <w:tc>
          <w:tcPr>
            <w:tcW w:w="1134" w:type="dxa"/>
            <w:shd w:val="clear" w:color="auto" w:fill="FFFFFF"/>
            <w:tcMar>
              <w:top w:w="0" w:type="dxa"/>
              <w:left w:w="0" w:type="dxa"/>
              <w:bottom w:w="0" w:type="dxa"/>
              <w:right w:w="0" w:type="dxa"/>
            </w:tcMar>
            <w:vAlign w:val="center"/>
          </w:tcPr>
          <w:p w14:paraId="52E82D46" w14:textId="6EA9543C" w:rsidR="003C3685" w:rsidRPr="009E04D1" w:rsidRDefault="003C3685" w:rsidP="003C3685">
            <w:pPr>
              <w:spacing w:before="40" w:after="60"/>
              <w:ind w:left="102" w:right="102"/>
              <w:contextualSpacing w:val="0"/>
              <w:jc w:val="right"/>
              <w:rPr>
                <w:sz w:val="20"/>
                <w:szCs w:val="22"/>
              </w:rPr>
            </w:pPr>
            <w:r w:rsidRPr="009E04D1">
              <w:rPr>
                <w:rFonts w:eastAsia="Arial"/>
                <w:color w:val="111111"/>
                <w:sz w:val="20"/>
                <w:szCs w:val="22"/>
              </w:rPr>
              <w:t>[0.82-1.73]</w:t>
            </w:r>
          </w:p>
        </w:tc>
      </w:tr>
      <w:tr w:rsidR="003C3685" w:rsidRPr="009E04D1" w14:paraId="36C6C6EA" w14:textId="77777777" w:rsidTr="003C3685">
        <w:trPr>
          <w:cantSplit/>
        </w:trPr>
        <w:tc>
          <w:tcPr>
            <w:tcW w:w="1985" w:type="dxa"/>
            <w:shd w:val="clear" w:color="auto" w:fill="FFFFFF"/>
            <w:tcMar>
              <w:top w:w="0" w:type="dxa"/>
              <w:left w:w="0" w:type="dxa"/>
              <w:bottom w:w="0" w:type="dxa"/>
              <w:right w:w="0" w:type="dxa"/>
            </w:tcMar>
            <w:vAlign w:val="center"/>
          </w:tcPr>
          <w:p w14:paraId="7D819E6D" w14:textId="77777777" w:rsidR="003C3685" w:rsidRPr="009E04D1" w:rsidRDefault="003C3685" w:rsidP="003C3685">
            <w:pPr>
              <w:spacing w:before="40" w:after="60"/>
              <w:ind w:left="102" w:right="102"/>
              <w:contextualSpacing w:val="0"/>
              <w:rPr>
                <w:sz w:val="20"/>
                <w:szCs w:val="22"/>
              </w:rPr>
            </w:pPr>
          </w:p>
        </w:tc>
        <w:tc>
          <w:tcPr>
            <w:tcW w:w="1701" w:type="dxa"/>
            <w:shd w:val="clear" w:color="auto" w:fill="FFFFFF"/>
            <w:tcMar>
              <w:top w:w="0" w:type="dxa"/>
              <w:left w:w="0" w:type="dxa"/>
              <w:bottom w:w="0" w:type="dxa"/>
              <w:right w:w="0" w:type="dxa"/>
            </w:tcMar>
            <w:vAlign w:val="center"/>
          </w:tcPr>
          <w:p w14:paraId="70A7B0DC" w14:textId="77777777" w:rsidR="003C3685" w:rsidRPr="009E04D1" w:rsidRDefault="003C3685" w:rsidP="003C3685">
            <w:pPr>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6C38CC19" w14:textId="22A6D859" w:rsidR="003C3685" w:rsidRPr="009E04D1" w:rsidRDefault="003C3685" w:rsidP="003C3685">
            <w:pPr>
              <w:spacing w:before="40" w:after="60"/>
              <w:ind w:left="102" w:right="102"/>
              <w:contextualSpacing w:val="0"/>
              <w:rPr>
                <w:sz w:val="20"/>
                <w:szCs w:val="22"/>
              </w:rPr>
            </w:pPr>
            <w:proofErr w:type="gramStart"/>
            <w:r>
              <w:rPr>
                <w:rFonts w:eastAsia="Arial"/>
                <w:b/>
                <w:color w:val="111111"/>
                <w:sz w:val="20"/>
                <w:szCs w:val="22"/>
              </w:rPr>
              <w:t>Yes</w:t>
            </w:r>
            <w:proofErr w:type="gramEnd"/>
            <w:r>
              <w:rPr>
                <w:rFonts w:eastAsia="Arial"/>
                <w:b/>
                <w:color w:val="111111"/>
                <w:sz w:val="20"/>
                <w:szCs w:val="22"/>
              </w:rPr>
              <w:t xml:space="preserve"> to</w:t>
            </w:r>
            <w:r w:rsidRPr="009E04D1">
              <w:rPr>
                <w:rFonts w:eastAsia="Arial"/>
                <w:b/>
                <w:color w:val="111111"/>
                <w:sz w:val="20"/>
                <w:szCs w:val="22"/>
              </w:rPr>
              <w:t xml:space="preserve"> No</w:t>
            </w:r>
          </w:p>
        </w:tc>
        <w:tc>
          <w:tcPr>
            <w:tcW w:w="1418" w:type="dxa"/>
            <w:shd w:val="clear" w:color="auto" w:fill="FFFFFF"/>
            <w:tcMar>
              <w:top w:w="0" w:type="dxa"/>
              <w:left w:w="0" w:type="dxa"/>
              <w:bottom w:w="0" w:type="dxa"/>
              <w:right w:w="0" w:type="dxa"/>
            </w:tcMar>
            <w:vAlign w:val="center"/>
          </w:tcPr>
          <w:p w14:paraId="59FAD5BD" w14:textId="77777777" w:rsidR="003C3685" w:rsidRPr="009E04D1" w:rsidRDefault="003C3685" w:rsidP="003C3685">
            <w:pPr>
              <w:spacing w:before="40" w:after="60"/>
              <w:ind w:left="102" w:right="102"/>
              <w:contextualSpacing w:val="0"/>
              <w:jc w:val="right"/>
              <w:rPr>
                <w:sz w:val="20"/>
                <w:szCs w:val="22"/>
              </w:rPr>
            </w:pPr>
            <w:r w:rsidRPr="009E04D1">
              <w:rPr>
                <w:rFonts w:eastAsia="Arial"/>
                <w:b/>
                <w:color w:val="111111"/>
                <w:sz w:val="20"/>
                <w:szCs w:val="22"/>
              </w:rPr>
              <w:t>44</w:t>
            </w:r>
          </w:p>
        </w:tc>
        <w:tc>
          <w:tcPr>
            <w:tcW w:w="850" w:type="dxa"/>
            <w:shd w:val="clear" w:color="auto" w:fill="FFFFFF"/>
            <w:tcMar>
              <w:top w:w="0" w:type="dxa"/>
              <w:left w:w="0" w:type="dxa"/>
              <w:bottom w:w="0" w:type="dxa"/>
              <w:right w:w="0" w:type="dxa"/>
            </w:tcMar>
            <w:vAlign w:val="center"/>
          </w:tcPr>
          <w:p w14:paraId="06E69AD7" w14:textId="35655851" w:rsidR="003C3685" w:rsidRPr="009E04D1" w:rsidRDefault="003C3685" w:rsidP="003C3685">
            <w:pPr>
              <w:spacing w:before="40" w:after="60"/>
              <w:ind w:left="102" w:right="102"/>
              <w:contextualSpacing w:val="0"/>
              <w:jc w:val="right"/>
              <w:rPr>
                <w:sz w:val="20"/>
                <w:szCs w:val="22"/>
              </w:rPr>
            </w:pPr>
            <w:r w:rsidRPr="009E04D1">
              <w:rPr>
                <w:rFonts w:eastAsia="Arial"/>
                <w:b/>
                <w:color w:val="111111"/>
                <w:sz w:val="20"/>
                <w:szCs w:val="22"/>
              </w:rPr>
              <w:t>1.52</w:t>
            </w:r>
          </w:p>
        </w:tc>
        <w:tc>
          <w:tcPr>
            <w:tcW w:w="1134" w:type="dxa"/>
            <w:shd w:val="clear" w:color="auto" w:fill="FFFFFF"/>
            <w:tcMar>
              <w:top w:w="0" w:type="dxa"/>
              <w:left w:w="0" w:type="dxa"/>
              <w:bottom w:w="0" w:type="dxa"/>
              <w:right w:w="0" w:type="dxa"/>
            </w:tcMar>
            <w:vAlign w:val="center"/>
          </w:tcPr>
          <w:p w14:paraId="57CEE227" w14:textId="173D639B" w:rsidR="003C3685" w:rsidRPr="009E04D1" w:rsidRDefault="003C3685" w:rsidP="003C3685">
            <w:pPr>
              <w:spacing w:before="40" w:after="60"/>
              <w:ind w:left="102" w:right="102"/>
              <w:contextualSpacing w:val="0"/>
              <w:jc w:val="right"/>
              <w:rPr>
                <w:sz w:val="20"/>
                <w:szCs w:val="22"/>
              </w:rPr>
            </w:pPr>
            <w:r w:rsidRPr="009E04D1">
              <w:rPr>
                <w:rFonts w:eastAsia="Arial"/>
                <w:b/>
                <w:color w:val="111111"/>
                <w:sz w:val="20"/>
                <w:szCs w:val="22"/>
              </w:rPr>
              <w:t>[1.07-2.16]</w:t>
            </w:r>
          </w:p>
        </w:tc>
      </w:tr>
      <w:tr w:rsidR="003C3685" w:rsidRPr="009E04D1" w14:paraId="74E38216" w14:textId="77777777" w:rsidTr="003C3685">
        <w:trPr>
          <w:cantSplit/>
        </w:trPr>
        <w:tc>
          <w:tcPr>
            <w:tcW w:w="1985" w:type="dxa"/>
            <w:tcBorders>
              <w:bottom w:val="single" w:sz="4" w:space="0" w:color="000000"/>
            </w:tcBorders>
            <w:shd w:val="clear" w:color="auto" w:fill="FFFFFF"/>
            <w:tcMar>
              <w:top w:w="0" w:type="dxa"/>
              <w:left w:w="0" w:type="dxa"/>
              <w:bottom w:w="0" w:type="dxa"/>
              <w:right w:w="0" w:type="dxa"/>
            </w:tcMar>
            <w:vAlign w:val="center"/>
          </w:tcPr>
          <w:p w14:paraId="75B973D4" w14:textId="77777777" w:rsidR="003C3685" w:rsidRPr="009E04D1" w:rsidRDefault="003C3685" w:rsidP="003C3685">
            <w:pPr>
              <w:spacing w:before="40" w:after="60"/>
              <w:ind w:left="102" w:right="102"/>
              <w:contextualSpacing w:val="0"/>
              <w:rPr>
                <w:sz w:val="20"/>
                <w:szCs w:val="22"/>
              </w:rPr>
            </w:pPr>
          </w:p>
        </w:tc>
        <w:tc>
          <w:tcPr>
            <w:tcW w:w="1701" w:type="dxa"/>
            <w:tcBorders>
              <w:bottom w:val="single" w:sz="4" w:space="0" w:color="000000"/>
            </w:tcBorders>
            <w:shd w:val="clear" w:color="auto" w:fill="FFFFFF"/>
            <w:tcMar>
              <w:top w:w="0" w:type="dxa"/>
              <w:left w:w="0" w:type="dxa"/>
              <w:bottom w:w="0" w:type="dxa"/>
              <w:right w:w="0" w:type="dxa"/>
            </w:tcMar>
            <w:vAlign w:val="center"/>
          </w:tcPr>
          <w:p w14:paraId="669D8AB8" w14:textId="77777777" w:rsidR="003C3685" w:rsidRPr="009E04D1" w:rsidRDefault="003C3685" w:rsidP="003C3685">
            <w:pPr>
              <w:spacing w:before="40" w:after="60"/>
              <w:ind w:left="102" w:right="102"/>
              <w:contextualSpacing w:val="0"/>
              <w:rPr>
                <w:sz w:val="20"/>
                <w:szCs w:val="22"/>
              </w:rPr>
            </w:pPr>
          </w:p>
        </w:tc>
        <w:tc>
          <w:tcPr>
            <w:tcW w:w="1984" w:type="dxa"/>
            <w:tcBorders>
              <w:bottom w:val="single" w:sz="4" w:space="0" w:color="000000"/>
            </w:tcBorders>
            <w:shd w:val="clear" w:color="auto" w:fill="FFFFFF"/>
            <w:tcMar>
              <w:top w:w="0" w:type="dxa"/>
              <w:left w:w="0" w:type="dxa"/>
              <w:bottom w:w="0" w:type="dxa"/>
              <w:right w:w="0" w:type="dxa"/>
            </w:tcMar>
            <w:vAlign w:val="center"/>
          </w:tcPr>
          <w:p w14:paraId="44DF94AD" w14:textId="6D2161B7" w:rsidR="003C3685" w:rsidRDefault="003C3685" w:rsidP="003C3685">
            <w:pPr>
              <w:spacing w:before="40" w:after="60"/>
              <w:ind w:left="102" w:right="102"/>
              <w:contextualSpacing w:val="0"/>
              <w:rPr>
                <w:rFonts w:eastAsia="Arial"/>
                <w:b/>
                <w:color w:val="111111"/>
                <w:sz w:val="20"/>
                <w:szCs w:val="22"/>
              </w:rPr>
            </w:pPr>
            <w:r w:rsidRPr="009E04D1">
              <w:rPr>
                <w:rFonts w:eastAsia="Arial"/>
                <w:color w:val="111111"/>
                <w:sz w:val="20"/>
                <w:szCs w:val="22"/>
              </w:rPr>
              <w:t xml:space="preserve">Ref: </w:t>
            </w:r>
            <w:proofErr w:type="gramStart"/>
            <w:r w:rsidRPr="009E04D1">
              <w:rPr>
                <w:rFonts w:eastAsia="Arial"/>
                <w:color w:val="111111"/>
                <w:sz w:val="20"/>
                <w:szCs w:val="22"/>
              </w:rPr>
              <w:t>Yes</w:t>
            </w:r>
            <w:proofErr w:type="gramEnd"/>
            <w:r w:rsidRPr="009E04D1">
              <w:rPr>
                <w:rFonts w:eastAsia="Arial"/>
                <w:color w:val="111111"/>
                <w:sz w:val="20"/>
                <w:szCs w:val="22"/>
              </w:rPr>
              <w:t xml:space="preserve"> </w:t>
            </w:r>
            <w:r>
              <w:rPr>
                <w:rFonts w:eastAsia="Arial"/>
                <w:color w:val="111111"/>
                <w:sz w:val="20"/>
                <w:szCs w:val="22"/>
              </w:rPr>
              <w:t>to</w:t>
            </w:r>
            <w:r w:rsidRPr="009E04D1">
              <w:rPr>
                <w:rFonts w:eastAsia="Arial"/>
                <w:color w:val="111111"/>
                <w:sz w:val="20"/>
                <w:szCs w:val="22"/>
              </w:rPr>
              <w:t xml:space="preserve"> Yes</w:t>
            </w:r>
          </w:p>
        </w:tc>
        <w:tc>
          <w:tcPr>
            <w:tcW w:w="1418" w:type="dxa"/>
            <w:tcBorders>
              <w:bottom w:val="single" w:sz="4" w:space="0" w:color="000000"/>
            </w:tcBorders>
            <w:shd w:val="clear" w:color="auto" w:fill="FFFFFF"/>
            <w:tcMar>
              <w:top w:w="0" w:type="dxa"/>
              <w:left w:w="0" w:type="dxa"/>
              <w:bottom w:w="0" w:type="dxa"/>
              <w:right w:w="0" w:type="dxa"/>
            </w:tcMar>
            <w:vAlign w:val="center"/>
          </w:tcPr>
          <w:p w14:paraId="505796E6" w14:textId="34AE9D3F" w:rsidR="003C3685" w:rsidRPr="009E04D1" w:rsidRDefault="003C3685" w:rsidP="003C3685">
            <w:pPr>
              <w:spacing w:before="40" w:after="60"/>
              <w:ind w:left="102" w:right="102"/>
              <w:contextualSpacing w:val="0"/>
              <w:jc w:val="right"/>
              <w:rPr>
                <w:rFonts w:eastAsia="Arial"/>
                <w:b/>
                <w:color w:val="111111"/>
                <w:sz w:val="20"/>
                <w:szCs w:val="22"/>
              </w:rPr>
            </w:pPr>
            <w:r w:rsidRPr="009E04D1">
              <w:rPr>
                <w:rFonts w:eastAsia="Arial"/>
                <w:color w:val="111111"/>
                <w:sz w:val="20"/>
                <w:szCs w:val="22"/>
              </w:rPr>
              <w:t>126</w:t>
            </w:r>
          </w:p>
        </w:tc>
        <w:tc>
          <w:tcPr>
            <w:tcW w:w="850" w:type="dxa"/>
            <w:tcBorders>
              <w:bottom w:val="single" w:sz="4" w:space="0" w:color="000000"/>
            </w:tcBorders>
            <w:shd w:val="clear" w:color="auto" w:fill="FFFFFF"/>
            <w:tcMar>
              <w:top w:w="0" w:type="dxa"/>
              <w:left w:w="0" w:type="dxa"/>
              <w:bottom w:w="0" w:type="dxa"/>
              <w:right w:w="0" w:type="dxa"/>
            </w:tcMar>
            <w:vAlign w:val="center"/>
          </w:tcPr>
          <w:p w14:paraId="4B44DE87" w14:textId="29D345CA" w:rsidR="003C3685" w:rsidRPr="009E04D1" w:rsidRDefault="003C3685" w:rsidP="003C3685">
            <w:pPr>
              <w:spacing w:before="40" w:after="60"/>
              <w:ind w:left="102" w:right="102"/>
              <w:contextualSpacing w:val="0"/>
              <w:jc w:val="right"/>
              <w:rPr>
                <w:rFonts w:eastAsia="Arial"/>
                <w:b/>
                <w:color w:val="111111"/>
                <w:sz w:val="20"/>
                <w:szCs w:val="22"/>
              </w:rPr>
            </w:pPr>
            <w:r w:rsidRPr="009E04D1">
              <w:rPr>
                <w:rFonts w:eastAsia="Arial"/>
                <w:color w:val="111111"/>
                <w:sz w:val="20"/>
                <w:szCs w:val="22"/>
              </w:rPr>
              <w:t>1</w:t>
            </w:r>
            <w:r>
              <w:rPr>
                <w:rFonts w:eastAsia="Arial"/>
                <w:color w:val="111111"/>
                <w:sz w:val="20"/>
                <w:szCs w:val="22"/>
              </w:rPr>
              <w:t>.00</w:t>
            </w:r>
            <w:r w:rsidRPr="009E04D1">
              <w:rPr>
                <w:rFonts w:eastAsia="Arial"/>
                <w:color w:val="111111"/>
                <w:sz w:val="20"/>
                <w:szCs w:val="22"/>
              </w:rPr>
              <w:t xml:space="preserve"> </w:t>
            </w:r>
          </w:p>
        </w:tc>
        <w:tc>
          <w:tcPr>
            <w:tcW w:w="1134" w:type="dxa"/>
            <w:tcBorders>
              <w:bottom w:val="single" w:sz="4" w:space="0" w:color="000000"/>
            </w:tcBorders>
            <w:shd w:val="clear" w:color="auto" w:fill="FFFFFF"/>
            <w:tcMar>
              <w:top w:w="0" w:type="dxa"/>
              <w:left w:w="0" w:type="dxa"/>
              <w:bottom w:w="0" w:type="dxa"/>
              <w:right w:w="0" w:type="dxa"/>
            </w:tcMar>
            <w:vAlign w:val="center"/>
          </w:tcPr>
          <w:p w14:paraId="2C19CD3E" w14:textId="2929304C" w:rsidR="003C3685" w:rsidRPr="009E04D1" w:rsidRDefault="003C3685" w:rsidP="003C3685">
            <w:pPr>
              <w:spacing w:before="40" w:after="60"/>
              <w:ind w:left="102" w:right="102"/>
              <w:contextualSpacing w:val="0"/>
              <w:jc w:val="right"/>
              <w:rPr>
                <w:rFonts w:eastAsia="Arial"/>
                <w:b/>
                <w:color w:val="111111"/>
                <w:sz w:val="20"/>
                <w:szCs w:val="22"/>
              </w:rPr>
            </w:pPr>
            <w:r>
              <w:rPr>
                <w:rFonts w:eastAsia="Arial"/>
                <w:color w:val="111111"/>
                <w:sz w:val="20"/>
                <w:szCs w:val="22"/>
              </w:rPr>
              <w:t>-</w:t>
            </w:r>
            <w:r w:rsidRPr="009E04D1">
              <w:rPr>
                <w:rFonts w:eastAsia="Arial"/>
                <w:color w:val="111111"/>
                <w:sz w:val="20"/>
                <w:szCs w:val="22"/>
              </w:rPr>
              <w:t xml:space="preserve"> </w:t>
            </w:r>
          </w:p>
        </w:tc>
      </w:tr>
      <w:tr w:rsidR="003C3685" w:rsidRPr="009E04D1" w14:paraId="088DC70D" w14:textId="77777777" w:rsidTr="0000320A">
        <w:trPr>
          <w:cantSplit/>
        </w:trPr>
        <w:tc>
          <w:tcPr>
            <w:tcW w:w="1985" w:type="dxa"/>
            <w:vMerge w:val="restart"/>
            <w:tcBorders>
              <w:top w:val="single" w:sz="4" w:space="0" w:color="000000"/>
            </w:tcBorders>
            <w:shd w:val="clear" w:color="auto" w:fill="FFFFFF"/>
            <w:tcMar>
              <w:top w:w="0" w:type="dxa"/>
              <w:left w:w="0" w:type="dxa"/>
              <w:bottom w:w="0" w:type="dxa"/>
              <w:right w:w="0" w:type="dxa"/>
            </w:tcMar>
          </w:tcPr>
          <w:p w14:paraId="02C9C332" w14:textId="74714B5F" w:rsidR="003C3685" w:rsidRPr="009E04D1" w:rsidRDefault="003C3685" w:rsidP="003C3685">
            <w:pPr>
              <w:keepNext/>
              <w:keepLines/>
              <w:spacing w:before="40" w:after="60"/>
              <w:ind w:left="102" w:right="102"/>
              <w:contextualSpacing w:val="0"/>
              <w:rPr>
                <w:sz w:val="20"/>
                <w:szCs w:val="22"/>
              </w:rPr>
            </w:pPr>
            <w:r w:rsidRPr="009E04D1">
              <w:rPr>
                <w:rFonts w:eastAsia="Arial"/>
                <w:color w:val="111111"/>
                <w:sz w:val="20"/>
                <w:szCs w:val="22"/>
              </w:rPr>
              <w:t xml:space="preserve">D: </w:t>
            </w:r>
            <w:r>
              <w:rPr>
                <w:rFonts w:eastAsia="Arial"/>
                <w:color w:val="111111"/>
                <w:sz w:val="20"/>
                <w:szCs w:val="22"/>
              </w:rPr>
              <w:t>Transitioning out of risky gambling</w:t>
            </w:r>
          </w:p>
        </w:tc>
        <w:tc>
          <w:tcPr>
            <w:tcW w:w="1701" w:type="dxa"/>
            <w:vMerge w:val="restart"/>
            <w:tcBorders>
              <w:top w:val="single" w:sz="4" w:space="0" w:color="000000"/>
            </w:tcBorders>
            <w:shd w:val="clear" w:color="auto" w:fill="FFFFFF"/>
            <w:tcMar>
              <w:top w:w="0" w:type="dxa"/>
              <w:left w:w="0" w:type="dxa"/>
              <w:bottom w:w="0" w:type="dxa"/>
              <w:right w:w="0" w:type="dxa"/>
            </w:tcMar>
          </w:tcPr>
          <w:p w14:paraId="115213E2" w14:textId="6C3CEA00" w:rsidR="003C3685" w:rsidRPr="009E04D1" w:rsidRDefault="003C3685" w:rsidP="003C3685">
            <w:pPr>
              <w:keepNext/>
              <w:keepLines/>
              <w:spacing w:before="40" w:after="60"/>
              <w:ind w:left="102" w:right="102"/>
              <w:contextualSpacing w:val="0"/>
              <w:rPr>
                <w:sz w:val="20"/>
                <w:szCs w:val="22"/>
              </w:rPr>
            </w:pPr>
            <w:r w:rsidRPr="009E04D1">
              <w:rPr>
                <w:rFonts w:eastAsia="Arial"/>
                <w:color w:val="111111"/>
                <w:sz w:val="20"/>
                <w:szCs w:val="22"/>
              </w:rPr>
              <w:t>Quality of services in neighbourhood</w:t>
            </w:r>
          </w:p>
        </w:tc>
        <w:tc>
          <w:tcPr>
            <w:tcW w:w="1984" w:type="dxa"/>
            <w:tcBorders>
              <w:top w:val="single" w:sz="4" w:space="0" w:color="000000"/>
            </w:tcBorders>
            <w:shd w:val="clear" w:color="auto" w:fill="FFFFFF"/>
            <w:tcMar>
              <w:top w:w="0" w:type="dxa"/>
              <w:left w:w="0" w:type="dxa"/>
              <w:bottom w:w="0" w:type="dxa"/>
              <w:right w:w="0" w:type="dxa"/>
            </w:tcMar>
            <w:vAlign w:val="center"/>
          </w:tcPr>
          <w:p w14:paraId="14D179DB" w14:textId="565101D6" w:rsidR="003C3685" w:rsidRPr="009E04D1" w:rsidRDefault="003C3685" w:rsidP="003C3685">
            <w:pPr>
              <w:keepNext/>
              <w:keepLines/>
              <w:spacing w:before="40" w:after="60"/>
              <w:ind w:left="102" w:right="102"/>
              <w:contextualSpacing w:val="0"/>
              <w:rPr>
                <w:sz w:val="20"/>
                <w:szCs w:val="22"/>
              </w:rPr>
            </w:pPr>
            <w:r w:rsidRPr="009E04D1">
              <w:rPr>
                <w:rFonts w:eastAsia="Arial"/>
                <w:color w:val="111111"/>
                <w:sz w:val="20"/>
                <w:szCs w:val="22"/>
              </w:rPr>
              <w:t xml:space="preserve">Ref: Good </w:t>
            </w:r>
            <w:r>
              <w:rPr>
                <w:rFonts w:eastAsia="Arial"/>
                <w:color w:val="111111"/>
                <w:sz w:val="20"/>
                <w:szCs w:val="22"/>
              </w:rPr>
              <w:t>to</w:t>
            </w:r>
            <w:r w:rsidRPr="009E04D1">
              <w:rPr>
                <w:rFonts w:eastAsia="Arial"/>
                <w:color w:val="111111"/>
                <w:sz w:val="20"/>
                <w:szCs w:val="22"/>
              </w:rPr>
              <w:t xml:space="preserve"> Good</w:t>
            </w:r>
          </w:p>
        </w:tc>
        <w:tc>
          <w:tcPr>
            <w:tcW w:w="1418" w:type="dxa"/>
            <w:tcBorders>
              <w:top w:val="single" w:sz="4" w:space="0" w:color="000000"/>
            </w:tcBorders>
            <w:shd w:val="clear" w:color="auto" w:fill="FFFFFF"/>
            <w:tcMar>
              <w:top w:w="0" w:type="dxa"/>
              <w:left w:w="0" w:type="dxa"/>
              <w:bottom w:w="0" w:type="dxa"/>
              <w:right w:w="0" w:type="dxa"/>
            </w:tcMar>
            <w:vAlign w:val="center"/>
          </w:tcPr>
          <w:p w14:paraId="433C8C3E" w14:textId="77777777"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176</w:t>
            </w:r>
          </w:p>
        </w:tc>
        <w:tc>
          <w:tcPr>
            <w:tcW w:w="850" w:type="dxa"/>
            <w:tcBorders>
              <w:top w:val="single" w:sz="4" w:space="0" w:color="000000"/>
            </w:tcBorders>
            <w:shd w:val="clear" w:color="auto" w:fill="FFFFFF"/>
            <w:tcMar>
              <w:top w:w="0" w:type="dxa"/>
              <w:left w:w="0" w:type="dxa"/>
              <w:bottom w:w="0" w:type="dxa"/>
              <w:right w:w="0" w:type="dxa"/>
            </w:tcMar>
            <w:vAlign w:val="center"/>
          </w:tcPr>
          <w:p w14:paraId="04DCFD85" w14:textId="7B5952BB"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1</w:t>
            </w:r>
            <w:r>
              <w:rPr>
                <w:rFonts w:eastAsia="Arial"/>
                <w:color w:val="111111"/>
                <w:sz w:val="20"/>
                <w:szCs w:val="22"/>
              </w:rPr>
              <w:t>.00</w:t>
            </w:r>
            <w:r w:rsidRPr="009E04D1">
              <w:rPr>
                <w:rFonts w:eastAsia="Arial"/>
                <w:color w:val="111111"/>
                <w:sz w:val="20"/>
                <w:szCs w:val="22"/>
              </w:rPr>
              <w:t xml:space="preserve"> </w:t>
            </w:r>
          </w:p>
        </w:tc>
        <w:tc>
          <w:tcPr>
            <w:tcW w:w="1134" w:type="dxa"/>
            <w:tcBorders>
              <w:top w:val="single" w:sz="4" w:space="0" w:color="000000"/>
            </w:tcBorders>
            <w:shd w:val="clear" w:color="auto" w:fill="FFFFFF"/>
            <w:tcMar>
              <w:top w:w="0" w:type="dxa"/>
              <w:left w:w="0" w:type="dxa"/>
              <w:bottom w:w="0" w:type="dxa"/>
              <w:right w:w="0" w:type="dxa"/>
            </w:tcMar>
            <w:vAlign w:val="center"/>
          </w:tcPr>
          <w:p w14:paraId="2CF6865F" w14:textId="2922DCEB"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 xml:space="preserve"> </w:t>
            </w:r>
          </w:p>
        </w:tc>
      </w:tr>
      <w:tr w:rsidR="003C3685" w:rsidRPr="009E04D1" w14:paraId="725D6005" w14:textId="77777777" w:rsidTr="0000320A">
        <w:trPr>
          <w:cantSplit/>
        </w:trPr>
        <w:tc>
          <w:tcPr>
            <w:tcW w:w="1985" w:type="dxa"/>
            <w:vMerge/>
            <w:shd w:val="clear" w:color="auto" w:fill="FFFFFF"/>
            <w:tcMar>
              <w:top w:w="0" w:type="dxa"/>
              <w:left w:w="0" w:type="dxa"/>
              <w:bottom w:w="0" w:type="dxa"/>
              <w:right w:w="0" w:type="dxa"/>
            </w:tcMar>
            <w:vAlign w:val="center"/>
          </w:tcPr>
          <w:p w14:paraId="4219FDB6" w14:textId="77777777" w:rsidR="003C3685" w:rsidRPr="009E04D1" w:rsidRDefault="003C3685" w:rsidP="003C3685">
            <w:pPr>
              <w:keepNext/>
              <w:keepLines/>
              <w:spacing w:before="40" w:after="60"/>
              <w:ind w:left="102" w:right="102"/>
              <w:contextualSpacing w:val="0"/>
              <w:rPr>
                <w:sz w:val="20"/>
                <w:szCs w:val="22"/>
              </w:rPr>
            </w:pPr>
          </w:p>
        </w:tc>
        <w:tc>
          <w:tcPr>
            <w:tcW w:w="1701" w:type="dxa"/>
            <w:vMerge/>
            <w:shd w:val="clear" w:color="auto" w:fill="FFFFFF"/>
            <w:tcMar>
              <w:top w:w="0" w:type="dxa"/>
              <w:left w:w="0" w:type="dxa"/>
              <w:bottom w:w="0" w:type="dxa"/>
              <w:right w:w="0" w:type="dxa"/>
            </w:tcMar>
            <w:vAlign w:val="center"/>
          </w:tcPr>
          <w:p w14:paraId="7A270D99" w14:textId="77777777" w:rsidR="003C3685" w:rsidRPr="009E04D1" w:rsidRDefault="003C3685" w:rsidP="003C3685">
            <w:pPr>
              <w:keepNext/>
              <w:keepLines/>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4741A8A8" w14:textId="76A7B991" w:rsidR="003C3685" w:rsidRPr="009E04D1" w:rsidRDefault="003C3685" w:rsidP="003C3685">
            <w:pPr>
              <w:keepNext/>
              <w:keepLines/>
              <w:spacing w:before="40" w:after="60"/>
              <w:ind w:left="102" w:right="102"/>
              <w:contextualSpacing w:val="0"/>
              <w:rPr>
                <w:sz w:val="20"/>
                <w:szCs w:val="22"/>
              </w:rPr>
            </w:pPr>
            <w:r>
              <w:rPr>
                <w:rFonts w:eastAsia="Arial"/>
                <w:color w:val="111111"/>
                <w:sz w:val="20"/>
                <w:szCs w:val="22"/>
              </w:rPr>
              <w:t>Good to</w:t>
            </w:r>
            <w:r w:rsidRPr="009E04D1">
              <w:rPr>
                <w:rFonts w:eastAsia="Arial"/>
                <w:color w:val="111111"/>
                <w:sz w:val="20"/>
                <w:szCs w:val="22"/>
              </w:rPr>
              <w:t xml:space="preserve"> Poor/Ok</w:t>
            </w:r>
          </w:p>
        </w:tc>
        <w:tc>
          <w:tcPr>
            <w:tcW w:w="1418" w:type="dxa"/>
            <w:shd w:val="clear" w:color="auto" w:fill="FFFFFF"/>
            <w:tcMar>
              <w:top w:w="0" w:type="dxa"/>
              <w:left w:w="0" w:type="dxa"/>
              <w:bottom w:w="0" w:type="dxa"/>
              <w:right w:w="0" w:type="dxa"/>
            </w:tcMar>
            <w:vAlign w:val="center"/>
          </w:tcPr>
          <w:p w14:paraId="3CF01B75" w14:textId="77777777"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41</w:t>
            </w:r>
          </w:p>
        </w:tc>
        <w:tc>
          <w:tcPr>
            <w:tcW w:w="850" w:type="dxa"/>
            <w:shd w:val="clear" w:color="auto" w:fill="FFFFFF"/>
            <w:tcMar>
              <w:top w:w="0" w:type="dxa"/>
              <w:left w:w="0" w:type="dxa"/>
              <w:bottom w:w="0" w:type="dxa"/>
              <w:right w:w="0" w:type="dxa"/>
            </w:tcMar>
            <w:vAlign w:val="center"/>
          </w:tcPr>
          <w:p w14:paraId="625A3CF4" w14:textId="69B6FF72"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0.95</w:t>
            </w:r>
          </w:p>
        </w:tc>
        <w:tc>
          <w:tcPr>
            <w:tcW w:w="1134" w:type="dxa"/>
            <w:shd w:val="clear" w:color="auto" w:fill="FFFFFF"/>
            <w:tcMar>
              <w:top w:w="0" w:type="dxa"/>
              <w:left w:w="0" w:type="dxa"/>
              <w:bottom w:w="0" w:type="dxa"/>
              <w:right w:w="0" w:type="dxa"/>
            </w:tcMar>
            <w:vAlign w:val="center"/>
          </w:tcPr>
          <w:p w14:paraId="3AE15A99" w14:textId="6A59EDE8"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[0.66-1.36]</w:t>
            </w:r>
          </w:p>
        </w:tc>
      </w:tr>
      <w:tr w:rsidR="003C3685" w:rsidRPr="009E04D1" w14:paraId="6D3BEBA3" w14:textId="77777777" w:rsidTr="0000320A">
        <w:trPr>
          <w:cantSplit/>
        </w:trPr>
        <w:tc>
          <w:tcPr>
            <w:tcW w:w="1985" w:type="dxa"/>
            <w:vMerge/>
            <w:shd w:val="clear" w:color="auto" w:fill="FFFFFF"/>
            <w:tcMar>
              <w:top w:w="0" w:type="dxa"/>
              <w:left w:w="0" w:type="dxa"/>
              <w:bottom w:w="0" w:type="dxa"/>
              <w:right w:w="0" w:type="dxa"/>
            </w:tcMar>
            <w:vAlign w:val="center"/>
          </w:tcPr>
          <w:p w14:paraId="033981C0" w14:textId="77777777" w:rsidR="003C3685" w:rsidRPr="009E04D1" w:rsidRDefault="003C3685" w:rsidP="003C3685">
            <w:pPr>
              <w:keepNext/>
              <w:keepLines/>
              <w:spacing w:before="40" w:after="60"/>
              <w:ind w:left="102" w:right="102"/>
              <w:contextualSpacing w:val="0"/>
              <w:rPr>
                <w:sz w:val="20"/>
                <w:szCs w:val="22"/>
              </w:rPr>
            </w:pPr>
          </w:p>
        </w:tc>
        <w:tc>
          <w:tcPr>
            <w:tcW w:w="1701" w:type="dxa"/>
            <w:vMerge/>
            <w:shd w:val="clear" w:color="auto" w:fill="FFFFFF"/>
            <w:tcMar>
              <w:top w:w="0" w:type="dxa"/>
              <w:left w:w="0" w:type="dxa"/>
              <w:bottom w:w="0" w:type="dxa"/>
              <w:right w:w="0" w:type="dxa"/>
            </w:tcMar>
            <w:vAlign w:val="center"/>
          </w:tcPr>
          <w:p w14:paraId="503365CF" w14:textId="77777777" w:rsidR="003C3685" w:rsidRPr="009E04D1" w:rsidRDefault="003C3685" w:rsidP="003C3685">
            <w:pPr>
              <w:keepNext/>
              <w:keepLines/>
              <w:spacing w:before="40" w:after="60"/>
              <w:ind w:left="102" w:right="102"/>
              <w:contextualSpacing w:val="0"/>
              <w:rPr>
                <w:sz w:val="20"/>
                <w:szCs w:val="22"/>
              </w:rPr>
            </w:pPr>
          </w:p>
        </w:tc>
        <w:tc>
          <w:tcPr>
            <w:tcW w:w="1984" w:type="dxa"/>
            <w:shd w:val="clear" w:color="auto" w:fill="FFFFFF"/>
            <w:tcMar>
              <w:top w:w="0" w:type="dxa"/>
              <w:left w:w="0" w:type="dxa"/>
              <w:bottom w:w="0" w:type="dxa"/>
              <w:right w:w="0" w:type="dxa"/>
            </w:tcMar>
            <w:vAlign w:val="center"/>
          </w:tcPr>
          <w:p w14:paraId="5ED5A5D8" w14:textId="21546C02" w:rsidR="003C3685" w:rsidRPr="009E04D1" w:rsidRDefault="003C3685" w:rsidP="003C3685">
            <w:pPr>
              <w:keepNext/>
              <w:keepLines/>
              <w:spacing w:before="40" w:after="60"/>
              <w:ind w:left="102" w:right="102"/>
              <w:contextualSpacing w:val="0"/>
              <w:rPr>
                <w:sz w:val="20"/>
                <w:szCs w:val="22"/>
              </w:rPr>
            </w:pPr>
            <w:r>
              <w:rPr>
                <w:rFonts w:eastAsia="Arial"/>
                <w:color w:val="111111"/>
                <w:sz w:val="20"/>
                <w:szCs w:val="22"/>
              </w:rPr>
              <w:t>Poor/Ok to</w:t>
            </w:r>
            <w:r w:rsidRPr="009E04D1">
              <w:rPr>
                <w:rFonts w:eastAsia="Arial"/>
                <w:color w:val="111111"/>
                <w:sz w:val="20"/>
                <w:szCs w:val="22"/>
              </w:rPr>
              <w:t xml:space="preserve"> Good</w:t>
            </w:r>
          </w:p>
        </w:tc>
        <w:tc>
          <w:tcPr>
            <w:tcW w:w="1418" w:type="dxa"/>
            <w:shd w:val="clear" w:color="auto" w:fill="FFFFFF"/>
            <w:tcMar>
              <w:top w:w="0" w:type="dxa"/>
              <w:left w:w="0" w:type="dxa"/>
              <w:bottom w:w="0" w:type="dxa"/>
              <w:right w:w="0" w:type="dxa"/>
            </w:tcMar>
            <w:vAlign w:val="center"/>
          </w:tcPr>
          <w:p w14:paraId="454832AC" w14:textId="77777777"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42</w:t>
            </w:r>
          </w:p>
        </w:tc>
        <w:tc>
          <w:tcPr>
            <w:tcW w:w="850" w:type="dxa"/>
            <w:shd w:val="clear" w:color="auto" w:fill="FFFFFF"/>
            <w:tcMar>
              <w:top w:w="0" w:type="dxa"/>
              <w:left w:w="0" w:type="dxa"/>
              <w:bottom w:w="0" w:type="dxa"/>
              <w:right w:w="0" w:type="dxa"/>
            </w:tcMar>
            <w:vAlign w:val="center"/>
          </w:tcPr>
          <w:p w14:paraId="7DCCDD34" w14:textId="2CC7C280"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0.8</w:t>
            </w:r>
            <w:r>
              <w:rPr>
                <w:rFonts w:eastAsia="Arial"/>
                <w:color w:val="111111"/>
                <w:sz w:val="20"/>
                <w:szCs w:val="22"/>
              </w:rPr>
              <w:t>0</w:t>
            </w:r>
          </w:p>
        </w:tc>
        <w:tc>
          <w:tcPr>
            <w:tcW w:w="1134" w:type="dxa"/>
            <w:shd w:val="clear" w:color="auto" w:fill="FFFFFF"/>
            <w:tcMar>
              <w:top w:w="0" w:type="dxa"/>
              <w:left w:w="0" w:type="dxa"/>
              <w:bottom w:w="0" w:type="dxa"/>
              <w:right w:w="0" w:type="dxa"/>
            </w:tcMar>
            <w:vAlign w:val="center"/>
          </w:tcPr>
          <w:p w14:paraId="374F033C" w14:textId="733B84E6" w:rsidR="003C3685" w:rsidRPr="009E04D1" w:rsidRDefault="003C3685" w:rsidP="003C3685">
            <w:pPr>
              <w:keepNext/>
              <w:keepLines/>
              <w:spacing w:before="40" w:after="60"/>
              <w:ind w:left="102" w:right="102"/>
              <w:contextualSpacing w:val="0"/>
              <w:jc w:val="right"/>
              <w:rPr>
                <w:sz w:val="20"/>
                <w:szCs w:val="22"/>
              </w:rPr>
            </w:pPr>
            <w:r w:rsidRPr="009E04D1">
              <w:rPr>
                <w:rFonts w:eastAsia="Arial"/>
                <w:color w:val="111111"/>
                <w:sz w:val="20"/>
                <w:szCs w:val="22"/>
              </w:rPr>
              <w:t>[0.56-1.15]</w:t>
            </w:r>
          </w:p>
        </w:tc>
      </w:tr>
      <w:tr w:rsidR="003C3685" w:rsidRPr="009E04D1" w14:paraId="11588EAB" w14:textId="77777777" w:rsidTr="0000320A">
        <w:trPr>
          <w:cantSplit/>
        </w:trPr>
        <w:tc>
          <w:tcPr>
            <w:tcW w:w="1985" w:type="dxa"/>
            <w:tcBorders>
              <w:bottom w:val="single" w:sz="4" w:space="0" w:color="auto"/>
            </w:tcBorders>
            <w:shd w:val="clear" w:color="auto" w:fill="FFFFFF"/>
            <w:tcMar>
              <w:top w:w="0" w:type="dxa"/>
              <w:left w:w="0" w:type="dxa"/>
              <w:bottom w:w="0" w:type="dxa"/>
              <w:right w:w="0" w:type="dxa"/>
            </w:tcMar>
            <w:vAlign w:val="center"/>
          </w:tcPr>
          <w:p w14:paraId="2ECBBA10" w14:textId="77777777" w:rsidR="003C3685" w:rsidRPr="009E04D1" w:rsidRDefault="003C3685" w:rsidP="003C3685">
            <w:pPr>
              <w:spacing w:before="40" w:after="60"/>
              <w:ind w:left="102" w:right="102"/>
              <w:contextualSpacing w:val="0"/>
              <w:rPr>
                <w:sz w:val="20"/>
                <w:szCs w:val="22"/>
              </w:rPr>
            </w:pPr>
          </w:p>
        </w:tc>
        <w:tc>
          <w:tcPr>
            <w:tcW w:w="1701" w:type="dxa"/>
            <w:tcBorders>
              <w:bottom w:val="single" w:sz="4" w:space="0" w:color="auto"/>
            </w:tcBorders>
            <w:shd w:val="clear" w:color="auto" w:fill="FFFFFF"/>
            <w:tcMar>
              <w:top w:w="0" w:type="dxa"/>
              <w:left w:w="0" w:type="dxa"/>
              <w:bottom w:w="0" w:type="dxa"/>
              <w:right w:w="0" w:type="dxa"/>
            </w:tcMar>
            <w:vAlign w:val="center"/>
          </w:tcPr>
          <w:p w14:paraId="58ADB660" w14:textId="77777777" w:rsidR="003C3685" w:rsidRPr="009E04D1" w:rsidRDefault="003C3685" w:rsidP="003C3685">
            <w:pPr>
              <w:spacing w:before="40" w:after="60"/>
              <w:ind w:left="102" w:right="102"/>
              <w:contextualSpacing w:val="0"/>
              <w:rPr>
                <w:sz w:val="20"/>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1B3A746B" w14:textId="50890850" w:rsidR="003C3685" w:rsidRPr="009E04D1" w:rsidRDefault="003C3685" w:rsidP="003C3685">
            <w:pPr>
              <w:keepNext/>
              <w:keepLines/>
              <w:spacing w:before="40" w:after="60"/>
              <w:ind w:left="102" w:right="102"/>
              <w:contextualSpacing w:val="0"/>
              <w:rPr>
                <w:sz w:val="20"/>
                <w:szCs w:val="22"/>
              </w:rPr>
            </w:pPr>
            <w:r w:rsidRPr="009E04D1">
              <w:rPr>
                <w:rFonts w:eastAsia="Arial"/>
                <w:b/>
                <w:color w:val="111111"/>
                <w:sz w:val="20"/>
                <w:szCs w:val="22"/>
              </w:rPr>
              <w:t xml:space="preserve">Poor/Ok </w:t>
            </w:r>
            <w:r>
              <w:rPr>
                <w:rFonts w:eastAsia="Arial"/>
                <w:b/>
                <w:color w:val="111111"/>
                <w:sz w:val="20"/>
                <w:szCs w:val="22"/>
              </w:rPr>
              <w:t>to</w:t>
            </w:r>
            <w:r w:rsidRPr="009E04D1">
              <w:rPr>
                <w:rFonts w:eastAsia="Arial"/>
                <w:b/>
                <w:color w:val="111111"/>
                <w:sz w:val="20"/>
                <w:szCs w:val="22"/>
              </w:rPr>
              <w:t xml:space="preserve"> Poor/Ok</w:t>
            </w:r>
          </w:p>
        </w:tc>
        <w:tc>
          <w:tcPr>
            <w:tcW w:w="1418" w:type="dxa"/>
            <w:tcBorders>
              <w:bottom w:val="single" w:sz="4" w:space="0" w:color="auto"/>
            </w:tcBorders>
            <w:shd w:val="clear" w:color="auto" w:fill="FFFFFF"/>
            <w:tcMar>
              <w:top w:w="0" w:type="dxa"/>
              <w:left w:w="0" w:type="dxa"/>
              <w:bottom w:w="0" w:type="dxa"/>
              <w:right w:w="0" w:type="dxa"/>
            </w:tcMar>
            <w:vAlign w:val="center"/>
          </w:tcPr>
          <w:p w14:paraId="2C90E3CC" w14:textId="77777777" w:rsidR="003C3685" w:rsidRPr="009E04D1" w:rsidRDefault="003C3685" w:rsidP="003C3685">
            <w:pPr>
              <w:spacing w:before="40" w:after="60"/>
              <w:ind w:left="102" w:right="102"/>
              <w:contextualSpacing w:val="0"/>
              <w:jc w:val="right"/>
              <w:rPr>
                <w:sz w:val="20"/>
                <w:szCs w:val="22"/>
              </w:rPr>
            </w:pPr>
            <w:r w:rsidRPr="009E04D1">
              <w:rPr>
                <w:rFonts w:eastAsia="Arial"/>
                <w:b/>
                <w:color w:val="111111"/>
                <w:sz w:val="20"/>
                <w:szCs w:val="22"/>
              </w:rPr>
              <w:t>44</w:t>
            </w:r>
          </w:p>
        </w:tc>
        <w:tc>
          <w:tcPr>
            <w:tcW w:w="850" w:type="dxa"/>
            <w:tcBorders>
              <w:bottom w:val="single" w:sz="4" w:space="0" w:color="auto"/>
            </w:tcBorders>
            <w:shd w:val="clear" w:color="auto" w:fill="FFFFFF"/>
            <w:tcMar>
              <w:top w:w="0" w:type="dxa"/>
              <w:left w:w="0" w:type="dxa"/>
              <w:bottom w:w="0" w:type="dxa"/>
              <w:right w:w="0" w:type="dxa"/>
            </w:tcMar>
            <w:vAlign w:val="center"/>
          </w:tcPr>
          <w:p w14:paraId="4D7FC20E" w14:textId="1C976199" w:rsidR="003C3685" w:rsidRPr="009E04D1" w:rsidRDefault="003C3685" w:rsidP="003C3685">
            <w:pPr>
              <w:spacing w:before="40" w:after="60"/>
              <w:ind w:left="102" w:right="102"/>
              <w:contextualSpacing w:val="0"/>
              <w:jc w:val="right"/>
              <w:rPr>
                <w:sz w:val="20"/>
                <w:szCs w:val="22"/>
              </w:rPr>
            </w:pPr>
            <w:r w:rsidRPr="009E04D1">
              <w:rPr>
                <w:rFonts w:eastAsia="Arial"/>
                <w:b/>
                <w:color w:val="111111"/>
                <w:sz w:val="20"/>
                <w:szCs w:val="22"/>
              </w:rPr>
              <w:t>0.65</w:t>
            </w:r>
          </w:p>
        </w:tc>
        <w:tc>
          <w:tcPr>
            <w:tcW w:w="1134" w:type="dxa"/>
            <w:tcBorders>
              <w:bottom w:val="single" w:sz="4" w:space="0" w:color="auto"/>
            </w:tcBorders>
            <w:shd w:val="clear" w:color="auto" w:fill="FFFFFF"/>
            <w:tcMar>
              <w:top w:w="0" w:type="dxa"/>
              <w:left w:w="0" w:type="dxa"/>
              <w:bottom w:w="0" w:type="dxa"/>
              <w:right w:w="0" w:type="dxa"/>
            </w:tcMar>
            <w:vAlign w:val="center"/>
          </w:tcPr>
          <w:p w14:paraId="39446EB9" w14:textId="2C26775D" w:rsidR="003C3685" w:rsidRPr="009E04D1" w:rsidRDefault="003C3685" w:rsidP="003C3685">
            <w:pPr>
              <w:spacing w:before="40" w:after="60"/>
              <w:ind w:left="102" w:right="102"/>
              <w:contextualSpacing w:val="0"/>
              <w:jc w:val="right"/>
              <w:rPr>
                <w:sz w:val="20"/>
                <w:szCs w:val="22"/>
              </w:rPr>
            </w:pPr>
            <w:r w:rsidRPr="009E04D1">
              <w:rPr>
                <w:rFonts w:eastAsia="Arial"/>
                <w:b/>
                <w:color w:val="111111"/>
                <w:sz w:val="20"/>
                <w:szCs w:val="22"/>
              </w:rPr>
              <w:t>[0.46-0.92]</w:t>
            </w:r>
          </w:p>
        </w:tc>
      </w:tr>
    </w:tbl>
    <w:p w14:paraId="65B14A17" w14:textId="559C7BE2" w:rsidR="0096360F" w:rsidRPr="009E04D1" w:rsidRDefault="0096360F" w:rsidP="0096360F">
      <w:pPr>
        <w:jc w:val="both"/>
        <w:rPr>
          <w:sz w:val="20"/>
        </w:rPr>
      </w:pPr>
      <w:r w:rsidRPr="009E04D1">
        <w:rPr>
          <w:rFonts w:eastAsia="Arial"/>
          <w:color w:val="000000"/>
          <w:sz w:val="20"/>
          <w:szCs w:val="22"/>
        </w:rPr>
        <w:t xml:space="preserve">Note: Bold font shows significant covariates at </w:t>
      </w:r>
      <w:r w:rsidR="009466B7">
        <w:rPr>
          <w:rFonts w:eastAsia="Arial"/>
          <w:color w:val="000000"/>
          <w:sz w:val="20"/>
          <w:szCs w:val="22"/>
        </w:rPr>
        <w:t xml:space="preserve">the </w:t>
      </w:r>
      <w:r w:rsidRPr="009E04D1">
        <w:rPr>
          <w:rFonts w:eastAsia="Arial"/>
          <w:color w:val="000000"/>
          <w:sz w:val="20"/>
          <w:szCs w:val="22"/>
        </w:rPr>
        <w:t>0.05 level.</w:t>
      </w:r>
    </w:p>
    <w:p w14:paraId="41666EA5" w14:textId="77777777" w:rsidR="005D32B6" w:rsidRDefault="005D32B6" w:rsidP="00566F61">
      <w:pPr>
        <w:jc w:val="both"/>
        <w:rPr>
          <w:lang w:eastAsia="en-US"/>
        </w:rPr>
      </w:pPr>
    </w:p>
    <w:p w14:paraId="59E2F10F" w14:textId="77777777" w:rsidR="00C149C8" w:rsidRDefault="00C149C8" w:rsidP="00566F61">
      <w:pPr>
        <w:jc w:val="both"/>
        <w:rPr>
          <w:lang w:eastAsia="en-US"/>
        </w:rPr>
      </w:pPr>
    </w:p>
    <w:p w14:paraId="785D2E73" w14:textId="29CBF98D" w:rsidR="0080201E" w:rsidRDefault="0080201E" w:rsidP="006003C2">
      <w:pPr>
        <w:pStyle w:val="RepHead2"/>
      </w:pPr>
      <w:bookmarkStart w:id="62" w:name="_Toc50454828"/>
      <w:r>
        <w:lastRenderedPageBreak/>
        <w:t>Final model results</w:t>
      </w:r>
      <w:bookmarkEnd w:id="62"/>
    </w:p>
    <w:p w14:paraId="31EC0F4C" w14:textId="77777777" w:rsidR="00F562F2" w:rsidRDefault="00F562F2" w:rsidP="006003C2">
      <w:pPr>
        <w:keepNext/>
        <w:jc w:val="both"/>
        <w:rPr>
          <w:lang w:eastAsia="en-US"/>
        </w:rPr>
      </w:pPr>
    </w:p>
    <w:p w14:paraId="0D14F45E" w14:textId="288D06FA" w:rsidR="00AD3637" w:rsidRDefault="00AD3637" w:rsidP="006003C2">
      <w:pPr>
        <w:keepNext/>
        <w:jc w:val="both"/>
      </w:pPr>
      <w:r>
        <w:t xml:space="preserve">Associations between the different covariates with transitions in gambling risk level in the final model are detailed in this section.  The full table of data, showing covariates and confounding demographic variables, is presented in </w:t>
      </w:r>
      <w:r w:rsidRPr="001034B7">
        <w:t xml:space="preserve">Appendix </w:t>
      </w:r>
      <w:r w:rsidR="00C149C8">
        <w:t>E</w:t>
      </w:r>
      <w:r w:rsidR="00CD4D84">
        <w:t>, Table E1</w:t>
      </w:r>
      <w:r w:rsidRPr="001034B7">
        <w:t>.</w:t>
      </w:r>
    </w:p>
    <w:p w14:paraId="7E7EE962" w14:textId="77777777" w:rsidR="00B9673B" w:rsidRDefault="00B9673B" w:rsidP="00AD3637">
      <w:pPr>
        <w:jc w:val="both"/>
      </w:pPr>
    </w:p>
    <w:p w14:paraId="508F2B8F" w14:textId="63B4F995" w:rsidR="00781E9D" w:rsidRDefault="00C8382E" w:rsidP="002347D6">
      <w:pPr>
        <w:jc w:val="both"/>
        <w:rPr>
          <w:lang w:eastAsia="en-US"/>
        </w:rPr>
      </w:pPr>
      <w:r>
        <w:rPr>
          <w:highlight w:val="yellow"/>
        </w:rPr>
        <w:fldChar w:fldCharType="begin"/>
      </w:r>
      <w:r>
        <w:instrText xml:space="preserve"> REF _Ref37854278 \h </w:instrText>
      </w:r>
      <w:r>
        <w:rPr>
          <w:highlight w:val="yellow"/>
        </w:rPr>
      </w:r>
      <w:r>
        <w:rPr>
          <w:highlight w:val="yellow"/>
        </w:rPr>
        <w:fldChar w:fldCharType="separate"/>
      </w:r>
      <w:r w:rsidR="006003C2">
        <w:t xml:space="preserve">Table </w:t>
      </w:r>
      <w:r w:rsidR="006003C2">
        <w:rPr>
          <w:noProof/>
        </w:rPr>
        <w:t>10</w:t>
      </w:r>
      <w:r>
        <w:rPr>
          <w:highlight w:val="yellow"/>
        </w:rPr>
        <w:fldChar w:fldCharType="end"/>
      </w:r>
      <w:r w:rsidR="00B9673B">
        <w:t xml:space="preserve"> details the factors significantly associated with the different gambling risk level transitions.</w:t>
      </w:r>
      <w:r w:rsidR="002347D6">
        <w:t xml:space="preserve">  </w:t>
      </w:r>
      <w:r w:rsidR="00781E9D">
        <w:rPr>
          <w:lang w:eastAsia="en-US"/>
        </w:rPr>
        <w:t>Some of these factors were associated with each of the gambling risk level transitions.</w:t>
      </w:r>
    </w:p>
    <w:p w14:paraId="174A8E4C" w14:textId="77777777" w:rsidR="00781E9D" w:rsidRDefault="00781E9D" w:rsidP="002347D6">
      <w:pPr>
        <w:jc w:val="both"/>
        <w:rPr>
          <w:lang w:eastAsia="en-US"/>
        </w:rPr>
      </w:pPr>
    </w:p>
    <w:p w14:paraId="166ED50F" w14:textId="1C1E527D" w:rsidR="002347D6" w:rsidRDefault="002347D6" w:rsidP="002347D6">
      <w:pPr>
        <w:jc w:val="both"/>
        <w:rPr>
          <w:lang w:eastAsia="en-US"/>
        </w:rPr>
      </w:pPr>
      <w:r>
        <w:rPr>
          <w:lang w:eastAsia="en-US"/>
        </w:rPr>
        <w:t>Confounding demographic factors that were adjusted for in the model included age, ethnicity, educational level and employment status</w:t>
      </w:r>
      <w:r w:rsidR="00781E9D">
        <w:rPr>
          <w:lang w:eastAsia="en-US"/>
        </w:rPr>
        <w:t xml:space="preserve"> (</w:t>
      </w:r>
      <w:r w:rsidR="00210F8E">
        <w:rPr>
          <w:highlight w:val="yellow"/>
        </w:rPr>
        <w:fldChar w:fldCharType="begin"/>
      </w:r>
      <w:r w:rsidR="00210F8E">
        <w:instrText xml:space="preserve"> REF _Ref37854278 \h </w:instrText>
      </w:r>
      <w:r w:rsidR="00210F8E">
        <w:rPr>
          <w:highlight w:val="yellow"/>
        </w:rPr>
      </w:r>
      <w:r w:rsidR="00210F8E">
        <w:rPr>
          <w:highlight w:val="yellow"/>
        </w:rPr>
        <w:fldChar w:fldCharType="separate"/>
      </w:r>
      <w:r w:rsidR="00210F8E">
        <w:t xml:space="preserve">Table </w:t>
      </w:r>
      <w:r w:rsidR="00210F8E">
        <w:rPr>
          <w:noProof/>
        </w:rPr>
        <w:t>10</w:t>
      </w:r>
      <w:r w:rsidR="00210F8E">
        <w:rPr>
          <w:highlight w:val="yellow"/>
        </w:rPr>
        <w:fldChar w:fldCharType="end"/>
      </w:r>
      <w:r w:rsidR="00210F8E">
        <w:t xml:space="preserve">; </w:t>
      </w:r>
      <w:r w:rsidR="00781E9D" w:rsidRPr="001034B7">
        <w:t xml:space="preserve">Appendix </w:t>
      </w:r>
      <w:r w:rsidR="00781E9D">
        <w:t>E, Table E2)</w:t>
      </w:r>
      <w:r>
        <w:rPr>
          <w:lang w:eastAsia="en-US"/>
        </w:rPr>
        <w:t xml:space="preserve">.  </w:t>
      </w:r>
    </w:p>
    <w:p w14:paraId="6243E609" w14:textId="68CE32BD" w:rsidR="00B9673B" w:rsidRDefault="00B9673B" w:rsidP="00AD3637">
      <w:pPr>
        <w:jc w:val="both"/>
      </w:pPr>
    </w:p>
    <w:p w14:paraId="497D7D50" w14:textId="77777777" w:rsidR="00C42F4F" w:rsidRDefault="00C42F4F" w:rsidP="00AD3637">
      <w:pPr>
        <w:jc w:val="both"/>
      </w:pPr>
    </w:p>
    <w:p w14:paraId="7B485725" w14:textId="21442E70" w:rsidR="0007756F" w:rsidRDefault="0007756F" w:rsidP="006003C2">
      <w:pPr>
        <w:pStyle w:val="RepHead3"/>
      </w:pPr>
      <w:bookmarkStart w:id="63" w:name="_Toc50454829"/>
      <w:r>
        <w:t>Substance use</w:t>
      </w:r>
      <w:bookmarkEnd w:id="63"/>
    </w:p>
    <w:p w14:paraId="236E3155" w14:textId="77777777" w:rsidR="0007756F" w:rsidRDefault="0007756F" w:rsidP="00AD3637">
      <w:pPr>
        <w:jc w:val="both"/>
      </w:pPr>
    </w:p>
    <w:p w14:paraId="6B671DD8" w14:textId="77777777" w:rsidR="008207D1" w:rsidRPr="0053623A" w:rsidRDefault="008207D1" w:rsidP="00AD3637">
      <w:pPr>
        <w:jc w:val="both"/>
      </w:pPr>
      <w:r w:rsidRPr="0053623A">
        <w:rPr>
          <w:b/>
        </w:rPr>
        <w:t>Substance use</w:t>
      </w:r>
      <w:r w:rsidRPr="0053623A">
        <w:t xml:space="preserve"> was significantly associated with a</w:t>
      </w:r>
      <w:r w:rsidR="00DA7324" w:rsidRPr="0053623A">
        <w:t>ll the gambling risk levels transitions.</w:t>
      </w:r>
      <w:r w:rsidR="00B9673B" w:rsidRPr="0053623A">
        <w:t xml:space="preserve"> </w:t>
      </w:r>
      <w:r w:rsidR="00DA7324" w:rsidRPr="0053623A">
        <w:t xml:space="preserve"> </w:t>
      </w:r>
    </w:p>
    <w:p w14:paraId="4B53E17E" w14:textId="77777777" w:rsidR="008207D1" w:rsidRPr="0053623A" w:rsidRDefault="008207D1" w:rsidP="00AD3637">
      <w:pPr>
        <w:jc w:val="both"/>
      </w:pPr>
    </w:p>
    <w:p w14:paraId="0F62026F" w14:textId="632B5DB4" w:rsidR="008207D1" w:rsidRPr="0053623A" w:rsidRDefault="008207D1" w:rsidP="00AD3637">
      <w:pPr>
        <w:jc w:val="both"/>
      </w:pPr>
      <w:r w:rsidRPr="0053623A">
        <w:t>Participants who stopped smoking tobacco, moved out of hazardous alcohol consumption, or continuously consumed alcohol at a hazardous level were all more likely to be associated with starting gambl</w:t>
      </w:r>
      <w:r w:rsidR="00F863E6">
        <w:t>ing</w:t>
      </w:r>
      <w:r w:rsidRPr="0053623A">
        <w:t xml:space="preserve"> (HR = 1.76, 1.46 and 1.31, respectively), compared with participants who had never smoked tobacco or never consumed alcohol in a hazardous manner.</w:t>
      </w:r>
    </w:p>
    <w:p w14:paraId="408812FC" w14:textId="24558BB5" w:rsidR="008207D1" w:rsidRPr="0053623A" w:rsidRDefault="008207D1" w:rsidP="00AD3637">
      <w:pPr>
        <w:jc w:val="both"/>
      </w:pPr>
    </w:p>
    <w:p w14:paraId="00DD52C2" w14:textId="0C9C1D30" w:rsidR="00400D5C" w:rsidRDefault="00400D5C" w:rsidP="00AD3637">
      <w:pPr>
        <w:jc w:val="both"/>
      </w:pPr>
      <w:r w:rsidRPr="0053623A">
        <w:t xml:space="preserve">Participants who continuously smoked tobacco (HR = 1.37), and those who started to use cannabis or continuously used cannabis (HR = 1.80 and 2.13, respectively) were more likely than participants who did not smoke tobacco or use cannabis to </w:t>
      </w:r>
      <w:r w:rsidR="00F863E6">
        <w:t>transition into</w:t>
      </w:r>
      <w:r w:rsidRPr="0053623A">
        <w:t xml:space="preserve"> risk</w:t>
      </w:r>
      <w:r w:rsidR="00F863E6">
        <w:t>y</w:t>
      </w:r>
      <w:r w:rsidRPr="0053623A">
        <w:t xml:space="preserve"> gambl</w:t>
      </w:r>
      <w:r w:rsidR="00F863E6">
        <w:t>ing</w:t>
      </w:r>
      <w:r w:rsidRPr="0053623A">
        <w:t>.</w:t>
      </w:r>
    </w:p>
    <w:p w14:paraId="6E41916E" w14:textId="77777777" w:rsidR="00400D5C" w:rsidRDefault="00400D5C" w:rsidP="00AD3637">
      <w:pPr>
        <w:jc w:val="both"/>
      </w:pPr>
    </w:p>
    <w:p w14:paraId="55674419" w14:textId="77777777" w:rsidR="0007756F" w:rsidRDefault="0007756F" w:rsidP="00AD3637">
      <w:pPr>
        <w:jc w:val="both"/>
      </w:pPr>
    </w:p>
    <w:p w14:paraId="75AC5217" w14:textId="6ED6227B" w:rsidR="0007756F" w:rsidRDefault="0007756F" w:rsidP="006003C2">
      <w:pPr>
        <w:pStyle w:val="RepHead3"/>
      </w:pPr>
      <w:bookmarkStart w:id="64" w:name="_Toc50454830"/>
      <w:r>
        <w:t>Health-related</w:t>
      </w:r>
      <w:bookmarkEnd w:id="64"/>
    </w:p>
    <w:p w14:paraId="70156597" w14:textId="77777777" w:rsidR="0007756F" w:rsidRDefault="0007756F" w:rsidP="00AD3637">
      <w:pPr>
        <w:jc w:val="both"/>
      </w:pPr>
    </w:p>
    <w:p w14:paraId="2B8950E9" w14:textId="77777777" w:rsidR="00400D5C" w:rsidRDefault="00117D4E" w:rsidP="00AD3637">
      <w:pPr>
        <w:jc w:val="both"/>
      </w:pPr>
      <w:r>
        <w:t xml:space="preserve">All the gambling risk levels transitions were significantly associated with </w:t>
      </w:r>
      <w:r w:rsidR="00774F13">
        <w:t xml:space="preserve">one of </w:t>
      </w:r>
      <w:r>
        <w:t xml:space="preserve">two health-related </w:t>
      </w:r>
      <w:r w:rsidR="00781E9D">
        <w:t>factors:</w:t>
      </w:r>
      <w:r>
        <w:t xml:space="preserve"> </w:t>
      </w:r>
      <w:r>
        <w:rPr>
          <w:b/>
        </w:rPr>
        <w:t>chronic illness and quality of life</w:t>
      </w:r>
      <w:r>
        <w:t xml:space="preserve">.  </w:t>
      </w:r>
    </w:p>
    <w:p w14:paraId="511E0E78" w14:textId="77777777" w:rsidR="00400D5C" w:rsidRDefault="00400D5C" w:rsidP="00AD3637">
      <w:pPr>
        <w:jc w:val="both"/>
      </w:pPr>
    </w:p>
    <w:p w14:paraId="5C762C24" w14:textId="4982434D" w:rsidR="00400D5C" w:rsidRPr="0053623A" w:rsidRDefault="00400D5C" w:rsidP="00AD3637">
      <w:pPr>
        <w:jc w:val="both"/>
      </w:pPr>
      <w:r w:rsidRPr="0053623A">
        <w:t xml:space="preserve">Compared with participants who </w:t>
      </w:r>
      <w:r w:rsidR="00B2044C">
        <w:t>reported not having</w:t>
      </w:r>
      <w:r w:rsidRPr="0053623A">
        <w:t xml:space="preserve"> a chronic illness</w:t>
      </w:r>
      <w:r w:rsidR="00B2044C">
        <w:t xml:space="preserve"> during the study</w:t>
      </w:r>
      <w:r w:rsidRPr="0053623A">
        <w:t>, those who continuously had a chronic illness</w:t>
      </w:r>
      <w:r w:rsidR="000727A1" w:rsidRPr="0053623A">
        <w:t xml:space="preserve"> were </w:t>
      </w:r>
      <w:r w:rsidR="000727A1" w:rsidRPr="0053623A">
        <w:rPr>
          <w:i/>
          <w:iCs/>
        </w:rPr>
        <w:t>less likely</w:t>
      </w:r>
      <w:r w:rsidR="000727A1" w:rsidRPr="0053623A">
        <w:t xml:space="preserve"> to start or to stop gambling (HR = 0.81 and 0.79, respectively).  Additionally, participants who developed a chronic illness were </w:t>
      </w:r>
      <w:r w:rsidR="000727A1" w:rsidRPr="0053623A">
        <w:rPr>
          <w:i/>
          <w:iCs/>
        </w:rPr>
        <w:t>less likely</w:t>
      </w:r>
      <w:r w:rsidR="000727A1" w:rsidRPr="0053623A">
        <w:t xml:space="preserve"> to stop gambling (HR = 0.56).</w:t>
      </w:r>
    </w:p>
    <w:p w14:paraId="52FB2784" w14:textId="77777777" w:rsidR="00400D5C" w:rsidRPr="0053623A" w:rsidRDefault="00400D5C" w:rsidP="00AD3637">
      <w:pPr>
        <w:jc w:val="both"/>
      </w:pPr>
    </w:p>
    <w:p w14:paraId="00B65F9E" w14:textId="1D63FDB0" w:rsidR="00F46A03" w:rsidRPr="003F3FB9" w:rsidRDefault="003F3FB9" w:rsidP="00AD3637">
      <w:pPr>
        <w:jc w:val="both"/>
      </w:pPr>
      <w:r w:rsidRPr="0053623A">
        <w:t xml:space="preserve">Continuously having a low (below median level) quality of life was more likely to be associated with </w:t>
      </w:r>
      <w:r w:rsidR="00F863E6">
        <w:t>transitioning into</w:t>
      </w:r>
      <w:r w:rsidRPr="0053623A">
        <w:t xml:space="preserve"> risk</w:t>
      </w:r>
      <w:r w:rsidR="00F863E6">
        <w:t>y</w:t>
      </w:r>
      <w:r w:rsidRPr="0053623A">
        <w:t xml:space="preserve"> gambl</w:t>
      </w:r>
      <w:r w:rsidR="00F863E6">
        <w:t>ing</w:t>
      </w:r>
      <w:r w:rsidRPr="0053623A">
        <w:t xml:space="preserve"> (HR = 1.42), whilst continuously having a low quality of life was </w:t>
      </w:r>
      <w:r w:rsidRPr="0053623A">
        <w:rPr>
          <w:i/>
          <w:iCs/>
        </w:rPr>
        <w:t>less likely</w:t>
      </w:r>
      <w:r w:rsidRPr="0053623A">
        <w:t xml:space="preserve"> to be associated with transitioning out of risk</w:t>
      </w:r>
      <w:r w:rsidR="00F863E6">
        <w:t>y</w:t>
      </w:r>
      <w:r w:rsidRPr="0053623A">
        <w:t xml:space="preserve"> gambling (HR = 0.70), compared with continuously having a</w:t>
      </w:r>
      <w:r w:rsidR="001F1103">
        <w:t>n</w:t>
      </w:r>
      <w:r w:rsidRPr="0053623A">
        <w:t xml:space="preserve"> </w:t>
      </w:r>
      <w:r w:rsidR="001F1103">
        <w:t>average</w:t>
      </w:r>
      <w:r w:rsidR="009F0C37" w:rsidRPr="0053623A">
        <w:t>/</w:t>
      </w:r>
      <w:r w:rsidRPr="0053623A">
        <w:t>high quality of life.</w:t>
      </w:r>
    </w:p>
    <w:p w14:paraId="149DBADB" w14:textId="77777777" w:rsidR="003F3FB9" w:rsidRDefault="003F3FB9" w:rsidP="00AD3637">
      <w:pPr>
        <w:jc w:val="both"/>
      </w:pPr>
    </w:p>
    <w:p w14:paraId="59FE683E" w14:textId="131CEE3C" w:rsidR="00A446FB" w:rsidRDefault="00A446FB" w:rsidP="00AD3637">
      <w:pPr>
        <w:jc w:val="both"/>
      </w:pPr>
      <w:r>
        <w:t xml:space="preserve">Gambling risk level transitions were not associated with </w:t>
      </w:r>
      <w:r w:rsidR="002347D6">
        <w:t xml:space="preserve">transitions or changes in </w:t>
      </w:r>
      <w:r>
        <w:t>other health factors such as anxiety, depression, general health, disability, past trauma or obesity.</w:t>
      </w:r>
    </w:p>
    <w:p w14:paraId="65473D98" w14:textId="7912E6AD" w:rsidR="0007756F" w:rsidRDefault="0007756F" w:rsidP="006003C2">
      <w:pPr>
        <w:pStyle w:val="RepHead3"/>
      </w:pPr>
      <w:bookmarkStart w:id="65" w:name="_Toc50454831"/>
      <w:r>
        <w:t>Major life events, deprivation and social connectedness</w:t>
      </w:r>
      <w:bookmarkEnd w:id="65"/>
    </w:p>
    <w:p w14:paraId="0BA3935A" w14:textId="77777777" w:rsidR="0007756F" w:rsidRDefault="0007756F" w:rsidP="00566F61">
      <w:pPr>
        <w:jc w:val="both"/>
        <w:rPr>
          <w:lang w:eastAsia="en-US"/>
        </w:rPr>
      </w:pPr>
    </w:p>
    <w:p w14:paraId="28A18C9A" w14:textId="17541DAD" w:rsidR="009F0C37" w:rsidRDefault="00501216" w:rsidP="00566F61">
      <w:pPr>
        <w:jc w:val="both"/>
        <w:rPr>
          <w:lang w:eastAsia="en-US"/>
        </w:rPr>
      </w:pPr>
      <w:r>
        <w:rPr>
          <w:lang w:eastAsia="en-US"/>
        </w:rPr>
        <w:t>The only gambling transition</w:t>
      </w:r>
      <w:r w:rsidR="00E71A5B">
        <w:rPr>
          <w:lang w:eastAsia="en-US"/>
        </w:rPr>
        <w:t>s</w:t>
      </w:r>
      <w:r>
        <w:rPr>
          <w:lang w:eastAsia="en-US"/>
        </w:rPr>
        <w:t xml:space="preserve"> associated with </w:t>
      </w:r>
      <w:r w:rsidRPr="00501216">
        <w:rPr>
          <w:b/>
          <w:lang w:eastAsia="en-US"/>
        </w:rPr>
        <w:t>number of major life events</w:t>
      </w:r>
      <w:r w:rsidR="00B32E00">
        <w:rPr>
          <w:b/>
          <w:lang w:eastAsia="en-US"/>
        </w:rPr>
        <w:t>, deprivation</w:t>
      </w:r>
      <w:r w:rsidR="00774F13">
        <w:rPr>
          <w:b/>
          <w:lang w:eastAsia="en-US"/>
        </w:rPr>
        <w:t xml:space="preserve"> and </w:t>
      </w:r>
      <w:r w:rsidR="00774F13" w:rsidRPr="00501216">
        <w:rPr>
          <w:b/>
          <w:lang w:eastAsia="en-US"/>
        </w:rPr>
        <w:t xml:space="preserve">social connectedness </w:t>
      </w:r>
      <w:r>
        <w:rPr>
          <w:lang w:eastAsia="en-US"/>
        </w:rPr>
        <w:t xml:space="preserve">experienced in the past 12 months </w:t>
      </w:r>
      <w:r w:rsidR="00E71A5B">
        <w:rPr>
          <w:lang w:eastAsia="en-US"/>
        </w:rPr>
        <w:t>were</w:t>
      </w:r>
      <w:r>
        <w:rPr>
          <w:lang w:eastAsia="en-US"/>
        </w:rPr>
        <w:t xml:space="preserve"> </w:t>
      </w:r>
      <w:r w:rsidR="00E71A5B">
        <w:rPr>
          <w:lang w:eastAsia="en-US"/>
        </w:rPr>
        <w:t xml:space="preserve">stopping gambling and </w:t>
      </w:r>
      <w:r w:rsidR="00736FE4">
        <w:rPr>
          <w:lang w:eastAsia="en-US"/>
        </w:rPr>
        <w:t>transitioning into</w:t>
      </w:r>
      <w:r>
        <w:rPr>
          <w:lang w:eastAsia="en-US"/>
        </w:rPr>
        <w:t xml:space="preserve"> risk</w:t>
      </w:r>
      <w:r w:rsidR="00736FE4">
        <w:rPr>
          <w:lang w:eastAsia="en-US"/>
        </w:rPr>
        <w:t>y</w:t>
      </w:r>
      <w:r>
        <w:rPr>
          <w:lang w:eastAsia="en-US"/>
        </w:rPr>
        <w:t xml:space="preserve"> gambl</w:t>
      </w:r>
      <w:r w:rsidR="00736FE4">
        <w:rPr>
          <w:lang w:eastAsia="en-US"/>
        </w:rPr>
        <w:t>ing</w:t>
      </w:r>
      <w:r>
        <w:rPr>
          <w:lang w:eastAsia="en-US"/>
        </w:rPr>
        <w:t>.</w:t>
      </w:r>
      <w:r w:rsidR="00BC5630">
        <w:rPr>
          <w:lang w:eastAsia="en-US"/>
        </w:rPr>
        <w:t xml:space="preserve">  </w:t>
      </w:r>
    </w:p>
    <w:p w14:paraId="441B26E1" w14:textId="77777777" w:rsidR="00736FE4" w:rsidRDefault="00736FE4" w:rsidP="00566F61">
      <w:pPr>
        <w:jc w:val="both"/>
        <w:rPr>
          <w:lang w:eastAsia="en-US"/>
        </w:rPr>
      </w:pPr>
    </w:p>
    <w:p w14:paraId="223630BC" w14:textId="08E29848" w:rsidR="009F0C37" w:rsidRPr="0053623A" w:rsidRDefault="009F0C37" w:rsidP="00566F61">
      <w:pPr>
        <w:jc w:val="both"/>
        <w:rPr>
          <w:lang w:eastAsia="en-US"/>
        </w:rPr>
      </w:pPr>
      <w:r w:rsidRPr="0053623A">
        <w:rPr>
          <w:lang w:eastAsia="en-US"/>
        </w:rPr>
        <w:lastRenderedPageBreak/>
        <w:t xml:space="preserve">Compared with </w:t>
      </w:r>
      <w:r w:rsidR="00B2044C">
        <w:rPr>
          <w:lang w:eastAsia="en-US"/>
        </w:rPr>
        <w:t>reporting no</w:t>
      </w:r>
      <w:r w:rsidRPr="0053623A">
        <w:rPr>
          <w:lang w:eastAsia="en-US"/>
        </w:rPr>
        <w:t xml:space="preserve"> experienc</w:t>
      </w:r>
      <w:r w:rsidR="00B2044C">
        <w:rPr>
          <w:lang w:eastAsia="en-US"/>
        </w:rPr>
        <w:t>e</w:t>
      </w:r>
      <w:r w:rsidRPr="0053623A">
        <w:rPr>
          <w:lang w:eastAsia="en-US"/>
        </w:rPr>
        <w:t xml:space="preserve"> </w:t>
      </w:r>
      <w:r w:rsidR="00B2044C">
        <w:rPr>
          <w:lang w:eastAsia="en-US"/>
        </w:rPr>
        <w:t xml:space="preserve">of </w:t>
      </w:r>
      <w:r w:rsidRPr="0053623A">
        <w:rPr>
          <w:lang w:eastAsia="en-US"/>
        </w:rPr>
        <w:t>deprivation</w:t>
      </w:r>
      <w:r w:rsidR="00B2044C">
        <w:rPr>
          <w:lang w:eastAsia="en-US"/>
        </w:rPr>
        <w:t xml:space="preserve"> during the study</w:t>
      </w:r>
      <w:r w:rsidRPr="0053623A">
        <w:rPr>
          <w:lang w:eastAsia="en-US"/>
        </w:rPr>
        <w:t xml:space="preserve">, continuously experiencing at least one level of deprivation was more likely to be associated with stopping gambling (HR = 1.34), </w:t>
      </w:r>
      <w:r w:rsidR="00C74A96" w:rsidRPr="0053623A">
        <w:rPr>
          <w:lang w:eastAsia="en-US"/>
        </w:rPr>
        <w:t>whilst</w:t>
      </w:r>
      <w:r w:rsidRPr="0053623A">
        <w:rPr>
          <w:lang w:eastAsia="en-US"/>
        </w:rPr>
        <w:t xml:space="preserve"> </w:t>
      </w:r>
      <w:r w:rsidR="00C74A96" w:rsidRPr="0053623A">
        <w:rPr>
          <w:lang w:eastAsia="en-US"/>
        </w:rPr>
        <w:t>s</w:t>
      </w:r>
      <w:r w:rsidRPr="0053623A">
        <w:rPr>
          <w:lang w:eastAsia="en-US"/>
        </w:rPr>
        <w:t xml:space="preserve">tarting to experience deprivation (HR = 1.82) was more likely to be associated with </w:t>
      </w:r>
      <w:r w:rsidR="00736FE4">
        <w:rPr>
          <w:lang w:eastAsia="en-US"/>
        </w:rPr>
        <w:t>transitioning into</w:t>
      </w:r>
      <w:r w:rsidRPr="0053623A">
        <w:rPr>
          <w:lang w:eastAsia="en-US"/>
        </w:rPr>
        <w:t xml:space="preserve"> risk</w:t>
      </w:r>
      <w:r w:rsidR="00736FE4">
        <w:rPr>
          <w:lang w:eastAsia="en-US"/>
        </w:rPr>
        <w:t>y</w:t>
      </w:r>
      <w:r w:rsidRPr="0053623A">
        <w:rPr>
          <w:lang w:eastAsia="en-US"/>
        </w:rPr>
        <w:t xml:space="preserve"> gambl</w:t>
      </w:r>
      <w:r w:rsidR="00736FE4">
        <w:rPr>
          <w:lang w:eastAsia="en-US"/>
        </w:rPr>
        <w:t>ing</w:t>
      </w:r>
      <w:r w:rsidRPr="0053623A">
        <w:rPr>
          <w:lang w:eastAsia="en-US"/>
        </w:rPr>
        <w:t>.</w:t>
      </w:r>
    </w:p>
    <w:p w14:paraId="38752C77" w14:textId="77777777" w:rsidR="009F0C37" w:rsidRPr="0053623A" w:rsidRDefault="009F0C37" w:rsidP="00566F61">
      <w:pPr>
        <w:jc w:val="both"/>
        <w:rPr>
          <w:lang w:eastAsia="en-US"/>
        </w:rPr>
      </w:pPr>
    </w:p>
    <w:p w14:paraId="6AA1C0D0" w14:textId="5CDF39CB" w:rsidR="009F0C37" w:rsidRDefault="00C74A96" w:rsidP="00566F61">
      <w:pPr>
        <w:jc w:val="both"/>
        <w:rPr>
          <w:lang w:eastAsia="en-US"/>
        </w:rPr>
      </w:pPr>
      <w:r w:rsidRPr="0053623A">
        <w:rPr>
          <w:lang w:eastAsia="en-US"/>
        </w:rPr>
        <w:t>S</w:t>
      </w:r>
      <w:r w:rsidR="009F0C37" w:rsidRPr="0053623A">
        <w:rPr>
          <w:lang w:eastAsia="en-US"/>
        </w:rPr>
        <w:t xml:space="preserve">topping being a member of an organised group (HR = 1.51) and continuously having one or more major life events in the prior year (HR = 1.92) were </w:t>
      </w:r>
      <w:r w:rsidRPr="0053623A">
        <w:rPr>
          <w:lang w:eastAsia="en-US"/>
        </w:rPr>
        <w:t>also both</w:t>
      </w:r>
      <w:r w:rsidR="009F0C37" w:rsidRPr="0053623A">
        <w:rPr>
          <w:lang w:eastAsia="en-US"/>
        </w:rPr>
        <w:t xml:space="preserve"> more likely to be associated with </w:t>
      </w:r>
      <w:r w:rsidR="00736FE4">
        <w:rPr>
          <w:lang w:eastAsia="en-US"/>
        </w:rPr>
        <w:t>transitioning into</w:t>
      </w:r>
      <w:r w:rsidR="009F0C37" w:rsidRPr="0053623A">
        <w:rPr>
          <w:lang w:eastAsia="en-US"/>
        </w:rPr>
        <w:t xml:space="preserve"> risk</w:t>
      </w:r>
      <w:r w:rsidR="00736FE4">
        <w:rPr>
          <w:lang w:eastAsia="en-US"/>
        </w:rPr>
        <w:t>y</w:t>
      </w:r>
      <w:r w:rsidR="009F0C37" w:rsidRPr="0053623A">
        <w:rPr>
          <w:lang w:eastAsia="en-US"/>
        </w:rPr>
        <w:t xml:space="preserve"> gambl</w:t>
      </w:r>
      <w:r w:rsidR="00736FE4">
        <w:rPr>
          <w:lang w:eastAsia="en-US"/>
        </w:rPr>
        <w:t>ing</w:t>
      </w:r>
      <w:r w:rsidR="009F0C37" w:rsidRPr="0053623A">
        <w:rPr>
          <w:lang w:eastAsia="en-US"/>
        </w:rPr>
        <w:t xml:space="preserve">, compared with always being a member of a group </w:t>
      </w:r>
      <w:r w:rsidRPr="0053623A">
        <w:rPr>
          <w:lang w:eastAsia="en-US"/>
        </w:rPr>
        <w:t>or</w:t>
      </w:r>
      <w:r w:rsidR="009F0C37" w:rsidRPr="0053623A">
        <w:rPr>
          <w:lang w:eastAsia="en-US"/>
        </w:rPr>
        <w:t xml:space="preserve"> not experiencing any major life </w:t>
      </w:r>
      <w:r w:rsidRPr="0053623A">
        <w:rPr>
          <w:lang w:eastAsia="en-US"/>
        </w:rPr>
        <w:t>e</w:t>
      </w:r>
      <w:r w:rsidR="009F0C37" w:rsidRPr="0053623A">
        <w:rPr>
          <w:lang w:eastAsia="en-US"/>
        </w:rPr>
        <w:t>vents in the prior year, respectively.</w:t>
      </w:r>
    </w:p>
    <w:p w14:paraId="67E54316" w14:textId="77777777" w:rsidR="009F0C37" w:rsidRDefault="009F0C37" w:rsidP="00566F61">
      <w:pPr>
        <w:jc w:val="both"/>
        <w:rPr>
          <w:lang w:eastAsia="en-US"/>
        </w:rPr>
      </w:pPr>
    </w:p>
    <w:p w14:paraId="5A7F8DB8" w14:textId="1D3D90FA" w:rsidR="00A446FB" w:rsidRDefault="00A446FB" w:rsidP="00566F61">
      <w:pPr>
        <w:jc w:val="both"/>
        <w:rPr>
          <w:lang w:eastAsia="en-US"/>
        </w:rPr>
      </w:pPr>
      <w:r>
        <w:t xml:space="preserve">Gambling risk level transitions were not associated with </w:t>
      </w:r>
      <w:r w:rsidR="002347D6">
        <w:t xml:space="preserve">transitions or changes in </w:t>
      </w:r>
      <w:r>
        <w:t xml:space="preserve">other social connectedness factors of </w:t>
      </w:r>
      <w:r w:rsidR="00855A37">
        <w:t xml:space="preserve">being able to access help from family, friends or neighbours; </w:t>
      </w:r>
      <w:r>
        <w:t>liking living in the community</w:t>
      </w:r>
      <w:r w:rsidR="00855A37">
        <w:t>;</w:t>
      </w:r>
      <w:r>
        <w:t xml:space="preserve"> and the quality of services available in the community.</w:t>
      </w:r>
    </w:p>
    <w:p w14:paraId="28E0FA53" w14:textId="77777777" w:rsidR="00031BF4" w:rsidRDefault="00031BF4" w:rsidP="00566F61">
      <w:pPr>
        <w:jc w:val="both"/>
        <w:rPr>
          <w:lang w:eastAsia="en-US"/>
        </w:rPr>
      </w:pPr>
    </w:p>
    <w:p w14:paraId="33C1BB6C" w14:textId="6B21F07F" w:rsidR="001023C7" w:rsidRDefault="001023C7" w:rsidP="00581885">
      <w:pPr>
        <w:pStyle w:val="Caption"/>
        <w:keepNext/>
        <w:keepLines/>
      </w:pPr>
      <w:bookmarkStart w:id="66" w:name="_Ref37854278"/>
      <w:bookmarkStart w:id="67" w:name="_Toc48054331"/>
      <w:bookmarkStart w:id="68" w:name="_Hlk47705863"/>
      <w:r>
        <w:t xml:space="preserve">Table </w:t>
      </w:r>
      <w:r>
        <w:rPr>
          <w:noProof/>
        </w:rPr>
        <w:fldChar w:fldCharType="begin"/>
      </w:r>
      <w:r>
        <w:rPr>
          <w:noProof/>
        </w:rPr>
        <w:instrText xml:space="preserve"> SEQ Table \* ARABIC </w:instrText>
      </w:r>
      <w:r>
        <w:rPr>
          <w:noProof/>
        </w:rPr>
        <w:fldChar w:fldCharType="separate"/>
      </w:r>
      <w:r w:rsidR="006003C2">
        <w:rPr>
          <w:noProof/>
        </w:rPr>
        <w:t>10</w:t>
      </w:r>
      <w:r>
        <w:rPr>
          <w:noProof/>
        </w:rPr>
        <w:fldChar w:fldCharType="end"/>
      </w:r>
      <w:bookmarkEnd w:id="66"/>
      <w:r>
        <w:t>: T</w:t>
      </w:r>
      <w:r w:rsidRPr="00EF477E">
        <w:t xml:space="preserve">ransitions in </w:t>
      </w:r>
      <w:r>
        <w:t xml:space="preserve">gambling risk level and </w:t>
      </w:r>
      <w:r w:rsidR="00165461">
        <w:t xml:space="preserve">significant </w:t>
      </w:r>
      <w:r>
        <w:t>associations with substance use</w:t>
      </w:r>
      <w:r w:rsidR="00B32E00">
        <w:t>;</w:t>
      </w:r>
      <w:r>
        <w:t xml:space="preserve"> health</w:t>
      </w:r>
      <w:r w:rsidR="00B32E00">
        <w:t>;</w:t>
      </w:r>
      <w:r>
        <w:t xml:space="preserve"> and </w:t>
      </w:r>
      <w:r w:rsidR="00B32E00">
        <w:t xml:space="preserve">major life events, deprivation and </w:t>
      </w:r>
      <w:r>
        <w:t>social connectedness (Final model)</w:t>
      </w:r>
      <w:bookmarkEnd w:id="67"/>
    </w:p>
    <w:tbl>
      <w:tblPr>
        <w:tblW w:w="9072" w:type="dxa"/>
        <w:tblLayout w:type="fixed"/>
        <w:tblLook w:val="04A0" w:firstRow="1" w:lastRow="0" w:firstColumn="1" w:lastColumn="0" w:noHBand="0" w:noVBand="1"/>
      </w:tblPr>
      <w:tblGrid>
        <w:gridCol w:w="2835"/>
        <w:gridCol w:w="1418"/>
        <w:gridCol w:w="1701"/>
        <w:gridCol w:w="1559"/>
        <w:gridCol w:w="1559"/>
      </w:tblGrid>
      <w:tr w:rsidR="001023C7" w:rsidRPr="001023C7" w14:paraId="0D8E5117" w14:textId="77777777" w:rsidTr="007F4390">
        <w:trPr>
          <w:cantSplit/>
          <w:tblHeader/>
        </w:trPr>
        <w:tc>
          <w:tcPr>
            <w:tcW w:w="283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6431886" w14:textId="77777777" w:rsidR="001023C7" w:rsidRPr="001023C7" w:rsidRDefault="001023C7" w:rsidP="00581885">
            <w:pPr>
              <w:keepNext/>
              <w:keepLines/>
              <w:spacing w:before="20" w:after="40"/>
              <w:ind w:left="102" w:right="102"/>
              <w:contextualSpacing w:val="0"/>
              <w:rPr>
                <w:b/>
                <w:sz w:val="20"/>
                <w:szCs w:val="22"/>
              </w:rPr>
            </w:pPr>
            <w:r w:rsidRPr="001023C7">
              <w:rPr>
                <w:rFonts w:eastAsia="Arial"/>
                <w:b/>
                <w:color w:val="111111"/>
                <w:sz w:val="20"/>
                <w:szCs w:val="22"/>
              </w:rPr>
              <w:t>Variable</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71086D2" w14:textId="12695510" w:rsidR="001023C7" w:rsidRPr="0007756F" w:rsidRDefault="001023C7" w:rsidP="00581885">
            <w:pPr>
              <w:keepNext/>
              <w:keepLines/>
              <w:spacing w:before="20" w:after="40"/>
              <w:ind w:left="102" w:right="102"/>
              <w:contextualSpacing w:val="0"/>
              <w:jc w:val="center"/>
              <w:rPr>
                <w:b/>
                <w:sz w:val="18"/>
                <w:szCs w:val="22"/>
              </w:rPr>
            </w:pPr>
            <w:r w:rsidRPr="0007756F">
              <w:rPr>
                <w:rFonts w:eastAsia="Arial"/>
                <w:b/>
                <w:color w:val="111111"/>
                <w:sz w:val="18"/>
                <w:szCs w:val="22"/>
              </w:rPr>
              <w:t xml:space="preserve">A: </w:t>
            </w:r>
            <w:r w:rsidR="00736FE4">
              <w:rPr>
                <w:rFonts w:eastAsia="Arial"/>
                <w:b/>
                <w:color w:val="111111"/>
                <w:sz w:val="18"/>
                <w:szCs w:val="22"/>
              </w:rPr>
              <w:t>Starting gambling</w:t>
            </w:r>
          </w:p>
        </w:tc>
        <w:tc>
          <w:tcPr>
            <w:tcW w:w="170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01124B1" w14:textId="4D8D109B" w:rsidR="001023C7" w:rsidRPr="0007756F" w:rsidRDefault="001023C7" w:rsidP="00581885">
            <w:pPr>
              <w:keepNext/>
              <w:keepLines/>
              <w:spacing w:before="20" w:after="40"/>
              <w:ind w:left="102" w:right="102"/>
              <w:contextualSpacing w:val="0"/>
              <w:jc w:val="center"/>
              <w:rPr>
                <w:b/>
                <w:sz w:val="18"/>
                <w:szCs w:val="22"/>
              </w:rPr>
            </w:pPr>
            <w:r w:rsidRPr="0007756F">
              <w:rPr>
                <w:rFonts w:eastAsia="Arial"/>
                <w:b/>
                <w:color w:val="111111"/>
                <w:sz w:val="18"/>
                <w:szCs w:val="22"/>
              </w:rPr>
              <w:t xml:space="preserve">B: </w:t>
            </w:r>
            <w:r w:rsidR="00736FE4">
              <w:rPr>
                <w:rFonts w:eastAsia="Arial"/>
                <w:b/>
                <w:color w:val="111111"/>
                <w:sz w:val="18"/>
                <w:szCs w:val="22"/>
              </w:rPr>
              <w:t>Stopping gambling</w:t>
            </w:r>
          </w:p>
        </w:tc>
        <w:tc>
          <w:tcPr>
            <w:tcW w:w="155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CB984A0" w14:textId="4D060648" w:rsidR="001023C7" w:rsidRPr="0007756F" w:rsidRDefault="001023C7" w:rsidP="00581885">
            <w:pPr>
              <w:keepNext/>
              <w:keepLines/>
              <w:spacing w:before="20" w:after="40"/>
              <w:ind w:left="102" w:right="102"/>
              <w:contextualSpacing w:val="0"/>
              <w:jc w:val="center"/>
              <w:rPr>
                <w:b/>
                <w:sz w:val="18"/>
                <w:szCs w:val="22"/>
              </w:rPr>
            </w:pPr>
            <w:r w:rsidRPr="0007756F">
              <w:rPr>
                <w:rFonts w:eastAsia="Arial"/>
                <w:b/>
                <w:color w:val="111111"/>
                <w:sz w:val="18"/>
                <w:szCs w:val="22"/>
              </w:rPr>
              <w:t xml:space="preserve">C: </w:t>
            </w:r>
            <w:r w:rsidR="00736FE4">
              <w:rPr>
                <w:rFonts w:eastAsia="Arial"/>
                <w:b/>
                <w:color w:val="111111"/>
                <w:sz w:val="18"/>
                <w:szCs w:val="22"/>
              </w:rPr>
              <w:t>Transitioning into risky gambling</w:t>
            </w:r>
          </w:p>
        </w:tc>
        <w:tc>
          <w:tcPr>
            <w:tcW w:w="155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421BE4D" w14:textId="20BB032A" w:rsidR="001023C7" w:rsidRPr="0007756F" w:rsidRDefault="001023C7" w:rsidP="00581885">
            <w:pPr>
              <w:keepNext/>
              <w:keepLines/>
              <w:spacing w:before="20" w:after="40"/>
              <w:ind w:left="102" w:right="102"/>
              <w:contextualSpacing w:val="0"/>
              <w:jc w:val="center"/>
              <w:rPr>
                <w:b/>
                <w:sz w:val="18"/>
                <w:szCs w:val="22"/>
              </w:rPr>
            </w:pPr>
            <w:r w:rsidRPr="0007756F">
              <w:rPr>
                <w:rFonts w:eastAsia="Arial"/>
                <w:b/>
                <w:color w:val="111111"/>
                <w:sz w:val="18"/>
                <w:szCs w:val="22"/>
              </w:rPr>
              <w:t xml:space="preserve">D: </w:t>
            </w:r>
            <w:r w:rsidR="00736FE4">
              <w:rPr>
                <w:rFonts w:eastAsia="Arial"/>
                <w:b/>
                <w:color w:val="111111"/>
                <w:sz w:val="18"/>
                <w:szCs w:val="22"/>
              </w:rPr>
              <w:t>Transitioning out of risky gambling</w:t>
            </w:r>
          </w:p>
        </w:tc>
      </w:tr>
      <w:tr w:rsidR="00165461" w:rsidRPr="001023C7" w14:paraId="204DCEF4" w14:textId="77777777" w:rsidTr="007F4390">
        <w:trPr>
          <w:cantSplit/>
        </w:trPr>
        <w:tc>
          <w:tcPr>
            <w:tcW w:w="2835" w:type="dxa"/>
            <w:shd w:val="clear" w:color="auto" w:fill="FFFFFF"/>
            <w:tcMar>
              <w:top w:w="0" w:type="dxa"/>
              <w:left w:w="0" w:type="dxa"/>
              <w:bottom w:w="0" w:type="dxa"/>
              <w:right w:w="0" w:type="dxa"/>
            </w:tcMar>
            <w:vAlign w:val="center"/>
          </w:tcPr>
          <w:p w14:paraId="4AC34FEB" w14:textId="640935EA" w:rsidR="00165461" w:rsidRPr="00165461" w:rsidRDefault="00165461" w:rsidP="00581885">
            <w:pPr>
              <w:keepNext/>
              <w:keepLines/>
              <w:spacing w:before="20" w:after="40"/>
              <w:ind w:left="102" w:right="102"/>
              <w:contextualSpacing w:val="0"/>
              <w:rPr>
                <w:rFonts w:eastAsia="Arial"/>
                <w:b/>
                <w:color w:val="111111"/>
                <w:sz w:val="20"/>
                <w:szCs w:val="22"/>
              </w:rPr>
            </w:pPr>
            <w:r>
              <w:rPr>
                <w:rFonts w:eastAsia="Arial"/>
                <w:b/>
                <w:color w:val="111111"/>
                <w:sz w:val="20"/>
                <w:szCs w:val="22"/>
              </w:rPr>
              <w:t>Substance use</w:t>
            </w:r>
          </w:p>
        </w:tc>
        <w:tc>
          <w:tcPr>
            <w:tcW w:w="1418" w:type="dxa"/>
            <w:shd w:val="clear" w:color="auto" w:fill="FFFFFF"/>
            <w:tcMar>
              <w:top w:w="0" w:type="dxa"/>
              <w:left w:w="0" w:type="dxa"/>
              <w:bottom w:w="0" w:type="dxa"/>
              <w:right w:w="0" w:type="dxa"/>
            </w:tcMar>
          </w:tcPr>
          <w:p w14:paraId="41DDB812" w14:textId="77777777" w:rsidR="00165461" w:rsidRPr="001023C7" w:rsidRDefault="00165461" w:rsidP="00581885">
            <w:pPr>
              <w:keepNext/>
              <w:keepLines/>
              <w:spacing w:before="20" w:after="40"/>
              <w:ind w:left="102" w:right="102"/>
              <w:contextualSpacing w:val="0"/>
              <w:jc w:val="center"/>
              <w:rPr>
                <w:rFonts w:eastAsia="Arial"/>
                <w:color w:val="111111"/>
                <w:sz w:val="20"/>
                <w:szCs w:val="22"/>
              </w:rPr>
            </w:pPr>
          </w:p>
        </w:tc>
        <w:tc>
          <w:tcPr>
            <w:tcW w:w="1701" w:type="dxa"/>
            <w:shd w:val="clear" w:color="auto" w:fill="FFFFFF"/>
            <w:tcMar>
              <w:top w:w="0" w:type="dxa"/>
              <w:left w:w="0" w:type="dxa"/>
              <w:bottom w:w="0" w:type="dxa"/>
              <w:right w:w="0" w:type="dxa"/>
            </w:tcMar>
          </w:tcPr>
          <w:p w14:paraId="71EB723D" w14:textId="77777777" w:rsidR="00165461" w:rsidRPr="001023C7" w:rsidRDefault="00165461" w:rsidP="00581885">
            <w:pPr>
              <w:keepNext/>
              <w:keepLines/>
              <w:spacing w:before="20" w:after="40"/>
              <w:ind w:left="102" w:right="102"/>
              <w:contextualSpacing w:val="0"/>
              <w:jc w:val="center"/>
              <w:rPr>
                <w:rFonts w:eastAsia="Arial"/>
                <w:color w:val="111111"/>
                <w:sz w:val="20"/>
                <w:szCs w:val="22"/>
              </w:rPr>
            </w:pPr>
          </w:p>
        </w:tc>
        <w:tc>
          <w:tcPr>
            <w:tcW w:w="1559" w:type="dxa"/>
            <w:shd w:val="clear" w:color="auto" w:fill="FFFFFF"/>
            <w:tcMar>
              <w:top w:w="0" w:type="dxa"/>
              <w:left w:w="0" w:type="dxa"/>
              <w:bottom w:w="0" w:type="dxa"/>
              <w:right w:w="0" w:type="dxa"/>
            </w:tcMar>
          </w:tcPr>
          <w:p w14:paraId="708A76FB" w14:textId="77777777" w:rsidR="00165461" w:rsidRPr="001023C7" w:rsidRDefault="00165461" w:rsidP="00581885">
            <w:pPr>
              <w:keepNext/>
              <w:keepLines/>
              <w:spacing w:before="20" w:after="40"/>
              <w:ind w:left="102" w:right="102"/>
              <w:contextualSpacing w:val="0"/>
              <w:jc w:val="center"/>
              <w:rPr>
                <w:rFonts w:eastAsia="Arial"/>
                <w:color w:val="111111"/>
                <w:sz w:val="20"/>
                <w:szCs w:val="22"/>
              </w:rPr>
            </w:pPr>
          </w:p>
        </w:tc>
        <w:tc>
          <w:tcPr>
            <w:tcW w:w="1559" w:type="dxa"/>
            <w:shd w:val="clear" w:color="auto" w:fill="FFFFFF"/>
            <w:tcMar>
              <w:top w:w="0" w:type="dxa"/>
              <w:left w:w="0" w:type="dxa"/>
              <w:bottom w:w="0" w:type="dxa"/>
              <w:right w:w="0" w:type="dxa"/>
            </w:tcMar>
          </w:tcPr>
          <w:p w14:paraId="0B037FE3" w14:textId="77777777" w:rsidR="00165461" w:rsidRPr="001023C7" w:rsidRDefault="00165461" w:rsidP="00581885">
            <w:pPr>
              <w:keepNext/>
              <w:keepLines/>
              <w:spacing w:before="20" w:after="40"/>
              <w:ind w:left="102" w:right="102"/>
              <w:contextualSpacing w:val="0"/>
              <w:jc w:val="center"/>
              <w:rPr>
                <w:rFonts w:eastAsia="Arial"/>
                <w:color w:val="111111"/>
                <w:sz w:val="20"/>
                <w:szCs w:val="22"/>
              </w:rPr>
            </w:pPr>
          </w:p>
        </w:tc>
      </w:tr>
      <w:tr w:rsidR="001023C7" w:rsidRPr="001023C7" w14:paraId="673413EF" w14:textId="77777777" w:rsidTr="007F4390">
        <w:trPr>
          <w:cantSplit/>
        </w:trPr>
        <w:tc>
          <w:tcPr>
            <w:tcW w:w="2835" w:type="dxa"/>
            <w:shd w:val="clear" w:color="auto" w:fill="FFFFFF"/>
            <w:tcMar>
              <w:top w:w="0" w:type="dxa"/>
              <w:left w:w="0" w:type="dxa"/>
              <w:bottom w:w="0" w:type="dxa"/>
              <w:right w:w="0" w:type="dxa"/>
            </w:tcMar>
            <w:vAlign w:val="center"/>
          </w:tcPr>
          <w:p w14:paraId="329E8558" w14:textId="49C488C7" w:rsidR="001023C7" w:rsidRPr="001023C7" w:rsidRDefault="001023C7" w:rsidP="00C149C8">
            <w:pPr>
              <w:keepNext/>
              <w:spacing w:before="20" w:after="40"/>
              <w:ind w:left="102" w:right="102"/>
              <w:contextualSpacing w:val="0"/>
              <w:rPr>
                <w:sz w:val="20"/>
                <w:szCs w:val="22"/>
              </w:rPr>
            </w:pPr>
            <w:r w:rsidRPr="001023C7">
              <w:rPr>
                <w:rFonts w:eastAsia="Arial"/>
                <w:color w:val="111111"/>
                <w:sz w:val="20"/>
                <w:szCs w:val="22"/>
              </w:rPr>
              <w:t xml:space="preserve">Tobacco: </w:t>
            </w:r>
            <w:proofErr w:type="gramStart"/>
            <w:r w:rsidRPr="001023C7">
              <w:rPr>
                <w:rFonts w:eastAsia="Arial"/>
                <w:color w:val="111111"/>
                <w:sz w:val="20"/>
                <w:szCs w:val="22"/>
              </w:rPr>
              <w:t>Yes</w:t>
            </w:r>
            <w:proofErr w:type="gramEnd"/>
            <w:r w:rsidRPr="001023C7">
              <w:rPr>
                <w:rFonts w:eastAsia="Arial"/>
                <w:color w:val="111111"/>
                <w:sz w:val="20"/>
                <w:szCs w:val="22"/>
              </w:rPr>
              <w:t xml:space="preserve"> </w:t>
            </w:r>
            <w:r w:rsidR="00165461">
              <w:rPr>
                <w:rFonts w:eastAsia="Arial"/>
                <w:color w:val="111111"/>
                <w:sz w:val="20"/>
                <w:szCs w:val="22"/>
              </w:rPr>
              <w:t>to</w:t>
            </w:r>
            <w:r w:rsidRPr="001023C7">
              <w:rPr>
                <w:rFonts w:eastAsia="Arial"/>
                <w:color w:val="111111"/>
                <w:sz w:val="20"/>
                <w:szCs w:val="22"/>
              </w:rPr>
              <w:t xml:space="preserve"> No</w:t>
            </w:r>
          </w:p>
        </w:tc>
        <w:tc>
          <w:tcPr>
            <w:tcW w:w="1418" w:type="dxa"/>
            <w:shd w:val="clear" w:color="auto" w:fill="FFFFFF"/>
            <w:tcMar>
              <w:top w:w="0" w:type="dxa"/>
              <w:left w:w="0" w:type="dxa"/>
              <w:bottom w:w="0" w:type="dxa"/>
              <w:right w:w="0" w:type="dxa"/>
            </w:tcMar>
          </w:tcPr>
          <w:p w14:paraId="066E57D1"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1.76</w:t>
            </w:r>
          </w:p>
        </w:tc>
        <w:tc>
          <w:tcPr>
            <w:tcW w:w="1701" w:type="dxa"/>
            <w:shd w:val="clear" w:color="auto" w:fill="FFFFFF"/>
            <w:tcMar>
              <w:top w:w="0" w:type="dxa"/>
              <w:left w:w="0" w:type="dxa"/>
              <w:bottom w:w="0" w:type="dxa"/>
              <w:right w:w="0" w:type="dxa"/>
            </w:tcMar>
          </w:tcPr>
          <w:p w14:paraId="522B8E0B"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6BF520C6"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35F73189"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1023C7" w:rsidRPr="001023C7" w14:paraId="03FB1E7F" w14:textId="77777777" w:rsidTr="007F4390">
        <w:trPr>
          <w:cantSplit/>
        </w:trPr>
        <w:tc>
          <w:tcPr>
            <w:tcW w:w="2835" w:type="dxa"/>
            <w:shd w:val="clear" w:color="auto" w:fill="FFFFFF"/>
            <w:tcMar>
              <w:top w:w="0" w:type="dxa"/>
              <w:left w:w="0" w:type="dxa"/>
              <w:bottom w:w="0" w:type="dxa"/>
              <w:right w:w="0" w:type="dxa"/>
            </w:tcMar>
            <w:vAlign w:val="center"/>
          </w:tcPr>
          <w:p w14:paraId="53ED9662" w14:textId="13C010B1" w:rsidR="001023C7" w:rsidRPr="001023C7" w:rsidRDefault="00165461" w:rsidP="00C149C8">
            <w:pPr>
              <w:keepNext/>
              <w:spacing w:before="20" w:after="40"/>
              <w:ind w:left="102" w:right="102"/>
              <w:contextualSpacing w:val="0"/>
              <w:rPr>
                <w:sz w:val="20"/>
                <w:szCs w:val="22"/>
              </w:rPr>
            </w:pPr>
            <w:r>
              <w:rPr>
                <w:rFonts w:eastAsia="Arial"/>
                <w:color w:val="111111"/>
                <w:sz w:val="20"/>
                <w:szCs w:val="22"/>
              </w:rPr>
              <w:t xml:space="preserve">Tobacco: </w:t>
            </w:r>
            <w:proofErr w:type="gramStart"/>
            <w:r>
              <w:rPr>
                <w:rFonts w:eastAsia="Arial"/>
                <w:color w:val="111111"/>
                <w:sz w:val="20"/>
                <w:szCs w:val="22"/>
              </w:rPr>
              <w:t>Yes</w:t>
            </w:r>
            <w:proofErr w:type="gramEnd"/>
            <w:r>
              <w:rPr>
                <w:rFonts w:eastAsia="Arial"/>
                <w:color w:val="111111"/>
                <w:sz w:val="20"/>
                <w:szCs w:val="22"/>
              </w:rPr>
              <w:t xml:space="preserve"> to</w:t>
            </w:r>
            <w:r w:rsidR="001023C7" w:rsidRPr="001023C7">
              <w:rPr>
                <w:rFonts w:eastAsia="Arial"/>
                <w:color w:val="111111"/>
                <w:sz w:val="20"/>
                <w:szCs w:val="22"/>
              </w:rPr>
              <w:t xml:space="preserve"> Yes</w:t>
            </w:r>
          </w:p>
        </w:tc>
        <w:tc>
          <w:tcPr>
            <w:tcW w:w="1418" w:type="dxa"/>
            <w:shd w:val="clear" w:color="auto" w:fill="FFFFFF"/>
            <w:tcMar>
              <w:top w:w="0" w:type="dxa"/>
              <w:left w:w="0" w:type="dxa"/>
              <w:bottom w:w="0" w:type="dxa"/>
              <w:right w:w="0" w:type="dxa"/>
            </w:tcMar>
          </w:tcPr>
          <w:p w14:paraId="5CAF1048"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701" w:type="dxa"/>
            <w:shd w:val="clear" w:color="auto" w:fill="FFFFFF"/>
            <w:tcMar>
              <w:top w:w="0" w:type="dxa"/>
              <w:left w:w="0" w:type="dxa"/>
              <w:bottom w:w="0" w:type="dxa"/>
              <w:right w:w="0" w:type="dxa"/>
            </w:tcMar>
          </w:tcPr>
          <w:p w14:paraId="43107C76"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6A83A0B1" w14:textId="5BD24844" w:rsidR="001023C7" w:rsidRPr="001023C7" w:rsidRDefault="004B0FC6" w:rsidP="00C149C8">
            <w:pPr>
              <w:keepNext/>
              <w:spacing w:before="20" w:after="40"/>
              <w:ind w:left="102" w:right="102"/>
              <w:contextualSpacing w:val="0"/>
              <w:jc w:val="center"/>
              <w:rPr>
                <w:sz w:val="20"/>
                <w:szCs w:val="22"/>
              </w:rPr>
            </w:pPr>
            <w:r>
              <w:rPr>
                <w:rFonts w:eastAsia="Arial"/>
                <w:color w:val="111111"/>
                <w:sz w:val="20"/>
                <w:szCs w:val="22"/>
              </w:rPr>
              <w:t>1.37</w:t>
            </w:r>
          </w:p>
        </w:tc>
        <w:tc>
          <w:tcPr>
            <w:tcW w:w="1559" w:type="dxa"/>
            <w:shd w:val="clear" w:color="auto" w:fill="FFFFFF"/>
            <w:tcMar>
              <w:top w:w="0" w:type="dxa"/>
              <w:left w:w="0" w:type="dxa"/>
              <w:bottom w:w="0" w:type="dxa"/>
              <w:right w:w="0" w:type="dxa"/>
            </w:tcMar>
          </w:tcPr>
          <w:p w14:paraId="56B8A0BC"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1023C7" w:rsidRPr="001023C7" w14:paraId="4840A1E9" w14:textId="77777777" w:rsidTr="007F4390">
        <w:trPr>
          <w:cantSplit/>
        </w:trPr>
        <w:tc>
          <w:tcPr>
            <w:tcW w:w="2835" w:type="dxa"/>
            <w:shd w:val="clear" w:color="auto" w:fill="FFFFFF"/>
            <w:tcMar>
              <w:top w:w="0" w:type="dxa"/>
              <w:left w:w="0" w:type="dxa"/>
              <w:bottom w:w="0" w:type="dxa"/>
              <w:right w:w="0" w:type="dxa"/>
            </w:tcMar>
            <w:vAlign w:val="center"/>
          </w:tcPr>
          <w:p w14:paraId="53CDAB94" w14:textId="260F7952" w:rsidR="001023C7" w:rsidRPr="001023C7" w:rsidRDefault="001D3A8C" w:rsidP="00C149C8">
            <w:pPr>
              <w:keepNext/>
              <w:spacing w:before="20" w:after="40"/>
              <w:ind w:left="102" w:right="102"/>
              <w:contextualSpacing w:val="0"/>
              <w:rPr>
                <w:sz w:val="20"/>
                <w:szCs w:val="22"/>
              </w:rPr>
            </w:pPr>
            <w:r>
              <w:rPr>
                <w:rFonts w:eastAsia="Arial"/>
                <w:color w:val="111111"/>
                <w:sz w:val="20"/>
                <w:szCs w:val="22"/>
              </w:rPr>
              <w:t xml:space="preserve">Hazardous alcohol: </w:t>
            </w:r>
            <w:proofErr w:type="gramStart"/>
            <w:r w:rsidR="00165461">
              <w:rPr>
                <w:rFonts w:eastAsia="Arial"/>
                <w:color w:val="111111"/>
                <w:sz w:val="20"/>
                <w:szCs w:val="22"/>
              </w:rPr>
              <w:t>Yes</w:t>
            </w:r>
            <w:proofErr w:type="gramEnd"/>
            <w:r w:rsidR="00165461">
              <w:rPr>
                <w:rFonts w:eastAsia="Arial"/>
                <w:color w:val="111111"/>
                <w:sz w:val="20"/>
                <w:szCs w:val="22"/>
              </w:rPr>
              <w:t xml:space="preserve"> to</w:t>
            </w:r>
            <w:r w:rsidR="001023C7" w:rsidRPr="001023C7">
              <w:rPr>
                <w:rFonts w:eastAsia="Arial"/>
                <w:color w:val="111111"/>
                <w:sz w:val="20"/>
                <w:szCs w:val="22"/>
              </w:rPr>
              <w:t xml:space="preserve"> No</w:t>
            </w:r>
          </w:p>
        </w:tc>
        <w:tc>
          <w:tcPr>
            <w:tcW w:w="1418" w:type="dxa"/>
            <w:shd w:val="clear" w:color="auto" w:fill="FFFFFF"/>
            <w:tcMar>
              <w:top w:w="0" w:type="dxa"/>
              <w:left w:w="0" w:type="dxa"/>
              <w:bottom w:w="0" w:type="dxa"/>
              <w:right w:w="0" w:type="dxa"/>
            </w:tcMar>
          </w:tcPr>
          <w:p w14:paraId="143C2482"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1.46</w:t>
            </w:r>
          </w:p>
        </w:tc>
        <w:tc>
          <w:tcPr>
            <w:tcW w:w="1701" w:type="dxa"/>
            <w:shd w:val="clear" w:color="auto" w:fill="FFFFFF"/>
            <w:tcMar>
              <w:top w:w="0" w:type="dxa"/>
              <w:left w:w="0" w:type="dxa"/>
              <w:bottom w:w="0" w:type="dxa"/>
              <w:right w:w="0" w:type="dxa"/>
            </w:tcMar>
          </w:tcPr>
          <w:p w14:paraId="62515D9A"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6680B6A2"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72EB4EF2"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1023C7" w:rsidRPr="001023C7" w14:paraId="0063285F" w14:textId="77777777" w:rsidTr="007F4390">
        <w:trPr>
          <w:cantSplit/>
        </w:trPr>
        <w:tc>
          <w:tcPr>
            <w:tcW w:w="2835" w:type="dxa"/>
            <w:shd w:val="clear" w:color="auto" w:fill="FFFFFF"/>
            <w:tcMar>
              <w:top w:w="0" w:type="dxa"/>
              <w:left w:w="0" w:type="dxa"/>
              <w:bottom w:w="0" w:type="dxa"/>
              <w:right w:w="0" w:type="dxa"/>
            </w:tcMar>
            <w:vAlign w:val="center"/>
          </w:tcPr>
          <w:p w14:paraId="72903531" w14:textId="31649ED5" w:rsidR="001023C7" w:rsidRPr="001023C7" w:rsidRDefault="00165461" w:rsidP="00C149C8">
            <w:pPr>
              <w:keepNext/>
              <w:spacing w:before="20" w:after="40"/>
              <w:ind w:left="102" w:right="102"/>
              <w:contextualSpacing w:val="0"/>
              <w:rPr>
                <w:sz w:val="20"/>
                <w:szCs w:val="22"/>
              </w:rPr>
            </w:pPr>
            <w:r>
              <w:rPr>
                <w:rFonts w:eastAsia="Arial"/>
                <w:color w:val="111111"/>
                <w:sz w:val="20"/>
                <w:szCs w:val="22"/>
              </w:rPr>
              <w:t xml:space="preserve">Hazardous alcohol: </w:t>
            </w:r>
            <w:proofErr w:type="gramStart"/>
            <w:r>
              <w:rPr>
                <w:rFonts w:eastAsia="Arial"/>
                <w:color w:val="111111"/>
                <w:sz w:val="20"/>
                <w:szCs w:val="22"/>
              </w:rPr>
              <w:t>Yes</w:t>
            </w:r>
            <w:proofErr w:type="gramEnd"/>
            <w:r>
              <w:rPr>
                <w:rFonts w:eastAsia="Arial"/>
                <w:color w:val="111111"/>
                <w:sz w:val="20"/>
                <w:szCs w:val="22"/>
              </w:rPr>
              <w:t xml:space="preserve"> to</w:t>
            </w:r>
            <w:r w:rsidR="001023C7" w:rsidRPr="001023C7">
              <w:rPr>
                <w:rFonts w:eastAsia="Arial"/>
                <w:color w:val="111111"/>
                <w:sz w:val="20"/>
                <w:szCs w:val="22"/>
              </w:rPr>
              <w:t xml:space="preserve"> Yes</w:t>
            </w:r>
          </w:p>
        </w:tc>
        <w:tc>
          <w:tcPr>
            <w:tcW w:w="1418" w:type="dxa"/>
            <w:shd w:val="clear" w:color="auto" w:fill="FFFFFF"/>
            <w:tcMar>
              <w:top w:w="0" w:type="dxa"/>
              <w:left w:w="0" w:type="dxa"/>
              <w:bottom w:w="0" w:type="dxa"/>
              <w:right w:w="0" w:type="dxa"/>
            </w:tcMar>
          </w:tcPr>
          <w:p w14:paraId="215598EE"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1.31</w:t>
            </w:r>
          </w:p>
        </w:tc>
        <w:tc>
          <w:tcPr>
            <w:tcW w:w="1701" w:type="dxa"/>
            <w:shd w:val="clear" w:color="auto" w:fill="FFFFFF"/>
            <w:tcMar>
              <w:top w:w="0" w:type="dxa"/>
              <w:left w:w="0" w:type="dxa"/>
              <w:bottom w:w="0" w:type="dxa"/>
              <w:right w:w="0" w:type="dxa"/>
            </w:tcMar>
          </w:tcPr>
          <w:p w14:paraId="6BD8AD50"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0.68</w:t>
            </w:r>
          </w:p>
        </w:tc>
        <w:tc>
          <w:tcPr>
            <w:tcW w:w="1559" w:type="dxa"/>
            <w:shd w:val="clear" w:color="auto" w:fill="FFFFFF"/>
            <w:tcMar>
              <w:top w:w="0" w:type="dxa"/>
              <w:left w:w="0" w:type="dxa"/>
              <w:bottom w:w="0" w:type="dxa"/>
              <w:right w:w="0" w:type="dxa"/>
            </w:tcMar>
          </w:tcPr>
          <w:p w14:paraId="727DC182"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5D758459" w14:textId="7DB084F5" w:rsidR="001023C7" w:rsidRPr="001023C7" w:rsidRDefault="00110ADA" w:rsidP="00C149C8">
            <w:pPr>
              <w:keepNext/>
              <w:spacing w:before="20" w:after="40"/>
              <w:ind w:left="102" w:right="102"/>
              <w:contextualSpacing w:val="0"/>
              <w:jc w:val="center"/>
              <w:rPr>
                <w:sz w:val="20"/>
                <w:szCs w:val="22"/>
              </w:rPr>
            </w:pPr>
            <w:r>
              <w:rPr>
                <w:rFonts w:eastAsia="Arial"/>
                <w:color w:val="111111"/>
                <w:sz w:val="20"/>
                <w:szCs w:val="22"/>
              </w:rPr>
              <w:t>0.60</w:t>
            </w:r>
          </w:p>
        </w:tc>
      </w:tr>
      <w:tr w:rsidR="00110ADA" w:rsidRPr="001023C7" w14:paraId="75627449" w14:textId="77777777" w:rsidTr="007F4390">
        <w:trPr>
          <w:cantSplit/>
        </w:trPr>
        <w:tc>
          <w:tcPr>
            <w:tcW w:w="2835" w:type="dxa"/>
            <w:shd w:val="clear" w:color="auto" w:fill="FFFFFF"/>
            <w:tcMar>
              <w:top w:w="0" w:type="dxa"/>
              <w:left w:w="0" w:type="dxa"/>
              <w:bottom w:w="0" w:type="dxa"/>
              <w:right w:w="0" w:type="dxa"/>
            </w:tcMar>
            <w:vAlign w:val="center"/>
          </w:tcPr>
          <w:p w14:paraId="07A91E59" w14:textId="5D1404E9" w:rsidR="00110ADA" w:rsidRDefault="00110ADA" w:rsidP="00C149C8">
            <w:pPr>
              <w:keepNext/>
              <w:spacing w:before="20" w:after="40"/>
              <w:ind w:left="102" w:right="102"/>
              <w:contextualSpacing w:val="0"/>
              <w:rPr>
                <w:rFonts w:eastAsia="Arial"/>
                <w:color w:val="111111"/>
                <w:sz w:val="20"/>
                <w:szCs w:val="22"/>
              </w:rPr>
            </w:pPr>
            <w:r>
              <w:rPr>
                <w:rFonts w:eastAsia="Arial"/>
                <w:color w:val="111111"/>
                <w:sz w:val="20"/>
                <w:szCs w:val="22"/>
              </w:rPr>
              <w:t>Cannabis: No to Yes</w:t>
            </w:r>
          </w:p>
        </w:tc>
        <w:tc>
          <w:tcPr>
            <w:tcW w:w="1418" w:type="dxa"/>
            <w:shd w:val="clear" w:color="auto" w:fill="FFFFFF"/>
            <w:tcMar>
              <w:top w:w="0" w:type="dxa"/>
              <w:left w:w="0" w:type="dxa"/>
              <w:bottom w:w="0" w:type="dxa"/>
              <w:right w:w="0" w:type="dxa"/>
            </w:tcMar>
          </w:tcPr>
          <w:p w14:paraId="7DFDEBE8" w14:textId="640D4A2A"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701" w:type="dxa"/>
            <w:shd w:val="clear" w:color="auto" w:fill="FFFFFF"/>
            <w:tcMar>
              <w:top w:w="0" w:type="dxa"/>
              <w:left w:w="0" w:type="dxa"/>
              <w:bottom w:w="0" w:type="dxa"/>
              <w:right w:w="0" w:type="dxa"/>
            </w:tcMar>
          </w:tcPr>
          <w:p w14:paraId="11503099" w14:textId="6CE32032"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559" w:type="dxa"/>
            <w:shd w:val="clear" w:color="auto" w:fill="FFFFFF"/>
            <w:tcMar>
              <w:top w:w="0" w:type="dxa"/>
              <w:left w:w="0" w:type="dxa"/>
              <w:bottom w:w="0" w:type="dxa"/>
              <w:right w:w="0" w:type="dxa"/>
            </w:tcMar>
          </w:tcPr>
          <w:p w14:paraId="4C65273C" w14:textId="6057106E"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1.80</w:t>
            </w:r>
          </w:p>
        </w:tc>
        <w:tc>
          <w:tcPr>
            <w:tcW w:w="1559" w:type="dxa"/>
            <w:shd w:val="clear" w:color="auto" w:fill="FFFFFF"/>
            <w:tcMar>
              <w:top w:w="0" w:type="dxa"/>
              <w:left w:w="0" w:type="dxa"/>
              <w:bottom w:w="0" w:type="dxa"/>
              <w:right w:w="0" w:type="dxa"/>
            </w:tcMar>
          </w:tcPr>
          <w:p w14:paraId="5F9F17D7" w14:textId="071E25F4" w:rsidR="00110ADA"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r>
      <w:tr w:rsidR="001023C7" w:rsidRPr="001023C7" w14:paraId="06D3D054" w14:textId="77777777" w:rsidTr="007F4390">
        <w:trPr>
          <w:cantSplit/>
        </w:trPr>
        <w:tc>
          <w:tcPr>
            <w:tcW w:w="2835" w:type="dxa"/>
            <w:tcBorders>
              <w:bottom w:val="dotted" w:sz="4" w:space="0" w:color="auto"/>
            </w:tcBorders>
            <w:shd w:val="clear" w:color="auto" w:fill="FFFFFF"/>
            <w:tcMar>
              <w:top w:w="0" w:type="dxa"/>
              <w:left w:w="0" w:type="dxa"/>
              <w:bottom w:w="0" w:type="dxa"/>
              <w:right w:w="0" w:type="dxa"/>
            </w:tcMar>
            <w:vAlign w:val="center"/>
          </w:tcPr>
          <w:p w14:paraId="77107669" w14:textId="66A1C14C" w:rsidR="001023C7" w:rsidRPr="001023C7" w:rsidRDefault="00165461" w:rsidP="00C149C8">
            <w:pPr>
              <w:keepNext/>
              <w:spacing w:before="20" w:after="40"/>
              <w:ind w:left="102" w:right="102"/>
              <w:contextualSpacing w:val="0"/>
              <w:rPr>
                <w:sz w:val="20"/>
                <w:szCs w:val="22"/>
              </w:rPr>
            </w:pPr>
            <w:r>
              <w:rPr>
                <w:rFonts w:eastAsia="Arial"/>
                <w:color w:val="111111"/>
                <w:sz w:val="20"/>
                <w:szCs w:val="22"/>
              </w:rPr>
              <w:t xml:space="preserve">Cannabis: </w:t>
            </w:r>
            <w:proofErr w:type="gramStart"/>
            <w:r>
              <w:rPr>
                <w:rFonts w:eastAsia="Arial"/>
                <w:color w:val="111111"/>
                <w:sz w:val="20"/>
                <w:szCs w:val="22"/>
              </w:rPr>
              <w:t>Yes</w:t>
            </w:r>
            <w:proofErr w:type="gramEnd"/>
            <w:r>
              <w:rPr>
                <w:rFonts w:eastAsia="Arial"/>
                <w:color w:val="111111"/>
                <w:sz w:val="20"/>
                <w:szCs w:val="22"/>
              </w:rPr>
              <w:t xml:space="preserve"> to</w:t>
            </w:r>
            <w:r w:rsidR="001023C7" w:rsidRPr="001023C7">
              <w:rPr>
                <w:rFonts w:eastAsia="Arial"/>
                <w:color w:val="111111"/>
                <w:sz w:val="20"/>
                <w:szCs w:val="22"/>
              </w:rPr>
              <w:t xml:space="preserve"> Yes</w:t>
            </w:r>
          </w:p>
        </w:tc>
        <w:tc>
          <w:tcPr>
            <w:tcW w:w="1418" w:type="dxa"/>
            <w:tcBorders>
              <w:bottom w:val="dotted" w:sz="4" w:space="0" w:color="auto"/>
            </w:tcBorders>
            <w:shd w:val="clear" w:color="auto" w:fill="FFFFFF"/>
            <w:tcMar>
              <w:top w:w="0" w:type="dxa"/>
              <w:left w:w="0" w:type="dxa"/>
              <w:bottom w:w="0" w:type="dxa"/>
              <w:right w:w="0" w:type="dxa"/>
            </w:tcMar>
          </w:tcPr>
          <w:p w14:paraId="4D9B994C"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701" w:type="dxa"/>
            <w:tcBorders>
              <w:bottom w:val="dotted" w:sz="4" w:space="0" w:color="auto"/>
            </w:tcBorders>
            <w:shd w:val="clear" w:color="auto" w:fill="FFFFFF"/>
            <w:tcMar>
              <w:top w:w="0" w:type="dxa"/>
              <w:left w:w="0" w:type="dxa"/>
              <w:bottom w:w="0" w:type="dxa"/>
              <w:right w:w="0" w:type="dxa"/>
            </w:tcMar>
          </w:tcPr>
          <w:p w14:paraId="6554EA46"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tcBorders>
              <w:bottom w:val="dotted" w:sz="4" w:space="0" w:color="auto"/>
            </w:tcBorders>
            <w:shd w:val="clear" w:color="auto" w:fill="FFFFFF"/>
            <w:tcMar>
              <w:top w:w="0" w:type="dxa"/>
              <w:left w:w="0" w:type="dxa"/>
              <w:bottom w:w="0" w:type="dxa"/>
              <w:right w:w="0" w:type="dxa"/>
            </w:tcMar>
          </w:tcPr>
          <w:p w14:paraId="05AC6E54" w14:textId="5945EE6A" w:rsidR="001023C7" w:rsidRPr="001023C7" w:rsidRDefault="00110ADA" w:rsidP="00C149C8">
            <w:pPr>
              <w:keepNext/>
              <w:spacing w:before="20" w:after="40"/>
              <w:ind w:left="102" w:right="102"/>
              <w:contextualSpacing w:val="0"/>
              <w:jc w:val="center"/>
              <w:rPr>
                <w:sz w:val="20"/>
                <w:szCs w:val="22"/>
              </w:rPr>
            </w:pPr>
            <w:r>
              <w:rPr>
                <w:rFonts w:eastAsia="Arial"/>
                <w:color w:val="111111"/>
                <w:sz w:val="20"/>
                <w:szCs w:val="22"/>
              </w:rPr>
              <w:t>2.13</w:t>
            </w:r>
          </w:p>
        </w:tc>
        <w:tc>
          <w:tcPr>
            <w:tcW w:w="1559" w:type="dxa"/>
            <w:tcBorders>
              <w:bottom w:val="dotted" w:sz="4" w:space="0" w:color="auto"/>
            </w:tcBorders>
            <w:shd w:val="clear" w:color="auto" w:fill="FFFFFF"/>
            <w:tcMar>
              <w:top w:w="0" w:type="dxa"/>
              <w:left w:w="0" w:type="dxa"/>
              <w:bottom w:w="0" w:type="dxa"/>
              <w:right w:w="0" w:type="dxa"/>
            </w:tcMar>
          </w:tcPr>
          <w:p w14:paraId="43113966"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A446FB" w:rsidRPr="001023C7" w14:paraId="602E930E" w14:textId="77777777" w:rsidTr="007F4390">
        <w:trPr>
          <w:cantSplit/>
        </w:trPr>
        <w:tc>
          <w:tcPr>
            <w:tcW w:w="2835" w:type="dxa"/>
            <w:tcBorders>
              <w:top w:val="dotted" w:sz="4" w:space="0" w:color="auto"/>
            </w:tcBorders>
            <w:shd w:val="clear" w:color="auto" w:fill="FFFFFF"/>
            <w:tcMar>
              <w:top w:w="0" w:type="dxa"/>
              <w:left w:w="0" w:type="dxa"/>
              <w:bottom w:w="0" w:type="dxa"/>
              <w:right w:w="0" w:type="dxa"/>
            </w:tcMar>
            <w:vAlign w:val="center"/>
          </w:tcPr>
          <w:p w14:paraId="4100EEFD" w14:textId="75CC5AE5" w:rsidR="00A446FB" w:rsidRPr="00A446FB" w:rsidRDefault="00A446FB" w:rsidP="00C149C8">
            <w:pPr>
              <w:keepNext/>
              <w:spacing w:before="20" w:after="40"/>
              <w:ind w:left="102" w:right="102"/>
              <w:contextualSpacing w:val="0"/>
              <w:rPr>
                <w:rFonts w:eastAsia="Arial"/>
                <w:b/>
                <w:color w:val="111111"/>
                <w:sz w:val="20"/>
                <w:szCs w:val="22"/>
              </w:rPr>
            </w:pPr>
            <w:r>
              <w:rPr>
                <w:rFonts w:eastAsia="Arial"/>
                <w:b/>
                <w:color w:val="111111"/>
                <w:sz w:val="20"/>
                <w:szCs w:val="22"/>
              </w:rPr>
              <w:t>Health-related</w:t>
            </w:r>
          </w:p>
        </w:tc>
        <w:tc>
          <w:tcPr>
            <w:tcW w:w="1418" w:type="dxa"/>
            <w:tcBorders>
              <w:top w:val="dotted" w:sz="4" w:space="0" w:color="auto"/>
            </w:tcBorders>
            <w:shd w:val="clear" w:color="auto" w:fill="FFFFFF"/>
            <w:tcMar>
              <w:top w:w="0" w:type="dxa"/>
              <w:left w:w="0" w:type="dxa"/>
              <w:bottom w:w="0" w:type="dxa"/>
              <w:right w:w="0" w:type="dxa"/>
            </w:tcMar>
          </w:tcPr>
          <w:p w14:paraId="5BDD28D0" w14:textId="77777777" w:rsidR="00A446FB" w:rsidRPr="001023C7" w:rsidRDefault="00A446FB" w:rsidP="00C149C8">
            <w:pPr>
              <w:keepNext/>
              <w:spacing w:before="20" w:after="40"/>
              <w:ind w:left="102" w:right="102"/>
              <w:contextualSpacing w:val="0"/>
              <w:jc w:val="center"/>
              <w:rPr>
                <w:rFonts w:eastAsia="Arial"/>
                <w:color w:val="111111"/>
                <w:sz w:val="20"/>
                <w:szCs w:val="22"/>
              </w:rPr>
            </w:pPr>
          </w:p>
        </w:tc>
        <w:tc>
          <w:tcPr>
            <w:tcW w:w="1701" w:type="dxa"/>
            <w:tcBorders>
              <w:top w:val="dotted" w:sz="4" w:space="0" w:color="auto"/>
            </w:tcBorders>
            <w:shd w:val="clear" w:color="auto" w:fill="FFFFFF"/>
            <w:tcMar>
              <w:top w:w="0" w:type="dxa"/>
              <w:left w:w="0" w:type="dxa"/>
              <w:bottom w:w="0" w:type="dxa"/>
              <w:right w:w="0" w:type="dxa"/>
            </w:tcMar>
          </w:tcPr>
          <w:p w14:paraId="4E73A9A6" w14:textId="77777777" w:rsidR="00A446FB" w:rsidRPr="001023C7" w:rsidRDefault="00A446FB" w:rsidP="00C149C8">
            <w:pPr>
              <w:keepNext/>
              <w:spacing w:before="20" w:after="40"/>
              <w:ind w:left="102" w:right="102"/>
              <w:contextualSpacing w:val="0"/>
              <w:jc w:val="center"/>
              <w:rPr>
                <w:rFonts w:eastAsia="Arial"/>
                <w:color w:val="111111"/>
                <w:sz w:val="20"/>
                <w:szCs w:val="22"/>
              </w:rPr>
            </w:pPr>
          </w:p>
        </w:tc>
        <w:tc>
          <w:tcPr>
            <w:tcW w:w="1559" w:type="dxa"/>
            <w:tcBorders>
              <w:top w:val="dotted" w:sz="4" w:space="0" w:color="auto"/>
            </w:tcBorders>
            <w:shd w:val="clear" w:color="auto" w:fill="FFFFFF"/>
            <w:tcMar>
              <w:top w:w="0" w:type="dxa"/>
              <w:left w:w="0" w:type="dxa"/>
              <w:bottom w:w="0" w:type="dxa"/>
              <w:right w:w="0" w:type="dxa"/>
            </w:tcMar>
          </w:tcPr>
          <w:p w14:paraId="46402955" w14:textId="77777777" w:rsidR="00A446FB" w:rsidRPr="001023C7" w:rsidRDefault="00A446FB" w:rsidP="00C149C8">
            <w:pPr>
              <w:keepNext/>
              <w:spacing w:before="20" w:after="40"/>
              <w:ind w:left="102" w:right="102"/>
              <w:contextualSpacing w:val="0"/>
              <w:jc w:val="center"/>
              <w:rPr>
                <w:rFonts w:eastAsia="Arial"/>
                <w:color w:val="111111"/>
                <w:sz w:val="20"/>
                <w:szCs w:val="22"/>
              </w:rPr>
            </w:pPr>
          </w:p>
        </w:tc>
        <w:tc>
          <w:tcPr>
            <w:tcW w:w="1559" w:type="dxa"/>
            <w:tcBorders>
              <w:top w:val="dotted" w:sz="4" w:space="0" w:color="auto"/>
            </w:tcBorders>
            <w:shd w:val="clear" w:color="auto" w:fill="FFFFFF"/>
            <w:tcMar>
              <w:top w:w="0" w:type="dxa"/>
              <w:left w:w="0" w:type="dxa"/>
              <w:bottom w:w="0" w:type="dxa"/>
              <w:right w:w="0" w:type="dxa"/>
            </w:tcMar>
          </w:tcPr>
          <w:p w14:paraId="267E8E87" w14:textId="77777777" w:rsidR="00A446FB" w:rsidRPr="001023C7" w:rsidRDefault="00A446FB" w:rsidP="00C149C8">
            <w:pPr>
              <w:keepNext/>
              <w:spacing w:before="20" w:after="40"/>
              <w:ind w:left="102" w:right="102"/>
              <w:contextualSpacing w:val="0"/>
              <w:jc w:val="center"/>
              <w:rPr>
                <w:rFonts w:eastAsia="Arial"/>
                <w:color w:val="111111"/>
                <w:sz w:val="20"/>
                <w:szCs w:val="22"/>
              </w:rPr>
            </w:pPr>
          </w:p>
        </w:tc>
      </w:tr>
      <w:tr w:rsidR="001023C7" w:rsidRPr="001023C7" w14:paraId="0CB65E03" w14:textId="77777777" w:rsidTr="007F4390">
        <w:trPr>
          <w:cantSplit/>
        </w:trPr>
        <w:tc>
          <w:tcPr>
            <w:tcW w:w="2835" w:type="dxa"/>
            <w:shd w:val="clear" w:color="auto" w:fill="FFFFFF"/>
            <w:tcMar>
              <w:top w:w="0" w:type="dxa"/>
              <w:left w:w="0" w:type="dxa"/>
              <w:bottom w:w="0" w:type="dxa"/>
              <w:right w:w="0" w:type="dxa"/>
            </w:tcMar>
            <w:vAlign w:val="center"/>
          </w:tcPr>
          <w:p w14:paraId="06EBEAEE" w14:textId="181D1BE8" w:rsidR="001023C7" w:rsidRPr="001023C7" w:rsidRDefault="001023C7" w:rsidP="00C149C8">
            <w:pPr>
              <w:keepNext/>
              <w:spacing w:before="20" w:after="40"/>
              <w:ind w:left="102" w:right="102"/>
              <w:contextualSpacing w:val="0"/>
              <w:rPr>
                <w:sz w:val="20"/>
                <w:szCs w:val="22"/>
              </w:rPr>
            </w:pPr>
            <w:r w:rsidRPr="001023C7">
              <w:rPr>
                <w:rFonts w:eastAsia="Arial"/>
                <w:color w:val="111111"/>
                <w:sz w:val="20"/>
                <w:szCs w:val="22"/>
              </w:rPr>
              <w:t xml:space="preserve">Chronic illness: No </w:t>
            </w:r>
            <w:r w:rsidR="00165461">
              <w:rPr>
                <w:rFonts w:eastAsia="Arial"/>
                <w:color w:val="111111"/>
                <w:sz w:val="20"/>
                <w:szCs w:val="22"/>
              </w:rPr>
              <w:t>to</w:t>
            </w:r>
            <w:r w:rsidRPr="001023C7">
              <w:rPr>
                <w:rFonts w:eastAsia="Arial"/>
                <w:color w:val="111111"/>
                <w:sz w:val="20"/>
                <w:szCs w:val="22"/>
              </w:rPr>
              <w:t xml:space="preserve"> Yes</w:t>
            </w:r>
          </w:p>
        </w:tc>
        <w:tc>
          <w:tcPr>
            <w:tcW w:w="1418" w:type="dxa"/>
            <w:shd w:val="clear" w:color="auto" w:fill="FFFFFF"/>
            <w:tcMar>
              <w:top w:w="0" w:type="dxa"/>
              <w:left w:w="0" w:type="dxa"/>
              <w:bottom w:w="0" w:type="dxa"/>
              <w:right w:w="0" w:type="dxa"/>
            </w:tcMar>
          </w:tcPr>
          <w:p w14:paraId="23A059B8"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701" w:type="dxa"/>
            <w:shd w:val="clear" w:color="auto" w:fill="FFFFFF"/>
            <w:tcMar>
              <w:top w:w="0" w:type="dxa"/>
              <w:left w:w="0" w:type="dxa"/>
              <w:bottom w:w="0" w:type="dxa"/>
              <w:right w:w="0" w:type="dxa"/>
            </w:tcMar>
          </w:tcPr>
          <w:p w14:paraId="599EB698" w14:textId="0EB2E412" w:rsidR="001023C7" w:rsidRPr="001023C7" w:rsidRDefault="00110ADA" w:rsidP="00C149C8">
            <w:pPr>
              <w:keepNext/>
              <w:spacing w:before="20" w:after="40"/>
              <w:ind w:left="102" w:right="102"/>
              <w:contextualSpacing w:val="0"/>
              <w:jc w:val="center"/>
              <w:rPr>
                <w:sz w:val="20"/>
                <w:szCs w:val="22"/>
              </w:rPr>
            </w:pPr>
            <w:r>
              <w:rPr>
                <w:rFonts w:eastAsia="Arial"/>
                <w:color w:val="111111"/>
                <w:sz w:val="20"/>
                <w:szCs w:val="22"/>
              </w:rPr>
              <w:t>0.56</w:t>
            </w:r>
          </w:p>
        </w:tc>
        <w:tc>
          <w:tcPr>
            <w:tcW w:w="1559" w:type="dxa"/>
            <w:shd w:val="clear" w:color="auto" w:fill="FFFFFF"/>
            <w:tcMar>
              <w:top w:w="0" w:type="dxa"/>
              <w:left w:w="0" w:type="dxa"/>
              <w:bottom w:w="0" w:type="dxa"/>
              <w:right w:w="0" w:type="dxa"/>
            </w:tcMar>
          </w:tcPr>
          <w:p w14:paraId="38CFBB63" w14:textId="62A1EFFC" w:rsidR="001023C7" w:rsidRPr="001023C7" w:rsidRDefault="00110ADA" w:rsidP="00C149C8">
            <w:pPr>
              <w:keepNext/>
              <w:spacing w:before="20" w:after="40"/>
              <w:ind w:left="102" w:right="102"/>
              <w:contextualSpacing w:val="0"/>
              <w:jc w:val="center"/>
              <w:rPr>
                <w:sz w:val="20"/>
                <w:szCs w:val="22"/>
              </w:rPr>
            </w:pPr>
            <w:r>
              <w:rPr>
                <w:sz w:val="20"/>
                <w:szCs w:val="22"/>
              </w:rPr>
              <w:t>--</w:t>
            </w:r>
          </w:p>
        </w:tc>
        <w:tc>
          <w:tcPr>
            <w:tcW w:w="1559" w:type="dxa"/>
            <w:shd w:val="clear" w:color="auto" w:fill="FFFFFF"/>
            <w:tcMar>
              <w:top w:w="0" w:type="dxa"/>
              <w:left w:w="0" w:type="dxa"/>
              <w:bottom w:w="0" w:type="dxa"/>
              <w:right w:w="0" w:type="dxa"/>
            </w:tcMar>
          </w:tcPr>
          <w:p w14:paraId="14549A76"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1023C7" w:rsidRPr="001023C7" w14:paraId="055598C5" w14:textId="77777777" w:rsidTr="007F4390">
        <w:trPr>
          <w:cantSplit/>
        </w:trPr>
        <w:tc>
          <w:tcPr>
            <w:tcW w:w="2835" w:type="dxa"/>
            <w:shd w:val="clear" w:color="auto" w:fill="FFFFFF"/>
            <w:tcMar>
              <w:top w:w="0" w:type="dxa"/>
              <w:left w:w="0" w:type="dxa"/>
              <w:bottom w:w="0" w:type="dxa"/>
              <w:right w:w="0" w:type="dxa"/>
            </w:tcMar>
            <w:vAlign w:val="center"/>
          </w:tcPr>
          <w:p w14:paraId="4B4154F5" w14:textId="2A58C057" w:rsidR="001023C7" w:rsidRPr="001023C7" w:rsidRDefault="001023C7" w:rsidP="00C149C8">
            <w:pPr>
              <w:keepNext/>
              <w:spacing w:before="20" w:after="40"/>
              <w:ind w:left="102" w:right="102"/>
              <w:contextualSpacing w:val="0"/>
              <w:rPr>
                <w:sz w:val="20"/>
                <w:szCs w:val="22"/>
              </w:rPr>
            </w:pPr>
            <w:r w:rsidRPr="001023C7">
              <w:rPr>
                <w:rFonts w:eastAsia="Arial"/>
                <w:color w:val="111111"/>
                <w:sz w:val="20"/>
                <w:szCs w:val="22"/>
              </w:rPr>
              <w:t>Chronic illness</w:t>
            </w:r>
            <w:r w:rsidR="00165461">
              <w:rPr>
                <w:rFonts w:eastAsia="Arial"/>
                <w:color w:val="111111"/>
                <w:sz w:val="20"/>
                <w:szCs w:val="22"/>
              </w:rPr>
              <w:t>:</w:t>
            </w:r>
            <w:r w:rsidRPr="001023C7">
              <w:rPr>
                <w:rFonts w:eastAsia="Arial"/>
                <w:color w:val="111111"/>
                <w:sz w:val="20"/>
                <w:szCs w:val="22"/>
              </w:rPr>
              <w:t xml:space="preserve"> </w:t>
            </w:r>
            <w:proofErr w:type="gramStart"/>
            <w:r w:rsidRPr="001023C7">
              <w:rPr>
                <w:rFonts w:eastAsia="Arial"/>
                <w:color w:val="111111"/>
                <w:sz w:val="20"/>
                <w:szCs w:val="22"/>
              </w:rPr>
              <w:t>Yes</w:t>
            </w:r>
            <w:proofErr w:type="gramEnd"/>
            <w:r w:rsidRPr="001023C7">
              <w:rPr>
                <w:rFonts w:eastAsia="Arial"/>
                <w:color w:val="111111"/>
                <w:sz w:val="20"/>
                <w:szCs w:val="22"/>
              </w:rPr>
              <w:t xml:space="preserve"> </w:t>
            </w:r>
            <w:r w:rsidR="00165461">
              <w:rPr>
                <w:rFonts w:eastAsia="Arial"/>
                <w:color w:val="111111"/>
                <w:sz w:val="20"/>
                <w:szCs w:val="22"/>
              </w:rPr>
              <w:t>to</w:t>
            </w:r>
            <w:r w:rsidRPr="001023C7">
              <w:rPr>
                <w:rFonts w:eastAsia="Arial"/>
                <w:color w:val="111111"/>
                <w:sz w:val="20"/>
                <w:szCs w:val="22"/>
              </w:rPr>
              <w:t xml:space="preserve"> Yes</w:t>
            </w:r>
          </w:p>
        </w:tc>
        <w:tc>
          <w:tcPr>
            <w:tcW w:w="1418" w:type="dxa"/>
            <w:shd w:val="clear" w:color="auto" w:fill="FFFFFF"/>
            <w:tcMar>
              <w:top w:w="0" w:type="dxa"/>
              <w:left w:w="0" w:type="dxa"/>
              <w:bottom w:w="0" w:type="dxa"/>
              <w:right w:w="0" w:type="dxa"/>
            </w:tcMar>
          </w:tcPr>
          <w:p w14:paraId="246519DD"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0.81</w:t>
            </w:r>
          </w:p>
        </w:tc>
        <w:tc>
          <w:tcPr>
            <w:tcW w:w="1701" w:type="dxa"/>
            <w:shd w:val="clear" w:color="auto" w:fill="FFFFFF"/>
            <w:tcMar>
              <w:top w:w="0" w:type="dxa"/>
              <w:left w:w="0" w:type="dxa"/>
              <w:bottom w:w="0" w:type="dxa"/>
              <w:right w:w="0" w:type="dxa"/>
            </w:tcMar>
          </w:tcPr>
          <w:p w14:paraId="559E0B7A"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0.79</w:t>
            </w:r>
          </w:p>
        </w:tc>
        <w:tc>
          <w:tcPr>
            <w:tcW w:w="1559" w:type="dxa"/>
            <w:shd w:val="clear" w:color="auto" w:fill="FFFFFF"/>
            <w:tcMar>
              <w:top w:w="0" w:type="dxa"/>
              <w:left w:w="0" w:type="dxa"/>
              <w:bottom w:w="0" w:type="dxa"/>
              <w:right w:w="0" w:type="dxa"/>
            </w:tcMar>
          </w:tcPr>
          <w:p w14:paraId="2B2B1925"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2F706168" w14:textId="77777777" w:rsidR="001023C7" w:rsidRPr="001023C7" w:rsidRDefault="001023C7"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1023C7" w:rsidRPr="001023C7" w14:paraId="47922AD7" w14:textId="77777777" w:rsidTr="007F4390">
        <w:trPr>
          <w:cantSplit/>
        </w:trPr>
        <w:tc>
          <w:tcPr>
            <w:tcW w:w="2835" w:type="dxa"/>
            <w:tcBorders>
              <w:bottom w:val="dotted" w:sz="4" w:space="0" w:color="auto"/>
            </w:tcBorders>
            <w:shd w:val="clear" w:color="auto" w:fill="FFFFFF"/>
            <w:tcMar>
              <w:top w:w="0" w:type="dxa"/>
              <w:left w:w="0" w:type="dxa"/>
              <w:bottom w:w="0" w:type="dxa"/>
              <w:right w:w="0" w:type="dxa"/>
            </w:tcMar>
            <w:vAlign w:val="center"/>
          </w:tcPr>
          <w:p w14:paraId="3FD263B5" w14:textId="788E4A64" w:rsidR="001023C7" w:rsidRPr="001023C7" w:rsidRDefault="00165461" w:rsidP="00C149C8">
            <w:pPr>
              <w:spacing w:before="20" w:after="40"/>
              <w:ind w:left="102" w:right="102"/>
              <w:contextualSpacing w:val="0"/>
              <w:rPr>
                <w:sz w:val="20"/>
                <w:szCs w:val="22"/>
              </w:rPr>
            </w:pPr>
            <w:r>
              <w:rPr>
                <w:rFonts w:eastAsia="Arial"/>
                <w:color w:val="111111"/>
                <w:sz w:val="20"/>
                <w:szCs w:val="22"/>
              </w:rPr>
              <w:t>Quality of life</w:t>
            </w:r>
            <w:r w:rsidR="001023C7" w:rsidRPr="001023C7">
              <w:rPr>
                <w:rFonts w:eastAsia="Arial"/>
                <w:color w:val="111111"/>
                <w:sz w:val="20"/>
                <w:szCs w:val="22"/>
              </w:rPr>
              <w:t xml:space="preserve">: Below Median </w:t>
            </w:r>
            <w:r>
              <w:rPr>
                <w:rFonts w:eastAsia="Arial"/>
                <w:color w:val="111111"/>
                <w:sz w:val="20"/>
                <w:szCs w:val="22"/>
              </w:rPr>
              <w:t>to</w:t>
            </w:r>
            <w:r w:rsidR="001023C7" w:rsidRPr="001023C7">
              <w:rPr>
                <w:rFonts w:eastAsia="Arial"/>
                <w:color w:val="111111"/>
                <w:sz w:val="20"/>
                <w:szCs w:val="22"/>
              </w:rPr>
              <w:t xml:space="preserve"> Below Median</w:t>
            </w:r>
          </w:p>
        </w:tc>
        <w:tc>
          <w:tcPr>
            <w:tcW w:w="1418" w:type="dxa"/>
            <w:tcBorders>
              <w:bottom w:val="dotted" w:sz="4" w:space="0" w:color="auto"/>
            </w:tcBorders>
            <w:shd w:val="clear" w:color="auto" w:fill="FFFFFF"/>
            <w:tcMar>
              <w:top w:w="0" w:type="dxa"/>
              <w:left w:w="0" w:type="dxa"/>
              <w:bottom w:w="0" w:type="dxa"/>
              <w:right w:w="0" w:type="dxa"/>
            </w:tcMar>
          </w:tcPr>
          <w:p w14:paraId="0547DBB1" w14:textId="77777777" w:rsidR="001023C7" w:rsidRPr="001023C7" w:rsidRDefault="001023C7"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701" w:type="dxa"/>
            <w:tcBorders>
              <w:bottom w:val="dotted" w:sz="4" w:space="0" w:color="auto"/>
            </w:tcBorders>
            <w:shd w:val="clear" w:color="auto" w:fill="FFFFFF"/>
            <w:tcMar>
              <w:top w:w="0" w:type="dxa"/>
              <w:left w:w="0" w:type="dxa"/>
              <w:bottom w:w="0" w:type="dxa"/>
              <w:right w:w="0" w:type="dxa"/>
            </w:tcMar>
          </w:tcPr>
          <w:p w14:paraId="30C3CCF9" w14:textId="77777777" w:rsidR="001023C7" w:rsidRPr="001023C7" w:rsidRDefault="001023C7"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tcBorders>
              <w:bottom w:val="dotted" w:sz="4" w:space="0" w:color="auto"/>
            </w:tcBorders>
            <w:shd w:val="clear" w:color="auto" w:fill="FFFFFF"/>
            <w:tcMar>
              <w:top w:w="0" w:type="dxa"/>
              <w:left w:w="0" w:type="dxa"/>
              <w:bottom w:w="0" w:type="dxa"/>
              <w:right w:w="0" w:type="dxa"/>
            </w:tcMar>
          </w:tcPr>
          <w:p w14:paraId="629B44B9" w14:textId="3FE8679D" w:rsidR="001023C7" w:rsidRPr="001023C7" w:rsidRDefault="00110ADA" w:rsidP="00C149C8">
            <w:pPr>
              <w:spacing w:before="20" w:after="40"/>
              <w:ind w:left="102" w:right="102"/>
              <w:contextualSpacing w:val="0"/>
              <w:jc w:val="center"/>
              <w:rPr>
                <w:sz w:val="20"/>
                <w:szCs w:val="22"/>
              </w:rPr>
            </w:pPr>
            <w:r>
              <w:rPr>
                <w:rFonts w:eastAsia="Arial"/>
                <w:color w:val="111111"/>
                <w:sz w:val="20"/>
                <w:szCs w:val="22"/>
              </w:rPr>
              <w:t>1.42</w:t>
            </w:r>
          </w:p>
        </w:tc>
        <w:tc>
          <w:tcPr>
            <w:tcW w:w="1559" w:type="dxa"/>
            <w:tcBorders>
              <w:bottom w:val="dotted" w:sz="4" w:space="0" w:color="auto"/>
            </w:tcBorders>
            <w:shd w:val="clear" w:color="auto" w:fill="FFFFFF"/>
            <w:tcMar>
              <w:top w:w="0" w:type="dxa"/>
              <w:left w:w="0" w:type="dxa"/>
              <w:bottom w:w="0" w:type="dxa"/>
              <w:right w:w="0" w:type="dxa"/>
            </w:tcMar>
          </w:tcPr>
          <w:p w14:paraId="79A845FE" w14:textId="672A059A" w:rsidR="001023C7" w:rsidRPr="001023C7" w:rsidRDefault="001023C7" w:rsidP="00C149C8">
            <w:pPr>
              <w:spacing w:before="20" w:after="40"/>
              <w:ind w:left="102" w:right="102"/>
              <w:contextualSpacing w:val="0"/>
              <w:jc w:val="center"/>
              <w:rPr>
                <w:sz w:val="20"/>
                <w:szCs w:val="22"/>
              </w:rPr>
            </w:pPr>
            <w:r w:rsidRPr="001023C7">
              <w:rPr>
                <w:rFonts w:eastAsia="Arial"/>
                <w:color w:val="111111"/>
                <w:sz w:val="20"/>
                <w:szCs w:val="22"/>
              </w:rPr>
              <w:t>0.</w:t>
            </w:r>
            <w:r w:rsidR="00110ADA">
              <w:rPr>
                <w:rFonts w:eastAsia="Arial"/>
                <w:color w:val="111111"/>
                <w:sz w:val="20"/>
                <w:szCs w:val="22"/>
              </w:rPr>
              <w:t>70</w:t>
            </w:r>
          </w:p>
        </w:tc>
      </w:tr>
      <w:tr w:rsidR="00E71A5B" w:rsidRPr="001023C7" w14:paraId="04C2D426" w14:textId="77777777" w:rsidTr="007F4390">
        <w:trPr>
          <w:cantSplit/>
        </w:trPr>
        <w:tc>
          <w:tcPr>
            <w:tcW w:w="2835" w:type="dxa"/>
            <w:shd w:val="clear" w:color="auto" w:fill="FFFFFF"/>
            <w:tcMar>
              <w:top w:w="0" w:type="dxa"/>
              <w:left w:w="0" w:type="dxa"/>
              <w:bottom w:w="0" w:type="dxa"/>
              <w:right w:w="0" w:type="dxa"/>
            </w:tcMar>
            <w:vAlign w:val="center"/>
          </w:tcPr>
          <w:p w14:paraId="29250CE7" w14:textId="77777777" w:rsidR="00E71A5B" w:rsidRPr="00C8382E" w:rsidRDefault="00E71A5B" w:rsidP="00C149C8">
            <w:pPr>
              <w:spacing w:before="20" w:after="40"/>
              <w:ind w:left="102" w:right="102"/>
              <w:contextualSpacing w:val="0"/>
              <w:rPr>
                <w:rFonts w:eastAsia="Arial"/>
                <w:b/>
                <w:color w:val="111111"/>
                <w:sz w:val="20"/>
                <w:szCs w:val="22"/>
              </w:rPr>
            </w:pPr>
            <w:r>
              <w:rPr>
                <w:rFonts w:eastAsia="Arial"/>
                <w:b/>
                <w:color w:val="111111"/>
                <w:sz w:val="20"/>
                <w:szCs w:val="22"/>
              </w:rPr>
              <w:t>Life events</w:t>
            </w:r>
          </w:p>
        </w:tc>
        <w:tc>
          <w:tcPr>
            <w:tcW w:w="1418" w:type="dxa"/>
            <w:shd w:val="clear" w:color="auto" w:fill="FFFFFF"/>
            <w:tcMar>
              <w:top w:w="0" w:type="dxa"/>
              <w:left w:w="0" w:type="dxa"/>
              <w:bottom w:w="0" w:type="dxa"/>
              <w:right w:w="0" w:type="dxa"/>
            </w:tcMar>
          </w:tcPr>
          <w:p w14:paraId="0D6CCE4A" w14:textId="77777777" w:rsidR="00E71A5B" w:rsidRPr="001023C7" w:rsidRDefault="00E71A5B" w:rsidP="00C149C8">
            <w:pPr>
              <w:spacing w:before="20" w:after="40"/>
              <w:ind w:left="102" w:right="102"/>
              <w:contextualSpacing w:val="0"/>
              <w:jc w:val="center"/>
              <w:rPr>
                <w:rFonts w:eastAsia="Arial"/>
                <w:color w:val="111111"/>
                <w:sz w:val="20"/>
                <w:szCs w:val="22"/>
              </w:rPr>
            </w:pPr>
          </w:p>
        </w:tc>
        <w:tc>
          <w:tcPr>
            <w:tcW w:w="1701" w:type="dxa"/>
            <w:shd w:val="clear" w:color="auto" w:fill="FFFFFF"/>
            <w:tcMar>
              <w:top w:w="0" w:type="dxa"/>
              <w:left w:w="0" w:type="dxa"/>
              <w:bottom w:w="0" w:type="dxa"/>
              <w:right w:w="0" w:type="dxa"/>
            </w:tcMar>
          </w:tcPr>
          <w:p w14:paraId="2232B497" w14:textId="77777777" w:rsidR="00E71A5B" w:rsidRPr="001023C7" w:rsidRDefault="00E71A5B" w:rsidP="00C149C8">
            <w:pPr>
              <w:spacing w:before="20" w:after="40"/>
              <w:ind w:left="102" w:right="102"/>
              <w:contextualSpacing w:val="0"/>
              <w:jc w:val="center"/>
              <w:rPr>
                <w:rFonts w:eastAsia="Arial"/>
                <w:color w:val="111111"/>
                <w:sz w:val="20"/>
                <w:szCs w:val="22"/>
              </w:rPr>
            </w:pPr>
          </w:p>
        </w:tc>
        <w:tc>
          <w:tcPr>
            <w:tcW w:w="1559" w:type="dxa"/>
            <w:shd w:val="clear" w:color="auto" w:fill="FFFFFF"/>
            <w:tcMar>
              <w:top w:w="0" w:type="dxa"/>
              <w:left w:w="0" w:type="dxa"/>
              <w:bottom w:w="0" w:type="dxa"/>
              <w:right w:w="0" w:type="dxa"/>
            </w:tcMar>
          </w:tcPr>
          <w:p w14:paraId="0E46D82E" w14:textId="77777777" w:rsidR="00E71A5B" w:rsidRPr="001023C7" w:rsidRDefault="00E71A5B" w:rsidP="00C149C8">
            <w:pPr>
              <w:spacing w:before="20" w:after="40"/>
              <w:ind w:left="102" w:right="102"/>
              <w:contextualSpacing w:val="0"/>
              <w:jc w:val="center"/>
              <w:rPr>
                <w:rFonts w:eastAsia="Arial"/>
                <w:color w:val="111111"/>
                <w:sz w:val="20"/>
                <w:szCs w:val="22"/>
              </w:rPr>
            </w:pPr>
          </w:p>
        </w:tc>
        <w:tc>
          <w:tcPr>
            <w:tcW w:w="1559" w:type="dxa"/>
            <w:shd w:val="clear" w:color="auto" w:fill="FFFFFF"/>
            <w:tcMar>
              <w:top w:w="0" w:type="dxa"/>
              <w:left w:w="0" w:type="dxa"/>
              <w:bottom w:w="0" w:type="dxa"/>
              <w:right w:w="0" w:type="dxa"/>
            </w:tcMar>
          </w:tcPr>
          <w:p w14:paraId="4EE00F96" w14:textId="77777777" w:rsidR="00E71A5B" w:rsidRPr="001023C7" w:rsidRDefault="00E71A5B" w:rsidP="00C149C8">
            <w:pPr>
              <w:spacing w:before="20" w:after="40"/>
              <w:ind w:left="102" w:right="102"/>
              <w:contextualSpacing w:val="0"/>
              <w:jc w:val="center"/>
              <w:rPr>
                <w:rFonts w:eastAsia="Arial"/>
                <w:color w:val="111111"/>
                <w:sz w:val="20"/>
                <w:szCs w:val="22"/>
              </w:rPr>
            </w:pPr>
          </w:p>
        </w:tc>
      </w:tr>
      <w:tr w:rsidR="00E71A5B" w:rsidRPr="001023C7" w14:paraId="66D2E9F5" w14:textId="77777777" w:rsidTr="007F4390">
        <w:trPr>
          <w:cantSplit/>
        </w:trPr>
        <w:tc>
          <w:tcPr>
            <w:tcW w:w="2835" w:type="dxa"/>
            <w:shd w:val="clear" w:color="auto" w:fill="FFFFFF"/>
            <w:tcMar>
              <w:top w:w="0" w:type="dxa"/>
              <w:left w:w="0" w:type="dxa"/>
              <w:bottom w:w="0" w:type="dxa"/>
              <w:right w:w="0" w:type="dxa"/>
            </w:tcMar>
            <w:vAlign w:val="center"/>
          </w:tcPr>
          <w:p w14:paraId="41516370" w14:textId="77777777" w:rsidR="00E71A5B" w:rsidRPr="001023C7" w:rsidRDefault="00E71A5B" w:rsidP="00C149C8">
            <w:pPr>
              <w:spacing w:before="20" w:after="40"/>
              <w:ind w:left="102" w:right="102"/>
              <w:contextualSpacing w:val="0"/>
              <w:rPr>
                <w:sz w:val="20"/>
                <w:szCs w:val="22"/>
              </w:rPr>
            </w:pPr>
            <w:r w:rsidRPr="001023C7">
              <w:rPr>
                <w:rFonts w:eastAsia="Arial"/>
                <w:color w:val="111111"/>
                <w:sz w:val="20"/>
                <w:szCs w:val="22"/>
              </w:rPr>
              <w:t>Number of life events: 1</w:t>
            </w:r>
            <w:r>
              <w:rPr>
                <w:rFonts w:eastAsia="Arial"/>
                <w:color w:val="111111"/>
                <w:sz w:val="20"/>
                <w:szCs w:val="22"/>
              </w:rPr>
              <w:t>+ to</w:t>
            </w:r>
            <w:r w:rsidRPr="001023C7">
              <w:rPr>
                <w:rFonts w:eastAsia="Arial"/>
                <w:color w:val="111111"/>
                <w:sz w:val="20"/>
                <w:szCs w:val="22"/>
              </w:rPr>
              <w:t xml:space="preserve"> 1</w:t>
            </w:r>
            <w:r>
              <w:rPr>
                <w:rFonts w:eastAsia="Arial"/>
                <w:color w:val="111111"/>
                <w:sz w:val="20"/>
                <w:szCs w:val="22"/>
              </w:rPr>
              <w:t>+</w:t>
            </w:r>
          </w:p>
        </w:tc>
        <w:tc>
          <w:tcPr>
            <w:tcW w:w="1418" w:type="dxa"/>
            <w:shd w:val="clear" w:color="auto" w:fill="FFFFFF"/>
            <w:tcMar>
              <w:top w:w="0" w:type="dxa"/>
              <w:left w:w="0" w:type="dxa"/>
              <w:bottom w:w="0" w:type="dxa"/>
              <w:right w:w="0" w:type="dxa"/>
            </w:tcMar>
          </w:tcPr>
          <w:p w14:paraId="6A608AEA"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701" w:type="dxa"/>
            <w:shd w:val="clear" w:color="auto" w:fill="FFFFFF"/>
            <w:tcMar>
              <w:top w:w="0" w:type="dxa"/>
              <w:left w:w="0" w:type="dxa"/>
              <w:bottom w:w="0" w:type="dxa"/>
              <w:right w:w="0" w:type="dxa"/>
            </w:tcMar>
          </w:tcPr>
          <w:p w14:paraId="14BE1AF0"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5C1C1A30" w14:textId="77777777" w:rsidR="00E71A5B" w:rsidRPr="001023C7" w:rsidRDefault="00E71A5B" w:rsidP="00C149C8">
            <w:pPr>
              <w:spacing w:before="20" w:after="40"/>
              <w:ind w:left="102" w:right="102"/>
              <w:contextualSpacing w:val="0"/>
              <w:jc w:val="center"/>
              <w:rPr>
                <w:sz w:val="20"/>
                <w:szCs w:val="22"/>
              </w:rPr>
            </w:pPr>
            <w:r>
              <w:rPr>
                <w:rFonts w:eastAsia="Arial"/>
                <w:color w:val="111111"/>
                <w:sz w:val="20"/>
                <w:szCs w:val="22"/>
              </w:rPr>
              <w:t>1.92</w:t>
            </w:r>
          </w:p>
        </w:tc>
        <w:tc>
          <w:tcPr>
            <w:tcW w:w="1559" w:type="dxa"/>
            <w:shd w:val="clear" w:color="auto" w:fill="FFFFFF"/>
            <w:tcMar>
              <w:top w:w="0" w:type="dxa"/>
              <w:left w:w="0" w:type="dxa"/>
              <w:bottom w:w="0" w:type="dxa"/>
              <w:right w:w="0" w:type="dxa"/>
            </w:tcMar>
          </w:tcPr>
          <w:p w14:paraId="3D259BB3"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r>
      <w:tr w:rsidR="00E71A5B" w:rsidRPr="001023C7" w14:paraId="5647919A" w14:textId="77777777" w:rsidTr="007F4390">
        <w:trPr>
          <w:cantSplit/>
        </w:trPr>
        <w:tc>
          <w:tcPr>
            <w:tcW w:w="2835" w:type="dxa"/>
            <w:shd w:val="clear" w:color="auto" w:fill="FFFFFF"/>
            <w:tcMar>
              <w:top w:w="0" w:type="dxa"/>
              <w:left w:w="0" w:type="dxa"/>
              <w:bottom w:w="0" w:type="dxa"/>
              <w:right w:w="0" w:type="dxa"/>
            </w:tcMar>
            <w:vAlign w:val="center"/>
          </w:tcPr>
          <w:p w14:paraId="58E23EE1" w14:textId="12A9A5CD" w:rsidR="00E71A5B" w:rsidRPr="00E71A5B" w:rsidRDefault="00E71A5B" w:rsidP="00C149C8">
            <w:pPr>
              <w:spacing w:before="20" w:after="40"/>
              <w:ind w:left="102" w:right="102"/>
              <w:contextualSpacing w:val="0"/>
              <w:rPr>
                <w:rFonts w:eastAsia="Arial"/>
                <w:b/>
                <w:color w:val="111111"/>
                <w:sz w:val="20"/>
                <w:szCs w:val="22"/>
              </w:rPr>
            </w:pPr>
            <w:r>
              <w:rPr>
                <w:rFonts w:eastAsia="Arial"/>
                <w:b/>
                <w:color w:val="111111"/>
                <w:sz w:val="20"/>
                <w:szCs w:val="22"/>
              </w:rPr>
              <w:t>Deprivation</w:t>
            </w:r>
          </w:p>
        </w:tc>
        <w:tc>
          <w:tcPr>
            <w:tcW w:w="1418" w:type="dxa"/>
            <w:shd w:val="clear" w:color="auto" w:fill="FFFFFF"/>
            <w:tcMar>
              <w:top w:w="0" w:type="dxa"/>
              <w:left w:w="0" w:type="dxa"/>
              <w:bottom w:w="0" w:type="dxa"/>
              <w:right w:w="0" w:type="dxa"/>
            </w:tcMar>
          </w:tcPr>
          <w:p w14:paraId="7A931EC4" w14:textId="77777777" w:rsidR="00E71A5B" w:rsidRPr="001023C7" w:rsidRDefault="00E71A5B" w:rsidP="00C149C8">
            <w:pPr>
              <w:spacing w:before="20" w:after="40"/>
              <w:ind w:left="102" w:right="102"/>
              <w:contextualSpacing w:val="0"/>
              <w:jc w:val="center"/>
              <w:rPr>
                <w:rFonts w:eastAsia="Arial"/>
                <w:color w:val="111111"/>
                <w:sz w:val="20"/>
                <w:szCs w:val="22"/>
              </w:rPr>
            </w:pPr>
          </w:p>
        </w:tc>
        <w:tc>
          <w:tcPr>
            <w:tcW w:w="1701" w:type="dxa"/>
            <w:shd w:val="clear" w:color="auto" w:fill="FFFFFF"/>
            <w:tcMar>
              <w:top w:w="0" w:type="dxa"/>
              <w:left w:w="0" w:type="dxa"/>
              <w:bottom w:w="0" w:type="dxa"/>
              <w:right w:w="0" w:type="dxa"/>
            </w:tcMar>
          </w:tcPr>
          <w:p w14:paraId="79104E05" w14:textId="77777777" w:rsidR="00E71A5B" w:rsidRPr="001023C7" w:rsidRDefault="00E71A5B" w:rsidP="00C149C8">
            <w:pPr>
              <w:spacing w:before="20" w:after="40"/>
              <w:ind w:left="102" w:right="102"/>
              <w:contextualSpacing w:val="0"/>
              <w:jc w:val="center"/>
              <w:rPr>
                <w:rFonts w:eastAsia="Arial"/>
                <w:color w:val="111111"/>
                <w:sz w:val="20"/>
                <w:szCs w:val="22"/>
              </w:rPr>
            </w:pPr>
          </w:p>
        </w:tc>
        <w:tc>
          <w:tcPr>
            <w:tcW w:w="1559" w:type="dxa"/>
            <w:shd w:val="clear" w:color="auto" w:fill="FFFFFF"/>
            <w:tcMar>
              <w:top w:w="0" w:type="dxa"/>
              <w:left w:w="0" w:type="dxa"/>
              <w:bottom w:w="0" w:type="dxa"/>
              <w:right w:w="0" w:type="dxa"/>
            </w:tcMar>
          </w:tcPr>
          <w:p w14:paraId="018E09BC" w14:textId="77777777" w:rsidR="00E71A5B" w:rsidRDefault="00E71A5B" w:rsidP="00C149C8">
            <w:pPr>
              <w:spacing w:before="20" w:after="40"/>
              <w:ind w:left="102" w:right="102"/>
              <w:contextualSpacing w:val="0"/>
              <w:jc w:val="center"/>
              <w:rPr>
                <w:rFonts w:eastAsia="Arial"/>
                <w:color w:val="111111"/>
                <w:sz w:val="20"/>
                <w:szCs w:val="22"/>
              </w:rPr>
            </w:pPr>
          </w:p>
        </w:tc>
        <w:tc>
          <w:tcPr>
            <w:tcW w:w="1559" w:type="dxa"/>
            <w:shd w:val="clear" w:color="auto" w:fill="FFFFFF"/>
            <w:tcMar>
              <w:top w:w="0" w:type="dxa"/>
              <w:left w:w="0" w:type="dxa"/>
              <w:bottom w:w="0" w:type="dxa"/>
              <w:right w:w="0" w:type="dxa"/>
            </w:tcMar>
          </w:tcPr>
          <w:p w14:paraId="411824C6" w14:textId="77777777" w:rsidR="00E71A5B" w:rsidRPr="001023C7" w:rsidRDefault="00E71A5B" w:rsidP="00C149C8">
            <w:pPr>
              <w:spacing w:before="20" w:after="40"/>
              <w:ind w:left="102" w:right="102"/>
              <w:contextualSpacing w:val="0"/>
              <w:jc w:val="center"/>
              <w:rPr>
                <w:rFonts w:eastAsia="Arial"/>
                <w:color w:val="111111"/>
                <w:sz w:val="20"/>
                <w:szCs w:val="22"/>
              </w:rPr>
            </w:pPr>
          </w:p>
        </w:tc>
      </w:tr>
      <w:tr w:rsidR="00E71A5B" w:rsidRPr="001023C7" w14:paraId="1A42B597" w14:textId="77777777" w:rsidTr="007F4390">
        <w:trPr>
          <w:cantSplit/>
        </w:trPr>
        <w:tc>
          <w:tcPr>
            <w:tcW w:w="2835" w:type="dxa"/>
            <w:shd w:val="clear" w:color="auto" w:fill="FFFFFF"/>
            <w:tcMar>
              <w:top w:w="0" w:type="dxa"/>
              <w:left w:w="0" w:type="dxa"/>
              <w:bottom w:w="0" w:type="dxa"/>
              <w:right w:w="0" w:type="dxa"/>
            </w:tcMar>
            <w:vAlign w:val="center"/>
          </w:tcPr>
          <w:p w14:paraId="09D22D96" w14:textId="77777777" w:rsidR="00E71A5B" w:rsidRPr="001023C7" w:rsidRDefault="00E71A5B" w:rsidP="00C149C8">
            <w:pPr>
              <w:spacing w:before="20" w:after="40"/>
              <w:ind w:left="102" w:right="102"/>
              <w:contextualSpacing w:val="0"/>
              <w:rPr>
                <w:sz w:val="20"/>
                <w:szCs w:val="22"/>
              </w:rPr>
            </w:pPr>
            <w:proofErr w:type="spellStart"/>
            <w:r w:rsidRPr="001023C7">
              <w:rPr>
                <w:rFonts w:eastAsia="Arial"/>
                <w:color w:val="111111"/>
                <w:sz w:val="20"/>
                <w:szCs w:val="22"/>
              </w:rPr>
              <w:t>NZ</w:t>
            </w:r>
            <w:r>
              <w:rPr>
                <w:rFonts w:eastAsia="Arial"/>
                <w:color w:val="111111"/>
                <w:sz w:val="20"/>
                <w:szCs w:val="22"/>
              </w:rPr>
              <w:t>i</w:t>
            </w:r>
            <w:r w:rsidRPr="001023C7">
              <w:rPr>
                <w:rFonts w:eastAsia="Arial"/>
                <w:color w:val="111111"/>
                <w:sz w:val="20"/>
                <w:szCs w:val="22"/>
              </w:rPr>
              <w:t>D</w:t>
            </w:r>
            <w:r>
              <w:rPr>
                <w:rFonts w:eastAsia="Arial"/>
                <w:color w:val="111111"/>
                <w:sz w:val="20"/>
                <w:szCs w:val="22"/>
              </w:rPr>
              <w:t>ep</w:t>
            </w:r>
            <w:proofErr w:type="spellEnd"/>
            <w:r w:rsidRPr="001023C7">
              <w:rPr>
                <w:rFonts w:eastAsia="Arial"/>
                <w:color w:val="111111"/>
                <w:sz w:val="20"/>
                <w:szCs w:val="22"/>
              </w:rPr>
              <w:t xml:space="preserve">: 0 </w:t>
            </w:r>
            <w:r>
              <w:rPr>
                <w:rFonts w:eastAsia="Arial"/>
                <w:color w:val="111111"/>
                <w:sz w:val="20"/>
                <w:szCs w:val="22"/>
              </w:rPr>
              <w:t>to</w:t>
            </w:r>
            <w:r w:rsidRPr="001023C7">
              <w:rPr>
                <w:rFonts w:eastAsia="Arial"/>
                <w:color w:val="111111"/>
                <w:sz w:val="20"/>
                <w:szCs w:val="22"/>
              </w:rPr>
              <w:t xml:space="preserve"> 1</w:t>
            </w:r>
            <w:r>
              <w:rPr>
                <w:rFonts w:eastAsia="Arial"/>
                <w:color w:val="111111"/>
                <w:sz w:val="20"/>
                <w:szCs w:val="22"/>
              </w:rPr>
              <w:t>+</w:t>
            </w:r>
          </w:p>
        </w:tc>
        <w:tc>
          <w:tcPr>
            <w:tcW w:w="1418" w:type="dxa"/>
            <w:shd w:val="clear" w:color="auto" w:fill="FFFFFF"/>
            <w:tcMar>
              <w:top w:w="0" w:type="dxa"/>
              <w:left w:w="0" w:type="dxa"/>
              <w:bottom w:w="0" w:type="dxa"/>
              <w:right w:w="0" w:type="dxa"/>
            </w:tcMar>
          </w:tcPr>
          <w:p w14:paraId="5F2B9474"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701" w:type="dxa"/>
            <w:shd w:val="clear" w:color="auto" w:fill="FFFFFF"/>
            <w:tcMar>
              <w:top w:w="0" w:type="dxa"/>
              <w:left w:w="0" w:type="dxa"/>
              <w:bottom w:w="0" w:type="dxa"/>
              <w:right w:w="0" w:type="dxa"/>
            </w:tcMar>
          </w:tcPr>
          <w:p w14:paraId="25EB127D"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463111E9"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1.</w:t>
            </w:r>
            <w:r>
              <w:rPr>
                <w:rFonts w:eastAsia="Arial"/>
                <w:color w:val="111111"/>
                <w:sz w:val="20"/>
                <w:szCs w:val="22"/>
              </w:rPr>
              <w:t>82</w:t>
            </w:r>
          </w:p>
        </w:tc>
        <w:tc>
          <w:tcPr>
            <w:tcW w:w="1559" w:type="dxa"/>
            <w:shd w:val="clear" w:color="auto" w:fill="FFFFFF"/>
            <w:tcMar>
              <w:top w:w="0" w:type="dxa"/>
              <w:left w:w="0" w:type="dxa"/>
              <w:bottom w:w="0" w:type="dxa"/>
              <w:right w:w="0" w:type="dxa"/>
            </w:tcMar>
          </w:tcPr>
          <w:p w14:paraId="638902F1"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r>
      <w:tr w:rsidR="00E71A5B" w:rsidRPr="001023C7" w14:paraId="31F5A3A9" w14:textId="77777777" w:rsidTr="007F4390">
        <w:trPr>
          <w:cantSplit/>
        </w:trPr>
        <w:tc>
          <w:tcPr>
            <w:tcW w:w="2835" w:type="dxa"/>
            <w:shd w:val="clear" w:color="auto" w:fill="FFFFFF"/>
            <w:tcMar>
              <w:top w:w="0" w:type="dxa"/>
              <w:left w:w="0" w:type="dxa"/>
              <w:bottom w:w="0" w:type="dxa"/>
              <w:right w:w="0" w:type="dxa"/>
            </w:tcMar>
            <w:vAlign w:val="center"/>
          </w:tcPr>
          <w:p w14:paraId="0C3D13C3" w14:textId="77777777" w:rsidR="00E71A5B" w:rsidRPr="001023C7" w:rsidRDefault="00E71A5B" w:rsidP="00C149C8">
            <w:pPr>
              <w:spacing w:before="20" w:after="40"/>
              <w:ind w:left="102" w:right="102"/>
              <w:contextualSpacing w:val="0"/>
              <w:rPr>
                <w:sz w:val="20"/>
                <w:szCs w:val="22"/>
              </w:rPr>
            </w:pPr>
            <w:proofErr w:type="spellStart"/>
            <w:r w:rsidRPr="001023C7">
              <w:rPr>
                <w:rFonts w:eastAsia="Arial"/>
                <w:color w:val="111111"/>
                <w:sz w:val="20"/>
                <w:szCs w:val="22"/>
              </w:rPr>
              <w:t>NZ</w:t>
            </w:r>
            <w:r>
              <w:rPr>
                <w:rFonts w:eastAsia="Arial"/>
                <w:color w:val="111111"/>
                <w:sz w:val="20"/>
                <w:szCs w:val="22"/>
              </w:rPr>
              <w:t>i</w:t>
            </w:r>
            <w:r w:rsidRPr="001023C7">
              <w:rPr>
                <w:rFonts w:eastAsia="Arial"/>
                <w:color w:val="111111"/>
                <w:sz w:val="20"/>
                <w:szCs w:val="22"/>
              </w:rPr>
              <w:t>D</w:t>
            </w:r>
            <w:r>
              <w:rPr>
                <w:rFonts w:eastAsia="Arial"/>
                <w:color w:val="111111"/>
                <w:sz w:val="20"/>
                <w:szCs w:val="22"/>
              </w:rPr>
              <w:t>ep</w:t>
            </w:r>
            <w:proofErr w:type="spellEnd"/>
            <w:r w:rsidRPr="001023C7">
              <w:rPr>
                <w:rFonts w:eastAsia="Arial"/>
                <w:color w:val="111111"/>
                <w:sz w:val="20"/>
                <w:szCs w:val="22"/>
              </w:rPr>
              <w:t>: 1</w:t>
            </w:r>
            <w:r>
              <w:rPr>
                <w:rFonts w:eastAsia="Arial"/>
                <w:color w:val="111111"/>
                <w:sz w:val="20"/>
                <w:szCs w:val="22"/>
              </w:rPr>
              <w:t>+ to</w:t>
            </w:r>
            <w:r w:rsidRPr="001023C7">
              <w:rPr>
                <w:rFonts w:eastAsia="Arial"/>
                <w:color w:val="111111"/>
                <w:sz w:val="20"/>
                <w:szCs w:val="22"/>
              </w:rPr>
              <w:t xml:space="preserve"> 1</w:t>
            </w:r>
            <w:r>
              <w:rPr>
                <w:rFonts w:eastAsia="Arial"/>
                <w:color w:val="111111"/>
                <w:sz w:val="20"/>
                <w:szCs w:val="22"/>
              </w:rPr>
              <w:t>+</w:t>
            </w:r>
          </w:p>
        </w:tc>
        <w:tc>
          <w:tcPr>
            <w:tcW w:w="1418" w:type="dxa"/>
            <w:shd w:val="clear" w:color="auto" w:fill="FFFFFF"/>
            <w:tcMar>
              <w:top w:w="0" w:type="dxa"/>
              <w:left w:w="0" w:type="dxa"/>
              <w:bottom w:w="0" w:type="dxa"/>
              <w:right w:w="0" w:type="dxa"/>
            </w:tcMar>
          </w:tcPr>
          <w:p w14:paraId="1E2BD245"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701" w:type="dxa"/>
            <w:shd w:val="clear" w:color="auto" w:fill="FFFFFF"/>
            <w:tcMar>
              <w:top w:w="0" w:type="dxa"/>
              <w:left w:w="0" w:type="dxa"/>
              <w:bottom w:w="0" w:type="dxa"/>
              <w:right w:w="0" w:type="dxa"/>
            </w:tcMar>
          </w:tcPr>
          <w:p w14:paraId="122E5DE9"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1.34</w:t>
            </w:r>
          </w:p>
        </w:tc>
        <w:tc>
          <w:tcPr>
            <w:tcW w:w="1559" w:type="dxa"/>
            <w:shd w:val="clear" w:color="auto" w:fill="FFFFFF"/>
            <w:tcMar>
              <w:top w:w="0" w:type="dxa"/>
              <w:left w:w="0" w:type="dxa"/>
              <w:bottom w:w="0" w:type="dxa"/>
              <w:right w:w="0" w:type="dxa"/>
            </w:tcMar>
          </w:tcPr>
          <w:p w14:paraId="17D57A01"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73B64157" w14:textId="77777777" w:rsidR="00E71A5B" w:rsidRPr="001023C7" w:rsidRDefault="00E71A5B" w:rsidP="00C149C8">
            <w:pPr>
              <w:spacing w:before="20" w:after="40"/>
              <w:ind w:left="102" w:right="102"/>
              <w:contextualSpacing w:val="0"/>
              <w:jc w:val="center"/>
              <w:rPr>
                <w:sz w:val="20"/>
                <w:szCs w:val="22"/>
              </w:rPr>
            </w:pPr>
            <w:r w:rsidRPr="001023C7">
              <w:rPr>
                <w:rFonts w:eastAsia="Arial"/>
                <w:color w:val="111111"/>
                <w:sz w:val="20"/>
                <w:szCs w:val="22"/>
              </w:rPr>
              <w:t>--</w:t>
            </w:r>
          </w:p>
        </w:tc>
      </w:tr>
      <w:tr w:rsidR="00A446FB" w:rsidRPr="001023C7" w14:paraId="41989E93" w14:textId="77777777" w:rsidTr="007F4390">
        <w:trPr>
          <w:cantSplit/>
        </w:trPr>
        <w:tc>
          <w:tcPr>
            <w:tcW w:w="2835" w:type="dxa"/>
            <w:shd w:val="clear" w:color="auto" w:fill="FFFFFF"/>
            <w:tcMar>
              <w:top w:w="0" w:type="dxa"/>
              <w:left w:w="0" w:type="dxa"/>
              <w:bottom w:w="0" w:type="dxa"/>
              <w:right w:w="0" w:type="dxa"/>
            </w:tcMar>
            <w:vAlign w:val="center"/>
          </w:tcPr>
          <w:p w14:paraId="10A7F9C5" w14:textId="17083FFA" w:rsidR="00A446FB" w:rsidRPr="00A446FB" w:rsidRDefault="00A446FB" w:rsidP="00C149C8">
            <w:pPr>
              <w:keepNext/>
              <w:keepLines/>
              <w:spacing w:before="20" w:after="40"/>
              <w:ind w:left="102" w:right="102"/>
              <w:contextualSpacing w:val="0"/>
              <w:rPr>
                <w:rFonts w:eastAsia="Arial"/>
                <w:b/>
                <w:color w:val="111111"/>
                <w:sz w:val="20"/>
                <w:szCs w:val="22"/>
              </w:rPr>
            </w:pPr>
            <w:r>
              <w:rPr>
                <w:rFonts w:eastAsia="Arial"/>
                <w:b/>
                <w:color w:val="111111"/>
                <w:sz w:val="20"/>
                <w:szCs w:val="22"/>
              </w:rPr>
              <w:t>Social connectedness</w:t>
            </w:r>
          </w:p>
        </w:tc>
        <w:tc>
          <w:tcPr>
            <w:tcW w:w="1418" w:type="dxa"/>
            <w:shd w:val="clear" w:color="auto" w:fill="FFFFFF"/>
            <w:tcMar>
              <w:top w:w="0" w:type="dxa"/>
              <w:left w:w="0" w:type="dxa"/>
              <w:bottom w:w="0" w:type="dxa"/>
              <w:right w:w="0" w:type="dxa"/>
            </w:tcMar>
          </w:tcPr>
          <w:p w14:paraId="1725BBD5" w14:textId="77777777" w:rsidR="00A446FB" w:rsidRPr="001023C7" w:rsidRDefault="00A446FB" w:rsidP="00C149C8">
            <w:pPr>
              <w:keepNext/>
              <w:keepLines/>
              <w:spacing w:before="20" w:after="40"/>
              <w:ind w:left="102" w:right="102"/>
              <w:contextualSpacing w:val="0"/>
              <w:jc w:val="center"/>
              <w:rPr>
                <w:rFonts w:eastAsia="Arial"/>
                <w:color w:val="111111"/>
                <w:sz w:val="20"/>
                <w:szCs w:val="22"/>
              </w:rPr>
            </w:pPr>
          </w:p>
        </w:tc>
        <w:tc>
          <w:tcPr>
            <w:tcW w:w="1701" w:type="dxa"/>
            <w:shd w:val="clear" w:color="auto" w:fill="FFFFFF"/>
            <w:tcMar>
              <w:top w:w="0" w:type="dxa"/>
              <w:left w:w="0" w:type="dxa"/>
              <w:bottom w:w="0" w:type="dxa"/>
              <w:right w:w="0" w:type="dxa"/>
            </w:tcMar>
          </w:tcPr>
          <w:p w14:paraId="1DA395E0" w14:textId="77777777" w:rsidR="00A446FB" w:rsidRPr="001023C7" w:rsidRDefault="00A446FB" w:rsidP="00C149C8">
            <w:pPr>
              <w:keepNext/>
              <w:keepLines/>
              <w:spacing w:before="20" w:after="40"/>
              <w:ind w:left="102" w:right="102"/>
              <w:contextualSpacing w:val="0"/>
              <w:jc w:val="center"/>
              <w:rPr>
                <w:rFonts w:eastAsia="Arial"/>
                <w:color w:val="111111"/>
                <w:sz w:val="20"/>
                <w:szCs w:val="22"/>
              </w:rPr>
            </w:pPr>
          </w:p>
        </w:tc>
        <w:tc>
          <w:tcPr>
            <w:tcW w:w="1559" w:type="dxa"/>
            <w:shd w:val="clear" w:color="auto" w:fill="FFFFFF"/>
            <w:tcMar>
              <w:top w:w="0" w:type="dxa"/>
              <w:left w:w="0" w:type="dxa"/>
              <w:bottom w:w="0" w:type="dxa"/>
              <w:right w:w="0" w:type="dxa"/>
            </w:tcMar>
          </w:tcPr>
          <w:p w14:paraId="27B96E65" w14:textId="77777777" w:rsidR="00A446FB" w:rsidRPr="001023C7" w:rsidRDefault="00A446FB" w:rsidP="00C149C8">
            <w:pPr>
              <w:keepNext/>
              <w:keepLines/>
              <w:spacing w:before="20" w:after="40"/>
              <w:ind w:left="102" w:right="102"/>
              <w:contextualSpacing w:val="0"/>
              <w:jc w:val="center"/>
              <w:rPr>
                <w:rFonts w:eastAsia="Arial"/>
                <w:color w:val="111111"/>
                <w:sz w:val="20"/>
                <w:szCs w:val="22"/>
              </w:rPr>
            </w:pPr>
          </w:p>
        </w:tc>
        <w:tc>
          <w:tcPr>
            <w:tcW w:w="1559" w:type="dxa"/>
            <w:shd w:val="clear" w:color="auto" w:fill="FFFFFF"/>
            <w:tcMar>
              <w:top w:w="0" w:type="dxa"/>
              <w:left w:w="0" w:type="dxa"/>
              <w:bottom w:w="0" w:type="dxa"/>
              <w:right w:w="0" w:type="dxa"/>
            </w:tcMar>
          </w:tcPr>
          <w:p w14:paraId="0FCCDF21" w14:textId="77777777" w:rsidR="00A446FB" w:rsidRPr="001023C7" w:rsidRDefault="00A446FB" w:rsidP="00C149C8">
            <w:pPr>
              <w:keepNext/>
              <w:keepLines/>
              <w:spacing w:before="20" w:after="40"/>
              <w:ind w:left="102" w:right="102"/>
              <w:contextualSpacing w:val="0"/>
              <w:jc w:val="center"/>
              <w:rPr>
                <w:rFonts w:eastAsia="Arial"/>
                <w:color w:val="111111"/>
                <w:sz w:val="20"/>
                <w:szCs w:val="22"/>
              </w:rPr>
            </w:pPr>
          </w:p>
        </w:tc>
      </w:tr>
      <w:tr w:rsidR="001023C7" w:rsidRPr="001023C7" w14:paraId="3DAC2352" w14:textId="77777777" w:rsidTr="007F4390">
        <w:trPr>
          <w:cantSplit/>
        </w:trPr>
        <w:tc>
          <w:tcPr>
            <w:tcW w:w="2835" w:type="dxa"/>
            <w:tcBorders>
              <w:bottom w:val="single" w:sz="4" w:space="0" w:color="auto"/>
            </w:tcBorders>
            <w:shd w:val="clear" w:color="auto" w:fill="FFFFFF"/>
            <w:tcMar>
              <w:top w:w="0" w:type="dxa"/>
              <w:left w:w="0" w:type="dxa"/>
              <w:bottom w:w="0" w:type="dxa"/>
              <w:right w:w="0" w:type="dxa"/>
            </w:tcMar>
            <w:vAlign w:val="center"/>
          </w:tcPr>
          <w:p w14:paraId="07F765F2" w14:textId="54DCE301" w:rsidR="001023C7" w:rsidRPr="001023C7" w:rsidRDefault="001023C7" w:rsidP="00C149C8">
            <w:pPr>
              <w:spacing w:before="20" w:after="40"/>
              <w:ind w:left="102" w:right="102"/>
              <w:contextualSpacing w:val="0"/>
              <w:rPr>
                <w:sz w:val="20"/>
                <w:szCs w:val="22"/>
              </w:rPr>
            </w:pPr>
            <w:r w:rsidRPr="001023C7">
              <w:rPr>
                <w:rFonts w:eastAsia="Arial"/>
                <w:color w:val="111111"/>
                <w:sz w:val="20"/>
                <w:szCs w:val="22"/>
              </w:rPr>
              <w:t xml:space="preserve">Member of an organised group: </w:t>
            </w:r>
            <w:proofErr w:type="gramStart"/>
            <w:r w:rsidRPr="001023C7">
              <w:rPr>
                <w:rFonts w:eastAsia="Arial"/>
                <w:color w:val="111111"/>
                <w:sz w:val="20"/>
                <w:szCs w:val="22"/>
              </w:rPr>
              <w:t>Yes</w:t>
            </w:r>
            <w:proofErr w:type="gramEnd"/>
            <w:r w:rsidRPr="001023C7">
              <w:rPr>
                <w:rFonts w:eastAsia="Arial"/>
                <w:color w:val="111111"/>
                <w:sz w:val="20"/>
                <w:szCs w:val="22"/>
              </w:rPr>
              <w:t xml:space="preserve"> </w:t>
            </w:r>
            <w:r w:rsidR="00165461">
              <w:rPr>
                <w:rFonts w:eastAsia="Arial"/>
                <w:color w:val="111111"/>
                <w:sz w:val="20"/>
                <w:szCs w:val="22"/>
              </w:rPr>
              <w:t>to</w:t>
            </w:r>
            <w:r w:rsidRPr="001023C7">
              <w:rPr>
                <w:rFonts w:eastAsia="Arial"/>
                <w:color w:val="111111"/>
                <w:sz w:val="20"/>
                <w:szCs w:val="22"/>
              </w:rPr>
              <w:t xml:space="preserve"> No</w:t>
            </w:r>
          </w:p>
        </w:tc>
        <w:tc>
          <w:tcPr>
            <w:tcW w:w="1418" w:type="dxa"/>
            <w:tcBorders>
              <w:bottom w:val="single" w:sz="4" w:space="0" w:color="auto"/>
            </w:tcBorders>
            <w:shd w:val="clear" w:color="auto" w:fill="FFFFFF"/>
            <w:tcMar>
              <w:top w:w="0" w:type="dxa"/>
              <w:left w:w="0" w:type="dxa"/>
              <w:bottom w:w="0" w:type="dxa"/>
              <w:right w:w="0" w:type="dxa"/>
            </w:tcMar>
          </w:tcPr>
          <w:p w14:paraId="390EA58B" w14:textId="77777777" w:rsidR="001023C7" w:rsidRPr="001023C7" w:rsidRDefault="001023C7"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701" w:type="dxa"/>
            <w:tcBorders>
              <w:bottom w:val="single" w:sz="4" w:space="0" w:color="auto"/>
            </w:tcBorders>
            <w:shd w:val="clear" w:color="auto" w:fill="FFFFFF"/>
            <w:tcMar>
              <w:top w:w="0" w:type="dxa"/>
              <w:left w:w="0" w:type="dxa"/>
              <w:bottom w:w="0" w:type="dxa"/>
              <w:right w:w="0" w:type="dxa"/>
            </w:tcMar>
          </w:tcPr>
          <w:p w14:paraId="01F19AEB" w14:textId="77777777" w:rsidR="001023C7" w:rsidRPr="001023C7" w:rsidRDefault="001023C7"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tcBorders>
              <w:bottom w:val="single" w:sz="4" w:space="0" w:color="auto"/>
            </w:tcBorders>
            <w:shd w:val="clear" w:color="auto" w:fill="FFFFFF"/>
            <w:tcMar>
              <w:top w:w="0" w:type="dxa"/>
              <w:left w:w="0" w:type="dxa"/>
              <w:bottom w:w="0" w:type="dxa"/>
              <w:right w:w="0" w:type="dxa"/>
            </w:tcMar>
          </w:tcPr>
          <w:p w14:paraId="2CD0DF8C" w14:textId="77777777" w:rsidR="001023C7" w:rsidRPr="001023C7" w:rsidRDefault="001023C7" w:rsidP="00C149C8">
            <w:pPr>
              <w:spacing w:before="20" w:after="40"/>
              <w:ind w:left="102" w:right="102"/>
              <w:contextualSpacing w:val="0"/>
              <w:jc w:val="center"/>
              <w:rPr>
                <w:sz w:val="20"/>
                <w:szCs w:val="22"/>
              </w:rPr>
            </w:pPr>
            <w:r w:rsidRPr="001023C7">
              <w:rPr>
                <w:rFonts w:eastAsia="Arial"/>
                <w:color w:val="111111"/>
                <w:sz w:val="20"/>
                <w:szCs w:val="22"/>
              </w:rPr>
              <w:t>1.51</w:t>
            </w:r>
          </w:p>
        </w:tc>
        <w:tc>
          <w:tcPr>
            <w:tcW w:w="1559" w:type="dxa"/>
            <w:tcBorders>
              <w:bottom w:val="single" w:sz="4" w:space="0" w:color="auto"/>
            </w:tcBorders>
            <w:shd w:val="clear" w:color="auto" w:fill="FFFFFF"/>
            <w:tcMar>
              <w:top w:w="0" w:type="dxa"/>
              <w:left w:w="0" w:type="dxa"/>
              <w:bottom w:w="0" w:type="dxa"/>
              <w:right w:w="0" w:type="dxa"/>
            </w:tcMar>
          </w:tcPr>
          <w:p w14:paraId="641CBDD9" w14:textId="77777777" w:rsidR="001023C7" w:rsidRPr="001023C7" w:rsidRDefault="001023C7" w:rsidP="00C149C8">
            <w:pPr>
              <w:spacing w:before="20" w:after="40"/>
              <w:ind w:left="102" w:right="102"/>
              <w:contextualSpacing w:val="0"/>
              <w:jc w:val="center"/>
              <w:rPr>
                <w:sz w:val="20"/>
                <w:szCs w:val="22"/>
              </w:rPr>
            </w:pPr>
            <w:r w:rsidRPr="001023C7">
              <w:rPr>
                <w:rFonts w:eastAsia="Arial"/>
                <w:color w:val="111111"/>
                <w:sz w:val="20"/>
                <w:szCs w:val="22"/>
              </w:rPr>
              <w:t>--</w:t>
            </w:r>
          </w:p>
        </w:tc>
      </w:tr>
      <w:tr w:rsidR="00AC0F5A" w:rsidRPr="001023C7" w14:paraId="2A65822C" w14:textId="77777777" w:rsidTr="007F4390">
        <w:trPr>
          <w:cantSplit/>
        </w:trPr>
        <w:tc>
          <w:tcPr>
            <w:tcW w:w="2835" w:type="dxa"/>
            <w:tcBorders>
              <w:top w:val="single" w:sz="4" w:space="0" w:color="auto"/>
            </w:tcBorders>
            <w:shd w:val="clear" w:color="auto" w:fill="FFFFFF"/>
            <w:tcMar>
              <w:top w:w="0" w:type="dxa"/>
              <w:left w:w="0" w:type="dxa"/>
              <w:bottom w:w="0" w:type="dxa"/>
              <w:right w:w="0" w:type="dxa"/>
            </w:tcMar>
            <w:vAlign w:val="center"/>
          </w:tcPr>
          <w:p w14:paraId="16B8691C" w14:textId="31F63BA3" w:rsidR="00AC0F5A" w:rsidRPr="00AC0F5A" w:rsidRDefault="00AC0F5A" w:rsidP="00C149C8">
            <w:pPr>
              <w:keepNext/>
              <w:spacing w:before="20" w:after="40"/>
              <w:ind w:left="102" w:right="102"/>
              <w:contextualSpacing w:val="0"/>
              <w:rPr>
                <w:rFonts w:eastAsia="Arial"/>
                <w:b/>
                <w:color w:val="111111"/>
                <w:sz w:val="20"/>
                <w:szCs w:val="22"/>
              </w:rPr>
            </w:pPr>
            <w:r>
              <w:rPr>
                <w:rFonts w:eastAsia="Arial"/>
                <w:b/>
                <w:color w:val="111111"/>
                <w:sz w:val="20"/>
                <w:szCs w:val="22"/>
              </w:rPr>
              <w:t>Confounders</w:t>
            </w:r>
          </w:p>
        </w:tc>
        <w:tc>
          <w:tcPr>
            <w:tcW w:w="1418" w:type="dxa"/>
            <w:tcBorders>
              <w:top w:val="single" w:sz="4" w:space="0" w:color="auto"/>
            </w:tcBorders>
            <w:shd w:val="clear" w:color="auto" w:fill="FFFFFF"/>
            <w:tcMar>
              <w:top w:w="0" w:type="dxa"/>
              <w:left w:w="0" w:type="dxa"/>
              <w:bottom w:w="0" w:type="dxa"/>
              <w:right w:w="0" w:type="dxa"/>
            </w:tcMar>
          </w:tcPr>
          <w:p w14:paraId="3BA51F8E" w14:textId="77777777" w:rsidR="00AC0F5A" w:rsidRPr="001023C7" w:rsidRDefault="00AC0F5A" w:rsidP="00C149C8">
            <w:pPr>
              <w:keepNext/>
              <w:spacing w:before="20" w:after="40"/>
              <w:ind w:left="102" w:right="102"/>
              <w:contextualSpacing w:val="0"/>
              <w:jc w:val="center"/>
              <w:rPr>
                <w:rFonts w:eastAsia="Arial"/>
                <w:color w:val="111111"/>
                <w:sz w:val="20"/>
                <w:szCs w:val="22"/>
              </w:rPr>
            </w:pPr>
          </w:p>
        </w:tc>
        <w:tc>
          <w:tcPr>
            <w:tcW w:w="1701" w:type="dxa"/>
            <w:tcBorders>
              <w:top w:val="single" w:sz="4" w:space="0" w:color="auto"/>
            </w:tcBorders>
            <w:shd w:val="clear" w:color="auto" w:fill="FFFFFF"/>
            <w:tcMar>
              <w:top w:w="0" w:type="dxa"/>
              <w:left w:w="0" w:type="dxa"/>
              <w:bottom w:w="0" w:type="dxa"/>
              <w:right w:w="0" w:type="dxa"/>
            </w:tcMar>
          </w:tcPr>
          <w:p w14:paraId="48B84FE5" w14:textId="77777777" w:rsidR="00AC0F5A" w:rsidRPr="001023C7" w:rsidRDefault="00AC0F5A" w:rsidP="00C149C8">
            <w:pPr>
              <w:keepNext/>
              <w:spacing w:before="20" w:after="40"/>
              <w:ind w:left="102" w:right="102"/>
              <w:contextualSpacing w:val="0"/>
              <w:jc w:val="center"/>
              <w:rPr>
                <w:rFonts w:eastAsia="Arial"/>
                <w:color w:val="111111"/>
                <w:sz w:val="20"/>
                <w:szCs w:val="22"/>
              </w:rPr>
            </w:pPr>
          </w:p>
        </w:tc>
        <w:tc>
          <w:tcPr>
            <w:tcW w:w="1559" w:type="dxa"/>
            <w:tcBorders>
              <w:top w:val="single" w:sz="4" w:space="0" w:color="auto"/>
            </w:tcBorders>
            <w:shd w:val="clear" w:color="auto" w:fill="FFFFFF"/>
            <w:tcMar>
              <w:top w:w="0" w:type="dxa"/>
              <w:left w:w="0" w:type="dxa"/>
              <w:bottom w:w="0" w:type="dxa"/>
              <w:right w:w="0" w:type="dxa"/>
            </w:tcMar>
          </w:tcPr>
          <w:p w14:paraId="61DDDEB4" w14:textId="77777777" w:rsidR="00AC0F5A" w:rsidRPr="001023C7" w:rsidRDefault="00AC0F5A" w:rsidP="00C149C8">
            <w:pPr>
              <w:keepNext/>
              <w:spacing w:before="20" w:after="40"/>
              <w:ind w:left="102" w:right="102"/>
              <w:contextualSpacing w:val="0"/>
              <w:jc w:val="center"/>
              <w:rPr>
                <w:rFonts w:eastAsia="Arial"/>
                <w:color w:val="111111"/>
                <w:sz w:val="20"/>
                <w:szCs w:val="22"/>
              </w:rPr>
            </w:pPr>
          </w:p>
        </w:tc>
        <w:tc>
          <w:tcPr>
            <w:tcW w:w="1559" w:type="dxa"/>
            <w:tcBorders>
              <w:top w:val="single" w:sz="4" w:space="0" w:color="auto"/>
            </w:tcBorders>
            <w:shd w:val="clear" w:color="auto" w:fill="FFFFFF"/>
            <w:tcMar>
              <w:top w:w="0" w:type="dxa"/>
              <w:left w:w="0" w:type="dxa"/>
              <w:bottom w:w="0" w:type="dxa"/>
              <w:right w:w="0" w:type="dxa"/>
            </w:tcMar>
          </w:tcPr>
          <w:p w14:paraId="17B5896B" w14:textId="77777777" w:rsidR="00AC0F5A" w:rsidRPr="001023C7" w:rsidRDefault="00AC0F5A" w:rsidP="00C149C8">
            <w:pPr>
              <w:keepNext/>
              <w:spacing w:before="20" w:after="40"/>
              <w:ind w:left="102" w:right="102"/>
              <w:contextualSpacing w:val="0"/>
              <w:jc w:val="center"/>
              <w:rPr>
                <w:rFonts w:eastAsia="Arial"/>
                <w:color w:val="111111"/>
                <w:sz w:val="20"/>
                <w:szCs w:val="22"/>
              </w:rPr>
            </w:pPr>
          </w:p>
        </w:tc>
      </w:tr>
      <w:tr w:rsidR="00165461" w:rsidRPr="001023C7" w14:paraId="07D6A043" w14:textId="77777777" w:rsidTr="007F4390">
        <w:trPr>
          <w:cantSplit/>
        </w:trPr>
        <w:tc>
          <w:tcPr>
            <w:tcW w:w="2835" w:type="dxa"/>
            <w:shd w:val="clear" w:color="auto" w:fill="FFFFFF"/>
            <w:tcMar>
              <w:top w:w="0" w:type="dxa"/>
              <w:left w:w="0" w:type="dxa"/>
              <w:bottom w:w="0" w:type="dxa"/>
              <w:right w:w="0" w:type="dxa"/>
            </w:tcMar>
            <w:vAlign w:val="center"/>
          </w:tcPr>
          <w:p w14:paraId="22B2790E" w14:textId="0A0FF9E8" w:rsidR="00165461" w:rsidRPr="001023C7" w:rsidRDefault="00AC0F5A" w:rsidP="00C149C8">
            <w:pPr>
              <w:keepNext/>
              <w:spacing w:before="20" w:after="40"/>
              <w:ind w:left="102" w:right="102"/>
              <w:contextualSpacing w:val="0"/>
              <w:rPr>
                <w:sz w:val="20"/>
                <w:szCs w:val="22"/>
              </w:rPr>
            </w:pPr>
            <w:r>
              <w:rPr>
                <w:rFonts w:eastAsia="Arial"/>
                <w:color w:val="111111"/>
                <w:sz w:val="20"/>
                <w:szCs w:val="22"/>
              </w:rPr>
              <w:t>Age</w:t>
            </w:r>
            <w:r w:rsidR="00165461" w:rsidRPr="001023C7">
              <w:rPr>
                <w:rFonts w:eastAsia="Arial"/>
                <w:color w:val="111111"/>
                <w:sz w:val="20"/>
                <w:szCs w:val="22"/>
              </w:rPr>
              <w:t xml:space="preserve">: </w:t>
            </w:r>
            <w:r w:rsidR="00110ADA">
              <w:rPr>
                <w:rFonts w:eastAsia="Arial"/>
                <w:color w:val="111111"/>
                <w:sz w:val="20"/>
                <w:szCs w:val="22"/>
              </w:rPr>
              <w:t>25</w:t>
            </w:r>
            <w:r w:rsidR="00165461" w:rsidRPr="001023C7">
              <w:rPr>
                <w:rFonts w:eastAsia="Arial"/>
                <w:color w:val="111111"/>
                <w:sz w:val="20"/>
                <w:szCs w:val="22"/>
              </w:rPr>
              <w:t>-</w:t>
            </w:r>
            <w:r w:rsidR="00110ADA">
              <w:rPr>
                <w:rFonts w:eastAsia="Arial"/>
                <w:color w:val="111111"/>
                <w:sz w:val="20"/>
                <w:szCs w:val="22"/>
              </w:rPr>
              <w:t>4</w:t>
            </w:r>
            <w:r w:rsidR="00165461" w:rsidRPr="001023C7">
              <w:rPr>
                <w:rFonts w:eastAsia="Arial"/>
                <w:color w:val="111111"/>
                <w:sz w:val="20"/>
                <w:szCs w:val="22"/>
              </w:rPr>
              <w:t>4</w:t>
            </w:r>
            <w:r>
              <w:rPr>
                <w:rFonts w:eastAsia="Arial"/>
                <w:color w:val="111111"/>
                <w:sz w:val="20"/>
                <w:szCs w:val="22"/>
              </w:rPr>
              <w:t xml:space="preserve"> years</w:t>
            </w:r>
          </w:p>
        </w:tc>
        <w:tc>
          <w:tcPr>
            <w:tcW w:w="1418" w:type="dxa"/>
            <w:shd w:val="clear" w:color="auto" w:fill="FFFFFF"/>
            <w:tcMar>
              <w:top w:w="0" w:type="dxa"/>
              <w:left w:w="0" w:type="dxa"/>
              <w:bottom w:w="0" w:type="dxa"/>
              <w:right w:w="0" w:type="dxa"/>
            </w:tcMar>
          </w:tcPr>
          <w:p w14:paraId="33DAD8F1"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701" w:type="dxa"/>
            <w:shd w:val="clear" w:color="auto" w:fill="FFFFFF"/>
            <w:tcMar>
              <w:top w:w="0" w:type="dxa"/>
              <w:left w:w="0" w:type="dxa"/>
              <w:bottom w:w="0" w:type="dxa"/>
              <w:right w:w="0" w:type="dxa"/>
            </w:tcMar>
          </w:tcPr>
          <w:p w14:paraId="6DC15AA2" w14:textId="54086CE3" w:rsidR="00165461" w:rsidRPr="001023C7" w:rsidRDefault="00110ADA" w:rsidP="00C149C8">
            <w:pPr>
              <w:keepNext/>
              <w:spacing w:before="20" w:after="40"/>
              <w:ind w:left="102" w:right="102"/>
              <w:contextualSpacing w:val="0"/>
              <w:jc w:val="center"/>
              <w:rPr>
                <w:sz w:val="20"/>
                <w:szCs w:val="22"/>
              </w:rPr>
            </w:pPr>
            <w:r>
              <w:rPr>
                <w:rFonts w:eastAsia="Arial"/>
                <w:color w:val="111111"/>
                <w:sz w:val="20"/>
                <w:szCs w:val="22"/>
              </w:rPr>
              <w:t>0.55</w:t>
            </w:r>
          </w:p>
        </w:tc>
        <w:tc>
          <w:tcPr>
            <w:tcW w:w="1559" w:type="dxa"/>
            <w:shd w:val="clear" w:color="auto" w:fill="FFFFFF"/>
            <w:tcMar>
              <w:top w:w="0" w:type="dxa"/>
              <w:left w:w="0" w:type="dxa"/>
              <w:bottom w:w="0" w:type="dxa"/>
              <w:right w:w="0" w:type="dxa"/>
            </w:tcMar>
          </w:tcPr>
          <w:p w14:paraId="2DBEE4D3"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0F5D42C1"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110ADA" w:rsidRPr="001023C7" w14:paraId="298CC0AA" w14:textId="77777777" w:rsidTr="007F4390">
        <w:trPr>
          <w:cantSplit/>
        </w:trPr>
        <w:tc>
          <w:tcPr>
            <w:tcW w:w="2835" w:type="dxa"/>
            <w:shd w:val="clear" w:color="auto" w:fill="FFFFFF"/>
            <w:tcMar>
              <w:top w:w="0" w:type="dxa"/>
              <w:left w:w="0" w:type="dxa"/>
              <w:bottom w:w="0" w:type="dxa"/>
              <w:right w:w="0" w:type="dxa"/>
            </w:tcMar>
            <w:vAlign w:val="center"/>
          </w:tcPr>
          <w:p w14:paraId="20E91686" w14:textId="17C7FE9F" w:rsidR="00110ADA" w:rsidRDefault="00110ADA" w:rsidP="00C149C8">
            <w:pPr>
              <w:keepNext/>
              <w:spacing w:before="20" w:after="40"/>
              <w:ind w:left="102" w:right="102"/>
              <w:contextualSpacing w:val="0"/>
              <w:rPr>
                <w:rFonts w:eastAsia="Arial"/>
                <w:color w:val="111111"/>
                <w:sz w:val="20"/>
                <w:szCs w:val="22"/>
              </w:rPr>
            </w:pPr>
            <w:r>
              <w:rPr>
                <w:rFonts w:eastAsia="Arial"/>
                <w:color w:val="111111"/>
                <w:sz w:val="20"/>
                <w:szCs w:val="22"/>
              </w:rPr>
              <w:t>Age: 45-64 years</w:t>
            </w:r>
          </w:p>
        </w:tc>
        <w:tc>
          <w:tcPr>
            <w:tcW w:w="1418" w:type="dxa"/>
            <w:shd w:val="clear" w:color="auto" w:fill="FFFFFF"/>
            <w:tcMar>
              <w:top w:w="0" w:type="dxa"/>
              <w:left w:w="0" w:type="dxa"/>
              <w:bottom w:w="0" w:type="dxa"/>
              <w:right w:w="0" w:type="dxa"/>
            </w:tcMar>
          </w:tcPr>
          <w:p w14:paraId="2911D9B7" w14:textId="62462E28"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701" w:type="dxa"/>
            <w:shd w:val="clear" w:color="auto" w:fill="FFFFFF"/>
            <w:tcMar>
              <w:top w:w="0" w:type="dxa"/>
              <w:left w:w="0" w:type="dxa"/>
              <w:bottom w:w="0" w:type="dxa"/>
              <w:right w:w="0" w:type="dxa"/>
            </w:tcMar>
          </w:tcPr>
          <w:p w14:paraId="2CD9FC73" w14:textId="3965B1BD"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0.42</w:t>
            </w:r>
          </w:p>
        </w:tc>
        <w:tc>
          <w:tcPr>
            <w:tcW w:w="1559" w:type="dxa"/>
            <w:shd w:val="clear" w:color="auto" w:fill="FFFFFF"/>
            <w:tcMar>
              <w:top w:w="0" w:type="dxa"/>
              <w:left w:w="0" w:type="dxa"/>
              <w:bottom w:w="0" w:type="dxa"/>
              <w:right w:w="0" w:type="dxa"/>
            </w:tcMar>
          </w:tcPr>
          <w:p w14:paraId="41B69FBE" w14:textId="0D606725"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559" w:type="dxa"/>
            <w:shd w:val="clear" w:color="auto" w:fill="FFFFFF"/>
            <w:tcMar>
              <w:top w:w="0" w:type="dxa"/>
              <w:left w:w="0" w:type="dxa"/>
              <w:bottom w:w="0" w:type="dxa"/>
              <w:right w:w="0" w:type="dxa"/>
            </w:tcMar>
          </w:tcPr>
          <w:p w14:paraId="161B1F4E" w14:textId="4661B4DB"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r>
      <w:tr w:rsidR="00110ADA" w:rsidRPr="001023C7" w14:paraId="29C49699" w14:textId="77777777" w:rsidTr="007F4390">
        <w:trPr>
          <w:cantSplit/>
        </w:trPr>
        <w:tc>
          <w:tcPr>
            <w:tcW w:w="2835" w:type="dxa"/>
            <w:shd w:val="clear" w:color="auto" w:fill="FFFFFF"/>
            <w:tcMar>
              <w:top w:w="0" w:type="dxa"/>
              <w:left w:w="0" w:type="dxa"/>
              <w:bottom w:w="0" w:type="dxa"/>
              <w:right w:w="0" w:type="dxa"/>
            </w:tcMar>
            <w:vAlign w:val="center"/>
          </w:tcPr>
          <w:p w14:paraId="2F3433A5" w14:textId="6E7FCA76" w:rsidR="00110ADA" w:rsidRDefault="00110ADA" w:rsidP="00C149C8">
            <w:pPr>
              <w:keepNext/>
              <w:spacing w:before="20" w:after="40"/>
              <w:ind w:left="102" w:right="102"/>
              <w:contextualSpacing w:val="0"/>
              <w:rPr>
                <w:rFonts w:eastAsia="Arial"/>
                <w:color w:val="111111"/>
                <w:sz w:val="20"/>
                <w:szCs w:val="22"/>
              </w:rPr>
            </w:pPr>
            <w:r>
              <w:rPr>
                <w:rFonts w:eastAsia="Arial"/>
                <w:color w:val="111111"/>
                <w:sz w:val="20"/>
                <w:szCs w:val="22"/>
              </w:rPr>
              <w:t>Age: 65+ years</w:t>
            </w:r>
          </w:p>
        </w:tc>
        <w:tc>
          <w:tcPr>
            <w:tcW w:w="1418" w:type="dxa"/>
            <w:shd w:val="clear" w:color="auto" w:fill="FFFFFF"/>
            <w:tcMar>
              <w:top w:w="0" w:type="dxa"/>
              <w:left w:w="0" w:type="dxa"/>
              <w:bottom w:w="0" w:type="dxa"/>
              <w:right w:w="0" w:type="dxa"/>
            </w:tcMar>
          </w:tcPr>
          <w:p w14:paraId="00AE135E" w14:textId="2D641B2A"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701" w:type="dxa"/>
            <w:shd w:val="clear" w:color="auto" w:fill="FFFFFF"/>
            <w:tcMar>
              <w:top w:w="0" w:type="dxa"/>
              <w:left w:w="0" w:type="dxa"/>
              <w:bottom w:w="0" w:type="dxa"/>
              <w:right w:w="0" w:type="dxa"/>
            </w:tcMar>
          </w:tcPr>
          <w:p w14:paraId="3129A922" w14:textId="7472D96B"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0.46</w:t>
            </w:r>
          </w:p>
        </w:tc>
        <w:tc>
          <w:tcPr>
            <w:tcW w:w="1559" w:type="dxa"/>
            <w:shd w:val="clear" w:color="auto" w:fill="FFFFFF"/>
            <w:tcMar>
              <w:top w:w="0" w:type="dxa"/>
              <w:left w:w="0" w:type="dxa"/>
              <w:bottom w:w="0" w:type="dxa"/>
              <w:right w:w="0" w:type="dxa"/>
            </w:tcMar>
          </w:tcPr>
          <w:p w14:paraId="264A48BC" w14:textId="750BE2CA"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559" w:type="dxa"/>
            <w:shd w:val="clear" w:color="auto" w:fill="FFFFFF"/>
            <w:tcMar>
              <w:top w:w="0" w:type="dxa"/>
              <w:left w:w="0" w:type="dxa"/>
              <w:bottom w:w="0" w:type="dxa"/>
              <w:right w:w="0" w:type="dxa"/>
            </w:tcMar>
          </w:tcPr>
          <w:p w14:paraId="0AD508F0" w14:textId="64086893" w:rsidR="00110ADA" w:rsidRPr="001023C7" w:rsidRDefault="00110ADA" w:rsidP="00C149C8">
            <w:pPr>
              <w:keepNext/>
              <w:spacing w:before="20" w:after="40"/>
              <w:ind w:left="102" w:right="102"/>
              <w:contextualSpacing w:val="0"/>
              <w:jc w:val="center"/>
              <w:rPr>
                <w:rFonts w:eastAsia="Arial"/>
                <w:color w:val="111111"/>
                <w:sz w:val="20"/>
                <w:szCs w:val="22"/>
              </w:rPr>
            </w:pPr>
            <w:r>
              <w:rPr>
                <w:rFonts w:eastAsia="Arial"/>
                <w:color w:val="111111"/>
                <w:sz w:val="20"/>
                <w:szCs w:val="22"/>
              </w:rPr>
              <w:t>--</w:t>
            </w:r>
          </w:p>
        </w:tc>
      </w:tr>
      <w:tr w:rsidR="00165461" w:rsidRPr="001023C7" w14:paraId="363C85BD" w14:textId="77777777" w:rsidTr="007F4390">
        <w:trPr>
          <w:cantSplit/>
        </w:trPr>
        <w:tc>
          <w:tcPr>
            <w:tcW w:w="2835" w:type="dxa"/>
            <w:shd w:val="clear" w:color="auto" w:fill="FFFFFF"/>
            <w:tcMar>
              <w:top w:w="0" w:type="dxa"/>
              <w:left w:w="0" w:type="dxa"/>
              <w:bottom w:w="0" w:type="dxa"/>
              <w:right w:w="0" w:type="dxa"/>
            </w:tcMar>
            <w:vAlign w:val="center"/>
          </w:tcPr>
          <w:p w14:paraId="4FCEDC04" w14:textId="3519A669" w:rsidR="00165461" w:rsidRPr="001023C7" w:rsidRDefault="00165461" w:rsidP="00C149C8">
            <w:pPr>
              <w:keepNext/>
              <w:spacing w:before="20" w:after="40"/>
              <w:ind w:left="102" w:right="102"/>
              <w:contextualSpacing w:val="0"/>
              <w:rPr>
                <w:sz w:val="20"/>
                <w:szCs w:val="22"/>
              </w:rPr>
            </w:pPr>
            <w:r w:rsidRPr="001023C7">
              <w:rPr>
                <w:rFonts w:eastAsia="Arial"/>
                <w:color w:val="111111"/>
                <w:sz w:val="20"/>
                <w:szCs w:val="22"/>
              </w:rPr>
              <w:t>Ethnicity: Asian</w:t>
            </w:r>
          </w:p>
        </w:tc>
        <w:tc>
          <w:tcPr>
            <w:tcW w:w="1418" w:type="dxa"/>
            <w:shd w:val="clear" w:color="auto" w:fill="FFFFFF"/>
            <w:tcMar>
              <w:top w:w="0" w:type="dxa"/>
              <w:left w:w="0" w:type="dxa"/>
              <w:bottom w:w="0" w:type="dxa"/>
              <w:right w:w="0" w:type="dxa"/>
            </w:tcMar>
          </w:tcPr>
          <w:p w14:paraId="4DDB6FB3"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0.68</w:t>
            </w:r>
          </w:p>
        </w:tc>
        <w:tc>
          <w:tcPr>
            <w:tcW w:w="1701" w:type="dxa"/>
            <w:shd w:val="clear" w:color="auto" w:fill="FFFFFF"/>
            <w:tcMar>
              <w:top w:w="0" w:type="dxa"/>
              <w:left w:w="0" w:type="dxa"/>
              <w:bottom w:w="0" w:type="dxa"/>
              <w:right w:w="0" w:type="dxa"/>
            </w:tcMar>
          </w:tcPr>
          <w:p w14:paraId="76591598"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529E53D1"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1F024C79"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165461" w:rsidRPr="001023C7" w14:paraId="4186B5F2" w14:textId="77777777" w:rsidTr="007F4390">
        <w:trPr>
          <w:cantSplit/>
        </w:trPr>
        <w:tc>
          <w:tcPr>
            <w:tcW w:w="2835" w:type="dxa"/>
            <w:shd w:val="clear" w:color="auto" w:fill="FFFFFF"/>
            <w:tcMar>
              <w:top w:w="0" w:type="dxa"/>
              <w:left w:w="0" w:type="dxa"/>
              <w:bottom w:w="0" w:type="dxa"/>
              <w:right w:w="0" w:type="dxa"/>
            </w:tcMar>
            <w:vAlign w:val="center"/>
          </w:tcPr>
          <w:p w14:paraId="4AE37DF3" w14:textId="24A6EA18" w:rsidR="00165461" w:rsidRPr="001023C7" w:rsidRDefault="00165461" w:rsidP="00C149C8">
            <w:pPr>
              <w:keepNext/>
              <w:spacing w:before="20" w:after="40"/>
              <w:ind w:left="102" w:right="102"/>
              <w:contextualSpacing w:val="0"/>
              <w:rPr>
                <w:sz w:val="20"/>
                <w:szCs w:val="22"/>
              </w:rPr>
            </w:pPr>
            <w:r w:rsidRPr="001023C7">
              <w:rPr>
                <w:rFonts w:eastAsia="Arial"/>
                <w:color w:val="111111"/>
                <w:sz w:val="20"/>
                <w:szCs w:val="22"/>
              </w:rPr>
              <w:t>Ethnicity: European</w:t>
            </w:r>
            <w:r w:rsidR="00AC0F5A">
              <w:rPr>
                <w:rFonts w:eastAsia="Arial"/>
                <w:color w:val="111111"/>
                <w:sz w:val="20"/>
                <w:szCs w:val="22"/>
              </w:rPr>
              <w:t>/Other</w:t>
            </w:r>
          </w:p>
        </w:tc>
        <w:tc>
          <w:tcPr>
            <w:tcW w:w="1418" w:type="dxa"/>
            <w:shd w:val="clear" w:color="auto" w:fill="FFFFFF"/>
            <w:tcMar>
              <w:top w:w="0" w:type="dxa"/>
              <w:left w:w="0" w:type="dxa"/>
              <w:bottom w:w="0" w:type="dxa"/>
              <w:right w:w="0" w:type="dxa"/>
            </w:tcMar>
          </w:tcPr>
          <w:p w14:paraId="1463A866"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701" w:type="dxa"/>
            <w:shd w:val="clear" w:color="auto" w:fill="FFFFFF"/>
            <w:tcMar>
              <w:top w:w="0" w:type="dxa"/>
              <w:left w:w="0" w:type="dxa"/>
              <w:bottom w:w="0" w:type="dxa"/>
              <w:right w:w="0" w:type="dxa"/>
            </w:tcMar>
          </w:tcPr>
          <w:p w14:paraId="4E4011B8"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0AF49052" w14:textId="7EE7DA65"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0.5</w:t>
            </w:r>
            <w:r w:rsidR="00110ADA">
              <w:rPr>
                <w:rFonts w:eastAsia="Arial"/>
                <w:color w:val="111111"/>
                <w:sz w:val="20"/>
                <w:szCs w:val="22"/>
              </w:rPr>
              <w:t>0</w:t>
            </w:r>
          </w:p>
        </w:tc>
        <w:tc>
          <w:tcPr>
            <w:tcW w:w="1559" w:type="dxa"/>
            <w:shd w:val="clear" w:color="auto" w:fill="FFFFFF"/>
            <w:tcMar>
              <w:top w:w="0" w:type="dxa"/>
              <w:left w:w="0" w:type="dxa"/>
              <w:bottom w:w="0" w:type="dxa"/>
              <w:right w:w="0" w:type="dxa"/>
            </w:tcMar>
          </w:tcPr>
          <w:p w14:paraId="63515069" w14:textId="77777777" w:rsidR="00165461" w:rsidRPr="001023C7" w:rsidRDefault="00165461" w:rsidP="00C149C8">
            <w:pPr>
              <w:keepNext/>
              <w:spacing w:before="20" w:after="40"/>
              <w:ind w:left="102" w:right="102"/>
              <w:contextualSpacing w:val="0"/>
              <w:jc w:val="center"/>
              <w:rPr>
                <w:sz w:val="20"/>
                <w:szCs w:val="22"/>
              </w:rPr>
            </w:pPr>
            <w:r w:rsidRPr="001023C7">
              <w:rPr>
                <w:rFonts w:eastAsia="Arial"/>
                <w:color w:val="111111"/>
                <w:sz w:val="20"/>
                <w:szCs w:val="22"/>
              </w:rPr>
              <w:t>--</w:t>
            </w:r>
          </w:p>
        </w:tc>
      </w:tr>
      <w:tr w:rsidR="00165461" w:rsidRPr="001023C7" w14:paraId="6D05DEC0" w14:textId="77777777" w:rsidTr="007F4390">
        <w:trPr>
          <w:cantSplit/>
        </w:trPr>
        <w:tc>
          <w:tcPr>
            <w:tcW w:w="2835" w:type="dxa"/>
            <w:tcBorders>
              <w:bottom w:val="single" w:sz="4" w:space="0" w:color="000000"/>
            </w:tcBorders>
            <w:shd w:val="clear" w:color="auto" w:fill="FFFFFF"/>
            <w:tcMar>
              <w:top w:w="0" w:type="dxa"/>
              <w:left w:w="0" w:type="dxa"/>
              <w:bottom w:w="0" w:type="dxa"/>
              <w:right w:w="0" w:type="dxa"/>
            </w:tcMar>
            <w:vAlign w:val="center"/>
          </w:tcPr>
          <w:p w14:paraId="67FECAAC" w14:textId="0534D755" w:rsidR="00165461" w:rsidRPr="001023C7" w:rsidRDefault="00AC0F5A" w:rsidP="00C149C8">
            <w:pPr>
              <w:spacing w:before="20" w:after="40"/>
              <w:ind w:left="102" w:right="102"/>
              <w:contextualSpacing w:val="0"/>
              <w:rPr>
                <w:sz w:val="20"/>
                <w:szCs w:val="22"/>
              </w:rPr>
            </w:pPr>
            <w:r>
              <w:rPr>
                <w:rFonts w:eastAsia="Arial"/>
                <w:color w:val="111111"/>
                <w:sz w:val="20"/>
                <w:szCs w:val="22"/>
              </w:rPr>
              <w:t>Ethnicity</w:t>
            </w:r>
            <w:r w:rsidR="00165461" w:rsidRPr="001023C7">
              <w:rPr>
                <w:rFonts w:eastAsia="Arial"/>
                <w:color w:val="111111"/>
                <w:sz w:val="20"/>
                <w:szCs w:val="22"/>
              </w:rPr>
              <w:t xml:space="preserve">: </w:t>
            </w:r>
            <w:r>
              <w:rPr>
                <w:rFonts w:eastAsia="Arial"/>
                <w:color w:val="111111"/>
                <w:sz w:val="20"/>
                <w:szCs w:val="22"/>
              </w:rPr>
              <w:t>Māori</w:t>
            </w:r>
          </w:p>
        </w:tc>
        <w:tc>
          <w:tcPr>
            <w:tcW w:w="1418" w:type="dxa"/>
            <w:tcBorders>
              <w:bottom w:val="single" w:sz="4" w:space="0" w:color="000000"/>
            </w:tcBorders>
            <w:shd w:val="clear" w:color="auto" w:fill="FFFFFF"/>
            <w:tcMar>
              <w:top w:w="0" w:type="dxa"/>
              <w:left w:w="0" w:type="dxa"/>
              <w:bottom w:w="0" w:type="dxa"/>
              <w:right w:w="0" w:type="dxa"/>
            </w:tcMar>
          </w:tcPr>
          <w:p w14:paraId="34B20672"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1.32</w:t>
            </w:r>
          </w:p>
        </w:tc>
        <w:tc>
          <w:tcPr>
            <w:tcW w:w="1701" w:type="dxa"/>
            <w:tcBorders>
              <w:bottom w:val="single" w:sz="4" w:space="0" w:color="000000"/>
            </w:tcBorders>
            <w:shd w:val="clear" w:color="auto" w:fill="FFFFFF"/>
            <w:tcMar>
              <w:top w:w="0" w:type="dxa"/>
              <w:left w:w="0" w:type="dxa"/>
              <w:bottom w:w="0" w:type="dxa"/>
              <w:right w:w="0" w:type="dxa"/>
            </w:tcMar>
          </w:tcPr>
          <w:p w14:paraId="2CAE14B6"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tcBorders>
              <w:bottom w:val="single" w:sz="4" w:space="0" w:color="000000"/>
            </w:tcBorders>
            <w:shd w:val="clear" w:color="auto" w:fill="FFFFFF"/>
            <w:tcMar>
              <w:top w:w="0" w:type="dxa"/>
              <w:left w:w="0" w:type="dxa"/>
              <w:bottom w:w="0" w:type="dxa"/>
              <w:right w:w="0" w:type="dxa"/>
            </w:tcMar>
          </w:tcPr>
          <w:p w14:paraId="2D5D6708"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tcBorders>
              <w:bottom w:val="single" w:sz="4" w:space="0" w:color="000000"/>
            </w:tcBorders>
            <w:shd w:val="clear" w:color="auto" w:fill="FFFFFF"/>
            <w:tcMar>
              <w:top w:w="0" w:type="dxa"/>
              <w:left w:w="0" w:type="dxa"/>
              <w:bottom w:w="0" w:type="dxa"/>
              <w:right w:w="0" w:type="dxa"/>
            </w:tcMar>
          </w:tcPr>
          <w:p w14:paraId="73465A5F"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r>
      <w:tr w:rsidR="00165461" w:rsidRPr="001023C7" w14:paraId="1BC6271F" w14:textId="77777777" w:rsidTr="007F4390">
        <w:trPr>
          <w:cantSplit/>
        </w:trPr>
        <w:tc>
          <w:tcPr>
            <w:tcW w:w="2835" w:type="dxa"/>
            <w:tcBorders>
              <w:top w:val="single" w:sz="4" w:space="0" w:color="000000"/>
            </w:tcBorders>
            <w:shd w:val="clear" w:color="auto" w:fill="FFFFFF"/>
            <w:tcMar>
              <w:top w:w="0" w:type="dxa"/>
              <w:left w:w="0" w:type="dxa"/>
              <w:bottom w:w="0" w:type="dxa"/>
              <w:right w:w="0" w:type="dxa"/>
            </w:tcMar>
            <w:vAlign w:val="center"/>
          </w:tcPr>
          <w:p w14:paraId="151C1E04" w14:textId="329D9FCF" w:rsidR="00165461" w:rsidRPr="001023C7" w:rsidRDefault="00165461" w:rsidP="00C149C8">
            <w:pPr>
              <w:spacing w:before="20" w:after="40"/>
              <w:ind w:left="102" w:right="102"/>
              <w:contextualSpacing w:val="0"/>
              <w:rPr>
                <w:sz w:val="20"/>
                <w:szCs w:val="22"/>
              </w:rPr>
            </w:pPr>
            <w:r w:rsidRPr="001023C7">
              <w:rPr>
                <w:rFonts w:eastAsia="Arial"/>
                <w:color w:val="111111"/>
                <w:sz w:val="20"/>
                <w:szCs w:val="22"/>
              </w:rPr>
              <w:lastRenderedPageBreak/>
              <w:t>Education</w:t>
            </w:r>
            <w:r w:rsidR="00AC0F5A">
              <w:rPr>
                <w:rFonts w:eastAsia="Arial"/>
                <w:color w:val="111111"/>
                <w:sz w:val="20"/>
                <w:szCs w:val="22"/>
              </w:rPr>
              <w:t>al level</w:t>
            </w:r>
            <w:r w:rsidRPr="001023C7">
              <w:rPr>
                <w:rFonts w:eastAsia="Arial"/>
                <w:color w:val="111111"/>
                <w:sz w:val="20"/>
                <w:szCs w:val="22"/>
              </w:rPr>
              <w:t>: University degree</w:t>
            </w:r>
          </w:p>
        </w:tc>
        <w:tc>
          <w:tcPr>
            <w:tcW w:w="1418" w:type="dxa"/>
            <w:tcBorders>
              <w:top w:val="single" w:sz="4" w:space="0" w:color="000000"/>
            </w:tcBorders>
            <w:shd w:val="clear" w:color="auto" w:fill="FFFFFF"/>
            <w:tcMar>
              <w:top w:w="0" w:type="dxa"/>
              <w:left w:w="0" w:type="dxa"/>
              <w:bottom w:w="0" w:type="dxa"/>
              <w:right w:w="0" w:type="dxa"/>
            </w:tcMar>
          </w:tcPr>
          <w:p w14:paraId="72B83493"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701" w:type="dxa"/>
            <w:tcBorders>
              <w:top w:val="single" w:sz="4" w:space="0" w:color="000000"/>
            </w:tcBorders>
            <w:shd w:val="clear" w:color="auto" w:fill="FFFFFF"/>
            <w:tcMar>
              <w:top w:w="0" w:type="dxa"/>
              <w:left w:w="0" w:type="dxa"/>
              <w:bottom w:w="0" w:type="dxa"/>
              <w:right w:w="0" w:type="dxa"/>
            </w:tcMar>
          </w:tcPr>
          <w:p w14:paraId="1FC5E34A"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tcBorders>
              <w:top w:val="single" w:sz="4" w:space="0" w:color="000000"/>
            </w:tcBorders>
            <w:shd w:val="clear" w:color="auto" w:fill="FFFFFF"/>
            <w:tcMar>
              <w:top w:w="0" w:type="dxa"/>
              <w:left w:w="0" w:type="dxa"/>
              <w:bottom w:w="0" w:type="dxa"/>
              <w:right w:w="0" w:type="dxa"/>
            </w:tcMar>
          </w:tcPr>
          <w:p w14:paraId="05AD5957" w14:textId="5ACE344A" w:rsidR="00165461" w:rsidRPr="001023C7" w:rsidRDefault="00B250DF" w:rsidP="00C149C8">
            <w:pPr>
              <w:spacing w:before="20" w:after="40"/>
              <w:ind w:left="102" w:right="102"/>
              <w:contextualSpacing w:val="0"/>
              <w:jc w:val="center"/>
              <w:rPr>
                <w:sz w:val="20"/>
                <w:szCs w:val="22"/>
              </w:rPr>
            </w:pPr>
            <w:r>
              <w:rPr>
                <w:rFonts w:eastAsia="Arial"/>
                <w:color w:val="111111"/>
                <w:sz w:val="20"/>
                <w:szCs w:val="22"/>
              </w:rPr>
              <w:t>0.64</w:t>
            </w:r>
          </w:p>
        </w:tc>
        <w:tc>
          <w:tcPr>
            <w:tcW w:w="1559" w:type="dxa"/>
            <w:tcBorders>
              <w:top w:val="single" w:sz="4" w:space="0" w:color="000000"/>
            </w:tcBorders>
            <w:shd w:val="clear" w:color="auto" w:fill="FFFFFF"/>
            <w:tcMar>
              <w:top w:w="0" w:type="dxa"/>
              <w:left w:w="0" w:type="dxa"/>
              <w:bottom w:w="0" w:type="dxa"/>
              <w:right w:w="0" w:type="dxa"/>
            </w:tcMar>
          </w:tcPr>
          <w:p w14:paraId="66490EB5"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r>
      <w:tr w:rsidR="00165461" w:rsidRPr="001023C7" w14:paraId="0041BE98" w14:textId="77777777" w:rsidTr="007F4390">
        <w:trPr>
          <w:cantSplit/>
        </w:trPr>
        <w:tc>
          <w:tcPr>
            <w:tcW w:w="2835" w:type="dxa"/>
            <w:shd w:val="clear" w:color="auto" w:fill="FFFFFF"/>
            <w:tcMar>
              <w:top w:w="0" w:type="dxa"/>
              <w:left w:w="0" w:type="dxa"/>
              <w:bottom w:w="0" w:type="dxa"/>
              <w:right w:w="0" w:type="dxa"/>
            </w:tcMar>
            <w:vAlign w:val="center"/>
          </w:tcPr>
          <w:p w14:paraId="1BD7A349" w14:textId="392EAFAD" w:rsidR="00165461" w:rsidRPr="001023C7" w:rsidRDefault="00B250DF" w:rsidP="00C149C8">
            <w:pPr>
              <w:spacing w:before="20" w:after="40"/>
              <w:ind w:left="102" w:right="102"/>
              <w:contextualSpacing w:val="0"/>
              <w:rPr>
                <w:sz w:val="20"/>
                <w:szCs w:val="22"/>
              </w:rPr>
            </w:pPr>
            <w:r>
              <w:rPr>
                <w:rFonts w:eastAsia="Arial"/>
                <w:color w:val="111111"/>
                <w:sz w:val="20"/>
                <w:szCs w:val="22"/>
              </w:rPr>
              <w:t>Employment</w:t>
            </w:r>
            <w:r w:rsidR="00AC0F5A">
              <w:rPr>
                <w:rFonts w:eastAsia="Arial"/>
                <w:color w:val="111111"/>
                <w:sz w:val="20"/>
                <w:szCs w:val="22"/>
              </w:rPr>
              <w:t xml:space="preserve">: </w:t>
            </w:r>
            <w:r>
              <w:rPr>
                <w:rFonts w:eastAsia="Arial"/>
                <w:color w:val="111111"/>
                <w:sz w:val="20"/>
                <w:szCs w:val="22"/>
              </w:rPr>
              <w:t>Part</w:t>
            </w:r>
            <w:r w:rsidR="00AC0F5A">
              <w:rPr>
                <w:rFonts w:eastAsia="Arial"/>
                <w:color w:val="111111"/>
                <w:sz w:val="20"/>
                <w:szCs w:val="22"/>
              </w:rPr>
              <w:t xml:space="preserve"> time</w:t>
            </w:r>
          </w:p>
        </w:tc>
        <w:tc>
          <w:tcPr>
            <w:tcW w:w="1418" w:type="dxa"/>
            <w:shd w:val="clear" w:color="auto" w:fill="FFFFFF"/>
            <w:tcMar>
              <w:top w:w="0" w:type="dxa"/>
              <w:left w:w="0" w:type="dxa"/>
              <w:bottom w:w="0" w:type="dxa"/>
              <w:right w:w="0" w:type="dxa"/>
            </w:tcMar>
          </w:tcPr>
          <w:p w14:paraId="3A9FE4E3"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701" w:type="dxa"/>
            <w:shd w:val="clear" w:color="auto" w:fill="FFFFFF"/>
            <w:tcMar>
              <w:top w:w="0" w:type="dxa"/>
              <w:left w:w="0" w:type="dxa"/>
              <w:bottom w:w="0" w:type="dxa"/>
              <w:right w:w="0" w:type="dxa"/>
            </w:tcMar>
          </w:tcPr>
          <w:p w14:paraId="231CA93D" w14:textId="41280013" w:rsidR="00165461" w:rsidRPr="001023C7" w:rsidRDefault="00B250DF" w:rsidP="00C149C8">
            <w:pPr>
              <w:spacing w:before="20" w:after="40"/>
              <w:ind w:left="102" w:right="102"/>
              <w:contextualSpacing w:val="0"/>
              <w:jc w:val="center"/>
              <w:rPr>
                <w:sz w:val="20"/>
                <w:szCs w:val="22"/>
              </w:rPr>
            </w:pPr>
            <w:r>
              <w:rPr>
                <w:rFonts w:eastAsia="Arial"/>
                <w:color w:val="111111"/>
                <w:sz w:val="20"/>
                <w:szCs w:val="22"/>
              </w:rPr>
              <w:t>1.25</w:t>
            </w:r>
          </w:p>
        </w:tc>
        <w:tc>
          <w:tcPr>
            <w:tcW w:w="1559" w:type="dxa"/>
            <w:shd w:val="clear" w:color="auto" w:fill="FFFFFF"/>
            <w:tcMar>
              <w:top w:w="0" w:type="dxa"/>
              <w:left w:w="0" w:type="dxa"/>
              <w:bottom w:w="0" w:type="dxa"/>
              <w:right w:w="0" w:type="dxa"/>
            </w:tcMar>
          </w:tcPr>
          <w:p w14:paraId="1D955BA9"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c>
          <w:tcPr>
            <w:tcW w:w="1559" w:type="dxa"/>
            <w:shd w:val="clear" w:color="auto" w:fill="FFFFFF"/>
            <w:tcMar>
              <w:top w:w="0" w:type="dxa"/>
              <w:left w:w="0" w:type="dxa"/>
              <w:bottom w:w="0" w:type="dxa"/>
              <w:right w:w="0" w:type="dxa"/>
            </w:tcMar>
          </w:tcPr>
          <w:p w14:paraId="05EA155A" w14:textId="77777777" w:rsidR="00165461" w:rsidRPr="001023C7" w:rsidRDefault="00165461" w:rsidP="00C149C8">
            <w:pPr>
              <w:spacing w:before="20" w:after="40"/>
              <w:ind w:left="102" w:right="102"/>
              <w:contextualSpacing w:val="0"/>
              <w:jc w:val="center"/>
              <w:rPr>
                <w:sz w:val="20"/>
                <w:szCs w:val="22"/>
              </w:rPr>
            </w:pPr>
            <w:r w:rsidRPr="001023C7">
              <w:rPr>
                <w:rFonts w:eastAsia="Arial"/>
                <w:color w:val="111111"/>
                <w:sz w:val="20"/>
                <w:szCs w:val="22"/>
              </w:rPr>
              <w:t>--</w:t>
            </w:r>
          </w:p>
        </w:tc>
      </w:tr>
      <w:tr w:rsidR="00B250DF" w:rsidRPr="001023C7" w14:paraId="60BB59F2" w14:textId="77777777" w:rsidTr="007F4390">
        <w:trPr>
          <w:cantSplit/>
        </w:trPr>
        <w:tc>
          <w:tcPr>
            <w:tcW w:w="2835" w:type="dxa"/>
            <w:shd w:val="clear" w:color="auto" w:fill="FFFFFF"/>
            <w:tcMar>
              <w:top w:w="0" w:type="dxa"/>
              <w:left w:w="0" w:type="dxa"/>
              <w:bottom w:w="0" w:type="dxa"/>
              <w:right w:w="0" w:type="dxa"/>
            </w:tcMar>
            <w:vAlign w:val="center"/>
          </w:tcPr>
          <w:p w14:paraId="6E58A8F2" w14:textId="4F165544" w:rsidR="00B250DF" w:rsidRDefault="00B250DF" w:rsidP="00C149C8">
            <w:pPr>
              <w:spacing w:before="20" w:after="40"/>
              <w:ind w:left="102" w:right="102"/>
              <w:contextualSpacing w:val="0"/>
              <w:rPr>
                <w:rFonts w:eastAsia="Arial"/>
                <w:color w:val="111111"/>
                <w:sz w:val="20"/>
                <w:szCs w:val="22"/>
              </w:rPr>
            </w:pPr>
            <w:r>
              <w:rPr>
                <w:rFonts w:eastAsia="Arial"/>
                <w:color w:val="111111"/>
                <w:sz w:val="20"/>
                <w:szCs w:val="22"/>
              </w:rPr>
              <w:t>Employment: Retired</w:t>
            </w:r>
          </w:p>
        </w:tc>
        <w:tc>
          <w:tcPr>
            <w:tcW w:w="1418" w:type="dxa"/>
            <w:shd w:val="clear" w:color="auto" w:fill="FFFFFF"/>
            <w:tcMar>
              <w:top w:w="0" w:type="dxa"/>
              <w:left w:w="0" w:type="dxa"/>
              <w:bottom w:w="0" w:type="dxa"/>
              <w:right w:w="0" w:type="dxa"/>
            </w:tcMar>
          </w:tcPr>
          <w:p w14:paraId="5A56430C" w14:textId="3697B49E" w:rsidR="00B250DF" w:rsidRPr="001023C7" w:rsidRDefault="00B250DF" w:rsidP="00C149C8">
            <w:pPr>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701" w:type="dxa"/>
            <w:shd w:val="clear" w:color="auto" w:fill="FFFFFF"/>
            <w:tcMar>
              <w:top w:w="0" w:type="dxa"/>
              <w:left w:w="0" w:type="dxa"/>
              <w:bottom w:w="0" w:type="dxa"/>
              <w:right w:w="0" w:type="dxa"/>
            </w:tcMar>
          </w:tcPr>
          <w:p w14:paraId="3A571C5F" w14:textId="74F8D176" w:rsidR="00B250DF" w:rsidRPr="001023C7" w:rsidRDefault="00B250DF" w:rsidP="00C149C8">
            <w:pPr>
              <w:spacing w:before="20" w:after="40"/>
              <w:ind w:left="102" w:right="102"/>
              <w:contextualSpacing w:val="0"/>
              <w:jc w:val="center"/>
              <w:rPr>
                <w:rFonts w:eastAsia="Arial"/>
                <w:color w:val="111111"/>
                <w:sz w:val="20"/>
                <w:szCs w:val="22"/>
              </w:rPr>
            </w:pPr>
            <w:r>
              <w:rPr>
                <w:rFonts w:eastAsia="Arial"/>
                <w:color w:val="111111"/>
                <w:sz w:val="20"/>
                <w:szCs w:val="22"/>
              </w:rPr>
              <w:t>1.44</w:t>
            </w:r>
          </w:p>
        </w:tc>
        <w:tc>
          <w:tcPr>
            <w:tcW w:w="1559" w:type="dxa"/>
            <w:shd w:val="clear" w:color="auto" w:fill="FFFFFF"/>
            <w:tcMar>
              <w:top w:w="0" w:type="dxa"/>
              <w:left w:w="0" w:type="dxa"/>
              <w:bottom w:w="0" w:type="dxa"/>
              <w:right w:w="0" w:type="dxa"/>
            </w:tcMar>
          </w:tcPr>
          <w:p w14:paraId="3AE82966" w14:textId="77D5FE87" w:rsidR="00B250DF" w:rsidRPr="001023C7" w:rsidRDefault="00B250DF" w:rsidP="00C149C8">
            <w:pPr>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559" w:type="dxa"/>
            <w:shd w:val="clear" w:color="auto" w:fill="FFFFFF"/>
            <w:tcMar>
              <w:top w:w="0" w:type="dxa"/>
              <w:left w:w="0" w:type="dxa"/>
              <w:bottom w:w="0" w:type="dxa"/>
              <w:right w:w="0" w:type="dxa"/>
            </w:tcMar>
          </w:tcPr>
          <w:p w14:paraId="7789136E" w14:textId="679275C7" w:rsidR="00B250DF" w:rsidRPr="001023C7" w:rsidRDefault="00B250DF" w:rsidP="00C149C8">
            <w:pPr>
              <w:spacing w:before="20" w:after="40"/>
              <w:ind w:left="102" w:right="102"/>
              <w:contextualSpacing w:val="0"/>
              <w:jc w:val="center"/>
              <w:rPr>
                <w:rFonts w:eastAsia="Arial"/>
                <w:color w:val="111111"/>
                <w:sz w:val="20"/>
                <w:szCs w:val="22"/>
              </w:rPr>
            </w:pPr>
            <w:r>
              <w:rPr>
                <w:rFonts w:eastAsia="Arial"/>
                <w:color w:val="111111"/>
                <w:sz w:val="20"/>
                <w:szCs w:val="22"/>
              </w:rPr>
              <w:t>--</w:t>
            </w:r>
          </w:p>
        </w:tc>
      </w:tr>
      <w:tr w:rsidR="00B250DF" w:rsidRPr="001023C7" w14:paraId="7CADD36E" w14:textId="77777777" w:rsidTr="007F4390">
        <w:trPr>
          <w:cantSplit/>
        </w:trPr>
        <w:tc>
          <w:tcPr>
            <w:tcW w:w="2835" w:type="dxa"/>
            <w:tcBorders>
              <w:bottom w:val="single" w:sz="4" w:space="0" w:color="auto"/>
            </w:tcBorders>
            <w:shd w:val="clear" w:color="auto" w:fill="FFFFFF"/>
            <w:tcMar>
              <w:top w:w="0" w:type="dxa"/>
              <w:left w:w="0" w:type="dxa"/>
              <w:bottom w:w="0" w:type="dxa"/>
              <w:right w:w="0" w:type="dxa"/>
            </w:tcMar>
            <w:vAlign w:val="center"/>
          </w:tcPr>
          <w:p w14:paraId="212B5454" w14:textId="78BD537E" w:rsidR="00B250DF" w:rsidRDefault="00B250DF" w:rsidP="00C149C8">
            <w:pPr>
              <w:spacing w:before="20" w:after="40"/>
              <w:ind w:left="102" w:right="102"/>
              <w:contextualSpacing w:val="0"/>
              <w:rPr>
                <w:rFonts w:eastAsia="Arial"/>
                <w:color w:val="111111"/>
                <w:sz w:val="20"/>
                <w:szCs w:val="22"/>
              </w:rPr>
            </w:pPr>
            <w:r>
              <w:rPr>
                <w:rFonts w:eastAsia="Arial"/>
                <w:color w:val="111111"/>
                <w:sz w:val="20"/>
                <w:szCs w:val="22"/>
              </w:rPr>
              <w:t>Employment: Other</w:t>
            </w:r>
          </w:p>
        </w:tc>
        <w:tc>
          <w:tcPr>
            <w:tcW w:w="1418" w:type="dxa"/>
            <w:tcBorders>
              <w:bottom w:val="single" w:sz="4" w:space="0" w:color="auto"/>
            </w:tcBorders>
            <w:shd w:val="clear" w:color="auto" w:fill="FFFFFF"/>
            <w:tcMar>
              <w:top w:w="0" w:type="dxa"/>
              <w:left w:w="0" w:type="dxa"/>
              <w:bottom w:w="0" w:type="dxa"/>
              <w:right w:w="0" w:type="dxa"/>
            </w:tcMar>
          </w:tcPr>
          <w:p w14:paraId="164EF063" w14:textId="123900D0" w:rsidR="00B250DF" w:rsidRPr="001023C7" w:rsidRDefault="00B250DF" w:rsidP="00C149C8">
            <w:pPr>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701" w:type="dxa"/>
            <w:tcBorders>
              <w:bottom w:val="single" w:sz="4" w:space="0" w:color="auto"/>
            </w:tcBorders>
            <w:shd w:val="clear" w:color="auto" w:fill="FFFFFF"/>
            <w:tcMar>
              <w:top w:w="0" w:type="dxa"/>
              <w:left w:w="0" w:type="dxa"/>
              <w:bottom w:w="0" w:type="dxa"/>
              <w:right w:w="0" w:type="dxa"/>
            </w:tcMar>
          </w:tcPr>
          <w:p w14:paraId="6D68BF95" w14:textId="2FE0DEBD" w:rsidR="00B250DF" w:rsidRPr="001023C7" w:rsidRDefault="00B250DF" w:rsidP="00C149C8">
            <w:pPr>
              <w:spacing w:before="20" w:after="40"/>
              <w:ind w:left="102" w:right="102"/>
              <w:contextualSpacing w:val="0"/>
              <w:jc w:val="center"/>
              <w:rPr>
                <w:rFonts w:eastAsia="Arial"/>
                <w:color w:val="111111"/>
                <w:sz w:val="20"/>
                <w:szCs w:val="22"/>
              </w:rPr>
            </w:pPr>
            <w:r>
              <w:rPr>
                <w:rFonts w:eastAsia="Arial"/>
                <w:color w:val="111111"/>
                <w:sz w:val="20"/>
                <w:szCs w:val="22"/>
              </w:rPr>
              <w:t>1.37</w:t>
            </w:r>
          </w:p>
        </w:tc>
        <w:tc>
          <w:tcPr>
            <w:tcW w:w="1559" w:type="dxa"/>
            <w:tcBorders>
              <w:bottom w:val="single" w:sz="4" w:space="0" w:color="auto"/>
            </w:tcBorders>
            <w:shd w:val="clear" w:color="auto" w:fill="FFFFFF"/>
            <w:tcMar>
              <w:top w:w="0" w:type="dxa"/>
              <w:left w:w="0" w:type="dxa"/>
              <w:bottom w:w="0" w:type="dxa"/>
              <w:right w:w="0" w:type="dxa"/>
            </w:tcMar>
          </w:tcPr>
          <w:p w14:paraId="668AAB1E" w14:textId="60CDD4D2" w:rsidR="00B250DF" w:rsidRPr="001023C7" w:rsidRDefault="00B250DF" w:rsidP="00C149C8">
            <w:pPr>
              <w:spacing w:before="20" w:after="40"/>
              <w:ind w:left="102" w:right="102"/>
              <w:contextualSpacing w:val="0"/>
              <w:jc w:val="center"/>
              <w:rPr>
                <w:rFonts w:eastAsia="Arial"/>
                <w:color w:val="111111"/>
                <w:sz w:val="20"/>
                <w:szCs w:val="22"/>
              </w:rPr>
            </w:pPr>
            <w:r>
              <w:rPr>
                <w:rFonts w:eastAsia="Arial"/>
                <w:color w:val="111111"/>
                <w:sz w:val="20"/>
                <w:szCs w:val="22"/>
              </w:rPr>
              <w:t>--</w:t>
            </w:r>
          </w:p>
        </w:tc>
        <w:tc>
          <w:tcPr>
            <w:tcW w:w="1559" w:type="dxa"/>
            <w:tcBorders>
              <w:bottom w:val="single" w:sz="4" w:space="0" w:color="auto"/>
            </w:tcBorders>
            <w:shd w:val="clear" w:color="auto" w:fill="FFFFFF"/>
            <w:tcMar>
              <w:top w:w="0" w:type="dxa"/>
              <w:left w:w="0" w:type="dxa"/>
              <w:bottom w:w="0" w:type="dxa"/>
              <w:right w:w="0" w:type="dxa"/>
            </w:tcMar>
          </w:tcPr>
          <w:p w14:paraId="70D37EA1" w14:textId="536A6629" w:rsidR="00B250DF" w:rsidRPr="001023C7" w:rsidRDefault="00B250DF" w:rsidP="00C149C8">
            <w:pPr>
              <w:spacing w:before="20" w:after="40"/>
              <w:ind w:left="102" w:right="102"/>
              <w:contextualSpacing w:val="0"/>
              <w:jc w:val="center"/>
              <w:rPr>
                <w:rFonts w:eastAsia="Arial"/>
                <w:color w:val="111111"/>
                <w:sz w:val="20"/>
                <w:szCs w:val="22"/>
              </w:rPr>
            </w:pPr>
            <w:r>
              <w:rPr>
                <w:rFonts w:eastAsia="Arial"/>
                <w:color w:val="111111"/>
                <w:sz w:val="20"/>
                <w:szCs w:val="22"/>
              </w:rPr>
              <w:t>--</w:t>
            </w:r>
          </w:p>
        </w:tc>
      </w:tr>
    </w:tbl>
    <w:p w14:paraId="07725F85" w14:textId="4EF894AA" w:rsidR="008213E4" w:rsidRDefault="008213E4">
      <w:pPr>
        <w:spacing w:after="160" w:line="259" w:lineRule="auto"/>
        <w:rPr>
          <w:lang w:eastAsia="en-US"/>
        </w:rPr>
      </w:pPr>
    </w:p>
    <w:bookmarkEnd w:id="68"/>
    <w:p w14:paraId="7CABDCFF" w14:textId="77777777" w:rsidR="006D1073" w:rsidRDefault="006D1073">
      <w:pPr>
        <w:spacing w:after="160" w:line="259" w:lineRule="auto"/>
        <w:contextualSpacing w:val="0"/>
        <w:rPr>
          <w:rFonts w:eastAsiaTheme="majorEastAsia" w:cstheme="majorBidi"/>
          <w:b/>
          <w:bCs/>
          <w:caps/>
          <w:sz w:val="24"/>
          <w:szCs w:val="28"/>
          <w:lang w:eastAsia="en-US"/>
        </w:rPr>
      </w:pPr>
      <w:r>
        <w:br w:type="page"/>
      </w:r>
    </w:p>
    <w:p w14:paraId="79E959C0" w14:textId="5F9BF250" w:rsidR="008213E4" w:rsidRPr="008213E4" w:rsidRDefault="008213E4" w:rsidP="008213E4">
      <w:pPr>
        <w:pStyle w:val="RepHead1"/>
      </w:pPr>
      <w:bookmarkStart w:id="69" w:name="_Toc50454832"/>
      <w:r>
        <w:lastRenderedPageBreak/>
        <w:t>DISCUSSION AND CONCLUSION</w:t>
      </w:r>
      <w:bookmarkEnd w:id="69"/>
    </w:p>
    <w:p w14:paraId="2E4AF7DA" w14:textId="3AD0D4CD" w:rsidR="00600103" w:rsidRDefault="00600103" w:rsidP="00600103">
      <w:pPr>
        <w:pStyle w:val="RepNormal"/>
      </w:pPr>
    </w:p>
    <w:p w14:paraId="739016E3" w14:textId="2F65EE87" w:rsidR="00AC1E07" w:rsidRDefault="00AC1E07" w:rsidP="005A20A8">
      <w:pPr>
        <w:pStyle w:val="Style1"/>
      </w:pPr>
      <w:r>
        <w:t xml:space="preserve">It has long been recognised that problematic gambling is significantly associated with a </w:t>
      </w:r>
      <w:r w:rsidR="00BE614D">
        <w:t>variety</w:t>
      </w:r>
      <w:r>
        <w:t xml:space="preserve"> of </w:t>
      </w:r>
      <w:r w:rsidR="00BE614D">
        <w:t xml:space="preserve">negative </w:t>
      </w:r>
      <w:r>
        <w:t xml:space="preserve">factors including substance use, poor mental and physical health, lower quality of life, poorer social </w:t>
      </w:r>
      <w:r w:rsidR="00D44DA3">
        <w:t>connectedness,</w:t>
      </w:r>
      <w:r>
        <w:t xml:space="preserve"> and higher levels of deprivation. </w:t>
      </w:r>
      <w:r w:rsidR="006E435D">
        <w:t xml:space="preserve"> However, </w:t>
      </w:r>
      <w:r w:rsidR="00391949">
        <w:t>transitional</w:t>
      </w:r>
      <w:r w:rsidR="006E435D">
        <w:t xml:space="preserve"> relationships between problematic gambling and these factors ha</w:t>
      </w:r>
      <w:r w:rsidR="00007CE3">
        <w:t>ve</w:t>
      </w:r>
      <w:r w:rsidR="006E435D">
        <w:t xml:space="preserve"> not been </w:t>
      </w:r>
      <w:r w:rsidR="00066F94">
        <w:t xml:space="preserve">well </w:t>
      </w:r>
      <w:r w:rsidR="006E435D">
        <w:t xml:space="preserve">studied nor identified.  One of the major reasons is because such analyses can only be undertaken in longitudinal studies where the same participants are repeatedly interviewed over time.  Such studies are, by their very nature, time consuming to conduct </w:t>
      </w:r>
      <w:r w:rsidR="00A266AF">
        <w:t xml:space="preserve">as well as </w:t>
      </w:r>
      <w:r w:rsidR="006E435D">
        <w:t>expensive</w:t>
      </w:r>
      <w:r w:rsidR="00A266AF">
        <w:t>.</w:t>
      </w:r>
      <w:r w:rsidR="006E435D">
        <w:t xml:space="preserve"> </w:t>
      </w:r>
      <w:r w:rsidR="00A266AF">
        <w:t xml:space="preserve"> T</w:t>
      </w:r>
      <w:r w:rsidR="00497E96">
        <w:t>hese are t</w:t>
      </w:r>
      <w:r w:rsidR="006E435D">
        <w:t xml:space="preserve">wo reasons why funding bodies are </w:t>
      </w:r>
      <w:r w:rsidR="00BE614D">
        <w:t>often</w:t>
      </w:r>
      <w:r w:rsidR="006E435D">
        <w:t xml:space="preserve"> reluctant to fund such ventures, particularly when </w:t>
      </w:r>
      <w:r w:rsidR="00497E96">
        <w:t xml:space="preserve">the </w:t>
      </w:r>
      <w:r w:rsidR="006E435D">
        <w:t>data necessary to assist with policy and strategy decisions are generally required rapidly.</w:t>
      </w:r>
    </w:p>
    <w:p w14:paraId="79CAF900" w14:textId="77777777" w:rsidR="00AC1E07" w:rsidRDefault="00AC1E07" w:rsidP="005A20A8">
      <w:pPr>
        <w:pStyle w:val="Style1"/>
      </w:pPr>
    </w:p>
    <w:p w14:paraId="5A87A7C0" w14:textId="64B7215D" w:rsidR="005A20A8" w:rsidRDefault="006E435D" w:rsidP="005A20A8">
      <w:pPr>
        <w:pStyle w:val="Style1"/>
      </w:pPr>
      <w:r>
        <w:t>In New Zealand, we have been fortunate to have been able to conduct the National Gambling Study, which had repeated data collection on four consecutive years from 2012 to 2015.</w:t>
      </w:r>
      <w:r w:rsidR="00015167">
        <w:t xml:space="preserve">  </w:t>
      </w:r>
      <w:r w:rsidR="005A20A8">
        <w:t xml:space="preserve">Using these data, the aims of the present study were to: </w:t>
      </w:r>
    </w:p>
    <w:p w14:paraId="7AEF730A" w14:textId="77777777" w:rsidR="004C1AF7" w:rsidRDefault="004C1AF7" w:rsidP="004C1AF7">
      <w:pPr>
        <w:pStyle w:val="Style1"/>
        <w:numPr>
          <w:ilvl w:val="0"/>
          <w:numId w:val="5"/>
        </w:numPr>
      </w:pPr>
      <w:r>
        <w:t>Identify correspondence between changes in gambling status over time with changes in other addictive behaviours.</w:t>
      </w:r>
    </w:p>
    <w:p w14:paraId="4F1D3F7E" w14:textId="77777777" w:rsidR="004C1AF7" w:rsidRDefault="004C1AF7" w:rsidP="004C1AF7">
      <w:pPr>
        <w:pStyle w:val="Style1"/>
        <w:numPr>
          <w:ilvl w:val="0"/>
          <w:numId w:val="5"/>
        </w:numPr>
      </w:pPr>
      <w:r>
        <w:t>Identify correspondence between changes in gambling status over time with changes in health and wellbeing status.</w:t>
      </w:r>
    </w:p>
    <w:p w14:paraId="30199E2A" w14:textId="77777777" w:rsidR="004C1AF7" w:rsidRDefault="004C1AF7" w:rsidP="004C1AF7">
      <w:pPr>
        <w:pStyle w:val="Style1"/>
        <w:numPr>
          <w:ilvl w:val="0"/>
          <w:numId w:val="5"/>
        </w:numPr>
      </w:pPr>
      <w:r>
        <w:t>Identify correspondence between changes in gambling status over time with changes in social engagement and deprivation.</w:t>
      </w:r>
    </w:p>
    <w:p w14:paraId="666AEBA8" w14:textId="77777777" w:rsidR="004C1AF7" w:rsidRDefault="004C1AF7" w:rsidP="004C1AF7">
      <w:pPr>
        <w:pStyle w:val="Style1"/>
      </w:pPr>
    </w:p>
    <w:p w14:paraId="55122BD4" w14:textId="24D8EFB6" w:rsidR="005A20A8" w:rsidRDefault="005A20A8" w:rsidP="005A20A8">
      <w:pPr>
        <w:pStyle w:val="Style1"/>
      </w:pPr>
      <w:r>
        <w:t xml:space="preserve">These aims were achieved using a Multi-State Markov Modelling approach.  This statistical </w:t>
      </w:r>
      <w:r w:rsidR="00D07421">
        <w:t>method</w:t>
      </w:r>
      <w:r>
        <w:t xml:space="preserve"> </w:t>
      </w:r>
      <w:r w:rsidR="00D07421">
        <w:t xml:space="preserve">is valuable </w:t>
      </w:r>
      <w:r>
        <w:t xml:space="preserve">to </w:t>
      </w:r>
      <w:r w:rsidR="00D07421">
        <w:t>understand</w:t>
      </w:r>
      <w:r>
        <w:t xml:space="preserve"> transitional events in an individual’s life, when that individual occupies one of a possible number of states at any given time.  It is a useful approach to model event-related dependence and recurrent events (</w:t>
      </w:r>
      <w:proofErr w:type="spellStart"/>
      <w:r>
        <w:t>Hougaard</w:t>
      </w:r>
      <w:proofErr w:type="spellEnd"/>
      <w:r>
        <w:t xml:space="preserve">, 1999).  </w:t>
      </w:r>
    </w:p>
    <w:p w14:paraId="52C8B0AD" w14:textId="77777777" w:rsidR="00C47E61" w:rsidRDefault="00C47E61" w:rsidP="005A20A8">
      <w:pPr>
        <w:pStyle w:val="Style1"/>
      </w:pPr>
    </w:p>
    <w:p w14:paraId="27ECD75A" w14:textId="3FC59FE5" w:rsidR="00AC1E07" w:rsidRDefault="00015167" w:rsidP="005A20A8">
      <w:pPr>
        <w:pStyle w:val="Style1"/>
      </w:pPr>
      <w:r>
        <w:t xml:space="preserve">A further intended aim was </w:t>
      </w:r>
      <w:r w:rsidRPr="00015167">
        <w:t>to e</w:t>
      </w:r>
      <w:r w:rsidR="00AC1E07" w:rsidRPr="00015167">
        <w:t>xamine the differences in Māori and non-Māori models.</w:t>
      </w:r>
      <w:r>
        <w:t xml:space="preserve">  However, the small numbers of the different transitions when the data were split thus by ethnicity precluded</w:t>
      </w:r>
      <w:r w:rsidR="00737710">
        <w:t xml:space="preserve"> tho</w:t>
      </w:r>
      <w:r>
        <w:t>se analyses.</w:t>
      </w:r>
      <w:r w:rsidR="00737710">
        <w:t xml:space="preserve">  A major consideration was that only participants who provided data for all four of the data collection years could be considered in the analyses, since the focus was on transitions across the years.</w:t>
      </w:r>
    </w:p>
    <w:p w14:paraId="598B0705" w14:textId="77777777" w:rsidR="00FE4A18" w:rsidRDefault="00FE4A18" w:rsidP="005A20A8">
      <w:pPr>
        <w:pStyle w:val="Style1"/>
      </w:pPr>
    </w:p>
    <w:p w14:paraId="459920AF" w14:textId="3FA6BB72" w:rsidR="00FE4A18" w:rsidRDefault="00FE4A18" w:rsidP="005A20A8">
      <w:pPr>
        <w:pStyle w:val="Style1"/>
      </w:pPr>
      <w:r>
        <w:t xml:space="preserve">Four gambling risk level transitions were </w:t>
      </w:r>
      <w:r w:rsidR="00066F94">
        <w:t xml:space="preserve">identified and </w:t>
      </w:r>
      <w:r>
        <w:t>investigated in this study.  These were:</w:t>
      </w:r>
    </w:p>
    <w:p w14:paraId="64D96E19" w14:textId="222C4A29" w:rsidR="00FE4A18" w:rsidRDefault="00FE4A18" w:rsidP="00FE4A18">
      <w:pPr>
        <w:pStyle w:val="ListParagraph"/>
        <w:numPr>
          <w:ilvl w:val="0"/>
          <w:numId w:val="17"/>
        </w:numPr>
        <w:ind w:left="709"/>
        <w:jc w:val="both"/>
      </w:pPr>
      <w:r>
        <w:t>Changing from non-gambler to non-problem gambler (i.e. starting gambling)</w:t>
      </w:r>
    </w:p>
    <w:p w14:paraId="04619658" w14:textId="18EDCDB6" w:rsidR="00FE4A18" w:rsidRDefault="00FE4A18" w:rsidP="00FE4A18">
      <w:pPr>
        <w:pStyle w:val="ListParagraph"/>
        <w:numPr>
          <w:ilvl w:val="0"/>
          <w:numId w:val="17"/>
        </w:numPr>
        <w:ind w:left="709"/>
        <w:jc w:val="both"/>
      </w:pPr>
      <w:r>
        <w:t>Changing from non-problem gambler to non-gambler (i.e. stopping gambling)</w:t>
      </w:r>
    </w:p>
    <w:p w14:paraId="75F98612" w14:textId="5858E46E" w:rsidR="00FE4A18" w:rsidRDefault="00FE4A18" w:rsidP="00FE4A18">
      <w:pPr>
        <w:pStyle w:val="ListParagraph"/>
        <w:numPr>
          <w:ilvl w:val="0"/>
          <w:numId w:val="17"/>
        </w:numPr>
        <w:ind w:left="709"/>
        <w:jc w:val="both"/>
      </w:pPr>
      <w:r>
        <w:t xml:space="preserve">Changing from non-gambler to at-risk gambler (low risk, moderate risk or problem gambler; </w:t>
      </w:r>
      <w:r w:rsidR="000E2488">
        <w:t xml:space="preserve">i.e. </w:t>
      </w:r>
      <w:r>
        <w:t>transitioning into risky gambling)</w:t>
      </w:r>
      <w:r w:rsidRPr="00FE4A18">
        <w:t xml:space="preserve"> </w:t>
      </w:r>
    </w:p>
    <w:p w14:paraId="1B364923" w14:textId="262AC2B8" w:rsidR="00FE4A18" w:rsidRDefault="00FE4A18" w:rsidP="00FE4A18">
      <w:pPr>
        <w:pStyle w:val="ListParagraph"/>
        <w:numPr>
          <w:ilvl w:val="0"/>
          <w:numId w:val="17"/>
        </w:numPr>
        <w:ind w:left="709"/>
        <w:jc w:val="both"/>
      </w:pPr>
      <w:r>
        <w:t>Changing from at-risk gambler (low risk, moderate risk or problem gambler) to non-problem gambler (i.e. transitioning out of risky gambling)</w:t>
      </w:r>
    </w:p>
    <w:p w14:paraId="1E87B98F" w14:textId="0626CC02" w:rsidR="00FE4A18" w:rsidRDefault="00FE4A18" w:rsidP="00FE4A18">
      <w:pPr>
        <w:ind w:left="426"/>
        <w:jc w:val="both"/>
      </w:pPr>
    </w:p>
    <w:p w14:paraId="7AF618E8" w14:textId="77777777" w:rsidR="00433BD9" w:rsidRPr="00015167" w:rsidRDefault="00433BD9" w:rsidP="00FE4A18">
      <w:pPr>
        <w:ind w:left="426"/>
        <w:jc w:val="both"/>
      </w:pPr>
    </w:p>
    <w:p w14:paraId="78809F4D" w14:textId="646A1282" w:rsidR="008213E4" w:rsidRDefault="00737710" w:rsidP="006003C2">
      <w:pPr>
        <w:pStyle w:val="RepHead2"/>
      </w:pPr>
      <w:bookmarkStart w:id="70" w:name="_Toc50454833"/>
      <w:r>
        <w:t xml:space="preserve">Changes in gambling </w:t>
      </w:r>
      <w:r w:rsidR="00327621">
        <w:t>risk levels</w:t>
      </w:r>
      <w:r>
        <w:t xml:space="preserve"> over time and associations with changes in </w:t>
      </w:r>
      <w:r w:rsidR="00002DDC">
        <w:t>substance use</w:t>
      </w:r>
      <w:r>
        <w:t xml:space="preserve"> behaviours</w:t>
      </w:r>
      <w:bookmarkEnd w:id="70"/>
    </w:p>
    <w:p w14:paraId="487544B7" w14:textId="55DA034F" w:rsidR="008213E4" w:rsidRDefault="008213E4" w:rsidP="00600103">
      <w:pPr>
        <w:pStyle w:val="RepNormal"/>
      </w:pPr>
    </w:p>
    <w:p w14:paraId="27BDDDF2" w14:textId="1275A820" w:rsidR="008213E4" w:rsidRDefault="00DF20DC" w:rsidP="00600103">
      <w:pPr>
        <w:pStyle w:val="RepNormal"/>
      </w:pPr>
      <w:r>
        <w:t>Many research studies</w:t>
      </w:r>
      <w:r w:rsidR="00A7250A">
        <w:t>, includ</w:t>
      </w:r>
      <w:r w:rsidR="00EF3764">
        <w:t>ing the various data collection</w:t>
      </w:r>
      <w:r w:rsidR="00A7250A">
        <w:t xml:space="preserve"> years of the National Gambling Study,</w:t>
      </w:r>
      <w:r>
        <w:t xml:space="preserve"> have shown that problematic gambling is strongly associated with substance use, abuse and/or dependence</w:t>
      </w:r>
      <w:r w:rsidR="00A16CB1">
        <w:t xml:space="preserve"> (alcohol, tobacco</w:t>
      </w:r>
      <w:r w:rsidR="00C85C59">
        <w:t>,</w:t>
      </w:r>
      <w:r w:rsidR="00A16CB1">
        <w:t xml:space="preserve"> and other legal and illegal drugs)</w:t>
      </w:r>
      <w:r w:rsidR="009D4D59">
        <w:t>.  These have included</w:t>
      </w:r>
      <w:r>
        <w:t xml:space="preserve"> population level prevalence studies within New Zealand (</w:t>
      </w:r>
      <w:r w:rsidR="002315AE">
        <w:t xml:space="preserve">Abbott et al., 2014b; </w:t>
      </w:r>
      <w:proofErr w:type="spellStart"/>
      <w:r w:rsidR="002315AE">
        <w:t>Rossen</w:t>
      </w:r>
      <w:proofErr w:type="spellEnd"/>
      <w:r w:rsidR="002315AE">
        <w:t xml:space="preserve">, 2015; </w:t>
      </w:r>
      <w:proofErr w:type="spellStart"/>
      <w:r w:rsidR="002315AE">
        <w:t>Thimasarn</w:t>
      </w:r>
      <w:proofErr w:type="spellEnd"/>
      <w:r w:rsidR="002315AE">
        <w:t>-Anwar et al., 2017</w:t>
      </w:r>
      <w:r>
        <w:t>) and overseas (</w:t>
      </w:r>
      <w:r w:rsidR="00D931DC">
        <w:t xml:space="preserve">Billi et al., 2014; </w:t>
      </w:r>
      <w:r w:rsidR="00AF1561" w:rsidRPr="00AF1561">
        <w:t>el-</w:t>
      </w:r>
      <w:proofErr w:type="spellStart"/>
      <w:r w:rsidR="00AF1561" w:rsidRPr="00AF1561">
        <w:t>Guebaly</w:t>
      </w:r>
      <w:proofErr w:type="spellEnd"/>
      <w:r w:rsidR="00AF1561" w:rsidRPr="00AF1561">
        <w:t xml:space="preserve"> et al., 2015; </w:t>
      </w:r>
      <w:r w:rsidR="00D931DC">
        <w:t xml:space="preserve">Public Health Agency of Sweden, 2016; </w:t>
      </w:r>
      <w:r w:rsidR="00C25556" w:rsidRPr="00901AA6">
        <w:lastRenderedPageBreak/>
        <w:t>Wardle et al., 2011</w:t>
      </w:r>
      <w:r w:rsidR="00901AA6">
        <w:t>b</w:t>
      </w:r>
      <w:r w:rsidR="00C25556" w:rsidRPr="00901AA6">
        <w:t>;</w:t>
      </w:r>
      <w:r w:rsidR="00D931DC">
        <w:t xml:space="preserve"> Williams et al., 2015</w:t>
      </w:r>
      <w:r>
        <w:t>) and cross-sectional studies</w:t>
      </w:r>
      <w:r w:rsidR="00B84646">
        <w:t xml:space="preserve"> </w:t>
      </w:r>
      <w:r w:rsidR="00AF1561">
        <w:t xml:space="preserve">(see </w:t>
      </w:r>
      <w:proofErr w:type="spellStart"/>
      <w:r w:rsidR="00AF1561">
        <w:t>Cowlishaw</w:t>
      </w:r>
      <w:proofErr w:type="spellEnd"/>
      <w:r w:rsidR="00AF1561">
        <w:t xml:space="preserve"> et al., 2014 and </w:t>
      </w:r>
      <w:proofErr w:type="spellStart"/>
      <w:r w:rsidR="00AF1561">
        <w:t>Lorains</w:t>
      </w:r>
      <w:proofErr w:type="spellEnd"/>
      <w:r w:rsidR="00AF1561">
        <w:t xml:space="preserve"> et al., 2011 for reviews</w:t>
      </w:r>
      <w:r w:rsidR="00B84646">
        <w:t>).</w:t>
      </w:r>
    </w:p>
    <w:p w14:paraId="504794A6" w14:textId="77777777" w:rsidR="004C1AF7" w:rsidRDefault="004C1AF7" w:rsidP="00600103">
      <w:pPr>
        <w:pStyle w:val="RepNormal"/>
      </w:pPr>
    </w:p>
    <w:p w14:paraId="3013D32C" w14:textId="2EDF86EA" w:rsidR="00DF20DC" w:rsidRDefault="00FE4A18" w:rsidP="00600103">
      <w:pPr>
        <w:pStyle w:val="RepNormal"/>
      </w:pPr>
      <w:r>
        <w:t xml:space="preserve">The present study identified that </w:t>
      </w:r>
      <w:r w:rsidR="000C4A8B" w:rsidRPr="00A16CB1">
        <w:rPr>
          <w:i/>
        </w:rPr>
        <w:t>changing</w:t>
      </w:r>
      <w:r w:rsidR="000C4A8B">
        <w:t xml:space="preserve"> gambling behaviour was significantly associated with either changing alcohol, tobacco or other d</w:t>
      </w:r>
      <w:r w:rsidR="002050FD">
        <w:t>r</w:t>
      </w:r>
      <w:r w:rsidR="000C4A8B">
        <w:t xml:space="preserve">ug consumption behaviour or </w:t>
      </w:r>
      <w:r w:rsidR="00EF3764">
        <w:t>maintaining</w:t>
      </w:r>
      <w:r w:rsidR="000C4A8B">
        <w:t xml:space="preserve"> the same substance use behaviour over time.</w:t>
      </w:r>
    </w:p>
    <w:p w14:paraId="0B2806B8" w14:textId="77777777" w:rsidR="00B853CB" w:rsidRDefault="00B853CB" w:rsidP="00600103">
      <w:pPr>
        <w:pStyle w:val="RepNormal"/>
      </w:pPr>
    </w:p>
    <w:p w14:paraId="5B6E3D2C" w14:textId="20CDE1B7" w:rsidR="00D10B16" w:rsidRPr="00206939" w:rsidRDefault="00E878C5" w:rsidP="00600103">
      <w:pPr>
        <w:pStyle w:val="RepNormal"/>
      </w:pPr>
      <w:r w:rsidRPr="00A16CB1">
        <w:rPr>
          <w:b/>
        </w:rPr>
        <w:t xml:space="preserve">Starting gambling was significantly </w:t>
      </w:r>
      <w:r w:rsidR="00F36FEC">
        <w:rPr>
          <w:b/>
        </w:rPr>
        <w:t xml:space="preserve">more likely to be </w:t>
      </w:r>
      <w:r w:rsidRPr="00A16CB1">
        <w:rPr>
          <w:b/>
        </w:rPr>
        <w:t>associated with reducing both tobacco smoking and alcohol consumption</w:t>
      </w:r>
      <w:r>
        <w:t>.  Specifically, p</w:t>
      </w:r>
      <w:r w:rsidR="000C4A8B">
        <w:t>articipants who stop</w:t>
      </w:r>
      <w:r w:rsidR="00206939">
        <w:t>ped</w:t>
      </w:r>
      <w:r w:rsidR="000C4A8B">
        <w:t xml:space="preserve"> </w:t>
      </w:r>
      <w:r>
        <w:t xml:space="preserve">smoking </w:t>
      </w:r>
      <w:r w:rsidR="000C4A8B">
        <w:t>tobacco and</w:t>
      </w:r>
      <w:r w:rsidR="00206939">
        <w:t>/or who</w:t>
      </w:r>
      <w:r>
        <w:t xml:space="preserve"> change</w:t>
      </w:r>
      <w:r w:rsidR="00206939">
        <w:t>d</w:t>
      </w:r>
      <w:r>
        <w:t xml:space="preserve"> from</w:t>
      </w:r>
      <w:r w:rsidR="000C4A8B">
        <w:t xml:space="preserve"> hazardous alcohol consumption to non-hazardous alcohol </w:t>
      </w:r>
      <w:r w:rsidR="000C4A8B" w:rsidRPr="00206939">
        <w:t>consumption</w:t>
      </w:r>
      <w:r w:rsidR="00206939">
        <w:t xml:space="preserve"> were more likely to start gambling</w:t>
      </w:r>
      <w:r w:rsidR="00F75512" w:rsidRPr="00206939">
        <w:t>, than participants who had never smoked tobacco or drunk alcohol hazardously</w:t>
      </w:r>
      <w:r w:rsidR="000C4A8B" w:rsidRPr="00206939">
        <w:t xml:space="preserve">.  </w:t>
      </w:r>
      <w:r w:rsidR="00A16CB1" w:rsidRPr="00206939">
        <w:t>The</w:t>
      </w:r>
      <w:r w:rsidR="00D10B16" w:rsidRPr="00206939">
        <w:t>s</w:t>
      </w:r>
      <w:r w:rsidR="00A16CB1" w:rsidRPr="00206939">
        <w:t>e</w:t>
      </w:r>
      <w:r w:rsidR="00D10B16" w:rsidRPr="00206939">
        <w:t xml:space="preserve"> </w:t>
      </w:r>
      <w:r w:rsidRPr="00206939">
        <w:t>change</w:t>
      </w:r>
      <w:r w:rsidR="00A16CB1" w:rsidRPr="00206939">
        <w:t>s</w:t>
      </w:r>
      <w:r w:rsidRPr="00206939">
        <w:t xml:space="preserve"> in </w:t>
      </w:r>
      <w:r w:rsidR="00A16CB1" w:rsidRPr="00206939">
        <w:t xml:space="preserve">substance use </w:t>
      </w:r>
      <w:r w:rsidRPr="00206939">
        <w:t>behaviour</w:t>
      </w:r>
      <w:r w:rsidR="000E2488" w:rsidRPr="00206939">
        <w:t xml:space="preserve"> may</w:t>
      </w:r>
      <w:r w:rsidR="00D10B16" w:rsidRPr="00206939">
        <w:t xml:space="preserve"> have been due to </w:t>
      </w:r>
      <w:r w:rsidR="00A16CB1" w:rsidRPr="00206939">
        <w:t xml:space="preserve">some </w:t>
      </w:r>
      <w:r w:rsidR="00D10B16" w:rsidRPr="00206939">
        <w:t xml:space="preserve">replacement of </w:t>
      </w:r>
      <w:r w:rsidR="00BE18B4" w:rsidRPr="00206939">
        <w:t xml:space="preserve">these </w:t>
      </w:r>
      <w:r w:rsidR="00A16CB1" w:rsidRPr="00206939">
        <w:t>substances</w:t>
      </w:r>
      <w:r w:rsidR="00BE18B4" w:rsidRPr="00206939">
        <w:t xml:space="preserve"> with gambling</w:t>
      </w:r>
      <w:r w:rsidR="00A16CB1" w:rsidRPr="00206939">
        <w:t>, as was identified by Carnes et al., 2004 (p. 35) when they iterated that a</w:t>
      </w:r>
      <w:r w:rsidR="00EF3764" w:rsidRPr="00206939">
        <w:t>ddiction replacement is where “one addiction replaces another with a majority of the emotional and behavioural features of the first”</w:t>
      </w:r>
      <w:r w:rsidR="00D10B16" w:rsidRPr="00206939">
        <w:t xml:space="preserve">.  </w:t>
      </w:r>
      <w:r w:rsidR="00DD132E" w:rsidRPr="00206939">
        <w:t>Although people who started gambling were not categorised as risky gamblers, it is possible that this was the start of replacement of substance use with the gambling behaviour.  An a</w:t>
      </w:r>
      <w:r w:rsidRPr="00206939">
        <w:t>lternative</w:t>
      </w:r>
      <w:r w:rsidR="00DD132E" w:rsidRPr="00206939">
        <w:t xml:space="preserve"> explanation is that</w:t>
      </w:r>
      <w:r w:rsidR="00D10B16" w:rsidRPr="00206939">
        <w:t xml:space="preserve"> </w:t>
      </w:r>
      <w:r w:rsidR="00DD132E" w:rsidRPr="00206939">
        <w:t xml:space="preserve">these </w:t>
      </w:r>
      <w:r w:rsidR="00D10B16" w:rsidRPr="00206939">
        <w:t>partici</w:t>
      </w:r>
      <w:r w:rsidR="00736D80" w:rsidRPr="00206939">
        <w:t xml:space="preserve">pants </w:t>
      </w:r>
      <w:r w:rsidRPr="00206939">
        <w:t>had</w:t>
      </w:r>
      <w:r w:rsidR="00D10B16" w:rsidRPr="00206939">
        <w:t xml:space="preserve"> fewer opportunities to smoke or drink alcohol (because the</w:t>
      </w:r>
      <w:r w:rsidRPr="00206939">
        <w:t>ir</w:t>
      </w:r>
      <w:r w:rsidR="00D10B16" w:rsidRPr="00206939">
        <w:t xml:space="preserve"> time was </w:t>
      </w:r>
      <w:r w:rsidRPr="00206939">
        <w:t>occupied</w:t>
      </w:r>
      <w:r w:rsidR="00D10B16" w:rsidRPr="00206939">
        <w:t xml:space="preserve"> with gambling) or </w:t>
      </w:r>
      <w:r w:rsidRPr="00206939">
        <w:t>they may have had</w:t>
      </w:r>
      <w:r w:rsidR="00736D80" w:rsidRPr="00206939">
        <w:t xml:space="preserve"> less disposable income to spend on those substances because it was spent on gambling</w:t>
      </w:r>
      <w:r w:rsidR="00A16CB1" w:rsidRPr="00206939">
        <w:t>.</w:t>
      </w:r>
    </w:p>
    <w:p w14:paraId="1698A2D0" w14:textId="77777777" w:rsidR="00E06914" w:rsidRPr="00206939" w:rsidRDefault="00E06914" w:rsidP="00600103">
      <w:pPr>
        <w:pStyle w:val="RepNormal"/>
      </w:pPr>
    </w:p>
    <w:p w14:paraId="35ABB835" w14:textId="5596350A" w:rsidR="00E878C5" w:rsidRDefault="00E06914" w:rsidP="00600103">
      <w:pPr>
        <w:pStyle w:val="RepNormal"/>
      </w:pPr>
      <w:r w:rsidRPr="00206939">
        <w:rPr>
          <w:b/>
        </w:rPr>
        <w:t xml:space="preserve">Starting gambling was also </w:t>
      </w:r>
      <w:r w:rsidR="00EC7ECC" w:rsidRPr="00206939">
        <w:rPr>
          <w:b/>
        </w:rPr>
        <w:t xml:space="preserve">more </w:t>
      </w:r>
      <w:r w:rsidR="00F36FEC">
        <w:rPr>
          <w:b/>
        </w:rPr>
        <w:t xml:space="preserve">likely to be </w:t>
      </w:r>
      <w:r w:rsidRPr="00206939">
        <w:rPr>
          <w:b/>
        </w:rPr>
        <w:t>associated with continuously drinking alcohol in a hazardous manner</w:t>
      </w:r>
      <w:r w:rsidRPr="00206939">
        <w:t xml:space="preserve">, whilst </w:t>
      </w:r>
      <w:r w:rsidRPr="00206939">
        <w:rPr>
          <w:b/>
        </w:rPr>
        <w:t xml:space="preserve">stopping gambling and transitioning out of risky gambling were both </w:t>
      </w:r>
      <w:r w:rsidRPr="00206939">
        <w:rPr>
          <w:b/>
          <w:u w:val="single"/>
        </w:rPr>
        <w:t>less</w:t>
      </w:r>
      <w:r w:rsidRPr="00206939">
        <w:rPr>
          <w:b/>
        </w:rPr>
        <w:t xml:space="preserve"> </w:t>
      </w:r>
      <w:r w:rsidR="00F36FEC">
        <w:rPr>
          <w:b/>
        </w:rPr>
        <w:t xml:space="preserve">likely to be </w:t>
      </w:r>
      <w:r w:rsidRPr="00206939">
        <w:rPr>
          <w:b/>
        </w:rPr>
        <w:t>associated with continuously drinking alcohol in a hazardous manner</w:t>
      </w:r>
      <w:r w:rsidR="00F75512" w:rsidRPr="00206939">
        <w:rPr>
          <w:bCs/>
        </w:rPr>
        <w:t>, than with never drinking alcohol hazardously</w:t>
      </w:r>
      <w:r w:rsidRPr="00206939">
        <w:t xml:space="preserve">.  These findings suggest that increasing gambling behaviour is more likely to be associated with a sustained high level of alcohol consumption, </w:t>
      </w:r>
      <w:r w:rsidR="00C85C59" w:rsidRPr="00206939">
        <w:t xml:space="preserve">and decreasing gambling behaviour is not, perhaps because of </w:t>
      </w:r>
      <w:r w:rsidR="006D122B" w:rsidRPr="00206939">
        <w:t>lifestyle</w:t>
      </w:r>
      <w:r w:rsidR="00C85C59" w:rsidRPr="00206939">
        <w:t xml:space="preserve"> changes or changes in circumstances.  </w:t>
      </w:r>
      <w:r w:rsidR="006D122B" w:rsidRPr="00206939">
        <w:t>It is of note, h</w:t>
      </w:r>
      <w:r w:rsidR="00C85C59" w:rsidRPr="00206939">
        <w:t>owever,</w:t>
      </w:r>
      <w:r w:rsidRPr="00206939">
        <w:t xml:space="preserve"> </w:t>
      </w:r>
      <w:r w:rsidR="006D122B" w:rsidRPr="00206939">
        <w:t xml:space="preserve">that </w:t>
      </w:r>
      <w:r w:rsidRPr="00206939">
        <w:t>the transition from non-problem gambler to at-risk gambler did not show any association with hazardous</w:t>
      </w:r>
      <w:r>
        <w:t xml:space="preserve"> alcohol consumption transitions or stability</w:t>
      </w:r>
      <w:r w:rsidR="00C85C59">
        <w:t>, so the relationship is likely to be complex with many factors being involved</w:t>
      </w:r>
      <w:r>
        <w:t xml:space="preserve">.  </w:t>
      </w:r>
      <w:r w:rsidR="00E35AC8">
        <w:t>The qualitative phase of the NGS, where 50 participants took part in comprehensive semi-structured interviews, found that for a few participants, increased gambling behaviour was believed to be linked to alcohol consumption because of the lowered inhibition and increased risk taking</w:t>
      </w:r>
      <w:r w:rsidR="00824EC9">
        <w:t xml:space="preserve"> (</w:t>
      </w:r>
      <w:proofErr w:type="spellStart"/>
      <w:r w:rsidR="00824EC9">
        <w:t>Bellringer</w:t>
      </w:r>
      <w:proofErr w:type="spellEnd"/>
      <w:r w:rsidR="00824EC9">
        <w:t xml:space="preserve"> et al., 2019)</w:t>
      </w:r>
      <w:r w:rsidR="00E35AC8">
        <w:t>.</w:t>
      </w:r>
    </w:p>
    <w:p w14:paraId="39660D29" w14:textId="77777777" w:rsidR="00E878C5" w:rsidRDefault="00E878C5" w:rsidP="00600103">
      <w:pPr>
        <w:pStyle w:val="RepNormal"/>
      </w:pPr>
    </w:p>
    <w:p w14:paraId="2A99C826" w14:textId="0E7E1F17" w:rsidR="00215D6B" w:rsidRPr="00D44DA3" w:rsidRDefault="00E878C5" w:rsidP="00600103">
      <w:pPr>
        <w:pStyle w:val="RepNormal"/>
      </w:pPr>
      <w:r>
        <w:t xml:space="preserve">The finding that starting </w:t>
      </w:r>
      <w:r w:rsidRPr="00D44DA3">
        <w:t xml:space="preserve">gambling was </w:t>
      </w:r>
      <w:r w:rsidR="00EC7ECC" w:rsidRPr="00D44DA3">
        <w:t xml:space="preserve">more likely to be </w:t>
      </w:r>
      <w:r w:rsidRPr="00D44DA3">
        <w:t xml:space="preserve">associated both with reducing hazardous alcohol consumption </w:t>
      </w:r>
      <w:r w:rsidRPr="00D44DA3">
        <w:rPr>
          <w:u w:val="single"/>
        </w:rPr>
        <w:t>and</w:t>
      </w:r>
      <w:r w:rsidRPr="00D44DA3">
        <w:t xml:space="preserve"> with maintaining hazardous consumption indicates that</w:t>
      </w:r>
      <w:r w:rsidR="006C62C9" w:rsidRPr="00D44DA3">
        <w:t>,</w:t>
      </w:r>
      <w:r w:rsidRPr="00D44DA3">
        <w:t xml:space="preserve"> </w:t>
      </w:r>
      <w:r w:rsidR="006C62C9" w:rsidRPr="00D44DA3">
        <w:t xml:space="preserve">indeed, </w:t>
      </w:r>
      <w:r w:rsidRPr="00D44DA3">
        <w:t>t</w:t>
      </w:r>
      <w:r w:rsidR="00E06914" w:rsidRPr="00D44DA3">
        <w:t xml:space="preserve">he relationship </w:t>
      </w:r>
      <w:r w:rsidRPr="00D44DA3">
        <w:t xml:space="preserve">between gambling behaviour and risky alcohol consumption </w:t>
      </w:r>
      <w:r w:rsidR="00E06914" w:rsidRPr="00D44DA3">
        <w:t xml:space="preserve">is </w:t>
      </w:r>
      <w:r w:rsidR="006C62C9" w:rsidRPr="00D44DA3">
        <w:t>complicated and</w:t>
      </w:r>
      <w:r w:rsidRPr="00D44DA3">
        <w:t xml:space="preserve"> is undoubtedly </w:t>
      </w:r>
      <w:r w:rsidR="00E06914" w:rsidRPr="00D44DA3">
        <w:t xml:space="preserve">influenced by many </w:t>
      </w:r>
      <w:r w:rsidRPr="00D44DA3">
        <w:t xml:space="preserve">other </w:t>
      </w:r>
      <w:r w:rsidR="00E06914" w:rsidRPr="00D44DA3">
        <w:t xml:space="preserve">factors including personality, such </w:t>
      </w:r>
      <w:r w:rsidR="000E2488" w:rsidRPr="00D44DA3">
        <w:t xml:space="preserve">as </w:t>
      </w:r>
      <w:r w:rsidR="00E06914" w:rsidRPr="00D44DA3">
        <w:t>a propensity for risk taking (</w:t>
      </w:r>
      <w:r w:rsidR="00DF3E34" w:rsidRPr="00D44DA3">
        <w:t>Mishra et al., 2010</w:t>
      </w:r>
      <w:r w:rsidR="005F2171" w:rsidRPr="00D44DA3">
        <w:t>; Samuelsson et al., 2018</w:t>
      </w:r>
      <w:r w:rsidR="00E06914" w:rsidRPr="00D44DA3">
        <w:t>)</w:t>
      </w:r>
      <w:r w:rsidR="006E0019" w:rsidRPr="00D44DA3">
        <w:t>,</w:t>
      </w:r>
      <w:r w:rsidRPr="00D44DA3">
        <w:t xml:space="preserve"> and environment (</w:t>
      </w:r>
      <w:r w:rsidR="006E0019" w:rsidRPr="00D44DA3">
        <w:t>e.g. electronic gaming machines are usually located in venues that provide alcohol, such as pubs, clubs and casinos</w:t>
      </w:r>
      <w:r w:rsidRPr="00D44DA3">
        <w:t>)</w:t>
      </w:r>
      <w:r w:rsidR="00E06914" w:rsidRPr="00D44DA3">
        <w:t xml:space="preserve">.  </w:t>
      </w:r>
      <w:r w:rsidR="0074432E" w:rsidRPr="00D44DA3">
        <w:t>The present study controlled for socio-demographic confounders; however, other factors such as personality and environmental factors could not be considered since those data were not collected.</w:t>
      </w:r>
      <w:r w:rsidR="0074432E">
        <w:t xml:space="preserve">  </w:t>
      </w:r>
      <w:r w:rsidR="00B779CC">
        <w:t xml:space="preserve">The common co-location of alcohol availability with gambling opportunities is a consideration for public health policy makers.  Whilst </w:t>
      </w:r>
      <w:r w:rsidR="00482A10">
        <w:t>the</w:t>
      </w:r>
      <w:r w:rsidR="00B779CC">
        <w:t xml:space="preserve"> harm minimisation approach </w:t>
      </w:r>
      <w:r w:rsidR="00482A10">
        <w:t>that</w:t>
      </w:r>
      <w:r w:rsidR="00B779CC">
        <w:t xml:space="preserve"> ensure</w:t>
      </w:r>
      <w:r w:rsidR="00482A10">
        <w:t>s</w:t>
      </w:r>
      <w:r w:rsidR="00B779CC">
        <w:t xml:space="preserve"> gambling availability, particularly for the more harmful forms of gambling such as electronic gaming machines, is not the major focus of a business (unless in a gambling destination such as a casino), the current findings indicate that co-location </w:t>
      </w:r>
      <w:r w:rsidR="00482A10">
        <w:t xml:space="preserve">of gambling and alcohol availability </w:t>
      </w:r>
      <w:r w:rsidR="00B779CC">
        <w:t>could have unintended consequences</w:t>
      </w:r>
      <w:r w:rsidR="00482A10">
        <w:t>, perpetuating hazardous alcohol consumption or initiating gambling behaviour</w:t>
      </w:r>
      <w:r w:rsidR="0074432E">
        <w:t xml:space="preserve"> for some people</w:t>
      </w:r>
      <w:r w:rsidR="00B779CC">
        <w:t xml:space="preserve">. </w:t>
      </w:r>
      <w:r w:rsidR="00482A10">
        <w:t xml:space="preserve"> </w:t>
      </w:r>
    </w:p>
    <w:p w14:paraId="60B4231C" w14:textId="77777777" w:rsidR="00215D6B" w:rsidRPr="00D44DA3" w:rsidRDefault="00215D6B" w:rsidP="00600103">
      <w:pPr>
        <w:pStyle w:val="RepNormal"/>
      </w:pPr>
    </w:p>
    <w:p w14:paraId="33C02380" w14:textId="2DBB4208" w:rsidR="00215D6B" w:rsidRDefault="005F2171" w:rsidP="00600103">
      <w:pPr>
        <w:pStyle w:val="RepNormal"/>
      </w:pPr>
      <w:r w:rsidRPr="00D44DA3">
        <w:t xml:space="preserve">Although </w:t>
      </w:r>
      <w:r w:rsidRPr="00D44DA3">
        <w:rPr>
          <w:b/>
        </w:rPr>
        <w:t>t</w:t>
      </w:r>
      <w:r w:rsidR="00AA29AD" w:rsidRPr="00D44DA3">
        <w:rPr>
          <w:b/>
        </w:rPr>
        <w:t>ransitioning into risky gambling behaviours</w:t>
      </w:r>
      <w:r w:rsidR="00AA29AD" w:rsidRPr="00D44DA3">
        <w:t xml:space="preserve"> was not associated with hazardous alcohol consumption</w:t>
      </w:r>
      <w:r w:rsidRPr="00D44DA3">
        <w:t xml:space="preserve">, </w:t>
      </w:r>
      <w:r w:rsidR="00AA29AD" w:rsidRPr="00D44DA3">
        <w:t xml:space="preserve">it </w:t>
      </w:r>
      <w:r w:rsidR="00E06914" w:rsidRPr="00D44DA3">
        <w:rPr>
          <w:b/>
        </w:rPr>
        <w:t xml:space="preserve">was </w:t>
      </w:r>
      <w:r w:rsidR="00EC7ECC" w:rsidRPr="00D44DA3">
        <w:rPr>
          <w:b/>
        </w:rPr>
        <w:t xml:space="preserve">more </w:t>
      </w:r>
      <w:r w:rsidR="00F36FEC">
        <w:rPr>
          <w:b/>
        </w:rPr>
        <w:t xml:space="preserve">likely to be </w:t>
      </w:r>
      <w:r w:rsidR="00215D6B" w:rsidRPr="00D44DA3">
        <w:rPr>
          <w:b/>
        </w:rPr>
        <w:t>associated with continuous tobacco smoking</w:t>
      </w:r>
      <w:r w:rsidR="00215D6B" w:rsidRPr="00D44DA3">
        <w:t xml:space="preserve"> over time</w:t>
      </w:r>
      <w:r w:rsidR="00EC7ECC" w:rsidRPr="00D44DA3">
        <w:t>, compared with never smoking tobacco</w:t>
      </w:r>
      <w:r w:rsidR="00215D6B" w:rsidRPr="00D44DA3">
        <w:t xml:space="preserve">.  This finding is interesting in the context of starting gambling </w:t>
      </w:r>
      <w:r w:rsidR="00215D6B" w:rsidRPr="00D44DA3">
        <w:lastRenderedPageBreak/>
        <w:t xml:space="preserve">being associated with stopping smoking.  It </w:t>
      </w:r>
      <w:r w:rsidR="006D122B" w:rsidRPr="00D44DA3">
        <w:t>suggests</w:t>
      </w:r>
      <w:r w:rsidR="00215D6B" w:rsidRPr="00D44DA3">
        <w:t xml:space="preserve"> that </w:t>
      </w:r>
      <w:r w:rsidR="000E2488" w:rsidRPr="00D44DA3">
        <w:t>gamblers</w:t>
      </w:r>
      <w:r w:rsidR="00215D6B" w:rsidRPr="00D44DA3">
        <w:t xml:space="preserve"> who increase their gambling to a high</w:t>
      </w:r>
      <w:r w:rsidR="006D122B" w:rsidRPr="00D44DA3">
        <w:t>, and potentially harmful,</w:t>
      </w:r>
      <w:r w:rsidR="00215D6B" w:rsidRPr="00D44DA3">
        <w:t xml:space="preserve"> level are more likely to be regular smokers, suggesting a strong link between problematic gambling and smoking.  This has, in fact, been found in cross-sectional studies whereby</w:t>
      </w:r>
      <w:r w:rsidR="00F07FB4" w:rsidRPr="00D44DA3">
        <w:t xml:space="preserve"> problematic gambling has been found to be associated with smoking </w:t>
      </w:r>
      <w:r w:rsidR="00561817" w:rsidRPr="00D44DA3">
        <w:t>along with</w:t>
      </w:r>
      <w:r w:rsidR="00F07FB4" w:rsidRPr="00D44DA3">
        <w:t xml:space="preserve"> other unhealthy behaviours (Black et al., 2013; McGrath &amp; Barrett, 2009)</w:t>
      </w:r>
      <w:r w:rsidR="00215D6B" w:rsidRPr="00D44DA3">
        <w:t>.</w:t>
      </w:r>
      <w:r w:rsidR="00AF40E1" w:rsidRPr="00D44DA3">
        <w:t xml:space="preserve">  The same explanation may also be the reason that </w:t>
      </w:r>
      <w:r w:rsidR="00AF40E1" w:rsidRPr="00D44DA3">
        <w:rPr>
          <w:b/>
          <w:bCs/>
        </w:rPr>
        <w:t>t</w:t>
      </w:r>
      <w:r w:rsidR="00215D6B" w:rsidRPr="00D44DA3">
        <w:rPr>
          <w:b/>
          <w:bCs/>
        </w:rPr>
        <w:t xml:space="preserve">ransitioning into risky gambling was </w:t>
      </w:r>
      <w:r w:rsidR="00EC7ECC" w:rsidRPr="00D44DA3">
        <w:rPr>
          <w:b/>
          <w:bCs/>
        </w:rPr>
        <w:t xml:space="preserve">more </w:t>
      </w:r>
      <w:r w:rsidR="00F36FEC">
        <w:rPr>
          <w:b/>
          <w:bCs/>
        </w:rPr>
        <w:t xml:space="preserve">likely to be </w:t>
      </w:r>
      <w:r w:rsidR="00215D6B" w:rsidRPr="00D44DA3">
        <w:rPr>
          <w:b/>
          <w:bCs/>
        </w:rPr>
        <w:t>associated with cannabis use</w:t>
      </w:r>
      <w:r w:rsidR="00215D6B" w:rsidRPr="00D44DA3">
        <w:t>, both with starting to use cannabis, and with continued consumption of cannabis over time</w:t>
      </w:r>
      <w:r w:rsidR="00EC7ECC" w:rsidRPr="00D44DA3">
        <w:t xml:space="preserve"> (compared with no cannabis use)</w:t>
      </w:r>
      <w:r w:rsidR="00AF40E1" w:rsidRPr="00D44DA3">
        <w:t>, since cannabis consumption is most often via smoking</w:t>
      </w:r>
      <w:r w:rsidR="00215D6B" w:rsidRPr="00D44DA3">
        <w:t>.</w:t>
      </w:r>
      <w:r w:rsidR="00B24659" w:rsidRPr="00D44DA3">
        <w:t xml:space="preserve">  </w:t>
      </w:r>
      <w:r w:rsidR="007D499E" w:rsidRPr="00D44DA3">
        <w:t>A relatively recent cross-sectional study of</w:t>
      </w:r>
      <w:r w:rsidR="007D499E">
        <w:t xml:space="preserve"> Spanish adolescents identified that smoking tobacco and alcohol consumption were both associated with cannabis use and with problematic gambling (</w:t>
      </w:r>
      <w:proofErr w:type="spellStart"/>
      <w:r w:rsidR="007D499E">
        <w:t>M</w:t>
      </w:r>
      <w:r w:rsidR="007D499E">
        <w:rPr>
          <w:rFonts w:cs="Times New Roman"/>
        </w:rPr>
        <w:t>í</w:t>
      </w:r>
      <w:r w:rsidR="007D499E">
        <w:t>guez</w:t>
      </w:r>
      <w:proofErr w:type="spellEnd"/>
      <w:r w:rsidR="007D499E">
        <w:t xml:space="preserve"> &amp; </w:t>
      </w:r>
      <w:proofErr w:type="spellStart"/>
      <w:r w:rsidR="007D499E">
        <w:t>Beco</w:t>
      </w:r>
      <w:r w:rsidR="002F0F6E">
        <w:rPr>
          <w:rFonts w:cs="Times New Roman"/>
        </w:rPr>
        <w:t>ña</w:t>
      </w:r>
      <w:proofErr w:type="spellEnd"/>
      <w:r w:rsidR="002F0F6E">
        <w:rPr>
          <w:rFonts w:cs="Times New Roman"/>
        </w:rPr>
        <w:t>, 2015)</w:t>
      </w:r>
      <w:r w:rsidR="00EC7ECC">
        <w:rPr>
          <w:rFonts w:cs="Times New Roman"/>
        </w:rPr>
        <w:t>.</w:t>
      </w:r>
      <w:r w:rsidR="00482A10">
        <w:rPr>
          <w:rFonts w:cs="Times New Roman"/>
        </w:rPr>
        <w:t xml:space="preserve">  This finding is important given the current debate around legalising cannabis consumption in New Zealand.</w:t>
      </w:r>
    </w:p>
    <w:p w14:paraId="2AC38F12" w14:textId="77777777" w:rsidR="002F0F6E" w:rsidRDefault="002F0F6E" w:rsidP="00600103">
      <w:pPr>
        <w:pStyle w:val="RepNormal"/>
      </w:pPr>
    </w:p>
    <w:p w14:paraId="424A9BBF" w14:textId="77777777" w:rsidR="001221EA" w:rsidRDefault="001221EA" w:rsidP="00600103">
      <w:pPr>
        <w:pStyle w:val="RepNormal"/>
      </w:pPr>
    </w:p>
    <w:p w14:paraId="252E369F" w14:textId="79DDCA28" w:rsidR="0057761C" w:rsidRDefault="0057761C" w:rsidP="006003C2">
      <w:pPr>
        <w:pStyle w:val="RepHead2"/>
      </w:pPr>
      <w:bookmarkStart w:id="71" w:name="_Toc50454834"/>
      <w:r>
        <w:t xml:space="preserve">Changes in gambling </w:t>
      </w:r>
      <w:r w:rsidR="00327621">
        <w:t>risk levels</w:t>
      </w:r>
      <w:r>
        <w:t xml:space="preserve"> over time and associations with changes in health and wellbeing</w:t>
      </w:r>
      <w:bookmarkEnd w:id="71"/>
    </w:p>
    <w:p w14:paraId="027E9346" w14:textId="77777777" w:rsidR="00D10B16" w:rsidRDefault="00D10B16" w:rsidP="00600103">
      <w:pPr>
        <w:pStyle w:val="RepNormal"/>
      </w:pPr>
    </w:p>
    <w:p w14:paraId="47E45786" w14:textId="25872B3B" w:rsidR="005528A9" w:rsidRDefault="009B74A9" w:rsidP="00600103">
      <w:pPr>
        <w:pStyle w:val="RepNormal"/>
      </w:pPr>
      <w:r w:rsidRPr="007800BD">
        <w:rPr>
          <w:b/>
        </w:rPr>
        <w:t xml:space="preserve">Both starting and stopping gambling were </w:t>
      </w:r>
      <w:r w:rsidR="005528A9" w:rsidRPr="007800BD">
        <w:rPr>
          <w:b/>
        </w:rPr>
        <w:t>less</w:t>
      </w:r>
      <w:r w:rsidRPr="007800BD">
        <w:rPr>
          <w:b/>
        </w:rPr>
        <w:t xml:space="preserve"> </w:t>
      </w:r>
      <w:r w:rsidR="00F36FEC">
        <w:rPr>
          <w:b/>
        </w:rPr>
        <w:t xml:space="preserve">likely to be </w:t>
      </w:r>
      <w:r w:rsidRPr="007800BD">
        <w:rPr>
          <w:b/>
        </w:rPr>
        <w:t>associated with continuously having a chronic illness</w:t>
      </w:r>
      <w:r>
        <w:t xml:space="preserve"> </w:t>
      </w:r>
      <w:r w:rsidR="005528A9">
        <w:t>(</w:t>
      </w:r>
      <w:r>
        <w:t xml:space="preserve">such as cancer, diabetes, lung disease, heart </w:t>
      </w:r>
      <w:r w:rsidR="008E5A2C">
        <w:t>disease</w:t>
      </w:r>
      <w:r>
        <w:t>, high blood pressure or high cholesterol</w:t>
      </w:r>
      <w:r w:rsidR="005528A9">
        <w:t xml:space="preserve">), compared with people who </w:t>
      </w:r>
      <w:r w:rsidR="00B2044C">
        <w:t>reported not having</w:t>
      </w:r>
      <w:r w:rsidR="005528A9">
        <w:t xml:space="preserve"> a chronic illness</w:t>
      </w:r>
      <w:r w:rsidR="00B2044C">
        <w:t xml:space="preserve"> during the study</w:t>
      </w:r>
      <w:r w:rsidR="005528A9">
        <w:t xml:space="preserve">.  Similarly, </w:t>
      </w:r>
      <w:r w:rsidR="005528A9" w:rsidRPr="007800BD">
        <w:rPr>
          <w:b/>
        </w:rPr>
        <w:t xml:space="preserve">stopping gambling was less </w:t>
      </w:r>
      <w:r w:rsidR="00F36FEC">
        <w:rPr>
          <w:b/>
        </w:rPr>
        <w:t xml:space="preserve">likely to be </w:t>
      </w:r>
      <w:r w:rsidR="005528A9" w:rsidRPr="007800BD">
        <w:rPr>
          <w:b/>
        </w:rPr>
        <w:t>associated with developing a chronic illness</w:t>
      </w:r>
      <w:r w:rsidR="005528A9">
        <w:t xml:space="preserve">.  These findings are perhaps related to such people being too incapacitated by, or pre-occupied with, their </w:t>
      </w:r>
      <w:r w:rsidR="00561817">
        <w:t xml:space="preserve">ongoing </w:t>
      </w:r>
      <w:r w:rsidR="005528A9">
        <w:t>health condition to c</w:t>
      </w:r>
      <w:r w:rsidR="00561817">
        <w:t>hange their gambling behaviours</w:t>
      </w:r>
      <w:r w:rsidR="005528A9">
        <w:t xml:space="preserve">.  </w:t>
      </w:r>
      <w:r w:rsidR="007800BD">
        <w:t>T</w:t>
      </w:r>
      <w:r w:rsidR="001239C8">
        <w:t xml:space="preserve">he present study did not identify a correlation between a transition into risky gambling and development of a chronic illness.  </w:t>
      </w:r>
    </w:p>
    <w:p w14:paraId="48FCE457" w14:textId="77777777" w:rsidR="005528A9" w:rsidRDefault="005528A9" w:rsidP="00600103">
      <w:pPr>
        <w:pStyle w:val="RepNormal"/>
      </w:pPr>
    </w:p>
    <w:p w14:paraId="75A723A9" w14:textId="10C744C9" w:rsidR="00247C3E" w:rsidRDefault="00433BD9" w:rsidP="001221EA">
      <w:pPr>
        <w:jc w:val="both"/>
        <w:rPr>
          <w:szCs w:val="22"/>
        </w:rPr>
      </w:pPr>
      <w:r>
        <w:rPr>
          <w:szCs w:val="22"/>
        </w:rPr>
        <w:t xml:space="preserve">However, </w:t>
      </w:r>
      <w:r w:rsidRPr="00D44DA3">
        <w:rPr>
          <w:b/>
          <w:szCs w:val="22"/>
        </w:rPr>
        <w:t>t</w:t>
      </w:r>
      <w:r w:rsidR="00504B3E" w:rsidRPr="00D44DA3">
        <w:rPr>
          <w:b/>
          <w:szCs w:val="22"/>
        </w:rPr>
        <w:t xml:space="preserve">ransitioning into risky gambling was </w:t>
      </w:r>
      <w:r w:rsidR="00EC7ECC" w:rsidRPr="00D44DA3">
        <w:rPr>
          <w:b/>
          <w:szCs w:val="22"/>
        </w:rPr>
        <w:t xml:space="preserve">more </w:t>
      </w:r>
      <w:r w:rsidR="00F36FEC">
        <w:rPr>
          <w:b/>
          <w:szCs w:val="22"/>
        </w:rPr>
        <w:t xml:space="preserve">likely to be </w:t>
      </w:r>
      <w:r w:rsidR="00504B3E" w:rsidRPr="00D44DA3">
        <w:rPr>
          <w:b/>
          <w:szCs w:val="22"/>
        </w:rPr>
        <w:t xml:space="preserve">associated with </w:t>
      </w:r>
      <w:r w:rsidRPr="00D44DA3">
        <w:rPr>
          <w:b/>
          <w:szCs w:val="22"/>
        </w:rPr>
        <w:t>continuous</w:t>
      </w:r>
      <w:r w:rsidR="00504B3E" w:rsidRPr="00D44DA3">
        <w:rPr>
          <w:b/>
          <w:szCs w:val="22"/>
        </w:rPr>
        <w:t xml:space="preserve"> </w:t>
      </w:r>
      <w:r w:rsidRPr="00D44DA3">
        <w:rPr>
          <w:b/>
          <w:szCs w:val="22"/>
        </w:rPr>
        <w:t>low quality of life</w:t>
      </w:r>
      <w:r w:rsidRPr="00D44DA3">
        <w:rPr>
          <w:szCs w:val="22"/>
        </w:rPr>
        <w:t xml:space="preserve"> (i.e. </w:t>
      </w:r>
      <w:r w:rsidR="00504B3E" w:rsidRPr="00D44DA3">
        <w:rPr>
          <w:szCs w:val="22"/>
        </w:rPr>
        <w:t xml:space="preserve">staying below median level), whilst </w:t>
      </w:r>
      <w:r w:rsidR="00504B3E" w:rsidRPr="00D44DA3">
        <w:rPr>
          <w:b/>
          <w:szCs w:val="22"/>
        </w:rPr>
        <w:t>transitioning out of risky gambling was less</w:t>
      </w:r>
      <w:r w:rsidR="00F36FEC">
        <w:rPr>
          <w:b/>
          <w:szCs w:val="22"/>
        </w:rPr>
        <w:t xml:space="preserve"> likely to be</w:t>
      </w:r>
      <w:r w:rsidR="00504B3E" w:rsidRPr="00D44DA3">
        <w:rPr>
          <w:b/>
          <w:szCs w:val="22"/>
        </w:rPr>
        <w:t xml:space="preserve"> associated with </w:t>
      </w:r>
      <w:r w:rsidRPr="00D44DA3">
        <w:rPr>
          <w:b/>
          <w:szCs w:val="22"/>
        </w:rPr>
        <w:t>continuous</w:t>
      </w:r>
      <w:r w:rsidR="00504B3E" w:rsidRPr="00D44DA3">
        <w:rPr>
          <w:b/>
          <w:szCs w:val="22"/>
        </w:rPr>
        <w:t xml:space="preserve"> low quality of life</w:t>
      </w:r>
      <w:r w:rsidR="00EC7ECC" w:rsidRPr="00D44DA3">
        <w:rPr>
          <w:bCs/>
          <w:szCs w:val="22"/>
        </w:rPr>
        <w:t xml:space="preserve">, compared with continuous </w:t>
      </w:r>
      <w:r w:rsidR="00F36FEC">
        <w:rPr>
          <w:bCs/>
          <w:szCs w:val="22"/>
        </w:rPr>
        <w:t>average</w:t>
      </w:r>
      <w:r w:rsidR="00EC7ECC" w:rsidRPr="00D44DA3">
        <w:rPr>
          <w:bCs/>
          <w:szCs w:val="22"/>
        </w:rPr>
        <w:t>/high quality of life</w:t>
      </w:r>
      <w:r w:rsidR="00504B3E" w:rsidRPr="00D44DA3">
        <w:rPr>
          <w:szCs w:val="22"/>
        </w:rPr>
        <w:t xml:space="preserve">.  This finding is not surprising.  </w:t>
      </w:r>
      <w:r w:rsidR="00777049" w:rsidRPr="00D44DA3">
        <w:rPr>
          <w:szCs w:val="22"/>
        </w:rPr>
        <w:t>Several cross-sectional studies have found an association between problem gambling and low quality of life (e.g. Black et al., 2013</w:t>
      </w:r>
      <w:r w:rsidR="00591938" w:rsidRPr="00D44DA3">
        <w:rPr>
          <w:szCs w:val="22"/>
        </w:rPr>
        <w:t xml:space="preserve">; </w:t>
      </w:r>
      <w:proofErr w:type="spellStart"/>
      <w:r w:rsidR="00591938" w:rsidRPr="00D44DA3">
        <w:rPr>
          <w:szCs w:val="22"/>
        </w:rPr>
        <w:t>Mythily</w:t>
      </w:r>
      <w:proofErr w:type="spellEnd"/>
      <w:r w:rsidRPr="00D44DA3">
        <w:rPr>
          <w:szCs w:val="22"/>
        </w:rPr>
        <w:t xml:space="preserve"> et al.</w:t>
      </w:r>
      <w:r w:rsidR="00591938" w:rsidRPr="00D44DA3">
        <w:rPr>
          <w:szCs w:val="22"/>
        </w:rPr>
        <w:t>, 2017)</w:t>
      </w:r>
      <w:r w:rsidR="00212078" w:rsidRPr="00D44DA3">
        <w:rPr>
          <w:szCs w:val="22"/>
        </w:rPr>
        <w:t xml:space="preserve">.  </w:t>
      </w:r>
      <w:r w:rsidR="00504B3E" w:rsidRPr="00D44DA3">
        <w:rPr>
          <w:szCs w:val="22"/>
        </w:rPr>
        <w:t>People gambling in a risky manner experienc</w:t>
      </w:r>
      <w:r w:rsidR="00676BE8" w:rsidRPr="00D44DA3">
        <w:rPr>
          <w:szCs w:val="22"/>
        </w:rPr>
        <w:t>e at l</w:t>
      </w:r>
      <w:r w:rsidR="00504B3E" w:rsidRPr="00D44DA3">
        <w:rPr>
          <w:szCs w:val="22"/>
        </w:rPr>
        <w:t>east some level of harm</w:t>
      </w:r>
      <w:r w:rsidR="00676BE8" w:rsidRPr="00D44DA3">
        <w:rPr>
          <w:szCs w:val="22"/>
        </w:rPr>
        <w:t xml:space="preserve"> from their gambling</w:t>
      </w:r>
      <w:r w:rsidR="00504B3E" w:rsidRPr="00D44DA3">
        <w:rPr>
          <w:szCs w:val="22"/>
        </w:rPr>
        <w:t xml:space="preserve"> (</w:t>
      </w:r>
      <w:r w:rsidR="007800BD" w:rsidRPr="00D44DA3">
        <w:rPr>
          <w:szCs w:val="22"/>
        </w:rPr>
        <w:t>Browne</w:t>
      </w:r>
      <w:r w:rsidR="007800BD">
        <w:rPr>
          <w:szCs w:val="22"/>
        </w:rPr>
        <w:t xml:space="preserve"> et al., 2017a; Rawat et al., 2018</w:t>
      </w:r>
      <w:r w:rsidR="00504B3E">
        <w:rPr>
          <w:szCs w:val="22"/>
        </w:rPr>
        <w:t xml:space="preserve">) and </w:t>
      </w:r>
      <w:r w:rsidR="00D92D76">
        <w:rPr>
          <w:szCs w:val="22"/>
        </w:rPr>
        <w:t xml:space="preserve">these harms can lead to detrimental effects on quality of life </w:t>
      </w:r>
      <w:r w:rsidR="00504B3E">
        <w:rPr>
          <w:szCs w:val="22"/>
        </w:rPr>
        <w:t>(</w:t>
      </w:r>
      <w:proofErr w:type="spellStart"/>
      <w:r w:rsidR="00F71B89">
        <w:rPr>
          <w:szCs w:val="22"/>
        </w:rPr>
        <w:t>Bellringer</w:t>
      </w:r>
      <w:proofErr w:type="spellEnd"/>
      <w:r w:rsidR="00F71B89">
        <w:rPr>
          <w:szCs w:val="22"/>
        </w:rPr>
        <w:t xml:space="preserve"> et al., 2013; Browne et al., 2017a; </w:t>
      </w:r>
      <w:r w:rsidR="00D92D76">
        <w:rPr>
          <w:szCs w:val="22"/>
        </w:rPr>
        <w:t>Langham et al., 2016; Lin et al., 2011</w:t>
      </w:r>
      <w:r w:rsidR="00504B3E">
        <w:rPr>
          <w:szCs w:val="22"/>
        </w:rPr>
        <w:t xml:space="preserve">). </w:t>
      </w:r>
      <w:r w:rsidR="00676BE8">
        <w:rPr>
          <w:szCs w:val="22"/>
        </w:rPr>
        <w:t xml:space="preserve"> Conversely, it is plausible that t</w:t>
      </w:r>
      <w:r w:rsidR="00504B3E">
        <w:rPr>
          <w:szCs w:val="22"/>
        </w:rPr>
        <w:t>ransitioning out of risky gamblin</w:t>
      </w:r>
      <w:r w:rsidR="00777049">
        <w:rPr>
          <w:szCs w:val="22"/>
        </w:rPr>
        <w:t>g would have an opposite effect</w:t>
      </w:r>
      <w:r w:rsidR="00504B3E">
        <w:rPr>
          <w:szCs w:val="22"/>
        </w:rPr>
        <w:t xml:space="preserve"> - with a reduction or cessation of gambling harms, quality of life is likely to improve</w:t>
      </w:r>
      <w:r w:rsidR="00676BE8">
        <w:rPr>
          <w:szCs w:val="22"/>
        </w:rPr>
        <w:t xml:space="preserve">.  </w:t>
      </w:r>
      <w:r w:rsidR="0091546C">
        <w:rPr>
          <w:szCs w:val="22"/>
        </w:rPr>
        <w:t>Browne et al. (2017c</w:t>
      </w:r>
      <w:r w:rsidR="00676BE8">
        <w:rPr>
          <w:szCs w:val="22"/>
        </w:rPr>
        <w:t>)</w:t>
      </w:r>
      <w:r w:rsidR="0091546C">
        <w:rPr>
          <w:szCs w:val="22"/>
        </w:rPr>
        <w:t>, using a Health Related</w:t>
      </w:r>
      <w:r w:rsidR="00676BE8">
        <w:rPr>
          <w:szCs w:val="22"/>
        </w:rPr>
        <w:t xml:space="preserve"> </w:t>
      </w:r>
      <w:r w:rsidR="0091546C">
        <w:rPr>
          <w:szCs w:val="22"/>
        </w:rPr>
        <w:t xml:space="preserve">Quality of Life approach to measure Disability Weights, </w:t>
      </w:r>
      <w:r w:rsidR="00676BE8">
        <w:rPr>
          <w:szCs w:val="22"/>
        </w:rPr>
        <w:t>identified that the quality of life</w:t>
      </w:r>
      <w:r w:rsidR="0091546C">
        <w:rPr>
          <w:szCs w:val="22"/>
        </w:rPr>
        <w:t xml:space="preserve"> of a typical problem gambler was</w:t>
      </w:r>
      <w:r w:rsidR="00676BE8">
        <w:rPr>
          <w:szCs w:val="22"/>
        </w:rPr>
        <w:t xml:space="preserve"> detrimentally affected about three times more than for low risk gamblers</w:t>
      </w:r>
      <w:r w:rsidR="0091546C">
        <w:rPr>
          <w:szCs w:val="22"/>
        </w:rPr>
        <w:t>, with moderate risk gamblers in the middle</w:t>
      </w:r>
      <w:r w:rsidR="00BE42B0">
        <w:rPr>
          <w:szCs w:val="22"/>
        </w:rPr>
        <w:t>.  Whilst</w:t>
      </w:r>
      <w:r w:rsidR="00D53BF1">
        <w:rPr>
          <w:szCs w:val="22"/>
        </w:rPr>
        <w:t xml:space="preserve"> </w:t>
      </w:r>
      <w:r w:rsidR="0096644D">
        <w:rPr>
          <w:szCs w:val="22"/>
        </w:rPr>
        <w:t>the Browne et al. study</w:t>
      </w:r>
      <w:r w:rsidR="00BE42B0">
        <w:rPr>
          <w:szCs w:val="22"/>
        </w:rPr>
        <w:t xml:space="preserve"> does not indicate causality, </w:t>
      </w:r>
      <w:r w:rsidR="0091546C">
        <w:rPr>
          <w:szCs w:val="22"/>
        </w:rPr>
        <w:t>the decreasing level of quality of life with increasing gambling problems, and the fact that quality of life is negatively affected by an</w:t>
      </w:r>
      <w:r w:rsidR="00C16DB1">
        <w:rPr>
          <w:szCs w:val="22"/>
        </w:rPr>
        <w:t>y level of</w:t>
      </w:r>
      <w:r w:rsidR="0091546C">
        <w:rPr>
          <w:szCs w:val="22"/>
        </w:rPr>
        <w:t xml:space="preserve"> risky gambling, could help to explain the </w:t>
      </w:r>
      <w:r w:rsidR="00C16DB1">
        <w:rPr>
          <w:szCs w:val="22"/>
        </w:rPr>
        <w:t xml:space="preserve">current </w:t>
      </w:r>
      <w:r w:rsidR="0091546C">
        <w:rPr>
          <w:szCs w:val="22"/>
        </w:rPr>
        <w:t xml:space="preserve">findings. </w:t>
      </w:r>
    </w:p>
    <w:p w14:paraId="0F437E59" w14:textId="77777777" w:rsidR="00247C3E" w:rsidRDefault="00247C3E" w:rsidP="00247C3E">
      <w:pPr>
        <w:jc w:val="both"/>
        <w:rPr>
          <w:szCs w:val="22"/>
        </w:rPr>
      </w:pPr>
    </w:p>
    <w:p w14:paraId="45A45838" w14:textId="7969EA98" w:rsidR="00D41DCF" w:rsidRDefault="00504B3E" w:rsidP="00504B3E">
      <w:pPr>
        <w:pStyle w:val="RepNormal"/>
      </w:pPr>
      <w:r>
        <w:t xml:space="preserve">The present study found that </w:t>
      </w:r>
      <w:r w:rsidRPr="00410A22">
        <w:rPr>
          <w:b/>
        </w:rPr>
        <w:t xml:space="preserve">gambling risk level transitions were not associated with transitions or changes in </w:t>
      </w:r>
      <w:r w:rsidR="00433BD9" w:rsidRPr="00410A22">
        <w:rPr>
          <w:b/>
        </w:rPr>
        <w:t xml:space="preserve">other mental or physical health factors such as </w:t>
      </w:r>
      <w:r w:rsidRPr="00410A22">
        <w:rPr>
          <w:b/>
        </w:rPr>
        <w:t>anxiety, depression, general health, disability, past trauma or obesity</w:t>
      </w:r>
      <w:r>
        <w:t xml:space="preserve">.  However, a substantial body of </w:t>
      </w:r>
      <w:r w:rsidR="00255CD8">
        <w:t xml:space="preserve">cross-sectional and qualitative </w:t>
      </w:r>
      <w:r>
        <w:t xml:space="preserve">research has shown that </w:t>
      </w:r>
      <w:r w:rsidRPr="00201861">
        <w:t>problem</w:t>
      </w:r>
      <w:r>
        <w:t xml:space="preserve">atic </w:t>
      </w:r>
      <w:r w:rsidRPr="00201861">
        <w:t xml:space="preserve">gambling </w:t>
      </w:r>
      <w:r w:rsidRPr="00433BD9">
        <w:rPr>
          <w:i/>
        </w:rPr>
        <w:t>is</w:t>
      </w:r>
      <w:r w:rsidRPr="00201861">
        <w:t xml:space="preserve"> associated with mental health issues </w:t>
      </w:r>
      <w:r>
        <w:t>including</w:t>
      </w:r>
      <w:r w:rsidRPr="00201861">
        <w:t xml:space="preserve"> depression and anxiety</w:t>
      </w:r>
      <w:r>
        <w:t>, general health and wellbeing</w:t>
      </w:r>
      <w:r w:rsidR="006D2DCD">
        <w:t>,</w:t>
      </w:r>
      <w:r>
        <w:t xml:space="preserve"> and physical health issues such as obesity </w:t>
      </w:r>
      <w:r w:rsidR="00A07088">
        <w:t>(</w:t>
      </w:r>
      <w:proofErr w:type="spellStart"/>
      <w:r w:rsidR="00A07088">
        <w:t>Bellringer</w:t>
      </w:r>
      <w:proofErr w:type="spellEnd"/>
      <w:r w:rsidR="00A07088">
        <w:t xml:space="preserve"> et al., 2019; </w:t>
      </w:r>
      <w:proofErr w:type="spellStart"/>
      <w:r w:rsidR="00A07088">
        <w:t>Lorains</w:t>
      </w:r>
      <w:proofErr w:type="spellEnd"/>
      <w:r w:rsidR="00A07088">
        <w:t xml:space="preserve"> et al., 2011; </w:t>
      </w:r>
      <w:proofErr w:type="spellStart"/>
      <w:r w:rsidR="00A07088">
        <w:t>Mutti</w:t>
      </w:r>
      <w:proofErr w:type="spellEnd"/>
      <w:r w:rsidR="00A07088">
        <w:t>-Packer et al., 2017, Reith &amp; Dobbie, 2013, Victorian Responsible Gambling Foundation, 2012)</w:t>
      </w:r>
      <w:r>
        <w:t xml:space="preserve">.  This suggests that whilst problematic gambling and health issues are related, the temporal sequencing of changes in gambling behaviour and </w:t>
      </w:r>
      <w:r w:rsidR="001F1103">
        <w:t xml:space="preserve">changes in </w:t>
      </w:r>
      <w:r>
        <w:t xml:space="preserve">these health conditions may not be associated or may be affected by confounders other than socio-demographic factors.  </w:t>
      </w:r>
      <w:r w:rsidR="00D41DCF">
        <w:t xml:space="preserve">This supposition is partly borne out by the intermediate model results in the </w:t>
      </w:r>
      <w:r w:rsidR="00D41DCF">
        <w:lastRenderedPageBreak/>
        <w:t>present study, which indicated an association between transitioning into risk</w:t>
      </w:r>
      <w:r w:rsidR="00433BD9">
        <w:t>y</w:t>
      </w:r>
      <w:r w:rsidR="00D41DCF">
        <w:t xml:space="preserve"> gambling and transitions in having anxiety or experiencing past trauma.  The disappearance of these statistically significant associations in the final model</w:t>
      </w:r>
      <w:r w:rsidR="00433BD9">
        <w:t xml:space="preserve">, </w:t>
      </w:r>
      <w:r w:rsidR="00D41DCF">
        <w:t>when all the variable models were combined to remove confounding influences, confirms the complexity of the associations and the fact that a variety of factors influence</w:t>
      </w:r>
      <w:r w:rsidR="00255CD8">
        <w:t xml:space="preserve"> changes in state or behaviour.</w:t>
      </w:r>
    </w:p>
    <w:p w14:paraId="44DDD0CA" w14:textId="77777777" w:rsidR="00D41DCF" w:rsidRDefault="00D41DCF" w:rsidP="00504B3E">
      <w:pPr>
        <w:pStyle w:val="RepNormal"/>
      </w:pPr>
    </w:p>
    <w:p w14:paraId="0D44A1AE" w14:textId="525B3C67" w:rsidR="00504B3E" w:rsidRDefault="00504B3E" w:rsidP="00504B3E">
      <w:pPr>
        <w:pStyle w:val="RepNormal"/>
      </w:pPr>
      <w:r>
        <w:t xml:space="preserve">In the main, previous studies have been cross-sectional although some longitudinal analyses have been conducted that showed some influences of gambling transitions on health conditions at a particular point in time (i.e. these have not investigated health transitions in concurrence with gambling transitions).  For example, at a population level in a study of people seeking help for problematic gambling, the prevalence of concurrent depression was noted to reduce when gambling risk </w:t>
      </w:r>
      <w:r w:rsidRPr="00255CD8">
        <w:t>reduced (</w:t>
      </w:r>
      <w:proofErr w:type="spellStart"/>
      <w:r w:rsidRPr="00255CD8">
        <w:t>Ranta</w:t>
      </w:r>
      <w:proofErr w:type="spellEnd"/>
      <w:r w:rsidRPr="00255CD8">
        <w:t xml:space="preserve"> et al</w:t>
      </w:r>
      <w:r w:rsidR="00255CD8" w:rsidRPr="00255CD8">
        <w:t>., 2019</w:t>
      </w:r>
      <w:r w:rsidRPr="00255CD8">
        <w:t>); however</w:t>
      </w:r>
      <w:r w:rsidR="00433BD9" w:rsidRPr="00255CD8">
        <w:t>,</w:t>
      </w:r>
      <w:r w:rsidRPr="00255CD8">
        <w:t xml:space="preserve"> this finding was not investigated at an</w:t>
      </w:r>
      <w:r>
        <w:t xml:space="preserve"> individual level as in the present study.</w:t>
      </w:r>
      <w:r w:rsidR="00BB4C6D">
        <w:t xml:space="preserve">  Further research is required in order to understand the complex relationship between gambling transitions and changes in health and wellbeing.</w:t>
      </w:r>
    </w:p>
    <w:p w14:paraId="77CF48F7" w14:textId="77777777" w:rsidR="00247C3E" w:rsidRDefault="00247C3E" w:rsidP="00247C3E">
      <w:pPr>
        <w:jc w:val="both"/>
        <w:rPr>
          <w:szCs w:val="22"/>
        </w:rPr>
      </w:pPr>
    </w:p>
    <w:p w14:paraId="41F0F832" w14:textId="77777777" w:rsidR="00433BD9" w:rsidRPr="00201861" w:rsidRDefault="00433BD9" w:rsidP="00247C3E">
      <w:pPr>
        <w:jc w:val="both"/>
        <w:rPr>
          <w:szCs w:val="22"/>
        </w:rPr>
      </w:pPr>
    </w:p>
    <w:p w14:paraId="18A3C7E7" w14:textId="788BB90B" w:rsidR="0024612F" w:rsidRDefault="0024612F" w:rsidP="006003C2">
      <w:pPr>
        <w:pStyle w:val="RepHead2"/>
      </w:pPr>
      <w:bookmarkStart w:id="72" w:name="_Toc50454835"/>
      <w:r>
        <w:t xml:space="preserve">Changes in gambling </w:t>
      </w:r>
      <w:r w:rsidR="00327621">
        <w:t>risk levels</w:t>
      </w:r>
      <w:r>
        <w:t xml:space="preserve"> over time and associations with changes in major life events, deprivation and social connectedness</w:t>
      </w:r>
      <w:bookmarkEnd w:id="72"/>
    </w:p>
    <w:p w14:paraId="51A847B1" w14:textId="3FD32CCA" w:rsidR="008213E4" w:rsidRDefault="008213E4" w:rsidP="00600103">
      <w:pPr>
        <w:pStyle w:val="RepNormal"/>
      </w:pPr>
    </w:p>
    <w:p w14:paraId="12CDD4E5" w14:textId="4526347C" w:rsidR="00485F37" w:rsidRPr="00D44DA3" w:rsidRDefault="00EA628A" w:rsidP="00600103">
      <w:pPr>
        <w:pStyle w:val="RepNormal"/>
      </w:pPr>
      <w:r>
        <w:t>Gambling and g</w:t>
      </w:r>
      <w:r w:rsidR="005F44F7" w:rsidRPr="00201861">
        <w:t xml:space="preserve">ambling </w:t>
      </w:r>
      <w:r>
        <w:t>transitions have</w:t>
      </w:r>
      <w:r w:rsidR="00B853CB">
        <w:t xml:space="preserve"> previously</w:t>
      </w:r>
      <w:r w:rsidR="00255CD8">
        <w:t>, including in the NGS,</w:t>
      </w:r>
      <w:r w:rsidR="00B853CB">
        <w:t xml:space="preserve"> been shown to be associated with </w:t>
      </w:r>
      <w:r>
        <w:t>the</w:t>
      </w:r>
      <w:r w:rsidR="00B853CB">
        <w:t xml:space="preserve"> experience</w:t>
      </w:r>
      <w:r>
        <w:t xml:space="preserve"> of</w:t>
      </w:r>
      <w:r w:rsidR="00B853CB">
        <w:t xml:space="preserve"> one or more major life events in the prior year (</w:t>
      </w:r>
      <w:r>
        <w:t xml:space="preserve">Abbott et al., 2016; </w:t>
      </w:r>
      <w:r w:rsidR="00C25556">
        <w:t>Billi et al., 2014</w:t>
      </w:r>
      <w:r w:rsidR="005C29D7">
        <w:t xml:space="preserve">; </w:t>
      </w:r>
      <w:r w:rsidR="00A534AE">
        <w:t>el-</w:t>
      </w:r>
      <w:proofErr w:type="spellStart"/>
      <w:r w:rsidR="00A534AE">
        <w:t>Guelbaly</w:t>
      </w:r>
      <w:proofErr w:type="spellEnd"/>
      <w:r w:rsidR="00A534AE">
        <w:t xml:space="preserve"> et al., 2015, </w:t>
      </w:r>
      <w:r w:rsidR="005C29D7">
        <w:t>Williams et al., 2015</w:t>
      </w:r>
      <w:r w:rsidR="00B853CB">
        <w:t xml:space="preserve">).  These </w:t>
      </w:r>
      <w:r w:rsidR="00B853CB" w:rsidRPr="00D44DA3">
        <w:t xml:space="preserve">events may be positive (e.g. marriage, </w:t>
      </w:r>
      <w:r w:rsidR="004C1AF7" w:rsidRPr="00D44DA3">
        <w:t>moving to a new house</w:t>
      </w:r>
      <w:r w:rsidR="00B853CB" w:rsidRPr="00D44DA3">
        <w:t xml:space="preserve"> or starting a new job) or negative (e.g. death of a family member, divorce or legal difficulties) but have in common that they are all inherently stressful situations</w:t>
      </w:r>
      <w:r w:rsidRPr="00D44DA3">
        <w:t>.</w:t>
      </w:r>
    </w:p>
    <w:p w14:paraId="665A2CDD" w14:textId="77777777" w:rsidR="00B853CB" w:rsidRPr="00D44DA3" w:rsidRDefault="00B853CB" w:rsidP="00600103">
      <w:pPr>
        <w:pStyle w:val="RepNormal"/>
      </w:pPr>
    </w:p>
    <w:p w14:paraId="2C77F686" w14:textId="32EAB722" w:rsidR="00B853CB" w:rsidRPr="00D44DA3" w:rsidRDefault="00B853CB" w:rsidP="00600103">
      <w:pPr>
        <w:pStyle w:val="RepNormal"/>
      </w:pPr>
      <w:r w:rsidRPr="00D44DA3">
        <w:rPr>
          <w:b/>
        </w:rPr>
        <w:t xml:space="preserve">Transitioning into risky gambling was </w:t>
      </w:r>
      <w:r w:rsidR="00903AC2" w:rsidRPr="00D44DA3">
        <w:rPr>
          <w:b/>
        </w:rPr>
        <w:t xml:space="preserve">more </w:t>
      </w:r>
      <w:r w:rsidR="001F1103">
        <w:rPr>
          <w:b/>
        </w:rPr>
        <w:t xml:space="preserve">likely to be </w:t>
      </w:r>
      <w:r w:rsidRPr="00D44DA3">
        <w:rPr>
          <w:b/>
        </w:rPr>
        <w:t>associated with repeatedly experiencing one or more major life events in the prior year</w:t>
      </w:r>
      <w:r w:rsidR="00903AC2" w:rsidRPr="00D44DA3">
        <w:rPr>
          <w:bCs/>
        </w:rPr>
        <w:t>, than with not experiencing any major life events</w:t>
      </w:r>
      <w:r w:rsidRPr="00D44DA3">
        <w:t xml:space="preserve">.  This is not unexpected </w:t>
      </w:r>
      <w:r w:rsidR="00B24659" w:rsidRPr="00D44DA3">
        <w:t>given the large body of research that has shown that people, especially women, use gambling to escape from stressful situations (</w:t>
      </w:r>
      <w:proofErr w:type="spellStart"/>
      <w:r w:rsidR="00E1710B" w:rsidRPr="00D44DA3">
        <w:t>Bellringer</w:t>
      </w:r>
      <w:proofErr w:type="spellEnd"/>
      <w:r w:rsidR="00E1710B" w:rsidRPr="00D44DA3">
        <w:t xml:space="preserve"> et al., 2019; Samuelsson et al., 2018, Victorian Responsible Gambling Foundation, 2012</w:t>
      </w:r>
      <w:r w:rsidR="00B24659" w:rsidRPr="00D44DA3">
        <w:t>) or to ‘zone out’ from reality, even temporarily (</w:t>
      </w:r>
      <w:r w:rsidR="00E1710B" w:rsidRPr="00D44DA3">
        <w:t xml:space="preserve">Dow </w:t>
      </w:r>
      <w:proofErr w:type="spellStart"/>
      <w:r w:rsidR="00E1710B" w:rsidRPr="00D44DA3">
        <w:t>Schüll</w:t>
      </w:r>
      <w:proofErr w:type="spellEnd"/>
      <w:r w:rsidR="00E1710B" w:rsidRPr="00D44DA3">
        <w:t>, 2005, Oakes et al., 2012a</w:t>
      </w:r>
      <w:r w:rsidR="00B24659" w:rsidRPr="00D44DA3">
        <w:t>)</w:t>
      </w:r>
      <w:r w:rsidR="00E1710B" w:rsidRPr="00D44DA3">
        <w:t>.</w:t>
      </w:r>
      <w:r w:rsidR="00C2182D" w:rsidRPr="00D44DA3">
        <w:t xml:space="preserve"> </w:t>
      </w:r>
      <w:r w:rsidR="00E1710B" w:rsidRPr="00D44DA3">
        <w:t xml:space="preserve"> </w:t>
      </w:r>
      <w:r w:rsidR="00C2182D" w:rsidRPr="00D44DA3">
        <w:t xml:space="preserve">The intermediate model results </w:t>
      </w:r>
      <w:r w:rsidR="00FA5BB9" w:rsidRPr="00D44DA3">
        <w:t xml:space="preserve">also </w:t>
      </w:r>
      <w:r w:rsidR="00925A0C" w:rsidRPr="00D44DA3">
        <w:t>found</w:t>
      </w:r>
      <w:r w:rsidR="00C2182D" w:rsidRPr="00D44DA3">
        <w:t xml:space="preserve"> that starting gambling was </w:t>
      </w:r>
      <w:r w:rsidR="00903AC2" w:rsidRPr="00D44DA3">
        <w:t>more</w:t>
      </w:r>
      <w:r w:rsidR="001F1103">
        <w:t xml:space="preserve"> likely to be</w:t>
      </w:r>
      <w:r w:rsidR="00903AC2" w:rsidRPr="00D44DA3">
        <w:t xml:space="preserve"> </w:t>
      </w:r>
      <w:r w:rsidR="00C2182D" w:rsidRPr="00D44DA3">
        <w:t xml:space="preserve">associated with repeatedly experiencing one or more major life events in the prior year; however, this finding disappeared in the final model </w:t>
      </w:r>
      <w:r w:rsidR="00925A0C" w:rsidRPr="00D44DA3">
        <w:t>indicating that the important change in gambling behaviour is not increased gambling, per se, but the increase in gambling behaviour to a risky level.</w:t>
      </w:r>
      <w:r w:rsidR="00BB4C6D">
        <w:t xml:space="preserve">  </w:t>
      </w:r>
      <w:r w:rsidR="001A4DE3">
        <w:t xml:space="preserve">It may be that having a wider availability of support systems available to people who experience stressful situations could help to prevent the transition from harmless gambling to harmful (i.e. risky) gambling.  </w:t>
      </w:r>
      <w:r w:rsidR="00BB4C6D">
        <w:t xml:space="preserve">This </w:t>
      </w:r>
      <w:r w:rsidR="001A4DE3">
        <w:t>is</w:t>
      </w:r>
      <w:r w:rsidR="00BB4C6D">
        <w:t xml:space="preserve"> important </w:t>
      </w:r>
      <w:r w:rsidR="001A4DE3">
        <w:t xml:space="preserve">from a </w:t>
      </w:r>
      <w:r w:rsidR="00BB4C6D">
        <w:t xml:space="preserve">public health </w:t>
      </w:r>
      <w:r w:rsidR="001A4DE3">
        <w:t>perspective</w:t>
      </w:r>
      <w:r w:rsidR="00BB4C6D">
        <w:t xml:space="preserve">.  </w:t>
      </w:r>
    </w:p>
    <w:p w14:paraId="7D6CFF4C" w14:textId="77777777" w:rsidR="00485F37" w:rsidRPr="00D44DA3" w:rsidRDefault="00485F37" w:rsidP="00600103">
      <w:pPr>
        <w:pStyle w:val="RepNormal"/>
      </w:pPr>
    </w:p>
    <w:p w14:paraId="15A486CB" w14:textId="1729A490" w:rsidR="00925A0C" w:rsidRPr="00D44DA3" w:rsidRDefault="00172869" w:rsidP="00600103">
      <w:pPr>
        <w:pStyle w:val="RepNormal"/>
      </w:pPr>
      <w:r w:rsidRPr="00D44DA3">
        <w:t>Problematic gambling has been previously shown to be associated with deprivation in the NGS and is partly related to the disproportionately high density of gambling venues in areas of higher deprivation (Abbott et al., 2018</w:t>
      </w:r>
      <w:r w:rsidR="007700FB" w:rsidRPr="00D44DA3">
        <w:t>a</w:t>
      </w:r>
      <w:r w:rsidRPr="00D44DA3">
        <w:t xml:space="preserve">).  </w:t>
      </w:r>
      <w:r w:rsidR="00343E3F" w:rsidRPr="00D44DA3">
        <w:t>It is unsurprising that problematic gambling is associated with levels of deprivation</w:t>
      </w:r>
      <w:r w:rsidRPr="00D44DA3">
        <w:t xml:space="preserve"> as gambling involves financial transactions, which means that people gambling in a risky manner </w:t>
      </w:r>
      <w:r w:rsidR="00B35E40" w:rsidRPr="00D44DA3">
        <w:t xml:space="preserve">inevitably </w:t>
      </w:r>
      <w:r w:rsidRPr="00D44DA3">
        <w:t>spend more on gambling.  Financial harms are the most well-known of the many harms from gambling</w:t>
      </w:r>
      <w:r w:rsidR="00925A0C" w:rsidRPr="00D44DA3">
        <w:t xml:space="preserve"> </w:t>
      </w:r>
      <w:r w:rsidRPr="00D44DA3">
        <w:t>experienced by risky gamblers</w:t>
      </w:r>
      <w:r w:rsidR="002E60B3" w:rsidRPr="00D44DA3">
        <w:t xml:space="preserve"> (Browne et al., 2016</w:t>
      </w:r>
      <w:r w:rsidR="00B35E40" w:rsidRPr="00D44DA3">
        <w:t>; Langham et al., 2016)</w:t>
      </w:r>
      <w:r w:rsidR="00925A0C" w:rsidRPr="00D44DA3">
        <w:t xml:space="preserve"> </w:t>
      </w:r>
      <w:r w:rsidR="00B35E40" w:rsidRPr="00D44DA3">
        <w:t>and</w:t>
      </w:r>
      <w:r w:rsidR="00925A0C" w:rsidRPr="00D44DA3">
        <w:t xml:space="preserve"> </w:t>
      </w:r>
      <w:r w:rsidR="00B35E40" w:rsidRPr="00D44DA3">
        <w:t xml:space="preserve">having a lack of money means that people start to experience levels of individual deprivation such as being forced to buy cheaper food, or requiring a government benefit or allowance. </w:t>
      </w:r>
      <w:r w:rsidR="00925A0C" w:rsidRPr="00D44DA3">
        <w:t xml:space="preserve"> </w:t>
      </w:r>
      <w:r w:rsidR="00B35E40" w:rsidRPr="00D44DA3">
        <w:t xml:space="preserve">This </w:t>
      </w:r>
      <w:r w:rsidR="00343E3F" w:rsidRPr="00D44DA3">
        <w:t>is</w:t>
      </w:r>
      <w:r w:rsidR="00B35E40" w:rsidRPr="00D44DA3">
        <w:t xml:space="preserve"> a logical explanation in the present study for the finding that </w:t>
      </w:r>
      <w:r w:rsidR="00B35E40" w:rsidRPr="00D44DA3">
        <w:rPr>
          <w:b/>
        </w:rPr>
        <w:t xml:space="preserve">transitioning into risky gambling was </w:t>
      </w:r>
      <w:r w:rsidR="000F7EF9" w:rsidRPr="00D44DA3">
        <w:rPr>
          <w:b/>
        </w:rPr>
        <w:t xml:space="preserve">more </w:t>
      </w:r>
      <w:r w:rsidR="001F1103">
        <w:rPr>
          <w:b/>
        </w:rPr>
        <w:t xml:space="preserve">likely to be </w:t>
      </w:r>
      <w:r w:rsidR="00B35E40" w:rsidRPr="00D44DA3">
        <w:rPr>
          <w:b/>
        </w:rPr>
        <w:t>associated with starting to experience levels of individual deprivation</w:t>
      </w:r>
      <w:r w:rsidR="00B35E40" w:rsidRPr="00D44DA3">
        <w:t xml:space="preserve"> (i.e. changing from a level of no deprivation to some deprivation)</w:t>
      </w:r>
      <w:r w:rsidR="000F7EF9" w:rsidRPr="00D44DA3">
        <w:t xml:space="preserve">, than with </w:t>
      </w:r>
      <w:r w:rsidR="00B2044C">
        <w:t>reporting no</w:t>
      </w:r>
      <w:r w:rsidR="000F7EF9" w:rsidRPr="00D44DA3">
        <w:t xml:space="preserve"> experienc</w:t>
      </w:r>
      <w:r w:rsidR="00B2044C">
        <w:t>e of</w:t>
      </w:r>
      <w:r w:rsidR="000F7EF9" w:rsidRPr="00D44DA3">
        <w:t xml:space="preserve"> deprivation</w:t>
      </w:r>
      <w:r w:rsidR="00B2044C">
        <w:t xml:space="preserve"> during the study</w:t>
      </w:r>
      <w:r w:rsidR="00B35E40" w:rsidRPr="00D44DA3">
        <w:t xml:space="preserve">.  </w:t>
      </w:r>
      <w:r w:rsidR="00FA5BB9" w:rsidRPr="00D44DA3">
        <w:t>Conversely, t</w:t>
      </w:r>
      <w:r w:rsidR="00B35E40" w:rsidRPr="00D44DA3">
        <w:t>he present study also identified that</w:t>
      </w:r>
      <w:r w:rsidR="00925A0C" w:rsidRPr="00D44DA3">
        <w:t xml:space="preserve"> </w:t>
      </w:r>
      <w:r w:rsidR="005E46E0" w:rsidRPr="00D44DA3">
        <w:rPr>
          <w:b/>
        </w:rPr>
        <w:t xml:space="preserve">stopping gambling was </w:t>
      </w:r>
      <w:r w:rsidR="000F7EF9" w:rsidRPr="00D44DA3">
        <w:rPr>
          <w:b/>
        </w:rPr>
        <w:t xml:space="preserve">more </w:t>
      </w:r>
      <w:r w:rsidR="001F1103">
        <w:rPr>
          <w:b/>
        </w:rPr>
        <w:t xml:space="preserve">likely to be </w:t>
      </w:r>
      <w:r w:rsidR="005E46E0" w:rsidRPr="00D44DA3">
        <w:rPr>
          <w:b/>
        </w:rPr>
        <w:lastRenderedPageBreak/>
        <w:t>associated with repeatedly experiencing some deprivation over time</w:t>
      </w:r>
      <w:r w:rsidR="005E46E0" w:rsidRPr="00D44DA3">
        <w:t>.</w:t>
      </w:r>
      <w:r w:rsidR="00B35E40" w:rsidRPr="00D44DA3">
        <w:t xml:space="preserve">  Although this might seem counter intuitive</w:t>
      </w:r>
      <w:r w:rsidR="001A4DE3">
        <w:t>,</w:t>
      </w:r>
      <w:r w:rsidR="00B35E40" w:rsidRPr="00D44DA3">
        <w:t xml:space="preserve"> since stopping gambling should conceivably increase financial resources,</w:t>
      </w:r>
      <w:r w:rsidR="00343E3F" w:rsidRPr="00D44DA3">
        <w:t xml:space="preserve"> there are two possible explanations.  First, living in repeated deprivation could mean that there is no longer any money available to fund gambling behaviours and, thus, the gambling stops whilst the deprivation continues.  Alternatively, even though the gambling behaviours </w:t>
      </w:r>
      <w:r w:rsidR="001F1103">
        <w:t>may have</w:t>
      </w:r>
      <w:r w:rsidR="00343E3F" w:rsidRPr="00D44DA3">
        <w:t xml:space="preserve"> stopped, the long-term consequences of the behaviour </w:t>
      </w:r>
      <w:r w:rsidR="00A13DAA" w:rsidRPr="00D44DA3">
        <w:t>may continue</w:t>
      </w:r>
      <w:r w:rsidR="00CF0144" w:rsidRPr="00D44DA3">
        <w:t>.  For example,</w:t>
      </w:r>
      <w:r w:rsidR="00A13DAA" w:rsidRPr="00D44DA3">
        <w:t xml:space="preserve"> if all financial reserve</w:t>
      </w:r>
      <w:r w:rsidR="00A22971" w:rsidRPr="00D44DA3">
        <w:t>s</w:t>
      </w:r>
      <w:r w:rsidR="00A13DAA" w:rsidRPr="00D44DA3">
        <w:t xml:space="preserve"> have been exhausted, it may be a long time, if ever, before they are replenished to a sufficient state to enable a person to cease to experience some level of deprivation.  These long-term harms are termed ‘legacy’ harms and were discussed in recent research in Australia and New Zealand (Browne et al., 2016; Browne et al, 2017a; Langham et al., 2016).  They are also the topic of an ongoing study in New Zealand, with results due in 2021.</w:t>
      </w:r>
    </w:p>
    <w:p w14:paraId="20747348" w14:textId="77777777" w:rsidR="00925A0C" w:rsidRPr="00D44DA3" w:rsidRDefault="00925A0C" w:rsidP="00600103">
      <w:pPr>
        <w:pStyle w:val="RepNormal"/>
      </w:pPr>
    </w:p>
    <w:p w14:paraId="482396BA" w14:textId="415E4F38" w:rsidR="00B853CB" w:rsidRDefault="007728B3" w:rsidP="00D07421">
      <w:pPr>
        <w:pStyle w:val="RepNormal"/>
      </w:pPr>
      <w:r w:rsidRPr="00D44DA3">
        <w:t xml:space="preserve">There was only one social connectedness factor associated with gambling transitions.  </w:t>
      </w:r>
      <w:r w:rsidR="00D611D7" w:rsidRPr="00D44DA3">
        <w:t xml:space="preserve">This was </w:t>
      </w:r>
      <w:r w:rsidR="00D611D7" w:rsidRPr="00D44DA3">
        <w:rPr>
          <w:b/>
        </w:rPr>
        <w:t>t</w:t>
      </w:r>
      <w:r w:rsidRPr="00D44DA3">
        <w:rPr>
          <w:b/>
        </w:rPr>
        <w:t>ransitioning into risky gambling</w:t>
      </w:r>
      <w:r w:rsidR="00D611D7" w:rsidRPr="00D44DA3">
        <w:rPr>
          <w:b/>
        </w:rPr>
        <w:t>, which</w:t>
      </w:r>
      <w:r w:rsidRPr="00D44DA3">
        <w:rPr>
          <w:b/>
        </w:rPr>
        <w:t xml:space="preserve"> was </w:t>
      </w:r>
      <w:r w:rsidR="000F7EF9" w:rsidRPr="00D44DA3">
        <w:rPr>
          <w:b/>
        </w:rPr>
        <w:t xml:space="preserve">more </w:t>
      </w:r>
      <w:r w:rsidR="001F1103">
        <w:rPr>
          <w:b/>
        </w:rPr>
        <w:t xml:space="preserve">likely to be </w:t>
      </w:r>
      <w:r w:rsidRPr="00D44DA3">
        <w:rPr>
          <w:b/>
        </w:rPr>
        <w:t>associated with stopping memberships of organised group/s</w:t>
      </w:r>
      <w:r w:rsidR="000F7EF9" w:rsidRPr="00D44DA3">
        <w:rPr>
          <w:bCs/>
        </w:rPr>
        <w:t>, compared with always having been a member of a group/s</w:t>
      </w:r>
      <w:r w:rsidRPr="00D44DA3">
        <w:rPr>
          <w:bCs/>
        </w:rPr>
        <w:t>.</w:t>
      </w:r>
      <w:r w:rsidR="00D611D7" w:rsidRPr="00D44DA3">
        <w:rPr>
          <w:b/>
        </w:rPr>
        <w:t xml:space="preserve"> </w:t>
      </w:r>
      <w:r w:rsidR="00D611D7" w:rsidRPr="00D44DA3">
        <w:t xml:space="preserve"> Types of groups that the participants were asked about included sports, church, and other community groups</w:t>
      </w:r>
      <w:r w:rsidR="00D611D7">
        <w:t xml:space="preserve"> including those online.  This finding could imply that people who are gambling in a risky manner no longer have the time or inclination to participate in social groups, presumably because their leisure time is taken up with the increased gambling behaviour</w:t>
      </w:r>
      <w:r w:rsidR="005C676C">
        <w:t xml:space="preserve"> (Browne et al, 2017a)</w:t>
      </w:r>
      <w:r w:rsidR="00D611D7">
        <w:t>.</w:t>
      </w:r>
      <w:r w:rsidR="005C3C17">
        <w:t xml:space="preserve">  </w:t>
      </w:r>
      <w:r w:rsidR="0063016F">
        <w:t xml:space="preserve">The Victorian Gambling Study found that problem gamblers were significantly less likely to participate in community activities than non-problem gamblers (Billi et al., 2014).  </w:t>
      </w:r>
      <w:r w:rsidR="00D07421" w:rsidRPr="005C3C17">
        <w:t xml:space="preserve">Studies of gambling harms in Pacific communities have identified </w:t>
      </w:r>
      <w:r w:rsidR="00D07421">
        <w:t>reduced community contribution</w:t>
      </w:r>
      <w:r w:rsidR="00D07421" w:rsidRPr="005C3C17">
        <w:t xml:space="preserve"> </w:t>
      </w:r>
      <w:r w:rsidR="00D07421">
        <w:t xml:space="preserve">as a negative cultural consequence of risky gambling </w:t>
      </w:r>
      <w:r w:rsidR="00D07421" w:rsidRPr="005C676C">
        <w:t>behaviours (</w:t>
      </w:r>
      <w:proofErr w:type="spellStart"/>
      <w:r w:rsidR="00D07421" w:rsidRPr="005C676C">
        <w:t>Bellringer</w:t>
      </w:r>
      <w:proofErr w:type="spellEnd"/>
      <w:r w:rsidR="00D07421" w:rsidRPr="005C676C">
        <w:t xml:space="preserve"> et al., 2013; </w:t>
      </w:r>
      <w:proofErr w:type="spellStart"/>
      <w:r w:rsidR="00D07421" w:rsidRPr="005C676C">
        <w:t>Guttenbeil-Po’uhila</w:t>
      </w:r>
      <w:proofErr w:type="spellEnd"/>
      <w:r w:rsidR="00D07421" w:rsidRPr="005C676C">
        <w:t xml:space="preserve"> et al., 2004; </w:t>
      </w:r>
      <w:proofErr w:type="spellStart"/>
      <w:r w:rsidR="00D07421" w:rsidRPr="005C676C">
        <w:t>Perese</w:t>
      </w:r>
      <w:proofErr w:type="spellEnd"/>
      <w:r w:rsidR="00D07421" w:rsidRPr="005C676C">
        <w:t xml:space="preserve"> &amp; </w:t>
      </w:r>
      <w:proofErr w:type="spellStart"/>
      <w:r w:rsidR="00D07421" w:rsidRPr="005C676C">
        <w:t>Faleafa</w:t>
      </w:r>
      <w:proofErr w:type="spellEnd"/>
      <w:r w:rsidR="00D07421" w:rsidRPr="005C676C">
        <w:t>, 2000).  Simi</w:t>
      </w:r>
      <w:r w:rsidR="00D07421">
        <w:t>larly, negative effects from gambling for Asian people have been found to include the loss of social connection (</w:t>
      </w:r>
      <w:proofErr w:type="spellStart"/>
      <w:r w:rsidR="00D07421" w:rsidRPr="00CD76A2">
        <w:t>Sobrun</w:t>
      </w:r>
      <w:proofErr w:type="spellEnd"/>
      <w:r w:rsidR="00D07421" w:rsidRPr="00CD76A2">
        <w:t>-Maharaj et al., 2012</w:t>
      </w:r>
      <w:r w:rsidR="00D07421">
        <w:t xml:space="preserve">).  </w:t>
      </w:r>
      <w:r w:rsidR="005C676C">
        <w:t>Although the sample</w:t>
      </w:r>
      <w:r w:rsidR="005C3C17">
        <w:t xml:space="preserve"> sizes in the present study were too small to allow analyses by different ethnic groups, it is possible that reduced community contribution by way of group memberships could be exacerbated in ethnic populations with a community-focused way of life (e.g.</w:t>
      </w:r>
      <w:r w:rsidR="000F7EF9">
        <w:t> </w:t>
      </w:r>
      <w:r w:rsidR="005C3C17">
        <w:t>Māori</w:t>
      </w:r>
      <w:r w:rsidR="00D07421">
        <w:t>,</w:t>
      </w:r>
      <w:r w:rsidR="005C3C17">
        <w:t xml:space="preserve"> Pacific </w:t>
      </w:r>
      <w:r w:rsidR="00D07421">
        <w:t xml:space="preserve">and Asian </w:t>
      </w:r>
      <w:r w:rsidR="005C3C17">
        <w:t>communities) rather than populations with a more individualistic approach to life (e.g. European/</w:t>
      </w:r>
      <w:proofErr w:type="spellStart"/>
      <w:r w:rsidR="005C3C17">
        <w:t>P</w:t>
      </w:r>
      <w:r w:rsidR="005C3C17">
        <w:rPr>
          <w:rFonts w:cs="Times New Roman"/>
        </w:rPr>
        <w:t>ā</w:t>
      </w:r>
      <w:r w:rsidR="005C3C17">
        <w:t>keh</w:t>
      </w:r>
      <w:r w:rsidR="005C3C17">
        <w:rPr>
          <w:rFonts w:cs="Times New Roman"/>
        </w:rPr>
        <w:t>ā</w:t>
      </w:r>
      <w:proofErr w:type="spellEnd"/>
      <w:r w:rsidR="005C3C17">
        <w:t xml:space="preserve"> communities).</w:t>
      </w:r>
      <w:r w:rsidR="00D07421">
        <w:t xml:space="preserve">  </w:t>
      </w:r>
      <w:r w:rsidR="001A4DE3">
        <w:t>This requires further research</w:t>
      </w:r>
      <w:r w:rsidR="008F2929">
        <w:t xml:space="preserve"> to fully understand and before any community-level interventions could be considered to reduce such population level harms from gambling.</w:t>
      </w:r>
    </w:p>
    <w:p w14:paraId="5C911FCD" w14:textId="77777777" w:rsidR="00D07421" w:rsidRDefault="00D07421" w:rsidP="00B853CB">
      <w:pPr>
        <w:pStyle w:val="Style1"/>
      </w:pPr>
    </w:p>
    <w:p w14:paraId="61BD0247" w14:textId="12BDC369" w:rsidR="00A22971" w:rsidRDefault="00A22971" w:rsidP="00A22971">
      <w:pPr>
        <w:jc w:val="both"/>
        <w:rPr>
          <w:lang w:eastAsia="en-US"/>
        </w:rPr>
      </w:pPr>
      <w:r w:rsidRPr="00A22971">
        <w:rPr>
          <w:b/>
        </w:rPr>
        <w:t>Gambling risk level transitions were not associated with other social connectedness factors such as being able to access help from family, friends or neighbours; liking living in the community; and the quality of services available in the community</w:t>
      </w:r>
      <w:r>
        <w:t xml:space="preserve">.  This </w:t>
      </w:r>
      <w:r w:rsidR="00CF0144">
        <w:t>suggests</w:t>
      </w:r>
      <w:r>
        <w:t xml:space="preserve"> that a person’s gambling behaviours </w:t>
      </w:r>
      <w:r w:rsidR="00CF0144">
        <w:t xml:space="preserve">may </w:t>
      </w:r>
      <w:r>
        <w:t xml:space="preserve">not </w:t>
      </w:r>
      <w:r w:rsidR="00CF0144">
        <w:t xml:space="preserve">be directly </w:t>
      </w:r>
      <w:r>
        <w:t xml:space="preserve">affected by these social factors. </w:t>
      </w:r>
    </w:p>
    <w:p w14:paraId="66AE24E4" w14:textId="77777777" w:rsidR="00B853CB" w:rsidRDefault="00B853CB" w:rsidP="00B853CB">
      <w:pPr>
        <w:jc w:val="both"/>
        <w:rPr>
          <w:szCs w:val="22"/>
        </w:rPr>
      </w:pPr>
    </w:p>
    <w:p w14:paraId="6F29F2D0" w14:textId="77777777" w:rsidR="00A22971" w:rsidRDefault="00A22971" w:rsidP="00B853CB">
      <w:pPr>
        <w:jc w:val="both"/>
        <w:rPr>
          <w:szCs w:val="22"/>
        </w:rPr>
      </w:pPr>
    </w:p>
    <w:p w14:paraId="163C17C4" w14:textId="2E6B8DC1" w:rsidR="008213E4" w:rsidRDefault="00A22971" w:rsidP="00A22971">
      <w:pPr>
        <w:pStyle w:val="RepHead2"/>
      </w:pPr>
      <w:bookmarkStart w:id="73" w:name="_Toc50454836"/>
      <w:r>
        <w:t>Conclusion</w:t>
      </w:r>
      <w:bookmarkEnd w:id="73"/>
    </w:p>
    <w:p w14:paraId="2858381F" w14:textId="77777777" w:rsidR="001221EA" w:rsidRDefault="001221EA" w:rsidP="00600103">
      <w:pPr>
        <w:pStyle w:val="RepNormal"/>
      </w:pPr>
    </w:p>
    <w:p w14:paraId="116740B5" w14:textId="0F8CAE09" w:rsidR="006B097D" w:rsidRDefault="006B097D" w:rsidP="001221EA">
      <w:pPr>
        <w:pStyle w:val="RepNormal"/>
      </w:pPr>
      <w:r w:rsidRPr="00334E92">
        <w:t xml:space="preserve">This study aimed to identify relationships between </w:t>
      </w:r>
      <w:r w:rsidRPr="00334E92">
        <w:rPr>
          <w:i/>
        </w:rPr>
        <w:t>changes</w:t>
      </w:r>
      <w:r w:rsidRPr="00334E92">
        <w:t xml:space="preserve"> in gambling behaviour over time </w:t>
      </w:r>
      <w:r w:rsidR="00F013AC" w:rsidRPr="00334E92">
        <w:t>(during</w:t>
      </w:r>
      <w:r w:rsidR="00F013AC">
        <w:t xml:space="preserve"> the period of 2012 to 2015) </w:t>
      </w:r>
      <w:r>
        <w:t xml:space="preserve">with changes or stability in </w:t>
      </w:r>
      <w:r w:rsidR="00F013AC">
        <w:t>substance use, health status, major life events, deprivation and social engagement.</w:t>
      </w:r>
    </w:p>
    <w:p w14:paraId="2EF8BF39" w14:textId="77777777" w:rsidR="00F013AC" w:rsidRDefault="00F013AC" w:rsidP="001221EA">
      <w:pPr>
        <w:pStyle w:val="RepNormal"/>
      </w:pPr>
    </w:p>
    <w:p w14:paraId="1DA5CBDB" w14:textId="5F55C229" w:rsidR="001221EA" w:rsidRPr="00B53A0E" w:rsidRDefault="005566C1" w:rsidP="00600103">
      <w:pPr>
        <w:pStyle w:val="RepNormal"/>
      </w:pPr>
      <w:r w:rsidRPr="00B53A0E">
        <w:t>It found that</w:t>
      </w:r>
      <w:r w:rsidR="001221EA" w:rsidRPr="00B53A0E">
        <w:t xml:space="preserve"> </w:t>
      </w:r>
      <w:r w:rsidRPr="00B53A0E">
        <w:t xml:space="preserve">transitioning into risky gambling behaviours was significantly </w:t>
      </w:r>
      <w:r w:rsidR="000F7EF9" w:rsidRPr="00B53A0E">
        <w:t xml:space="preserve">more likely to be </w:t>
      </w:r>
      <w:r w:rsidRPr="00B53A0E">
        <w:t xml:space="preserve">associated with continued or repeated negative life factors such as smoking, low quality of life and experiencing stressful life events.  It was also </w:t>
      </w:r>
      <w:r w:rsidR="000F7EF9" w:rsidRPr="00B53A0E">
        <w:t xml:space="preserve">more likely to be </w:t>
      </w:r>
      <w:r w:rsidRPr="00B53A0E">
        <w:t>associated with increased deprivation and reduced community interaction.</w:t>
      </w:r>
      <w:r w:rsidR="00A838BA" w:rsidRPr="00B53A0E">
        <w:t xml:space="preserve">  </w:t>
      </w:r>
      <w:r w:rsidR="00305C65" w:rsidRPr="00B53A0E">
        <w:t>Conversely</w:t>
      </w:r>
      <w:r w:rsidRPr="00B53A0E">
        <w:t xml:space="preserve">, taking up gambling in a non-risky manner was </w:t>
      </w:r>
      <w:r w:rsidR="000F7EF9" w:rsidRPr="00B53A0E">
        <w:t xml:space="preserve">more likely to be </w:t>
      </w:r>
      <w:r w:rsidRPr="00B53A0E">
        <w:t>associated with reduced alcohol consumption and tobacco smoking</w:t>
      </w:r>
      <w:r w:rsidR="00A838BA" w:rsidRPr="00B53A0E">
        <w:t xml:space="preserve">, which could be positive benefits </w:t>
      </w:r>
      <w:r w:rsidR="00A838BA" w:rsidRPr="00B53A0E">
        <w:lastRenderedPageBreak/>
        <w:t xml:space="preserve">linked with recreational gambling as long as the gambling behaviour does not become risky.  Stopping gambling was </w:t>
      </w:r>
      <w:r w:rsidR="000F7EF9" w:rsidRPr="00B53A0E">
        <w:t xml:space="preserve">more likely to be </w:t>
      </w:r>
      <w:r w:rsidR="00A838BA" w:rsidRPr="00B53A0E">
        <w:t xml:space="preserve">associated with repeated </w:t>
      </w:r>
      <w:r w:rsidR="00305C65" w:rsidRPr="00B53A0E">
        <w:t xml:space="preserve">experience of </w:t>
      </w:r>
      <w:r w:rsidR="00A838BA" w:rsidRPr="00B53A0E">
        <w:t>deprivation.</w:t>
      </w:r>
    </w:p>
    <w:p w14:paraId="540D2BB7" w14:textId="77777777" w:rsidR="00A838BA" w:rsidRPr="00B53A0E" w:rsidRDefault="00A838BA" w:rsidP="00600103">
      <w:pPr>
        <w:pStyle w:val="RepNormal"/>
      </w:pPr>
    </w:p>
    <w:p w14:paraId="1852E579" w14:textId="170F5BC7" w:rsidR="00A838BA" w:rsidRDefault="00A838BA" w:rsidP="00600103">
      <w:pPr>
        <w:pStyle w:val="RepNormal"/>
      </w:pPr>
      <w:r w:rsidRPr="00B53A0E">
        <w:t xml:space="preserve">Transitioning out of risky gambling was less </w:t>
      </w:r>
      <w:r w:rsidR="000F7EF9" w:rsidRPr="00B53A0E">
        <w:t xml:space="preserve">likely to be </w:t>
      </w:r>
      <w:r w:rsidRPr="00B53A0E">
        <w:t xml:space="preserve">associated with continuous hazardous alcohol consumption and low quality of life.  </w:t>
      </w:r>
      <w:r w:rsidR="00305C65" w:rsidRPr="00B53A0E">
        <w:t>In other words</w:t>
      </w:r>
      <w:r w:rsidRPr="00B53A0E">
        <w:t xml:space="preserve">, people who stopped gambling in a risky manner, were </w:t>
      </w:r>
      <w:r w:rsidR="00305C65" w:rsidRPr="00B53A0E">
        <w:t xml:space="preserve">also </w:t>
      </w:r>
      <w:r w:rsidRPr="00B53A0E">
        <w:t>less likely to drink alcohol in a risky manner and were more likely to have a better quality of life.  Similarly, people who stopped gambling were less likely to drink alcohol</w:t>
      </w:r>
      <w:r>
        <w:t xml:space="preserve"> hazardously, or to develop or maintain a chronic illness, meaning that these people were more likely to have better health and to drink alcohol recreationally.  People who started gambling were also less likely to continuously have a chronic illness.</w:t>
      </w:r>
    </w:p>
    <w:p w14:paraId="5FD32CD7" w14:textId="77777777" w:rsidR="00A838BA" w:rsidRDefault="00A838BA" w:rsidP="00600103">
      <w:pPr>
        <w:pStyle w:val="RepNormal"/>
      </w:pPr>
    </w:p>
    <w:p w14:paraId="224660EC" w14:textId="1D7373E8" w:rsidR="00600103" w:rsidRDefault="00A838BA" w:rsidP="00600103">
      <w:pPr>
        <w:pStyle w:val="RepNormal"/>
      </w:pPr>
      <w:r>
        <w:t>These findings demonstrate that</w:t>
      </w:r>
      <w:r w:rsidR="00305C65">
        <w:t xml:space="preserve">, whilst different gambling transitions are more, or less, associated with different health and lifestyle factors, </w:t>
      </w:r>
      <w:r>
        <w:t xml:space="preserve">transitioning into risky gambling is </w:t>
      </w:r>
      <w:r w:rsidR="001537F4">
        <w:t xml:space="preserve">associated with </w:t>
      </w:r>
      <w:r w:rsidR="00305C65">
        <w:t xml:space="preserve">the </w:t>
      </w:r>
      <w:r w:rsidR="001537F4">
        <w:t>highest number of</w:t>
      </w:r>
      <w:r w:rsidR="00305C65">
        <w:t xml:space="preserve"> </w:t>
      </w:r>
      <w:r w:rsidR="00334E92">
        <w:t>significant</w:t>
      </w:r>
      <w:r w:rsidR="001537F4">
        <w:t xml:space="preserve"> factors</w:t>
      </w:r>
      <w:r w:rsidR="00C47BA0">
        <w:t>, including</w:t>
      </w:r>
      <w:r>
        <w:t xml:space="preserve"> </w:t>
      </w:r>
      <w:r w:rsidR="00A73919">
        <w:t xml:space="preserve">the maintenance or development of </w:t>
      </w:r>
      <w:r>
        <w:t xml:space="preserve">several negative health and lifestyle factors, which may possibly be alleviated by transitioning out of risky gambling.  </w:t>
      </w:r>
      <w:r w:rsidR="00305C65">
        <w:t>It is highly likely that additional, unexamined</w:t>
      </w:r>
      <w:r w:rsidR="00E81555" w:rsidRPr="00201861">
        <w:t xml:space="preserve"> </w:t>
      </w:r>
      <w:r w:rsidR="00E81555">
        <w:t>factor</w:t>
      </w:r>
      <w:r w:rsidR="00305C65">
        <w:t>s</w:t>
      </w:r>
      <w:r w:rsidR="00E81555" w:rsidRPr="00201861">
        <w:t xml:space="preserve"> </w:t>
      </w:r>
      <w:r w:rsidR="00305C65">
        <w:t xml:space="preserve">(such as personality) </w:t>
      </w:r>
      <w:r w:rsidR="00A73919">
        <w:t>have also influenced, or been confounding factors, in</w:t>
      </w:r>
      <w:r w:rsidR="00E81555" w:rsidRPr="00201861">
        <w:t xml:space="preserve"> some of the </w:t>
      </w:r>
      <w:r w:rsidR="00305C65">
        <w:t>associations</w:t>
      </w:r>
      <w:r w:rsidR="00E81555" w:rsidRPr="00201861">
        <w:t>.</w:t>
      </w:r>
      <w:r w:rsidR="00305C65">
        <w:t xml:space="preserve"> </w:t>
      </w:r>
      <w:r w:rsidR="00B53A0E">
        <w:t xml:space="preserve"> It is also possible that there could be some transitional lag effects that were not identified because the current study focused on concurrent changes.  That is to say, the study examined </w:t>
      </w:r>
      <w:r w:rsidR="00B53A0E" w:rsidRPr="00B53A0E">
        <w:rPr>
          <w:iCs/>
        </w:rPr>
        <w:t>changes</w:t>
      </w:r>
      <w:r w:rsidR="00B53A0E" w:rsidRPr="00334E92">
        <w:t xml:space="preserve"> in gambling behaviour </w:t>
      </w:r>
      <w:r w:rsidR="00B53A0E">
        <w:t xml:space="preserve">from 2012 to 2015 with changes in substance use, health status, major life events, deprivation and social engagement also from 2012 to 2015.  However, some associations might not have </w:t>
      </w:r>
      <w:r w:rsidR="00E813EB">
        <w:t>been</w:t>
      </w:r>
      <w:r w:rsidR="00B53A0E">
        <w:t xml:space="preserve"> immediately </w:t>
      </w:r>
      <w:r w:rsidR="00E813EB">
        <w:t xml:space="preserve">obvious </w:t>
      </w:r>
      <w:r w:rsidR="00B53A0E">
        <w:t xml:space="preserve">but </w:t>
      </w:r>
      <w:r w:rsidR="00E813EB">
        <w:t>might have become</w:t>
      </w:r>
      <w:r w:rsidR="00B53A0E">
        <w:t xml:space="preserve"> apparent after a prolonged </w:t>
      </w:r>
      <w:r w:rsidR="00E813EB">
        <w:t>period</w:t>
      </w:r>
      <w:r w:rsidR="00B53A0E">
        <w:t>, when the consequences of, for example, increased or decreased risky gambling behaviour manifest</w:t>
      </w:r>
      <w:r w:rsidR="00C47BA0">
        <w:t>ed</w:t>
      </w:r>
      <w:r w:rsidR="00B53A0E">
        <w:t xml:space="preserve"> in the longer-term.</w:t>
      </w:r>
      <w:r w:rsidR="00E813EB">
        <w:t xml:space="preserve"> </w:t>
      </w:r>
      <w:r w:rsidR="00C47BA0">
        <w:t xml:space="preserve"> </w:t>
      </w:r>
      <w:r w:rsidR="00E813EB">
        <w:t>It was not possible to measure longer term associations in this study.</w:t>
      </w:r>
      <w:r w:rsidR="008F2929">
        <w:t xml:space="preserve">  </w:t>
      </w:r>
      <w:r w:rsidR="00C1502A">
        <w:t>More</w:t>
      </w:r>
      <w:r w:rsidR="008F2929">
        <w:t xml:space="preserve"> research is, thus, required to further understand transitions in gambling behaviour in relation to changes in health and lifestyle factors</w:t>
      </w:r>
      <w:r w:rsidR="009F3D10">
        <w:t>,</w:t>
      </w:r>
      <w:r w:rsidR="008F2929">
        <w:t xml:space="preserve"> and </w:t>
      </w:r>
      <w:r w:rsidR="009F3D10">
        <w:t xml:space="preserve">to understand </w:t>
      </w:r>
      <w:r w:rsidR="008F2929">
        <w:t xml:space="preserve">implications for </w:t>
      </w:r>
      <w:r w:rsidR="00C80DA0">
        <w:t>minimising gambling harms</w:t>
      </w:r>
      <w:r w:rsidR="008F2929">
        <w:t>.</w:t>
      </w:r>
    </w:p>
    <w:p w14:paraId="7EBA3A18" w14:textId="4953AA8C" w:rsidR="008F2929" w:rsidRDefault="008F2929" w:rsidP="00600103">
      <w:pPr>
        <w:pStyle w:val="RepNormal"/>
      </w:pPr>
    </w:p>
    <w:p w14:paraId="29C29234" w14:textId="1A309C0A" w:rsidR="008F2929" w:rsidRDefault="008F2929" w:rsidP="00600103">
      <w:pPr>
        <w:pStyle w:val="RepNormal"/>
      </w:pPr>
    </w:p>
    <w:p w14:paraId="1D2C8B0A" w14:textId="77777777" w:rsidR="00600103" w:rsidRDefault="00600103" w:rsidP="00600103">
      <w:pPr>
        <w:pStyle w:val="RepNormal"/>
      </w:pPr>
    </w:p>
    <w:p w14:paraId="2542996D" w14:textId="2DD3AD4B" w:rsidR="00383BCF" w:rsidRPr="00600103" w:rsidRDefault="00383BCF" w:rsidP="00600103">
      <w:pPr>
        <w:pStyle w:val="RepNormal"/>
      </w:pPr>
      <w:r w:rsidRPr="00600103">
        <w:br w:type="page"/>
      </w:r>
    </w:p>
    <w:p w14:paraId="44E718FF" w14:textId="2E2191AA" w:rsidR="00341827" w:rsidRDefault="00383BCF" w:rsidP="00403D6A">
      <w:pPr>
        <w:pStyle w:val="RepHead1"/>
      </w:pPr>
      <w:bookmarkStart w:id="74" w:name="_Toc50454837"/>
      <w:r>
        <w:lastRenderedPageBreak/>
        <w:t>REFERENCES</w:t>
      </w:r>
      <w:bookmarkEnd w:id="74"/>
    </w:p>
    <w:p w14:paraId="698C7E27" w14:textId="77777777" w:rsidR="00383BCF" w:rsidRPr="00600103" w:rsidRDefault="00383BCF" w:rsidP="005A20A8">
      <w:pPr>
        <w:pStyle w:val="Style1"/>
      </w:pPr>
    </w:p>
    <w:p w14:paraId="56EC6936" w14:textId="56346DB1" w:rsidR="00383BCF" w:rsidRDefault="00383BCF" w:rsidP="005A20A8">
      <w:pPr>
        <w:pStyle w:val="Style1"/>
      </w:pPr>
      <w:r w:rsidRPr="00600103">
        <w:t>Abbott, M. (2017). Gambling and gambling harm in New Zealand: A 28-year case study. </w:t>
      </w:r>
      <w:r w:rsidRPr="00403D6A">
        <w:rPr>
          <w:i/>
          <w:iCs/>
        </w:rPr>
        <w:t>International Journal of Mental Health and Addiction</w:t>
      </w:r>
      <w:r w:rsidRPr="00600103">
        <w:t>, 15(6), 1221</w:t>
      </w:r>
      <w:r w:rsidR="0046783C" w:rsidRPr="00600103">
        <w:t>–</w:t>
      </w:r>
      <w:r w:rsidRPr="00600103">
        <w:t>1241.</w:t>
      </w:r>
    </w:p>
    <w:p w14:paraId="3460F3BF" w14:textId="0673B511" w:rsidR="00752A39" w:rsidRDefault="00752A39" w:rsidP="005A20A8">
      <w:pPr>
        <w:pStyle w:val="Style1"/>
      </w:pPr>
    </w:p>
    <w:p w14:paraId="1FF5F604" w14:textId="5AF7AD9D" w:rsidR="00752A39" w:rsidRDefault="00752A39" w:rsidP="005A20A8">
      <w:pPr>
        <w:pStyle w:val="Style1"/>
      </w:pPr>
      <w:r>
        <w:t xml:space="preserve">Abbott, M. W. (2020a). The changing epidemiology of gambling disorder and gambling-related harm: Public health implications. </w:t>
      </w:r>
      <w:r>
        <w:rPr>
          <w:i/>
          <w:iCs/>
        </w:rPr>
        <w:t>Public Health</w:t>
      </w:r>
      <w:r>
        <w:t xml:space="preserve">. </w:t>
      </w:r>
      <w:r w:rsidRPr="00752A39">
        <w:t>https://doi.org/10.1016/j.puhe.2020.04.003</w:t>
      </w:r>
    </w:p>
    <w:p w14:paraId="531DCFD5" w14:textId="0D554A90" w:rsidR="00752A39" w:rsidRDefault="00752A39" w:rsidP="005A20A8">
      <w:pPr>
        <w:pStyle w:val="Style1"/>
      </w:pPr>
    </w:p>
    <w:p w14:paraId="1C1A3BEC" w14:textId="1246D224" w:rsidR="00752A39" w:rsidRPr="00752A39" w:rsidRDefault="00752A39" w:rsidP="005A20A8">
      <w:pPr>
        <w:pStyle w:val="Style1"/>
      </w:pPr>
      <w:r>
        <w:t xml:space="preserve">Abbott, M. W. (2020b). gambling and gambling-related harm: Recent World Health Organization initiatives. </w:t>
      </w:r>
      <w:r>
        <w:rPr>
          <w:i/>
          <w:iCs/>
        </w:rPr>
        <w:t>Public Health</w:t>
      </w:r>
      <w:r>
        <w:t xml:space="preserve">. </w:t>
      </w:r>
      <w:r w:rsidRPr="00752A39">
        <w:t>https://doi.org/10.1016/j.puhe.2020.04.001</w:t>
      </w:r>
    </w:p>
    <w:p w14:paraId="68CD7FA0" w14:textId="77777777" w:rsidR="005132A9" w:rsidRPr="00600103" w:rsidRDefault="005132A9" w:rsidP="005132A9">
      <w:pPr>
        <w:pStyle w:val="Style1"/>
      </w:pPr>
    </w:p>
    <w:p w14:paraId="1DE223CC" w14:textId="77777777" w:rsidR="005132A9" w:rsidRPr="00A2518B" w:rsidRDefault="005132A9" w:rsidP="005132A9">
      <w:pPr>
        <w:pStyle w:val="Style1"/>
      </w:pPr>
      <w:r>
        <w:t xml:space="preserve">Abbott, M. W., &amp; Clarke, D. (2007). Prospective problem gambling research: Contribution and potential. </w:t>
      </w:r>
      <w:r>
        <w:rPr>
          <w:i/>
          <w:iCs/>
        </w:rPr>
        <w:t>International gambling Studies, 7</w:t>
      </w:r>
      <w:r>
        <w:t>(1), 123–144.</w:t>
      </w:r>
    </w:p>
    <w:p w14:paraId="07841DDB" w14:textId="77777777" w:rsidR="005132A9" w:rsidRDefault="005132A9" w:rsidP="005132A9">
      <w:pPr>
        <w:pStyle w:val="Style1"/>
      </w:pPr>
    </w:p>
    <w:p w14:paraId="7D5DF93D" w14:textId="77777777" w:rsidR="007700FB" w:rsidRDefault="007700FB" w:rsidP="007700FB">
      <w:pPr>
        <w:jc w:val="both"/>
        <w:rPr>
          <w:shd w:val="clear" w:color="auto" w:fill="FFFFFF"/>
        </w:rPr>
      </w:pPr>
      <w:r w:rsidRPr="00FB200A">
        <w:rPr>
          <w:shd w:val="clear" w:color="auto" w:fill="FFFFFF"/>
        </w:rPr>
        <w:t xml:space="preserve">Abbott, M. W., &amp; </w:t>
      </w:r>
      <w:proofErr w:type="spellStart"/>
      <w:r w:rsidRPr="00FB200A">
        <w:rPr>
          <w:shd w:val="clear" w:color="auto" w:fill="FFFFFF"/>
        </w:rPr>
        <w:t>Volberg</w:t>
      </w:r>
      <w:proofErr w:type="spellEnd"/>
      <w:r w:rsidRPr="00FB200A">
        <w:rPr>
          <w:shd w:val="clear" w:color="auto" w:fill="FFFFFF"/>
        </w:rPr>
        <w:t xml:space="preserve">, R. (1991). </w:t>
      </w:r>
      <w:r w:rsidRPr="00FB200A">
        <w:rPr>
          <w:i/>
          <w:shd w:val="clear" w:color="auto" w:fill="FFFFFF"/>
        </w:rPr>
        <w:t xml:space="preserve">Gambling and problem gambling in New Zealand: </w:t>
      </w:r>
      <w:r>
        <w:rPr>
          <w:i/>
          <w:shd w:val="clear" w:color="auto" w:fill="FFFFFF"/>
        </w:rPr>
        <w:t>R</w:t>
      </w:r>
      <w:r w:rsidRPr="00FB200A">
        <w:rPr>
          <w:i/>
          <w:shd w:val="clear" w:color="auto" w:fill="FFFFFF"/>
        </w:rPr>
        <w:t>eport on phase one of the national survey</w:t>
      </w:r>
      <w:r w:rsidRPr="00FB200A">
        <w:rPr>
          <w:shd w:val="clear" w:color="auto" w:fill="FFFFFF"/>
        </w:rPr>
        <w:t xml:space="preserve">. </w:t>
      </w:r>
      <w:r>
        <w:rPr>
          <w:shd w:val="clear" w:color="auto" w:fill="FFFFFF"/>
        </w:rPr>
        <w:t xml:space="preserve">Wellington: </w:t>
      </w:r>
      <w:r w:rsidRPr="00FB200A">
        <w:rPr>
          <w:shd w:val="clear" w:color="auto" w:fill="FFFFFF"/>
        </w:rPr>
        <w:t>Research Unit, Department of Internal Affairs.</w:t>
      </w:r>
    </w:p>
    <w:p w14:paraId="192F9099" w14:textId="77777777" w:rsidR="007700FB" w:rsidRDefault="007700FB" w:rsidP="007700FB">
      <w:pPr>
        <w:jc w:val="both"/>
        <w:rPr>
          <w:shd w:val="clear" w:color="auto" w:fill="FFFFFF"/>
        </w:rPr>
      </w:pPr>
    </w:p>
    <w:p w14:paraId="50CB05BD" w14:textId="77777777" w:rsidR="007700FB" w:rsidRPr="00C14806" w:rsidRDefault="007700FB" w:rsidP="007700FB">
      <w:pPr>
        <w:jc w:val="both"/>
        <w:rPr>
          <w:shd w:val="clear" w:color="auto" w:fill="FFFFFF"/>
        </w:rPr>
      </w:pPr>
      <w:r w:rsidRPr="00C14806">
        <w:rPr>
          <w:shd w:val="clear" w:color="auto" w:fill="FFFFFF"/>
        </w:rPr>
        <w:t xml:space="preserve">Abbott, M., &amp; </w:t>
      </w:r>
      <w:proofErr w:type="spellStart"/>
      <w:r w:rsidRPr="00C14806">
        <w:rPr>
          <w:shd w:val="clear" w:color="auto" w:fill="FFFFFF"/>
        </w:rPr>
        <w:t>Volberg</w:t>
      </w:r>
      <w:proofErr w:type="spellEnd"/>
      <w:r w:rsidRPr="00C14806">
        <w:rPr>
          <w:shd w:val="clear" w:color="auto" w:fill="FFFFFF"/>
        </w:rPr>
        <w:t>, R. (1996a). Gambling and pathological gambling: Growth industry and growth pathology of the 1990s. </w:t>
      </w:r>
      <w:r w:rsidRPr="00C14806">
        <w:rPr>
          <w:i/>
          <w:iCs/>
          <w:shd w:val="clear" w:color="auto" w:fill="FFFFFF"/>
        </w:rPr>
        <w:t>Community Mental Health in New Zealand</w:t>
      </w:r>
      <w:r w:rsidRPr="00C14806">
        <w:rPr>
          <w:shd w:val="clear" w:color="auto" w:fill="FFFFFF"/>
        </w:rPr>
        <w:t>, </w:t>
      </w:r>
      <w:r w:rsidRPr="00C14806">
        <w:rPr>
          <w:i/>
          <w:iCs/>
          <w:shd w:val="clear" w:color="auto" w:fill="FFFFFF"/>
        </w:rPr>
        <w:t>9</w:t>
      </w:r>
      <w:r w:rsidRPr="00C14806">
        <w:rPr>
          <w:shd w:val="clear" w:color="auto" w:fill="FFFFFF"/>
        </w:rPr>
        <w:t>, 22</w:t>
      </w:r>
      <w:r>
        <w:rPr>
          <w:shd w:val="clear" w:color="auto" w:fill="FFFFFF"/>
        </w:rPr>
        <w:t>–</w:t>
      </w:r>
      <w:r w:rsidRPr="00C14806">
        <w:rPr>
          <w:shd w:val="clear" w:color="auto" w:fill="FFFFFF"/>
        </w:rPr>
        <w:t>31.</w:t>
      </w:r>
    </w:p>
    <w:p w14:paraId="17A7FA6E" w14:textId="77777777" w:rsidR="007700FB" w:rsidRDefault="007700FB" w:rsidP="007700FB">
      <w:pPr>
        <w:jc w:val="both"/>
        <w:rPr>
          <w:shd w:val="clear" w:color="auto" w:fill="FFFFFF"/>
        </w:rPr>
      </w:pPr>
    </w:p>
    <w:p w14:paraId="223F0E7A" w14:textId="77777777" w:rsidR="007700FB" w:rsidRPr="00C14806" w:rsidRDefault="007700FB" w:rsidP="007700FB">
      <w:pPr>
        <w:jc w:val="both"/>
        <w:rPr>
          <w:shd w:val="clear" w:color="auto" w:fill="FFFFFF"/>
        </w:rPr>
      </w:pPr>
      <w:r w:rsidRPr="00C14806">
        <w:rPr>
          <w:shd w:val="clear" w:color="auto" w:fill="FFFFFF"/>
        </w:rPr>
        <w:t xml:space="preserve">Abbott, M., &amp; </w:t>
      </w:r>
      <w:proofErr w:type="spellStart"/>
      <w:r w:rsidRPr="00C14806">
        <w:rPr>
          <w:shd w:val="clear" w:color="auto" w:fill="FFFFFF"/>
        </w:rPr>
        <w:t>Volberg</w:t>
      </w:r>
      <w:proofErr w:type="spellEnd"/>
      <w:r w:rsidRPr="00C14806">
        <w:rPr>
          <w:shd w:val="clear" w:color="auto" w:fill="FFFFFF"/>
        </w:rPr>
        <w:t>, R. (1996b). The New Zealand national survey of problem and pathological gambling. </w:t>
      </w:r>
      <w:r w:rsidRPr="00C14806">
        <w:rPr>
          <w:i/>
          <w:iCs/>
          <w:shd w:val="clear" w:color="auto" w:fill="FFFFFF"/>
        </w:rPr>
        <w:t>Journal of Gambling Studies</w:t>
      </w:r>
      <w:r w:rsidRPr="00C14806">
        <w:rPr>
          <w:shd w:val="clear" w:color="auto" w:fill="FFFFFF"/>
        </w:rPr>
        <w:t>, </w:t>
      </w:r>
      <w:r w:rsidRPr="00C14806">
        <w:rPr>
          <w:i/>
          <w:iCs/>
          <w:shd w:val="clear" w:color="auto" w:fill="FFFFFF"/>
        </w:rPr>
        <w:t>12</w:t>
      </w:r>
      <w:r w:rsidRPr="00C14806">
        <w:rPr>
          <w:shd w:val="clear" w:color="auto" w:fill="FFFFFF"/>
        </w:rPr>
        <w:t>(2), 143</w:t>
      </w:r>
      <w:r>
        <w:rPr>
          <w:shd w:val="clear" w:color="auto" w:fill="FFFFFF"/>
        </w:rPr>
        <w:t>–</w:t>
      </w:r>
      <w:r w:rsidRPr="00C14806">
        <w:rPr>
          <w:shd w:val="clear" w:color="auto" w:fill="FFFFFF"/>
        </w:rPr>
        <w:t>160.</w:t>
      </w:r>
    </w:p>
    <w:p w14:paraId="681B20DB" w14:textId="77777777" w:rsidR="007700FB" w:rsidRDefault="007700FB" w:rsidP="007700FB">
      <w:pPr>
        <w:jc w:val="both"/>
      </w:pPr>
    </w:p>
    <w:p w14:paraId="73C856C9" w14:textId="77777777" w:rsidR="007700FB" w:rsidRPr="00C14806" w:rsidRDefault="007700FB" w:rsidP="007700FB">
      <w:pPr>
        <w:jc w:val="both"/>
      </w:pPr>
      <w:r w:rsidRPr="00C14806">
        <w:t xml:space="preserve">Abbott, M., &amp; </w:t>
      </w:r>
      <w:proofErr w:type="spellStart"/>
      <w:r w:rsidRPr="00C14806">
        <w:t>Volberg</w:t>
      </w:r>
      <w:proofErr w:type="spellEnd"/>
      <w:r w:rsidRPr="00C14806">
        <w:t xml:space="preserve">, R. (2000). </w:t>
      </w:r>
      <w:r w:rsidRPr="00C14806">
        <w:rPr>
          <w:i/>
        </w:rPr>
        <w:t>Taking the pulse on gambling and problem gambling in the community: Phase One of the 1999 National Prevalence Study.</w:t>
      </w:r>
      <w:r w:rsidRPr="00C14806">
        <w:t xml:space="preserve"> Wellington: Department of Internal Affairs.</w:t>
      </w:r>
    </w:p>
    <w:p w14:paraId="67B64611" w14:textId="77777777" w:rsidR="007700FB" w:rsidRDefault="007700FB" w:rsidP="007700FB">
      <w:pPr>
        <w:jc w:val="both"/>
      </w:pPr>
    </w:p>
    <w:p w14:paraId="56AAED7D" w14:textId="77777777" w:rsidR="007700FB" w:rsidRPr="00C14806" w:rsidRDefault="007700FB" w:rsidP="007700FB">
      <w:pPr>
        <w:jc w:val="both"/>
      </w:pPr>
      <w:r w:rsidRPr="00C14806">
        <w:t xml:space="preserve">Abbott, M., Williams, M. M., &amp; </w:t>
      </w:r>
      <w:proofErr w:type="spellStart"/>
      <w:r w:rsidRPr="00C14806">
        <w:t>Volberg</w:t>
      </w:r>
      <w:proofErr w:type="spellEnd"/>
      <w:r w:rsidRPr="00C14806">
        <w:t xml:space="preserve">, R. A. (2004). A prospective study of problem and regular nonproblem gamblers living in the community. </w:t>
      </w:r>
      <w:r w:rsidRPr="00C14806">
        <w:rPr>
          <w:i/>
        </w:rPr>
        <w:t>Substance Use &amp; Misuse, 39</w:t>
      </w:r>
      <w:r w:rsidRPr="00C14806">
        <w:t>(6), 855</w:t>
      </w:r>
      <w:r>
        <w:softHyphen/>
        <w:t>–</w:t>
      </w:r>
      <w:r w:rsidRPr="00C14806">
        <w:t>884.</w:t>
      </w:r>
    </w:p>
    <w:p w14:paraId="7665C327" w14:textId="77777777" w:rsidR="007700FB" w:rsidRPr="00C14806" w:rsidRDefault="007700FB" w:rsidP="007700FB">
      <w:pPr>
        <w:jc w:val="both"/>
      </w:pPr>
    </w:p>
    <w:p w14:paraId="7ED6D8DA" w14:textId="77777777" w:rsidR="005132A9" w:rsidRDefault="005132A9" w:rsidP="005132A9">
      <w:pPr>
        <w:jc w:val="both"/>
      </w:pPr>
      <w:r w:rsidRPr="00C14806">
        <w:t xml:space="preserve">Abbott, M., </w:t>
      </w:r>
      <w:proofErr w:type="spellStart"/>
      <w:r w:rsidRPr="00C14806">
        <w:t>Bellringer</w:t>
      </w:r>
      <w:proofErr w:type="spellEnd"/>
      <w:r w:rsidRPr="00C14806">
        <w:t xml:space="preserve">, M., Vandal, A., Hodgins, D., Palmer Du </w:t>
      </w:r>
      <w:proofErr w:type="spellStart"/>
      <w:r w:rsidRPr="00C14806">
        <w:t>Preez</w:t>
      </w:r>
      <w:proofErr w:type="spellEnd"/>
      <w:r w:rsidRPr="00C14806">
        <w:t xml:space="preserve">, K., Landon, J., Sullivan, S., &amp; </w:t>
      </w:r>
      <w:proofErr w:type="spellStart"/>
      <w:r w:rsidRPr="00C14806">
        <w:t>Feigin</w:t>
      </w:r>
      <w:proofErr w:type="spellEnd"/>
      <w:r w:rsidRPr="00C14806">
        <w:t xml:space="preserve">, V. (2012). </w:t>
      </w:r>
      <w:r w:rsidRPr="00C14806">
        <w:rPr>
          <w:i/>
        </w:rPr>
        <w:t>Effectiveness of problem gambling brief telephone interventions: A randomised controlled trial</w:t>
      </w:r>
      <w:r w:rsidRPr="00C14806">
        <w:t>. Auckland: Auckland University of Technology, Gambling and Addictions Research Centre.</w:t>
      </w:r>
    </w:p>
    <w:p w14:paraId="134A1A7C" w14:textId="77777777" w:rsidR="005132A9" w:rsidRDefault="005132A9" w:rsidP="005132A9">
      <w:pPr>
        <w:pStyle w:val="Style1"/>
      </w:pPr>
    </w:p>
    <w:p w14:paraId="1D65D35C" w14:textId="77777777" w:rsidR="005132A9" w:rsidRPr="00C14806" w:rsidRDefault="005132A9" w:rsidP="005132A9">
      <w:pPr>
        <w:pStyle w:val="RepNormal"/>
        <w:rPr>
          <w:rFonts w:cs="Times New Roman"/>
        </w:rPr>
      </w:pPr>
      <w:r w:rsidRPr="00C14806">
        <w:rPr>
          <w:rFonts w:cs="Times New Roman"/>
        </w:rPr>
        <w:t xml:space="preserve">Abbott, M., </w:t>
      </w:r>
      <w:proofErr w:type="spellStart"/>
      <w:r w:rsidRPr="00C14806">
        <w:rPr>
          <w:rFonts w:cs="Times New Roman"/>
        </w:rPr>
        <w:t>Bellringer</w:t>
      </w:r>
      <w:proofErr w:type="spellEnd"/>
      <w:r w:rsidRPr="00C14806">
        <w:rPr>
          <w:rFonts w:cs="Times New Roman"/>
        </w:rPr>
        <w:t xml:space="preserve">, M., Garrett, N., Mundy-McPherson, S. (2014a). </w:t>
      </w:r>
      <w:r w:rsidRPr="00C14806">
        <w:rPr>
          <w:rFonts w:cs="Times New Roman"/>
          <w:i/>
        </w:rPr>
        <w:t>New Zealand 2012 National Gambling Study: Overview and gambling participation. Report number 1</w:t>
      </w:r>
      <w:r w:rsidRPr="00C14806">
        <w:rPr>
          <w:rFonts w:cs="Times New Roman"/>
        </w:rPr>
        <w:t>. Auckland: Auckland University of Technology, Gambling and Addictions Research Centre.</w:t>
      </w:r>
    </w:p>
    <w:p w14:paraId="666A3AE6" w14:textId="77777777" w:rsidR="005132A9" w:rsidRDefault="005132A9" w:rsidP="005132A9">
      <w:pPr>
        <w:pStyle w:val="RepNormal"/>
        <w:rPr>
          <w:rFonts w:cs="Times New Roman"/>
        </w:rPr>
      </w:pPr>
    </w:p>
    <w:p w14:paraId="14627887" w14:textId="77777777" w:rsidR="005132A9" w:rsidRPr="00C14806" w:rsidRDefault="005132A9" w:rsidP="005132A9">
      <w:pPr>
        <w:pStyle w:val="RepNormal"/>
        <w:rPr>
          <w:rFonts w:cs="Times New Roman"/>
        </w:rPr>
      </w:pPr>
      <w:r w:rsidRPr="00C14806">
        <w:rPr>
          <w:rFonts w:cs="Times New Roman"/>
        </w:rPr>
        <w:t xml:space="preserve">Abbott, M., </w:t>
      </w:r>
      <w:proofErr w:type="spellStart"/>
      <w:r w:rsidRPr="00C14806">
        <w:rPr>
          <w:rFonts w:cs="Times New Roman"/>
        </w:rPr>
        <w:t>Bellringer</w:t>
      </w:r>
      <w:proofErr w:type="spellEnd"/>
      <w:r w:rsidRPr="00C14806">
        <w:rPr>
          <w:rFonts w:cs="Times New Roman"/>
        </w:rPr>
        <w:t xml:space="preserve">, M., Garrett, N., Mundy-McPherson, S. (2014b). </w:t>
      </w:r>
      <w:r w:rsidRPr="00C14806">
        <w:rPr>
          <w:rFonts w:cs="Times New Roman"/>
          <w:i/>
        </w:rPr>
        <w:t>New Zealand 2012 National Gambling Study: Gambling harm and problem gambling. Report number 2</w:t>
      </w:r>
      <w:r w:rsidRPr="00C14806">
        <w:rPr>
          <w:rFonts w:cs="Times New Roman"/>
        </w:rPr>
        <w:t>. Auckland: Auckland University of Technology, Gambling and Addictions Research Centre.</w:t>
      </w:r>
    </w:p>
    <w:p w14:paraId="20B686E5" w14:textId="77777777" w:rsidR="005132A9" w:rsidRDefault="005132A9" w:rsidP="005132A9">
      <w:pPr>
        <w:jc w:val="both"/>
      </w:pPr>
    </w:p>
    <w:p w14:paraId="0B342250" w14:textId="77777777" w:rsidR="007700FB" w:rsidRDefault="007700FB" w:rsidP="007700FB">
      <w:pPr>
        <w:jc w:val="both"/>
        <w:rPr>
          <w:shd w:val="clear" w:color="auto" w:fill="FFFFFF"/>
        </w:rPr>
      </w:pPr>
      <w:r w:rsidRPr="00C14806">
        <w:rPr>
          <w:shd w:val="clear" w:color="auto" w:fill="FFFFFF"/>
        </w:rPr>
        <w:t>Abbott, M.</w:t>
      </w:r>
      <w:r>
        <w:rPr>
          <w:shd w:val="clear" w:color="auto" w:fill="FFFFFF"/>
        </w:rPr>
        <w:t>,</w:t>
      </w:r>
      <w:r w:rsidRPr="00C14806">
        <w:rPr>
          <w:shd w:val="clear" w:color="auto" w:fill="FFFFFF"/>
        </w:rPr>
        <w:t xml:space="preserve"> </w:t>
      </w:r>
      <w:proofErr w:type="spellStart"/>
      <w:r w:rsidRPr="00C14806">
        <w:rPr>
          <w:shd w:val="clear" w:color="auto" w:fill="FFFFFF"/>
        </w:rPr>
        <w:t>Romild</w:t>
      </w:r>
      <w:proofErr w:type="spellEnd"/>
      <w:r w:rsidRPr="00C14806">
        <w:rPr>
          <w:shd w:val="clear" w:color="auto" w:fill="FFFFFF"/>
        </w:rPr>
        <w:t xml:space="preserve">, U., &amp; </w:t>
      </w:r>
      <w:proofErr w:type="spellStart"/>
      <w:r w:rsidRPr="00C14806">
        <w:rPr>
          <w:shd w:val="clear" w:color="auto" w:fill="FFFFFF"/>
        </w:rPr>
        <w:t>Volberg</w:t>
      </w:r>
      <w:proofErr w:type="spellEnd"/>
      <w:r w:rsidRPr="00C14806">
        <w:rPr>
          <w:shd w:val="clear" w:color="auto" w:fill="FFFFFF"/>
        </w:rPr>
        <w:t>, R. A. (2014c). Gambling and problem gambling in Sweden: Changes between 1998 and 2009. </w:t>
      </w:r>
      <w:r w:rsidRPr="00C14806">
        <w:rPr>
          <w:i/>
          <w:iCs/>
          <w:shd w:val="clear" w:color="auto" w:fill="FFFFFF"/>
        </w:rPr>
        <w:t>Journal of Gambling Studies</w:t>
      </w:r>
      <w:r w:rsidRPr="00C14806">
        <w:rPr>
          <w:shd w:val="clear" w:color="auto" w:fill="FFFFFF"/>
        </w:rPr>
        <w:t>, </w:t>
      </w:r>
      <w:r w:rsidRPr="00C14806">
        <w:rPr>
          <w:i/>
          <w:iCs/>
          <w:shd w:val="clear" w:color="auto" w:fill="FFFFFF"/>
        </w:rPr>
        <w:t>30</w:t>
      </w:r>
      <w:r w:rsidRPr="00C14806">
        <w:rPr>
          <w:shd w:val="clear" w:color="auto" w:fill="FFFFFF"/>
        </w:rPr>
        <w:t>(4), 985</w:t>
      </w:r>
      <w:r>
        <w:rPr>
          <w:shd w:val="clear" w:color="auto" w:fill="FFFFFF"/>
        </w:rPr>
        <w:t>–</w:t>
      </w:r>
      <w:r w:rsidRPr="00C14806">
        <w:rPr>
          <w:shd w:val="clear" w:color="auto" w:fill="FFFFFF"/>
        </w:rPr>
        <w:t>999.</w:t>
      </w:r>
    </w:p>
    <w:p w14:paraId="6A151EFE" w14:textId="73A25B92" w:rsidR="007700FB" w:rsidRDefault="007700FB" w:rsidP="007700FB">
      <w:pPr>
        <w:jc w:val="both"/>
        <w:rPr>
          <w:shd w:val="clear" w:color="auto" w:fill="FFFFFF"/>
        </w:rPr>
      </w:pPr>
    </w:p>
    <w:p w14:paraId="369FDEA2" w14:textId="30CD7A14" w:rsidR="003D2AEE" w:rsidRDefault="003D2AEE" w:rsidP="007700FB">
      <w:pPr>
        <w:jc w:val="both"/>
        <w:rPr>
          <w:shd w:val="clear" w:color="auto" w:fill="FFFFFF"/>
        </w:rPr>
      </w:pPr>
      <w:r>
        <w:t xml:space="preserve">Abbott, M., </w:t>
      </w:r>
      <w:proofErr w:type="spellStart"/>
      <w:r>
        <w:t>Bellringer</w:t>
      </w:r>
      <w:proofErr w:type="spellEnd"/>
      <w:r>
        <w:t xml:space="preserve">, M., Garrett, N., &amp; Mundy-McPherson, S. (2015a). </w:t>
      </w:r>
      <w:r>
        <w:rPr>
          <w:i/>
        </w:rPr>
        <w:t>New Zealand 2012 National Gambling Study: Attitudes towards gambling. Report number 3.</w:t>
      </w:r>
      <w:r>
        <w:t xml:space="preserve"> Auckland: Auckland University of Technology, Gambling and Addictions Research Centre.</w:t>
      </w:r>
    </w:p>
    <w:p w14:paraId="0764BF40" w14:textId="77777777" w:rsidR="003D2AEE" w:rsidRDefault="003D2AEE" w:rsidP="007700FB">
      <w:pPr>
        <w:jc w:val="both"/>
        <w:rPr>
          <w:shd w:val="clear" w:color="auto" w:fill="FFFFFF"/>
        </w:rPr>
      </w:pPr>
    </w:p>
    <w:p w14:paraId="2EA601AE" w14:textId="53E582B0" w:rsidR="005132A9" w:rsidRPr="00C14806" w:rsidRDefault="005132A9" w:rsidP="005132A9">
      <w:pPr>
        <w:pStyle w:val="Style1"/>
      </w:pPr>
      <w:r w:rsidRPr="00600103">
        <w:lastRenderedPageBreak/>
        <w:t xml:space="preserve">Abbott, M., </w:t>
      </w:r>
      <w:proofErr w:type="spellStart"/>
      <w:r w:rsidRPr="00600103">
        <w:t>Bellringer</w:t>
      </w:r>
      <w:proofErr w:type="spellEnd"/>
      <w:r w:rsidRPr="00600103">
        <w:t>, M., Garrett, N., &amp; Mundy-McPherson, S. (2015</w:t>
      </w:r>
      <w:r w:rsidR="003D2AEE">
        <w:t>b</w:t>
      </w:r>
      <w:r w:rsidRPr="00600103">
        <w:t>). New Zealand National</w:t>
      </w:r>
      <w:r w:rsidRPr="0046783C">
        <w:rPr>
          <w:i/>
          <w:iCs/>
        </w:rPr>
        <w:t xml:space="preserve"> Gambling Study: Wave 2 (2013).  Report number 4</w:t>
      </w:r>
      <w:r w:rsidRPr="00C14806">
        <w:t>.  Auckland: Auckland University of Technology, Gambling and Addictions Research Centre.</w:t>
      </w:r>
    </w:p>
    <w:p w14:paraId="319B40E9" w14:textId="77777777" w:rsidR="005132A9" w:rsidRDefault="005132A9" w:rsidP="005132A9">
      <w:pPr>
        <w:pStyle w:val="Style1"/>
      </w:pPr>
    </w:p>
    <w:p w14:paraId="6B730615" w14:textId="19E22166" w:rsidR="007700FB" w:rsidRPr="00C14806" w:rsidRDefault="007700FB" w:rsidP="007700FB">
      <w:pPr>
        <w:jc w:val="both"/>
        <w:rPr>
          <w:shd w:val="clear" w:color="auto" w:fill="FFFFFF"/>
        </w:rPr>
      </w:pPr>
      <w:r w:rsidRPr="00A03E90">
        <w:rPr>
          <w:shd w:val="clear" w:color="auto" w:fill="FFFFFF"/>
        </w:rPr>
        <w:t>Abbott, M., Stone, C. A., Billi, R., &amp; Yeung, K. (2015</w:t>
      </w:r>
      <w:r w:rsidR="003D2AEE">
        <w:rPr>
          <w:shd w:val="clear" w:color="auto" w:fill="FFFFFF"/>
        </w:rPr>
        <w:t>c</w:t>
      </w:r>
      <w:r w:rsidRPr="00A03E90">
        <w:rPr>
          <w:shd w:val="clear" w:color="auto" w:fill="FFFFFF"/>
        </w:rPr>
        <w:t>). Gambling and problem gambling in Victoria, Australia:</w:t>
      </w:r>
      <w:r>
        <w:rPr>
          <w:shd w:val="clear" w:color="auto" w:fill="FFFFFF"/>
        </w:rPr>
        <w:t xml:space="preserve"> </w:t>
      </w:r>
      <w:r w:rsidRPr="00A03E90">
        <w:rPr>
          <w:shd w:val="clear" w:color="auto" w:fill="FFFFFF"/>
        </w:rPr>
        <w:t xml:space="preserve">Changes over 5 years. </w:t>
      </w:r>
      <w:r w:rsidRPr="00A03E90">
        <w:rPr>
          <w:i/>
          <w:iCs/>
          <w:shd w:val="clear" w:color="auto" w:fill="FFFFFF"/>
        </w:rPr>
        <w:t>Journal of Gambling Studies, 32</w:t>
      </w:r>
      <w:r w:rsidRPr="00A03E90">
        <w:rPr>
          <w:shd w:val="clear" w:color="auto" w:fill="FFFFFF"/>
        </w:rPr>
        <w:t>(1), 47–78.</w:t>
      </w:r>
    </w:p>
    <w:p w14:paraId="36BD4479" w14:textId="77777777" w:rsidR="007700FB" w:rsidRDefault="007700FB" w:rsidP="007700FB">
      <w:pPr>
        <w:jc w:val="both"/>
      </w:pPr>
    </w:p>
    <w:p w14:paraId="2C15F62C" w14:textId="77777777" w:rsidR="005132A9" w:rsidRPr="00C14806" w:rsidRDefault="005132A9" w:rsidP="005132A9">
      <w:pPr>
        <w:pStyle w:val="Style1"/>
      </w:pPr>
      <w:r w:rsidRPr="00C14806">
        <w:t xml:space="preserve">Abbott, M., </w:t>
      </w:r>
      <w:proofErr w:type="spellStart"/>
      <w:r w:rsidRPr="00C14806">
        <w:t>Bellringer</w:t>
      </w:r>
      <w:proofErr w:type="spellEnd"/>
      <w:r w:rsidRPr="00C14806">
        <w:t xml:space="preserve">, M., Garrett, N., &amp; Mundy-McPherson, S. (2016). </w:t>
      </w:r>
      <w:r w:rsidRPr="0046783C">
        <w:rPr>
          <w:i/>
          <w:iCs/>
        </w:rPr>
        <w:t>New Zealand National Gambling Study: Wave 3 (2014).  Report number 5</w:t>
      </w:r>
      <w:r w:rsidRPr="00C14806">
        <w:t>.  Auckland: Auckland University of Technology, Gambling and Addictions Research Centre.</w:t>
      </w:r>
    </w:p>
    <w:p w14:paraId="6191D36B" w14:textId="77777777" w:rsidR="005132A9" w:rsidRDefault="005132A9" w:rsidP="005132A9">
      <w:pPr>
        <w:pStyle w:val="RepNormal"/>
        <w:rPr>
          <w:rFonts w:cs="Times New Roman"/>
        </w:rPr>
      </w:pPr>
    </w:p>
    <w:p w14:paraId="14F17B2C" w14:textId="77777777" w:rsidR="005132A9" w:rsidRPr="00600103" w:rsidRDefault="005132A9" w:rsidP="005132A9">
      <w:pPr>
        <w:pStyle w:val="Style1"/>
      </w:pPr>
      <w:r w:rsidRPr="00600103">
        <w:t xml:space="preserve">Abbott, M., </w:t>
      </w:r>
      <w:proofErr w:type="spellStart"/>
      <w:r w:rsidRPr="00600103">
        <w:t>Bellringer</w:t>
      </w:r>
      <w:proofErr w:type="spellEnd"/>
      <w:r w:rsidRPr="00600103">
        <w:t xml:space="preserve">, M., Garrett, N., &amp; </w:t>
      </w:r>
      <w:proofErr w:type="spellStart"/>
      <w:r w:rsidRPr="00600103">
        <w:t>Kolandai-Matchett</w:t>
      </w:r>
      <w:proofErr w:type="spellEnd"/>
      <w:r w:rsidRPr="00600103">
        <w:t>, K. (2017). Design and methods of the New Zealand National Gambling Study, a prospective cohort study of gambling and health: 2012-2019. </w:t>
      </w:r>
      <w:r w:rsidRPr="00403D6A">
        <w:rPr>
          <w:i/>
          <w:iCs/>
        </w:rPr>
        <w:t>International Journal of Mental Health and Addiction</w:t>
      </w:r>
      <w:r w:rsidRPr="00600103">
        <w:t>, 15(6), 1242–1269.</w:t>
      </w:r>
    </w:p>
    <w:p w14:paraId="5079C6B2" w14:textId="77777777" w:rsidR="005132A9" w:rsidRDefault="005132A9" w:rsidP="005A20A8">
      <w:pPr>
        <w:pStyle w:val="Style1"/>
      </w:pPr>
    </w:p>
    <w:p w14:paraId="2F21A6FA" w14:textId="727A1EBE" w:rsidR="00383BCF" w:rsidRPr="00C14806" w:rsidRDefault="00383BCF" w:rsidP="005A20A8">
      <w:pPr>
        <w:pStyle w:val="Style1"/>
      </w:pPr>
      <w:r w:rsidRPr="00C14806">
        <w:t xml:space="preserve">Abbott, M., </w:t>
      </w:r>
      <w:proofErr w:type="spellStart"/>
      <w:r w:rsidRPr="00C14806">
        <w:t>Bellringer</w:t>
      </w:r>
      <w:proofErr w:type="spellEnd"/>
      <w:r w:rsidRPr="00C14806">
        <w:t>, M., &amp; Garrett, N. (2018</w:t>
      </w:r>
      <w:r w:rsidR="005132A9">
        <w:t>a</w:t>
      </w:r>
      <w:r w:rsidRPr="00C14806">
        <w:t xml:space="preserve">). </w:t>
      </w:r>
      <w:r w:rsidRPr="00403D6A">
        <w:rPr>
          <w:i/>
          <w:iCs/>
        </w:rPr>
        <w:t>New Zealand National Gambling Study: Wave 4 (2015).  Report number 6</w:t>
      </w:r>
      <w:r w:rsidRPr="00C14806">
        <w:t>.  Auckland: Auckland University of Technology, Gambling and Addictions Research Centre.</w:t>
      </w:r>
    </w:p>
    <w:p w14:paraId="72605B4A" w14:textId="77777777" w:rsidR="005132A9" w:rsidRDefault="005132A9" w:rsidP="00383BCF">
      <w:pPr>
        <w:pStyle w:val="RepNormal"/>
        <w:rPr>
          <w:rFonts w:cs="Times New Roman"/>
        </w:rPr>
      </w:pPr>
    </w:p>
    <w:p w14:paraId="0BCA00FA" w14:textId="51FA441A" w:rsidR="00383BCF" w:rsidRPr="009A0ECB" w:rsidRDefault="00383BCF" w:rsidP="005A20A8">
      <w:pPr>
        <w:pStyle w:val="Style1"/>
      </w:pPr>
      <w:r w:rsidRPr="009A0ECB">
        <w:t xml:space="preserve">Abbott, M., </w:t>
      </w:r>
      <w:proofErr w:type="spellStart"/>
      <w:r w:rsidRPr="009A0ECB">
        <w:t>Romild</w:t>
      </w:r>
      <w:proofErr w:type="spellEnd"/>
      <w:r w:rsidRPr="009A0ECB">
        <w:t xml:space="preserve">, U., &amp; </w:t>
      </w:r>
      <w:proofErr w:type="spellStart"/>
      <w:r w:rsidRPr="009A0ECB">
        <w:t>Volberg</w:t>
      </w:r>
      <w:proofErr w:type="spellEnd"/>
      <w:r w:rsidRPr="009A0ECB">
        <w:t>, R. (201</w:t>
      </w:r>
      <w:r w:rsidR="009A0ECB" w:rsidRPr="009A0ECB">
        <w:t>8</w:t>
      </w:r>
      <w:r w:rsidR="005132A9">
        <w:t>b</w:t>
      </w:r>
      <w:r w:rsidRPr="009A0ECB">
        <w:t>). The prevalence, incidence, and gender and age-specific</w:t>
      </w:r>
      <w:r w:rsidRPr="00C14806">
        <w:t xml:space="preserve"> incidence of problem gambling: Results of the Swedish </w:t>
      </w:r>
      <w:r w:rsidR="0046783C" w:rsidRPr="00C14806">
        <w:t xml:space="preserve">longitudinal gambling study </w:t>
      </w:r>
      <w:r w:rsidRPr="00C14806">
        <w:t>(</w:t>
      </w:r>
      <w:proofErr w:type="spellStart"/>
      <w:r w:rsidRPr="00C14806">
        <w:t>Swelogs</w:t>
      </w:r>
      <w:proofErr w:type="spellEnd"/>
      <w:r w:rsidRPr="00C14806">
        <w:t xml:space="preserve">). </w:t>
      </w:r>
      <w:r w:rsidRPr="00C14806">
        <w:rPr>
          <w:i/>
        </w:rPr>
        <w:t>Addiction</w:t>
      </w:r>
      <w:r w:rsidR="009A0ECB">
        <w:rPr>
          <w:i/>
          <w:iCs/>
        </w:rPr>
        <w:t>, 113</w:t>
      </w:r>
      <w:r w:rsidR="009A0ECB">
        <w:t>(4), 699–707.</w:t>
      </w:r>
    </w:p>
    <w:p w14:paraId="5F943888" w14:textId="77777777" w:rsidR="00383BCF" w:rsidRDefault="00383BCF" w:rsidP="00383BCF">
      <w:pPr>
        <w:jc w:val="both"/>
        <w:rPr>
          <w:shd w:val="clear" w:color="auto" w:fill="FFFFFF"/>
        </w:rPr>
      </w:pPr>
    </w:p>
    <w:p w14:paraId="560F954F" w14:textId="3FF02BB4" w:rsidR="00383BCF" w:rsidRPr="00C14806" w:rsidRDefault="00383BCF" w:rsidP="00383BCF">
      <w:pPr>
        <w:jc w:val="both"/>
      </w:pPr>
      <w:r w:rsidRPr="00C14806">
        <w:t xml:space="preserve">Afifi, T. O., Brownridge, D. A., Macmillan, H. &amp; </w:t>
      </w:r>
      <w:proofErr w:type="spellStart"/>
      <w:r w:rsidRPr="00C14806">
        <w:t>Sareen</w:t>
      </w:r>
      <w:proofErr w:type="spellEnd"/>
      <w:r w:rsidRPr="00C14806">
        <w:t xml:space="preserve">, J. (2010). The relationship of gambling to intimate partner violence and child maltreatment in a nationally representative sample. </w:t>
      </w:r>
      <w:r w:rsidRPr="00C14806">
        <w:rPr>
          <w:i/>
        </w:rPr>
        <w:t>Journal of Psychiatric Research</w:t>
      </w:r>
      <w:r w:rsidRPr="00C14806">
        <w:t>,</w:t>
      </w:r>
      <w:r w:rsidRPr="00C14806">
        <w:rPr>
          <w:i/>
        </w:rPr>
        <w:t xml:space="preserve"> 44</w:t>
      </w:r>
      <w:r w:rsidRPr="00C14806">
        <w:t>(5), 331</w:t>
      </w:r>
      <w:r w:rsidR="009A0ECB">
        <w:t>–</w:t>
      </w:r>
      <w:r w:rsidRPr="00C14806">
        <w:t xml:space="preserve">337. </w:t>
      </w:r>
    </w:p>
    <w:p w14:paraId="2EDFE120" w14:textId="77777777" w:rsidR="00383BCF" w:rsidRPr="00C14806" w:rsidRDefault="00383BCF" w:rsidP="00383BCF">
      <w:pPr>
        <w:jc w:val="both"/>
      </w:pPr>
    </w:p>
    <w:p w14:paraId="5DCC51E7" w14:textId="77777777" w:rsidR="00383BCF" w:rsidRPr="00C14806" w:rsidRDefault="00383BCF" w:rsidP="00383BCF">
      <w:pPr>
        <w:jc w:val="both"/>
      </w:pPr>
      <w:r w:rsidRPr="00C14806">
        <w:t xml:space="preserve">American Psychiatric Association. (2013a). </w:t>
      </w:r>
      <w:r w:rsidRPr="00C14806">
        <w:rPr>
          <w:i/>
        </w:rPr>
        <w:t>Diagnostic and Statistical Manual of Mental Health Disorders</w:t>
      </w:r>
      <w:r w:rsidRPr="00C14806">
        <w:t xml:space="preserve"> (5</w:t>
      </w:r>
      <w:r w:rsidRPr="00C14806">
        <w:rPr>
          <w:vertAlign w:val="superscript"/>
        </w:rPr>
        <w:t>th</w:t>
      </w:r>
      <w:r w:rsidRPr="00C14806">
        <w:t xml:space="preserve"> edition). Washington, DC: American Psychiatric Association.</w:t>
      </w:r>
    </w:p>
    <w:p w14:paraId="026EFD7D" w14:textId="77777777" w:rsidR="00383BCF" w:rsidRPr="00C14806" w:rsidRDefault="00383BCF" w:rsidP="00383BCF">
      <w:pPr>
        <w:jc w:val="both"/>
      </w:pPr>
    </w:p>
    <w:p w14:paraId="76FF4D78" w14:textId="77777777" w:rsidR="00383BCF" w:rsidRPr="00C14806" w:rsidRDefault="00383BCF" w:rsidP="00383BCF">
      <w:pPr>
        <w:jc w:val="both"/>
      </w:pPr>
      <w:r w:rsidRPr="00C14806">
        <w:t xml:space="preserve">American Psychiatric Association. (2013b). </w:t>
      </w:r>
      <w:r w:rsidRPr="00C14806">
        <w:rPr>
          <w:i/>
        </w:rPr>
        <w:t>Substance-related and addictive disorders</w:t>
      </w:r>
      <w:r w:rsidRPr="00C14806">
        <w:t xml:space="preserve">.  Washington, DC: American Psychiatric Association. </w:t>
      </w:r>
    </w:p>
    <w:p w14:paraId="3B4BE31E" w14:textId="77777777" w:rsidR="00383BCF" w:rsidRPr="00C14806" w:rsidRDefault="00383BCF" w:rsidP="00383BCF">
      <w:pPr>
        <w:jc w:val="both"/>
        <w:rPr>
          <w:shd w:val="clear" w:color="auto" w:fill="FFFFFF"/>
        </w:rPr>
      </w:pPr>
    </w:p>
    <w:p w14:paraId="6954BD4E" w14:textId="77777777" w:rsidR="00383BCF" w:rsidRPr="00FF0521" w:rsidRDefault="00383BCF" w:rsidP="00383BCF">
      <w:pPr>
        <w:jc w:val="both"/>
        <w:rPr>
          <w:shd w:val="clear" w:color="auto" w:fill="FFFFFF"/>
        </w:rPr>
      </w:pPr>
      <w:r w:rsidRPr="00C14806">
        <w:rPr>
          <w:shd w:val="clear" w:color="auto" w:fill="FFFFFF"/>
        </w:rPr>
        <w:t xml:space="preserve">Anderson, S., Dobbie, F., &amp; Reith, G. (2009). </w:t>
      </w:r>
      <w:r w:rsidRPr="00FF0521">
        <w:rPr>
          <w:i/>
          <w:iCs/>
          <w:shd w:val="clear" w:color="auto" w:fill="FFFFFF"/>
        </w:rPr>
        <w:t>Recovery from problem gambling: A qualitative study</w:t>
      </w:r>
      <w:r w:rsidRPr="00C14806">
        <w:rPr>
          <w:shd w:val="clear" w:color="auto" w:fill="FFFFFF"/>
        </w:rPr>
        <w:t>. </w:t>
      </w:r>
      <w:r w:rsidRPr="00FF0521">
        <w:rPr>
          <w:shd w:val="clear" w:color="auto" w:fill="FFFFFF"/>
        </w:rPr>
        <w:t>Edinburgh: Scottish Centre for Social Research.</w:t>
      </w:r>
    </w:p>
    <w:p w14:paraId="72EF3725" w14:textId="77777777" w:rsidR="00383BCF" w:rsidRPr="00C14806" w:rsidRDefault="00383BCF" w:rsidP="00383BCF">
      <w:pPr>
        <w:jc w:val="both"/>
        <w:rPr>
          <w:shd w:val="clear" w:color="auto" w:fill="FFFFFF"/>
        </w:rPr>
      </w:pPr>
    </w:p>
    <w:p w14:paraId="5E23702A" w14:textId="26E9BA5F" w:rsidR="00383BCF" w:rsidRPr="00C14806" w:rsidRDefault="00383BCF" w:rsidP="00383BCF">
      <w:pPr>
        <w:jc w:val="both"/>
        <w:rPr>
          <w:shd w:val="clear" w:color="auto" w:fill="FFFFFF"/>
        </w:rPr>
      </w:pPr>
      <w:r w:rsidRPr="00C14806">
        <w:rPr>
          <w:shd w:val="clear" w:color="auto" w:fill="FFFFFF"/>
        </w:rPr>
        <w:t>Armstrong, A. R., Thomas, A., &amp; Abbott, M. (2018). Gambling participation, expenditure and risk of harm in Australia, 1997–1998 and 2010–2011. </w:t>
      </w:r>
      <w:r w:rsidRPr="00C14806">
        <w:rPr>
          <w:i/>
          <w:iCs/>
          <w:shd w:val="clear" w:color="auto" w:fill="FFFFFF"/>
        </w:rPr>
        <w:t xml:space="preserve">Journal of </w:t>
      </w:r>
      <w:r w:rsidR="00FF0521" w:rsidRPr="00C14806">
        <w:rPr>
          <w:i/>
          <w:iCs/>
          <w:shd w:val="clear" w:color="auto" w:fill="FFFFFF"/>
        </w:rPr>
        <w:t>Gambling Studies</w:t>
      </w:r>
      <w:r w:rsidRPr="00C14806">
        <w:rPr>
          <w:shd w:val="clear" w:color="auto" w:fill="FFFFFF"/>
        </w:rPr>
        <w:t>, </w:t>
      </w:r>
      <w:r w:rsidRPr="00C14806">
        <w:rPr>
          <w:i/>
          <w:iCs/>
          <w:shd w:val="clear" w:color="auto" w:fill="FFFFFF"/>
        </w:rPr>
        <w:t>34</w:t>
      </w:r>
      <w:r w:rsidRPr="00C14806">
        <w:rPr>
          <w:shd w:val="clear" w:color="auto" w:fill="FFFFFF"/>
        </w:rPr>
        <w:t>(1), 255</w:t>
      </w:r>
      <w:r w:rsidR="009A0ECB">
        <w:rPr>
          <w:shd w:val="clear" w:color="auto" w:fill="FFFFFF"/>
        </w:rPr>
        <w:t>–</w:t>
      </w:r>
      <w:r w:rsidRPr="00C14806">
        <w:rPr>
          <w:shd w:val="clear" w:color="auto" w:fill="FFFFFF"/>
        </w:rPr>
        <w:t>274.</w:t>
      </w:r>
    </w:p>
    <w:p w14:paraId="1092E07D" w14:textId="77777777" w:rsidR="00383BCF" w:rsidRPr="00C14806" w:rsidRDefault="00383BCF" w:rsidP="00383BCF">
      <w:pPr>
        <w:jc w:val="both"/>
        <w:rPr>
          <w:shd w:val="clear" w:color="auto" w:fill="FFFFFF"/>
        </w:rPr>
      </w:pPr>
    </w:p>
    <w:p w14:paraId="6DBADE18" w14:textId="40F8015F" w:rsidR="00383BCF" w:rsidRPr="00C14806" w:rsidRDefault="00383BCF" w:rsidP="00383BCF">
      <w:pPr>
        <w:jc w:val="both"/>
        <w:rPr>
          <w:shd w:val="clear" w:color="auto" w:fill="FFFFFF"/>
        </w:rPr>
      </w:pPr>
      <w:r w:rsidRPr="00C14806">
        <w:rPr>
          <w:shd w:val="clear" w:color="auto" w:fill="FFFFFF"/>
        </w:rPr>
        <w:t xml:space="preserve">Bakken, I. J., </w:t>
      </w:r>
      <w:proofErr w:type="spellStart"/>
      <w:r w:rsidRPr="00C14806">
        <w:rPr>
          <w:shd w:val="clear" w:color="auto" w:fill="FFFFFF"/>
        </w:rPr>
        <w:t>Götestam</w:t>
      </w:r>
      <w:proofErr w:type="spellEnd"/>
      <w:r w:rsidRPr="00C14806">
        <w:rPr>
          <w:shd w:val="clear" w:color="auto" w:fill="FFFFFF"/>
        </w:rPr>
        <w:t xml:space="preserve">, K. G., </w:t>
      </w:r>
      <w:proofErr w:type="spellStart"/>
      <w:r w:rsidRPr="00C14806">
        <w:rPr>
          <w:shd w:val="clear" w:color="auto" w:fill="FFFFFF"/>
        </w:rPr>
        <w:t>Gråwe</w:t>
      </w:r>
      <w:proofErr w:type="spellEnd"/>
      <w:r w:rsidRPr="00C14806">
        <w:rPr>
          <w:shd w:val="clear" w:color="auto" w:fill="FFFFFF"/>
        </w:rPr>
        <w:t xml:space="preserve">, R. W., Wenzel, H. G., &amp; </w:t>
      </w:r>
      <w:proofErr w:type="spellStart"/>
      <w:r w:rsidRPr="00C14806">
        <w:rPr>
          <w:shd w:val="clear" w:color="auto" w:fill="FFFFFF"/>
        </w:rPr>
        <w:t>Øren</w:t>
      </w:r>
      <w:proofErr w:type="spellEnd"/>
      <w:r w:rsidRPr="00C14806">
        <w:rPr>
          <w:shd w:val="clear" w:color="auto" w:fill="FFFFFF"/>
        </w:rPr>
        <w:t xml:space="preserve">, A. (2009). Gambling </w:t>
      </w:r>
      <w:proofErr w:type="spellStart"/>
      <w:r w:rsidRPr="00C14806">
        <w:rPr>
          <w:shd w:val="clear" w:color="auto" w:fill="FFFFFF"/>
        </w:rPr>
        <w:t>behavior</w:t>
      </w:r>
      <w:proofErr w:type="spellEnd"/>
      <w:r w:rsidRPr="00C14806">
        <w:rPr>
          <w:shd w:val="clear" w:color="auto" w:fill="FFFFFF"/>
        </w:rPr>
        <w:t xml:space="preserve"> and gambling problems in Norway 2007. </w:t>
      </w:r>
      <w:r w:rsidRPr="00C14806">
        <w:rPr>
          <w:i/>
          <w:iCs/>
          <w:shd w:val="clear" w:color="auto" w:fill="FFFFFF"/>
        </w:rPr>
        <w:t>Scandinavian Journal of Psychology</w:t>
      </w:r>
      <w:r w:rsidRPr="00C14806">
        <w:rPr>
          <w:shd w:val="clear" w:color="auto" w:fill="FFFFFF"/>
        </w:rPr>
        <w:t>, </w:t>
      </w:r>
      <w:r w:rsidRPr="00C14806">
        <w:rPr>
          <w:i/>
          <w:iCs/>
          <w:shd w:val="clear" w:color="auto" w:fill="FFFFFF"/>
        </w:rPr>
        <w:t>50</w:t>
      </w:r>
      <w:r w:rsidRPr="00C14806">
        <w:rPr>
          <w:shd w:val="clear" w:color="auto" w:fill="FFFFFF"/>
        </w:rPr>
        <w:t>(4), 333</w:t>
      </w:r>
      <w:r w:rsidR="009A0ECB">
        <w:rPr>
          <w:shd w:val="clear" w:color="auto" w:fill="FFFFFF"/>
        </w:rPr>
        <w:t>–</w:t>
      </w:r>
      <w:r w:rsidRPr="00C14806">
        <w:rPr>
          <w:shd w:val="clear" w:color="auto" w:fill="FFFFFF"/>
        </w:rPr>
        <w:t>339.</w:t>
      </w:r>
    </w:p>
    <w:p w14:paraId="34E731E2" w14:textId="77777777" w:rsidR="00383BCF" w:rsidRPr="00C14806" w:rsidRDefault="00383BCF" w:rsidP="00383BCF">
      <w:pPr>
        <w:jc w:val="both"/>
      </w:pPr>
    </w:p>
    <w:p w14:paraId="6FCF2062" w14:textId="77777777" w:rsidR="00FC447F" w:rsidRPr="00C14806" w:rsidRDefault="00FC447F" w:rsidP="00FC447F">
      <w:pPr>
        <w:jc w:val="both"/>
      </w:pPr>
      <w:proofErr w:type="spellStart"/>
      <w:r w:rsidRPr="00C14806">
        <w:t>Bellringer</w:t>
      </w:r>
      <w:proofErr w:type="spellEnd"/>
      <w:r w:rsidRPr="00C14806">
        <w:t xml:space="preserve">, M. E., </w:t>
      </w:r>
      <w:proofErr w:type="spellStart"/>
      <w:r w:rsidRPr="00C14806">
        <w:t>Perese</w:t>
      </w:r>
      <w:proofErr w:type="spellEnd"/>
      <w:r w:rsidRPr="00C14806">
        <w:t xml:space="preserve">, L. M., Abbott, M. W., &amp; Williams, M. M. (2006). Gambling among Pacific mothers living in New Zealand. </w:t>
      </w:r>
      <w:r w:rsidRPr="00C14806">
        <w:rPr>
          <w:i/>
        </w:rPr>
        <w:t>International Gambling Studies, 6</w:t>
      </w:r>
      <w:r w:rsidRPr="00C14806">
        <w:t>(2), 217–235.</w:t>
      </w:r>
    </w:p>
    <w:p w14:paraId="781A5319" w14:textId="77777777" w:rsidR="00FC447F" w:rsidRPr="00C14806" w:rsidRDefault="00FC447F" w:rsidP="00FC447F">
      <w:pPr>
        <w:jc w:val="both"/>
        <w:rPr>
          <w:shd w:val="clear" w:color="auto" w:fill="FFFFFF"/>
        </w:rPr>
      </w:pPr>
    </w:p>
    <w:p w14:paraId="6BF65A32" w14:textId="747C8DA7" w:rsidR="00D31B62" w:rsidRPr="003314AF" w:rsidRDefault="00D31B62" w:rsidP="00D31B62">
      <w:pPr>
        <w:jc w:val="both"/>
      </w:pPr>
      <w:proofErr w:type="spellStart"/>
      <w:r>
        <w:t>Bellringer</w:t>
      </w:r>
      <w:proofErr w:type="spellEnd"/>
      <w:r>
        <w:t xml:space="preserve">, M., Abbott, M., Coombes, R., Brown, R., McKenna, B., </w:t>
      </w:r>
      <w:proofErr w:type="spellStart"/>
      <w:r>
        <w:t>Dyall</w:t>
      </w:r>
      <w:proofErr w:type="spellEnd"/>
      <w:r>
        <w:t xml:space="preserve">, L., &amp; </w:t>
      </w:r>
      <w:proofErr w:type="spellStart"/>
      <w:r>
        <w:t>Rossen</w:t>
      </w:r>
      <w:proofErr w:type="spellEnd"/>
      <w:r>
        <w:t xml:space="preserve">, F. (2009). </w:t>
      </w:r>
      <w:r>
        <w:rPr>
          <w:i/>
        </w:rPr>
        <w:t xml:space="preserve"> Problem gambling - Formative investigation of the links between gambling (including problem gambling) and crime in </w:t>
      </w:r>
      <w:smartTag w:uri="urn:schemas-microsoft-com:office:smarttags" w:element="place">
        <w:smartTag w:uri="urn:schemas-microsoft-com:office:smarttags" w:element="country-region">
          <w:r>
            <w:rPr>
              <w:i/>
            </w:rPr>
            <w:t>New Zealand</w:t>
          </w:r>
        </w:smartTag>
      </w:smartTag>
      <w:r>
        <w:rPr>
          <w:i/>
        </w:rPr>
        <w:t xml:space="preserve">.  </w:t>
      </w:r>
      <w:r>
        <w:t>Auckland: Auckland University of Technology, Gambling and Additions Research Centre, and The University of Auckland, Centre for Gambling Studies.</w:t>
      </w:r>
    </w:p>
    <w:p w14:paraId="41A2613A" w14:textId="77777777" w:rsidR="00D31B62" w:rsidRDefault="00D31B62" w:rsidP="00383BCF">
      <w:pPr>
        <w:jc w:val="both"/>
      </w:pPr>
    </w:p>
    <w:p w14:paraId="24C5BCD2" w14:textId="77777777" w:rsidR="00383BCF" w:rsidRDefault="00383BCF" w:rsidP="00383BCF">
      <w:pPr>
        <w:jc w:val="both"/>
      </w:pPr>
      <w:proofErr w:type="spellStart"/>
      <w:r w:rsidRPr="00C14806">
        <w:rPr>
          <w:shd w:val="clear" w:color="auto" w:fill="FFFFFF"/>
        </w:rPr>
        <w:lastRenderedPageBreak/>
        <w:t>Bellringer</w:t>
      </w:r>
      <w:proofErr w:type="spellEnd"/>
      <w:r w:rsidRPr="00C14806">
        <w:rPr>
          <w:shd w:val="clear" w:color="auto" w:fill="FFFFFF"/>
        </w:rPr>
        <w:t xml:space="preserve">, M., </w:t>
      </w:r>
      <w:proofErr w:type="spellStart"/>
      <w:r w:rsidRPr="00C14806">
        <w:rPr>
          <w:shd w:val="clear" w:color="auto" w:fill="FFFFFF"/>
        </w:rPr>
        <w:t>Fa'amatuainu</w:t>
      </w:r>
      <w:proofErr w:type="spellEnd"/>
      <w:r w:rsidRPr="00C14806">
        <w:rPr>
          <w:shd w:val="clear" w:color="auto" w:fill="FFFFFF"/>
        </w:rPr>
        <w:t xml:space="preserve">, B., Taylor, S., Coombes, R., Poon, Z., &amp; Abbott, M. (2013). </w:t>
      </w:r>
      <w:r w:rsidRPr="00C14806">
        <w:rPr>
          <w:i/>
          <w:shd w:val="clear" w:color="auto" w:fill="FFFFFF"/>
        </w:rPr>
        <w:t>Exploration of the impact of gambling and problem gambling on Pacific families and communities in New Zealand</w:t>
      </w:r>
      <w:r w:rsidRPr="00C14806">
        <w:rPr>
          <w:shd w:val="clear" w:color="auto" w:fill="FFFFFF"/>
        </w:rPr>
        <w:t>.</w:t>
      </w:r>
      <w:r>
        <w:rPr>
          <w:shd w:val="clear" w:color="auto" w:fill="FFFFFF"/>
        </w:rPr>
        <w:t xml:space="preserve"> </w:t>
      </w:r>
      <w:r w:rsidRPr="00C14806">
        <w:t>Auckland: Auckland University of Technology, Gambling and Addictions Research Centre</w:t>
      </w:r>
      <w:r>
        <w:t>.</w:t>
      </w:r>
    </w:p>
    <w:p w14:paraId="3F697B30" w14:textId="77777777" w:rsidR="00824EC9" w:rsidRDefault="00824EC9" w:rsidP="00383BCF">
      <w:pPr>
        <w:jc w:val="both"/>
      </w:pPr>
    </w:p>
    <w:p w14:paraId="74726639" w14:textId="77777777" w:rsidR="00524020" w:rsidRDefault="00524020" w:rsidP="00524020">
      <w:pPr>
        <w:jc w:val="both"/>
      </w:pPr>
      <w:proofErr w:type="spellStart"/>
      <w:r w:rsidRPr="00796B14">
        <w:t>Bellringer</w:t>
      </w:r>
      <w:proofErr w:type="spellEnd"/>
      <w:r w:rsidRPr="00796B14">
        <w:t xml:space="preserve">, M.E., </w:t>
      </w:r>
      <w:proofErr w:type="spellStart"/>
      <w:r w:rsidRPr="00796B14">
        <w:t>Prah</w:t>
      </w:r>
      <w:proofErr w:type="spellEnd"/>
      <w:r w:rsidRPr="00796B14">
        <w:t xml:space="preserve">, P., Garrett, N., &amp; Abbott, M. (2018). </w:t>
      </w:r>
      <w:r w:rsidRPr="00796B14">
        <w:rPr>
          <w:i/>
        </w:rPr>
        <w:t xml:space="preserve">Comparing an additional high-risk gambler cohort with National Gambling Study high-risk gamblers. NGS series </w:t>
      </w:r>
      <w:r>
        <w:rPr>
          <w:i/>
        </w:rPr>
        <w:t>r</w:t>
      </w:r>
      <w:r w:rsidRPr="00796B14">
        <w:rPr>
          <w:i/>
        </w:rPr>
        <w:t>eport number 7</w:t>
      </w:r>
      <w:r w:rsidRPr="00796B14">
        <w:t>. Auckland: Auckland University of Technology, Gambling and Addictions Research Centre.</w:t>
      </w:r>
    </w:p>
    <w:p w14:paraId="55ECB1EB" w14:textId="77777777" w:rsidR="00524020" w:rsidRDefault="00524020" w:rsidP="00824EC9">
      <w:pPr>
        <w:jc w:val="both"/>
        <w:rPr>
          <w:lang w:eastAsia="en-US"/>
        </w:rPr>
      </w:pPr>
    </w:p>
    <w:p w14:paraId="5A6E1E48" w14:textId="26BA58C8" w:rsidR="00824EC9" w:rsidRPr="00E25C32" w:rsidRDefault="00824EC9" w:rsidP="00824EC9">
      <w:pPr>
        <w:jc w:val="both"/>
        <w:rPr>
          <w:lang w:eastAsia="en-US"/>
        </w:rPr>
      </w:pPr>
      <w:proofErr w:type="spellStart"/>
      <w:r w:rsidRPr="00E25C32">
        <w:rPr>
          <w:lang w:eastAsia="en-US"/>
        </w:rPr>
        <w:t>Bellringer</w:t>
      </w:r>
      <w:proofErr w:type="spellEnd"/>
      <w:r w:rsidRPr="00E25C32">
        <w:rPr>
          <w:lang w:eastAsia="en-US"/>
        </w:rPr>
        <w:t>, M.</w:t>
      </w:r>
      <w:r>
        <w:rPr>
          <w:lang w:eastAsia="en-US"/>
        </w:rPr>
        <w:t>E.</w:t>
      </w:r>
      <w:r w:rsidRPr="00E25C32">
        <w:rPr>
          <w:lang w:eastAsia="en-US"/>
        </w:rPr>
        <w:t xml:space="preserve">, </w:t>
      </w:r>
      <w:r w:rsidRPr="00BA0B20">
        <w:rPr>
          <w:lang w:eastAsia="en-US"/>
        </w:rPr>
        <w:t>Lowe, G.,</w:t>
      </w:r>
      <w:r>
        <w:rPr>
          <w:lang w:eastAsia="en-US"/>
        </w:rPr>
        <w:t xml:space="preserve"> </w:t>
      </w:r>
      <w:proofErr w:type="spellStart"/>
      <w:r>
        <w:rPr>
          <w:lang w:eastAsia="en-US"/>
        </w:rPr>
        <w:t>Paavonen</w:t>
      </w:r>
      <w:proofErr w:type="spellEnd"/>
      <w:r>
        <w:rPr>
          <w:lang w:eastAsia="en-US"/>
        </w:rPr>
        <w:t xml:space="preserve">, A-M., Palmer du </w:t>
      </w:r>
      <w:proofErr w:type="spellStart"/>
      <w:r>
        <w:rPr>
          <w:lang w:eastAsia="en-US"/>
        </w:rPr>
        <w:t>Preez</w:t>
      </w:r>
      <w:proofErr w:type="spellEnd"/>
      <w:r>
        <w:rPr>
          <w:lang w:eastAsia="en-US"/>
        </w:rPr>
        <w:t xml:space="preserve">, K., </w:t>
      </w:r>
      <w:r w:rsidRPr="008E4149">
        <w:rPr>
          <w:lang w:eastAsia="en-US"/>
        </w:rPr>
        <w:t>Garrett, N.,</w:t>
      </w:r>
      <w:r w:rsidRPr="00E25C32">
        <w:rPr>
          <w:lang w:eastAsia="en-US"/>
        </w:rPr>
        <w:t xml:space="preserve"> &amp; Abbott, M</w:t>
      </w:r>
      <w:r w:rsidRPr="00DD761A">
        <w:rPr>
          <w:lang w:eastAsia="en-US"/>
        </w:rPr>
        <w:t>.  (</w:t>
      </w:r>
      <w:r>
        <w:rPr>
          <w:lang w:eastAsia="en-US"/>
        </w:rPr>
        <w:t>2019</w:t>
      </w:r>
      <w:r w:rsidRPr="00DD761A">
        <w:rPr>
          <w:lang w:eastAsia="en-US"/>
        </w:rPr>
        <w:t>).</w:t>
      </w:r>
      <w:r>
        <w:rPr>
          <w:lang w:eastAsia="en-US"/>
        </w:rPr>
        <w:t xml:space="preserve"> </w:t>
      </w:r>
      <w:r w:rsidRPr="00E25C32">
        <w:rPr>
          <w:i/>
          <w:lang w:eastAsia="en-US"/>
        </w:rPr>
        <w:t xml:space="preserve">New Zealand National Gambling Study: </w:t>
      </w:r>
      <w:r>
        <w:rPr>
          <w:i/>
          <w:lang w:eastAsia="en-US"/>
        </w:rPr>
        <w:t>Qualitative phase.</w:t>
      </w:r>
      <w:r w:rsidRPr="00E25C32">
        <w:rPr>
          <w:i/>
          <w:lang w:eastAsia="en-US"/>
        </w:rPr>
        <w:t xml:space="preserve"> </w:t>
      </w:r>
      <w:r>
        <w:rPr>
          <w:i/>
          <w:lang w:eastAsia="en-US"/>
        </w:rPr>
        <w:t xml:space="preserve">NGS Series </w:t>
      </w:r>
      <w:r w:rsidRPr="00E25C32">
        <w:rPr>
          <w:i/>
          <w:lang w:eastAsia="en-US"/>
        </w:rPr>
        <w:t xml:space="preserve">Report number </w:t>
      </w:r>
      <w:r>
        <w:rPr>
          <w:i/>
          <w:lang w:eastAsia="en-US"/>
        </w:rPr>
        <w:t>8</w:t>
      </w:r>
      <w:r>
        <w:rPr>
          <w:lang w:eastAsia="en-US"/>
        </w:rPr>
        <w:t xml:space="preserve">. </w:t>
      </w:r>
      <w:r w:rsidRPr="00E25C32">
        <w:rPr>
          <w:lang w:eastAsia="en-US"/>
        </w:rPr>
        <w:t xml:space="preserve"> Auckland: Auckland University of Technology, Gambling and Addictions Research Centre.</w:t>
      </w:r>
    </w:p>
    <w:p w14:paraId="2FD89530" w14:textId="77777777" w:rsidR="00824EC9" w:rsidRDefault="00824EC9" w:rsidP="00824EC9">
      <w:pPr>
        <w:jc w:val="both"/>
      </w:pPr>
    </w:p>
    <w:p w14:paraId="2B2DE324" w14:textId="77777777" w:rsidR="00383BCF" w:rsidRPr="00C14806" w:rsidRDefault="00383BCF" w:rsidP="00383BCF">
      <w:pPr>
        <w:jc w:val="both"/>
      </w:pPr>
      <w:r w:rsidRPr="00C14806">
        <w:t xml:space="preserve">Billi, R., Stone, C. A., Marden, P., &amp; Yeung, K.  (2014). </w:t>
      </w:r>
      <w:r w:rsidRPr="00C14806">
        <w:rPr>
          <w:i/>
        </w:rPr>
        <w:t>The Victorian Gambling Study: A longitudinal study of gambling and health in Victoria, 2008-2012</w:t>
      </w:r>
      <w:r w:rsidRPr="00C14806">
        <w:t>. Victoria, Australia: Victorian Responsible Gambling Foundation.</w:t>
      </w:r>
    </w:p>
    <w:p w14:paraId="1A6F9553" w14:textId="77777777" w:rsidR="00383BCF" w:rsidRPr="00C14806" w:rsidRDefault="00383BCF" w:rsidP="00383BCF">
      <w:pPr>
        <w:jc w:val="both"/>
        <w:rPr>
          <w:shd w:val="clear" w:color="auto" w:fill="FFFFFF"/>
        </w:rPr>
      </w:pPr>
    </w:p>
    <w:p w14:paraId="45C0624D" w14:textId="042B5AB5" w:rsidR="00383BCF" w:rsidRPr="00C14806" w:rsidRDefault="00383BCF" w:rsidP="00383BCF">
      <w:pPr>
        <w:jc w:val="both"/>
        <w:rPr>
          <w:shd w:val="clear" w:color="auto" w:fill="FFFFFF"/>
        </w:rPr>
      </w:pPr>
      <w:r w:rsidRPr="00C14806">
        <w:rPr>
          <w:shd w:val="clear" w:color="auto" w:fill="FFFFFF"/>
        </w:rPr>
        <w:t>Black, D. W., Moyer, T., &amp; Schlosser, S. (2003). Quality of life and family history in pathological gambling. </w:t>
      </w:r>
      <w:r w:rsidRPr="00C14806">
        <w:rPr>
          <w:i/>
          <w:iCs/>
          <w:shd w:val="clear" w:color="auto" w:fill="FFFFFF"/>
        </w:rPr>
        <w:t xml:space="preserve">The Journal of </w:t>
      </w:r>
      <w:r w:rsidR="00FF0521" w:rsidRPr="00C14806">
        <w:rPr>
          <w:i/>
          <w:iCs/>
          <w:shd w:val="clear" w:color="auto" w:fill="FFFFFF"/>
        </w:rPr>
        <w:t xml:space="preserve">Nervous </w:t>
      </w:r>
      <w:r w:rsidRPr="00C14806">
        <w:rPr>
          <w:i/>
          <w:iCs/>
          <w:shd w:val="clear" w:color="auto" w:fill="FFFFFF"/>
        </w:rPr>
        <w:t xml:space="preserve">and </w:t>
      </w:r>
      <w:r w:rsidR="00FF0521" w:rsidRPr="00C14806">
        <w:rPr>
          <w:i/>
          <w:iCs/>
          <w:shd w:val="clear" w:color="auto" w:fill="FFFFFF"/>
        </w:rPr>
        <w:t>Mental Disease</w:t>
      </w:r>
      <w:r w:rsidRPr="00C14806">
        <w:rPr>
          <w:shd w:val="clear" w:color="auto" w:fill="FFFFFF"/>
        </w:rPr>
        <w:t>, </w:t>
      </w:r>
      <w:r w:rsidRPr="00C14806">
        <w:rPr>
          <w:i/>
          <w:iCs/>
          <w:shd w:val="clear" w:color="auto" w:fill="FFFFFF"/>
        </w:rPr>
        <w:t>191</w:t>
      </w:r>
      <w:r w:rsidRPr="00C14806">
        <w:rPr>
          <w:shd w:val="clear" w:color="auto" w:fill="FFFFFF"/>
        </w:rPr>
        <w:t>(2), 124</w:t>
      </w:r>
      <w:r w:rsidR="00AE7C4B">
        <w:rPr>
          <w:shd w:val="clear" w:color="auto" w:fill="FFFFFF"/>
        </w:rPr>
        <w:t>–</w:t>
      </w:r>
      <w:r w:rsidRPr="00C14806">
        <w:rPr>
          <w:shd w:val="clear" w:color="auto" w:fill="FFFFFF"/>
        </w:rPr>
        <w:t>126.</w:t>
      </w:r>
    </w:p>
    <w:p w14:paraId="0087F2F4" w14:textId="77777777" w:rsidR="00383BCF" w:rsidRPr="00C14806" w:rsidRDefault="00383BCF" w:rsidP="00383BCF">
      <w:pPr>
        <w:jc w:val="both"/>
        <w:rPr>
          <w:shd w:val="clear" w:color="auto" w:fill="FFFFFF"/>
        </w:rPr>
      </w:pPr>
    </w:p>
    <w:p w14:paraId="7A8018FC" w14:textId="7D26BEBF" w:rsidR="00383BCF" w:rsidRPr="00C14806" w:rsidRDefault="00383BCF" w:rsidP="00383BCF">
      <w:pPr>
        <w:jc w:val="both"/>
        <w:rPr>
          <w:shd w:val="clear" w:color="auto" w:fill="FFFFFF"/>
        </w:rPr>
      </w:pPr>
      <w:r w:rsidRPr="00C14806">
        <w:rPr>
          <w:shd w:val="clear" w:color="auto" w:fill="FFFFFF"/>
        </w:rPr>
        <w:t xml:space="preserve">Black, D. W., Shaw, M., McCormick, B., &amp; Allen, J. (2013). Pathological gambling: </w:t>
      </w:r>
      <w:r w:rsidR="00FF0521" w:rsidRPr="00C14806">
        <w:rPr>
          <w:shd w:val="clear" w:color="auto" w:fill="FFFFFF"/>
        </w:rPr>
        <w:t xml:space="preserve">Relationship </w:t>
      </w:r>
      <w:r w:rsidRPr="00C14806">
        <w:rPr>
          <w:shd w:val="clear" w:color="auto" w:fill="FFFFFF"/>
        </w:rPr>
        <w:t>to obesity, self-reported chronic medical conditions, poor lifestyle choices, and impaired quality of life. </w:t>
      </w:r>
      <w:r w:rsidRPr="00C14806">
        <w:rPr>
          <w:i/>
          <w:iCs/>
          <w:shd w:val="clear" w:color="auto" w:fill="FFFFFF"/>
        </w:rPr>
        <w:t xml:space="preserve">Comprehensive </w:t>
      </w:r>
      <w:r w:rsidR="00FF0521" w:rsidRPr="00C14806">
        <w:rPr>
          <w:i/>
          <w:iCs/>
          <w:shd w:val="clear" w:color="auto" w:fill="FFFFFF"/>
        </w:rPr>
        <w:t>Psychiatry</w:t>
      </w:r>
      <w:r w:rsidRPr="00C14806">
        <w:rPr>
          <w:shd w:val="clear" w:color="auto" w:fill="FFFFFF"/>
        </w:rPr>
        <w:t>, </w:t>
      </w:r>
      <w:r w:rsidRPr="00C14806">
        <w:rPr>
          <w:i/>
          <w:iCs/>
          <w:shd w:val="clear" w:color="auto" w:fill="FFFFFF"/>
        </w:rPr>
        <w:t>54</w:t>
      </w:r>
      <w:r w:rsidRPr="00C14806">
        <w:rPr>
          <w:shd w:val="clear" w:color="auto" w:fill="FFFFFF"/>
        </w:rPr>
        <w:t>(2), 97</w:t>
      </w:r>
      <w:r w:rsidR="00AE7C4B">
        <w:rPr>
          <w:shd w:val="clear" w:color="auto" w:fill="FFFFFF"/>
        </w:rPr>
        <w:t>–</w:t>
      </w:r>
      <w:r w:rsidRPr="00C14806">
        <w:rPr>
          <w:shd w:val="clear" w:color="auto" w:fill="FFFFFF"/>
        </w:rPr>
        <w:t>104.</w:t>
      </w:r>
    </w:p>
    <w:p w14:paraId="1F4B6B0B" w14:textId="77777777" w:rsidR="00383BCF" w:rsidRPr="00C14806" w:rsidRDefault="00383BCF" w:rsidP="00383BCF">
      <w:pPr>
        <w:jc w:val="both"/>
      </w:pPr>
    </w:p>
    <w:p w14:paraId="2B564ECD" w14:textId="6C5C9370" w:rsidR="00383BCF" w:rsidRPr="00C14806" w:rsidRDefault="00383BCF" w:rsidP="00383BCF">
      <w:pPr>
        <w:jc w:val="both"/>
      </w:pPr>
      <w:proofErr w:type="spellStart"/>
      <w:r w:rsidRPr="00C14806">
        <w:t>Blaszczynski</w:t>
      </w:r>
      <w:proofErr w:type="spellEnd"/>
      <w:r w:rsidRPr="00C14806">
        <w:t xml:space="preserve">, A., &amp; </w:t>
      </w:r>
      <w:proofErr w:type="spellStart"/>
      <w:r w:rsidRPr="00C14806">
        <w:t>Nower</w:t>
      </w:r>
      <w:proofErr w:type="spellEnd"/>
      <w:r w:rsidRPr="00C14806">
        <w:t xml:space="preserve">, L. (2002). A pathways model of problem and pathological gambling. </w:t>
      </w:r>
      <w:r w:rsidRPr="00C14806">
        <w:rPr>
          <w:i/>
        </w:rPr>
        <w:t>Addiction, 97</w:t>
      </w:r>
      <w:r w:rsidRPr="00C14806">
        <w:t>(5), 487</w:t>
      </w:r>
      <w:r w:rsidR="00AE7C4B">
        <w:t>–</w:t>
      </w:r>
      <w:r w:rsidRPr="00C14806">
        <w:t>499.</w:t>
      </w:r>
    </w:p>
    <w:p w14:paraId="2919E517" w14:textId="77777777" w:rsidR="00383BCF" w:rsidRPr="00C14806" w:rsidRDefault="00383BCF" w:rsidP="00383BCF">
      <w:pPr>
        <w:jc w:val="both"/>
      </w:pPr>
    </w:p>
    <w:p w14:paraId="61767C4B" w14:textId="00117AF5" w:rsidR="00383BCF" w:rsidRPr="00C14806" w:rsidRDefault="00383BCF" w:rsidP="00383BCF">
      <w:pPr>
        <w:jc w:val="both"/>
      </w:pPr>
      <w:proofErr w:type="spellStart"/>
      <w:r w:rsidRPr="00C14806">
        <w:t>Bonfils</w:t>
      </w:r>
      <w:proofErr w:type="spellEnd"/>
      <w:r w:rsidRPr="00C14806">
        <w:t xml:space="preserve">, N. A., Aubin, H. J., </w:t>
      </w:r>
      <w:proofErr w:type="spellStart"/>
      <w:r w:rsidRPr="00C14806">
        <w:t>Benyamina</w:t>
      </w:r>
      <w:proofErr w:type="spellEnd"/>
      <w:r w:rsidRPr="00C14806">
        <w:t xml:space="preserve">, A., </w:t>
      </w:r>
      <w:proofErr w:type="spellStart"/>
      <w:r w:rsidRPr="00C14806">
        <w:t>Limosin</w:t>
      </w:r>
      <w:proofErr w:type="spellEnd"/>
      <w:r w:rsidRPr="00C14806">
        <w:t xml:space="preserve">, F., &amp; </w:t>
      </w:r>
      <w:proofErr w:type="spellStart"/>
      <w:r w:rsidRPr="00C14806">
        <w:t>Luquiens</w:t>
      </w:r>
      <w:proofErr w:type="spellEnd"/>
      <w:r w:rsidRPr="00C14806">
        <w:t xml:space="preserve">, A. (2019). Quality of life instruments used in problem gambling studies: A systematic review and a meta-analysis. </w:t>
      </w:r>
      <w:r w:rsidRPr="00C14806">
        <w:rPr>
          <w:i/>
        </w:rPr>
        <w:t xml:space="preserve">Neuroscience </w:t>
      </w:r>
      <w:r w:rsidR="005C5B9E">
        <w:rPr>
          <w:i/>
        </w:rPr>
        <w:t>and</w:t>
      </w:r>
      <w:r w:rsidRPr="00C14806">
        <w:rPr>
          <w:i/>
        </w:rPr>
        <w:t xml:space="preserve"> </w:t>
      </w:r>
      <w:proofErr w:type="spellStart"/>
      <w:r w:rsidRPr="00C14806">
        <w:rPr>
          <w:i/>
        </w:rPr>
        <w:t>Biobehavioral</w:t>
      </w:r>
      <w:proofErr w:type="spellEnd"/>
      <w:r w:rsidRPr="00C14806">
        <w:rPr>
          <w:i/>
        </w:rPr>
        <w:t xml:space="preserve"> Reviews, 104</w:t>
      </w:r>
      <w:r w:rsidRPr="00C14806">
        <w:t>, 58</w:t>
      </w:r>
      <w:r w:rsidR="00AE7C4B">
        <w:t>–</w:t>
      </w:r>
      <w:r w:rsidRPr="00C14806">
        <w:t>72.</w:t>
      </w:r>
    </w:p>
    <w:p w14:paraId="198B3A64" w14:textId="77777777" w:rsidR="00383BCF" w:rsidRPr="00B12A32" w:rsidRDefault="00383BCF" w:rsidP="00383BCF">
      <w:pPr>
        <w:jc w:val="both"/>
      </w:pPr>
    </w:p>
    <w:p w14:paraId="0D4BCC72" w14:textId="72274665" w:rsidR="00383BCF" w:rsidRPr="00B12A32" w:rsidRDefault="00383BCF" w:rsidP="00383BCF">
      <w:pPr>
        <w:jc w:val="both"/>
      </w:pPr>
      <w:r w:rsidRPr="00B12A32">
        <w:t>Breen, R. B.</w:t>
      </w:r>
      <w:r w:rsidR="00F87612">
        <w:t xml:space="preserve">, </w:t>
      </w:r>
      <w:r w:rsidRPr="00B12A32">
        <w:t>&amp;</w:t>
      </w:r>
      <w:r w:rsidR="00F87612">
        <w:t xml:space="preserve"> Zimmerman, M. </w:t>
      </w:r>
      <w:r w:rsidRPr="00B12A32">
        <w:t>(2002)</w:t>
      </w:r>
      <w:r w:rsidR="00AE7C4B" w:rsidRPr="00B12A32">
        <w:t>.</w:t>
      </w:r>
      <w:r w:rsidR="00F87612">
        <w:t xml:space="preserve"> </w:t>
      </w:r>
      <w:r w:rsidRPr="00B12A32">
        <w:t>Rapid onset of pathologica</w:t>
      </w:r>
      <w:r w:rsidR="00F87612">
        <w:t xml:space="preserve">l gambling in machine gamblers. </w:t>
      </w:r>
      <w:r w:rsidR="00F87612">
        <w:rPr>
          <w:i/>
          <w:iCs/>
        </w:rPr>
        <w:t xml:space="preserve">Journal of Gambling Studies, </w:t>
      </w:r>
      <w:r w:rsidRPr="00B12A32">
        <w:rPr>
          <w:i/>
          <w:iCs/>
        </w:rPr>
        <w:t>18</w:t>
      </w:r>
      <w:r w:rsidR="00F87612">
        <w:t xml:space="preserve">, </w:t>
      </w:r>
      <w:r w:rsidRPr="00B12A32">
        <w:t>31–43.</w:t>
      </w:r>
    </w:p>
    <w:p w14:paraId="2FEEFB25" w14:textId="77777777" w:rsidR="00383BCF" w:rsidRPr="00C14806" w:rsidRDefault="00383BCF" w:rsidP="00383BCF">
      <w:pPr>
        <w:jc w:val="both"/>
      </w:pPr>
    </w:p>
    <w:p w14:paraId="64DADB73" w14:textId="2D4C164C" w:rsidR="00F87612" w:rsidRPr="00F87612" w:rsidRDefault="00F87612" w:rsidP="00F87612">
      <w:pPr>
        <w:jc w:val="both"/>
        <w:rPr>
          <w:i/>
        </w:rPr>
      </w:pPr>
      <w:r>
        <w:t xml:space="preserve">Browne, M., Langham, E., Rawat, V., Greer, N., Li, E., Rose, J., </w:t>
      </w:r>
      <w:proofErr w:type="spellStart"/>
      <w:r>
        <w:t>Rockloff</w:t>
      </w:r>
      <w:proofErr w:type="spellEnd"/>
      <w:r>
        <w:t xml:space="preserve">, M., Donaldson, P., Thorne, H., Goodwin, B., Bryden, G., &amp; Best, T. (2016). </w:t>
      </w:r>
      <w:r w:rsidRPr="00F87612">
        <w:rPr>
          <w:i/>
        </w:rPr>
        <w:t>Assessing gambling-related harm in Victoria: A public</w:t>
      </w:r>
    </w:p>
    <w:p w14:paraId="515A7EDD" w14:textId="160235E8" w:rsidR="00F87612" w:rsidRDefault="00F87612" w:rsidP="00F87612">
      <w:pPr>
        <w:jc w:val="both"/>
      </w:pPr>
      <w:r w:rsidRPr="00F87612">
        <w:rPr>
          <w:i/>
        </w:rPr>
        <w:t>health perspective</w:t>
      </w:r>
      <w:r>
        <w:t>. Melbourne, Victorian Responsible Gambling Foundation.</w:t>
      </w:r>
    </w:p>
    <w:p w14:paraId="17C1CFA9" w14:textId="77777777" w:rsidR="00F87612" w:rsidRDefault="00F87612" w:rsidP="00383BCF">
      <w:pPr>
        <w:jc w:val="both"/>
      </w:pPr>
    </w:p>
    <w:p w14:paraId="7E258A16" w14:textId="77777777" w:rsidR="00383BCF" w:rsidRPr="00C14806" w:rsidRDefault="00383BCF" w:rsidP="00383BCF">
      <w:pPr>
        <w:jc w:val="both"/>
      </w:pPr>
      <w:r w:rsidRPr="00C14806">
        <w:t xml:space="preserve">Browne, M., </w:t>
      </w:r>
      <w:proofErr w:type="spellStart"/>
      <w:r w:rsidRPr="00C14806">
        <w:t>Bellringer</w:t>
      </w:r>
      <w:proofErr w:type="spellEnd"/>
      <w:r w:rsidRPr="00C14806">
        <w:t xml:space="preserve">, M., Greer, N., </w:t>
      </w:r>
      <w:proofErr w:type="spellStart"/>
      <w:r w:rsidRPr="00C14806">
        <w:t>Kolandai-Matchett</w:t>
      </w:r>
      <w:proofErr w:type="spellEnd"/>
      <w:r w:rsidRPr="00C14806">
        <w:t xml:space="preserve">, K., Rawat, V., Langham, E., . . . Abbott, M. (2017a). </w:t>
      </w:r>
      <w:r w:rsidRPr="00C14806">
        <w:rPr>
          <w:i/>
        </w:rPr>
        <w:t>Measuring the burden of gambling harm in New Zealand</w:t>
      </w:r>
      <w:r w:rsidRPr="00C14806">
        <w:t>. Wellington: Ministry of Health.</w:t>
      </w:r>
    </w:p>
    <w:p w14:paraId="012F716C" w14:textId="77777777" w:rsidR="00383BCF" w:rsidRPr="00C14806" w:rsidRDefault="00383BCF" w:rsidP="00383BCF">
      <w:pPr>
        <w:jc w:val="both"/>
        <w:rPr>
          <w:shd w:val="clear" w:color="auto" w:fill="FFFFFF"/>
        </w:rPr>
      </w:pPr>
    </w:p>
    <w:p w14:paraId="141EE06E" w14:textId="4DF94B2A" w:rsidR="00383BCF" w:rsidRDefault="00383BCF" w:rsidP="00383BCF">
      <w:pPr>
        <w:jc w:val="both"/>
        <w:rPr>
          <w:shd w:val="clear" w:color="auto" w:fill="FFFFFF"/>
        </w:rPr>
      </w:pPr>
      <w:r w:rsidRPr="00C14806">
        <w:rPr>
          <w:shd w:val="clear" w:color="auto" w:fill="FFFFFF"/>
        </w:rPr>
        <w:t xml:space="preserve">Browne, M., Greer, N., Rawat, V., &amp; </w:t>
      </w:r>
      <w:proofErr w:type="spellStart"/>
      <w:r w:rsidRPr="00C14806">
        <w:rPr>
          <w:shd w:val="clear" w:color="auto" w:fill="FFFFFF"/>
        </w:rPr>
        <w:t>Rockloff</w:t>
      </w:r>
      <w:proofErr w:type="spellEnd"/>
      <w:r w:rsidRPr="00C14806">
        <w:rPr>
          <w:shd w:val="clear" w:color="auto" w:fill="FFFFFF"/>
        </w:rPr>
        <w:t>, M. (2017b). A population-level metric for gambling-related harm. </w:t>
      </w:r>
      <w:r w:rsidRPr="00C14806">
        <w:rPr>
          <w:i/>
          <w:iCs/>
          <w:shd w:val="clear" w:color="auto" w:fill="FFFFFF"/>
        </w:rPr>
        <w:t>International Gambling Studies</w:t>
      </w:r>
      <w:r w:rsidRPr="00C14806">
        <w:rPr>
          <w:shd w:val="clear" w:color="auto" w:fill="FFFFFF"/>
        </w:rPr>
        <w:t>, </w:t>
      </w:r>
      <w:r w:rsidRPr="00C14806">
        <w:rPr>
          <w:i/>
          <w:iCs/>
          <w:shd w:val="clear" w:color="auto" w:fill="FFFFFF"/>
        </w:rPr>
        <w:t>17</w:t>
      </w:r>
      <w:r w:rsidRPr="00C14806">
        <w:rPr>
          <w:shd w:val="clear" w:color="auto" w:fill="FFFFFF"/>
        </w:rPr>
        <w:t>(2), 163</w:t>
      </w:r>
      <w:r w:rsidR="00AE7C4B">
        <w:rPr>
          <w:shd w:val="clear" w:color="auto" w:fill="FFFFFF"/>
        </w:rPr>
        <w:t>–</w:t>
      </w:r>
      <w:r w:rsidRPr="00C14806">
        <w:rPr>
          <w:shd w:val="clear" w:color="auto" w:fill="FFFFFF"/>
        </w:rPr>
        <w:t>175.</w:t>
      </w:r>
    </w:p>
    <w:p w14:paraId="0710FB37" w14:textId="77777777" w:rsidR="0091546C" w:rsidRDefault="0091546C" w:rsidP="00383BCF">
      <w:pPr>
        <w:jc w:val="both"/>
        <w:rPr>
          <w:shd w:val="clear" w:color="auto" w:fill="FFFFFF"/>
        </w:rPr>
      </w:pPr>
    </w:p>
    <w:p w14:paraId="318213CB" w14:textId="2CAB932C" w:rsidR="0091546C" w:rsidRPr="0091546C" w:rsidRDefault="0091546C" w:rsidP="00383BCF">
      <w:pPr>
        <w:jc w:val="both"/>
        <w:rPr>
          <w:shd w:val="clear" w:color="auto" w:fill="FFFFFF"/>
        </w:rPr>
      </w:pPr>
      <w:r>
        <w:rPr>
          <w:shd w:val="clear" w:color="auto" w:fill="FFFFFF"/>
        </w:rPr>
        <w:t xml:space="preserve">Browne, M., Rawat, V., Greer, N., Langham, E., </w:t>
      </w:r>
      <w:proofErr w:type="spellStart"/>
      <w:r>
        <w:rPr>
          <w:shd w:val="clear" w:color="auto" w:fill="FFFFFF"/>
        </w:rPr>
        <w:t>Rockloff</w:t>
      </w:r>
      <w:proofErr w:type="spellEnd"/>
      <w:r>
        <w:rPr>
          <w:shd w:val="clear" w:color="auto" w:fill="FFFFFF"/>
        </w:rPr>
        <w:t xml:space="preserve">, M., &amp; Hanley, C. (2017c). What is the harm? Applying a public health methodology to measure the impact of gambling problems and harm on quality of life. </w:t>
      </w:r>
      <w:r>
        <w:rPr>
          <w:i/>
          <w:shd w:val="clear" w:color="auto" w:fill="FFFFFF"/>
        </w:rPr>
        <w:t>Journal of Gambling Issues, 36</w:t>
      </w:r>
      <w:r>
        <w:rPr>
          <w:shd w:val="clear" w:color="auto" w:fill="FFFFFF"/>
        </w:rPr>
        <w:t xml:space="preserve">. </w:t>
      </w:r>
      <w:r w:rsidRPr="0091546C">
        <w:rPr>
          <w:shd w:val="clear" w:color="auto" w:fill="FFFFFF"/>
        </w:rPr>
        <w:t>http://jgi.camh.net/index.php/jgi/article/view/3978</w:t>
      </w:r>
    </w:p>
    <w:p w14:paraId="7F94852B" w14:textId="77777777" w:rsidR="00383BCF" w:rsidRPr="00C14806" w:rsidRDefault="00383BCF" w:rsidP="00383BCF">
      <w:pPr>
        <w:jc w:val="both"/>
        <w:rPr>
          <w:shd w:val="clear" w:color="auto" w:fill="FFFFFF"/>
        </w:rPr>
      </w:pPr>
    </w:p>
    <w:p w14:paraId="38A0BD3A" w14:textId="28099359" w:rsidR="00B12A32" w:rsidRPr="00C14806" w:rsidRDefault="00B12A32" w:rsidP="00383BCF">
      <w:pPr>
        <w:jc w:val="both"/>
        <w:rPr>
          <w:shd w:val="clear" w:color="auto" w:fill="FFFFFF"/>
        </w:rPr>
      </w:pPr>
      <w:r w:rsidRPr="00B12A32">
        <w:rPr>
          <w:shd w:val="clear" w:color="auto" w:fill="FFFFFF"/>
        </w:rPr>
        <w:t xml:space="preserve">Cai, J., Ouyang, M., Kang, K., &amp; Song, X. (2018). Bayesian diagnostics of hidden Markov Structural Equation Models with missing data.  </w:t>
      </w:r>
      <w:r w:rsidRPr="00B12A32">
        <w:rPr>
          <w:i/>
          <w:iCs/>
          <w:shd w:val="clear" w:color="auto" w:fill="FFFFFF"/>
        </w:rPr>
        <w:t xml:space="preserve">Multivariate </w:t>
      </w:r>
      <w:proofErr w:type="spellStart"/>
      <w:r w:rsidRPr="00B12A32">
        <w:rPr>
          <w:i/>
          <w:iCs/>
          <w:shd w:val="clear" w:color="auto" w:fill="FFFFFF"/>
        </w:rPr>
        <w:t>Behavioral</w:t>
      </w:r>
      <w:proofErr w:type="spellEnd"/>
      <w:r w:rsidRPr="00B12A32">
        <w:rPr>
          <w:i/>
          <w:iCs/>
          <w:shd w:val="clear" w:color="auto" w:fill="FFFFFF"/>
        </w:rPr>
        <w:t xml:space="preserve"> Research, 53</w:t>
      </w:r>
      <w:r w:rsidRPr="00B12A32">
        <w:rPr>
          <w:shd w:val="clear" w:color="auto" w:fill="FFFFFF"/>
        </w:rPr>
        <w:t>(2), 151</w:t>
      </w:r>
      <w:r>
        <w:rPr>
          <w:shd w:val="clear" w:color="auto" w:fill="FFFFFF"/>
        </w:rPr>
        <w:t>–</w:t>
      </w:r>
      <w:r w:rsidRPr="00B12A32">
        <w:rPr>
          <w:shd w:val="clear" w:color="auto" w:fill="FFFFFF"/>
        </w:rPr>
        <w:t>171.</w:t>
      </w:r>
    </w:p>
    <w:p w14:paraId="61F96D0D" w14:textId="77777777" w:rsidR="00383BCF" w:rsidRPr="00C14806" w:rsidRDefault="00383BCF" w:rsidP="00383BCF">
      <w:pPr>
        <w:jc w:val="both"/>
        <w:rPr>
          <w:shd w:val="clear" w:color="auto" w:fill="FFFFFF"/>
        </w:rPr>
      </w:pPr>
    </w:p>
    <w:p w14:paraId="38D96B1B" w14:textId="7E95C5DE" w:rsidR="00383BCF" w:rsidRPr="00C14806" w:rsidRDefault="00383BCF" w:rsidP="00383BCF">
      <w:pPr>
        <w:jc w:val="both"/>
        <w:rPr>
          <w:shd w:val="clear" w:color="auto" w:fill="FFFFFF"/>
        </w:rPr>
      </w:pPr>
      <w:proofErr w:type="spellStart"/>
      <w:r w:rsidRPr="00C14806">
        <w:rPr>
          <w:shd w:val="clear" w:color="auto" w:fill="FFFFFF"/>
        </w:rPr>
        <w:lastRenderedPageBreak/>
        <w:t>Calado</w:t>
      </w:r>
      <w:proofErr w:type="spellEnd"/>
      <w:r w:rsidRPr="00C14806">
        <w:rPr>
          <w:shd w:val="clear" w:color="auto" w:fill="FFFFFF"/>
        </w:rPr>
        <w:t>, F., &amp; Griffiths, M. D. (2016). Problem gambling worldwide: An update and systematic review of empirical research (2000–2015). </w:t>
      </w:r>
      <w:r w:rsidRPr="00C14806">
        <w:rPr>
          <w:i/>
          <w:iCs/>
          <w:shd w:val="clear" w:color="auto" w:fill="FFFFFF"/>
        </w:rPr>
        <w:t xml:space="preserve">Journal of </w:t>
      </w:r>
      <w:proofErr w:type="spellStart"/>
      <w:r w:rsidR="00FF0521" w:rsidRPr="00C14806">
        <w:rPr>
          <w:i/>
          <w:iCs/>
          <w:shd w:val="clear" w:color="auto" w:fill="FFFFFF"/>
        </w:rPr>
        <w:t>Behavioral</w:t>
      </w:r>
      <w:proofErr w:type="spellEnd"/>
      <w:r w:rsidR="00FF0521" w:rsidRPr="00C14806">
        <w:rPr>
          <w:i/>
          <w:iCs/>
          <w:shd w:val="clear" w:color="auto" w:fill="FFFFFF"/>
        </w:rPr>
        <w:t xml:space="preserve"> Addictions</w:t>
      </w:r>
      <w:r w:rsidRPr="00C14806">
        <w:rPr>
          <w:shd w:val="clear" w:color="auto" w:fill="FFFFFF"/>
        </w:rPr>
        <w:t>, </w:t>
      </w:r>
      <w:r w:rsidRPr="00C14806">
        <w:rPr>
          <w:i/>
          <w:iCs/>
          <w:shd w:val="clear" w:color="auto" w:fill="FFFFFF"/>
        </w:rPr>
        <w:t>5</w:t>
      </w:r>
      <w:r w:rsidRPr="00C14806">
        <w:rPr>
          <w:shd w:val="clear" w:color="auto" w:fill="FFFFFF"/>
        </w:rPr>
        <w:t>(4), 592</w:t>
      </w:r>
      <w:r w:rsidR="00AE7C4B">
        <w:rPr>
          <w:shd w:val="clear" w:color="auto" w:fill="FFFFFF"/>
        </w:rPr>
        <w:t>–</w:t>
      </w:r>
      <w:r w:rsidRPr="00C14806">
        <w:rPr>
          <w:shd w:val="clear" w:color="auto" w:fill="FFFFFF"/>
        </w:rPr>
        <w:t>613.</w:t>
      </w:r>
    </w:p>
    <w:p w14:paraId="07EECD6B" w14:textId="77777777" w:rsidR="00383BCF" w:rsidRPr="00C14806" w:rsidRDefault="00383BCF" w:rsidP="00383BCF">
      <w:pPr>
        <w:jc w:val="both"/>
      </w:pPr>
    </w:p>
    <w:p w14:paraId="382E8CE3" w14:textId="6F299C22" w:rsidR="00EF3764" w:rsidRPr="00EF3764" w:rsidRDefault="00EF3764" w:rsidP="00383BCF">
      <w:pPr>
        <w:jc w:val="both"/>
      </w:pPr>
      <w:r>
        <w:t xml:space="preserve">Carnes, P. J., Murray, R. E., &amp; Charpentier, L. (2004). Addiction interaction disorder. In R. H. Coombs (ED.) </w:t>
      </w:r>
      <w:r>
        <w:rPr>
          <w:i/>
        </w:rPr>
        <w:t>Handbook of addictive disorders. A practical guide to diagnosis and treatment</w:t>
      </w:r>
      <w:r>
        <w:t xml:space="preserve">. </w:t>
      </w:r>
      <w:r w:rsidR="009311D6">
        <w:t>Hoboken, New Jersey: John Wiley &amp; Sons Inc.</w:t>
      </w:r>
    </w:p>
    <w:p w14:paraId="6CDFADB7" w14:textId="77777777" w:rsidR="00EF3764" w:rsidRDefault="00EF3764" w:rsidP="00383BCF">
      <w:pPr>
        <w:jc w:val="both"/>
      </w:pPr>
    </w:p>
    <w:p w14:paraId="6F4B36D8" w14:textId="22E411BF" w:rsidR="00383BCF" w:rsidRPr="00C14806" w:rsidRDefault="00383BCF" w:rsidP="00383BCF">
      <w:pPr>
        <w:jc w:val="both"/>
      </w:pPr>
      <w:r w:rsidRPr="00C14806">
        <w:t xml:space="preserve">Clarke, D., </w:t>
      </w:r>
      <w:proofErr w:type="spellStart"/>
      <w:r w:rsidRPr="00C14806">
        <w:t>Tse</w:t>
      </w:r>
      <w:proofErr w:type="spellEnd"/>
      <w:r w:rsidRPr="00C14806">
        <w:t xml:space="preserve">, S., Abbott, M., Townsend, S., </w:t>
      </w:r>
      <w:proofErr w:type="spellStart"/>
      <w:r w:rsidRPr="00C14806">
        <w:t>Kingi</w:t>
      </w:r>
      <w:proofErr w:type="spellEnd"/>
      <w:r w:rsidRPr="00C14806">
        <w:t xml:space="preserve">, P. &amp; Manaia, W. (2006). Key indicators of the transition from social to problem gambling. </w:t>
      </w:r>
      <w:r w:rsidRPr="00C14806">
        <w:rPr>
          <w:i/>
        </w:rPr>
        <w:t xml:space="preserve">International Journal of Mental Health and Addiction, 4 </w:t>
      </w:r>
      <w:r w:rsidRPr="00C14806">
        <w:t>(3), 247</w:t>
      </w:r>
      <w:r w:rsidR="00AE7C4B">
        <w:t>–</w:t>
      </w:r>
      <w:r w:rsidRPr="00C14806">
        <w:t>264.</w:t>
      </w:r>
    </w:p>
    <w:p w14:paraId="3383E66B" w14:textId="77777777" w:rsidR="00383BCF" w:rsidRPr="00C14806" w:rsidRDefault="00383BCF" w:rsidP="00383BCF">
      <w:pPr>
        <w:jc w:val="both"/>
      </w:pPr>
    </w:p>
    <w:p w14:paraId="662B6AB7" w14:textId="1FE91233" w:rsidR="00383BCF" w:rsidRPr="00C14806" w:rsidRDefault="00383BCF" w:rsidP="00383BCF">
      <w:pPr>
        <w:jc w:val="both"/>
      </w:pPr>
      <w:proofErr w:type="spellStart"/>
      <w:r w:rsidRPr="00C14806">
        <w:t>Cowley</w:t>
      </w:r>
      <w:proofErr w:type="spellEnd"/>
      <w:r w:rsidRPr="00C14806">
        <w:t>, E.</w:t>
      </w:r>
      <w:r w:rsidR="00AE7C4B">
        <w:t xml:space="preserve"> </w:t>
      </w:r>
      <w:r w:rsidRPr="00C14806">
        <w:t xml:space="preserve">T., Paterson, J. &amp; Williams, </w:t>
      </w:r>
      <w:r w:rsidRPr="00C14806">
        <w:rPr>
          <w:caps/>
        </w:rPr>
        <w:t>M</w:t>
      </w:r>
      <w:r w:rsidRPr="00C14806">
        <w:t xml:space="preserve">. (2004). Traditional gift giving among Pacific families in New Zealand. </w:t>
      </w:r>
      <w:r w:rsidRPr="00C14806">
        <w:rPr>
          <w:i/>
        </w:rPr>
        <w:t>Journal of Family and Economic Issues, 25</w:t>
      </w:r>
      <w:r w:rsidRPr="00C14806">
        <w:t>(3), 431–444.</w:t>
      </w:r>
    </w:p>
    <w:p w14:paraId="2AA9D223" w14:textId="77777777" w:rsidR="00383BCF" w:rsidRPr="00C14806" w:rsidRDefault="00383BCF" w:rsidP="00383BCF">
      <w:pPr>
        <w:jc w:val="both"/>
        <w:rPr>
          <w:shd w:val="clear" w:color="auto" w:fill="FFFFFF"/>
        </w:rPr>
      </w:pPr>
    </w:p>
    <w:p w14:paraId="75019FA3" w14:textId="75C4667D" w:rsidR="00AF1561" w:rsidRPr="00AF1561" w:rsidRDefault="00AF1561" w:rsidP="00383BCF">
      <w:pPr>
        <w:jc w:val="both"/>
        <w:rPr>
          <w:shd w:val="clear" w:color="auto" w:fill="FFFFFF"/>
        </w:rPr>
      </w:pPr>
      <w:proofErr w:type="spellStart"/>
      <w:r>
        <w:rPr>
          <w:shd w:val="clear" w:color="auto" w:fill="FFFFFF"/>
        </w:rPr>
        <w:t>Cowlishaw</w:t>
      </w:r>
      <w:proofErr w:type="spellEnd"/>
      <w:r>
        <w:rPr>
          <w:shd w:val="clear" w:color="auto" w:fill="FFFFFF"/>
        </w:rPr>
        <w:t xml:space="preserve">, S., </w:t>
      </w:r>
      <w:proofErr w:type="spellStart"/>
      <w:r>
        <w:rPr>
          <w:shd w:val="clear" w:color="auto" w:fill="FFFFFF"/>
        </w:rPr>
        <w:t>Merkouris</w:t>
      </w:r>
      <w:proofErr w:type="spellEnd"/>
      <w:r>
        <w:rPr>
          <w:shd w:val="clear" w:color="auto" w:fill="FFFFFF"/>
        </w:rPr>
        <w:t xml:space="preserve">, S., Chapman, A., &amp; </w:t>
      </w:r>
      <w:proofErr w:type="spellStart"/>
      <w:r>
        <w:rPr>
          <w:shd w:val="clear" w:color="auto" w:fill="FFFFFF"/>
        </w:rPr>
        <w:t>Radermacher</w:t>
      </w:r>
      <w:proofErr w:type="spellEnd"/>
      <w:r>
        <w:rPr>
          <w:shd w:val="clear" w:color="auto" w:fill="FFFFFF"/>
        </w:rPr>
        <w:t xml:space="preserve">, H. (2014). Pathological and problem gambling in substance use treatment: A systematic review and meta-analysis. </w:t>
      </w:r>
      <w:r>
        <w:rPr>
          <w:i/>
          <w:shd w:val="clear" w:color="auto" w:fill="FFFFFF"/>
        </w:rPr>
        <w:t>Journal of Substance Abuse Treatment, 46</w:t>
      </w:r>
      <w:r>
        <w:rPr>
          <w:shd w:val="clear" w:color="auto" w:fill="FFFFFF"/>
        </w:rPr>
        <w:t>(2), 98-105.</w:t>
      </w:r>
    </w:p>
    <w:p w14:paraId="5A562A7F" w14:textId="77777777" w:rsidR="00AF1561" w:rsidRDefault="00AF1561" w:rsidP="00383BCF">
      <w:pPr>
        <w:jc w:val="both"/>
        <w:rPr>
          <w:shd w:val="clear" w:color="auto" w:fill="FFFFFF"/>
        </w:rPr>
      </w:pPr>
    </w:p>
    <w:p w14:paraId="4FEF5285" w14:textId="08B26509" w:rsidR="00383BCF" w:rsidRPr="00C14806" w:rsidRDefault="00383BCF" w:rsidP="00383BCF">
      <w:pPr>
        <w:jc w:val="both"/>
        <w:rPr>
          <w:shd w:val="clear" w:color="auto" w:fill="FFFFFF"/>
        </w:rPr>
      </w:pPr>
      <w:r w:rsidRPr="00C14806">
        <w:rPr>
          <w:shd w:val="clear" w:color="auto" w:fill="FFFFFF"/>
        </w:rPr>
        <w:t xml:space="preserve">Cunningham, J. A., Hodgins, D. C., &amp; </w:t>
      </w:r>
      <w:proofErr w:type="spellStart"/>
      <w:r w:rsidRPr="00C14806">
        <w:rPr>
          <w:shd w:val="clear" w:color="auto" w:fill="FFFFFF"/>
        </w:rPr>
        <w:t>Toneatto</w:t>
      </w:r>
      <w:proofErr w:type="spellEnd"/>
      <w:r w:rsidRPr="00C14806">
        <w:rPr>
          <w:shd w:val="clear" w:color="auto" w:fill="FFFFFF"/>
        </w:rPr>
        <w:t>, T. (2009). Natural history of gambling problems: Results from a general population survey. </w:t>
      </w:r>
      <w:proofErr w:type="spellStart"/>
      <w:r w:rsidRPr="00C14806">
        <w:rPr>
          <w:i/>
          <w:iCs/>
          <w:shd w:val="clear" w:color="auto" w:fill="FFFFFF"/>
        </w:rPr>
        <w:t>Sucht</w:t>
      </w:r>
      <w:proofErr w:type="spellEnd"/>
      <w:r w:rsidRPr="00C14806">
        <w:rPr>
          <w:shd w:val="clear" w:color="auto" w:fill="FFFFFF"/>
        </w:rPr>
        <w:t>, </w:t>
      </w:r>
      <w:r w:rsidRPr="00C14806">
        <w:rPr>
          <w:i/>
          <w:iCs/>
          <w:shd w:val="clear" w:color="auto" w:fill="FFFFFF"/>
        </w:rPr>
        <w:t>55</w:t>
      </w:r>
      <w:r w:rsidRPr="00C14806">
        <w:rPr>
          <w:shd w:val="clear" w:color="auto" w:fill="FFFFFF"/>
        </w:rPr>
        <w:t>(2), 98</w:t>
      </w:r>
      <w:r w:rsidR="00AE7C4B">
        <w:rPr>
          <w:shd w:val="clear" w:color="auto" w:fill="FFFFFF"/>
        </w:rPr>
        <w:t>–</w:t>
      </w:r>
      <w:r w:rsidRPr="00C14806">
        <w:rPr>
          <w:shd w:val="clear" w:color="auto" w:fill="FFFFFF"/>
        </w:rPr>
        <w:t>103.</w:t>
      </w:r>
    </w:p>
    <w:p w14:paraId="2B3D8EEF" w14:textId="77777777" w:rsidR="00383BCF" w:rsidRPr="00C14806" w:rsidRDefault="00383BCF" w:rsidP="00383BCF">
      <w:pPr>
        <w:jc w:val="both"/>
        <w:rPr>
          <w:shd w:val="clear" w:color="auto" w:fill="FFFFFF"/>
        </w:rPr>
      </w:pPr>
    </w:p>
    <w:p w14:paraId="73A13FC3" w14:textId="32916345" w:rsidR="00383BCF" w:rsidRPr="00C14806" w:rsidRDefault="00383BCF" w:rsidP="00383BCF">
      <w:pPr>
        <w:jc w:val="both"/>
        <w:rPr>
          <w:shd w:val="clear" w:color="auto" w:fill="FFFFFF"/>
        </w:rPr>
      </w:pPr>
      <w:r w:rsidRPr="00C14806">
        <w:rPr>
          <w:shd w:val="clear" w:color="auto" w:fill="FFFFFF"/>
        </w:rPr>
        <w:t xml:space="preserve">Cunningham, J. A., Hodgins, D. C., &amp; </w:t>
      </w:r>
      <w:proofErr w:type="spellStart"/>
      <w:r w:rsidRPr="00C14806">
        <w:rPr>
          <w:shd w:val="clear" w:color="auto" w:fill="FFFFFF"/>
        </w:rPr>
        <w:t>Toneatto</w:t>
      </w:r>
      <w:proofErr w:type="spellEnd"/>
      <w:r w:rsidRPr="00C14806">
        <w:rPr>
          <w:shd w:val="clear" w:color="auto" w:fill="FFFFFF"/>
        </w:rPr>
        <w:t>, T. (2014). Relating severity of gambling to cognitive distortions in a representative sample of problem gamblers. </w:t>
      </w:r>
      <w:r w:rsidRPr="00C14806">
        <w:rPr>
          <w:i/>
          <w:iCs/>
          <w:shd w:val="clear" w:color="auto" w:fill="FFFFFF"/>
        </w:rPr>
        <w:t>Journal of Gambling Issues</w:t>
      </w:r>
      <w:r w:rsidRPr="00AE7C4B">
        <w:rPr>
          <w:i/>
          <w:iCs/>
          <w:shd w:val="clear" w:color="auto" w:fill="FFFFFF"/>
        </w:rPr>
        <w:t>, 29,</w:t>
      </w:r>
      <w:r w:rsidRPr="00C14806">
        <w:rPr>
          <w:shd w:val="clear" w:color="auto" w:fill="FFFFFF"/>
        </w:rPr>
        <w:t xml:space="preserve"> 1</w:t>
      </w:r>
      <w:r w:rsidR="00AE7C4B">
        <w:rPr>
          <w:shd w:val="clear" w:color="auto" w:fill="FFFFFF"/>
        </w:rPr>
        <w:t>–</w:t>
      </w:r>
      <w:r w:rsidRPr="00C14806">
        <w:rPr>
          <w:shd w:val="clear" w:color="auto" w:fill="FFFFFF"/>
        </w:rPr>
        <w:t>6.</w:t>
      </w:r>
      <w:r w:rsidR="001526C7">
        <w:rPr>
          <w:shd w:val="clear" w:color="auto" w:fill="FFFFFF"/>
        </w:rPr>
        <w:t xml:space="preserve"> </w:t>
      </w:r>
      <w:r w:rsidR="001526C7" w:rsidRPr="001526C7">
        <w:rPr>
          <w:shd w:val="clear" w:color="auto" w:fill="FFFFFF"/>
        </w:rPr>
        <w:t>http://dx.doi.org/10.4309/jgi.2014.29.2</w:t>
      </w:r>
    </w:p>
    <w:p w14:paraId="0C180CFC" w14:textId="77777777" w:rsidR="00383BCF" w:rsidRPr="00C14806" w:rsidRDefault="00383BCF" w:rsidP="005A20A8">
      <w:pPr>
        <w:pStyle w:val="Style1"/>
        <w:rPr>
          <w:shd w:val="clear" w:color="auto" w:fill="FFFFFF"/>
        </w:rPr>
      </w:pPr>
    </w:p>
    <w:p w14:paraId="11B6DDD1" w14:textId="1DEA504A" w:rsidR="00383BCF" w:rsidRPr="00C14806" w:rsidRDefault="00383BCF" w:rsidP="005A20A8">
      <w:pPr>
        <w:pStyle w:val="Style1"/>
      </w:pPr>
      <w:r w:rsidRPr="00C14806">
        <w:rPr>
          <w:shd w:val="clear" w:color="auto" w:fill="FFFFFF"/>
        </w:rPr>
        <w:t xml:space="preserve">Cyders, M. A., &amp; Smith, G. T. (2008). Clarifying the role of personality dispositions in risk for increased gambling </w:t>
      </w:r>
      <w:proofErr w:type="spellStart"/>
      <w:r w:rsidRPr="00C14806">
        <w:rPr>
          <w:shd w:val="clear" w:color="auto" w:fill="FFFFFF"/>
        </w:rPr>
        <w:t>behavior</w:t>
      </w:r>
      <w:proofErr w:type="spellEnd"/>
      <w:r w:rsidRPr="00C14806">
        <w:rPr>
          <w:shd w:val="clear" w:color="auto" w:fill="FFFFFF"/>
        </w:rPr>
        <w:t>. </w:t>
      </w:r>
      <w:r w:rsidRPr="00C14806">
        <w:rPr>
          <w:i/>
          <w:iCs/>
          <w:shd w:val="clear" w:color="auto" w:fill="FFFFFF"/>
        </w:rPr>
        <w:t xml:space="preserve">Personality and </w:t>
      </w:r>
      <w:r w:rsidR="00FF0521" w:rsidRPr="00C14806">
        <w:rPr>
          <w:i/>
          <w:iCs/>
          <w:shd w:val="clear" w:color="auto" w:fill="FFFFFF"/>
        </w:rPr>
        <w:t>Individual Differences</w:t>
      </w:r>
      <w:r w:rsidRPr="00C14806">
        <w:rPr>
          <w:shd w:val="clear" w:color="auto" w:fill="FFFFFF"/>
        </w:rPr>
        <w:t>, </w:t>
      </w:r>
      <w:r w:rsidRPr="00C14806">
        <w:rPr>
          <w:i/>
          <w:iCs/>
          <w:shd w:val="clear" w:color="auto" w:fill="FFFFFF"/>
        </w:rPr>
        <w:t>45</w:t>
      </w:r>
      <w:r w:rsidRPr="00C14806">
        <w:rPr>
          <w:shd w:val="clear" w:color="auto" w:fill="FFFFFF"/>
        </w:rPr>
        <w:t>(6), 503</w:t>
      </w:r>
      <w:r w:rsidR="00AE7C4B">
        <w:rPr>
          <w:shd w:val="clear" w:color="auto" w:fill="FFFFFF"/>
        </w:rPr>
        <w:t>–</w:t>
      </w:r>
      <w:r w:rsidRPr="00C14806">
        <w:rPr>
          <w:shd w:val="clear" w:color="auto" w:fill="FFFFFF"/>
        </w:rPr>
        <w:t>508.</w:t>
      </w:r>
    </w:p>
    <w:p w14:paraId="2F684C3B" w14:textId="77777777" w:rsidR="00383BCF" w:rsidRPr="00C14806" w:rsidRDefault="00383BCF" w:rsidP="00383BCF">
      <w:pPr>
        <w:jc w:val="both"/>
      </w:pPr>
    </w:p>
    <w:p w14:paraId="0152AC3C" w14:textId="20E61902" w:rsidR="00B12A32" w:rsidRDefault="00B12A32" w:rsidP="00383BCF">
      <w:pPr>
        <w:jc w:val="both"/>
      </w:pPr>
      <w:r w:rsidRPr="00B12A32">
        <w:t xml:space="preserve">de </w:t>
      </w:r>
      <w:proofErr w:type="spellStart"/>
      <w:r w:rsidRPr="00B12A32">
        <w:t>Haan-Rietdijk</w:t>
      </w:r>
      <w:proofErr w:type="spellEnd"/>
      <w:r w:rsidRPr="00B12A32">
        <w:t xml:space="preserve">, S., </w:t>
      </w:r>
      <w:proofErr w:type="spellStart"/>
      <w:r w:rsidRPr="00B12A32">
        <w:t>Kuppens</w:t>
      </w:r>
      <w:proofErr w:type="spellEnd"/>
      <w:r w:rsidRPr="00B12A32">
        <w:t xml:space="preserve">, P., </w:t>
      </w:r>
      <w:proofErr w:type="spellStart"/>
      <w:r w:rsidRPr="00B12A32">
        <w:t>Bergeman</w:t>
      </w:r>
      <w:proofErr w:type="spellEnd"/>
      <w:r w:rsidRPr="00B12A32">
        <w:t>, C.</w:t>
      </w:r>
      <w:r>
        <w:t xml:space="preserve"> </w:t>
      </w:r>
      <w:r w:rsidRPr="00B12A32">
        <w:t xml:space="preserve">S., </w:t>
      </w:r>
      <w:proofErr w:type="spellStart"/>
      <w:r w:rsidRPr="00B12A32">
        <w:t>Sheeber</w:t>
      </w:r>
      <w:proofErr w:type="spellEnd"/>
      <w:r w:rsidRPr="00B12A32">
        <w:t>, L.</w:t>
      </w:r>
      <w:r>
        <w:t xml:space="preserve"> </w:t>
      </w:r>
      <w:r w:rsidRPr="00B12A32">
        <w:t>B., Allen, N.</w:t>
      </w:r>
      <w:r>
        <w:t xml:space="preserve"> </w:t>
      </w:r>
      <w:r w:rsidRPr="00B12A32">
        <w:t xml:space="preserve">B., &amp; </w:t>
      </w:r>
      <w:proofErr w:type="spellStart"/>
      <w:r w:rsidRPr="00B12A32">
        <w:t>Hamaker</w:t>
      </w:r>
      <w:proofErr w:type="spellEnd"/>
      <w:r w:rsidRPr="00B12A32">
        <w:t>, E.</w:t>
      </w:r>
      <w:r>
        <w:t xml:space="preserve"> </w:t>
      </w:r>
      <w:r w:rsidRPr="00B12A32">
        <w:t>L. (2017</w:t>
      </w:r>
      <w:r w:rsidR="00467924">
        <w:t>a</w:t>
      </w:r>
      <w:r w:rsidRPr="00B12A32">
        <w:t xml:space="preserve">). On the use of mixed Markov models for intensive longitudinal data. </w:t>
      </w:r>
      <w:r w:rsidRPr="00B12A32">
        <w:rPr>
          <w:i/>
          <w:iCs/>
        </w:rPr>
        <w:t xml:space="preserve">Multivariate </w:t>
      </w:r>
      <w:proofErr w:type="spellStart"/>
      <w:r w:rsidRPr="00B12A32">
        <w:rPr>
          <w:i/>
          <w:iCs/>
        </w:rPr>
        <w:t>Behavioral</w:t>
      </w:r>
      <w:proofErr w:type="spellEnd"/>
      <w:r w:rsidRPr="00B12A32">
        <w:rPr>
          <w:i/>
          <w:iCs/>
        </w:rPr>
        <w:t xml:space="preserve"> Research, 52</w:t>
      </w:r>
      <w:r w:rsidRPr="00B12A32">
        <w:t>(6), 747</w:t>
      </w:r>
      <w:r>
        <w:t>–</w:t>
      </w:r>
      <w:r w:rsidRPr="00B12A32">
        <w:t>767.</w:t>
      </w:r>
    </w:p>
    <w:p w14:paraId="310F9A9A" w14:textId="3EAACEDA" w:rsidR="00CA60FD" w:rsidRDefault="00CA60FD" w:rsidP="00383BCF">
      <w:pPr>
        <w:jc w:val="both"/>
      </w:pPr>
    </w:p>
    <w:p w14:paraId="39CE67EC" w14:textId="365A2816" w:rsidR="00CA60FD" w:rsidRDefault="00CA60FD" w:rsidP="00383BCF">
      <w:pPr>
        <w:jc w:val="both"/>
      </w:pPr>
      <w:r w:rsidRPr="00CA60FD">
        <w:t xml:space="preserve">de </w:t>
      </w:r>
      <w:proofErr w:type="spellStart"/>
      <w:r w:rsidRPr="00CA60FD">
        <w:t>Haan-Rietdijk</w:t>
      </w:r>
      <w:proofErr w:type="spellEnd"/>
      <w:r w:rsidRPr="00CA60FD">
        <w:t xml:space="preserve">, S., </w:t>
      </w:r>
      <w:proofErr w:type="spellStart"/>
      <w:r w:rsidRPr="00CA60FD">
        <w:t>Voelkle</w:t>
      </w:r>
      <w:proofErr w:type="spellEnd"/>
      <w:r w:rsidRPr="00CA60FD">
        <w:t xml:space="preserve">, M. C., </w:t>
      </w:r>
      <w:proofErr w:type="spellStart"/>
      <w:r w:rsidRPr="00CA60FD">
        <w:t>Keijsers</w:t>
      </w:r>
      <w:proofErr w:type="spellEnd"/>
      <w:r w:rsidRPr="00CA60FD">
        <w:t xml:space="preserve">, L., &amp; </w:t>
      </w:r>
      <w:proofErr w:type="spellStart"/>
      <w:r w:rsidRPr="00CA60FD">
        <w:t>Hamaker</w:t>
      </w:r>
      <w:proofErr w:type="spellEnd"/>
      <w:r w:rsidRPr="00CA60FD">
        <w:t>, E. L. (2017</w:t>
      </w:r>
      <w:r w:rsidR="00467924">
        <w:t>b</w:t>
      </w:r>
      <w:r w:rsidRPr="00CA60FD">
        <w:t xml:space="preserve">). Discrete- vs. continuous-time </w:t>
      </w:r>
      <w:proofErr w:type="spellStart"/>
      <w:r w:rsidRPr="00CA60FD">
        <w:t>modeling</w:t>
      </w:r>
      <w:proofErr w:type="spellEnd"/>
      <w:r w:rsidRPr="00CA60FD">
        <w:t xml:space="preserve"> of unequally spaced experience sampling method data. </w:t>
      </w:r>
      <w:r w:rsidRPr="00CA60FD">
        <w:rPr>
          <w:i/>
          <w:iCs/>
        </w:rPr>
        <w:t>Frontiers in psychology, 8</w:t>
      </w:r>
      <w:r w:rsidRPr="00CA60FD">
        <w:t>, 1849. https://doi.org/10.3389/fpsyg.2017.01849</w:t>
      </w:r>
    </w:p>
    <w:p w14:paraId="1054B16B" w14:textId="77777777" w:rsidR="00B12A32" w:rsidRDefault="00B12A32" w:rsidP="00383BCF">
      <w:pPr>
        <w:jc w:val="both"/>
      </w:pPr>
    </w:p>
    <w:p w14:paraId="4F413AD7" w14:textId="2456610E" w:rsidR="00383BCF" w:rsidRDefault="00383BCF" w:rsidP="00383BCF">
      <w:pPr>
        <w:jc w:val="both"/>
      </w:pPr>
      <w:r w:rsidRPr="00C14806">
        <w:t xml:space="preserve">Dickson-Swift, V. A., James, E. L. &amp; </w:t>
      </w:r>
      <w:proofErr w:type="spellStart"/>
      <w:r w:rsidRPr="00C14806">
        <w:t>Kippen</w:t>
      </w:r>
      <w:proofErr w:type="spellEnd"/>
      <w:r w:rsidRPr="00C14806">
        <w:t xml:space="preserve">, S. (2005). The experience of living with a problem gambler: Spouses and partners speak out. </w:t>
      </w:r>
      <w:r w:rsidRPr="00C14806">
        <w:rPr>
          <w:i/>
        </w:rPr>
        <w:t>Journal of Gambling Issues, 13</w:t>
      </w:r>
      <w:r w:rsidR="00FB200A">
        <w:t>. https://doi10.4309/jgi.-2005.13.6</w:t>
      </w:r>
      <w:r w:rsidRPr="00C14806">
        <w:t>.</w:t>
      </w:r>
    </w:p>
    <w:p w14:paraId="03DDC530" w14:textId="66E34E2F" w:rsidR="00FB200A" w:rsidRDefault="00FB200A" w:rsidP="00383BCF">
      <w:pPr>
        <w:jc w:val="both"/>
      </w:pPr>
    </w:p>
    <w:p w14:paraId="45AACF63" w14:textId="77777777" w:rsidR="00E1710B" w:rsidRPr="003A067D" w:rsidRDefault="00E1710B" w:rsidP="00E1710B">
      <w:pPr>
        <w:jc w:val="both"/>
        <w:rPr>
          <w:szCs w:val="22"/>
        </w:rPr>
      </w:pPr>
      <w:r w:rsidRPr="003A067D">
        <w:rPr>
          <w:szCs w:val="22"/>
        </w:rPr>
        <w:t xml:space="preserve">Dow </w:t>
      </w:r>
      <w:proofErr w:type="spellStart"/>
      <w:r w:rsidRPr="003A067D">
        <w:rPr>
          <w:szCs w:val="22"/>
        </w:rPr>
        <w:t>Schüll</w:t>
      </w:r>
      <w:proofErr w:type="spellEnd"/>
      <w:r w:rsidRPr="003A067D">
        <w:rPr>
          <w:szCs w:val="22"/>
        </w:rPr>
        <w:t xml:space="preserve">, N. (2005). Digital gambling: The coincidence of desire and design. </w:t>
      </w:r>
      <w:r w:rsidRPr="003A067D">
        <w:rPr>
          <w:i/>
          <w:szCs w:val="22"/>
        </w:rPr>
        <w:t>The Annals of the American Academy of Political and Social Science, 597</w:t>
      </w:r>
      <w:r w:rsidRPr="003A067D">
        <w:rPr>
          <w:szCs w:val="22"/>
        </w:rPr>
        <w:t>(1), 65-81.</w:t>
      </w:r>
    </w:p>
    <w:p w14:paraId="2D44DBA3" w14:textId="77777777" w:rsidR="00E1710B" w:rsidRDefault="00E1710B" w:rsidP="00383BCF">
      <w:pPr>
        <w:jc w:val="both"/>
      </w:pPr>
    </w:p>
    <w:p w14:paraId="393B5849" w14:textId="3DF186E8" w:rsidR="00FB200A" w:rsidRPr="00C14806" w:rsidRDefault="00FB200A" w:rsidP="00383BCF">
      <w:pPr>
        <w:jc w:val="both"/>
      </w:pPr>
      <w:r w:rsidRPr="00FB200A">
        <w:t xml:space="preserve">Dowling, N., Suomi, A., Jackson, A., </w:t>
      </w:r>
      <w:proofErr w:type="spellStart"/>
      <w:r w:rsidRPr="00FB200A">
        <w:t>Lavis</w:t>
      </w:r>
      <w:proofErr w:type="spellEnd"/>
      <w:r w:rsidRPr="00FB200A">
        <w:t xml:space="preserve">, T., </w:t>
      </w:r>
      <w:proofErr w:type="spellStart"/>
      <w:r w:rsidRPr="00FB200A">
        <w:t>Patford</w:t>
      </w:r>
      <w:proofErr w:type="spellEnd"/>
      <w:r w:rsidRPr="00FB200A">
        <w:t xml:space="preserve">, J., </w:t>
      </w:r>
      <w:proofErr w:type="spellStart"/>
      <w:r w:rsidRPr="00FB200A">
        <w:t>Cockman</w:t>
      </w:r>
      <w:proofErr w:type="spellEnd"/>
      <w:r w:rsidRPr="00FB200A">
        <w:t xml:space="preserve">, S., ... &amp; Harvey, P. (2016). Problem gambling and intimate partner violence: A systematic review and meta-analysis. </w:t>
      </w:r>
      <w:r w:rsidRPr="00FB200A">
        <w:rPr>
          <w:i/>
        </w:rPr>
        <w:t>Trauma, Violence, &amp; Abuse, 17</w:t>
      </w:r>
      <w:r w:rsidRPr="00FB200A">
        <w:t>(1), 43</w:t>
      </w:r>
      <w:r w:rsidR="004C3C35">
        <w:rPr>
          <w:shd w:val="clear" w:color="auto" w:fill="FFFFFF"/>
        </w:rPr>
        <w:t>–</w:t>
      </w:r>
      <w:r w:rsidRPr="00FB200A">
        <w:t>61.</w:t>
      </w:r>
    </w:p>
    <w:p w14:paraId="147B27EB" w14:textId="75DB019A" w:rsidR="00383BCF" w:rsidRDefault="00383BCF" w:rsidP="00383BCF">
      <w:pPr>
        <w:jc w:val="both"/>
      </w:pPr>
    </w:p>
    <w:p w14:paraId="6DD97843" w14:textId="5BE4710D" w:rsidR="00FB200A" w:rsidRDefault="00FB200A" w:rsidP="00383BCF">
      <w:pPr>
        <w:jc w:val="both"/>
      </w:pPr>
      <w:proofErr w:type="spellStart"/>
      <w:r w:rsidRPr="00FB200A">
        <w:t>Dyall</w:t>
      </w:r>
      <w:proofErr w:type="spellEnd"/>
      <w:r w:rsidRPr="00FB200A">
        <w:t xml:space="preserve">, L. (2003). </w:t>
      </w:r>
      <w:r w:rsidRPr="00FB200A">
        <w:rPr>
          <w:i/>
        </w:rPr>
        <w:t xml:space="preserve">A </w:t>
      </w:r>
      <w:r w:rsidR="00F72464">
        <w:rPr>
          <w:i/>
        </w:rPr>
        <w:t xml:space="preserve">Māori </w:t>
      </w:r>
      <w:r w:rsidRPr="00FB200A">
        <w:rPr>
          <w:i/>
        </w:rPr>
        <w:t>face to gambling</w:t>
      </w:r>
      <w:r w:rsidR="00F72464">
        <w:rPr>
          <w:i/>
        </w:rPr>
        <w:t>.</w:t>
      </w:r>
      <w:r>
        <w:t xml:space="preserve"> Doctoral dissertation, The University of Auckland. Retrieved from </w:t>
      </w:r>
      <w:r w:rsidRPr="00F72464">
        <w:t>http://hdl.handle.net/2292/3123</w:t>
      </w:r>
      <w:r w:rsidRPr="00FB200A">
        <w:t>.</w:t>
      </w:r>
    </w:p>
    <w:p w14:paraId="35D109FF" w14:textId="1F8F6492" w:rsidR="00FB200A" w:rsidRDefault="00FB200A" w:rsidP="00383BCF">
      <w:pPr>
        <w:jc w:val="both"/>
      </w:pPr>
    </w:p>
    <w:p w14:paraId="5B11F9F9" w14:textId="6E4AFD82" w:rsidR="00FB200A" w:rsidRDefault="00FB200A" w:rsidP="00383BCF">
      <w:pPr>
        <w:jc w:val="both"/>
      </w:pPr>
      <w:proofErr w:type="spellStart"/>
      <w:r w:rsidRPr="00FB200A">
        <w:t>Dyall</w:t>
      </w:r>
      <w:proofErr w:type="spellEnd"/>
      <w:r w:rsidRPr="00FB200A">
        <w:t xml:space="preserve">, L. (2004). Gambling: A social hazard. </w:t>
      </w:r>
      <w:r w:rsidRPr="00FB200A">
        <w:rPr>
          <w:i/>
        </w:rPr>
        <w:t>Social Policy Journal of New Zealan</w:t>
      </w:r>
      <w:r>
        <w:rPr>
          <w:i/>
        </w:rPr>
        <w:t>d, 21</w:t>
      </w:r>
      <w:r w:rsidRPr="00FB200A">
        <w:t>, 22</w:t>
      </w:r>
      <w:r w:rsidR="004C3C35">
        <w:rPr>
          <w:shd w:val="clear" w:color="auto" w:fill="FFFFFF"/>
        </w:rPr>
        <w:t>–</w:t>
      </w:r>
      <w:r w:rsidRPr="00FB200A">
        <w:t>40.</w:t>
      </w:r>
    </w:p>
    <w:p w14:paraId="65F2CBF9" w14:textId="77777777" w:rsidR="00FB200A" w:rsidRPr="00C14806" w:rsidRDefault="00FB200A" w:rsidP="00383BCF">
      <w:pPr>
        <w:jc w:val="both"/>
      </w:pPr>
    </w:p>
    <w:p w14:paraId="53B725BB" w14:textId="4DBFC45C" w:rsidR="00383BCF" w:rsidRDefault="00383BCF" w:rsidP="00383BCF">
      <w:pPr>
        <w:jc w:val="both"/>
      </w:pPr>
      <w:proofErr w:type="spellStart"/>
      <w:r w:rsidRPr="00C14806">
        <w:t>Dyall</w:t>
      </w:r>
      <w:proofErr w:type="spellEnd"/>
      <w:r w:rsidRPr="00C14806">
        <w:t xml:space="preserve">, L. (2007). Gambling, social disorganisation and deprivation. </w:t>
      </w:r>
      <w:r w:rsidRPr="00C14806">
        <w:rPr>
          <w:i/>
        </w:rPr>
        <w:t>International Journal of Mental Health and Addiction, 5,</w:t>
      </w:r>
      <w:r w:rsidRPr="00C14806">
        <w:t xml:space="preserve"> 320</w:t>
      </w:r>
      <w:r w:rsidR="00AE7C4B">
        <w:t>–</w:t>
      </w:r>
      <w:r w:rsidRPr="00C14806">
        <w:t xml:space="preserve">330. </w:t>
      </w:r>
    </w:p>
    <w:p w14:paraId="50DCE772" w14:textId="1083635C" w:rsidR="00FB200A" w:rsidRDefault="00FB200A" w:rsidP="00383BCF">
      <w:pPr>
        <w:jc w:val="both"/>
      </w:pPr>
    </w:p>
    <w:p w14:paraId="1B8778EC" w14:textId="20D6292F" w:rsidR="00FB200A" w:rsidRPr="00C14806" w:rsidRDefault="00FB200A" w:rsidP="00383BCF">
      <w:pPr>
        <w:jc w:val="both"/>
      </w:pPr>
      <w:proofErr w:type="spellStart"/>
      <w:r w:rsidRPr="00FB200A">
        <w:t>Dyall</w:t>
      </w:r>
      <w:proofErr w:type="spellEnd"/>
      <w:r w:rsidRPr="00FB200A">
        <w:t xml:space="preserve">, L. (2010). Gambling: A poison chalice for Indigenous peoples. </w:t>
      </w:r>
      <w:r w:rsidRPr="00FB200A">
        <w:rPr>
          <w:i/>
        </w:rPr>
        <w:t>International Journal of Mental Health and Addiction, 8</w:t>
      </w:r>
      <w:r w:rsidRPr="00FB200A">
        <w:t>(2), 205</w:t>
      </w:r>
      <w:r w:rsidR="004C3C35">
        <w:rPr>
          <w:shd w:val="clear" w:color="auto" w:fill="FFFFFF"/>
        </w:rPr>
        <w:t>–</w:t>
      </w:r>
      <w:r w:rsidRPr="00FB200A">
        <w:t>213.</w:t>
      </w:r>
    </w:p>
    <w:p w14:paraId="342F5C16" w14:textId="77777777" w:rsidR="00383BCF" w:rsidRPr="00C14806" w:rsidRDefault="00383BCF" w:rsidP="00383BCF">
      <w:pPr>
        <w:jc w:val="both"/>
      </w:pPr>
    </w:p>
    <w:p w14:paraId="17EC9A13" w14:textId="0856577C" w:rsidR="00383BCF" w:rsidRPr="00C14806" w:rsidRDefault="00383BCF" w:rsidP="00383BCF">
      <w:pPr>
        <w:jc w:val="both"/>
      </w:pPr>
      <w:proofErr w:type="spellStart"/>
      <w:r w:rsidRPr="00C14806">
        <w:t>Dyall</w:t>
      </w:r>
      <w:proofErr w:type="spellEnd"/>
      <w:r w:rsidRPr="00C14806">
        <w:t>, L., &amp; Hand</w:t>
      </w:r>
      <w:r w:rsidRPr="00C14806">
        <w:rPr>
          <w:caps/>
        </w:rPr>
        <w:t>, J.</w:t>
      </w:r>
      <w:r w:rsidRPr="00C14806">
        <w:t xml:space="preserve"> (2003). Māori and gambling: Why a comprehensive public health response is required in New Zealand, </w:t>
      </w:r>
      <w:proofErr w:type="spellStart"/>
      <w:r w:rsidR="00BC5F10">
        <w:rPr>
          <w:i/>
          <w:iCs/>
        </w:rPr>
        <w:t>eCOMMUNITY</w:t>
      </w:r>
      <w:proofErr w:type="spellEnd"/>
      <w:r w:rsidR="00BC5F10">
        <w:rPr>
          <w:i/>
          <w:iCs/>
        </w:rPr>
        <w:t xml:space="preserve">: </w:t>
      </w:r>
      <w:r w:rsidRPr="00C14806">
        <w:rPr>
          <w:i/>
        </w:rPr>
        <w:t xml:space="preserve">International Journal of Mental Health </w:t>
      </w:r>
      <w:r w:rsidR="00FF0521">
        <w:rPr>
          <w:i/>
        </w:rPr>
        <w:t>and</w:t>
      </w:r>
      <w:r w:rsidRPr="00C14806">
        <w:rPr>
          <w:i/>
        </w:rPr>
        <w:t xml:space="preserve"> Addiction, 1</w:t>
      </w:r>
      <w:r w:rsidRPr="00C14806">
        <w:t xml:space="preserve">(1). </w:t>
      </w:r>
      <w:r w:rsidR="00DA4537" w:rsidRPr="00DA4537">
        <w:t>http://dx.doi.org/10.11575/PRISM/9666</w:t>
      </w:r>
    </w:p>
    <w:p w14:paraId="6ADF9BD3" w14:textId="62E75B01" w:rsidR="00383BCF" w:rsidRDefault="00383BCF" w:rsidP="00383BCF">
      <w:pPr>
        <w:jc w:val="both"/>
        <w:rPr>
          <w:shd w:val="clear" w:color="auto" w:fill="FFFFFF"/>
        </w:rPr>
      </w:pPr>
    </w:p>
    <w:p w14:paraId="609B30D8" w14:textId="7CF674C4" w:rsidR="00FB200A" w:rsidRDefault="00FB200A" w:rsidP="00383BCF">
      <w:pPr>
        <w:jc w:val="both"/>
        <w:rPr>
          <w:shd w:val="clear" w:color="auto" w:fill="FFFFFF"/>
        </w:rPr>
      </w:pPr>
      <w:proofErr w:type="spellStart"/>
      <w:r w:rsidRPr="00FB200A">
        <w:rPr>
          <w:shd w:val="clear" w:color="auto" w:fill="FFFFFF"/>
        </w:rPr>
        <w:t>Dyall</w:t>
      </w:r>
      <w:proofErr w:type="spellEnd"/>
      <w:r w:rsidRPr="00FB200A">
        <w:rPr>
          <w:shd w:val="clear" w:color="auto" w:fill="FFFFFF"/>
        </w:rPr>
        <w:t>, L., Thomas, Y., &amp; Thomas, D. (2009</w:t>
      </w:r>
      <w:r w:rsidR="00FC447F">
        <w:rPr>
          <w:shd w:val="clear" w:color="auto" w:fill="FFFFFF"/>
        </w:rPr>
        <w:t>a</w:t>
      </w:r>
      <w:r w:rsidRPr="00FB200A">
        <w:rPr>
          <w:shd w:val="clear" w:color="auto" w:fill="FFFFFF"/>
        </w:rPr>
        <w:t xml:space="preserve">). </w:t>
      </w:r>
      <w:r w:rsidRPr="000755F8">
        <w:rPr>
          <w:i/>
          <w:shd w:val="clear" w:color="auto" w:fill="FFFFFF"/>
        </w:rPr>
        <w:t>The impact of gamblin</w:t>
      </w:r>
      <w:r w:rsidR="000755F8" w:rsidRPr="000755F8">
        <w:rPr>
          <w:i/>
          <w:shd w:val="clear" w:color="auto" w:fill="FFFFFF"/>
        </w:rPr>
        <w:t>g on Māori</w:t>
      </w:r>
      <w:r w:rsidR="000755F8">
        <w:rPr>
          <w:shd w:val="clear" w:color="auto" w:fill="FFFFFF"/>
        </w:rPr>
        <w:t xml:space="preserve">. Report prepared for </w:t>
      </w:r>
      <w:proofErr w:type="spellStart"/>
      <w:r w:rsidR="000755F8" w:rsidRPr="000755F8">
        <w:rPr>
          <w:shd w:val="clear" w:color="auto" w:fill="FFFFFF"/>
        </w:rPr>
        <w:t>Ngā</w:t>
      </w:r>
      <w:proofErr w:type="spellEnd"/>
      <w:r w:rsidR="000755F8" w:rsidRPr="000755F8">
        <w:rPr>
          <w:shd w:val="clear" w:color="auto" w:fill="FFFFFF"/>
        </w:rPr>
        <w:t xml:space="preserve"> </w:t>
      </w:r>
      <w:proofErr w:type="spellStart"/>
      <w:r w:rsidR="000755F8" w:rsidRPr="000755F8">
        <w:rPr>
          <w:shd w:val="clear" w:color="auto" w:fill="FFFFFF"/>
        </w:rPr>
        <w:t>Pae</w:t>
      </w:r>
      <w:proofErr w:type="spellEnd"/>
      <w:r w:rsidR="000755F8" w:rsidRPr="000755F8">
        <w:rPr>
          <w:shd w:val="clear" w:color="auto" w:fill="FFFFFF"/>
        </w:rPr>
        <w:t xml:space="preserve"> o </w:t>
      </w:r>
      <w:proofErr w:type="spellStart"/>
      <w:r w:rsidR="000755F8" w:rsidRPr="000755F8">
        <w:rPr>
          <w:shd w:val="clear" w:color="auto" w:fill="FFFFFF"/>
        </w:rPr>
        <w:t>te</w:t>
      </w:r>
      <w:proofErr w:type="spellEnd"/>
      <w:r w:rsidR="000755F8" w:rsidRPr="000755F8">
        <w:rPr>
          <w:shd w:val="clear" w:color="auto" w:fill="FFFFFF"/>
        </w:rPr>
        <w:t xml:space="preserve"> </w:t>
      </w:r>
      <w:proofErr w:type="spellStart"/>
      <w:r w:rsidR="000755F8" w:rsidRPr="000755F8">
        <w:rPr>
          <w:shd w:val="clear" w:color="auto" w:fill="FFFFFF"/>
        </w:rPr>
        <w:t>Māramatanga</w:t>
      </w:r>
      <w:proofErr w:type="spellEnd"/>
      <w:r w:rsidRPr="00FB200A">
        <w:rPr>
          <w:shd w:val="clear" w:color="auto" w:fill="FFFFFF"/>
        </w:rPr>
        <w:t>.</w:t>
      </w:r>
    </w:p>
    <w:p w14:paraId="2130745B" w14:textId="77777777" w:rsidR="00FB200A" w:rsidRPr="00C14806" w:rsidRDefault="00FB200A" w:rsidP="00383BCF">
      <w:pPr>
        <w:jc w:val="both"/>
        <w:rPr>
          <w:shd w:val="clear" w:color="auto" w:fill="FFFFFF"/>
        </w:rPr>
      </w:pPr>
    </w:p>
    <w:p w14:paraId="4D637B0D" w14:textId="15EA861B" w:rsidR="00383BCF" w:rsidRPr="00C14806" w:rsidRDefault="00383BCF" w:rsidP="00383BCF">
      <w:pPr>
        <w:jc w:val="both"/>
        <w:rPr>
          <w:shd w:val="clear" w:color="auto" w:fill="FFFFFF"/>
        </w:rPr>
      </w:pPr>
      <w:proofErr w:type="spellStart"/>
      <w:r w:rsidRPr="00C14806">
        <w:rPr>
          <w:shd w:val="clear" w:color="auto" w:fill="FFFFFF"/>
        </w:rPr>
        <w:t>Dyall</w:t>
      </w:r>
      <w:proofErr w:type="spellEnd"/>
      <w:r w:rsidRPr="00C14806">
        <w:rPr>
          <w:shd w:val="clear" w:color="auto" w:fill="FFFFFF"/>
        </w:rPr>
        <w:t xml:space="preserve">, L., </w:t>
      </w:r>
      <w:proofErr w:type="spellStart"/>
      <w:r w:rsidRPr="00C14806">
        <w:rPr>
          <w:shd w:val="clear" w:color="auto" w:fill="FFFFFF"/>
        </w:rPr>
        <w:t>Tse</w:t>
      </w:r>
      <w:proofErr w:type="spellEnd"/>
      <w:r w:rsidRPr="00C14806">
        <w:rPr>
          <w:shd w:val="clear" w:color="auto" w:fill="FFFFFF"/>
        </w:rPr>
        <w:t xml:space="preserve">, S., &amp; </w:t>
      </w:r>
      <w:proofErr w:type="spellStart"/>
      <w:r w:rsidRPr="00C14806">
        <w:rPr>
          <w:shd w:val="clear" w:color="auto" w:fill="FFFFFF"/>
        </w:rPr>
        <w:t>Kingi</w:t>
      </w:r>
      <w:proofErr w:type="spellEnd"/>
      <w:r w:rsidRPr="00C14806">
        <w:rPr>
          <w:shd w:val="clear" w:color="auto" w:fill="FFFFFF"/>
        </w:rPr>
        <w:t>, A. (2009</w:t>
      </w:r>
      <w:r w:rsidR="00FC447F">
        <w:rPr>
          <w:shd w:val="clear" w:color="auto" w:fill="FFFFFF"/>
        </w:rPr>
        <w:t>b</w:t>
      </w:r>
      <w:r w:rsidRPr="00C14806">
        <w:rPr>
          <w:shd w:val="clear" w:color="auto" w:fill="FFFFFF"/>
        </w:rPr>
        <w:t>). Cultural icons and marketing of gambling. </w:t>
      </w:r>
      <w:r w:rsidRPr="00C14806">
        <w:rPr>
          <w:i/>
          <w:iCs/>
          <w:shd w:val="clear" w:color="auto" w:fill="FFFFFF"/>
        </w:rPr>
        <w:t>International Journal of Mental Health and Addiction</w:t>
      </w:r>
      <w:r w:rsidRPr="00C14806">
        <w:rPr>
          <w:shd w:val="clear" w:color="auto" w:fill="FFFFFF"/>
        </w:rPr>
        <w:t>, </w:t>
      </w:r>
      <w:r w:rsidRPr="00C14806">
        <w:rPr>
          <w:i/>
          <w:iCs/>
          <w:shd w:val="clear" w:color="auto" w:fill="FFFFFF"/>
        </w:rPr>
        <w:t>7</w:t>
      </w:r>
      <w:r w:rsidRPr="00C14806">
        <w:rPr>
          <w:shd w:val="clear" w:color="auto" w:fill="FFFFFF"/>
        </w:rPr>
        <w:t>(1), 84</w:t>
      </w:r>
      <w:r w:rsidR="00DA4537">
        <w:rPr>
          <w:shd w:val="clear" w:color="auto" w:fill="FFFFFF"/>
        </w:rPr>
        <w:t>–</w:t>
      </w:r>
      <w:r w:rsidRPr="00C14806">
        <w:rPr>
          <w:shd w:val="clear" w:color="auto" w:fill="FFFFFF"/>
        </w:rPr>
        <w:t>96.</w:t>
      </w:r>
    </w:p>
    <w:p w14:paraId="7C748CCB" w14:textId="77777777" w:rsidR="00383BCF" w:rsidRPr="00C14806" w:rsidRDefault="00383BCF" w:rsidP="00383BCF">
      <w:pPr>
        <w:jc w:val="both"/>
      </w:pPr>
    </w:p>
    <w:p w14:paraId="1E4A373E" w14:textId="77777777" w:rsidR="00383BCF" w:rsidRPr="00C14806" w:rsidRDefault="00383BCF" w:rsidP="00383BCF">
      <w:pPr>
        <w:jc w:val="both"/>
      </w:pPr>
      <w:r w:rsidRPr="00C14806">
        <w:t>el-</w:t>
      </w:r>
      <w:proofErr w:type="spellStart"/>
      <w:r w:rsidRPr="00C14806">
        <w:t>Guebaly</w:t>
      </w:r>
      <w:proofErr w:type="spellEnd"/>
      <w:r w:rsidRPr="00C14806">
        <w:t>, N., Casey, D.</w:t>
      </w:r>
      <w:r>
        <w:t xml:space="preserve"> </w:t>
      </w:r>
      <w:r w:rsidRPr="00C14806">
        <w:t>M., Currie, S.</w:t>
      </w:r>
      <w:r>
        <w:t xml:space="preserve"> </w:t>
      </w:r>
      <w:r w:rsidRPr="00C14806">
        <w:t>R., Hodgins, D.</w:t>
      </w:r>
      <w:r>
        <w:t xml:space="preserve"> </w:t>
      </w:r>
      <w:r w:rsidRPr="00C14806">
        <w:t xml:space="preserve">C., </w:t>
      </w:r>
      <w:proofErr w:type="spellStart"/>
      <w:r w:rsidRPr="00C14806">
        <w:t>Schopflocher</w:t>
      </w:r>
      <w:proofErr w:type="spellEnd"/>
      <w:r w:rsidRPr="00C14806">
        <w:t>, D.</w:t>
      </w:r>
      <w:r>
        <w:t xml:space="preserve"> </w:t>
      </w:r>
      <w:r w:rsidRPr="00C14806">
        <w:t>P., Smith, G.</w:t>
      </w:r>
      <w:r>
        <w:t xml:space="preserve"> </w:t>
      </w:r>
      <w:r w:rsidRPr="00C14806">
        <w:t>J., &amp; Williams, R.</w:t>
      </w:r>
      <w:r>
        <w:t xml:space="preserve"> </w:t>
      </w:r>
      <w:r w:rsidRPr="00C14806">
        <w:t xml:space="preserve">J. (2015). </w:t>
      </w:r>
      <w:r w:rsidRPr="00C14806">
        <w:rPr>
          <w:i/>
        </w:rPr>
        <w:t>The Leisure, Lifestyle &amp; Lifecycle Project (LLLP): A longitudinal study of gambling in Alberta. Final report for the Alberta Gambling Research Institute</w:t>
      </w:r>
      <w:r w:rsidRPr="00C14806">
        <w:t>. Canada: Alberta Gambling Research Institute.</w:t>
      </w:r>
    </w:p>
    <w:p w14:paraId="203603CB" w14:textId="77777777" w:rsidR="00383BCF" w:rsidRPr="00C14806" w:rsidRDefault="00383BCF" w:rsidP="00383BCF">
      <w:pPr>
        <w:jc w:val="both"/>
      </w:pPr>
    </w:p>
    <w:p w14:paraId="533C340C" w14:textId="13161DD5" w:rsidR="00383BCF" w:rsidRPr="00C14806" w:rsidRDefault="00383BCF" w:rsidP="00383BCF">
      <w:pPr>
        <w:jc w:val="both"/>
      </w:pPr>
      <w:r w:rsidRPr="00C14806">
        <w:t xml:space="preserve">Ellery, M., Stewart, S. H., &amp; </w:t>
      </w:r>
      <w:proofErr w:type="spellStart"/>
      <w:r w:rsidRPr="00C14806">
        <w:t>Loba</w:t>
      </w:r>
      <w:proofErr w:type="spellEnd"/>
      <w:r w:rsidRPr="00C14806">
        <w:t xml:space="preserve">, P. (2005). Alcohol’s effects on video lottery terminal (VLT) play among probable pathological and non-pathological gamblers. </w:t>
      </w:r>
      <w:r w:rsidRPr="00C14806">
        <w:rPr>
          <w:i/>
        </w:rPr>
        <w:t>Journal of Gambling Studies, 21</w:t>
      </w:r>
      <w:r w:rsidRPr="00C14806">
        <w:t>(3), 299</w:t>
      </w:r>
      <w:r w:rsidR="00DA4537">
        <w:t>–</w:t>
      </w:r>
      <w:r w:rsidRPr="00C14806">
        <w:t>324.</w:t>
      </w:r>
    </w:p>
    <w:p w14:paraId="70DB11A5" w14:textId="77777777" w:rsidR="00B12A32" w:rsidRDefault="00B12A32" w:rsidP="00383BCF">
      <w:pPr>
        <w:jc w:val="both"/>
      </w:pPr>
    </w:p>
    <w:p w14:paraId="37B035CD" w14:textId="1BAA5712" w:rsidR="00383BCF" w:rsidRPr="00C14806" w:rsidRDefault="00383BCF" w:rsidP="00383BCF">
      <w:pPr>
        <w:jc w:val="both"/>
      </w:pPr>
      <w:r w:rsidRPr="00C14806">
        <w:t xml:space="preserve">Ferris, J. A., &amp; Wynne, H. J. (2001). </w:t>
      </w:r>
      <w:r w:rsidRPr="00DA4537">
        <w:rPr>
          <w:i/>
          <w:iCs/>
        </w:rPr>
        <w:t xml:space="preserve">The Canadian </w:t>
      </w:r>
      <w:r w:rsidR="00DA4537" w:rsidRPr="00DA4537">
        <w:rPr>
          <w:i/>
          <w:iCs/>
        </w:rPr>
        <w:t>Problem Gambling Index</w:t>
      </w:r>
      <w:r w:rsidRPr="00C14806">
        <w:t>. Ottawa, ON: Canadian Centre on Substance Abuse.</w:t>
      </w:r>
    </w:p>
    <w:p w14:paraId="7E0CBCD4" w14:textId="2269F72C" w:rsidR="00383BCF" w:rsidRDefault="00383BCF" w:rsidP="00383BCF">
      <w:pPr>
        <w:jc w:val="both"/>
        <w:rPr>
          <w:shd w:val="clear" w:color="auto" w:fill="FFFFFF"/>
        </w:rPr>
      </w:pPr>
    </w:p>
    <w:p w14:paraId="563C281A" w14:textId="740E12F9" w:rsidR="000755F8" w:rsidRDefault="000755F8" w:rsidP="00383BCF">
      <w:pPr>
        <w:jc w:val="both"/>
        <w:rPr>
          <w:shd w:val="clear" w:color="auto" w:fill="FFFFFF"/>
        </w:rPr>
      </w:pPr>
      <w:proofErr w:type="spellStart"/>
      <w:r w:rsidRPr="000755F8">
        <w:rPr>
          <w:shd w:val="clear" w:color="auto" w:fill="FFFFFF"/>
        </w:rPr>
        <w:t>Fröberg</w:t>
      </w:r>
      <w:proofErr w:type="spellEnd"/>
      <w:r w:rsidRPr="000755F8">
        <w:rPr>
          <w:shd w:val="clear" w:color="auto" w:fill="FFFFFF"/>
        </w:rPr>
        <w:t xml:space="preserve">, F., Rosendahl, I. K., Abbott, M., </w:t>
      </w:r>
      <w:proofErr w:type="spellStart"/>
      <w:r w:rsidRPr="000755F8">
        <w:rPr>
          <w:shd w:val="clear" w:color="auto" w:fill="FFFFFF"/>
        </w:rPr>
        <w:t>Romild</w:t>
      </w:r>
      <w:proofErr w:type="spellEnd"/>
      <w:r w:rsidRPr="000755F8">
        <w:rPr>
          <w:shd w:val="clear" w:color="auto" w:fill="FFFFFF"/>
        </w:rPr>
        <w:t xml:space="preserve">, U., </w:t>
      </w:r>
      <w:proofErr w:type="spellStart"/>
      <w:r w:rsidRPr="000755F8">
        <w:rPr>
          <w:shd w:val="clear" w:color="auto" w:fill="FFFFFF"/>
        </w:rPr>
        <w:t>Tengström</w:t>
      </w:r>
      <w:proofErr w:type="spellEnd"/>
      <w:r w:rsidRPr="000755F8">
        <w:rPr>
          <w:shd w:val="clear" w:color="auto" w:fill="FFFFFF"/>
        </w:rPr>
        <w:t xml:space="preserve">, A., &amp; </w:t>
      </w:r>
      <w:proofErr w:type="spellStart"/>
      <w:r w:rsidRPr="000755F8">
        <w:rPr>
          <w:shd w:val="clear" w:color="auto" w:fill="FFFFFF"/>
        </w:rPr>
        <w:t>Hallqvist</w:t>
      </w:r>
      <w:proofErr w:type="spellEnd"/>
      <w:r w:rsidRPr="000755F8">
        <w:rPr>
          <w:shd w:val="clear" w:color="auto" w:fill="FFFFFF"/>
        </w:rPr>
        <w:t>, J. (2015). The incidence of problem gambling in a representative cohort of Swedish female and male 16</w:t>
      </w:r>
      <w:r w:rsidR="00F72464">
        <w:rPr>
          <w:shd w:val="clear" w:color="auto" w:fill="FFFFFF"/>
        </w:rPr>
        <w:t>-</w:t>
      </w:r>
      <w:r w:rsidRPr="000755F8">
        <w:rPr>
          <w:shd w:val="clear" w:color="auto" w:fill="FFFFFF"/>
        </w:rPr>
        <w:t>24 year-olds by socio-demographic characteristics, in comparison with 25</w:t>
      </w:r>
      <w:r w:rsidR="00F72464">
        <w:rPr>
          <w:shd w:val="clear" w:color="auto" w:fill="FFFFFF"/>
        </w:rPr>
        <w:t>-</w:t>
      </w:r>
      <w:r w:rsidRPr="000755F8">
        <w:rPr>
          <w:shd w:val="clear" w:color="auto" w:fill="FFFFFF"/>
        </w:rPr>
        <w:t xml:space="preserve">44 year-olds. </w:t>
      </w:r>
      <w:r w:rsidRPr="000755F8">
        <w:rPr>
          <w:i/>
          <w:shd w:val="clear" w:color="auto" w:fill="FFFFFF"/>
        </w:rPr>
        <w:t>Journal of Gambling Studies, 31</w:t>
      </w:r>
      <w:r w:rsidRPr="000755F8">
        <w:rPr>
          <w:shd w:val="clear" w:color="auto" w:fill="FFFFFF"/>
        </w:rPr>
        <w:t>(3), 621</w:t>
      </w:r>
      <w:r w:rsidR="004C3C35">
        <w:rPr>
          <w:shd w:val="clear" w:color="auto" w:fill="FFFFFF"/>
        </w:rPr>
        <w:t>–</w:t>
      </w:r>
      <w:r w:rsidRPr="000755F8">
        <w:rPr>
          <w:shd w:val="clear" w:color="auto" w:fill="FFFFFF"/>
        </w:rPr>
        <w:t>641.</w:t>
      </w:r>
    </w:p>
    <w:p w14:paraId="3E864013" w14:textId="040CAB35" w:rsidR="000755F8" w:rsidRDefault="000755F8" w:rsidP="00383BCF">
      <w:pPr>
        <w:jc w:val="both"/>
        <w:rPr>
          <w:shd w:val="clear" w:color="auto" w:fill="FFFFFF"/>
        </w:rPr>
      </w:pPr>
    </w:p>
    <w:p w14:paraId="29E8199F" w14:textId="77777777" w:rsidR="00F72464" w:rsidRDefault="000755F8" w:rsidP="00383BCF">
      <w:pPr>
        <w:jc w:val="both"/>
        <w:rPr>
          <w:shd w:val="clear" w:color="auto" w:fill="FFFFFF"/>
        </w:rPr>
      </w:pPr>
      <w:r w:rsidRPr="000755F8">
        <w:rPr>
          <w:shd w:val="clear" w:color="auto" w:fill="FFFFFF"/>
        </w:rPr>
        <w:t xml:space="preserve">Gambling Commission. (2019). </w:t>
      </w:r>
      <w:r w:rsidRPr="000755F8">
        <w:rPr>
          <w:i/>
          <w:shd w:val="clear" w:color="auto" w:fill="FFFFFF"/>
        </w:rPr>
        <w:t>Gambling participation in 2018: Behaviour, awareness and attitudes</w:t>
      </w:r>
      <w:r w:rsidRPr="000755F8">
        <w:rPr>
          <w:shd w:val="clear" w:color="auto" w:fill="FFFFFF"/>
        </w:rPr>
        <w:t xml:space="preserve"> Annual </w:t>
      </w:r>
      <w:r>
        <w:rPr>
          <w:shd w:val="clear" w:color="auto" w:fill="FFFFFF"/>
        </w:rPr>
        <w:t>r</w:t>
      </w:r>
      <w:r w:rsidRPr="000755F8">
        <w:rPr>
          <w:shd w:val="clear" w:color="auto" w:fill="FFFFFF"/>
        </w:rPr>
        <w:t>epor</w:t>
      </w:r>
      <w:r w:rsidR="00F72464">
        <w:rPr>
          <w:shd w:val="clear" w:color="auto" w:fill="FFFFFF"/>
        </w:rPr>
        <w:t>t</w:t>
      </w:r>
      <w:r w:rsidRPr="000755F8">
        <w:rPr>
          <w:shd w:val="clear" w:color="auto" w:fill="FFFFFF"/>
        </w:rPr>
        <w:t>. United Kingdom</w:t>
      </w:r>
      <w:r>
        <w:rPr>
          <w:shd w:val="clear" w:color="auto" w:fill="FFFFFF"/>
        </w:rPr>
        <w:t>: Gambling Commission</w:t>
      </w:r>
      <w:r w:rsidRPr="000755F8">
        <w:rPr>
          <w:shd w:val="clear" w:color="auto" w:fill="FFFFFF"/>
        </w:rPr>
        <w:t>.</w:t>
      </w:r>
      <w:r>
        <w:rPr>
          <w:shd w:val="clear" w:color="auto" w:fill="FFFFFF"/>
        </w:rPr>
        <w:t xml:space="preserve"> </w:t>
      </w:r>
    </w:p>
    <w:p w14:paraId="7510C0F4" w14:textId="517963C1" w:rsidR="000755F8" w:rsidRDefault="000755F8" w:rsidP="00383BCF">
      <w:pPr>
        <w:jc w:val="both"/>
        <w:rPr>
          <w:shd w:val="clear" w:color="auto" w:fill="FFFFFF"/>
        </w:rPr>
      </w:pPr>
      <w:r>
        <w:rPr>
          <w:shd w:val="clear" w:color="auto" w:fill="FFFFFF"/>
        </w:rPr>
        <w:t xml:space="preserve">Retrieved from </w:t>
      </w:r>
      <w:r w:rsidRPr="00F72464">
        <w:rPr>
          <w:shd w:val="clear" w:color="auto" w:fill="FFFFFF"/>
        </w:rPr>
        <w:t>https://www.gamblingcommission.gov.uk/PDF/survey-data/Gambling-participation-in-2018-behaviour-awareness-and-attitudes.pdf</w:t>
      </w:r>
    </w:p>
    <w:p w14:paraId="68B3BF04" w14:textId="7F4E812E" w:rsidR="000755F8" w:rsidRDefault="000755F8" w:rsidP="00383BCF">
      <w:pPr>
        <w:jc w:val="both"/>
        <w:rPr>
          <w:shd w:val="clear" w:color="auto" w:fill="FFFFFF"/>
        </w:rPr>
      </w:pPr>
    </w:p>
    <w:p w14:paraId="49B51C88" w14:textId="29831F26" w:rsidR="00383BCF" w:rsidRPr="00C14806" w:rsidRDefault="00383BCF" w:rsidP="00383BCF">
      <w:pPr>
        <w:jc w:val="both"/>
        <w:rPr>
          <w:shd w:val="clear" w:color="auto" w:fill="FFFFFF"/>
        </w:rPr>
      </w:pPr>
      <w:r w:rsidRPr="00C14806">
        <w:rPr>
          <w:shd w:val="clear" w:color="auto" w:fill="FFFFFF"/>
        </w:rPr>
        <w:t xml:space="preserve">Griffiths, M., Wardle, H., Orford, J., </w:t>
      </w:r>
      <w:proofErr w:type="spellStart"/>
      <w:r w:rsidRPr="00C14806">
        <w:rPr>
          <w:shd w:val="clear" w:color="auto" w:fill="FFFFFF"/>
        </w:rPr>
        <w:t>Sproston</w:t>
      </w:r>
      <w:proofErr w:type="spellEnd"/>
      <w:r w:rsidRPr="00C14806">
        <w:rPr>
          <w:shd w:val="clear" w:color="auto" w:fill="FFFFFF"/>
        </w:rPr>
        <w:t xml:space="preserve">, K., &amp; </w:t>
      </w:r>
      <w:proofErr w:type="spellStart"/>
      <w:r w:rsidRPr="00C14806">
        <w:rPr>
          <w:shd w:val="clear" w:color="auto" w:fill="FFFFFF"/>
        </w:rPr>
        <w:t>Erens</w:t>
      </w:r>
      <w:proofErr w:type="spellEnd"/>
      <w:r w:rsidRPr="00C14806">
        <w:rPr>
          <w:shd w:val="clear" w:color="auto" w:fill="FFFFFF"/>
        </w:rPr>
        <w:t>, B. (2009). Sociodemographic correlates of internet gambling: Findings from the 2007 British Gambling Prevalence Survey. </w:t>
      </w:r>
      <w:proofErr w:type="spellStart"/>
      <w:r w:rsidRPr="00C14806">
        <w:rPr>
          <w:i/>
          <w:iCs/>
          <w:shd w:val="clear" w:color="auto" w:fill="FFFFFF"/>
        </w:rPr>
        <w:t>CyberPsychology</w:t>
      </w:r>
      <w:proofErr w:type="spellEnd"/>
      <w:r w:rsidRPr="00C14806">
        <w:rPr>
          <w:i/>
          <w:iCs/>
          <w:shd w:val="clear" w:color="auto" w:fill="FFFFFF"/>
        </w:rPr>
        <w:t xml:space="preserve"> </w:t>
      </w:r>
      <w:r w:rsidR="005C5B9E">
        <w:rPr>
          <w:i/>
          <w:iCs/>
          <w:shd w:val="clear" w:color="auto" w:fill="FFFFFF"/>
        </w:rPr>
        <w:t>and</w:t>
      </w:r>
      <w:r w:rsidRPr="00C14806">
        <w:rPr>
          <w:i/>
          <w:iCs/>
          <w:shd w:val="clear" w:color="auto" w:fill="FFFFFF"/>
        </w:rPr>
        <w:t xml:space="preserve"> </w:t>
      </w:r>
      <w:proofErr w:type="spellStart"/>
      <w:r w:rsidRPr="00C14806">
        <w:rPr>
          <w:i/>
          <w:iCs/>
          <w:shd w:val="clear" w:color="auto" w:fill="FFFFFF"/>
        </w:rPr>
        <w:t>Behavior</w:t>
      </w:r>
      <w:proofErr w:type="spellEnd"/>
      <w:r w:rsidRPr="00C14806">
        <w:rPr>
          <w:shd w:val="clear" w:color="auto" w:fill="FFFFFF"/>
        </w:rPr>
        <w:t>, </w:t>
      </w:r>
      <w:r w:rsidRPr="00C14806">
        <w:rPr>
          <w:i/>
          <w:iCs/>
          <w:shd w:val="clear" w:color="auto" w:fill="FFFFFF"/>
        </w:rPr>
        <w:t>12</w:t>
      </w:r>
      <w:r w:rsidRPr="00C14806">
        <w:rPr>
          <w:shd w:val="clear" w:color="auto" w:fill="FFFFFF"/>
        </w:rPr>
        <w:t>(2), 199</w:t>
      </w:r>
      <w:r w:rsidR="00DA4537">
        <w:rPr>
          <w:shd w:val="clear" w:color="auto" w:fill="FFFFFF"/>
        </w:rPr>
        <w:t>–</w:t>
      </w:r>
      <w:r w:rsidRPr="00C14806">
        <w:rPr>
          <w:shd w:val="clear" w:color="auto" w:fill="FFFFFF"/>
        </w:rPr>
        <w:t>202.</w:t>
      </w:r>
    </w:p>
    <w:p w14:paraId="526E6EC4" w14:textId="77777777" w:rsidR="00DA4537" w:rsidRDefault="00DA4537" w:rsidP="00383BCF">
      <w:pPr>
        <w:jc w:val="both"/>
        <w:rPr>
          <w:shd w:val="clear" w:color="auto" w:fill="FFFFFF"/>
        </w:rPr>
      </w:pPr>
    </w:p>
    <w:p w14:paraId="44146FA3" w14:textId="4DAF2014" w:rsidR="00383BCF" w:rsidRPr="00C14806" w:rsidRDefault="00383BCF" w:rsidP="00383BCF">
      <w:pPr>
        <w:jc w:val="both"/>
        <w:rPr>
          <w:shd w:val="clear" w:color="auto" w:fill="FFFFFF"/>
        </w:rPr>
      </w:pPr>
      <w:proofErr w:type="spellStart"/>
      <w:r w:rsidRPr="00C14806">
        <w:rPr>
          <w:shd w:val="clear" w:color="auto" w:fill="FFFFFF"/>
        </w:rPr>
        <w:t>Grinols</w:t>
      </w:r>
      <w:proofErr w:type="spellEnd"/>
      <w:r w:rsidRPr="00C14806">
        <w:rPr>
          <w:shd w:val="clear" w:color="auto" w:fill="FFFFFF"/>
        </w:rPr>
        <w:t>, E. L. (2004). </w:t>
      </w:r>
      <w:r w:rsidRPr="00C14806">
        <w:rPr>
          <w:i/>
          <w:iCs/>
          <w:shd w:val="clear" w:color="auto" w:fill="FFFFFF"/>
        </w:rPr>
        <w:t>Gambling in America: Costs and benefits</w:t>
      </w:r>
      <w:r w:rsidRPr="00C14806">
        <w:rPr>
          <w:shd w:val="clear" w:color="auto" w:fill="FFFFFF"/>
        </w:rPr>
        <w:t>. Cambridge University Press.</w:t>
      </w:r>
    </w:p>
    <w:p w14:paraId="5F0B9F13" w14:textId="77777777" w:rsidR="00383BCF" w:rsidRPr="00C14806" w:rsidRDefault="00383BCF" w:rsidP="00383BCF">
      <w:pPr>
        <w:jc w:val="both"/>
      </w:pPr>
    </w:p>
    <w:p w14:paraId="5BE27417" w14:textId="77777777" w:rsidR="00383BCF" w:rsidRPr="00C14806" w:rsidRDefault="00383BCF" w:rsidP="00383BCF">
      <w:pPr>
        <w:jc w:val="both"/>
      </w:pPr>
      <w:proofErr w:type="spellStart"/>
      <w:r w:rsidRPr="00C14806">
        <w:t>Guttenbeil-Po’uhila</w:t>
      </w:r>
      <w:proofErr w:type="spellEnd"/>
      <w:r w:rsidRPr="00C14806">
        <w:t xml:space="preserve">, Y., Hand, J., </w:t>
      </w:r>
      <w:proofErr w:type="spellStart"/>
      <w:r w:rsidRPr="00C14806">
        <w:t>Htay</w:t>
      </w:r>
      <w:proofErr w:type="spellEnd"/>
      <w:r w:rsidRPr="00C14806">
        <w:t xml:space="preserve">, T., &amp; </w:t>
      </w:r>
      <w:proofErr w:type="spellStart"/>
      <w:r w:rsidRPr="00C14806">
        <w:t>Tu’itahi</w:t>
      </w:r>
      <w:proofErr w:type="spellEnd"/>
      <w:r w:rsidRPr="00C14806">
        <w:t xml:space="preserve">, S. (2004). </w:t>
      </w:r>
      <w:r w:rsidRPr="00C14806">
        <w:rPr>
          <w:i/>
        </w:rPr>
        <w:t xml:space="preserve">Gambling issues in the Auckland Tongan community: </w:t>
      </w:r>
      <w:proofErr w:type="spellStart"/>
      <w:r w:rsidRPr="00C14806">
        <w:rPr>
          <w:i/>
        </w:rPr>
        <w:t>Palopalema</w:t>
      </w:r>
      <w:proofErr w:type="spellEnd"/>
      <w:r w:rsidRPr="00C14806">
        <w:rPr>
          <w:i/>
        </w:rPr>
        <w:t xml:space="preserve"> ‘o e </w:t>
      </w:r>
      <w:proofErr w:type="spellStart"/>
      <w:r w:rsidRPr="00C14806">
        <w:rPr>
          <w:i/>
        </w:rPr>
        <w:t>va’inga</w:t>
      </w:r>
      <w:proofErr w:type="spellEnd"/>
      <w:r w:rsidRPr="00C14806">
        <w:rPr>
          <w:i/>
        </w:rPr>
        <w:t xml:space="preserve"> pa’anga ‘</w:t>
      </w:r>
      <w:proofErr w:type="spellStart"/>
      <w:r w:rsidRPr="00C14806">
        <w:rPr>
          <w:i/>
        </w:rPr>
        <w:t>i</w:t>
      </w:r>
      <w:proofErr w:type="spellEnd"/>
      <w:r w:rsidRPr="00C14806">
        <w:rPr>
          <w:i/>
        </w:rPr>
        <w:t xml:space="preserve"> he </w:t>
      </w:r>
      <w:proofErr w:type="spellStart"/>
      <w:r w:rsidRPr="00C14806">
        <w:rPr>
          <w:i/>
        </w:rPr>
        <w:t>kainga</w:t>
      </w:r>
      <w:proofErr w:type="spellEnd"/>
      <w:r w:rsidRPr="00C14806">
        <w:rPr>
          <w:i/>
        </w:rPr>
        <w:t xml:space="preserve"> Tonga ‘</w:t>
      </w:r>
      <w:proofErr w:type="spellStart"/>
      <w:r w:rsidRPr="00C14806">
        <w:rPr>
          <w:i/>
        </w:rPr>
        <w:t>i</w:t>
      </w:r>
      <w:proofErr w:type="spellEnd"/>
      <w:r w:rsidRPr="00C14806">
        <w:rPr>
          <w:i/>
        </w:rPr>
        <w:t xml:space="preserve">’ </w:t>
      </w:r>
      <w:proofErr w:type="spellStart"/>
      <w:r w:rsidRPr="00C14806">
        <w:rPr>
          <w:i/>
        </w:rPr>
        <w:t>Aokalani</w:t>
      </w:r>
      <w:proofErr w:type="spellEnd"/>
      <w:r w:rsidRPr="00C14806">
        <w:t>. Auckland: Auckland Regional Public Health Service, Auckland District Health Board.</w:t>
      </w:r>
    </w:p>
    <w:p w14:paraId="198C8E8B" w14:textId="1ADD3024" w:rsidR="00383BCF" w:rsidRDefault="00383BCF" w:rsidP="00383BCF">
      <w:pPr>
        <w:jc w:val="both"/>
        <w:rPr>
          <w:shd w:val="clear" w:color="auto" w:fill="FFFFFF"/>
        </w:rPr>
      </w:pPr>
    </w:p>
    <w:p w14:paraId="328CA387" w14:textId="181945C1" w:rsidR="005132A9" w:rsidRDefault="005132A9" w:rsidP="005132A9">
      <w:pPr>
        <w:jc w:val="both"/>
        <w:rPr>
          <w:shd w:val="clear" w:color="auto" w:fill="FFFFFF"/>
        </w:rPr>
      </w:pPr>
      <w:r w:rsidRPr="005132A9">
        <w:rPr>
          <w:shd w:val="clear" w:color="auto" w:fill="FFFFFF"/>
        </w:rPr>
        <w:t xml:space="preserve">Hare, S. (2015). </w:t>
      </w:r>
      <w:r w:rsidRPr="005132A9">
        <w:rPr>
          <w:i/>
          <w:iCs/>
          <w:shd w:val="clear" w:color="auto" w:fill="FFFFFF"/>
        </w:rPr>
        <w:t>Study of gambling and health in Victoria</w:t>
      </w:r>
      <w:r w:rsidRPr="005132A9">
        <w:rPr>
          <w:shd w:val="clear" w:color="auto" w:fill="FFFFFF"/>
        </w:rPr>
        <w:t>. Victoria: Victorian Responsible Gambling Foundation</w:t>
      </w:r>
      <w:r>
        <w:rPr>
          <w:shd w:val="clear" w:color="auto" w:fill="FFFFFF"/>
        </w:rPr>
        <w:t xml:space="preserve"> </w:t>
      </w:r>
      <w:r w:rsidRPr="005132A9">
        <w:rPr>
          <w:shd w:val="clear" w:color="auto" w:fill="FFFFFF"/>
        </w:rPr>
        <w:t>and Victorian Department of Justice and Regulation.</w:t>
      </w:r>
    </w:p>
    <w:p w14:paraId="40452B76" w14:textId="056DD1B2" w:rsidR="00383BCF" w:rsidRPr="00C14806" w:rsidRDefault="00383BCF" w:rsidP="00383BCF">
      <w:pPr>
        <w:jc w:val="both"/>
        <w:rPr>
          <w:shd w:val="clear" w:color="auto" w:fill="FFFFFF"/>
        </w:rPr>
      </w:pPr>
      <w:r w:rsidRPr="00C14806">
        <w:rPr>
          <w:shd w:val="clear" w:color="auto" w:fill="FFFFFF"/>
        </w:rPr>
        <w:lastRenderedPageBreak/>
        <w:t>Hodgins, D. C., &amp; el‐</w:t>
      </w:r>
      <w:proofErr w:type="spellStart"/>
      <w:r w:rsidRPr="00C14806">
        <w:rPr>
          <w:shd w:val="clear" w:color="auto" w:fill="FFFFFF"/>
        </w:rPr>
        <w:t>Guebaly</w:t>
      </w:r>
      <w:proofErr w:type="spellEnd"/>
      <w:r w:rsidRPr="00C14806">
        <w:rPr>
          <w:shd w:val="clear" w:color="auto" w:fill="FFFFFF"/>
        </w:rPr>
        <w:t xml:space="preserve">, N. (2000). Natural and treatment‐assisted recovery from gambling problems: </w:t>
      </w:r>
      <w:r w:rsidR="00DA4537">
        <w:rPr>
          <w:shd w:val="clear" w:color="auto" w:fill="FFFFFF"/>
        </w:rPr>
        <w:t>A</w:t>
      </w:r>
      <w:r w:rsidRPr="00C14806">
        <w:rPr>
          <w:shd w:val="clear" w:color="auto" w:fill="FFFFFF"/>
        </w:rPr>
        <w:t xml:space="preserve"> comparison of resolved and active gamblers. </w:t>
      </w:r>
      <w:r w:rsidRPr="00C14806">
        <w:rPr>
          <w:i/>
          <w:iCs/>
          <w:shd w:val="clear" w:color="auto" w:fill="FFFFFF"/>
        </w:rPr>
        <w:t>Addiction</w:t>
      </w:r>
      <w:r w:rsidRPr="00C14806">
        <w:rPr>
          <w:shd w:val="clear" w:color="auto" w:fill="FFFFFF"/>
        </w:rPr>
        <w:t>, </w:t>
      </w:r>
      <w:r w:rsidRPr="00C14806">
        <w:rPr>
          <w:i/>
          <w:iCs/>
          <w:shd w:val="clear" w:color="auto" w:fill="FFFFFF"/>
        </w:rPr>
        <w:t>95</w:t>
      </w:r>
      <w:r w:rsidRPr="00C14806">
        <w:rPr>
          <w:shd w:val="clear" w:color="auto" w:fill="FFFFFF"/>
        </w:rPr>
        <w:t>(5), 777</w:t>
      </w:r>
      <w:r w:rsidR="00DA4537">
        <w:rPr>
          <w:shd w:val="clear" w:color="auto" w:fill="FFFFFF"/>
        </w:rPr>
        <w:t>–</w:t>
      </w:r>
      <w:r w:rsidRPr="00C14806">
        <w:rPr>
          <w:shd w:val="clear" w:color="auto" w:fill="FFFFFF"/>
        </w:rPr>
        <w:t>789.</w:t>
      </w:r>
    </w:p>
    <w:p w14:paraId="38A113DA" w14:textId="77777777" w:rsidR="00383BCF" w:rsidRPr="00C14806" w:rsidRDefault="00383BCF" w:rsidP="00383BCF">
      <w:pPr>
        <w:jc w:val="both"/>
        <w:rPr>
          <w:shd w:val="clear" w:color="auto" w:fill="FFFFFF"/>
        </w:rPr>
      </w:pPr>
    </w:p>
    <w:p w14:paraId="16835EB3" w14:textId="01691937" w:rsidR="00383BCF" w:rsidRPr="00C14806" w:rsidRDefault="00383BCF" w:rsidP="00383BCF">
      <w:pPr>
        <w:jc w:val="both"/>
      </w:pPr>
      <w:r>
        <w:t>Hodgins, D. C., &amp; e</w:t>
      </w:r>
      <w:r w:rsidRPr="00C14806">
        <w:t>l-</w:t>
      </w:r>
      <w:proofErr w:type="spellStart"/>
      <w:r w:rsidRPr="00C14806">
        <w:t>Guebaly</w:t>
      </w:r>
      <w:proofErr w:type="spellEnd"/>
      <w:r w:rsidRPr="00C14806">
        <w:t xml:space="preserve">, N. (2004). Retrospective and prospective reports of precipitants to relapse in pathological gambling. </w:t>
      </w:r>
      <w:r w:rsidRPr="00C14806">
        <w:rPr>
          <w:i/>
          <w:iCs/>
        </w:rPr>
        <w:t>Journal of Consulting and Clinical Psychology, 72</w:t>
      </w:r>
      <w:r w:rsidRPr="00C14806">
        <w:t>(1), 72</w:t>
      </w:r>
      <w:r w:rsidR="00DA4537">
        <w:t>–</w:t>
      </w:r>
      <w:r w:rsidRPr="00C14806">
        <w:t>80.</w:t>
      </w:r>
    </w:p>
    <w:p w14:paraId="48D4BDF6" w14:textId="77777777" w:rsidR="00383BCF" w:rsidRDefault="00383BCF" w:rsidP="00383BCF">
      <w:pPr>
        <w:jc w:val="both"/>
        <w:rPr>
          <w:shd w:val="clear" w:color="auto" w:fill="FFFFFF"/>
        </w:rPr>
      </w:pPr>
    </w:p>
    <w:p w14:paraId="24886467" w14:textId="3FCA34CF" w:rsidR="00383BCF" w:rsidRPr="00C14806" w:rsidRDefault="00383BCF" w:rsidP="00383BCF">
      <w:pPr>
        <w:jc w:val="both"/>
        <w:rPr>
          <w:shd w:val="clear" w:color="auto" w:fill="FFFFFF"/>
        </w:rPr>
      </w:pPr>
      <w:r w:rsidRPr="00C14806">
        <w:rPr>
          <w:shd w:val="clear" w:color="auto" w:fill="FFFFFF"/>
        </w:rPr>
        <w:t xml:space="preserve">Hodgins, D. C., &amp; </w:t>
      </w:r>
      <w:proofErr w:type="spellStart"/>
      <w:r w:rsidRPr="00C14806">
        <w:rPr>
          <w:shd w:val="clear" w:color="auto" w:fill="FFFFFF"/>
        </w:rPr>
        <w:t>Peden</w:t>
      </w:r>
      <w:proofErr w:type="spellEnd"/>
      <w:r w:rsidRPr="00C14806">
        <w:rPr>
          <w:shd w:val="clear" w:color="auto" w:fill="FFFFFF"/>
        </w:rPr>
        <w:t>, N. (2005). Natural course of gambling disorders: Forty-month follow-up. </w:t>
      </w:r>
      <w:r w:rsidRPr="00C14806">
        <w:rPr>
          <w:i/>
          <w:iCs/>
          <w:shd w:val="clear" w:color="auto" w:fill="FFFFFF"/>
        </w:rPr>
        <w:t>Journal of Gambling Issues</w:t>
      </w:r>
      <w:r w:rsidRPr="00C14806">
        <w:rPr>
          <w:shd w:val="clear" w:color="auto" w:fill="FFFFFF"/>
        </w:rPr>
        <w:t>, 14.</w:t>
      </w:r>
      <w:r w:rsidR="001526C7">
        <w:rPr>
          <w:shd w:val="clear" w:color="auto" w:fill="FFFFFF"/>
        </w:rPr>
        <w:t xml:space="preserve"> </w:t>
      </w:r>
      <w:r w:rsidR="001526C7" w:rsidRPr="001526C7">
        <w:rPr>
          <w:shd w:val="clear" w:color="auto" w:fill="FFFFFF"/>
        </w:rPr>
        <w:t>http://dx.doi.org/10.4309/jgi.2005.14.5</w:t>
      </w:r>
    </w:p>
    <w:p w14:paraId="1F809BB0" w14:textId="77777777" w:rsidR="00383BCF" w:rsidRPr="00C14806" w:rsidRDefault="00383BCF" w:rsidP="00383BCF">
      <w:pPr>
        <w:jc w:val="both"/>
        <w:rPr>
          <w:shd w:val="clear" w:color="auto" w:fill="FFFFFF"/>
        </w:rPr>
      </w:pPr>
    </w:p>
    <w:p w14:paraId="23E1615E" w14:textId="1D102D43" w:rsidR="00383BCF" w:rsidRPr="00C14806" w:rsidRDefault="00383BCF" w:rsidP="00383BCF">
      <w:pPr>
        <w:jc w:val="both"/>
        <w:rPr>
          <w:shd w:val="clear" w:color="auto" w:fill="FFFFFF"/>
        </w:rPr>
      </w:pPr>
      <w:r w:rsidRPr="00C14806">
        <w:rPr>
          <w:shd w:val="clear" w:color="auto" w:fill="FFFFFF"/>
        </w:rPr>
        <w:t xml:space="preserve">Hodgins, D. C., </w:t>
      </w:r>
      <w:proofErr w:type="spellStart"/>
      <w:r w:rsidRPr="00C14806">
        <w:rPr>
          <w:shd w:val="clear" w:color="auto" w:fill="FFFFFF"/>
        </w:rPr>
        <w:t>Peden</w:t>
      </w:r>
      <w:proofErr w:type="spellEnd"/>
      <w:r w:rsidRPr="00C14806">
        <w:rPr>
          <w:shd w:val="clear" w:color="auto" w:fill="FFFFFF"/>
        </w:rPr>
        <w:t>, N., &amp; Cassidy, E. (2005). The association between comorbidity and outcome in pathological gambling: A prospective follow-up of recent quitters. </w:t>
      </w:r>
      <w:r w:rsidRPr="00C14806">
        <w:rPr>
          <w:i/>
          <w:iCs/>
          <w:shd w:val="clear" w:color="auto" w:fill="FFFFFF"/>
        </w:rPr>
        <w:t xml:space="preserve">Journal of </w:t>
      </w:r>
      <w:r w:rsidR="00DA4537" w:rsidRPr="00C14806">
        <w:rPr>
          <w:i/>
          <w:iCs/>
          <w:shd w:val="clear" w:color="auto" w:fill="FFFFFF"/>
        </w:rPr>
        <w:t xml:space="preserve">Gambling </w:t>
      </w:r>
      <w:r w:rsidRPr="00C14806">
        <w:rPr>
          <w:i/>
          <w:iCs/>
          <w:shd w:val="clear" w:color="auto" w:fill="FFFFFF"/>
        </w:rPr>
        <w:t>Studies</w:t>
      </w:r>
      <w:r w:rsidRPr="00C14806">
        <w:rPr>
          <w:shd w:val="clear" w:color="auto" w:fill="FFFFFF"/>
        </w:rPr>
        <w:t>, </w:t>
      </w:r>
      <w:r w:rsidRPr="00C14806">
        <w:rPr>
          <w:i/>
          <w:iCs/>
          <w:shd w:val="clear" w:color="auto" w:fill="FFFFFF"/>
        </w:rPr>
        <w:t>21</w:t>
      </w:r>
      <w:r w:rsidRPr="00C14806">
        <w:rPr>
          <w:shd w:val="clear" w:color="auto" w:fill="FFFFFF"/>
        </w:rPr>
        <w:t>(3), 255</w:t>
      </w:r>
      <w:r w:rsidR="00DA4537">
        <w:rPr>
          <w:shd w:val="clear" w:color="auto" w:fill="FFFFFF"/>
        </w:rPr>
        <w:t>–</w:t>
      </w:r>
      <w:r w:rsidRPr="00C14806">
        <w:rPr>
          <w:shd w:val="clear" w:color="auto" w:fill="FFFFFF"/>
        </w:rPr>
        <w:t>271.</w:t>
      </w:r>
    </w:p>
    <w:p w14:paraId="18610FFE" w14:textId="77777777" w:rsidR="00383BCF" w:rsidRPr="00C14806" w:rsidRDefault="00383BCF" w:rsidP="00383BCF">
      <w:pPr>
        <w:jc w:val="both"/>
        <w:rPr>
          <w:shd w:val="clear" w:color="auto" w:fill="FFFFFF"/>
        </w:rPr>
      </w:pPr>
    </w:p>
    <w:p w14:paraId="5EAF49A1" w14:textId="6C1E57C3" w:rsidR="00383BCF" w:rsidRPr="00C14806" w:rsidRDefault="00383BCF" w:rsidP="00383BCF">
      <w:pPr>
        <w:jc w:val="both"/>
        <w:rPr>
          <w:shd w:val="clear" w:color="auto" w:fill="FFFFFF"/>
        </w:rPr>
      </w:pPr>
      <w:r w:rsidRPr="00C14806">
        <w:rPr>
          <w:shd w:val="clear" w:color="auto" w:fill="FFFFFF"/>
        </w:rPr>
        <w:t xml:space="preserve">Hodgins, D. C., Wynne, H., &amp; </w:t>
      </w:r>
      <w:proofErr w:type="spellStart"/>
      <w:r w:rsidRPr="00C14806">
        <w:rPr>
          <w:shd w:val="clear" w:color="auto" w:fill="FFFFFF"/>
        </w:rPr>
        <w:t>Makarchuk</w:t>
      </w:r>
      <w:proofErr w:type="spellEnd"/>
      <w:r w:rsidRPr="00C14806">
        <w:rPr>
          <w:shd w:val="clear" w:color="auto" w:fill="FFFFFF"/>
        </w:rPr>
        <w:t>, K. (1999). Pathways to recovery from gambling problems: Follow-up from a general population survey. </w:t>
      </w:r>
      <w:r w:rsidRPr="00C14806">
        <w:rPr>
          <w:i/>
          <w:iCs/>
          <w:shd w:val="clear" w:color="auto" w:fill="FFFFFF"/>
        </w:rPr>
        <w:t xml:space="preserve">Journal of </w:t>
      </w:r>
      <w:r w:rsidR="00DA4537" w:rsidRPr="00C14806">
        <w:rPr>
          <w:i/>
          <w:iCs/>
          <w:shd w:val="clear" w:color="auto" w:fill="FFFFFF"/>
        </w:rPr>
        <w:t>Gambling Studies</w:t>
      </w:r>
      <w:r w:rsidRPr="00C14806">
        <w:rPr>
          <w:shd w:val="clear" w:color="auto" w:fill="FFFFFF"/>
        </w:rPr>
        <w:t>, </w:t>
      </w:r>
      <w:r w:rsidRPr="00C14806">
        <w:rPr>
          <w:i/>
          <w:iCs/>
          <w:shd w:val="clear" w:color="auto" w:fill="FFFFFF"/>
        </w:rPr>
        <w:t>15</w:t>
      </w:r>
      <w:r w:rsidRPr="00C14806">
        <w:rPr>
          <w:shd w:val="clear" w:color="auto" w:fill="FFFFFF"/>
        </w:rPr>
        <w:t>(2), 93</w:t>
      </w:r>
      <w:r w:rsidR="00DA4537">
        <w:rPr>
          <w:shd w:val="clear" w:color="auto" w:fill="FFFFFF"/>
        </w:rPr>
        <w:t>–</w:t>
      </w:r>
      <w:r w:rsidRPr="00C14806">
        <w:rPr>
          <w:shd w:val="clear" w:color="auto" w:fill="FFFFFF"/>
        </w:rPr>
        <w:t>104.</w:t>
      </w:r>
    </w:p>
    <w:p w14:paraId="05A894D6" w14:textId="70AC1E88" w:rsidR="00383BCF" w:rsidRPr="00C14806" w:rsidRDefault="00383BCF" w:rsidP="00383BCF">
      <w:pPr>
        <w:jc w:val="both"/>
        <w:rPr>
          <w:shd w:val="clear" w:color="auto" w:fill="FFFFFF"/>
        </w:rPr>
      </w:pPr>
      <w:r w:rsidRPr="00C14806">
        <w:rPr>
          <w:shd w:val="clear" w:color="auto" w:fill="FFFFFF"/>
        </w:rPr>
        <w:br/>
        <w:t>Holdsworth, L., Haw, J., &amp; Hing, N. (2012). The temporal sequencing of problem gambling and comorbid disorders. </w:t>
      </w:r>
      <w:r w:rsidRPr="00C14806">
        <w:rPr>
          <w:i/>
          <w:iCs/>
          <w:shd w:val="clear" w:color="auto" w:fill="FFFFFF"/>
        </w:rPr>
        <w:t>International Journal of Mental Health and Addiction</w:t>
      </w:r>
      <w:r w:rsidRPr="00C14806">
        <w:rPr>
          <w:shd w:val="clear" w:color="auto" w:fill="FFFFFF"/>
        </w:rPr>
        <w:t>, </w:t>
      </w:r>
      <w:r w:rsidRPr="00C14806">
        <w:rPr>
          <w:i/>
          <w:iCs/>
          <w:shd w:val="clear" w:color="auto" w:fill="FFFFFF"/>
        </w:rPr>
        <w:t>10</w:t>
      </w:r>
      <w:r w:rsidRPr="00C14806">
        <w:rPr>
          <w:shd w:val="clear" w:color="auto" w:fill="FFFFFF"/>
        </w:rPr>
        <w:t>(2), 197</w:t>
      </w:r>
      <w:r w:rsidR="00DA4537">
        <w:rPr>
          <w:shd w:val="clear" w:color="auto" w:fill="FFFFFF"/>
        </w:rPr>
        <w:t>–</w:t>
      </w:r>
      <w:r w:rsidRPr="00C14806">
        <w:rPr>
          <w:shd w:val="clear" w:color="auto" w:fill="FFFFFF"/>
        </w:rPr>
        <w:t>209.</w:t>
      </w:r>
    </w:p>
    <w:p w14:paraId="2F628613" w14:textId="77777777" w:rsidR="00383BCF" w:rsidRPr="00C14806" w:rsidRDefault="00383BCF" w:rsidP="00383BCF">
      <w:pPr>
        <w:jc w:val="both"/>
      </w:pPr>
    </w:p>
    <w:p w14:paraId="71BE4072" w14:textId="77078E13" w:rsidR="00383BCF" w:rsidRPr="00C14806" w:rsidRDefault="00383BCF" w:rsidP="00383BCF">
      <w:pPr>
        <w:jc w:val="both"/>
      </w:pPr>
      <w:r w:rsidRPr="00C14806">
        <w:t xml:space="preserve">Holdsworth, L., </w:t>
      </w:r>
      <w:proofErr w:type="spellStart"/>
      <w:r w:rsidRPr="00C14806">
        <w:t>Nuske</w:t>
      </w:r>
      <w:proofErr w:type="spellEnd"/>
      <w:r w:rsidRPr="00C14806">
        <w:t xml:space="preserve">, E. &amp; Breen, H. (2013a). All mixed up together: Women’s experiences of problem gambling, comorbidity and co-occurring complex needs. </w:t>
      </w:r>
      <w:r w:rsidRPr="00C14806">
        <w:rPr>
          <w:i/>
        </w:rPr>
        <w:t>International Journal of Mental Health and Addiction, 11</w:t>
      </w:r>
      <w:r w:rsidRPr="00C14806">
        <w:t>(3)</w:t>
      </w:r>
      <w:r w:rsidRPr="00C14806">
        <w:rPr>
          <w:i/>
        </w:rPr>
        <w:t>,</w:t>
      </w:r>
      <w:r w:rsidRPr="00C14806">
        <w:t xml:space="preserve"> 315</w:t>
      </w:r>
      <w:r w:rsidR="00DA4537">
        <w:t>–</w:t>
      </w:r>
      <w:r w:rsidRPr="00C14806">
        <w:t xml:space="preserve">328. </w:t>
      </w:r>
    </w:p>
    <w:p w14:paraId="2ABB4270" w14:textId="77777777" w:rsidR="00383BCF" w:rsidRPr="00C14806" w:rsidRDefault="00383BCF" w:rsidP="00383BCF">
      <w:pPr>
        <w:jc w:val="both"/>
      </w:pPr>
    </w:p>
    <w:p w14:paraId="6CF08140" w14:textId="238C1C86" w:rsidR="00383BCF" w:rsidRPr="00C14806" w:rsidRDefault="00383BCF" w:rsidP="00383BCF">
      <w:pPr>
        <w:jc w:val="both"/>
      </w:pPr>
      <w:r w:rsidRPr="00C14806">
        <w:t xml:space="preserve">Holdsworth, L., </w:t>
      </w:r>
      <w:proofErr w:type="spellStart"/>
      <w:r w:rsidRPr="00C14806">
        <w:t>Nuske</w:t>
      </w:r>
      <w:proofErr w:type="spellEnd"/>
      <w:r w:rsidRPr="00C14806">
        <w:t xml:space="preserve">, E., </w:t>
      </w:r>
      <w:proofErr w:type="spellStart"/>
      <w:r w:rsidRPr="00C14806">
        <w:t>Tiyce</w:t>
      </w:r>
      <w:proofErr w:type="spellEnd"/>
      <w:r w:rsidRPr="00C14806">
        <w:t xml:space="preserve">, M. &amp; Hing, N. (2013b). Impacts of gambling problems on partners: partners’ interpretations. </w:t>
      </w:r>
      <w:r w:rsidRPr="00C14806">
        <w:rPr>
          <w:i/>
        </w:rPr>
        <w:t>Asian Journal of Gambling Issues and Public Health, 3</w:t>
      </w:r>
      <w:r w:rsidRPr="00C14806">
        <w:t>(11), 1</w:t>
      </w:r>
      <w:r w:rsidR="00DA4537">
        <w:t>–</w:t>
      </w:r>
      <w:r w:rsidRPr="00C14806">
        <w:t xml:space="preserve">14. </w:t>
      </w:r>
      <w:r w:rsidR="00DA4537">
        <w:t>https://</w:t>
      </w:r>
      <w:r w:rsidRPr="00C14806">
        <w:t>doi: 10.1186/2195-3007-3-11</w:t>
      </w:r>
    </w:p>
    <w:p w14:paraId="619B67CA" w14:textId="77777777" w:rsidR="00383BCF" w:rsidRPr="00C14806" w:rsidRDefault="00383BCF" w:rsidP="00383BCF">
      <w:pPr>
        <w:jc w:val="both"/>
        <w:rPr>
          <w:shd w:val="clear" w:color="auto" w:fill="FFFFFF"/>
        </w:rPr>
      </w:pPr>
    </w:p>
    <w:p w14:paraId="74C041D0" w14:textId="4CD0266A" w:rsidR="00C47E61" w:rsidRPr="00C47E61" w:rsidRDefault="00C47E61" w:rsidP="00383BCF">
      <w:pPr>
        <w:jc w:val="both"/>
        <w:rPr>
          <w:shd w:val="clear" w:color="auto" w:fill="FFFFFF"/>
        </w:rPr>
      </w:pPr>
      <w:proofErr w:type="spellStart"/>
      <w:r>
        <w:rPr>
          <w:shd w:val="clear" w:color="auto" w:fill="FFFFFF"/>
        </w:rPr>
        <w:t>Hougaard</w:t>
      </w:r>
      <w:proofErr w:type="spellEnd"/>
      <w:r>
        <w:rPr>
          <w:shd w:val="clear" w:color="auto" w:fill="FFFFFF"/>
        </w:rPr>
        <w:t xml:space="preserve">, P. (1999). Multi-state models: A review. </w:t>
      </w:r>
      <w:r>
        <w:rPr>
          <w:i/>
          <w:shd w:val="clear" w:color="auto" w:fill="FFFFFF"/>
        </w:rPr>
        <w:t>Lifetime Data Analysis, 5</w:t>
      </w:r>
      <w:r>
        <w:rPr>
          <w:shd w:val="clear" w:color="auto" w:fill="FFFFFF"/>
        </w:rPr>
        <w:t>, 239</w:t>
      </w:r>
      <w:r w:rsidR="00EA4B87">
        <w:rPr>
          <w:shd w:val="clear" w:color="auto" w:fill="FFFFFF"/>
        </w:rPr>
        <w:t>–</w:t>
      </w:r>
      <w:r>
        <w:rPr>
          <w:shd w:val="clear" w:color="auto" w:fill="FFFFFF"/>
        </w:rPr>
        <w:t>264.</w:t>
      </w:r>
    </w:p>
    <w:p w14:paraId="0EA9BFDA" w14:textId="77777777" w:rsidR="00C47E61" w:rsidRDefault="00C47E61" w:rsidP="00383BCF">
      <w:pPr>
        <w:jc w:val="both"/>
        <w:rPr>
          <w:shd w:val="clear" w:color="auto" w:fill="FFFFFF"/>
        </w:rPr>
      </w:pPr>
    </w:p>
    <w:p w14:paraId="21E98DD2" w14:textId="120E8C0F" w:rsidR="00383BCF" w:rsidRPr="00C14806" w:rsidRDefault="00383BCF" w:rsidP="00383BCF">
      <w:pPr>
        <w:jc w:val="both"/>
        <w:rPr>
          <w:shd w:val="clear" w:color="auto" w:fill="FFFFFF"/>
        </w:rPr>
      </w:pPr>
      <w:r w:rsidRPr="00C14806">
        <w:rPr>
          <w:shd w:val="clear" w:color="auto" w:fill="FFFFFF"/>
        </w:rPr>
        <w:t>Hounslow, V., Smith, D., Battersby, M., &amp; Morefield, K. (2011). Predictors of problem gambling severity in treatment seeking gamblers. </w:t>
      </w:r>
      <w:r w:rsidRPr="00C14806">
        <w:rPr>
          <w:i/>
          <w:iCs/>
          <w:shd w:val="clear" w:color="auto" w:fill="FFFFFF"/>
        </w:rPr>
        <w:t>International Journal of Mental Health and Addiction</w:t>
      </w:r>
      <w:r w:rsidRPr="00C14806">
        <w:rPr>
          <w:shd w:val="clear" w:color="auto" w:fill="FFFFFF"/>
        </w:rPr>
        <w:t>, </w:t>
      </w:r>
      <w:r w:rsidRPr="00C14806">
        <w:rPr>
          <w:i/>
          <w:iCs/>
          <w:shd w:val="clear" w:color="auto" w:fill="FFFFFF"/>
        </w:rPr>
        <w:t>9</w:t>
      </w:r>
      <w:r w:rsidRPr="00C14806">
        <w:rPr>
          <w:shd w:val="clear" w:color="auto" w:fill="FFFFFF"/>
        </w:rPr>
        <w:t>(6), 682</w:t>
      </w:r>
      <w:r w:rsidR="00DA4537">
        <w:rPr>
          <w:shd w:val="clear" w:color="auto" w:fill="FFFFFF"/>
        </w:rPr>
        <w:t>–</w:t>
      </w:r>
      <w:r w:rsidRPr="00C14806">
        <w:rPr>
          <w:shd w:val="clear" w:color="auto" w:fill="FFFFFF"/>
        </w:rPr>
        <w:t>695.</w:t>
      </w:r>
    </w:p>
    <w:p w14:paraId="17F2782D" w14:textId="77777777" w:rsidR="00383BCF" w:rsidRPr="00C14806" w:rsidRDefault="00383BCF" w:rsidP="00383BCF">
      <w:pPr>
        <w:jc w:val="both"/>
        <w:rPr>
          <w:shd w:val="clear" w:color="auto" w:fill="FFFFFF"/>
        </w:rPr>
      </w:pPr>
    </w:p>
    <w:p w14:paraId="4BF90361" w14:textId="0796FD29" w:rsidR="00383BCF" w:rsidRPr="00C14806" w:rsidRDefault="00383BCF" w:rsidP="00383BCF">
      <w:pPr>
        <w:jc w:val="both"/>
        <w:rPr>
          <w:shd w:val="clear" w:color="auto" w:fill="FFFFFF"/>
        </w:rPr>
      </w:pPr>
      <w:r w:rsidRPr="00C14806">
        <w:rPr>
          <w:shd w:val="clear" w:color="auto" w:fill="FFFFFF"/>
        </w:rPr>
        <w:t xml:space="preserve">Humphreys, B. R., Nyman, J. A., &amp; </w:t>
      </w:r>
      <w:proofErr w:type="spellStart"/>
      <w:r w:rsidRPr="00C14806">
        <w:rPr>
          <w:shd w:val="clear" w:color="auto" w:fill="FFFFFF"/>
        </w:rPr>
        <w:t>Ruseski</w:t>
      </w:r>
      <w:proofErr w:type="spellEnd"/>
      <w:r w:rsidRPr="00C14806">
        <w:rPr>
          <w:shd w:val="clear" w:color="auto" w:fill="FFFFFF"/>
        </w:rPr>
        <w:t xml:space="preserve">, J. E. (2011). </w:t>
      </w:r>
      <w:r w:rsidRPr="00DA4537">
        <w:rPr>
          <w:i/>
          <w:iCs/>
          <w:shd w:val="clear" w:color="auto" w:fill="FFFFFF"/>
        </w:rPr>
        <w:t xml:space="preserve">The effect of gambling on health: </w:t>
      </w:r>
      <w:r w:rsidR="00DA4537" w:rsidRPr="00DA4537">
        <w:rPr>
          <w:i/>
          <w:iCs/>
          <w:shd w:val="clear" w:color="auto" w:fill="FFFFFF"/>
        </w:rPr>
        <w:t xml:space="preserve">Evidence </w:t>
      </w:r>
      <w:r w:rsidRPr="00DA4537">
        <w:rPr>
          <w:i/>
          <w:iCs/>
          <w:shd w:val="clear" w:color="auto" w:fill="FFFFFF"/>
        </w:rPr>
        <w:t>from Canada</w:t>
      </w:r>
      <w:r w:rsidRPr="00C14806">
        <w:rPr>
          <w:shd w:val="clear" w:color="auto" w:fill="FFFFFF"/>
        </w:rPr>
        <w:t>. American Society of Health Economists (</w:t>
      </w:r>
      <w:proofErr w:type="spellStart"/>
      <w:r w:rsidRPr="00C14806">
        <w:rPr>
          <w:shd w:val="clear" w:color="auto" w:fill="FFFFFF"/>
        </w:rPr>
        <w:t>ASHEcon</w:t>
      </w:r>
      <w:proofErr w:type="spellEnd"/>
      <w:r w:rsidRPr="00C14806">
        <w:rPr>
          <w:shd w:val="clear" w:color="auto" w:fill="FFFFFF"/>
        </w:rPr>
        <w:t>) Paper.</w:t>
      </w:r>
    </w:p>
    <w:p w14:paraId="2B038073" w14:textId="77777777" w:rsidR="00383BCF" w:rsidRPr="00C14806" w:rsidRDefault="00383BCF" w:rsidP="00383BCF">
      <w:pPr>
        <w:jc w:val="both"/>
        <w:rPr>
          <w:shd w:val="clear" w:color="auto" w:fill="FFFFFF"/>
        </w:rPr>
      </w:pPr>
    </w:p>
    <w:p w14:paraId="221B1CF9" w14:textId="53CE67E3" w:rsidR="00CA60FD" w:rsidRDefault="00CA60FD" w:rsidP="00383BCF">
      <w:pPr>
        <w:jc w:val="both"/>
        <w:rPr>
          <w:shd w:val="clear" w:color="auto" w:fill="FFFFFF"/>
        </w:rPr>
      </w:pPr>
      <w:r w:rsidRPr="00CA60FD">
        <w:rPr>
          <w:shd w:val="clear" w:color="auto" w:fill="FFFFFF"/>
        </w:rPr>
        <w:t>Jackson</w:t>
      </w:r>
      <w:r>
        <w:rPr>
          <w:shd w:val="clear" w:color="auto" w:fill="FFFFFF"/>
        </w:rPr>
        <w:t>,</w:t>
      </w:r>
      <w:r w:rsidRPr="00CA60FD">
        <w:rPr>
          <w:shd w:val="clear" w:color="auto" w:fill="FFFFFF"/>
        </w:rPr>
        <w:t xml:space="preserve"> C</w:t>
      </w:r>
      <w:r>
        <w:rPr>
          <w:shd w:val="clear" w:color="auto" w:fill="FFFFFF"/>
        </w:rPr>
        <w:t xml:space="preserve">. </w:t>
      </w:r>
      <w:r w:rsidRPr="00CA60FD">
        <w:rPr>
          <w:shd w:val="clear" w:color="auto" w:fill="FFFFFF"/>
        </w:rPr>
        <w:t>H</w:t>
      </w:r>
      <w:r>
        <w:rPr>
          <w:shd w:val="clear" w:color="auto" w:fill="FFFFFF"/>
        </w:rPr>
        <w:t>.</w:t>
      </w:r>
      <w:r w:rsidRPr="00CA60FD">
        <w:rPr>
          <w:shd w:val="clear" w:color="auto" w:fill="FFFFFF"/>
        </w:rPr>
        <w:t xml:space="preserve"> (2011). Multi-state models for panel data: The </w:t>
      </w:r>
      <w:proofErr w:type="spellStart"/>
      <w:r w:rsidR="003749E2">
        <w:rPr>
          <w:shd w:val="clear" w:color="auto" w:fill="FFFFFF"/>
        </w:rPr>
        <w:t>msm</w:t>
      </w:r>
      <w:proofErr w:type="spellEnd"/>
      <w:r w:rsidRPr="00CA60FD">
        <w:rPr>
          <w:shd w:val="clear" w:color="auto" w:fill="FFFFFF"/>
        </w:rPr>
        <w:t xml:space="preserve"> </w:t>
      </w:r>
      <w:r w:rsidR="003749E2">
        <w:rPr>
          <w:shd w:val="clear" w:color="auto" w:fill="FFFFFF"/>
        </w:rPr>
        <w:t>p</w:t>
      </w:r>
      <w:r w:rsidRPr="00CA60FD">
        <w:rPr>
          <w:shd w:val="clear" w:color="auto" w:fill="FFFFFF"/>
        </w:rPr>
        <w:t xml:space="preserve">ackage for R. </w:t>
      </w:r>
      <w:r w:rsidRPr="00CA60FD">
        <w:rPr>
          <w:i/>
          <w:iCs/>
          <w:shd w:val="clear" w:color="auto" w:fill="FFFFFF"/>
        </w:rPr>
        <w:t>Journal of Statistical Software, 38</w:t>
      </w:r>
      <w:r w:rsidRPr="00CA60FD">
        <w:rPr>
          <w:shd w:val="clear" w:color="auto" w:fill="FFFFFF"/>
        </w:rPr>
        <w:t>(8), 1–29. http://www.jstatsoft.org/v38/i08/</w:t>
      </w:r>
    </w:p>
    <w:p w14:paraId="6A2C8521" w14:textId="77777777" w:rsidR="00CA60FD" w:rsidRDefault="00CA60FD" w:rsidP="00383BCF">
      <w:pPr>
        <w:jc w:val="both"/>
        <w:rPr>
          <w:shd w:val="clear" w:color="auto" w:fill="FFFFFF"/>
        </w:rPr>
      </w:pPr>
    </w:p>
    <w:p w14:paraId="406377F2" w14:textId="7CE96D82" w:rsidR="00383BCF" w:rsidRPr="00C14806" w:rsidRDefault="00383BCF" w:rsidP="00383BCF">
      <w:pPr>
        <w:jc w:val="both"/>
        <w:rPr>
          <w:shd w:val="clear" w:color="auto" w:fill="FFFFFF"/>
        </w:rPr>
      </w:pPr>
      <w:r w:rsidRPr="00C14806">
        <w:rPr>
          <w:shd w:val="clear" w:color="auto" w:fill="FFFFFF"/>
        </w:rPr>
        <w:t xml:space="preserve">Kessler, R. C., Hwang, I., </w:t>
      </w:r>
      <w:proofErr w:type="spellStart"/>
      <w:r w:rsidRPr="00C14806">
        <w:rPr>
          <w:shd w:val="clear" w:color="auto" w:fill="FFFFFF"/>
        </w:rPr>
        <w:t>LaBrie</w:t>
      </w:r>
      <w:proofErr w:type="spellEnd"/>
      <w:r w:rsidRPr="00C14806">
        <w:rPr>
          <w:shd w:val="clear" w:color="auto" w:fill="FFFFFF"/>
        </w:rPr>
        <w:t xml:space="preserve">, R., </w:t>
      </w:r>
      <w:proofErr w:type="spellStart"/>
      <w:r w:rsidRPr="00C14806">
        <w:rPr>
          <w:shd w:val="clear" w:color="auto" w:fill="FFFFFF"/>
        </w:rPr>
        <w:t>Petukhova</w:t>
      </w:r>
      <w:proofErr w:type="spellEnd"/>
      <w:r w:rsidRPr="00C14806">
        <w:rPr>
          <w:shd w:val="clear" w:color="auto" w:fill="FFFFFF"/>
        </w:rPr>
        <w:t>, M., Sampson, N. A., Winters, K. C., &amp; Shaffer, H. J. (2008). DSM-IV pathological gambling in the National Comorbidity Survey Replication.</w:t>
      </w:r>
      <w:r w:rsidR="00DA4537">
        <w:rPr>
          <w:shd w:val="clear" w:color="auto" w:fill="FFFFFF"/>
        </w:rPr>
        <w:t xml:space="preserve"> </w:t>
      </w:r>
      <w:r w:rsidRPr="00C14806">
        <w:rPr>
          <w:i/>
          <w:iCs/>
          <w:shd w:val="clear" w:color="auto" w:fill="FFFFFF"/>
        </w:rPr>
        <w:t xml:space="preserve">Psychological </w:t>
      </w:r>
      <w:r w:rsidR="00FF0521" w:rsidRPr="00C14806">
        <w:rPr>
          <w:i/>
          <w:iCs/>
          <w:shd w:val="clear" w:color="auto" w:fill="FFFFFF"/>
        </w:rPr>
        <w:t>Medicine</w:t>
      </w:r>
      <w:r w:rsidRPr="00C14806">
        <w:rPr>
          <w:shd w:val="clear" w:color="auto" w:fill="FFFFFF"/>
        </w:rPr>
        <w:t>, </w:t>
      </w:r>
      <w:r w:rsidRPr="00C14806">
        <w:rPr>
          <w:i/>
          <w:iCs/>
          <w:shd w:val="clear" w:color="auto" w:fill="FFFFFF"/>
        </w:rPr>
        <w:t>38</w:t>
      </w:r>
      <w:r w:rsidRPr="00C14806">
        <w:rPr>
          <w:shd w:val="clear" w:color="auto" w:fill="FFFFFF"/>
        </w:rPr>
        <w:t>(9), 1351</w:t>
      </w:r>
      <w:r w:rsidR="00DA4537">
        <w:rPr>
          <w:shd w:val="clear" w:color="auto" w:fill="FFFFFF"/>
        </w:rPr>
        <w:t>–</w:t>
      </w:r>
      <w:r w:rsidRPr="00C14806">
        <w:rPr>
          <w:shd w:val="clear" w:color="auto" w:fill="FFFFFF"/>
        </w:rPr>
        <w:t>1360.</w:t>
      </w:r>
    </w:p>
    <w:p w14:paraId="42FD5349" w14:textId="77777777" w:rsidR="00383BCF" w:rsidRPr="00C14806" w:rsidRDefault="00383BCF" w:rsidP="00383BCF">
      <w:pPr>
        <w:jc w:val="both"/>
        <w:rPr>
          <w:shd w:val="clear" w:color="auto" w:fill="FFFFFF"/>
        </w:rPr>
      </w:pPr>
    </w:p>
    <w:p w14:paraId="0B70DF3B" w14:textId="615C3A5D" w:rsidR="00383BCF" w:rsidRPr="00C14806" w:rsidRDefault="00383BCF" w:rsidP="00383BCF">
      <w:pPr>
        <w:jc w:val="both"/>
        <w:rPr>
          <w:shd w:val="clear" w:color="auto" w:fill="FFFFFF"/>
        </w:rPr>
      </w:pPr>
      <w:r w:rsidRPr="00C14806">
        <w:rPr>
          <w:shd w:val="clear" w:color="auto" w:fill="FFFFFF"/>
        </w:rPr>
        <w:t xml:space="preserve">Kohler, D. (2014). A monetary valuation of the quality of life loss associated with pathological gambling: </w:t>
      </w:r>
      <w:r w:rsidR="00FF0521" w:rsidRPr="00C14806">
        <w:rPr>
          <w:shd w:val="clear" w:color="auto" w:fill="FFFFFF"/>
        </w:rPr>
        <w:t xml:space="preserve">An </w:t>
      </w:r>
      <w:r w:rsidRPr="00C14806">
        <w:rPr>
          <w:shd w:val="clear" w:color="auto" w:fill="FFFFFF"/>
        </w:rPr>
        <w:t xml:space="preserve">application using a health utility index. </w:t>
      </w:r>
      <w:r w:rsidRPr="00DA4537">
        <w:rPr>
          <w:i/>
          <w:iCs/>
          <w:shd w:val="clear" w:color="auto" w:fill="FFFFFF"/>
        </w:rPr>
        <w:t>Journal of Gambling Issues, 29</w:t>
      </w:r>
      <w:r w:rsidRPr="00C14806">
        <w:rPr>
          <w:shd w:val="clear" w:color="auto" w:fill="FFFFFF"/>
        </w:rPr>
        <w:t>, 1</w:t>
      </w:r>
      <w:r w:rsidR="00DA4537">
        <w:rPr>
          <w:shd w:val="clear" w:color="auto" w:fill="FFFFFF"/>
        </w:rPr>
        <w:t>–</w:t>
      </w:r>
      <w:r w:rsidRPr="00C14806">
        <w:rPr>
          <w:shd w:val="clear" w:color="auto" w:fill="FFFFFF"/>
        </w:rPr>
        <w:t>23.</w:t>
      </w:r>
      <w:r w:rsidR="001526C7">
        <w:rPr>
          <w:shd w:val="clear" w:color="auto" w:fill="FFFFFF"/>
        </w:rPr>
        <w:t xml:space="preserve"> </w:t>
      </w:r>
      <w:r w:rsidR="001526C7" w:rsidRPr="001526C7">
        <w:rPr>
          <w:shd w:val="clear" w:color="auto" w:fill="FFFFFF"/>
        </w:rPr>
        <w:t>http://dx.doi.org/10.4309/jgi.2014.29.9</w:t>
      </w:r>
    </w:p>
    <w:p w14:paraId="04308765" w14:textId="77777777" w:rsidR="00383BCF" w:rsidRPr="00C14806" w:rsidRDefault="00383BCF" w:rsidP="00383BCF">
      <w:pPr>
        <w:jc w:val="both"/>
        <w:rPr>
          <w:shd w:val="clear" w:color="auto" w:fill="FFFFFF"/>
        </w:rPr>
      </w:pPr>
    </w:p>
    <w:p w14:paraId="54C6E091" w14:textId="5E353CF5" w:rsidR="00383BCF" w:rsidRPr="00C14806" w:rsidRDefault="00383BCF" w:rsidP="00383BCF">
      <w:pPr>
        <w:jc w:val="both"/>
        <w:rPr>
          <w:shd w:val="clear" w:color="auto" w:fill="FFFFFF"/>
        </w:rPr>
      </w:pPr>
      <w:proofErr w:type="spellStart"/>
      <w:r w:rsidRPr="00C14806">
        <w:rPr>
          <w:shd w:val="clear" w:color="auto" w:fill="FFFFFF"/>
        </w:rPr>
        <w:t>Kolandai-Matchett</w:t>
      </w:r>
      <w:proofErr w:type="spellEnd"/>
      <w:r w:rsidRPr="00C14806">
        <w:rPr>
          <w:shd w:val="clear" w:color="auto" w:fill="FFFFFF"/>
        </w:rPr>
        <w:t xml:space="preserve">, K., Langham, E., </w:t>
      </w:r>
      <w:proofErr w:type="spellStart"/>
      <w:r w:rsidRPr="00C14806">
        <w:rPr>
          <w:shd w:val="clear" w:color="auto" w:fill="FFFFFF"/>
        </w:rPr>
        <w:t>Bellringer</w:t>
      </w:r>
      <w:proofErr w:type="spellEnd"/>
      <w:r w:rsidRPr="00C14806">
        <w:rPr>
          <w:shd w:val="clear" w:color="auto" w:fill="FFFFFF"/>
        </w:rPr>
        <w:t xml:space="preserve">, M., &amp; </w:t>
      </w:r>
      <w:proofErr w:type="spellStart"/>
      <w:r w:rsidRPr="00C14806">
        <w:rPr>
          <w:shd w:val="clear" w:color="auto" w:fill="FFFFFF"/>
        </w:rPr>
        <w:t>Siitia</w:t>
      </w:r>
      <w:proofErr w:type="spellEnd"/>
      <w:r w:rsidRPr="00C14806">
        <w:rPr>
          <w:shd w:val="clear" w:color="auto" w:fill="FFFFFF"/>
        </w:rPr>
        <w:t>, P. A. H. (2017). How gambling harms experienced by Pacific people in New Zealand amplify when they are culture-related. </w:t>
      </w:r>
      <w:r w:rsidRPr="00C14806">
        <w:rPr>
          <w:i/>
          <w:iCs/>
          <w:shd w:val="clear" w:color="auto" w:fill="FFFFFF"/>
        </w:rPr>
        <w:t xml:space="preserve">Asian </w:t>
      </w:r>
      <w:r w:rsidR="00FF0521" w:rsidRPr="00C14806">
        <w:rPr>
          <w:i/>
          <w:iCs/>
          <w:shd w:val="clear" w:color="auto" w:fill="FFFFFF"/>
        </w:rPr>
        <w:t xml:space="preserve">Journal </w:t>
      </w:r>
      <w:r w:rsidRPr="00C14806">
        <w:rPr>
          <w:i/>
          <w:iCs/>
          <w:shd w:val="clear" w:color="auto" w:fill="FFFFFF"/>
        </w:rPr>
        <w:t xml:space="preserve">of </w:t>
      </w:r>
      <w:r w:rsidR="00FF0521" w:rsidRPr="00C14806">
        <w:rPr>
          <w:i/>
          <w:iCs/>
          <w:shd w:val="clear" w:color="auto" w:fill="FFFFFF"/>
        </w:rPr>
        <w:t xml:space="preserve">Gambling Issues </w:t>
      </w:r>
      <w:r w:rsidRPr="00C14806">
        <w:rPr>
          <w:i/>
          <w:iCs/>
          <w:shd w:val="clear" w:color="auto" w:fill="FFFFFF"/>
        </w:rPr>
        <w:t xml:space="preserve">and </w:t>
      </w:r>
      <w:r w:rsidR="00FF0521" w:rsidRPr="00C14806">
        <w:rPr>
          <w:i/>
          <w:iCs/>
          <w:shd w:val="clear" w:color="auto" w:fill="FFFFFF"/>
        </w:rPr>
        <w:t>Public Health</w:t>
      </w:r>
      <w:r w:rsidRPr="00C14806">
        <w:rPr>
          <w:shd w:val="clear" w:color="auto" w:fill="FFFFFF"/>
        </w:rPr>
        <w:t>, </w:t>
      </w:r>
      <w:r w:rsidRPr="00C14806">
        <w:rPr>
          <w:i/>
          <w:iCs/>
          <w:shd w:val="clear" w:color="auto" w:fill="FFFFFF"/>
        </w:rPr>
        <w:t>7</w:t>
      </w:r>
      <w:r w:rsidRPr="00C14806">
        <w:rPr>
          <w:shd w:val="clear" w:color="auto" w:fill="FFFFFF"/>
        </w:rPr>
        <w:t>(</w:t>
      </w:r>
      <w:r w:rsidR="001526C7">
        <w:rPr>
          <w:shd w:val="clear" w:color="auto" w:fill="FFFFFF"/>
        </w:rPr>
        <w:t>5</w:t>
      </w:r>
      <w:r w:rsidRPr="00C14806">
        <w:rPr>
          <w:shd w:val="clear" w:color="auto" w:fill="FFFFFF"/>
        </w:rPr>
        <w:t xml:space="preserve">), </w:t>
      </w:r>
      <w:r w:rsidR="001526C7" w:rsidRPr="00C14806">
        <w:rPr>
          <w:shd w:val="clear" w:color="auto" w:fill="FFFFFF"/>
        </w:rPr>
        <w:t>1</w:t>
      </w:r>
      <w:r w:rsidR="001526C7">
        <w:rPr>
          <w:shd w:val="clear" w:color="auto" w:fill="FFFFFF"/>
        </w:rPr>
        <w:t>–20</w:t>
      </w:r>
      <w:r w:rsidRPr="00C14806">
        <w:rPr>
          <w:shd w:val="clear" w:color="auto" w:fill="FFFFFF"/>
        </w:rPr>
        <w:t>.</w:t>
      </w:r>
    </w:p>
    <w:p w14:paraId="6CA20153" w14:textId="77777777" w:rsidR="00383BCF" w:rsidRPr="00C14806" w:rsidRDefault="00383BCF" w:rsidP="00383BCF">
      <w:pPr>
        <w:jc w:val="both"/>
      </w:pPr>
    </w:p>
    <w:p w14:paraId="1E19C783" w14:textId="3C5C3611" w:rsidR="00383BCF" w:rsidRPr="00C14806" w:rsidRDefault="00383BCF" w:rsidP="00383BCF">
      <w:pPr>
        <w:jc w:val="both"/>
      </w:pPr>
      <w:proofErr w:type="spellStart"/>
      <w:r w:rsidRPr="00C14806">
        <w:lastRenderedPageBreak/>
        <w:t>Korman</w:t>
      </w:r>
      <w:proofErr w:type="spellEnd"/>
      <w:r w:rsidRPr="00C14806">
        <w:t xml:space="preserve">, L. M., Collins, J., Dutton, D., </w:t>
      </w:r>
      <w:proofErr w:type="spellStart"/>
      <w:r w:rsidRPr="00C14806">
        <w:t>Dhayananthan</w:t>
      </w:r>
      <w:proofErr w:type="spellEnd"/>
      <w:r w:rsidRPr="00C14806">
        <w:t xml:space="preserve">, B., Littman-Sharp, N. &amp; Skinner, W. (2008). Problem gambling and intimate partner violence. </w:t>
      </w:r>
      <w:r w:rsidRPr="00C14806">
        <w:rPr>
          <w:i/>
        </w:rPr>
        <w:t>Journal of Gambling Studies, 24</w:t>
      </w:r>
      <w:r w:rsidRPr="00C14806">
        <w:t>(1)</w:t>
      </w:r>
      <w:r w:rsidRPr="00C14806">
        <w:rPr>
          <w:i/>
        </w:rPr>
        <w:t>,</w:t>
      </w:r>
      <w:r w:rsidRPr="00C14806">
        <w:t xml:space="preserve"> 13</w:t>
      </w:r>
      <w:r w:rsidR="00DA4537">
        <w:t>–</w:t>
      </w:r>
      <w:r w:rsidRPr="00C14806">
        <w:t xml:space="preserve">23. </w:t>
      </w:r>
    </w:p>
    <w:p w14:paraId="5E07B7E4" w14:textId="77777777" w:rsidR="00383BCF" w:rsidRPr="00C14806" w:rsidRDefault="00383BCF" w:rsidP="00383BCF">
      <w:pPr>
        <w:jc w:val="both"/>
        <w:rPr>
          <w:shd w:val="clear" w:color="auto" w:fill="FFFFFF"/>
        </w:rPr>
      </w:pPr>
    </w:p>
    <w:p w14:paraId="692694B8" w14:textId="22B1295A" w:rsidR="00383BCF" w:rsidRPr="00C14806" w:rsidRDefault="00383BCF" w:rsidP="00383BCF">
      <w:pPr>
        <w:jc w:val="both"/>
        <w:rPr>
          <w:shd w:val="clear" w:color="auto" w:fill="FFFFFF"/>
        </w:rPr>
      </w:pPr>
      <w:r w:rsidRPr="00C14806">
        <w:rPr>
          <w:shd w:val="clear" w:color="auto" w:fill="FFFFFF"/>
        </w:rPr>
        <w:t>Korn, D. A., &amp; Shaffer, H. J. (1999). Gambling and the health of the public: Adopting a public health perspective. </w:t>
      </w:r>
      <w:r w:rsidRPr="00C14806">
        <w:rPr>
          <w:i/>
          <w:iCs/>
          <w:shd w:val="clear" w:color="auto" w:fill="FFFFFF"/>
        </w:rPr>
        <w:t xml:space="preserve">Journal of </w:t>
      </w:r>
      <w:r w:rsidR="00DA4537" w:rsidRPr="00C14806">
        <w:rPr>
          <w:i/>
          <w:iCs/>
          <w:shd w:val="clear" w:color="auto" w:fill="FFFFFF"/>
        </w:rPr>
        <w:t>Gambling Studies</w:t>
      </w:r>
      <w:r w:rsidRPr="00C14806">
        <w:rPr>
          <w:shd w:val="clear" w:color="auto" w:fill="FFFFFF"/>
        </w:rPr>
        <w:t>, </w:t>
      </w:r>
      <w:r w:rsidRPr="00C14806">
        <w:rPr>
          <w:i/>
          <w:iCs/>
          <w:shd w:val="clear" w:color="auto" w:fill="FFFFFF"/>
        </w:rPr>
        <w:t>15</w:t>
      </w:r>
      <w:r w:rsidRPr="00C14806">
        <w:rPr>
          <w:shd w:val="clear" w:color="auto" w:fill="FFFFFF"/>
        </w:rPr>
        <w:t>(4), 289</w:t>
      </w:r>
      <w:r w:rsidR="00DA4537">
        <w:rPr>
          <w:shd w:val="clear" w:color="auto" w:fill="FFFFFF"/>
        </w:rPr>
        <w:softHyphen/>
        <w:t>–</w:t>
      </w:r>
      <w:r w:rsidRPr="00C14806">
        <w:rPr>
          <w:shd w:val="clear" w:color="auto" w:fill="FFFFFF"/>
        </w:rPr>
        <w:t>365.</w:t>
      </w:r>
    </w:p>
    <w:p w14:paraId="08245075" w14:textId="77777777" w:rsidR="00383BCF" w:rsidRPr="00C14806" w:rsidRDefault="00383BCF" w:rsidP="00383BCF">
      <w:pPr>
        <w:jc w:val="both"/>
        <w:rPr>
          <w:shd w:val="clear" w:color="auto" w:fill="FFFFFF"/>
        </w:rPr>
      </w:pPr>
    </w:p>
    <w:p w14:paraId="260D6568" w14:textId="5810FC7F" w:rsidR="00D92D76" w:rsidRPr="00D92D76" w:rsidRDefault="00D92D76" w:rsidP="00383BCF">
      <w:pPr>
        <w:jc w:val="both"/>
        <w:rPr>
          <w:shd w:val="clear" w:color="auto" w:fill="FFFFFF"/>
        </w:rPr>
      </w:pPr>
      <w:r>
        <w:rPr>
          <w:shd w:val="clear" w:color="auto" w:fill="FFFFFF"/>
        </w:rPr>
        <w:t xml:space="preserve">Langham, E., Thorne, H., Browne, M., Donaldson, P., Rose, J., &amp; </w:t>
      </w:r>
      <w:proofErr w:type="spellStart"/>
      <w:r>
        <w:rPr>
          <w:shd w:val="clear" w:color="auto" w:fill="FFFFFF"/>
        </w:rPr>
        <w:t>Rockloff</w:t>
      </w:r>
      <w:proofErr w:type="spellEnd"/>
      <w:r>
        <w:rPr>
          <w:shd w:val="clear" w:color="auto" w:fill="FFFFFF"/>
        </w:rPr>
        <w:t xml:space="preserve">, M. (2016). Understanding gambling related harm: A proposed definition, conceptual framework, and taxonomy of harms. </w:t>
      </w:r>
      <w:r>
        <w:rPr>
          <w:i/>
          <w:shd w:val="clear" w:color="auto" w:fill="FFFFFF"/>
        </w:rPr>
        <w:t>BMC Public Health, 16</w:t>
      </w:r>
      <w:r>
        <w:rPr>
          <w:shd w:val="clear" w:color="auto" w:fill="FFFFFF"/>
        </w:rPr>
        <w:t>, 80. https://doi.org/</w:t>
      </w:r>
      <w:r w:rsidRPr="00D92D76">
        <w:rPr>
          <w:shd w:val="clear" w:color="auto" w:fill="FFFFFF"/>
        </w:rPr>
        <w:t>10.1186/s12889-016-2747-0</w:t>
      </w:r>
    </w:p>
    <w:p w14:paraId="6AF818AD" w14:textId="77777777" w:rsidR="00D92D76" w:rsidRDefault="00D92D76" w:rsidP="00383BCF">
      <w:pPr>
        <w:jc w:val="both"/>
        <w:rPr>
          <w:shd w:val="clear" w:color="auto" w:fill="FFFFFF"/>
        </w:rPr>
      </w:pPr>
    </w:p>
    <w:p w14:paraId="742F4469" w14:textId="77777777" w:rsidR="00383BCF" w:rsidRPr="00C14806" w:rsidRDefault="00383BCF" w:rsidP="00383BCF">
      <w:pPr>
        <w:jc w:val="both"/>
        <w:rPr>
          <w:shd w:val="clear" w:color="auto" w:fill="FFFFFF"/>
        </w:rPr>
      </w:pPr>
      <w:r w:rsidRPr="00C14806">
        <w:rPr>
          <w:shd w:val="clear" w:color="auto" w:fill="FFFFFF"/>
        </w:rPr>
        <w:t xml:space="preserve">LaPlante, D. A., Nelson, S. E., </w:t>
      </w:r>
      <w:proofErr w:type="spellStart"/>
      <w:r w:rsidRPr="00C14806">
        <w:rPr>
          <w:shd w:val="clear" w:color="auto" w:fill="FFFFFF"/>
        </w:rPr>
        <w:t>Labrie</w:t>
      </w:r>
      <w:proofErr w:type="spellEnd"/>
      <w:r w:rsidRPr="00C14806">
        <w:rPr>
          <w:shd w:val="clear" w:color="auto" w:fill="FFFFFF"/>
        </w:rPr>
        <w:t xml:space="preserve">, R. A., &amp; Shaffer, H. J. (2008). Stability and progression of disordered gambling: Lessons learned from longitudinal studies. </w:t>
      </w:r>
      <w:r w:rsidRPr="00C14806">
        <w:rPr>
          <w:i/>
          <w:shd w:val="clear" w:color="auto" w:fill="FFFFFF"/>
        </w:rPr>
        <w:t>The Canadian Journal of Psychiatry, 53</w:t>
      </w:r>
      <w:r w:rsidRPr="00C14806">
        <w:rPr>
          <w:shd w:val="clear" w:color="auto" w:fill="FFFFFF"/>
        </w:rPr>
        <w:t>(1), 52–60.</w:t>
      </w:r>
    </w:p>
    <w:p w14:paraId="54605AEB" w14:textId="77777777" w:rsidR="00383BCF" w:rsidRPr="00C14806" w:rsidRDefault="00383BCF" w:rsidP="00383BCF">
      <w:pPr>
        <w:jc w:val="both"/>
        <w:rPr>
          <w:shd w:val="clear" w:color="auto" w:fill="FFFFFF"/>
        </w:rPr>
      </w:pPr>
    </w:p>
    <w:p w14:paraId="0F8CBD12" w14:textId="67376146" w:rsidR="00383BCF" w:rsidRPr="00C14806" w:rsidRDefault="00383BCF" w:rsidP="00383BCF">
      <w:pPr>
        <w:jc w:val="both"/>
        <w:rPr>
          <w:shd w:val="clear" w:color="auto" w:fill="FFFFFF"/>
        </w:rPr>
      </w:pPr>
      <w:proofErr w:type="spellStart"/>
      <w:r w:rsidRPr="00C14806">
        <w:rPr>
          <w:shd w:val="clear" w:color="auto" w:fill="FFFFFF"/>
        </w:rPr>
        <w:t>Ledgerwood</w:t>
      </w:r>
      <w:proofErr w:type="spellEnd"/>
      <w:r w:rsidRPr="00C14806">
        <w:rPr>
          <w:shd w:val="clear" w:color="auto" w:fill="FFFFFF"/>
        </w:rPr>
        <w:t>, D. M., &amp; Petry, N. M. (2006). What do we know about relapse in pathological gambling?. </w:t>
      </w:r>
      <w:r w:rsidRPr="00C14806">
        <w:rPr>
          <w:i/>
          <w:iCs/>
          <w:shd w:val="clear" w:color="auto" w:fill="FFFFFF"/>
        </w:rPr>
        <w:t xml:space="preserve">Clinical </w:t>
      </w:r>
      <w:r w:rsidR="00DA4537" w:rsidRPr="00C14806">
        <w:rPr>
          <w:i/>
          <w:iCs/>
          <w:shd w:val="clear" w:color="auto" w:fill="FFFFFF"/>
        </w:rPr>
        <w:t>Psychology Review</w:t>
      </w:r>
      <w:r w:rsidRPr="00C14806">
        <w:rPr>
          <w:shd w:val="clear" w:color="auto" w:fill="FFFFFF"/>
        </w:rPr>
        <w:t>, </w:t>
      </w:r>
      <w:r w:rsidRPr="00C14806">
        <w:rPr>
          <w:i/>
          <w:iCs/>
          <w:shd w:val="clear" w:color="auto" w:fill="FFFFFF"/>
        </w:rPr>
        <w:t>26</w:t>
      </w:r>
      <w:r w:rsidRPr="00C14806">
        <w:rPr>
          <w:shd w:val="clear" w:color="auto" w:fill="FFFFFF"/>
        </w:rPr>
        <w:t>(2), 216</w:t>
      </w:r>
      <w:r w:rsidR="00DA4537">
        <w:rPr>
          <w:shd w:val="clear" w:color="auto" w:fill="FFFFFF"/>
        </w:rPr>
        <w:t>–</w:t>
      </w:r>
      <w:r w:rsidRPr="00C14806">
        <w:rPr>
          <w:shd w:val="clear" w:color="auto" w:fill="FFFFFF"/>
        </w:rPr>
        <w:t>228.</w:t>
      </w:r>
    </w:p>
    <w:p w14:paraId="253E0AE5" w14:textId="0353F6F3" w:rsidR="00383BCF" w:rsidRDefault="00383BCF" w:rsidP="00383BCF">
      <w:pPr>
        <w:jc w:val="both"/>
        <w:rPr>
          <w:shd w:val="clear" w:color="auto" w:fill="FFFFFF"/>
        </w:rPr>
      </w:pPr>
    </w:p>
    <w:p w14:paraId="47358D96" w14:textId="3D8CFDB9" w:rsidR="000755F8" w:rsidRDefault="000755F8" w:rsidP="00383BCF">
      <w:pPr>
        <w:jc w:val="both"/>
        <w:rPr>
          <w:shd w:val="clear" w:color="auto" w:fill="FFFFFF"/>
        </w:rPr>
      </w:pPr>
      <w:proofErr w:type="spellStart"/>
      <w:r w:rsidRPr="000755F8">
        <w:rPr>
          <w:shd w:val="clear" w:color="auto" w:fill="FFFFFF"/>
        </w:rPr>
        <w:t>Legarda</w:t>
      </w:r>
      <w:proofErr w:type="spellEnd"/>
      <w:r w:rsidRPr="000755F8">
        <w:rPr>
          <w:shd w:val="clear" w:color="auto" w:fill="FFFFFF"/>
        </w:rPr>
        <w:t xml:space="preserve">, J. J., </w:t>
      </w:r>
      <w:proofErr w:type="spellStart"/>
      <w:r w:rsidRPr="000755F8">
        <w:rPr>
          <w:shd w:val="clear" w:color="auto" w:fill="FFFFFF"/>
        </w:rPr>
        <w:t>Babio</w:t>
      </w:r>
      <w:proofErr w:type="spellEnd"/>
      <w:r w:rsidRPr="000755F8">
        <w:rPr>
          <w:shd w:val="clear" w:color="auto" w:fill="FFFFFF"/>
        </w:rPr>
        <w:t xml:space="preserve">, R., &amp; Abreu, J. M. (1992). Prevalence estimates of pathological gambling in Seville (Spain). </w:t>
      </w:r>
      <w:r w:rsidRPr="000755F8">
        <w:rPr>
          <w:i/>
          <w:shd w:val="clear" w:color="auto" w:fill="FFFFFF"/>
        </w:rPr>
        <w:t>British Journal of Addiction, 87</w:t>
      </w:r>
      <w:r w:rsidRPr="000755F8">
        <w:rPr>
          <w:shd w:val="clear" w:color="auto" w:fill="FFFFFF"/>
        </w:rPr>
        <w:t>(5), 767</w:t>
      </w:r>
      <w:r w:rsidR="004C3C35">
        <w:rPr>
          <w:shd w:val="clear" w:color="auto" w:fill="FFFFFF"/>
        </w:rPr>
        <w:t>–</w:t>
      </w:r>
      <w:r w:rsidRPr="000755F8">
        <w:rPr>
          <w:shd w:val="clear" w:color="auto" w:fill="FFFFFF"/>
        </w:rPr>
        <w:t>770.</w:t>
      </w:r>
    </w:p>
    <w:p w14:paraId="56CC1973" w14:textId="77777777" w:rsidR="000755F8" w:rsidRPr="00C14806" w:rsidRDefault="000755F8" w:rsidP="00383BCF">
      <w:pPr>
        <w:jc w:val="both"/>
        <w:rPr>
          <w:shd w:val="clear" w:color="auto" w:fill="FFFFFF"/>
        </w:rPr>
      </w:pPr>
    </w:p>
    <w:p w14:paraId="5834C53D" w14:textId="0E21F7EC" w:rsidR="00383BCF" w:rsidRPr="00C14806" w:rsidRDefault="00383BCF" w:rsidP="00383BCF">
      <w:pPr>
        <w:jc w:val="both"/>
        <w:rPr>
          <w:shd w:val="clear" w:color="auto" w:fill="FFFFFF"/>
        </w:rPr>
      </w:pPr>
      <w:r w:rsidRPr="00C14806">
        <w:rPr>
          <w:shd w:val="clear" w:color="auto" w:fill="FFFFFF"/>
        </w:rPr>
        <w:t xml:space="preserve">Li, E., Browne, M., Rawat, V., Langham, E., &amp; </w:t>
      </w:r>
      <w:proofErr w:type="spellStart"/>
      <w:r w:rsidRPr="00C14806">
        <w:rPr>
          <w:shd w:val="clear" w:color="auto" w:fill="FFFFFF"/>
        </w:rPr>
        <w:t>Rockloff</w:t>
      </w:r>
      <w:proofErr w:type="spellEnd"/>
      <w:r w:rsidRPr="00C14806">
        <w:rPr>
          <w:shd w:val="clear" w:color="auto" w:fill="FFFFFF"/>
        </w:rPr>
        <w:t>, M. (2017). Breaking bad: Comparing gambling harms among gamblers and affected others. </w:t>
      </w:r>
      <w:r w:rsidRPr="00C14806">
        <w:rPr>
          <w:i/>
          <w:iCs/>
          <w:shd w:val="clear" w:color="auto" w:fill="FFFFFF"/>
        </w:rPr>
        <w:t>Journal of Gambling Studies</w:t>
      </w:r>
      <w:r w:rsidRPr="00C14806">
        <w:rPr>
          <w:shd w:val="clear" w:color="auto" w:fill="FFFFFF"/>
        </w:rPr>
        <w:t>, </w:t>
      </w:r>
      <w:r w:rsidRPr="00C14806">
        <w:rPr>
          <w:i/>
          <w:iCs/>
          <w:shd w:val="clear" w:color="auto" w:fill="FFFFFF"/>
        </w:rPr>
        <w:t>33</w:t>
      </w:r>
      <w:r w:rsidRPr="00C14806">
        <w:rPr>
          <w:shd w:val="clear" w:color="auto" w:fill="FFFFFF"/>
        </w:rPr>
        <w:t>(1), 223</w:t>
      </w:r>
      <w:r w:rsidR="00E27FF0">
        <w:rPr>
          <w:shd w:val="clear" w:color="auto" w:fill="FFFFFF"/>
        </w:rPr>
        <w:t>–</w:t>
      </w:r>
      <w:r w:rsidRPr="00C14806">
        <w:rPr>
          <w:shd w:val="clear" w:color="auto" w:fill="FFFFFF"/>
        </w:rPr>
        <w:t>248.</w:t>
      </w:r>
    </w:p>
    <w:p w14:paraId="7B7F8B06" w14:textId="77777777" w:rsidR="00383BCF" w:rsidRPr="00C14806" w:rsidRDefault="00383BCF" w:rsidP="00383BCF">
      <w:pPr>
        <w:jc w:val="both"/>
        <w:rPr>
          <w:shd w:val="clear" w:color="auto" w:fill="FFFFFF"/>
        </w:rPr>
      </w:pPr>
    </w:p>
    <w:p w14:paraId="67056B86" w14:textId="1986D0B9" w:rsidR="00383BCF" w:rsidRPr="00C14806" w:rsidRDefault="00383BCF" w:rsidP="00383BCF">
      <w:pPr>
        <w:jc w:val="both"/>
        <w:rPr>
          <w:shd w:val="clear" w:color="auto" w:fill="FFFFFF"/>
        </w:rPr>
      </w:pPr>
      <w:r w:rsidRPr="00C14806">
        <w:rPr>
          <w:shd w:val="clear" w:color="auto" w:fill="FFFFFF"/>
        </w:rPr>
        <w:t xml:space="preserve">Lin, E. Y. J., Casswell, S., </w:t>
      </w:r>
      <w:proofErr w:type="spellStart"/>
      <w:r w:rsidRPr="00C14806">
        <w:rPr>
          <w:shd w:val="clear" w:color="auto" w:fill="FFFFFF"/>
        </w:rPr>
        <w:t>Huckle</w:t>
      </w:r>
      <w:proofErr w:type="spellEnd"/>
      <w:r w:rsidRPr="00C14806">
        <w:rPr>
          <w:shd w:val="clear" w:color="auto" w:fill="FFFFFF"/>
        </w:rPr>
        <w:t xml:space="preserve">, T., You, R. Q., &amp; </w:t>
      </w:r>
      <w:proofErr w:type="spellStart"/>
      <w:r w:rsidRPr="00C14806">
        <w:rPr>
          <w:shd w:val="clear" w:color="auto" w:fill="FFFFFF"/>
        </w:rPr>
        <w:t>Asiasiga</w:t>
      </w:r>
      <w:proofErr w:type="spellEnd"/>
      <w:r w:rsidRPr="00C14806">
        <w:rPr>
          <w:shd w:val="clear" w:color="auto" w:fill="FFFFFF"/>
        </w:rPr>
        <w:t>, L. (2011). Does one shoe fit all? Impacts of gambling among four ethnic groups in New Zealand. </w:t>
      </w:r>
      <w:r w:rsidRPr="00C14806">
        <w:rPr>
          <w:i/>
          <w:iCs/>
          <w:shd w:val="clear" w:color="auto" w:fill="FFFFFF"/>
        </w:rPr>
        <w:t>Journal of Gambling Issues</w:t>
      </w:r>
      <w:r w:rsidRPr="00C14806">
        <w:rPr>
          <w:shd w:val="clear" w:color="auto" w:fill="FFFFFF"/>
        </w:rPr>
        <w:t>, (26), 69</w:t>
      </w:r>
      <w:r w:rsidR="00E27FF0">
        <w:rPr>
          <w:shd w:val="clear" w:color="auto" w:fill="FFFFFF"/>
        </w:rPr>
        <w:t>–</w:t>
      </w:r>
      <w:r w:rsidRPr="00C14806">
        <w:rPr>
          <w:shd w:val="clear" w:color="auto" w:fill="FFFFFF"/>
        </w:rPr>
        <w:t>88.</w:t>
      </w:r>
      <w:r w:rsidR="001526C7">
        <w:rPr>
          <w:shd w:val="clear" w:color="auto" w:fill="FFFFFF"/>
        </w:rPr>
        <w:t xml:space="preserve"> </w:t>
      </w:r>
      <w:r w:rsidR="001526C7" w:rsidRPr="001526C7">
        <w:rPr>
          <w:shd w:val="clear" w:color="auto" w:fill="FFFFFF"/>
        </w:rPr>
        <w:t>http://dx.doi.org/10.4309/jgi.2011.26.6</w:t>
      </w:r>
    </w:p>
    <w:p w14:paraId="55FAE7BE" w14:textId="77777777" w:rsidR="00383BCF" w:rsidRPr="00C14806" w:rsidRDefault="00383BCF" w:rsidP="00383BCF">
      <w:pPr>
        <w:jc w:val="both"/>
        <w:rPr>
          <w:shd w:val="clear" w:color="auto" w:fill="FFFFFF"/>
        </w:rPr>
      </w:pPr>
    </w:p>
    <w:p w14:paraId="15994BBA" w14:textId="367A2B59" w:rsidR="00383BCF" w:rsidRPr="00C14806" w:rsidRDefault="00383BCF" w:rsidP="00383BCF">
      <w:pPr>
        <w:jc w:val="both"/>
        <w:rPr>
          <w:shd w:val="clear" w:color="auto" w:fill="FFFFFF"/>
        </w:rPr>
      </w:pPr>
      <w:proofErr w:type="spellStart"/>
      <w:r w:rsidRPr="00C14806">
        <w:rPr>
          <w:shd w:val="clear" w:color="auto" w:fill="FFFFFF"/>
        </w:rPr>
        <w:t>Lorains</w:t>
      </w:r>
      <w:proofErr w:type="spellEnd"/>
      <w:r w:rsidRPr="00C14806">
        <w:rPr>
          <w:shd w:val="clear" w:color="auto" w:fill="FFFFFF"/>
        </w:rPr>
        <w:t xml:space="preserve">, F. K., </w:t>
      </w:r>
      <w:proofErr w:type="spellStart"/>
      <w:r w:rsidRPr="00C14806">
        <w:rPr>
          <w:shd w:val="clear" w:color="auto" w:fill="FFFFFF"/>
        </w:rPr>
        <w:t>Cowlishaw</w:t>
      </w:r>
      <w:proofErr w:type="spellEnd"/>
      <w:r w:rsidRPr="00C14806">
        <w:rPr>
          <w:shd w:val="clear" w:color="auto" w:fill="FFFFFF"/>
        </w:rPr>
        <w:t>, S., &amp; Thomas, S. A. (2011). Prevalence of comorbid disorders in problem and pathological gambling: Systematic review and meta‐analysis of population surveys.</w:t>
      </w:r>
      <w:r w:rsidR="00E27FF0">
        <w:rPr>
          <w:shd w:val="clear" w:color="auto" w:fill="FFFFFF"/>
        </w:rPr>
        <w:t xml:space="preserve"> </w:t>
      </w:r>
      <w:r w:rsidRPr="00C14806">
        <w:rPr>
          <w:i/>
          <w:iCs/>
          <w:shd w:val="clear" w:color="auto" w:fill="FFFFFF"/>
        </w:rPr>
        <w:t>Addiction</w:t>
      </w:r>
      <w:r w:rsidRPr="00C14806">
        <w:rPr>
          <w:shd w:val="clear" w:color="auto" w:fill="FFFFFF"/>
        </w:rPr>
        <w:t>, </w:t>
      </w:r>
      <w:r w:rsidRPr="00C14806">
        <w:rPr>
          <w:i/>
          <w:iCs/>
          <w:shd w:val="clear" w:color="auto" w:fill="FFFFFF"/>
        </w:rPr>
        <w:t>106</w:t>
      </w:r>
      <w:r w:rsidRPr="00C14806">
        <w:rPr>
          <w:shd w:val="clear" w:color="auto" w:fill="FFFFFF"/>
        </w:rPr>
        <w:t>(3), 490</w:t>
      </w:r>
      <w:r w:rsidR="00E27FF0">
        <w:rPr>
          <w:shd w:val="clear" w:color="auto" w:fill="FFFFFF"/>
        </w:rPr>
        <w:t>–</w:t>
      </w:r>
      <w:r w:rsidRPr="00C14806">
        <w:rPr>
          <w:shd w:val="clear" w:color="auto" w:fill="FFFFFF"/>
        </w:rPr>
        <w:t>498.</w:t>
      </w:r>
    </w:p>
    <w:p w14:paraId="34FAE108" w14:textId="77777777" w:rsidR="00383BCF" w:rsidRPr="00C14806" w:rsidRDefault="00383BCF" w:rsidP="00383BCF">
      <w:pPr>
        <w:jc w:val="both"/>
        <w:rPr>
          <w:shd w:val="clear" w:color="auto" w:fill="FFFFFF"/>
        </w:rPr>
      </w:pPr>
    </w:p>
    <w:p w14:paraId="1797CE2B" w14:textId="61E62DBA" w:rsidR="00383BCF" w:rsidRPr="00C14806" w:rsidRDefault="00383BCF" w:rsidP="00383BCF">
      <w:pPr>
        <w:jc w:val="both"/>
        <w:rPr>
          <w:shd w:val="clear" w:color="auto" w:fill="FFFFFF"/>
        </w:rPr>
      </w:pPr>
      <w:r w:rsidRPr="00C14806">
        <w:rPr>
          <w:shd w:val="clear" w:color="auto" w:fill="FFFFFF"/>
        </w:rPr>
        <w:t xml:space="preserve">Lorenz, V. C., &amp; </w:t>
      </w:r>
      <w:proofErr w:type="spellStart"/>
      <w:r w:rsidRPr="00C14806">
        <w:rPr>
          <w:shd w:val="clear" w:color="auto" w:fill="FFFFFF"/>
        </w:rPr>
        <w:t>Yaffee</w:t>
      </w:r>
      <w:proofErr w:type="spellEnd"/>
      <w:r w:rsidRPr="00C14806">
        <w:rPr>
          <w:shd w:val="clear" w:color="auto" w:fill="FFFFFF"/>
        </w:rPr>
        <w:t>, R. A. (1986). Pathological gambling: Psychosomatic, emotional and marital difficulties as reported by the gambler. </w:t>
      </w:r>
      <w:r w:rsidRPr="00C14806">
        <w:rPr>
          <w:i/>
          <w:iCs/>
          <w:shd w:val="clear" w:color="auto" w:fill="FFFFFF"/>
        </w:rPr>
        <w:t xml:space="preserve">Journal of Gambling </w:t>
      </w:r>
      <w:proofErr w:type="spellStart"/>
      <w:r w:rsidRPr="00C14806">
        <w:rPr>
          <w:i/>
          <w:iCs/>
          <w:shd w:val="clear" w:color="auto" w:fill="FFFFFF"/>
        </w:rPr>
        <w:t>Behavior</w:t>
      </w:r>
      <w:proofErr w:type="spellEnd"/>
      <w:r w:rsidRPr="00C14806">
        <w:rPr>
          <w:shd w:val="clear" w:color="auto" w:fill="FFFFFF"/>
        </w:rPr>
        <w:t>, </w:t>
      </w:r>
      <w:r w:rsidRPr="00C14806">
        <w:rPr>
          <w:i/>
          <w:iCs/>
          <w:shd w:val="clear" w:color="auto" w:fill="FFFFFF"/>
        </w:rPr>
        <w:t>2</w:t>
      </w:r>
      <w:r w:rsidRPr="00C14806">
        <w:rPr>
          <w:shd w:val="clear" w:color="auto" w:fill="FFFFFF"/>
        </w:rPr>
        <w:t>(1), 40</w:t>
      </w:r>
      <w:r w:rsidR="00E27FF0">
        <w:rPr>
          <w:shd w:val="clear" w:color="auto" w:fill="FFFFFF"/>
        </w:rPr>
        <w:t>–</w:t>
      </w:r>
      <w:r w:rsidRPr="00C14806">
        <w:rPr>
          <w:shd w:val="clear" w:color="auto" w:fill="FFFFFF"/>
        </w:rPr>
        <w:t>49.</w:t>
      </w:r>
    </w:p>
    <w:p w14:paraId="35CD0E6E" w14:textId="77777777" w:rsidR="00383BCF" w:rsidRPr="00C14806" w:rsidRDefault="00383BCF" w:rsidP="00383BCF">
      <w:pPr>
        <w:jc w:val="both"/>
        <w:rPr>
          <w:shd w:val="clear" w:color="auto" w:fill="FFFFFF"/>
        </w:rPr>
      </w:pPr>
    </w:p>
    <w:p w14:paraId="16AF5E64" w14:textId="77777777" w:rsidR="00383BCF" w:rsidRPr="00C14806" w:rsidRDefault="00383BCF" w:rsidP="00383BCF">
      <w:pPr>
        <w:jc w:val="both"/>
        <w:rPr>
          <w:shd w:val="clear" w:color="auto" w:fill="FFFFFF"/>
        </w:rPr>
      </w:pPr>
      <w:r w:rsidRPr="00C14806">
        <w:rPr>
          <w:shd w:val="clear" w:color="auto" w:fill="FFFFFF"/>
        </w:rPr>
        <w:t xml:space="preserve">Luce, C., Nadeau, L., &amp; </w:t>
      </w:r>
      <w:proofErr w:type="spellStart"/>
      <w:r w:rsidRPr="00C14806">
        <w:rPr>
          <w:shd w:val="clear" w:color="auto" w:fill="FFFFFF"/>
        </w:rPr>
        <w:t>Kairouz</w:t>
      </w:r>
      <w:proofErr w:type="spellEnd"/>
      <w:r w:rsidRPr="00C14806">
        <w:rPr>
          <w:shd w:val="clear" w:color="auto" w:fill="FFFFFF"/>
        </w:rPr>
        <w:t xml:space="preserve">, S. (2016). Pathways and transitions of gamblers over two years. </w:t>
      </w:r>
      <w:r w:rsidRPr="00C14806">
        <w:rPr>
          <w:i/>
          <w:shd w:val="clear" w:color="auto" w:fill="FFFFFF"/>
        </w:rPr>
        <w:t>International Gambling Studies, 16</w:t>
      </w:r>
      <w:r w:rsidRPr="00C14806">
        <w:rPr>
          <w:shd w:val="clear" w:color="auto" w:fill="FFFFFF"/>
        </w:rPr>
        <w:t>(3), 357–372.</w:t>
      </w:r>
    </w:p>
    <w:p w14:paraId="60C4E04B" w14:textId="77777777" w:rsidR="00383BCF" w:rsidRPr="00C14806" w:rsidRDefault="00383BCF" w:rsidP="00383BCF">
      <w:pPr>
        <w:jc w:val="both"/>
        <w:rPr>
          <w:shd w:val="clear" w:color="auto" w:fill="FFFFFF"/>
        </w:rPr>
      </w:pPr>
    </w:p>
    <w:p w14:paraId="7BDD7F66" w14:textId="617B0C19" w:rsidR="00383BCF" w:rsidRPr="00A01D67" w:rsidRDefault="00383BCF" w:rsidP="00383BCF">
      <w:pPr>
        <w:jc w:val="both"/>
        <w:rPr>
          <w:shd w:val="clear" w:color="auto" w:fill="FFFFFF"/>
        </w:rPr>
      </w:pPr>
      <w:r w:rsidRPr="00C14806">
        <w:rPr>
          <w:shd w:val="clear" w:color="auto" w:fill="FFFFFF"/>
        </w:rPr>
        <w:t xml:space="preserve">Markham, F., &amp; Young, M. (2015). “Big gambling”: </w:t>
      </w:r>
      <w:r w:rsidR="005C5B9E" w:rsidRPr="00C14806">
        <w:rPr>
          <w:shd w:val="clear" w:color="auto" w:fill="FFFFFF"/>
        </w:rPr>
        <w:t xml:space="preserve">The </w:t>
      </w:r>
      <w:r w:rsidRPr="00C14806">
        <w:rPr>
          <w:shd w:val="clear" w:color="auto" w:fill="FFFFFF"/>
        </w:rPr>
        <w:t>rise of the global industry-state gambling complex.</w:t>
      </w:r>
      <w:r>
        <w:rPr>
          <w:shd w:val="clear" w:color="auto" w:fill="FFFFFF"/>
        </w:rPr>
        <w:t xml:space="preserve"> </w:t>
      </w:r>
      <w:r>
        <w:rPr>
          <w:i/>
          <w:shd w:val="clear" w:color="auto" w:fill="FFFFFF"/>
        </w:rPr>
        <w:t xml:space="preserve">Addiction Research </w:t>
      </w:r>
      <w:r w:rsidR="003F249C">
        <w:rPr>
          <w:i/>
          <w:shd w:val="clear" w:color="auto" w:fill="FFFFFF"/>
        </w:rPr>
        <w:t>and</w:t>
      </w:r>
      <w:r>
        <w:rPr>
          <w:i/>
          <w:shd w:val="clear" w:color="auto" w:fill="FFFFFF"/>
        </w:rPr>
        <w:t xml:space="preserve"> Theory, 23</w:t>
      </w:r>
      <w:r>
        <w:rPr>
          <w:shd w:val="clear" w:color="auto" w:fill="FFFFFF"/>
        </w:rPr>
        <w:t>(1), 1</w:t>
      </w:r>
      <w:r w:rsidR="00E27FF0">
        <w:rPr>
          <w:shd w:val="clear" w:color="auto" w:fill="FFFFFF"/>
        </w:rPr>
        <w:t>–</w:t>
      </w:r>
      <w:r>
        <w:rPr>
          <w:shd w:val="clear" w:color="auto" w:fill="FFFFFF"/>
        </w:rPr>
        <w:t>4.</w:t>
      </w:r>
    </w:p>
    <w:p w14:paraId="7B6D6A4E" w14:textId="02E28A96" w:rsidR="00383BCF" w:rsidRDefault="00383BCF" w:rsidP="00383BCF">
      <w:pPr>
        <w:jc w:val="both"/>
        <w:rPr>
          <w:shd w:val="clear" w:color="auto" w:fill="FFFFFF"/>
        </w:rPr>
      </w:pPr>
    </w:p>
    <w:p w14:paraId="47EB4002" w14:textId="22ABD892" w:rsidR="000755F8" w:rsidRDefault="000755F8" w:rsidP="00383BCF">
      <w:pPr>
        <w:jc w:val="both"/>
        <w:rPr>
          <w:shd w:val="clear" w:color="auto" w:fill="FFFFFF"/>
        </w:rPr>
      </w:pPr>
      <w:r w:rsidRPr="000755F8">
        <w:rPr>
          <w:shd w:val="clear" w:color="auto" w:fill="FFFFFF"/>
        </w:rPr>
        <w:t xml:space="preserve">Markham, F., Young, M., Doran, B., &amp; Sugden, M. (2017). A meta-regression analysis of 41 Australian problem gambling prevalence estimates and their relationship to total spending on electronic gaming machines. </w:t>
      </w:r>
      <w:r w:rsidRPr="000755F8">
        <w:rPr>
          <w:i/>
          <w:shd w:val="clear" w:color="auto" w:fill="FFFFFF"/>
        </w:rPr>
        <w:t xml:space="preserve">BMC </w:t>
      </w:r>
      <w:r w:rsidR="00F72464" w:rsidRPr="000755F8">
        <w:rPr>
          <w:i/>
          <w:shd w:val="clear" w:color="auto" w:fill="FFFFFF"/>
        </w:rPr>
        <w:t>Public Health</w:t>
      </w:r>
      <w:r w:rsidRPr="000755F8">
        <w:rPr>
          <w:i/>
          <w:shd w:val="clear" w:color="auto" w:fill="FFFFFF"/>
        </w:rPr>
        <w:t>, 17</w:t>
      </w:r>
      <w:r w:rsidRPr="000755F8">
        <w:rPr>
          <w:shd w:val="clear" w:color="auto" w:fill="FFFFFF"/>
        </w:rPr>
        <w:t xml:space="preserve">(1), </w:t>
      </w:r>
      <w:r>
        <w:rPr>
          <w:shd w:val="clear" w:color="auto" w:fill="FFFFFF"/>
        </w:rPr>
        <w:t>1</w:t>
      </w:r>
      <w:r w:rsidR="004C3C35">
        <w:rPr>
          <w:shd w:val="clear" w:color="auto" w:fill="FFFFFF"/>
        </w:rPr>
        <w:t>–</w:t>
      </w:r>
      <w:r>
        <w:rPr>
          <w:shd w:val="clear" w:color="auto" w:fill="FFFFFF"/>
        </w:rPr>
        <w:t>11</w:t>
      </w:r>
      <w:r w:rsidRPr="000755F8">
        <w:rPr>
          <w:shd w:val="clear" w:color="auto" w:fill="FFFFFF"/>
        </w:rPr>
        <w:t>.</w:t>
      </w:r>
    </w:p>
    <w:p w14:paraId="74B45FA5" w14:textId="77777777" w:rsidR="000755F8" w:rsidRPr="00C14806" w:rsidRDefault="000755F8" w:rsidP="00383BCF">
      <w:pPr>
        <w:jc w:val="both"/>
        <w:rPr>
          <w:shd w:val="clear" w:color="auto" w:fill="FFFFFF"/>
        </w:rPr>
      </w:pPr>
    </w:p>
    <w:p w14:paraId="2F943516" w14:textId="463B833D" w:rsidR="00383BCF" w:rsidRPr="00C14806" w:rsidRDefault="00383BCF" w:rsidP="00383BCF">
      <w:pPr>
        <w:jc w:val="both"/>
        <w:rPr>
          <w:shd w:val="clear" w:color="auto" w:fill="FFFFFF"/>
        </w:rPr>
      </w:pPr>
      <w:r w:rsidRPr="00C14806">
        <w:rPr>
          <w:shd w:val="clear" w:color="auto" w:fill="FFFFFF"/>
        </w:rPr>
        <w:t>Marshall, K. (1998). The gambling industry: Raising the stakes. </w:t>
      </w:r>
      <w:r w:rsidRPr="00C14806">
        <w:rPr>
          <w:i/>
          <w:iCs/>
          <w:shd w:val="clear" w:color="auto" w:fill="FFFFFF"/>
        </w:rPr>
        <w:t xml:space="preserve">Perspectives on </w:t>
      </w:r>
      <w:r w:rsidR="005C5B9E" w:rsidRPr="00C14806">
        <w:rPr>
          <w:i/>
          <w:iCs/>
          <w:shd w:val="clear" w:color="auto" w:fill="FFFFFF"/>
        </w:rPr>
        <w:t xml:space="preserve">Labour </w:t>
      </w:r>
      <w:r w:rsidRPr="00C14806">
        <w:rPr>
          <w:i/>
          <w:iCs/>
          <w:shd w:val="clear" w:color="auto" w:fill="FFFFFF"/>
        </w:rPr>
        <w:t xml:space="preserve">and </w:t>
      </w:r>
      <w:r w:rsidR="005C5B9E" w:rsidRPr="00C14806">
        <w:rPr>
          <w:i/>
          <w:iCs/>
          <w:shd w:val="clear" w:color="auto" w:fill="FFFFFF"/>
        </w:rPr>
        <w:t>Income</w:t>
      </w:r>
      <w:r w:rsidRPr="00C14806">
        <w:rPr>
          <w:shd w:val="clear" w:color="auto" w:fill="FFFFFF"/>
        </w:rPr>
        <w:t>, </w:t>
      </w:r>
      <w:r w:rsidRPr="00C14806">
        <w:rPr>
          <w:i/>
          <w:iCs/>
          <w:shd w:val="clear" w:color="auto" w:fill="FFFFFF"/>
        </w:rPr>
        <w:t>10</w:t>
      </w:r>
      <w:r w:rsidRPr="00C14806">
        <w:rPr>
          <w:shd w:val="clear" w:color="auto" w:fill="FFFFFF"/>
        </w:rPr>
        <w:t>(4), 7</w:t>
      </w:r>
      <w:r w:rsidR="00E27FF0">
        <w:rPr>
          <w:shd w:val="clear" w:color="auto" w:fill="FFFFFF"/>
        </w:rPr>
        <w:t>–</w:t>
      </w:r>
      <w:r w:rsidRPr="00C14806">
        <w:rPr>
          <w:shd w:val="clear" w:color="auto" w:fill="FFFFFF"/>
        </w:rPr>
        <w:t>11.</w:t>
      </w:r>
    </w:p>
    <w:p w14:paraId="63C5657B" w14:textId="77777777" w:rsidR="00383BCF" w:rsidRPr="00C14806" w:rsidRDefault="00383BCF" w:rsidP="00383BCF">
      <w:pPr>
        <w:jc w:val="both"/>
        <w:rPr>
          <w:shd w:val="clear" w:color="auto" w:fill="FFFFFF"/>
        </w:rPr>
      </w:pPr>
    </w:p>
    <w:p w14:paraId="26D30D61" w14:textId="600155E8" w:rsidR="00383BCF" w:rsidRPr="00C14806" w:rsidRDefault="00383BCF" w:rsidP="00383BCF">
      <w:pPr>
        <w:jc w:val="both"/>
        <w:rPr>
          <w:shd w:val="clear" w:color="auto" w:fill="FFFFFF"/>
        </w:rPr>
      </w:pPr>
      <w:r w:rsidRPr="00C14806">
        <w:rPr>
          <w:shd w:val="clear" w:color="auto" w:fill="FFFFFF"/>
        </w:rPr>
        <w:t xml:space="preserve">Martin, R. J., </w:t>
      </w:r>
      <w:proofErr w:type="spellStart"/>
      <w:r w:rsidRPr="00C14806">
        <w:rPr>
          <w:shd w:val="clear" w:color="auto" w:fill="FFFFFF"/>
        </w:rPr>
        <w:t>Usdan</w:t>
      </w:r>
      <w:proofErr w:type="spellEnd"/>
      <w:r w:rsidRPr="00C14806">
        <w:rPr>
          <w:shd w:val="clear" w:color="auto" w:fill="FFFFFF"/>
        </w:rPr>
        <w:t xml:space="preserve">, S., </w:t>
      </w:r>
      <w:proofErr w:type="spellStart"/>
      <w:r w:rsidRPr="00C14806">
        <w:rPr>
          <w:shd w:val="clear" w:color="auto" w:fill="FFFFFF"/>
        </w:rPr>
        <w:t>Cremeens</w:t>
      </w:r>
      <w:proofErr w:type="spellEnd"/>
      <w:r w:rsidRPr="00C14806">
        <w:rPr>
          <w:shd w:val="clear" w:color="auto" w:fill="FFFFFF"/>
        </w:rPr>
        <w:t>, J., &amp; Vail-Smith, K. (2014). Disordered gambling and co-morbidity of psychiatric disorders among college students: An examination of problem drinking, anxiety and depression. </w:t>
      </w:r>
      <w:r w:rsidRPr="00C14806">
        <w:rPr>
          <w:i/>
          <w:iCs/>
          <w:shd w:val="clear" w:color="auto" w:fill="FFFFFF"/>
        </w:rPr>
        <w:t>Journal of Gambling Studies</w:t>
      </w:r>
      <w:r w:rsidRPr="00C14806">
        <w:rPr>
          <w:shd w:val="clear" w:color="auto" w:fill="FFFFFF"/>
        </w:rPr>
        <w:t>, </w:t>
      </w:r>
      <w:r w:rsidRPr="00C14806">
        <w:rPr>
          <w:i/>
          <w:iCs/>
          <w:shd w:val="clear" w:color="auto" w:fill="FFFFFF"/>
        </w:rPr>
        <w:t>30</w:t>
      </w:r>
      <w:r w:rsidRPr="00C14806">
        <w:rPr>
          <w:shd w:val="clear" w:color="auto" w:fill="FFFFFF"/>
        </w:rPr>
        <w:t>(2), 321</w:t>
      </w:r>
      <w:r w:rsidR="00E27FF0">
        <w:rPr>
          <w:shd w:val="clear" w:color="auto" w:fill="FFFFFF"/>
        </w:rPr>
        <w:t>–</w:t>
      </w:r>
      <w:r w:rsidRPr="00C14806">
        <w:rPr>
          <w:shd w:val="clear" w:color="auto" w:fill="FFFFFF"/>
        </w:rPr>
        <w:t>333.</w:t>
      </w:r>
    </w:p>
    <w:p w14:paraId="09B51915" w14:textId="77777777" w:rsidR="00383BCF" w:rsidRPr="00C14806" w:rsidRDefault="00383BCF" w:rsidP="00383BCF">
      <w:pPr>
        <w:jc w:val="both"/>
        <w:rPr>
          <w:shd w:val="clear" w:color="auto" w:fill="FFFFFF"/>
        </w:rPr>
      </w:pPr>
    </w:p>
    <w:p w14:paraId="0390021D" w14:textId="5595CECF" w:rsidR="00383BCF" w:rsidRPr="00C14806" w:rsidRDefault="00383BCF" w:rsidP="00383BCF">
      <w:pPr>
        <w:jc w:val="both"/>
        <w:rPr>
          <w:shd w:val="clear" w:color="auto" w:fill="FFFFFF"/>
        </w:rPr>
      </w:pPr>
      <w:r w:rsidRPr="00C14806">
        <w:rPr>
          <w:shd w:val="clear" w:color="auto" w:fill="FFFFFF"/>
        </w:rPr>
        <w:lastRenderedPageBreak/>
        <w:t xml:space="preserve">Mason, K., &amp; Arnold, R. (2007). Problem gambling risk factors and associated behaviours and health status: </w:t>
      </w:r>
      <w:r w:rsidR="00E27FF0" w:rsidRPr="00C14806">
        <w:rPr>
          <w:shd w:val="clear" w:color="auto" w:fill="FFFFFF"/>
        </w:rPr>
        <w:t xml:space="preserve">Results </w:t>
      </w:r>
      <w:r w:rsidRPr="00C14806">
        <w:rPr>
          <w:shd w:val="clear" w:color="auto" w:fill="FFFFFF"/>
        </w:rPr>
        <w:t>from the 2002/03 New Zealand Health Survey. </w:t>
      </w:r>
      <w:r w:rsidRPr="00C14806">
        <w:rPr>
          <w:i/>
          <w:iCs/>
          <w:shd w:val="clear" w:color="auto" w:fill="FFFFFF"/>
        </w:rPr>
        <w:t>The New Zealand Medical Journal (online)</w:t>
      </w:r>
      <w:r w:rsidRPr="00C14806">
        <w:rPr>
          <w:shd w:val="clear" w:color="auto" w:fill="FFFFFF"/>
        </w:rPr>
        <w:t>, </w:t>
      </w:r>
      <w:r w:rsidRPr="00C14806">
        <w:rPr>
          <w:i/>
          <w:iCs/>
          <w:shd w:val="clear" w:color="auto" w:fill="FFFFFF"/>
        </w:rPr>
        <w:t>120</w:t>
      </w:r>
      <w:r w:rsidRPr="00C14806">
        <w:rPr>
          <w:shd w:val="clear" w:color="auto" w:fill="FFFFFF"/>
        </w:rPr>
        <w:t>(1257).</w:t>
      </w:r>
    </w:p>
    <w:p w14:paraId="46ADD0F3" w14:textId="77777777" w:rsidR="00383BCF" w:rsidRPr="00C14806" w:rsidRDefault="00383BCF" w:rsidP="00383BCF">
      <w:pPr>
        <w:jc w:val="both"/>
      </w:pPr>
    </w:p>
    <w:p w14:paraId="6F0ED59D" w14:textId="0F2A7BC8" w:rsidR="007D499E" w:rsidRPr="007D499E" w:rsidRDefault="007D499E" w:rsidP="00383BCF">
      <w:pPr>
        <w:jc w:val="both"/>
      </w:pPr>
      <w:r>
        <w:t xml:space="preserve">McGrath, D. S., &amp; Barrett, S. P. (2009). The comorbidity of tobacco smoking and gambling: A review of the literature. </w:t>
      </w:r>
      <w:r>
        <w:rPr>
          <w:i/>
        </w:rPr>
        <w:t>Drug and Alcohol Review, 28</w:t>
      </w:r>
      <w:r>
        <w:t>(6), 676</w:t>
      </w:r>
      <w:r w:rsidR="00EA4B87">
        <w:t>–</w:t>
      </w:r>
      <w:r>
        <w:t>681.</w:t>
      </w:r>
    </w:p>
    <w:p w14:paraId="2725CF5D" w14:textId="77777777" w:rsidR="007D499E" w:rsidRDefault="007D499E" w:rsidP="00383BCF">
      <w:pPr>
        <w:jc w:val="both"/>
      </w:pPr>
    </w:p>
    <w:p w14:paraId="48911DBC" w14:textId="27EFE4DA" w:rsidR="002F0F6E" w:rsidRPr="002F0F6E" w:rsidRDefault="002F0F6E" w:rsidP="00383BCF">
      <w:pPr>
        <w:jc w:val="both"/>
      </w:pPr>
      <w:proofErr w:type="spellStart"/>
      <w:r>
        <w:t>Míguez</w:t>
      </w:r>
      <w:proofErr w:type="spellEnd"/>
      <w:r>
        <w:t xml:space="preserve">, M. C.,  &amp; </w:t>
      </w:r>
      <w:proofErr w:type="spellStart"/>
      <w:r>
        <w:t>Becoña</w:t>
      </w:r>
      <w:proofErr w:type="spellEnd"/>
      <w:r>
        <w:t xml:space="preserve">, E. (2015). Do cigarette smoking and alcohol consumption associate with cannabis use and problem gambling among </w:t>
      </w:r>
      <w:r w:rsidR="00EA4B87">
        <w:t>Spanish</w:t>
      </w:r>
      <w:r>
        <w:t xml:space="preserve"> adolescents? </w:t>
      </w:r>
      <w:proofErr w:type="spellStart"/>
      <w:r>
        <w:rPr>
          <w:i/>
        </w:rPr>
        <w:t>Adicciones</w:t>
      </w:r>
      <w:proofErr w:type="spellEnd"/>
      <w:r>
        <w:rPr>
          <w:i/>
        </w:rPr>
        <w:t>, 27</w:t>
      </w:r>
      <w:r>
        <w:t>(1), 8</w:t>
      </w:r>
      <w:r w:rsidR="00EA4B87">
        <w:t>–</w:t>
      </w:r>
      <w:r>
        <w:t>16.</w:t>
      </w:r>
    </w:p>
    <w:p w14:paraId="022E877F" w14:textId="77777777" w:rsidR="002F0F6E" w:rsidRDefault="002F0F6E" w:rsidP="00383BCF">
      <w:pPr>
        <w:jc w:val="both"/>
      </w:pPr>
    </w:p>
    <w:p w14:paraId="34432F43" w14:textId="246D267D" w:rsidR="00383BCF" w:rsidRPr="00C14806" w:rsidRDefault="00383BCF" w:rsidP="00383BCF">
      <w:pPr>
        <w:jc w:val="both"/>
      </w:pPr>
      <w:r w:rsidRPr="00C14806">
        <w:t xml:space="preserve">Ministry of Health. (2009). </w:t>
      </w:r>
      <w:r w:rsidRPr="00C14806">
        <w:rPr>
          <w:i/>
        </w:rPr>
        <w:t>A focus on problem gambling: Results of the 2006/07 New Zealand Health Survey</w:t>
      </w:r>
      <w:r w:rsidRPr="00C14806">
        <w:t xml:space="preserve">. Wellington, </w:t>
      </w:r>
      <w:r w:rsidR="00E27FF0">
        <w:t>Ministry of Health</w:t>
      </w:r>
      <w:r w:rsidRPr="00C14806">
        <w:t>.</w:t>
      </w:r>
    </w:p>
    <w:p w14:paraId="10790006" w14:textId="77777777" w:rsidR="00383BCF" w:rsidRPr="00C14806" w:rsidRDefault="00383BCF" w:rsidP="00383BCF">
      <w:pPr>
        <w:jc w:val="both"/>
      </w:pPr>
    </w:p>
    <w:p w14:paraId="5920D2F8" w14:textId="653BFDA3" w:rsidR="000755F8" w:rsidRDefault="000755F8" w:rsidP="00383BCF">
      <w:pPr>
        <w:jc w:val="both"/>
      </w:pPr>
      <w:r w:rsidRPr="000755F8">
        <w:t xml:space="preserve">Ministry of Health. (2019). </w:t>
      </w:r>
      <w:r w:rsidRPr="000755F8">
        <w:rPr>
          <w:i/>
        </w:rPr>
        <w:t>Intervention service data</w:t>
      </w:r>
      <w:r w:rsidRPr="000755F8">
        <w:t>. Retrieved from https://www.health.govt.nz/our-work/mental-health-and-addictions/gambling/gambling-research-and-evaluation/key-information-sources-gambling-harm-and-service-utilisation/intervention-service-data</w:t>
      </w:r>
    </w:p>
    <w:p w14:paraId="0C3859E0" w14:textId="77777777" w:rsidR="000755F8" w:rsidRDefault="000755F8" w:rsidP="00383BCF">
      <w:pPr>
        <w:jc w:val="both"/>
      </w:pPr>
    </w:p>
    <w:p w14:paraId="488E8BD4" w14:textId="4B37EBA7" w:rsidR="00DF3E34" w:rsidRPr="00DF3E34" w:rsidRDefault="00DF3E34" w:rsidP="00383BCF">
      <w:pPr>
        <w:jc w:val="both"/>
      </w:pPr>
      <w:r>
        <w:t xml:space="preserve">Mishra, S., </w:t>
      </w:r>
      <w:proofErr w:type="spellStart"/>
      <w:r>
        <w:t>Lalumière</w:t>
      </w:r>
      <w:proofErr w:type="spellEnd"/>
      <w:r>
        <w:t xml:space="preserve">, M. L., &amp; Williams, R. J. (2010). Gambling as a form of risk-taking: Individual differences in personality, risk-accepting attitudes, and behavioural preferences for risk. </w:t>
      </w:r>
      <w:r>
        <w:rPr>
          <w:i/>
        </w:rPr>
        <w:t>Personality and Individual Differences, 49</w:t>
      </w:r>
      <w:r>
        <w:t>(6), 616</w:t>
      </w:r>
      <w:r w:rsidR="00EA4B87">
        <w:t>–</w:t>
      </w:r>
      <w:r>
        <w:t>621.</w:t>
      </w:r>
    </w:p>
    <w:p w14:paraId="1F972E6B" w14:textId="77777777" w:rsidR="00DF3E34" w:rsidRDefault="00DF3E34" w:rsidP="00383BCF">
      <w:pPr>
        <w:jc w:val="both"/>
      </w:pPr>
    </w:p>
    <w:p w14:paraId="0D02A220" w14:textId="5B07E674" w:rsidR="00383BCF" w:rsidRPr="00C14806" w:rsidRDefault="00383BCF" w:rsidP="00383BCF">
      <w:pPr>
        <w:jc w:val="both"/>
      </w:pPr>
      <w:proofErr w:type="spellStart"/>
      <w:r w:rsidRPr="00C14806">
        <w:t>Mutti</w:t>
      </w:r>
      <w:proofErr w:type="spellEnd"/>
      <w:r w:rsidRPr="00C14806">
        <w:t xml:space="preserve">-Packer, S., </w:t>
      </w:r>
      <w:proofErr w:type="spellStart"/>
      <w:r w:rsidRPr="00C14806">
        <w:t>Kowatch</w:t>
      </w:r>
      <w:proofErr w:type="spellEnd"/>
      <w:r w:rsidRPr="00C14806">
        <w:t>, K., Steadman R., Hodgins, D. C., El-</w:t>
      </w:r>
      <w:proofErr w:type="spellStart"/>
      <w:r w:rsidRPr="00C14806">
        <w:t>Guebaly</w:t>
      </w:r>
      <w:proofErr w:type="spellEnd"/>
      <w:r w:rsidRPr="00C14806">
        <w:t xml:space="preserve">, N., Casey, D. M., … Smith, G. J. (2017). A qualitative examination of factors underlying transitions in problem gambling severity: Findings from the Leisure, Lifestyle, &amp; Lifecycle Project. </w:t>
      </w:r>
      <w:r w:rsidRPr="00C14806">
        <w:rPr>
          <w:i/>
        </w:rPr>
        <w:t xml:space="preserve">Addiction Research </w:t>
      </w:r>
      <w:r w:rsidR="003F249C">
        <w:rPr>
          <w:i/>
        </w:rPr>
        <w:t>and</w:t>
      </w:r>
      <w:r w:rsidRPr="00C14806">
        <w:rPr>
          <w:i/>
        </w:rPr>
        <w:t xml:space="preserve"> Theory, 25</w:t>
      </w:r>
      <w:r w:rsidRPr="00C14806">
        <w:t>(5), 424</w:t>
      </w:r>
      <w:r w:rsidR="00E27FF0">
        <w:t>–</w:t>
      </w:r>
      <w:r w:rsidRPr="00C14806">
        <w:t>431.</w:t>
      </w:r>
    </w:p>
    <w:p w14:paraId="39126517" w14:textId="77777777" w:rsidR="00383BCF" w:rsidRPr="00C14806" w:rsidRDefault="00383BCF" w:rsidP="00383BCF">
      <w:pPr>
        <w:jc w:val="both"/>
        <w:rPr>
          <w:shd w:val="clear" w:color="auto" w:fill="FFFFFF"/>
        </w:rPr>
      </w:pPr>
    </w:p>
    <w:p w14:paraId="11BCF76E" w14:textId="1E4E61BE" w:rsidR="00383BCF" w:rsidRPr="00977D88" w:rsidRDefault="00383BCF" w:rsidP="00383BCF">
      <w:pPr>
        <w:jc w:val="both"/>
        <w:rPr>
          <w:i/>
          <w:shd w:val="clear" w:color="auto" w:fill="FFFFFF"/>
        </w:rPr>
      </w:pPr>
      <w:proofErr w:type="spellStart"/>
      <w:r w:rsidRPr="00C14806">
        <w:rPr>
          <w:shd w:val="clear" w:color="auto" w:fill="FFFFFF"/>
        </w:rPr>
        <w:t>Mythily</w:t>
      </w:r>
      <w:proofErr w:type="spellEnd"/>
      <w:r w:rsidRPr="00C14806">
        <w:rPr>
          <w:shd w:val="clear" w:color="auto" w:fill="FFFFFF"/>
        </w:rPr>
        <w:t xml:space="preserve">, S., </w:t>
      </w:r>
      <w:proofErr w:type="spellStart"/>
      <w:r w:rsidRPr="00C14806">
        <w:rPr>
          <w:shd w:val="clear" w:color="auto" w:fill="FFFFFF"/>
        </w:rPr>
        <w:t>Edimansyah</w:t>
      </w:r>
      <w:proofErr w:type="spellEnd"/>
      <w:r w:rsidRPr="00C14806">
        <w:rPr>
          <w:shd w:val="clear" w:color="auto" w:fill="FFFFFF"/>
        </w:rPr>
        <w:t xml:space="preserve">, A., </w:t>
      </w:r>
      <w:proofErr w:type="spellStart"/>
      <w:r w:rsidRPr="00C14806">
        <w:rPr>
          <w:shd w:val="clear" w:color="auto" w:fill="FFFFFF"/>
        </w:rPr>
        <w:t>Qiu</w:t>
      </w:r>
      <w:proofErr w:type="spellEnd"/>
      <w:r w:rsidRPr="00C14806">
        <w:rPr>
          <w:shd w:val="clear" w:color="auto" w:fill="FFFFFF"/>
        </w:rPr>
        <w:t xml:space="preserve">, S., &amp; </w:t>
      </w:r>
      <w:proofErr w:type="spellStart"/>
      <w:r w:rsidRPr="00C14806">
        <w:rPr>
          <w:shd w:val="clear" w:color="auto" w:fill="FFFFFF"/>
        </w:rPr>
        <w:t>Munidasa</w:t>
      </w:r>
      <w:proofErr w:type="spellEnd"/>
      <w:r w:rsidRPr="00C14806">
        <w:rPr>
          <w:shd w:val="clear" w:color="auto" w:fill="FFFFFF"/>
        </w:rPr>
        <w:t xml:space="preserve">, W. (2017). Quality of life in pathological gamblers in a </w:t>
      </w:r>
      <w:proofErr w:type="spellStart"/>
      <w:r w:rsidRPr="00C14806">
        <w:rPr>
          <w:shd w:val="clear" w:color="auto" w:fill="FFFFFF"/>
        </w:rPr>
        <w:t>multiethnic</w:t>
      </w:r>
      <w:proofErr w:type="spellEnd"/>
      <w:r w:rsidRPr="00C14806">
        <w:rPr>
          <w:shd w:val="clear" w:color="auto" w:fill="FFFFFF"/>
        </w:rPr>
        <w:t xml:space="preserve"> Asian setting.</w:t>
      </w:r>
      <w:r>
        <w:rPr>
          <w:shd w:val="clear" w:color="auto" w:fill="FFFFFF"/>
        </w:rPr>
        <w:t xml:space="preserve"> </w:t>
      </w:r>
      <w:r>
        <w:rPr>
          <w:i/>
          <w:shd w:val="clear" w:color="auto" w:fill="FFFFFF"/>
        </w:rPr>
        <w:t>Annals Academy of Medicine, 40,</w:t>
      </w:r>
      <w:r>
        <w:rPr>
          <w:shd w:val="clear" w:color="auto" w:fill="FFFFFF"/>
        </w:rPr>
        <w:t xml:space="preserve"> 264</w:t>
      </w:r>
      <w:r w:rsidR="00E27FF0">
        <w:rPr>
          <w:shd w:val="clear" w:color="auto" w:fill="FFFFFF"/>
        </w:rPr>
        <w:t>–</w:t>
      </w:r>
      <w:r>
        <w:rPr>
          <w:shd w:val="clear" w:color="auto" w:fill="FFFFFF"/>
        </w:rPr>
        <w:t>268</w:t>
      </w:r>
      <w:r w:rsidR="00E27FF0">
        <w:rPr>
          <w:shd w:val="clear" w:color="auto" w:fill="FFFFFF"/>
        </w:rPr>
        <w:t>.</w:t>
      </w:r>
      <w:r>
        <w:rPr>
          <w:i/>
          <w:shd w:val="clear" w:color="auto" w:fill="FFFFFF"/>
        </w:rPr>
        <w:t xml:space="preserve"> </w:t>
      </w:r>
    </w:p>
    <w:p w14:paraId="196CE2CC" w14:textId="77777777" w:rsidR="00383BCF" w:rsidRPr="00C14806" w:rsidRDefault="00383BCF" w:rsidP="00383BCF">
      <w:pPr>
        <w:jc w:val="both"/>
        <w:rPr>
          <w:shd w:val="clear" w:color="auto" w:fill="FFFFFF"/>
        </w:rPr>
      </w:pPr>
    </w:p>
    <w:p w14:paraId="0145698E" w14:textId="20D7C1BD" w:rsidR="00383BCF" w:rsidRPr="00C14806" w:rsidRDefault="00383BCF" w:rsidP="00383BCF">
      <w:pPr>
        <w:jc w:val="both"/>
        <w:rPr>
          <w:shd w:val="clear" w:color="auto" w:fill="FFFFFF"/>
        </w:rPr>
      </w:pPr>
      <w:proofErr w:type="spellStart"/>
      <w:r w:rsidRPr="00C14806">
        <w:rPr>
          <w:shd w:val="clear" w:color="auto" w:fill="FFFFFF"/>
        </w:rPr>
        <w:t>Najavits</w:t>
      </w:r>
      <w:proofErr w:type="spellEnd"/>
      <w:r w:rsidRPr="00C14806">
        <w:rPr>
          <w:shd w:val="clear" w:color="auto" w:fill="FFFFFF"/>
        </w:rPr>
        <w:t>, L. M., Meyer, T., Johnson, K. M., &amp; Korn, D. (2011). Pathological gambling and posttraumatic stress disorder: A study of the co-morbidity versus each alone. </w:t>
      </w:r>
      <w:r w:rsidRPr="00C14806">
        <w:rPr>
          <w:i/>
          <w:iCs/>
          <w:shd w:val="clear" w:color="auto" w:fill="FFFFFF"/>
        </w:rPr>
        <w:t>Journal of Gambling Studies</w:t>
      </w:r>
      <w:r w:rsidRPr="00C14806">
        <w:rPr>
          <w:shd w:val="clear" w:color="auto" w:fill="FFFFFF"/>
        </w:rPr>
        <w:t>, </w:t>
      </w:r>
      <w:r w:rsidRPr="00C14806">
        <w:rPr>
          <w:i/>
          <w:iCs/>
          <w:shd w:val="clear" w:color="auto" w:fill="FFFFFF"/>
        </w:rPr>
        <w:t>27</w:t>
      </w:r>
      <w:r w:rsidRPr="00C14806">
        <w:rPr>
          <w:shd w:val="clear" w:color="auto" w:fill="FFFFFF"/>
        </w:rPr>
        <w:t>(4), 663</w:t>
      </w:r>
      <w:r w:rsidR="00E27FF0">
        <w:rPr>
          <w:shd w:val="clear" w:color="auto" w:fill="FFFFFF"/>
        </w:rPr>
        <w:t>–</w:t>
      </w:r>
      <w:r w:rsidRPr="00C14806">
        <w:rPr>
          <w:shd w:val="clear" w:color="auto" w:fill="FFFFFF"/>
        </w:rPr>
        <w:t>683.</w:t>
      </w:r>
    </w:p>
    <w:p w14:paraId="5EEF1DF6" w14:textId="77777777" w:rsidR="00383BCF" w:rsidRPr="00C14806" w:rsidRDefault="00383BCF" w:rsidP="00383BCF">
      <w:pPr>
        <w:jc w:val="both"/>
        <w:rPr>
          <w:shd w:val="clear" w:color="auto" w:fill="FFFFFF"/>
        </w:rPr>
      </w:pPr>
    </w:p>
    <w:p w14:paraId="165D5B1C" w14:textId="24F122A9" w:rsidR="00383BCF" w:rsidRPr="00C14806" w:rsidRDefault="00383BCF" w:rsidP="00383BCF">
      <w:pPr>
        <w:jc w:val="both"/>
        <w:rPr>
          <w:shd w:val="clear" w:color="auto" w:fill="FFFFFF"/>
        </w:rPr>
      </w:pPr>
      <w:r w:rsidRPr="00C14806">
        <w:rPr>
          <w:shd w:val="clear" w:color="auto" w:fill="FFFFFF"/>
        </w:rPr>
        <w:t xml:space="preserve">Oakes, J., Pols, R., Battersby, M., Lawn, S., </w:t>
      </w:r>
      <w:proofErr w:type="spellStart"/>
      <w:r w:rsidRPr="00C14806">
        <w:rPr>
          <w:shd w:val="clear" w:color="auto" w:fill="FFFFFF"/>
        </w:rPr>
        <w:t>Pulvirenti</w:t>
      </w:r>
      <w:proofErr w:type="spellEnd"/>
      <w:r w:rsidRPr="00C14806">
        <w:rPr>
          <w:shd w:val="clear" w:color="auto" w:fill="FFFFFF"/>
        </w:rPr>
        <w:t>, M., &amp; Smith, D. (2012a). A focus group study of predictors of relapse in electronic gaming machine problem gambling, part 1: Factors that ‘push’ towards relapse. </w:t>
      </w:r>
      <w:r w:rsidRPr="00C14806">
        <w:rPr>
          <w:i/>
          <w:iCs/>
          <w:shd w:val="clear" w:color="auto" w:fill="FFFFFF"/>
        </w:rPr>
        <w:t>Journal of Gambling Studies</w:t>
      </w:r>
      <w:r w:rsidRPr="00C14806">
        <w:rPr>
          <w:shd w:val="clear" w:color="auto" w:fill="FFFFFF"/>
        </w:rPr>
        <w:t>, </w:t>
      </w:r>
      <w:r w:rsidRPr="00C14806">
        <w:rPr>
          <w:i/>
          <w:iCs/>
          <w:shd w:val="clear" w:color="auto" w:fill="FFFFFF"/>
        </w:rPr>
        <w:t>28</w:t>
      </w:r>
      <w:r w:rsidRPr="00C14806">
        <w:rPr>
          <w:shd w:val="clear" w:color="auto" w:fill="FFFFFF"/>
        </w:rPr>
        <w:t>(3), 451</w:t>
      </w:r>
      <w:r w:rsidR="00E27FF0">
        <w:rPr>
          <w:shd w:val="clear" w:color="auto" w:fill="FFFFFF"/>
        </w:rPr>
        <w:t>–</w:t>
      </w:r>
      <w:r w:rsidRPr="00C14806">
        <w:rPr>
          <w:shd w:val="clear" w:color="auto" w:fill="FFFFFF"/>
        </w:rPr>
        <w:t>464.</w:t>
      </w:r>
    </w:p>
    <w:p w14:paraId="167CFFF7" w14:textId="77777777" w:rsidR="00383BCF" w:rsidRPr="00C14806" w:rsidRDefault="00383BCF" w:rsidP="00383BCF">
      <w:pPr>
        <w:jc w:val="both"/>
        <w:rPr>
          <w:shd w:val="clear" w:color="auto" w:fill="FFFFFF"/>
        </w:rPr>
      </w:pPr>
    </w:p>
    <w:p w14:paraId="54746273" w14:textId="05133CE0" w:rsidR="00383BCF" w:rsidRPr="00C14806" w:rsidRDefault="00383BCF" w:rsidP="00383BCF">
      <w:pPr>
        <w:jc w:val="both"/>
        <w:rPr>
          <w:shd w:val="clear" w:color="auto" w:fill="FFFFFF"/>
        </w:rPr>
      </w:pPr>
      <w:r w:rsidRPr="00C14806">
        <w:rPr>
          <w:shd w:val="clear" w:color="auto" w:fill="FFFFFF"/>
        </w:rPr>
        <w:t xml:space="preserve">Oakes, J., Pols, R., Battersby, M., Lawn, S., </w:t>
      </w:r>
      <w:proofErr w:type="spellStart"/>
      <w:r w:rsidRPr="00C14806">
        <w:rPr>
          <w:shd w:val="clear" w:color="auto" w:fill="FFFFFF"/>
        </w:rPr>
        <w:t>Pulvirenti</w:t>
      </w:r>
      <w:proofErr w:type="spellEnd"/>
      <w:r w:rsidRPr="00C14806">
        <w:rPr>
          <w:shd w:val="clear" w:color="auto" w:fill="FFFFFF"/>
        </w:rPr>
        <w:t>, M., &amp; Smith, D. (2012b). A focus group study of predictors of relapse in electronic gaming machine problem gambling, part 2: Factors that ‘pull’ the gambler away from relapse. </w:t>
      </w:r>
      <w:r w:rsidRPr="00C14806">
        <w:rPr>
          <w:i/>
          <w:iCs/>
          <w:shd w:val="clear" w:color="auto" w:fill="FFFFFF"/>
        </w:rPr>
        <w:t>Journal of Gambling Studies</w:t>
      </w:r>
      <w:r w:rsidRPr="00C14806">
        <w:rPr>
          <w:shd w:val="clear" w:color="auto" w:fill="FFFFFF"/>
        </w:rPr>
        <w:t>, </w:t>
      </w:r>
      <w:r w:rsidRPr="00C14806">
        <w:rPr>
          <w:i/>
          <w:iCs/>
          <w:shd w:val="clear" w:color="auto" w:fill="FFFFFF"/>
        </w:rPr>
        <w:t>28</w:t>
      </w:r>
      <w:r w:rsidRPr="00C14806">
        <w:rPr>
          <w:shd w:val="clear" w:color="auto" w:fill="FFFFFF"/>
        </w:rPr>
        <w:t>(3), 465</w:t>
      </w:r>
      <w:r w:rsidR="00E27FF0">
        <w:rPr>
          <w:shd w:val="clear" w:color="auto" w:fill="FFFFFF"/>
        </w:rPr>
        <w:t>–</w:t>
      </w:r>
      <w:r w:rsidRPr="00C14806">
        <w:rPr>
          <w:shd w:val="clear" w:color="auto" w:fill="FFFFFF"/>
        </w:rPr>
        <w:t>479.</w:t>
      </w:r>
    </w:p>
    <w:p w14:paraId="0FF1A6B4" w14:textId="605C6E8B" w:rsidR="00383BCF" w:rsidRDefault="00383BCF" w:rsidP="00383BCF">
      <w:pPr>
        <w:jc w:val="both"/>
        <w:rPr>
          <w:shd w:val="clear" w:color="auto" w:fill="FFFFFF"/>
        </w:rPr>
      </w:pPr>
    </w:p>
    <w:p w14:paraId="5509AF80" w14:textId="48EF4C12" w:rsidR="004C3C35" w:rsidRDefault="004C3C35" w:rsidP="00383BCF">
      <w:pPr>
        <w:jc w:val="both"/>
        <w:rPr>
          <w:shd w:val="clear" w:color="auto" w:fill="FFFFFF"/>
        </w:rPr>
      </w:pPr>
      <w:proofErr w:type="spellStart"/>
      <w:r w:rsidRPr="004C3C35">
        <w:rPr>
          <w:shd w:val="clear" w:color="auto" w:fill="FFFFFF"/>
        </w:rPr>
        <w:t>Olason</w:t>
      </w:r>
      <w:proofErr w:type="spellEnd"/>
      <w:r w:rsidRPr="004C3C35">
        <w:rPr>
          <w:shd w:val="clear" w:color="auto" w:fill="FFFFFF"/>
        </w:rPr>
        <w:t xml:space="preserve">, D. T., </w:t>
      </w:r>
      <w:proofErr w:type="spellStart"/>
      <w:r w:rsidRPr="004C3C35">
        <w:rPr>
          <w:shd w:val="clear" w:color="auto" w:fill="FFFFFF"/>
        </w:rPr>
        <w:t>Hayer</w:t>
      </w:r>
      <w:proofErr w:type="spellEnd"/>
      <w:r w:rsidRPr="004C3C35">
        <w:rPr>
          <w:shd w:val="clear" w:color="auto" w:fill="FFFFFF"/>
        </w:rPr>
        <w:t xml:space="preserve">, T., </w:t>
      </w:r>
      <w:proofErr w:type="spellStart"/>
      <w:r w:rsidRPr="004C3C35">
        <w:rPr>
          <w:shd w:val="clear" w:color="auto" w:fill="FFFFFF"/>
        </w:rPr>
        <w:t>Brosowski</w:t>
      </w:r>
      <w:proofErr w:type="spellEnd"/>
      <w:r w:rsidRPr="004C3C35">
        <w:rPr>
          <w:shd w:val="clear" w:color="auto" w:fill="FFFFFF"/>
        </w:rPr>
        <w:t xml:space="preserve">, T., &amp; Meyer, G. (2015). Gambling in the mist of economic crisis: Results from three national prevalence studies from Iceland. </w:t>
      </w:r>
      <w:r w:rsidRPr="004C3C35">
        <w:rPr>
          <w:i/>
          <w:shd w:val="clear" w:color="auto" w:fill="FFFFFF"/>
        </w:rPr>
        <w:t>Journal of Gambling Studies, 31</w:t>
      </w:r>
      <w:r w:rsidRPr="004C3C35">
        <w:rPr>
          <w:shd w:val="clear" w:color="auto" w:fill="FFFFFF"/>
        </w:rPr>
        <w:t>(3), 759</w:t>
      </w:r>
      <w:r>
        <w:rPr>
          <w:shd w:val="clear" w:color="auto" w:fill="FFFFFF"/>
        </w:rPr>
        <w:t>–</w:t>
      </w:r>
      <w:r w:rsidRPr="004C3C35">
        <w:rPr>
          <w:shd w:val="clear" w:color="auto" w:fill="FFFFFF"/>
        </w:rPr>
        <w:t>774.</w:t>
      </w:r>
    </w:p>
    <w:p w14:paraId="73C4AA5A" w14:textId="77777777" w:rsidR="004C3C35" w:rsidRPr="00C14806" w:rsidRDefault="004C3C35" w:rsidP="00383BCF">
      <w:pPr>
        <w:jc w:val="both"/>
        <w:rPr>
          <w:shd w:val="clear" w:color="auto" w:fill="FFFFFF"/>
        </w:rPr>
      </w:pPr>
    </w:p>
    <w:p w14:paraId="74534F4B" w14:textId="21E17024" w:rsidR="004C3C35" w:rsidRDefault="004C3C35" w:rsidP="00383BCF">
      <w:pPr>
        <w:jc w:val="both"/>
      </w:pPr>
      <w:r w:rsidRPr="004C3C35">
        <w:t xml:space="preserve">Palmer du </w:t>
      </w:r>
      <w:proofErr w:type="spellStart"/>
      <w:r w:rsidRPr="004C3C35">
        <w:t>Preez</w:t>
      </w:r>
      <w:proofErr w:type="spellEnd"/>
      <w:r w:rsidRPr="004C3C35">
        <w:t xml:space="preserve">, K., </w:t>
      </w:r>
      <w:proofErr w:type="spellStart"/>
      <w:r w:rsidRPr="004C3C35">
        <w:t>Bellringer</w:t>
      </w:r>
      <w:proofErr w:type="spellEnd"/>
      <w:r w:rsidRPr="004C3C35">
        <w:t xml:space="preserve">, M., Pearson, J., Dowling, N., Suomi, A., </w:t>
      </w:r>
      <w:proofErr w:type="spellStart"/>
      <w:r w:rsidRPr="004C3C35">
        <w:t>Koziol-Mclain</w:t>
      </w:r>
      <w:proofErr w:type="spellEnd"/>
      <w:r w:rsidRPr="004C3C35">
        <w:t xml:space="preserve">, J., ... &amp; Jackson, A. (2018). Family violence in gambling help-seeking populations. </w:t>
      </w:r>
      <w:r w:rsidRPr="004C3C35">
        <w:rPr>
          <w:i/>
        </w:rPr>
        <w:t>International Gambling Studies, 18</w:t>
      </w:r>
      <w:r w:rsidRPr="004C3C35">
        <w:t>(3), 477</w:t>
      </w:r>
      <w:r>
        <w:rPr>
          <w:shd w:val="clear" w:color="auto" w:fill="FFFFFF"/>
        </w:rPr>
        <w:t>–</w:t>
      </w:r>
      <w:r w:rsidRPr="004C3C35">
        <w:t>494.</w:t>
      </w:r>
    </w:p>
    <w:p w14:paraId="754032D0" w14:textId="144E8E0B" w:rsidR="004C3C35" w:rsidRDefault="004C3C35" w:rsidP="00383BCF">
      <w:pPr>
        <w:jc w:val="both"/>
      </w:pPr>
    </w:p>
    <w:p w14:paraId="24ABFAB7" w14:textId="29E1C606" w:rsidR="004C3C35" w:rsidRDefault="004C3C35" w:rsidP="00383BCF">
      <w:pPr>
        <w:jc w:val="both"/>
      </w:pPr>
      <w:r w:rsidRPr="004C3C35">
        <w:t xml:space="preserve">Paterson, M., Leslie, P., &amp; Taylor, M. (2019). </w:t>
      </w:r>
      <w:r w:rsidRPr="004C3C35">
        <w:rPr>
          <w:i/>
        </w:rPr>
        <w:t>2019 ACT Gambling Survey</w:t>
      </w:r>
      <w:r w:rsidRPr="004C3C35">
        <w:t>. Australian National University, Centre for Gambling Research.</w:t>
      </w:r>
    </w:p>
    <w:p w14:paraId="15D9D18F" w14:textId="77777777" w:rsidR="00383BCF" w:rsidRPr="00C14806" w:rsidRDefault="00383BCF" w:rsidP="00383BCF">
      <w:pPr>
        <w:jc w:val="both"/>
      </w:pPr>
      <w:proofErr w:type="spellStart"/>
      <w:r w:rsidRPr="00C14806">
        <w:lastRenderedPageBreak/>
        <w:t>Perese</w:t>
      </w:r>
      <w:proofErr w:type="spellEnd"/>
      <w:r w:rsidRPr="00C14806">
        <w:t xml:space="preserve">, L., &amp; </w:t>
      </w:r>
      <w:proofErr w:type="spellStart"/>
      <w:r w:rsidRPr="00C14806">
        <w:t>Faleafa</w:t>
      </w:r>
      <w:proofErr w:type="spellEnd"/>
      <w:r w:rsidRPr="00C14806">
        <w:t xml:space="preserve">, M. (2000). </w:t>
      </w:r>
      <w:r w:rsidRPr="00C14806">
        <w:rPr>
          <w:i/>
        </w:rPr>
        <w:t>The impact of gambling on some Samoan people’s lives in Auckland.</w:t>
      </w:r>
      <w:r w:rsidRPr="00C14806">
        <w:t xml:space="preserve"> Auckland: The Problem Gambling Foundation of New Zealand.</w:t>
      </w:r>
    </w:p>
    <w:p w14:paraId="604923C7" w14:textId="77777777" w:rsidR="00383BCF" w:rsidRPr="00C14806" w:rsidRDefault="00383BCF" w:rsidP="00383BCF">
      <w:pPr>
        <w:jc w:val="both"/>
        <w:rPr>
          <w:shd w:val="clear" w:color="auto" w:fill="FFFFFF"/>
        </w:rPr>
      </w:pPr>
    </w:p>
    <w:p w14:paraId="70EE7869" w14:textId="77777777" w:rsidR="00383BCF" w:rsidRPr="00C14806" w:rsidRDefault="00383BCF" w:rsidP="00383BCF">
      <w:pPr>
        <w:jc w:val="both"/>
        <w:rPr>
          <w:shd w:val="clear" w:color="auto" w:fill="FFFFFF"/>
        </w:rPr>
      </w:pPr>
      <w:r w:rsidRPr="00C14806">
        <w:rPr>
          <w:shd w:val="clear" w:color="auto" w:fill="FFFFFF"/>
        </w:rPr>
        <w:t>Petry, N. M. (2005). </w:t>
      </w:r>
      <w:r w:rsidRPr="00C14806">
        <w:rPr>
          <w:i/>
          <w:iCs/>
          <w:shd w:val="clear" w:color="auto" w:fill="FFFFFF"/>
        </w:rPr>
        <w:t xml:space="preserve">Pathological gambling: </w:t>
      </w:r>
      <w:proofErr w:type="spellStart"/>
      <w:r w:rsidRPr="00C14806">
        <w:rPr>
          <w:i/>
          <w:iCs/>
          <w:shd w:val="clear" w:color="auto" w:fill="FFFFFF"/>
        </w:rPr>
        <w:t>Etiology</w:t>
      </w:r>
      <w:proofErr w:type="spellEnd"/>
      <w:r w:rsidRPr="00C14806">
        <w:rPr>
          <w:i/>
          <w:iCs/>
          <w:shd w:val="clear" w:color="auto" w:fill="FFFFFF"/>
        </w:rPr>
        <w:t>, comorbidity, and treatment</w:t>
      </w:r>
      <w:r w:rsidRPr="00C14806">
        <w:rPr>
          <w:shd w:val="clear" w:color="auto" w:fill="FFFFFF"/>
        </w:rPr>
        <w:t>. American Psychological Association.</w:t>
      </w:r>
    </w:p>
    <w:p w14:paraId="078E3C4C" w14:textId="77777777" w:rsidR="00383BCF" w:rsidRPr="00C14806" w:rsidRDefault="00383BCF" w:rsidP="00383BCF">
      <w:pPr>
        <w:jc w:val="both"/>
        <w:rPr>
          <w:shd w:val="clear" w:color="auto" w:fill="FFFFFF"/>
        </w:rPr>
      </w:pPr>
    </w:p>
    <w:p w14:paraId="76ABF5AA" w14:textId="3F5353D0" w:rsidR="00383BCF" w:rsidRPr="00C14806" w:rsidRDefault="00383BCF" w:rsidP="00383BCF">
      <w:pPr>
        <w:jc w:val="both"/>
        <w:rPr>
          <w:shd w:val="clear" w:color="auto" w:fill="FFFFFF"/>
        </w:rPr>
      </w:pPr>
      <w:r w:rsidRPr="00C14806">
        <w:rPr>
          <w:shd w:val="clear" w:color="auto" w:fill="FFFFFF"/>
        </w:rPr>
        <w:t xml:space="preserve">Petry, N. M., &amp; </w:t>
      </w:r>
      <w:proofErr w:type="spellStart"/>
      <w:r w:rsidRPr="00C14806">
        <w:rPr>
          <w:shd w:val="clear" w:color="auto" w:fill="FFFFFF"/>
        </w:rPr>
        <w:t>Kiluk</w:t>
      </w:r>
      <w:proofErr w:type="spellEnd"/>
      <w:r w:rsidRPr="00C14806">
        <w:rPr>
          <w:shd w:val="clear" w:color="auto" w:fill="FFFFFF"/>
        </w:rPr>
        <w:t>, B. D. (2002). Suicidal ideation and suicide attempts in treatment-seeking pathological gamblers. </w:t>
      </w:r>
      <w:r w:rsidRPr="00C14806">
        <w:rPr>
          <w:i/>
          <w:iCs/>
          <w:shd w:val="clear" w:color="auto" w:fill="FFFFFF"/>
        </w:rPr>
        <w:t xml:space="preserve">The Journal of </w:t>
      </w:r>
      <w:r w:rsidR="00930F28" w:rsidRPr="00C14806">
        <w:rPr>
          <w:i/>
          <w:iCs/>
          <w:shd w:val="clear" w:color="auto" w:fill="FFFFFF"/>
        </w:rPr>
        <w:t xml:space="preserve">Nervous </w:t>
      </w:r>
      <w:r w:rsidRPr="00C14806">
        <w:rPr>
          <w:i/>
          <w:iCs/>
          <w:shd w:val="clear" w:color="auto" w:fill="FFFFFF"/>
        </w:rPr>
        <w:t xml:space="preserve">and </w:t>
      </w:r>
      <w:r w:rsidR="00930F28" w:rsidRPr="00C14806">
        <w:rPr>
          <w:i/>
          <w:iCs/>
          <w:shd w:val="clear" w:color="auto" w:fill="FFFFFF"/>
        </w:rPr>
        <w:t>Mental Disease</w:t>
      </w:r>
      <w:r w:rsidRPr="00C14806">
        <w:rPr>
          <w:shd w:val="clear" w:color="auto" w:fill="FFFFFF"/>
        </w:rPr>
        <w:t>, </w:t>
      </w:r>
      <w:r w:rsidRPr="00C14806">
        <w:rPr>
          <w:i/>
          <w:iCs/>
          <w:shd w:val="clear" w:color="auto" w:fill="FFFFFF"/>
        </w:rPr>
        <w:t>190</w:t>
      </w:r>
      <w:r w:rsidRPr="00C14806">
        <w:rPr>
          <w:shd w:val="clear" w:color="auto" w:fill="FFFFFF"/>
        </w:rPr>
        <w:t>(7), 462</w:t>
      </w:r>
      <w:r w:rsidR="001526C7">
        <w:rPr>
          <w:shd w:val="clear" w:color="auto" w:fill="FFFFFF"/>
        </w:rPr>
        <w:t>–474</w:t>
      </w:r>
      <w:r w:rsidRPr="00C14806">
        <w:rPr>
          <w:shd w:val="clear" w:color="auto" w:fill="FFFFFF"/>
        </w:rPr>
        <w:t>.</w:t>
      </w:r>
    </w:p>
    <w:p w14:paraId="3DFC7497" w14:textId="77777777" w:rsidR="00383BCF" w:rsidRPr="00C14806" w:rsidRDefault="00383BCF" w:rsidP="00383BCF">
      <w:pPr>
        <w:jc w:val="both"/>
        <w:rPr>
          <w:shd w:val="clear" w:color="auto" w:fill="FFFFFF"/>
        </w:rPr>
      </w:pPr>
    </w:p>
    <w:p w14:paraId="1911AC2F" w14:textId="30492973" w:rsidR="00383BCF" w:rsidRPr="00C14806" w:rsidRDefault="00383BCF" w:rsidP="00383BCF">
      <w:pPr>
        <w:jc w:val="both"/>
        <w:rPr>
          <w:shd w:val="clear" w:color="auto" w:fill="FFFFFF"/>
        </w:rPr>
      </w:pPr>
      <w:r w:rsidRPr="00C14806">
        <w:rPr>
          <w:shd w:val="clear" w:color="auto" w:fill="FFFFFF"/>
        </w:rPr>
        <w:t xml:space="preserve">Petry, N. M., Stinson, F. S., &amp; Grant, B. F. (2005). Comorbidity of DSM-IV pathological gambling and other psychiatric disorders: </w:t>
      </w:r>
      <w:r w:rsidR="00930F28" w:rsidRPr="00C14806">
        <w:rPr>
          <w:shd w:val="clear" w:color="auto" w:fill="FFFFFF"/>
        </w:rPr>
        <w:t xml:space="preserve">Results </w:t>
      </w:r>
      <w:r w:rsidRPr="00C14806">
        <w:rPr>
          <w:shd w:val="clear" w:color="auto" w:fill="FFFFFF"/>
        </w:rPr>
        <w:t>from the National Epidemiologic Survey on Alcohol and Related Conditions. </w:t>
      </w:r>
      <w:r w:rsidRPr="00C14806">
        <w:rPr>
          <w:i/>
          <w:iCs/>
          <w:shd w:val="clear" w:color="auto" w:fill="FFFFFF"/>
        </w:rPr>
        <w:t xml:space="preserve">The Journal of </w:t>
      </w:r>
      <w:r w:rsidR="00930F28" w:rsidRPr="00C14806">
        <w:rPr>
          <w:i/>
          <w:iCs/>
          <w:shd w:val="clear" w:color="auto" w:fill="FFFFFF"/>
        </w:rPr>
        <w:t>Clinical Psychiatry</w:t>
      </w:r>
      <w:r w:rsidRPr="00C14806">
        <w:rPr>
          <w:shd w:val="clear" w:color="auto" w:fill="FFFFFF"/>
        </w:rPr>
        <w:t>, </w:t>
      </w:r>
      <w:r w:rsidRPr="00C14806">
        <w:rPr>
          <w:i/>
          <w:iCs/>
          <w:shd w:val="clear" w:color="auto" w:fill="FFFFFF"/>
        </w:rPr>
        <w:t>66</w:t>
      </w:r>
      <w:r w:rsidRPr="00C14806">
        <w:rPr>
          <w:shd w:val="clear" w:color="auto" w:fill="FFFFFF"/>
        </w:rPr>
        <w:t>(5), 564</w:t>
      </w:r>
      <w:r w:rsidR="00930F28">
        <w:rPr>
          <w:shd w:val="clear" w:color="auto" w:fill="FFFFFF"/>
        </w:rPr>
        <w:t>–</w:t>
      </w:r>
      <w:r w:rsidRPr="00C14806">
        <w:rPr>
          <w:shd w:val="clear" w:color="auto" w:fill="FFFFFF"/>
        </w:rPr>
        <w:t>574.</w:t>
      </w:r>
    </w:p>
    <w:p w14:paraId="56074D0E" w14:textId="77777777" w:rsidR="00383BCF" w:rsidRPr="00C14806" w:rsidRDefault="00383BCF" w:rsidP="00383BCF">
      <w:pPr>
        <w:jc w:val="both"/>
        <w:rPr>
          <w:shd w:val="clear" w:color="auto" w:fill="FFFFFF"/>
        </w:rPr>
      </w:pPr>
    </w:p>
    <w:p w14:paraId="5E05A483" w14:textId="003E5010" w:rsidR="00D931DC" w:rsidRPr="00D931DC" w:rsidRDefault="00D931DC" w:rsidP="00383BCF">
      <w:pPr>
        <w:jc w:val="both"/>
        <w:rPr>
          <w:shd w:val="clear" w:color="auto" w:fill="FFFFFF"/>
        </w:rPr>
      </w:pPr>
      <w:r>
        <w:rPr>
          <w:shd w:val="clear" w:color="auto" w:fill="FFFFFF"/>
        </w:rPr>
        <w:t xml:space="preserve">Public Health Agency of Sweden. (2016). </w:t>
      </w:r>
      <w:r>
        <w:rPr>
          <w:i/>
          <w:shd w:val="clear" w:color="auto" w:fill="FFFFFF"/>
        </w:rPr>
        <w:t xml:space="preserve">Gambling and gambling problems in Sweden 2008-2010. Swedish Longitudinal Gambling Study, </w:t>
      </w:r>
      <w:proofErr w:type="spellStart"/>
      <w:r>
        <w:rPr>
          <w:i/>
          <w:shd w:val="clear" w:color="auto" w:fill="FFFFFF"/>
        </w:rPr>
        <w:t>Swelogs</w:t>
      </w:r>
      <w:proofErr w:type="spellEnd"/>
      <w:r>
        <w:rPr>
          <w:i/>
          <w:shd w:val="clear" w:color="auto" w:fill="FFFFFF"/>
        </w:rPr>
        <w:t xml:space="preserve"> findings from wave one and wave two.</w:t>
      </w:r>
      <w:r>
        <w:rPr>
          <w:shd w:val="clear" w:color="auto" w:fill="FFFFFF"/>
        </w:rPr>
        <w:t xml:space="preserve"> Public Health Agency of Sweden. ISBN </w:t>
      </w:r>
      <w:r w:rsidRPr="00D931DC">
        <w:rPr>
          <w:shd w:val="clear" w:color="auto" w:fill="FFFFFF"/>
        </w:rPr>
        <w:t>978-91-7603-642-6</w:t>
      </w:r>
      <w:r>
        <w:rPr>
          <w:shd w:val="clear" w:color="auto" w:fill="FFFFFF"/>
        </w:rPr>
        <w:t>.</w:t>
      </w:r>
    </w:p>
    <w:p w14:paraId="19852D7A" w14:textId="77777777" w:rsidR="00D931DC" w:rsidRDefault="00D931DC" w:rsidP="00383BCF">
      <w:pPr>
        <w:jc w:val="both"/>
        <w:rPr>
          <w:shd w:val="clear" w:color="auto" w:fill="FFFFFF"/>
        </w:rPr>
      </w:pPr>
    </w:p>
    <w:p w14:paraId="712404F3" w14:textId="77777777" w:rsidR="00383BCF" w:rsidRPr="00C14806" w:rsidRDefault="00383BCF" w:rsidP="00383BCF">
      <w:pPr>
        <w:jc w:val="both"/>
        <w:rPr>
          <w:shd w:val="clear" w:color="auto" w:fill="FFFFFF"/>
        </w:rPr>
      </w:pPr>
      <w:r w:rsidRPr="00C14806">
        <w:rPr>
          <w:shd w:val="clear" w:color="auto" w:fill="FFFFFF"/>
        </w:rPr>
        <w:t xml:space="preserve">Productivity Commission. (2010). </w:t>
      </w:r>
      <w:r w:rsidRPr="00C14806">
        <w:rPr>
          <w:i/>
          <w:shd w:val="clear" w:color="auto" w:fill="FFFFFF"/>
        </w:rPr>
        <w:t>Gambling</w:t>
      </w:r>
      <w:r w:rsidRPr="00C14806">
        <w:rPr>
          <w:shd w:val="clear" w:color="auto" w:fill="FFFFFF"/>
        </w:rPr>
        <w:t xml:space="preserve"> (Report No. 50). Canberra, Australia: Commonwealth of Australia.</w:t>
      </w:r>
    </w:p>
    <w:p w14:paraId="0DDEC994" w14:textId="77777777" w:rsidR="00383BCF" w:rsidRPr="00C14806" w:rsidRDefault="00383BCF" w:rsidP="00383BCF">
      <w:pPr>
        <w:jc w:val="both"/>
        <w:rPr>
          <w:shd w:val="clear" w:color="auto" w:fill="FFFFFF"/>
        </w:rPr>
      </w:pPr>
    </w:p>
    <w:p w14:paraId="77ACCB77" w14:textId="48D8CB3E" w:rsidR="00CA60FD" w:rsidRDefault="00CA60FD" w:rsidP="00383BCF">
      <w:pPr>
        <w:jc w:val="both"/>
        <w:rPr>
          <w:shd w:val="clear" w:color="auto" w:fill="FFFFFF"/>
        </w:rPr>
      </w:pPr>
      <w:r w:rsidRPr="00CA60FD">
        <w:rPr>
          <w:shd w:val="clear" w:color="auto" w:fill="FFFFFF"/>
        </w:rPr>
        <w:t xml:space="preserve">R Core Team (2018). </w:t>
      </w:r>
      <w:r w:rsidRPr="00CA60FD">
        <w:rPr>
          <w:i/>
          <w:iCs/>
          <w:shd w:val="clear" w:color="auto" w:fill="FFFFFF"/>
        </w:rPr>
        <w:t>R: A language and environment for statistical computing</w:t>
      </w:r>
      <w:r w:rsidRPr="00CA60FD">
        <w:rPr>
          <w:shd w:val="clear" w:color="auto" w:fill="FFFFFF"/>
        </w:rPr>
        <w:t>. Vienna, Austria</w:t>
      </w:r>
      <w:r>
        <w:rPr>
          <w:shd w:val="clear" w:color="auto" w:fill="FFFFFF"/>
        </w:rPr>
        <w:t>:</w:t>
      </w:r>
      <w:r w:rsidRPr="00CA60FD">
        <w:rPr>
          <w:shd w:val="clear" w:color="auto" w:fill="FFFFFF"/>
        </w:rPr>
        <w:t xml:space="preserve"> R Foundation for Statistical Computing. https://www.R-project.org/</w:t>
      </w:r>
    </w:p>
    <w:p w14:paraId="0CDCB0D9" w14:textId="77777777" w:rsidR="00CA60FD" w:rsidRDefault="00CA60FD" w:rsidP="00383BCF">
      <w:pPr>
        <w:jc w:val="both"/>
        <w:rPr>
          <w:shd w:val="clear" w:color="auto" w:fill="FFFFFF"/>
        </w:rPr>
      </w:pPr>
    </w:p>
    <w:p w14:paraId="36E7EA70" w14:textId="58A3540F" w:rsidR="00383BCF" w:rsidRPr="00C14806" w:rsidRDefault="00383BCF" w:rsidP="00383BCF">
      <w:pPr>
        <w:jc w:val="both"/>
      </w:pPr>
      <w:proofErr w:type="spellStart"/>
      <w:r w:rsidRPr="00C14806">
        <w:rPr>
          <w:shd w:val="clear" w:color="auto" w:fill="FFFFFF"/>
        </w:rPr>
        <w:t>Radermacher</w:t>
      </w:r>
      <w:proofErr w:type="spellEnd"/>
      <w:r w:rsidRPr="00C14806">
        <w:rPr>
          <w:shd w:val="clear" w:color="auto" w:fill="FFFFFF"/>
        </w:rPr>
        <w:t xml:space="preserve">, H., Dickins, M., Anderson, C., &amp; Feldman, S. (2017). Perceptions of </w:t>
      </w:r>
      <w:r w:rsidR="00930F28" w:rsidRPr="00C14806">
        <w:rPr>
          <w:shd w:val="clear" w:color="auto" w:fill="FFFFFF"/>
        </w:rPr>
        <w:t xml:space="preserve">gambling </w:t>
      </w:r>
      <w:r w:rsidRPr="00C14806">
        <w:rPr>
          <w:shd w:val="clear" w:color="auto" w:fill="FFFFFF"/>
        </w:rPr>
        <w:t xml:space="preserve">in Tamil and Chinese </w:t>
      </w:r>
      <w:r w:rsidR="00930F28" w:rsidRPr="00C14806">
        <w:rPr>
          <w:shd w:val="clear" w:color="auto" w:fill="FFFFFF"/>
        </w:rPr>
        <w:t xml:space="preserve">communities </w:t>
      </w:r>
      <w:r w:rsidRPr="00C14806">
        <w:rPr>
          <w:shd w:val="clear" w:color="auto" w:fill="FFFFFF"/>
        </w:rPr>
        <w:t xml:space="preserve">in Australia: The </w:t>
      </w:r>
      <w:r w:rsidR="00930F28" w:rsidRPr="00C14806">
        <w:rPr>
          <w:shd w:val="clear" w:color="auto" w:fill="FFFFFF"/>
        </w:rPr>
        <w:t>role of saving face in perpetuating gambling stigma and hindering help seeki</w:t>
      </w:r>
      <w:r w:rsidRPr="00C14806">
        <w:rPr>
          <w:shd w:val="clear" w:color="auto" w:fill="FFFFFF"/>
        </w:rPr>
        <w:t>ng. </w:t>
      </w:r>
      <w:r w:rsidRPr="00C14806">
        <w:rPr>
          <w:i/>
          <w:iCs/>
          <w:shd w:val="clear" w:color="auto" w:fill="FFFFFF"/>
        </w:rPr>
        <w:t>Journal of Gambling Issues</w:t>
      </w:r>
      <w:r w:rsidRPr="00C14806">
        <w:rPr>
          <w:shd w:val="clear" w:color="auto" w:fill="FFFFFF"/>
        </w:rPr>
        <w:t>, (34).</w:t>
      </w:r>
      <w:r w:rsidR="004C3C35">
        <w:rPr>
          <w:shd w:val="clear" w:color="auto" w:fill="FFFFFF"/>
        </w:rPr>
        <w:t xml:space="preserve"> </w:t>
      </w:r>
      <w:r w:rsidR="004C3C35" w:rsidRPr="004C3C35">
        <w:rPr>
          <w:shd w:val="clear" w:color="auto" w:fill="FFFFFF"/>
        </w:rPr>
        <w:t>http://dx.doi.org/10.4309/jgi.2016.34.5</w:t>
      </w:r>
    </w:p>
    <w:p w14:paraId="7A19A2F3" w14:textId="43DE9B01" w:rsidR="00383BCF" w:rsidRDefault="00383BCF" w:rsidP="00383BCF">
      <w:pPr>
        <w:jc w:val="both"/>
        <w:rPr>
          <w:shd w:val="clear" w:color="auto" w:fill="FFFFFF"/>
        </w:rPr>
      </w:pPr>
    </w:p>
    <w:p w14:paraId="70F10205" w14:textId="76C6CBA2" w:rsidR="00904E0B" w:rsidRPr="00904E0B" w:rsidRDefault="00904E0B" w:rsidP="00383BCF">
      <w:pPr>
        <w:jc w:val="both"/>
        <w:rPr>
          <w:shd w:val="clear" w:color="auto" w:fill="FFFFFF"/>
        </w:rPr>
      </w:pPr>
      <w:r>
        <w:rPr>
          <w:shd w:val="clear" w:color="auto" w:fill="FFFFFF"/>
        </w:rPr>
        <w:t xml:space="preserve">Rankine, J., &amp; Haigh, D. (2003). </w:t>
      </w:r>
      <w:r>
        <w:rPr>
          <w:i/>
          <w:shd w:val="clear" w:color="auto" w:fill="FFFFFF"/>
        </w:rPr>
        <w:t>Social impacts of gambling in Manukau City</w:t>
      </w:r>
      <w:r>
        <w:rPr>
          <w:shd w:val="clear" w:color="auto" w:fill="FFFFFF"/>
        </w:rPr>
        <w:t>. Auckland, Manukau City Council.</w:t>
      </w:r>
    </w:p>
    <w:p w14:paraId="68E7632A" w14:textId="77777777" w:rsidR="00904E0B" w:rsidRDefault="00904E0B" w:rsidP="00383BCF">
      <w:pPr>
        <w:jc w:val="both"/>
        <w:rPr>
          <w:shd w:val="clear" w:color="auto" w:fill="FFFFFF"/>
        </w:rPr>
      </w:pPr>
    </w:p>
    <w:p w14:paraId="4DED5E43" w14:textId="181DA70D" w:rsidR="004C3C35" w:rsidRDefault="004C3C35" w:rsidP="00383BCF">
      <w:pPr>
        <w:jc w:val="both"/>
        <w:rPr>
          <w:shd w:val="clear" w:color="auto" w:fill="FFFFFF"/>
        </w:rPr>
      </w:pPr>
      <w:proofErr w:type="spellStart"/>
      <w:r w:rsidRPr="004C3C35">
        <w:rPr>
          <w:shd w:val="clear" w:color="auto" w:fill="FFFFFF"/>
        </w:rPr>
        <w:t>Ranta</w:t>
      </w:r>
      <w:proofErr w:type="spellEnd"/>
      <w:r w:rsidRPr="004C3C35">
        <w:rPr>
          <w:shd w:val="clear" w:color="auto" w:fill="FFFFFF"/>
        </w:rPr>
        <w:t xml:space="preserve">, J., </w:t>
      </w:r>
      <w:proofErr w:type="spellStart"/>
      <w:r w:rsidRPr="004C3C35">
        <w:rPr>
          <w:shd w:val="clear" w:color="auto" w:fill="FFFFFF"/>
        </w:rPr>
        <w:t>Bellringer</w:t>
      </w:r>
      <w:proofErr w:type="spellEnd"/>
      <w:r w:rsidRPr="004C3C35">
        <w:rPr>
          <w:shd w:val="clear" w:color="auto" w:fill="FFFFFF"/>
        </w:rPr>
        <w:t xml:space="preserve">, M., Garrett, N., &amp; Abbott, M. (2019). Can a brief telephone intervention for problem gambling help to reduce co-existing depression? A three-year prospective study in New Zealand. </w:t>
      </w:r>
      <w:r w:rsidRPr="004C3C35">
        <w:rPr>
          <w:i/>
          <w:shd w:val="clear" w:color="auto" w:fill="FFFFFF"/>
        </w:rPr>
        <w:t xml:space="preserve">Journal of </w:t>
      </w:r>
      <w:r>
        <w:rPr>
          <w:i/>
          <w:shd w:val="clear" w:color="auto" w:fill="FFFFFF"/>
        </w:rPr>
        <w:t>G</w:t>
      </w:r>
      <w:r w:rsidRPr="004C3C35">
        <w:rPr>
          <w:i/>
          <w:shd w:val="clear" w:color="auto" w:fill="FFFFFF"/>
        </w:rPr>
        <w:t xml:space="preserve">ambling </w:t>
      </w:r>
      <w:r>
        <w:rPr>
          <w:i/>
          <w:shd w:val="clear" w:color="auto" w:fill="FFFFFF"/>
        </w:rPr>
        <w:t>S</w:t>
      </w:r>
      <w:r w:rsidRPr="004C3C35">
        <w:rPr>
          <w:i/>
          <w:shd w:val="clear" w:color="auto" w:fill="FFFFFF"/>
        </w:rPr>
        <w:t>tudies, 35</w:t>
      </w:r>
      <w:r w:rsidRPr="004C3C35">
        <w:rPr>
          <w:shd w:val="clear" w:color="auto" w:fill="FFFFFF"/>
        </w:rPr>
        <w:t>(2), 617</w:t>
      </w:r>
      <w:r>
        <w:rPr>
          <w:shd w:val="clear" w:color="auto" w:fill="FFFFFF"/>
        </w:rPr>
        <w:t>–</w:t>
      </w:r>
      <w:r w:rsidRPr="004C3C35">
        <w:rPr>
          <w:shd w:val="clear" w:color="auto" w:fill="FFFFFF"/>
        </w:rPr>
        <w:t>633.</w:t>
      </w:r>
    </w:p>
    <w:p w14:paraId="0D4A7197" w14:textId="77777777" w:rsidR="004C3C35" w:rsidRPr="00C14806" w:rsidRDefault="004C3C35" w:rsidP="00383BCF">
      <w:pPr>
        <w:jc w:val="both"/>
        <w:rPr>
          <w:shd w:val="clear" w:color="auto" w:fill="FFFFFF"/>
        </w:rPr>
      </w:pPr>
    </w:p>
    <w:p w14:paraId="448D436E" w14:textId="621F7F44" w:rsidR="00383BCF" w:rsidRPr="00C14806" w:rsidRDefault="00383BCF" w:rsidP="00383BCF">
      <w:pPr>
        <w:jc w:val="both"/>
        <w:rPr>
          <w:shd w:val="clear" w:color="auto" w:fill="FFFFFF"/>
        </w:rPr>
      </w:pPr>
      <w:r w:rsidRPr="00C14806">
        <w:rPr>
          <w:shd w:val="clear" w:color="auto" w:fill="FFFFFF"/>
        </w:rPr>
        <w:t xml:space="preserve">Rawat, V., Browne, M., </w:t>
      </w:r>
      <w:proofErr w:type="spellStart"/>
      <w:r w:rsidRPr="00C14806">
        <w:rPr>
          <w:shd w:val="clear" w:color="auto" w:fill="FFFFFF"/>
        </w:rPr>
        <w:t>Bellringer</w:t>
      </w:r>
      <w:proofErr w:type="spellEnd"/>
      <w:r w:rsidRPr="00C14806">
        <w:rPr>
          <w:shd w:val="clear" w:color="auto" w:fill="FFFFFF"/>
        </w:rPr>
        <w:t xml:space="preserve">, M., Greer, N., </w:t>
      </w:r>
      <w:proofErr w:type="spellStart"/>
      <w:r w:rsidRPr="00C14806">
        <w:rPr>
          <w:shd w:val="clear" w:color="auto" w:fill="FFFFFF"/>
        </w:rPr>
        <w:t>Kolandai-Matchett</w:t>
      </w:r>
      <w:proofErr w:type="spellEnd"/>
      <w:r w:rsidRPr="00C14806">
        <w:rPr>
          <w:shd w:val="clear" w:color="auto" w:fill="FFFFFF"/>
        </w:rPr>
        <w:t xml:space="preserve">, K., </w:t>
      </w:r>
      <w:proofErr w:type="spellStart"/>
      <w:r w:rsidRPr="00C14806">
        <w:rPr>
          <w:shd w:val="clear" w:color="auto" w:fill="FFFFFF"/>
        </w:rPr>
        <w:t>Rockloff</w:t>
      </w:r>
      <w:proofErr w:type="spellEnd"/>
      <w:r w:rsidRPr="00C14806">
        <w:rPr>
          <w:shd w:val="clear" w:color="auto" w:fill="FFFFFF"/>
        </w:rPr>
        <w:t xml:space="preserve">, M., ... &amp; Abbott, M. (2018). A tale of two countries: </w:t>
      </w:r>
      <w:r w:rsidR="00930F28" w:rsidRPr="00C14806">
        <w:rPr>
          <w:shd w:val="clear" w:color="auto" w:fill="FFFFFF"/>
        </w:rPr>
        <w:t xml:space="preserve">Comparing </w:t>
      </w:r>
      <w:r w:rsidRPr="00C14806">
        <w:rPr>
          <w:shd w:val="clear" w:color="auto" w:fill="FFFFFF"/>
        </w:rPr>
        <w:t xml:space="preserve">disability weights for gambling problems in New Zealand and Australia. </w:t>
      </w:r>
      <w:r w:rsidRPr="00C14806">
        <w:rPr>
          <w:i/>
          <w:shd w:val="clear" w:color="auto" w:fill="FFFFFF"/>
        </w:rPr>
        <w:t>Quality of Life Research, 27</w:t>
      </w:r>
      <w:r w:rsidRPr="00C14806">
        <w:rPr>
          <w:shd w:val="clear" w:color="auto" w:fill="FFFFFF"/>
        </w:rPr>
        <w:t>(9), 2361</w:t>
      </w:r>
      <w:r w:rsidR="00930F28">
        <w:rPr>
          <w:shd w:val="clear" w:color="auto" w:fill="FFFFFF"/>
        </w:rPr>
        <w:t>–</w:t>
      </w:r>
      <w:r w:rsidRPr="00C14806">
        <w:rPr>
          <w:shd w:val="clear" w:color="auto" w:fill="FFFFFF"/>
        </w:rPr>
        <w:t>2371.</w:t>
      </w:r>
    </w:p>
    <w:p w14:paraId="7A60B63D" w14:textId="77777777" w:rsidR="00383BCF" w:rsidRPr="00C14806" w:rsidRDefault="00383BCF" w:rsidP="00383BCF">
      <w:pPr>
        <w:jc w:val="both"/>
      </w:pPr>
    </w:p>
    <w:p w14:paraId="6B3C35D9" w14:textId="4B76969A" w:rsidR="00383BCF" w:rsidRPr="00C14806" w:rsidRDefault="00383BCF" w:rsidP="00383BCF">
      <w:pPr>
        <w:jc w:val="both"/>
        <w:rPr>
          <w:shd w:val="clear" w:color="auto" w:fill="FFFFFF"/>
        </w:rPr>
      </w:pPr>
      <w:r w:rsidRPr="00C14806">
        <w:rPr>
          <w:shd w:val="clear" w:color="auto" w:fill="FFFFFF"/>
        </w:rPr>
        <w:t xml:space="preserve">Reid, S., Woodford, S. J., Roberts, R., Golding, J. F., &amp; </w:t>
      </w:r>
      <w:proofErr w:type="spellStart"/>
      <w:r w:rsidRPr="00C14806">
        <w:rPr>
          <w:shd w:val="clear" w:color="auto" w:fill="FFFFFF"/>
        </w:rPr>
        <w:t>Towell</w:t>
      </w:r>
      <w:proofErr w:type="spellEnd"/>
      <w:r w:rsidRPr="00C14806">
        <w:rPr>
          <w:shd w:val="clear" w:color="auto" w:fill="FFFFFF"/>
        </w:rPr>
        <w:t>, A. D. (1999). Health-related correlates of gambling on the British National Lottery. </w:t>
      </w:r>
      <w:r w:rsidRPr="00C14806">
        <w:rPr>
          <w:i/>
          <w:iCs/>
          <w:shd w:val="clear" w:color="auto" w:fill="FFFFFF"/>
        </w:rPr>
        <w:t xml:space="preserve">Psychological </w:t>
      </w:r>
      <w:r w:rsidR="005C5B9E" w:rsidRPr="00C14806">
        <w:rPr>
          <w:i/>
          <w:iCs/>
          <w:shd w:val="clear" w:color="auto" w:fill="FFFFFF"/>
        </w:rPr>
        <w:t>Reports</w:t>
      </w:r>
      <w:r w:rsidRPr="00C14806">
        <w:rPr>
          <w:shd w:val="clear" w:color="auto" w:fill="FFFFFF"/>
        </w:rPr>
        <w:t>, </w:t>
      </w:r>
      <w:r w:rsidRPr="00C14806">
        <w:rPr>
          <w:i/>
          <w:iCs/>
          <w:shd w:val="clear" w:color="auto" w:fill="FFFFFF"/>
        </w:rPr>
        <w:t>84</w:t>
      </w:r>
      <w:r w:rsidRPr="00C14806">
        <w:rPr>
          <w:shd w:val="clear" w:color="auto" w:fill="FFFFFF"/>
        </w:rPr>
        <w:t>(1), 247</w:t>
      </w:r>
      <w:r w:rsidR="00930F28">
        <w:rPr>
          <w:shd w:val="clear" w:color="auto" w:fill="FFFFFF"/>
        </w:rPr>
        <w:t>–</w:t>
      </w:r>
      <w:r w:rsidRPr="00C14806">
        <w:rPr>
          <w:shd w:val="clear" w:color="auto" w:fill="FFFFFF"/>
        </w:rPr>
        <w:t>254.</w:t>
      </w:r>
    </w:p>
    <w:p w14:paraId="7FEAB10D" w14:textId="77777777" w:rsidR="00383BCF" w:rsidRPr="00C14806" w:rsidRDefault="00383BCF" w:rsidP="00383BCF">
      <w:pPr>
        <w:jc w:val="both"/>
      </w:pPr>
    </w:p>
    <w:p w14:paraId="69973D3A" w14:textId="592FD8E6" w:rsidR="00383BCF" w:rsidRPr="00C14806" w:rsidRDefault="00383BCF" w:rsidP="00383BCF">
      <w:pPr>
        <w:jc w:val="both"/>
      </w:pPr>
      <w:r w:rsidRPr="00C14806">
        <w:t xml:space="preserve">Reith, G., &amp; Dobbie, F. (2013). Gambling careers: A longitudinal, qualitative study of gambling behaviour. </w:t>
      </w:r>
      <w:r w:rsidRPr="00C14806">
        <w:rPr>
          <w:i/>
        </w:rPr>
        <w:t>Addiction Research and Theory, 21</w:t>
      </w:r>
      <w:r w:rsidRPr="00C14806">
        <w:t>(5), 376</w:t>
      </w:r>
      <w:r w:rsidR="00930F28">
        <w:t>–</w:t>
      </w:r>
      <w:r w:rsidRPr="00C14806">
        <w:t>390.</w:t>
      </w:r>
    </w:p>
    <w:p w14:paraId="6A14BD7F" w14:textId="77777777" w:rsidR="00383BCF" w:rsidRPr="00C14806" w:rsidRDefault="00383BCF" w:rsidP="00383BCF">
      <w:pPr>
        <w:jc w:val="both"/>
        <w:rPr>
          <w:shd w:val="clear" w:color="auto" w:fill="FFFFFF"/>
        </w:rPr>
      </w:pPr>
    </w:p>
    <w:p w14:paraId="6B3D486C" w14:textId="6F1ED8E5" w:rsidR="00631A19" w:rsidRPr="00631A19" w:rsidRDefault="00631A19" w:rsidP="00383BCF">
      <w:pPr>
        <w:jc w:val="both"/>
        <w:rPr>
          <w:shd w:val="clear" w:color="auto" w:fill="FFFFFF"/>
        </w:rPr>
      </w:pPr>
      <w:proofErr w:type="spellStart"/>
      <w:r>
        <w:rPr>
          <w:shd w:val="clear" w:color="auto" w:fill="FFFFFF"/>
        </w:rPr>
        <w:t>Romild</w:t>
      </w:r>
      <w:proofErr w:type="spellEnd"/>
      <w:r>
        <w:rPr>
          <w:shd w:val="clear" w:color="auto" w:fill="FFFFFF"/>
        </w:rPr>
        <w:t xml:space="preserve">, U., </w:t>
      </w:r>
      <w:proofErr w:type="spellStart"/>
      <w:r>
        <w:rPr>
          <w:shd w:val="clear" w:color="auto" w:fill="FFFFFF"/>
        </w:rPr>
        <w:t>Volberg</w:t>
      </w:r>
      <w:proofErr w:type="spellEnd"/>
      <w:r>
        <w:rPr>
          <w:shd w:val="clear" w:color="auto" w:fill="FFFFFF"/>
        </w:rPr>
        <w:t>, R., &amp; Abbott, M. (2014). The Swedish Longitudinal Gambling Study (</w:t>
      </w:r>
      <w:proofErr w:type="spellStart"/>
      <w:r>
        <w:rPr>
          <w:shd w:val="clear" w:color="auto" w:fill="FFFFFF"/>
        </w:rPr>
        <w:t>Swelogs</w:t>
      </w:r>
      <w:proofErr w:type="spellEnd"/>
      <w:r>
        <w:rPr>
          <w:shd w:val="clear" w:color="auto" w:fill="FFFFFF"/>
        </w:rPr>
        <w:t xml:space="preserve">): Design and methods of the epidemiological (EP-) track. </w:t>
      </w:r>
      <w:r>
        <w:rPr>
          <w:i/>
          <w:shd w:val="clear" w:color="auto" w:fill="FFFFFF"/>
        </w:rPr>
        <w:t>International Journal of Methods in Psychiatric Research, 23</w:t>
      </w:r>
      <w:r>
        <w:rPr>
          <w:shd w:val="clear" w:color="auto" w:fill="FFFFFF"/>
        </w:rPr>
        <w:t>(3), 372–386.</w:t>
      </w:r>
    </w:p>
    <w:p w14:paraId="291038CB" w14:textId="77777777" w:rsidR="00631A19" w:rsidRDefault="00631A19" w:rsidP="00383BCF">
      <w:pPr>
        <w:jc w:val="both"/>
        <w:rPr>
          <w:shd w:val="clear" w:color="auto" w:fill="FFFFFF"/>
        </w:rPr>
      </w:pPr>
    </w:p>
    <w:p w14:paraId="6535D769" w14:textId="4211FAC8" w:rsidR="002315AE" w:rsidRPr="002315AE" w:rsidRDefault="002315AE" w:rsidP="00383BCF">
      <w:pPr>
        <w:jc w:val="both"/>
        <w:rPr>
          <w:shd w:val="clear" w:color="auto" w:fill="FFFFFF"/>
        </w:rPr>
      </w:pPr>
      <w:proofErr w:type="spellStart"/>
      <w:r>
        <w:rPr>
          <w:shd w:val="clear" w:color="auto" w:fill="FFFFFF"/>
        </w:rPr>
        <w:t>Rossen</w:t>
      </w:r>
      <w:proofErr w:type="spellEnd"/>
      <w:r>
        <w:rPr>
          <w:shd w:val="clear" w:color="auto" w:fill="FFFFFF"/>
        </w:rPr>
        <w:t xml:space="preserve">, F. (2015). </w:t>
      </w:r>
      <w:r>
        <w:rPr>
          <w:i/>
          <w:shd w:val="clear" w:color="auto" w:fill="FFFFFF"/>
        </w:rPr>
        <w:t>Gambling and problem gambling: Results of the 2011/12 New Zealand Health Survey</w:t>
      </w:r>
      <w:r>
        <w:rPr>
          <w:shd w:val="clear" w:color="auto" w:fill="FFFFFF"/>
        </w:rPr>
        <w:t xml:space="preserve">. Auckland: Auckland </w:t>
      </w:r>
      <w:proofErr w:type="spellStart"/>
      <w:r>
        <w:rPr>
          <w:shd w:val="clear" w:color="auto" w:fill="FFFFFF"/>
        </w:rPr>
        <w:t>UniServices</w:t>
      </w:r>
      <w:proofErr w:type="spellEnd"/>
      <w:r>
        <w:rPr>
          <w:shd w:val="clear" w:color="auto" w:fill="FFFFFF"/>
        </w:rPr>
        <w:t xml:space="preserve"> Ltd, The University of Auckland.</w:t>
      </w:r>
    </w:p>
    <w:p w14:paraId="5D95C237" w14:textId="77777777" w:rsidR="002315AE" w:rsidRDefault="002315AE" w:rsidP="00383BCF">
      <w:pPr>
        <w:jc w:val="both"/>
        <w:rPr>
          <w:shd w:val="clear" w:color="auto" w:fill="FFFFFF"/>
        </w:rPr>
      </w:pPr>
    </w:p>
    <w:p w14:paraId="38B6B2C3" w14:textId="067FA9A5" w:rsidR="00383BCF" w:rsidRPr="00C14806" w:rsidRDefault="00383BCF" w:rsidP="00383BCF">
      <w:pPr>
        <w:jc w:val="both"/>
        <w:rPr>
          <w:shd w:val="clear" w:color="auto" w:fill="FFFFFF"/>
        </w:rPr>
      </w:pPr>
      <w:proofErr w:type="spellStart"/>
      <w:r w:rsidRPr="00C14806">
        <w:rPr>
          <w:shd w:val="clear" w:color="auto" w:fill="FFFFFF"/>
        </w:rPr>
        <w:lastRenderedPageBreak/>
        <w:t>Rupcich</w:t>
      </w:r>
      <w:proofErr w:type="spellEnd"/>
      <w:r w:rsidRPr="00C14806">
        <w:rPr>
          <w:shd w:val="clear" w:color="auto" w:fill="FFFFFF"/>
        </w:rPr>
        <w:t xml:space="preserve">, N., Frisch, G. R., &amp; </w:t>
      </w:r>
      <w:proofErr w:type="spellStart"/>
      <w:r w:rsidRPr="00C14806">
        <w:rPr>
          <w:shd w:val="clear" w:color="auto" w:fill="FFFFFF"/>
        </w:rPr>
        <w:t>Govoni</w:t>
      </w:r>
      <w:proofErr w:type="spellEnd"/>
      <w:r w:rsidRPr="00C14806">
        <w:rPr>
          <w:shd w:val="clear" w:color="auto" w:fill="FFFFFF"/>
        </w:rPr>
        <w:t>, R. (1997). Comorbidity of pathological gambling in addiction treatment facilities. </w:t>
      </w:r>
      <w:r w:rsidRPr="00C14806">
        <w:rPr>
          <w:i/>
          <w:iCs/>
          <w:shd w:val="clear" w:color="auto" w:fill="FFFFFF"/>
        </w:rPr>
        <w:t>Journal of Substance Abuse Treatment</w:t>
      </w:r>
      <w:r w:rsidRPr="00C14806">
        <w:rPr>
          <w:shd w:val="clear" w:color="auto" w:fill="FFFFFF"/>
        </w:rPr>
        <w:t>, </w:t>
      </w:r>
      <w:r w:rsidRPr="00C14806">
        <w:rPr>
          <w:i/>
          <w:iCs/>
          <w:shd w:val="clear" w:color="auto" w:fill="FFFFFF"/>
        </w:rPr>
        <w:t>14</w:t>
      </w:r>
      <w:r w:rsidRPr="00C14806">
        <w:rPr>
          <w:shd w:val="clear" w:color="auto" w:fill="FFFFFF"/>
        </w:rPr>
        <w:t>(6), 573</w:t>
      </w:r>
      <w:r w:rsidR="00930F28">
        <w:rPr>
          <w:shd w:val="clear" w:color="auto" w:fill="FFFFFF"/>
        </w:rPr>
        <w:t>–</w:t>
      </w:r>
      <w:r w:rsidRPr="00C14806">
        <w:rPr>
          <w:shd w:val="clear" w:color="auto" w:fill="FFFFFF"/>
        </w:rPr>
        <w:t>574.</w:t>
      </w:r>
    </w:p>
    <w:p w14:paraId="53F4C5D2" w14:textId="77777777" w:rsidR="00383BCF" w:rsidRPr="00C14806" w:rsidRDefault="00383BCF" w:rsidP="00383BCF">
      <w:pPr>
        <w:jc w:val="both"/>
        <w:rPr>
          <w:shd w:val="clear" w:color="auto" w:fill="FFFFFF"/>
        </w:rPr>
      </w:pPr>
    </w:p>
    <w:p w14:paraId="7055E11A" w14:textId="772F9DB1" w:rsidR="00383BCF" w:rsidRPr="00C14806" w:rsidRDefault="00383BCF" w:rsidP="00383BCF">
      <w:pPr>
        <w:jc w:val="both"/>
        <w:rPr>
          <w:shd w:val="clear" w:color="auto" w:fill="FFFFFF"/>
        </w:rPr>
      </w:pPr>
      <w:r w:rsidRPr="00C14806">
        <w:rPr>
          <w:shd w:val="clear" w:color="auto" w:fill="FFFFFF"/>
        </w:rPr>
        <w:t xml:space="preserve">Salmond, C., Crampton, P., King, P., &amp; Waldegrave, C. (2006). </w:t>
      </w:r>
      <w:proofErr w:type="spellStart"/>
      <w:r w:rsidRPr="00C14806">
        <w:rPr>
          <w:shd w:val="clear" w:color="auto" w:fill="FFFFFF"/>
        </w:rPr>
        <w:t>NZiDep</w:t>
      </w:r>
      <w:proofErr w:type="spellEnd"/>
      <w:r w:rsidRPr="00C14806">
        <w:rPr>
          <w:shd w:val="clear" w:color="auto" w:fill="FFFFFF"/>
        </w:rPr>
        <w:t xml:space="preserve">: </w:t>
      </w:r>
      <w:r w:rsidR="00930F28">
        <w:rPr>
          <w:shd w:val="clear" w:color="auto" w:fill="FFFFFF"/>
        </w:rPr>
        <w:t>A</w:t>
      </w:r>
      <w:r w:rsidRPr="00C14806">
        <w:rPr>
          <w:shd w:val="clear" w:color="auto" w:fill="FFFFFF"/>
        </w:rPr>
        <w:t xml:space="preserve"> New Zealand index of socioeconomic deprivation for individuals. </w:t>
      </w:r>
      <w:r w:rsidRPr="00C14806">
        <w:rPr>
          <w:i/>
          <w:iCs/>
          <w:shd w:val="clear" w:color="auto" w:fill="FFFFFF"/>
        </w:rPr>
        <w:t xml:space="preserve">Social </w:t>
      </w:r>
      <w:r w:rsidR="00930F28" w:rsidRPr="00C14806">
        <w:rPr>
          <w:i/>
          <w:iCs/>
          <w:shd w:val="clear" w:color="auto" w:fill="FFFFFF"/>
        </w:rPr>
        <w:t xml:space="preserve">Science </w:t>
      </w:r>
      <w:r w:rsidR="003F249C">
        <w:rPr>
          <w:i/>
          <w:iCs/>
          <w:shd w:val="clear" w:color="auto" w:fill="FFFFFF"/>
        </w:rPr>
        <w:t>and</w:t>
      </w:r>
      <w:r w:rsidRPr="00C14806">
        <w:rPr>
          <w:i/>
          <w:iCs/>
          <w:shd w:val="clear" w:color="auto" w:fill="FFFFFF"/>
        </w:rPr>
        <w:t xml:space="preserve"> </w:t>
      </w:r>
      <w:r w:rsidR="00930F28" w:rsidRPr="00C14806">
        <w:rPr>
          <w:i/>
          <w:iCs/>
          <w:shd w:val="clear" w:color="auto" w:fill="FFFFFF"/>
        </w:rPr>
        <w:t>Medicine</w:t>
      </w:r>
      <w:r w:rsidRPr="00C14806">
        <w:rPr>
          <w:shd w:val="clear" w:color="auto" w:fill="FFFFFF"/>
        </w:rPr>
        <w:t>, </w:t>
      </w:r>
      <w:r w:rsidRPr="00C14806">
        <w:rPr>
          <w:i/>
          <w:iCs/>
          <w:shd w:val="clear" w:color="auto" w:fill="FFFFFF"/>
        </w:rPr>
        <w:t>62</w:t>
      </w:r>
      <w:r w:rsidRPr="00C14806">
        <w:rPr>
          <w:shd w:val="clear" w:color="auto" w:fill="FFFFFF"/>
        </w:rPr>
        <w:t>(6), 1474</w:t>
      </w:r>
      <w:r w:rsidR="00930F28">
        <w:rPr>
          <w:shd w:val="clear" w:color="auto" w:fill="FFFFFF"/>
        </w:rPr>
        <w:t>–</w:t>
      </w:r>
      <w:r w:rsidRPr="00C14806">
        <w:rPr>
          <w:shd w:val="clear" w:color="auto" w:fill="FFFFFF"/>
        </w:rPr>
        <w:t>1485.</w:t>
      </w:r>
    </w:p>
    <w:p w14:paraId="29A99E27" w14:textId="0AF756C7" w:rsidR="00383BCF" w:rsidRDefault="00383BCF" w:rsidP="00383BCF">
      <w:pPr>
        <w:jc w:val="both"/>
      </w:pPr>
    </w:p>
    <w:p w14:paraId="4DC8B695" w14:textId="75D6E238" w:rsidR="004C3C35" w:rsidRDefault="004C3C35" w:rsidP="00383BCF">
      <w:pPr>
        <w:jc w:val="both"/>
      </w:pPr>
      <w:r w:rsidRPr="004C3C35">
        <w:t xml:space="preserve">Salonen, A. H., </w:t>
      </w:r>
      <w:proofErr w:type="spellStart"/>
      <w:r w:rsidRPr="004C3C35">
        <w:t>Alho</w:t>
      </w:r>
      <w:proofErr w:type="spellEnd"/>
      <w:r w:rsidRPr="004C3C35">
        <w:t xml:space="preserve">, H., &amp; </w:t>
      </w:r>
      <w:proofErr w:type="spellStart"/>
      <w:r w:rsidRPr="004C3C35">
        <w:t>Castrén</w:t>
      </w:r>
      <w:proofErr w:type="spellEnd"/>
      <w:r w:rsidRPr="004C3C35">
        <w:t xml:space="preserve">, S. (2015). Gambling frequency, gambling problems and concerned significant others of problem gamblers in Finland: Cross-sectional population studies in 2007 and 2011. </w:t>
      </w:r>
      <w:r w:rsidRPr="004C3C35">
        <w:rPr>
          <w:i/>
        </w:rPr>
        <w:t xml:space="preserve">Scandinavian </w:t>
      </w:r>
      <w:r>
        <w:rPr>
          <w:i/>
        </w:rPr>
        <w:t>J</w:t>
      </w:r>
      <w:r w:rsidRPr="004C3C35">
        <w:rPr>
          <w:i/>
        </w:rPr>
        <w:t xml:space="preserve">ournal of </w:t>
      </w:r>
      <w:r>
        <w:rPr>
          <w:i/>
        </w:rPr>
        <w:t>P</w:t>
      </w:r>
      <w:r w:rsidRPr="004C3C35">
        <w:rPr>
          <w:i/>
        </w:rPr>
        <w:t xml:space="preserve">ublic </w:t>
      </w:r>
      <w:r>
        <w:rPr>
          <w:i/>
        </w:rPr>
        <w:t>H</w:t>
      </w:r>
      <w:r w:rsidRPr="004C3C35">
        <w:rPr>
          <w:i/>
        </w:rPr>
        <w:t>ealth, 43</w:t>
      </w:r>
      <w:r w:rsidRPr="004C3C35">
        <w:t>(3), 229</w:t>
      </w:r>
      <w:r>
        <w:rPr>
          <w:shd w:val="clear" w:color="auto" w:fill="FFFFFF"/>
        </w:rPr>
        <w:t>–</w:t>
      </w:r>
      <w:r w:rsidRPr="004C3C35">
        <w:t>235.</w:t>
      </w:r>
    </w:p>
    <w:p w14:paraId="0512793E" w14:textId="77777777" w:rsidR="004C3C35" w:rsidRPr="00C14806" w:rsidRDefault="004C3C35" w:rsidP="00383BCF">
      <w:pPr>
        <w:jc w:val="both"/>
      </w:pPr>
    </w:p>
    <w:p w14:paraId="6B2513CF" w14:textId="28C4A073" w:rsidR="00383BCF" w:rsidRPr="00C14806" w:rsidRDefault="00383BCF" w:rsidP="00383BCF">
      <w:pPr>
        <w:jc w:val="both"/>
      </w:pPr>
      <w:r w:rsidRPr="00C14806">
        <w:t xml:space="preserve">Samuelsson, E., Sundqvist, K., &amp; </w:t>
      </w:r>
      <w:proofErr w:type="spellStart"/>
      <w:r w:rsidRPr="00C14806">
        <w:t>Binde</w:t>
      </w:r>
      <w:proofErr w:type="spellEnd"/>
      <w:r w:rsidRPr="00C14806">
        <w:t>, P. (2018). Configurations of gambling change and harm: Qualitative findings from the Swedish longitudinal gambling study (</w:t>
      </w:r>
      <w:proofErr w:type="spellStart"/>
      <w:r w:rsidRPr="00C14806">
        <w:t>Swelogs</w:t>
      </w:r>
      <w:proofErr w:type="spellEnd"/>
      <w:r w:rsidRPr="00C14806">
        <w:t xml:space="preserve">). </w:t>
      </w:r>
      <w:r w:rsidRPr="00C14806">
        <w:rPr>
          <w:i/>
        </w:rPr>
        <w:t xml:space="preserve">Addiction Research </w:t>
      </w:r>
      <w:r w:rsidR="003F249C">
        <w:rPr>
          <w:i/>
        </w:rPr>
        <w:t>and</w:t>
      </w:r>
      <w:r w:rsidRPr="00C14806">
        <w:rPr>
          <w:i/>
        </w:rPr>
        <w:t xml:space="preserve"> Theory, 26</w:t>
      </w:r>
      <w:r w:rsidRPr="00C14806">
        <w:t>(6), 514</w:t>
      </w:r>
      <w:r w:rsidR="00930F28">
        <w:t>–</w:t>
      </w:r>
      <w:r w:rsidRPr="00C14806">
        <w:t>524.</w:t>
      </w:r>
    </w:p>
    <w:p w14:paraId="0875DDA5" w14:textId="77777777" w:rsidR="00383BCF" w:rsidRPr="00C14806" w:rsidRDefault="00383BCF" w:rsidP="00383BCF">
      <w:pPr>
        <w:jc w:val="both"/>
        <w:rPr>
          <w:shd w:val="clear" w:color="auto" w:fill="FFFFFF"/>
        </w:rPr>
      </w:pPr>
    </w:p>
    <w:p w14:paraId="2CC4B6B8" w14:textId="2FDA1C88" w:rsidR="00383BCF" w:rsidRPr="00C14806" w:rsidRDefault="00383BCF" w:rsidP="00383BCF">
      <w:pPr>
        <w:jc w:val="both"/>
        <w:rPr>
          <w:shd w:val="clear" w:color="auto" w:fill="FFFFFF"/>
        </w:rPr>
      </w:pPr>
      <w:r w:rsidRPr="00C14806">
        <w:rPr>
          <w:shd w:val="clear" w:color="auto" w:fill="FFFFFF"/>
        </w:rPr>
        <w:t xml:space="preserve">Schmidt, S., </w:t>
      </w:r>
      <w:proofErr w:type="spellStart"/>
      <w:r w:rsidRPr="00C14806">
        <w:rPr>
          <w:shd w:val="clear" w:color="auto" w:fill="FFFFFF"/>
        </w:rPr>
        <w:t>Mühlan</w:t>
      </w:r>
      <w:proofErr w:type="spellEnd"/>
      <w:r w:rsidRPr="00C14806">
        <w:rPr>
          <w:shd w:val="clear" w:color="auto" w:fill="FFFFFF"/>
        </w:rPr>
        <w:t xml:space="preserve">, H., &amp; Power, M. (2005). The EUROHIS-QOL 8-item index: </w:t>
      </w:r>
      <w:r w:rsidR="00930F28" w:rsidRPr="00C14806">
        <w:rPr>
          <w:shd w:val="clear" w:color="auto" w:fill="FFFFFF"/>
        </w:rPr>
        <w:t xml:space="preserve">Psychometric </w:t>
      </w:r>
      <w:r w:rsidRPr="00C14806">
        <w:rPr>
          <w:shd w:val="clear" w:color="auto" w:fill="FFFFFF"/>
        </w:rPr>
        <w:t>results of a cross-cultural field study. </w:t>
      </w:r>
      <w:r w:rsidRPr="00C14806">
        <w:rPr>
          <w:i/>
          <w:iCs/>
          <w:shd w:val="clear" w:color="auto" w:fill="FFFFFF"/>
        </w:rPr>
        <w:t>The European Journal of Public Health</w:t>
      </w:r>
      <w:r w:rsidRPr="00C14806">
        <w:rPr>
          <w:shd w:val="clear" w:color="auto" w:fill="FFFFFF"/>
        </w:rPr>
        <w:t>, </w:t>
      </w:r>
      <w:r w:rsidRPr="00C14806">
        <w:rPr>
          <w:i/>
          <w:iCs/>
          <w:shd w:val="clear" w:color="auto" w:fill="FFFFFF"/>
        </w:rPr>
        <w:t>16</w:t>
      </w:r>
      <w:r w:rsidRPr="00C14806">
        <w:rPr>
          <w:shd w:val="clear" w:color="auto" w:fill="FFFFFF"/>
        </w:rPr>
        <w:t>(4), 420</w:t>
      </w:r>
      <w:r w:rsidR="00930F28">
        <w:rPr>
          <w:shd w:val="clear" w:color="auto" w:fill="FFFFFF"/>
        </w:rPr>
        <w:t>–</w:t>
      </w:r>
      <w:r w:rsidRPr="00C14806">
        <w:rPr>
          <w:shd w:val="clear" w:color="auto" w:fill="FFFFFF"/>
        </w:rPr>
        <w:t>428.</w:t>
      </w:r>
    </w:p>
    <w:p w14:paraId="11A27807" w14:textId="77777777" w:rsidR="00383BCF" w:rsidRPr="00C14806" w:rsidRDefault="00383BCF" w:rsidP="005A20A8">
      <w:pPr>
        <w:pStyle w:val="Style1"/>
        <w:rPr>
          <w:shd w:val="clear" w:color="auto" w:fill="FFFFFF"/>
        </w:rPr>
      </w:pPr>
    </w:p>
    <w:p w14:paraId="20E36D73" w14:textId="5EC5F0DD" w:rsidR="00383BCF" w:rsidRPr="00C14806" w:rsidRDefault="00383BCF" w:rsidP="005A20A8">
      <w:pPr>
        <w:pStyle w:val="Style1"/>
        <w:rPr>
          <w:shd w:val="clear" w:color="auto" w:fill="FFFFFF"/>
        </w:rPr>
      </w:pPr>
      <w:r w:rsidRPr="00C14806">
        <w:rPr>
          <w:shd w:val="clear" w:color="auto" w:fill="FFFFFF"/>
        </w:rPr>
        <w:t xml:space="preserve">Scholes-Balog, K. E., Hemphill, S. A., Dowling, N. A., &amp; </w:t>
      </w:r>
      <w:proofErr w:type="spellStart"/>
      <w:r w:rsidRPr="00C14806">
        <w:rPr>
          <w:shd w:val="clear" w:color="auto" w:fill="FFFFFF"/>
        </w:rPr>
        <w:t>Toumbourou</w:t>
      </w:r>
      <w:proofErr w:type="spellEnd"/>
      <w:r w:rsidRPr="00C14806">
        <w:rPr>
          <w:shd w:val="clear" w:color="auto" w:fill="FFFFFF"/>
        </w:rPr>
        <w:t>, J. W. (2014). A prospective study of adolescent risk and protective factors for problem gambling among young adults. </w:t>
      </w:r>
      <w:r w:rsidRPr="00C14806">
        <w:rPr>
          <w:i/>
          <w:iCs/>
          <w:shd w:val="clear" w:color="auto" w:fill="FFFFFF"/>
        </w:rPr>
        <w:t>Journal of Adolescence</w:t>
      </w:r>
      <w:r w:rsidRPr="00C14806">
        <w:rPr>
          <w:shd w:val="clear" w:color="auto" w:fill="FFFFFF"/>
        </w:rPr>
        <w:t>, </w:t>
      </w:r>
      <w:r w:rsidRPr="00C14806">
        <w:rPr>
          <w:i/>
          <w:iCs/>
          <w:shd w:val="clear" w:color="auto" w:fill="FFFFFF"/>
        </w:rPr>
        <w:t>37</w:t>
      </w:r>
      <w:r w:rsidRPr="00C14806">
        <w:rPr>
          <w:shd w:val="clear" w:color="auto" w:fill="FFFFFF"/>
        </w:rPr>
        <w:t>(2), 215</w:t>
      </w:r>
      <w:r w:rsidR="00930F28">
        <w:rPr>
          <w:shd w:val="clear" w:color="auto" w:fill="FFFFFF"/>
        </w:rPr>
        <w:t>–</w:t>
      </w:r>
      <w:r w:rsidRPr="00C14806">
        <w:rPr>
          <w:shd w:val="clear" w:color="auto" w:fill="FFFFFF"/>
        </w:rPr>
        <w:t>224.</w:t>
      </w:r>
    </w:p>
    <w:p w14:paraId="4FEAA480" w14:textId="77777777" w:rsidR="00383BCF" w:rsidRPr="00C14806" w:rsidRDefault="00383BCF" w:rsidP="00383BCF">
      <w:pPr>
        <w:jc w:val="both"/>
        <w:rPr>
          <w:shd w:val="clear" w:color="auto" w:fill="FFFFFF"/>
        </w:rPr>
      </w:pPr>
    </w:p>
    <w:p w14:paraId="77B5A687" w14:textId="05595783" w:rsidR="00383BCF" w:rsidRPr="00C14806" w:rsidRDefault="00383BCF" w:rsidP="00383BCF">
      <w:pPr>
        <w:jc w:val="both"/>
        <w:rPr>
          <w:shd w:val="clear" w:color="auto" w:fill="FFFFFF"/>
        </w:rPr>
      </w:pPr>
      <w:r w:rsidRPr="00C14806">
        <w:rPr>
          <w:shd w:val="clear" w:color="auto" w:fill="FFFFFF"/>
        </w:rPr>
        <w:t xml:space="preserve">Shaw, M. C., </w:t>
      </w:r>
      <w:proofErr w:type="spellStart"/>
      <w:r w:rsidRPr="00C14806">
        <w:rPr>
          <w:shd w:val="clear" w:color="auto" w:fill="FFFFFF"/>
        </w:rPr>
        <w:t>Forbush</w:t>
      </w:r>
      <w:proofErr w:type="spellEnd"/>
      <w:r w:rsidRPr="00C14806">
        <w:rPr>
          <w:shd w:val="clear" w:color="auto" w:fill="FFFFFF"/>
        </w:rPr>
        <w:t xml:space="preserve">, K. T., </w:t>
      </w:r>
      <w:proofErr w:type="spellStart"/>
      <w:r w:rsidRPr="00C14806">
        <w:rPr>
          <w:shd w:val="clear" w:color="auto" w:fill="FFFFFF"/>
        </w:rPr>
        <w:t>Schlinder</w:t>
      </w:r>
      <w:proofErr w:type="spellEnd"/>
      <w:r w:rsidRPr="00C14806">
        <w:rPr>
          <w:shd w:val="clear" w:color="auto" w:fill="FFFFFF"/>
        </w:rPr>
        <w:t>, J., Rosenman, E., &amp; Black, D. W. (2007). The effect of pathological gambling on families, marriages, and children. </w:t>
      </w:r>
      <w:r w:rsidRPr="00C14806">
        <w:rPr>
          <w:i/>
          <w:iCs/>
          <w:shd w:val="clear" w:color="auto" w:fill="FFFFFF"/>
        </w:rPr>
        <w:t xml:space="preserve">CNS </w:t>
      </w:r>
      <w:r w:rsidR="005C5B9E" w:rsidRPr="00C14806">
        <w:rPr>
          <w:i/>
          <w:iCs/>
          <w:shd w:val="clear" w:color="auto" w:fill="FFFFFF"/>
        </w:rPr>
        <w:t>Spectrums</w:t>
      </w:r>
      <w:r w:rsidRPr="00C14806">
        <w:rPr>
          <w:shd w:val="clear" w:color="auto" w:fill="FFFFFF"/>
        </w:rPr>
        <w:t>, </w:t>
      </w:r>
      <w:r w:rsidRPr="00C14806">
        <w:rPr>
          <w:i/>
          <w:iCs/>
          <w:shd w:val="clear" w:color="auto" w:fill="FFFFFF"/>
        </w:rPr>
        <w:t>12</w:t>
      </w:r>
      <w:r w:rsidRPr="00C14806">
        <w:rPr>
          <w:shd w:val="clear" w:color="auto" w:fill="FFFFFF"/>
        </w:rPr>
        <w:t>(8), 615</w:t>
      </w:r>
      <w:r w:rsidR="00930F28">
        <w:rPr>
          <w:shd w:val="clear" w:color="auto" w:fill="FFFFFF"/>
        </w:rPr>
        <w:t>–</w:t>
      </w:r>
      <w:r w:rsidRPr="00C14806">
        <w:rPr>
          <w:shd w:val="clear" w:color="auto" w:fill="FFFFFF"/>
        </w:rPr>
        <w:t>622.</w:t>
      </w:r>
    </w:p>
    <w:p w14:paraId="0EC275B1" w14:textId="77777777" w:rsidR="00383BCF" w:rsidRPr="00C14806" w:rsidRDefault="00383BCF" w:rsidP="00383BCF">
      <w:pPr>
        <w:jc w:val="both"/>
        <w:rPr>
          <w:shd w:val="clear" w:color="auto" w:fill="FFFFFF"/>
        </w:rPr>
      </w:pPr>
    </w:p>
    <w:p w14:paraId="2DDF30B1" w14:textId="6AE2D699" w:rsidR="00383BCF" w:rsidRPr="00C14806" w:rsidRDefault="00383BCF" w:rsidP="00383BCF">
      <w:pPr>
        <w:jc w:val="both"/>
      </w:pPr>
      <w:r w:rsidRPr="00C14806">
        <w:t xml:space="preserve">SHORE. (2008). </w:t>
      </w:r>
      <w:r w:rsidRPr="00C14806">
        <w:rPr>
          <w:i/>
        </w:rPr>
        <w:t xml:space="preserve">Assessment of the </w:t>
      </w:r>
      <w:r w:rsidR="00C92305" w:rsidRPr="00C14806">
        <w:rPr>
          <w:i/>
        </w:rPr>
        <w:t xml:space="preserve">social impacts of gambling </w:t>
      </w:r>
      <w:r w:rsidRPr="00C14806">
        <w:rPr>
          <w:i/>
        </w:rPr>
        <w:t>in New Zealand</w:t>
      </w:r>
      <w:r w:rsidRPr="00C14806">
        <w:t>. Auckland: Ministry of Health. Retrieved from http://www.shore.ac.nz/projects/Gambling_ impacts_ Final % 2010_ 02_09.pdf</w:t>
      </w:r>
    </w:p>
    <w:p w14:paraId="665BC13A" w14:textId="77777777" w:rsidR="00383BCF" w:rsidRPr="00C14806" w:rsidRDefault="00383BCF" w:rsidP="00383BCF">
      <w:pPr>
        <w:jc w:val="both"/>
      </w:pPr>
    </w:p>
    <w:p w14:paraId="6910C07C" w14:textId="5986DAE3" w:rsidR="00383BCF" w:rsidRPr="00C14806" w:rsidRDefault="00383BCF" w:rsidP="00383BCF">
      <w:pPr>
        <w:jc w:val="both"/>
      </w:pPr>
      <w:proofErr w:type="spellStart"/>
      <w:r w:rsidRPr="00C14806">
        <w:t>Slutske</w:t>
      </w:r>
      <w:proofErr w:type="spellEnd"/>
      <w:r w:rsidRPr="00C14806">
        <w:t xml:space="preserve">, W. S. (2006). Natural recovery and treatment-seeking in pathological gambling: Results of two U.S. national surveys. </w:t>
      </w:r>
      <w:r w:rsidRPr="00C14806">
        <w:rPr>
          <w:i/>
        </w:rPr>
        <w:t>American Journal of Psychiatry, 163</w:t>
      </w:r>
      <w:r w:rsidRPr="00C14806">
        <w:t>(2), 297</w:t>
      </w:r>
      <w:r w:rsidR="00C92305">
        <w:t>–</w:t>
      </w:r>
      <w:r w:rsidRPr="00C14806">
        <w:t>302.</w:t>
      </w:r>
    </w:p>
    <w:p w14:paraId="42B53CE6" w14:textId="77777777" w:rsidR="00383BCF" w:rsidRPr="00C14806" w:rsidRDefault="00383BCF" w:rsidP="00383BCF">
      <w:pPr>
        <w:jc w:val="both"/>
        <w:rPr>
          <w:shd w:val="clear" w:color="auto" w:fill="FFFFFF"/>
        </w:rPr>
      </w:pPr>
    </w:p>
    <w:p w14:paraId="3DEE13F4" w14:textId="723F16FA" w:rsidR="00383BCF" w:rsidRPr="00C14806" w:rsidRDefault="00383BCF" w:rsidP="00383BCF">
      <w:pPr>
        <w:jc w:val="both"/>
        <w:rPr>
          <w:shd w:val="clear" w:color="auto" w:fill="FFFFFF"/>
        </w:rPr>
      </w:pPr>
      <w:proofErr w:type="spellStart"/>
      <w:r w:rsidRPr="00C14806">
        <w:rPr>
          <w:shd w:val="clear" w:color="auto" w:fill="FFFFFF"/>
        </w:rPr>
        <w:t>Slutske</w:t>
      </w:r>
      <w:proofErr w:type="spellEnd"/>
      <w:r w:rsidRPr="00C14806">
        <w:rPr>
          <w:shd w:val="clear" w:color="auto" w:fill="FFFFFF"/>
        </w:rPr>
        <w:t xml:space="preserve">, W. S., </w:t>
      </w:r>
      <w:proofErr w:type="spellStart"/>
      <w:r w:rsidRPr="00C14806">
        <w:rPr>
          <w:shd w:val="clear" w:color="auto" w:fill="FFFFFF"/>
        </w:rPr>
        <w:t>Piasecki</w:t>
      </w:r>
      <w:proofErr w:type="spellEnd"/>
      <w:r w:rsidRPr="00C14806">
        <w:rPr>
          <w:shd w:val="clear" w:color="auto" w:fill="FFFFFF"/>
        </w:rPr>
        <w:t xml:space="preserve">, T. M., </w:t>
      </w:r>
      <w:proofErr w:type="spellStart"/>
      <w:r w:rsidRPr="00C14806">
        <w:rPr>
          <w:shd w:val="clear" w:color="auto" w:fill="FFFFFF"/>
        </w:rPr>
        <w:t>Blaszczynski</w:t>
      </w:r>
      <w:proofErr w:type="spellEnd"/>
      <w:r w:rsidRPr="00C14806">
        <w:rPr>
          <w:shd w:val="clear" w:color="auto" w:fill="FFFFFF"/>
        </w:rPr>
        <w:t>, A., &amp; Martin, N. G. (2010). Pathological gambling recovery in the absence of abstinence. </w:t>
      </w:r>
      <w:r w:rsidRPr="00C14806">
        <w:rPr>
          <w:i/>
          <w:iCs/>
          <w:shd w:val="clear" w:color="auto" w:fill="FFFFFF"/>
        </w:rPr>
        <w:t>Addiction</w:t>
      </w:r>
      <w:r w:rsidRPr="00C14806">
        <w:rPr>
          <w:shd w:val="clear" w:color="auto" w:fill="FFFFFF"/>
        </w:rPr>
        <w:t>, </w:t>
      </w:r>
      <w:r w:rsidRPr="00C14806">
        <w:rPr>
          <w:i/>
          <w:iCs/>
          <w:shd w:val="clear" w:color="auto" w:fill="FFFFFF"/>
        </w:rPr>
        <w:t>105</w:t>
      </w:r>
      <w:r w:rsidRPr="00C14806">
        <w:rPr>
          <w:shd w:val="clear" w:color="auto" w:fill="FFFFFF"/>
        </w:rPr>
        <w:t>(12), 2169</w:t>
      </w:r>
      <w:r w:rsidR="00C92305">
        <w:rPr>
          <w:shd w:val="clear" w:color="auto" w:fill="FFFFFF"/>
        </w:rPr>
        <w:t>–</w:t>
      </w:r>
      <w:r w:rsidRPr="00C14806">
        <w:rPr>
          <w:shd w:val="clear" w:color="auto" w:fill="FFFFFF"/>
        </w:rPr>
        <w:t>2175.</w:t>
      </w:r>
    </w:p>
    <w:p w14:paraId="71804DA8" w14:textId="77777777" w:rsidR="00383BCF" w:rsidRPr="00C14806" w:rsidRDefault="00383BCF" w:rsidP="00383BCF">
      <w:pPr>
        <w:jc w:val="both"/>
        <w:rPr>
          <w:shd w:val="clear" w:color="auto" w:fill="FFFFFF"/>
        </w:rPr>
      </w:pPr>
    </w:p>
    <w:p w14:paraId="623013F3" w14:textId="1F40EB6B" w:rsidR="00383BCF" w:rsidRDefault="00383BCF" w:rsidP="00383BCF">
      <w:pPr>
        <w:jc w:val="both"/>
      </w:pPr>
      <w:proofErr w:type="spellStart"/>
      <w:r w:rsidRPr="00C14806">
        <w:rPr>
          <w:shd w:val="clear" w:color="auto" w:fill="FFFFFF"/>
        </w:rPr>
        <w:t>Sobrun</w:t>
      </w:r>
      <w:proofErr w:type="spellEnd"/>
      <w:r w:rsidRPr="00C14806">
        <w:rPr>
          <w:shd w:val="clear" w:color="auto" w:fill="FFFFFF"/>
        </w:rPr>
        <w:t xml:space="preserve">-Maharaj, A., </w:t>
      </w:r>
      <w:proofErr w:type="spellStart"/>
      <w:r w:rsidRPr="00C14806">
        <w:rPr>
          <w:shd w:val="clear" w:color="auto" w:fill="FFFFFF"/>
        </w:rPr>
        <w:t>Rossen</w:t>
      </w:r>
      <w:proofErr w:type="spellEnd"/>
      <w:r w:rsidRPr="00C14806">
        <w:rPr>
          <w:shd w:val="clear" w:color="auto" w:fill="FFFFFF"/>
        </w:rPr>
        <w:t>, F., &amp; Wong, A. S. K. (2012). </w:t>
      </w:r>
      <w:r w:rsidRPr="00C14806">
        <w:rPr>
          <w:i/>
          <w:iCs/>
          <w:shd w:val="clear" w:color="auto" w:fill="FFFFFF"/>
        </w:rPr>
        <w:t>The impact of gambling and problem gambling on Asian families and communities in New Zealand</w:t>
      </w:r>
      <w:r w:rsidRPr="00C14806">
        <w:rPr>
          <w:shd w:val="clear" w:color="auto" w:fill="FFFFFF"/>
        </w:rPr>
        <w:t xml:space="preserve">. </w:t>
      </w:r>
      <w:r w:rsidR="00C92305" w:rsidRPr="00C14806">
        <w:t xml:space="preserve">Auckland: Auckland </w:t>
      </w:r>
      <w:proofErr w:type="spellStart"/>
      <w:r w:rsidR="00C92305" w:rsidRPr="00C14806">
        <w:t>UniServices</w:t>
      </w:r>
      <w:proofErr w:type="spellEnd"/>
      <w:r w:rsidR="00C92305" w:rsidRPr="00C14806">
        <w:t xml:space="preserve"> Ltd, University of Auckland.</w:t>
      </w:r>
    </w:p>
    <w:p w14:paraId="189420BF" w14:textId="05B8EDB2" w:rsidR="00B12A32" w:rsidRDefault="00B12A32" w:rsidP="00383BCF">
      <w:pPr>
        <w:jc w:val="both"/>
      </w:pPr>
    </w:p>
    <w:p w14:paraId="228382E2" w14:textId="2DE19D75" w:rsidR="00B12A32" w:rsidRPr="00C14806" w:rsidRDefault="00B12A32" w:rsidP="00383BCF">
      <w:pPr>
        <w:jc w:val="both"/>
        <w:rPr>
          <w:shd w:val="clear" w:color="auto" w:fill="FFFFFF"/>
        </w:rPr>
      </w:pPr>
      <w:r w:rsidRPr="00B12A32">
        <w:rPr>
          <w:shd w:val="clear" w:color="auto" w:fill="FFFFFF"/>
        </w:rPr>
        <w:t xml:space="preserve">Song, X., Xia, Y., &amp; Zhu, H. (2017). Hidden Markov latent variable models with multivariate longitudinal data. </w:t>
      </w:r>
      <w:r w:rsidRPr="00B12A32">
        <w:rPr>
          <w:i/>
          <w:iCs/>
          <w:shd w:val="clear" w:color="auto" w:fill="FFFFFF"/>
        </w:rPr>
        <w:t>Biometrics, 73</w:t>
      </w:r>
      <w:r w:rsidRPr="00B12A32">
        <w:rPr>
          <w:shd w:val="clear" w:color="auto" w:fill="FFFFFF"/>
        </w:rPr>
        <w:t>(1), 313</w:t>
      </w:r>
      <w:r>
        <w:rPr>
          <w:shd w:val="clear" w:color="auto" w:fill="FFFFFF"/>
        </w:rPr>
        <w:t>–</w:t>
      </w:r>
      <w:r w:rsidRPr="00B12A32">
        <w:rPr>
          <w:shd w:val="clear" w:color="auto" w:fill="FFFFFF"/>
        </w:rPr>
        <w:t>323.</w:t>
      </w:r>
    </w:p>
    <w:p w14:paraId="697A3D19" w14:textId="77777777" w:rsidR="00383BCF" w:rsidRPr="00C14806" w:rsidRDefault="00383BCF" w:rsidP="00383BCF">
      <w:pPr>
        <w:jc w:val="both"/>
      </w:pPr>
    </w:p>
    <w:p w14:paraId="1186D089" w14:textId="77777777" w:rsidR="00383BCF" w:rsidRPr="00C14806" w:rsidRDefault="00383BCF" w:rsidP="00383BCF">
      <w:pPr>
        <w:jc w:val="both"/>
        <w:rPr>
          <w:b/>
        </w:rPr>
      </w:pPr>
      <w:r w:rsidRPr="00C14806">
        <w:t xml:space="preserve">Statistics New Zealand (2014). </w:t>
      </w:r>
      <w:r w:rsidRPr="00C14806">
        <w:rPr>
          <w:i/>
        </w:rPr>
        <w:t xml:space="preserve">2013 Census </w:t>
      </w:r>
      <w:proofErr w:type="spellStart"/>
      <w:r w:rsidRPr="00C14806">
        <w:rPr>
          <w:i/>
        </w:rPr>
        <w:t>QuickStats</w:t>
      </w:r>
      <w:proofErr w:type="spellEnd"/>
      <w:r w:rsidRPr="00C14806">
        <w:rPr>
          <w:i/>
        </w:rPr>
        <w:t xml:space="preserve"> about culture and identity</w:t>
      </w:r>
      <w:r w:rsidRPr="00C14806">
        <w:t>. Available from www.stats.govt.nz.</w:t>
      </w:r>
    </w:p>
    <w:p w14:paraId="7BFAD32F" w14:textId="77777777" w:rsidR="00383BCF" w:rsidRPr="00C14806" w:rsidRDefault="00383BCF" w:rsidP="00383BCF">
      <w:pPr>
        <w:jc w:val="both"/>
        <w:rPr>
          <w:shd w:val="clear" w:color="auto" w:fill="FFFFFF"/>
        </w:rPr>
      </w:pPr>
    </w:p>
    <w:p w14:paraId="6084B3D9" w14:textId="112AA52D" w:rsidR="00383BCF" w:rsidRPr="00C14806" w:rsidRDefault="00383BCF" w:rsidP="00383BCF">
      <w:pPr>
        <w:jc w:val="both"/>
        <w:rPr>
          <w:shd w:val="clear" w:color="auto" w:fill="FFFFFF"/>
        </w:rPr>
      </w:pPr>
      <w:r w:rsidRPr="00C14806">
        <w:rPr>
          <w:shd w:val="clear" w:color="auto" w:fill="FFFFFF"/>
        </w:rPr>
        <w:t xml:space="preserve">St-Pierre, R. A., Walker, D. M., </w:t>
      </w:r>
      <w:proofErr w:type="spellStart"/>
      <w:r w:rsidRPr="00C14806">
        <w:rPr>
          <w:shd w:val="clear" w:color="auto" w:fill="FFFFFF"/>
        </w:rPr>
        <w:t>Derevensky</w:t>
      </w:r>
      <w:proofErr w:type="spellEnd"/>
      <w:r w:rsidRPr="00C14806">
        <w:rPr>
          <w:shd w:val="clear" w:color="auto" w:fill="FFFFFF"/>
        </w:rPr>
        <w:t>, J., &amp; Gupta, R. (2014). How availability and accessibility of gambling venues influence problem gambling: A review of the literature. </w:t>
      </w:r>
      <w:r w:rsidRPr="00C14806">
        <w:rPr>
          <w:i/>
          <w:iCs/>
          <w:shd w:val="clear" w:color="auto" w:fill="FFFFFF"/>
        </w:rPr>
        <w:t>Gaming Law Review and Economics</w:t>
      </w:r>
      <w:r w:rsidRPr="00C14806">
        <w:rPr>
          <w:shd w:val="clear" w:color="auto" w:fill="FFFFFF"/>
        </w:rPr>
        <w:t>, </w:t>
      </w:r>
      <w:r w:rsidRPr="00C14806">
        <w:rPr>
          <w:i/>
          <w:iCs/>
          <w:shd w:val="clear" w:color="auto" w:fill="FFFFFF"/>
        </w:rPr>
        <w:t>18</w:t>
      </w:r>
      <w:r w:rsidRPr="00C14806">
        <w:rPr>
          <w:shd w:val="clear" w:color="auto" w:fill="FFFFFF"/>
        </w:rPr>
        <w:t>(2), 150</w:t>
      </w:r>
      <w:r w:rsidR="00C92305">
        <w:rPr>
          <w:shd w:val="clear" w:color="auto" w:fill="FFFFFF"/>
        </w:rPr>
        <w:t>–</w:t>
      </w:r>
      <w:r w:rsidRPr="00C14806">
        <w:rPr>
          <w:shd w:val="clear" w:color="auto" w:fill="FFFFFF"/>
        </w:rPr>
        <w:t>172.</w:t>
      </w:r>
    </w:p>
    <w:p w14:paraId="5DF47CBF" w14:textId="40A63B93" w:rsidR="00383BCF" w:rsidRDefault="00383BCF" w:rsidP="00383BCF">
      <w:pPr>
        <w:jc w:val="both"/>
        <w:rPr>
          <w:shd w:val="clear" w:color="auto" w:fill="FFFFFF"/>
        </w:rPr>
      </w:pPr>
    </w:p>
    <w:p w14:paraId="2DBEE6C7" w14:textId="77777777" w:rsidR="00FC447F" w:rsidRDefault="00FC447F" w:rsidP="00FC447F">
      <w:pPr>
        <w:jc w:val="both"/>
        <w:rPr>
          <w:shd w:val="clear" w:color="auto" w:fill="FFFFFF"/>
        </w:rPr>
      </w:pPr>
      <w:r w:rsidRPr="004C3C35">
        <w:rPr>
          <w:shd w:val="clear" w:color="auto" w:fill="FFFFFF"/>
        </w:rPr>
        <w:t xml:space="preserve">Suomi, A., Jackson, A. C., Dowling, N. A., </w:t>
      </w:r>
      <w:proofErr w:type="spellStart"/>
      <w:r w:rsidRPr="004C3C35">
        <w:rPr>
          <w:shd w:val="clear" w:color="auto" w:fill="FFFFFF"/>
        </w:rPr>
        <w:t>Lavis</w:t>
      </w:r>
      <w:proofErr w:type="spellEnd"/>
      <w:r w:rsidRPr="004C3C35">
        <w:rPr>
          <w:shd w:val="clear" w:color="auto" w:fill="FFFFFF"/>
        </w:rPr>
        <w:t xml:space="preserve">, T., </w:t>
      </w:r>
      <w:proofErr w:type="spellStart"/>
      <w:r w:rsidRPr="004C3C35">
        <w:rPr>
          <w:shd w:val="clear" w:color="auto" w:fill="FFFFFF"/>
        </w:rPr>
        <w:t>Patford</w:t>
      </w:r>
      <w:proofErr w:type="spellEnd"/>
      <w:r w:rsidRPr="004C3C35">
        <w:rPr>
          <w:shd w:val="clear" w:color="auto" w:fill="FFFFFF"/>
        </w:rPr>
        <w:t xml:space="preserve">, J., Thomas, S. A., ... &amp; </w:t>
      </w:r>
      <w:proofErr w:type="spellStart"/>
      <w:r w:rsidRPr="004C3C35">
        <w:rPr>
          <w:shd w:val="clear" w:color="auto" w:fill="FFFFFF"/>
        </w:rPr>
        <w:t>Cockman</w:t>
      </w:r>
      <w:proofErr w:type="spellEnd"/>
      <w:r w:rsidRPr="004C3C35">
        <w:rPr>
          <w:shd w:val="clear" w:color="auto" w:fill="FFFFFF"/>
        </w:rPr>
        <w:t xml:space="preserve">, S. (2013). Problem gambling and family violence: family member reports of prevalence, family impacts and family coping. </w:t>
      </w:r>
      <w:r w:rsidRPr="004C3C35">
        <w:rPr>
          <w:i/>
          <w:shd w:val="clear" w:color="auto" w:fill="FFFFFF"/>
        </w:rPr>
        <w:t>Asian Journal of Gambling Issues and Public Health, 3</w:t>
      </w:r>
      <w:r w:rsidRPr="004C3C35">
        <w:rPr>
          <w:shd w:val="clear" w:color="auto" w:fill="FFFFFF"/>
        </w:rPr>
        <w:t>(1</w:t>
      </w:r>
      <w:r>
        <w:rPr>
          <w:shd w:val="clear" w:color="auto" w:fill="FFFFFF"/>
        </w:rPr>
        <w:t>3</w:t>
      </w:r>
      <w:r w:rsidRPr="004C3C35">
        <w:rPr>
          <w:shd w:val="clear" w:color="auto" w:fill="FFFFFF"/>
        </w:rPr>
        <w:t>), 1</w:t>
      </w:r>
      <w:r>
        <w:rPr>
          <w:shd w:val="clear" w:color="auto" w:fill="FFFFFF"/>
        </w:rPr>
        <w:t>–15</w:t>
      </w:r>
      <w:r w:rsidRPr="004C3C35">
        <w:rPr>
          <w:shd w:val="clear" w:color="auto" w:fill="FFFFFF"/>
        </w:rPr>
        <w:t>3.</w:t>
      </w:r>
    </w:p>
    <w:p w14:paraId="0FA83976" w14:textId="77777777" w:rsidR="00FC447F" w:rsidRPr="00C14806" w:rsidRDefault="00FC447F" w:rsidP="00FC447F">
      <w:pPr>
        <w:jc w:val="both"/>
        <w:rPr>
          <w:shd w:val="clear" w:color="auto" w:fill="FFFFFF"/>
        </w:rPr>
      </w:pPr>
    </w:p>
    <w:p w14:paraId="7A4D146D" w14:textId="3145754B" w:rsidR="004C3C35" w:rsidRDefault="004C3C35" w:rsidP="004C3C35">
      <w:pPr>
        <w:jc w:val="both"/>
        <w:rPr>
          <w:shd w:val="clear" w:color="auto" w:fill="FFFFFF"/>
        </w:rPr>
      </w:pPr>
      <w:r w:rsidRPr="004C3C35">
        <w:rPr>
          <w:shd w:val="clear" w:color="auto" w:fill="FFFFFF"/>
        </w:rPr>
        <w:lastRenderedPageBreak/>
        <w:t xml:space="preserve">Suomi, A., Dowling, N. A., Thomas, S., Abbott, M., </w:t>
      </w:r>
      <w:proofErr w:type="spellStart"/>
      <w:r w:rsidRPr="004C3C35">
        <w:rPr>
          <w:shd w:val="clear" w:color="auto" w:fill="FFFFFF"/>
        </w:rPr>
        <w:t>Bellringer</w:t>
      </w:r>
      <w:proofErr w:type="spellEnd"/>
      <w:r w:rsidRPr="004C3C35">
        <w:rPr>
          <w:shd w:val="clear" w:color="auto" w:fill="FFFFFF"/>
        </w:rPr>
        <w:t xml:space="preserve">, M., Battersby, M., ... &amp; Jackson, A. C. (2019). Patterns of family and intimate partner violence in problem gamblers. </w:t>
      </w:r>
      <w:r>
        <w:rPr>
          <w:i/>
          <w:shd w:val="clear" w:color="auto" w:fill="FFFFFF"/>
        </w:rPr>
        <w:t>Journal of Gambling S</w:t>
      </w:r>
      <w:r w:rsidRPr="004C3C35">
        <w:rPr>
          <w:i/>
          <w:shd w:val="clear" w:color="auto" w:fill="FFFFFF"/>
        </w:rPr>
        <w:t>tudies, 35</w:t>
      </w:r>
      <w:r w:rsidRPr="004C3C35">
        <w:rPr>
          <w:shd w:val="clear" w:color="auto" w:fill="FFFFFF"/>
        </w:rPr>
        <w:t>(2), 465</w:t>
      </w:r>
      <w:r>
        <w:rPr>
          <w:shd w:val="clear" w:color="auto" w:fill="FFFFFF"/>
        </w:rPr>
        <w:t>–</w:t>
      </w:r>
      <w:r w:rsidRPr="004C3C35">
        <w:rPr>
          <w:shd w:val="clear" w:color="auto" w:fill="FFFFFF"/>
        </w:rPr>
        <w:t>484.</w:t>
      </w:r>
    </w:p>
    <w:p w14:paraId="1D8B345A" w14:textId="77777777" w:rsidR="004C3C35" w:rsidRPr="004C3C35" w:rsidRDefault="004C3C35" w:rsidP="004C3C35">
      <w:pPr>
        <w:jc w:val="both"/>
        <w:rPr>
          <w:shd w:val="clear" w:color="auto" w:fill="FFFFFF"/>
        </w:rPr>
      </w:pPr>
    </w:p>
    <w:p w14:paraId="0762A154" w14:textId="658E477A" w:rsidR="00383BCF" w:rsidRPr="00C14806" w:rsidRDefault="00383BCF" w:rsidP="00383BCF">
      <w:pPr>
        <w:jc w:val="both"/>
        <w:rPr>
          <w:shd w:val="clear" w:color="auto" w:fill="FFFFFF"/>
        </w:rPr>
      </w:pPr>
      <w:proofErr w:type="spellStart"/>
      <w:r w:rsidRPr="00C14806">
        <w:rPr>
          <w:shd w:val="clear" w:color="auto" w:fill="FFFFFF"/>
        </w:rPr>
        <w:t>Suurvali</w:t>
      </w:r>
      <w:proofErr w:type="spellEnd"/>
      <w:r w:rsidRPr="00C14806">
        <w:rPr>
          <w:shd w:val="clear" w:color="auto" w:fill="FFFFFF"/>
        </w:rPr>
        <w:t>, H., Hodgins, D. C., &amp; Cunningham, J. A. (2010). Motivators for resolving or seeking help for gambling problems: A review of the empirical literature. </w:t>
      </w:r>
      <w:r w:rsidRPr="00C14806">
        <w:rPr>
          <w:i/>
          <w:iCs/>
          <w:shd w:val="clear" w:color="auto" w:fill="FFFFFF"/>
        </w:rPr>
        <w:t>Journal of Gambling Studies</w:t>
      </w:r>
      <w:r w:rsidRPr="00C14806">
        <w:rPr>
          <w:shd w:val="clear" w:color="auto" w:fill="FFFFFF"/>
        </w:rPr>
        <w:t>, </w:t>
      </w:r>
      <w:r w:rsidRPr="00C14806">
        <w:rPr>
          <w:i/>
          <w:iCs/>
          <w:shd w:val="clear" w:color="auto" w:fill="FFFFFF"/>
        </w:rPr>
        <w:t>26</w:t>
      </w:r>
      <w:r w:rsidRPr="00C14806">
        <w:rPr>
          <w:shd w:val="clear" w:color="auto" w:fill="FFFFFF"/>
        </w:rPr>
        <w:t>(1), 1</w:t>
      </w:r>
      <w:r w:rsidR="00C92305">
        <w:rPr>
          <w:shd w:val="clear" w:color="auto" w:fill="FFFFFF"/>
        </w:rPr>
        <w:t>–</w:t>
      </w:r>
      <w:r w:rsidRPr="00C14806">
        <w:rPr>
          <w:shd w:val="clear" w:color="auto" w:fill="FFFFFF"/>
        </w:rPr>
        <w:t>33.</w:t>
      </w:r>
    </w:p>
    <w:p w14:paraId="2FC9DA0E" w14:textId="77777777" w:rsidR="00C92305" w:rsidRDefault="00C92305" w:rsidP="00383BCF">
      <w:pPr>
        <w:jc w:val="both"/>
        <w:rPr>
          <w:shd w:val="clear" w:color="auto" w:fill="FFFFFF"/>
        </w:rPr>
      </w:pPr>
    </w:p>
    <w:p w14:paraId="6FF61669" w14:textId="1F73928C" w:rsidR="00383BCF" w:rsidRPr="00C14806" w:rsidRDefault="00383BCF" w:rsidP="00383BCF">
      <w:pPr>
        <w:jc w:val="both"/>
        <w:rPr>
          <w:shd w:val="clear" w:color="auto" w:fill="FFFFFF"/>
        </w:rPr>
      </w:pPr>
      <w:r w:rsidRPr="00C14806">
        <w:rPr>
          <w:shd w:val="clear" w:color="auto" w:fill="FFFFFF"/>
        </w:rPr>
        <w:t xml:space="preserve">The Economist. (2014). </w:t>
      </w:r>
      <w:r w:rsidRPr="00C14806">
        <w:rPr>
          <w:i/>
          <w:shd w:val="clear" w:color="auto" w:fill="FFFFFF"/>
        </w:rPr>
        <w:t>The house wins: Who gambles the most?</w:t>
      </w:r>
      <w:r w:rsidRPr="00C14806">
        <w:rPr>
          <w:shd w:val="clear" w:color="auto" w:fill="FFFFFF"/>
        </w:rPr>
        <w:t>. Retrieved from https://www.economist.com/graphic-detail/2014/02/03/the-house-wins</w:t>
      </w:r>
    </w:p>
    <w:p w14:paraId="4EC6A1C5" w14:textId="09FE0168" w:rsidR="00383BCF" w:rsidRDefault="00383BCF" w:rsidP="00383BCF">
      <w:pPr>
        <w:jc w:val="both"/>
        <w:rPr>
          <w:shd w:val="clear" w:color="auto" w:fill="FFFFFF"/>
        </w:rPr>
      </w:pPr>
    </w:p>
    <w:p w14:paraId="7088BA7C" w14:textId="5742689A" w:rsidR="004C3C35" w:rsidRDefault="004C3C35" w:rsidP="00383BCF">
      <w:pPr>
        <w:jc w:val="both"/>
        <w:rPr>
          <w:shd w:val="clear" w:color="auto" w:fill="FFFFFF"/>
        </w:rPr>
      </w:pPr>
      <w:proofErr w:type="spellStart"/>
      <w:r w:rsidRPr="004C3C35">
        <w:rPr>
          <w:shd w:val="clear" w:color="auto" w:fill="FFFFFF"/>
        </w:rPr>
        <w:t>Thimasarn</w:t>
      </w:r>
      <w:proofErr w:type="spellEnd"/>
      <w:r w:rsidRPr="004C3C35">
        <w:rPr>
          <w:shd w:val="clear" w:color="auto" w:fill="FFFFFF"/>
        </w:rPr>
        <w:t xml:space="preserve">-Anwar, T., Squire, H., </w:t>
      </w:r>
      <w:proofErr w:type="spellStart"/>
      <w:r w:rsidRPr="004C3C35">
        <w:rPr>
          <w:shd w:val="clear" w:color="auto" w:fill="FFFFFF"/>
        </w:rPr>
        <w:t>Trowland</w:t>
      </w:r>
      <w:proofErr w:type="spellEnd"/>
      <w:r w:rsidRPr="004C3C35">
        <w:rPr>
          <w:shd w:val="clear" w:color="auto" w:fill="FFFFFF"/>
        </w:rPr>
        <w:t xml:space="preserve">, H. &amp; Martin, G. (2017). </w:t>
      </w:r>
      <w:r w:rsidRPr="004C3C35">
        <w:rPr>
          <w:i/>
          <w:shd w:val="clear" w:color="auto" w:fill="FFFFFF"/>
        </w:rPr>
        <w:t>Gambling report: Results from the 2016 Health and Lifestyles Survey</w:t>
      </w:r>
      <w:r w:rsidRPr="004C3C35">
        <w:rPr>
          <w:shd w:val="clear" w:color="auto" w:fill="FFFFFF"/>
        </w:rPr>
        <w:t>. Wellington: Health Promotion Agency Research and Evaluation Unit.</w:t>
      </w:r>
    </w:p>
    <w:p w14:paraId="63D45B25" w14:textId="77777777" w:rsidR="004C3C35" w:rsidRPr="00C14806" w:rsidRDefault="004C3C35" w:rsidP="00383BCF">
      <w:pPr>
        <w:jc w:val="both"/>
        <w:rPr>
          <w:shd w:val="clear" w:color="auto" w:fill="FFFFFF"/>
        </w:rPr>
      </w:pPr>
    </w:p>
    <w:p w14:paraId="3538E480" w14:textId="04F73950" w:rsidR="00383BCF" w:rsidRPr="00C14806" w:rsidRDefault="00383BCF" w:rsidP="00383BCF">
      <w:pPr>
        <w:jc w:val="both"/>
        <w:rPr>
          <w:shd w:val="clear" w:color="auto" w:fill="FFFFFF"/>
        </w:rPr>
      </w:pPr>
      <w:proofErr w:type="spellStart"/>
      <w:r w:rsidRPr="00C14806">
        <w:rPr>
          <w:shd w:val="clear" w:color="auto" w:fill="FFFFFF"/>
        </w:rPr>
        <w:t>Toneatto</w:t>
      </w:r>
      <w:proofErr w:type="spellEnd"/>
      <w:r w:rsidRPr="00C14806">
        <w:rPr>
          <w:shd w:val="clear" w:color="auto" w:fill="FFFFFF"/>
        </w:rPr>
        <w:t>, T., Cunningham, J., Hodgins, D., Adams, M., Turner, N., &amp; Koski-</w:t>
      </w:r>
      <w:proofErr w:type="spellStart"/>
      <w:r w:rsidRPr="00C14806">
        <w:rPr>
          <w:shd w:val="clear" w:color="auto" w:fill="FFFFFF"/>
        </w:rPr>
        <w:t>Jannes</w:t>
      </w:r>
      <w:proofErr w:type="spellEnd"/>
      <w:r w:rsidRPr="00C14806">
        <w:rPr>
          <w:shd w:val="clear" w:color="auto" w:fill="FFFFFF"/>
        </w:rPr>
        <w:t>, A. (2008). Recovery from problem gambling without formal treatment. </w:t>
      </w:r>
      <w:r w:rsidRPr="00C14806">
        <w:rPr>
          <w:i/>
          <w:iCs/>
          <w:shd w:val="clear" w:color="auto" w:fill="FFFFFF"/>
        </w:rPr>
        <w:t xml:space="preserve">Addiction Research </w:t>
      </w:r>
      <w:r w:rsidR="003F249C">
        <w:rPr>
          <w:i/>
          <w:iCs/>
          <w:shd w:val="clear" w:color="auto" w:fill="FFFFFF"/>
        </w:rPr>
        <w:t>and</w:t>
      </w:r>
      <w:r w:rsidRPr="00C14806">
        <w:rPr>
          <w:i/>
          <w:iCs/>
          <w:shd w:val="clear" w:color="auto" w:fill="FFFFFF"/>
        </w:rPr>
        <w:t xml:space="preserve"> Theory</w:t>
      </w:r>
      <w:r w:rsidRPr="00C14806">
        <w:rPr>
          <w:shd w:val="clear" w:color="auto" w:fill="FFFFFF"/>
        </w:rPr>
        <w:t>, </w:t>
      </w:r>
      <w:r w:rsidRPr="00C14806">
        <w:rPr>
          <w:i/>
          <w:iCs/>
          <w:shd w:val="clear" w:color="auto" w:fill="FFFFFF"/>
        </w:rPr>
        <w:t>16</w:t>
      </w:r>
      <w:r w:rsidRPr="00C14806">
        <w:rPr>
          <w:shd w:val="clear" w:color="auto" w:fill="FFFFFF"/>
        </w:rPr>
        <w:t>(2), 111</w:t>
      </w:r>
      <w:r w:rsidR="00C92305">
        <w:rPr>
          <w:shd w:val="clear" w:color="auto" w:fill="FFFFFF"/>
        </w:rPr>
        <w:t>–</w:t>
      </w:r>
      <w:r w:rsidRPr="00C14806">
        <w:rPr>
          <w:shd w:val="clear" w:color="auto" w:fill="FFFFFF"/>
        </w:rPr>
        <w:t>120.</w:t>
      </w:r>
    </w:p>
    <w:p w14:paraId="62A2C57C" w14:textId="77777777" w:rsidR="00383BCF" w:rsidRPr="00C14806" w:rsidRDefault="00383BCF" w:rsidP="00383BCF">
      <w:pPr>
        <w:jc w:val="both"/>
      </w:pPr>
    </w:p>
    <w:p w14:paraId="197F0EB9" w14:textId="77777777" w:rsidR="00383BCF" w:rsidRPr="00C14806" w:rsidRDefault="00383BCF" w:rsidP="00383BCF">
      <w:pPr>
        <w:jc w:val="both"/>
      </w:pPr>
      <w:proofErr w:type="spellStart"/>
      <w:r w:rsidRPr="00C14806">
        <w:t>Tse</w:t>
      </w:r>
      <w:proofErr w:type="spellEnd"/>
      <w:r w:rsidRPr="00C14806">
        <w:t xml:space="preserve">, S., Abbott, M., Clarke, D., Townsend, S., </w:t>
      </w:r>
      <w:proofErr w:type="spellStart"/>
      <w:r w:rsidRPr="00C14806">
        <w:t>Kingi</w:t>
      </w:r>
      <w:proofErr w:type="spellEnd"/>
      <w:r w:rsidRPr="00C14806">
        <w:t xml:space="preserve">, P., &amp; Manaia, W. (2005). </w:t>
      </w:r>
      <w:r w:rsidRPr="00C14806">
        <w:rPr>
          <w:i/>
        </w:rPr>
        <w:t xml:space="preserve">Examining the determinants of problem gambling. </w:t>
      </w:r>
      <w:r w:rsidRPr="00C14806">
        <w:t xml:space="preserve">Final report for Health Research Council of New Zealand. Auckland: Auckland </w:t>
      </w:r>
      <w:proofErr w:type="spellStart"/>
      <w:r w:rsidRPr="00C14806">
        <w:t>UniServices</w:t>
      </w:r>
      <w:proofErr w:type="spellEnd"/>
      <w:r w:rsidRPr="00C14806">
        <w:t xml:space="preserve"> Ltd, University of Auckland.</w:t>
      </w:r>
    </w:p>
    <w:p w14:paraId="3A649F88" w14:textId="77777777" w:rsidR="00383BCF" w:rsidRPr="00C14806" w:rsidRDefault="00383BCF" w:rsidP="00383BCF">
      <w:pPr>
        <w:jc w:val="both"/>
      </w:pPr>
    </w:p>
    <w:p w14:paraId="4148F375" w14:textId="39ABDAD4" w:rsidR="00383BCF" w:rsidRPr="00C14806" w:rsidRDefault="00383BCF" w:rsidP="00383BCF">
      <w:pPr>
        <w:jc w:val="both"/>
      </w:pPr>
      <w:proofErr w:type="spellStart"/>
      <w:r w:rsidRPr="00C14806">
        <w:t>Tse</w:t>
      </w:r>
      <w:proofErr w:type="spellEnd"/>
      <w:r w:rsidRPr="00C14806">
        <w:t xml:space="preserve">, S., </w:t>
      </w:r>
      <w:proofErr w:type="spellStart"/>
      <w:r w:rsidRPr="00C14806">
        <w:t>Dyall</w:t>
      </w:r>
      <w:proofErr w:type="spellEnd"/>
      <w:r w:rsidRPr="00C14806">
        <w:t xml:space="preserve">, L., Clarke, D., Abbott, M., Townsend, S., &amp; </w:t>
      </w:r>
      <w:proofErr w:type="spellStart"/>
      <w:r w:rsidRPr="00C14806">
        <w:t>Kingi</w:t>
      </w:r>
      <w:proofErr w:type="spellEnd"/>
      <w:r w:rsidRPr="00C14806">
        <w:t>, P. (2012). Why people gamble: A qualitative study of four New Zealand ethnic groups</w:t>
      </w:r>
      <w:r w:rsidRPr="00C14806">
        <w:rPr>
          <w:i/>
        </w:rPr>
        <w:t>. International Journal of Mental Health and Addiction</w:t>
      </w:r>
      <w:r w:rsidRPr="00C14806">
        <w:t xml:space="preserve">, </w:t>
      </w:r>
      <w:r w:rsidRPr="00C14806">
        <w:rPr>
          <w:i/>
        </w:rPr>
        <w:t>10</w:t>
      </w:r>
      <w:r w:rsidRPr="00C14806">
        <w:t>(6), 849</w:t>
      </w:r>
      <w:r w:rsidR="00C92305">
        <w:t>–</w:t>
      </w:r>
      <w:r w:rsidRPr="00C14806">
        <w:t xml:space="preserve">861. </w:t>
      </w:r>
    </w:p>
    <w:p w14:paraId="26B09B2F" w14:textId="77777777" w:rsidR="00383BCF" w:rsidRPr="00C14806" w:rsidRDefault="00383BCF" w:rsidP="00383BCF">
      <w:pPr>
        <w:jc w:val="both"/>
        <w:rPr>
          <w:shd w:val="clear" w:color="auto" w:fill="FFFFFF"/>
        </w:rPr>
      </w:pPr>
    </w:p>
    <w:p w14:paraId="603E1F15" w14:textId="66BFFE5A" w:rsidR="00383BCF" w:rsidRPr="00C14806" w:rsidRDefault="00383BCF" w:rsidP="00383BCF">
      <w:pPr>
        <w:jc w:val="both"/>
        <w:rPr>
          <w:shd w:val="clear" w:color="auto" w:fill="FFFFFF"/>
        </w:rPr>
      </w:pPr>
      <w:proofErr w:type="spellStart"/>
      <w:r w:rsidRPr="00C14806">
        <w:rPr>
          <w:shd w:val="clear" w:color="auto" w:fill="FFFFFF"/>
        </w:rPr>
        <w:t>Urale</w:t>
      </w:r>
      <w:proofErr w:type="spellEnd"/>
      <w:r w:rsidRPr="00C14806">
        <w:rPr>
          <w:shd w:val="clear" w:color="auto" w:fill="FFFFFF"/>
        </w:rPr>
        <w:t xml:space="preserve">, P. W., </w:t>
      </w:r>
      <w:proofErr w:type="spellStart"/>
      <w:r w:rsidRPr="00C14806">
        <w:rPr>
          <w:shd w:val="clear" w:color="auto" w:fill="FFFFFF"/>
        </w:rPr>
        <w:t>Bellringer</w:t>
      </w:r>
      <w:proofErr w:type="spellEnd"/>
      <w:r w:rsidRPr="00C14806">
        <w:rPr>
          <w:shd w:val="clear" w:color="auto" w:fill="FFFFFF"/>
        </w:rPr>
        <w:t>, M., Landon, J., &amp; Abbott, M. (2015). God, family and money: Pacific people and gambling in New Zealand. </w:t>
      </w:r>
      <w:r w:rsidRPr="00C14806">
        <w:rPr>
          <w:i/>
          <w:iCs/>
          <w:shd w:val="clear" w:color="auto" w:fill="FFFFFF"/>
        </w:rPr>
        <w:t>International Gambling Studies</w:t>
      </w:r>
      <w:r w:rsidRPr="00C14806">
        <w:rPr>
          <w:shd w:val="clear" w:color="auto" w:fill="FFFFFF"/>
        </w:rPr>
        <w:t>, </w:t>
      </w:r>
      <w:r w:rsidRPr="00C14806">
        <w:rPr>
          <w:i/>
          <w:iCs/>
          <w:shd w:val="clear" w:color="auto" w:fill="FFFFFF"/>
        </w:rPr>
        <w:t>15</w:t>
      </w:r>
      <w:r w:rsidRPr="00C14806">
        <w:rPr>
          <w:shd w:val="clear" w:color="auto" w:fill="FFFFFF"/>
        </w:rPr>
        <w:t>(1), 72</w:t>
      </w:r>
      <w:r w:rsidR="00C92305">
        <w:rPr>
          <w:shd w:val="clear" w:color="auto" w:fill="FFFFFF"/>
        </w:rPr>
        <w:t>–</w:t>
      </w:r>
      <w:r w:rsidRPr="00C14806">
        <w:rPr>
          <w:shd w:val="clear" w:color="auto" w:fill="FFFFFF"/>
        </w:rPr>
        <w:t>87.</w:t>
      </w:r>
    </w:p>
    <w:p w14:paraId="4A3B4DA2" w14:textId="77777777" w:rsidR="00383BCF" w:rsidRPr="00C14806" w:rsidRDefault="00383BCF" w:rsidP="00383BCF">
      <w:pPr>
        <w:jc w:val="both"/>
      </w:pPr>
    </w:p>
    <w:p w14:paraId="601E13FF" w14:textId="5285E9A6" w:rsidR="00383BCF" w:rsidRPr="00C14806" w:rsidRDefault="00383BCF" w:rsidP="00383BCF">
      <w:pPr>
        <w:jc w:val="both"/>
      </w:pPr>
      <w:r w:rsidRPr="00C14806">
        <w:t xml:space="preserve">Victorian Responsible Gambling Foundation. (2012). </w:t>
      </w:r>
      <w:r w:rsidRPr="00C14806">
        <w:rPr>
          <w:i/>
        </w:rPr>
        <w:t>The Victorian Gambling Study qualitative component: Report of findings from qualitative interviews</w:t>
      </w:r>
      <w:r w:rsidRPr="00C14806">
        <w:t>. Melbourne: Victorian Responsible Gambling Foundation.</w:t>
      </w:r>
    </w:p>
    <w:p w14:paraId="7CF1F6CC" w14:textId="77777777" w:rsidR="00383BCF" w:rsidRPr="00C14806" w:rsidRDefault="00383BCF" w:rsidP="00383BCF">
      <w:pPr>
        <w:jc w:val="both"/>
        <w:rPr>
          <w:shd w:val="clear" w:color="auto" w:fill="FFFFFF"/>
        </w:rPr>
      </w:pPr>
    </w:p>
    <w:p w14:paraId="3A42D785" w14:textId="3B584AE6" w:rsidR="004C3C35" w:rsidRDefault="004C3C35" w:rsidP="00383BCF">
      <w:pPr>
        <w:jc w:val="both"/>
        <w:rPr>
          <w:shd w:val="clear" w:color="auto" w:fill="FFFFFF"/>
        </w:rPr>
      </w:pPr>
      <w:r w:rsidRPr="004C3C35">
        <w:rPr>
          <w:shd w:val="clear" w:color="auto" w:fill="FFFFFF"/>
        </w:rPr>
        <w:t xml:space="preserve">Wall, M., Peter, M., You, R., </w:t>
      </w:r>
      <w:proofErr w:type="spellStart"/>
      <w:r w:rsidRPr="004C3C35">
        <w:rPr>
          <w:shd w:val="clear" w:color="auto" w:fill="FFFFFF"/>
        </w:rPr>
        <w:t>Mavoa</w:t>
      </w:r>
      <w:proofErr w:type="spellEnd"/>
      <w:r w:rsidRPr="004C3C35">
        <w:rPr>
          <w:shd w:val="clear" w:color="auto" w:fill="FFFFFF"/>
        </w:rPr>
        <w:t xml:space="preserve">, S., &amp; Witten, K. (2010). </w:t>
      </w:r>
      <w:r w:rsidRPr="001526C7">
        <w:rPr>
          <w:i/>
          <w:shd w:val="clear" w:color="auto" w:fill="FFFFFF"/>
        </w:rPr>
        <w:t>Problem gambling research: A study of community level harm from gambling</w:t>
      </w:r>
      <w:r w:rsidRPr="004C3C35">
        <w:rPr>
          <w:shd w:val="clear" w:color="auto" w:fill="FFFFFF"/>
        </w:rPr>
        <w:t>. Phase one final report: Prepared for Ministry of Health. Auckland: Centre for Social and Health Outcomes Research and Evaluation (SHORE)</w:t>
      </w:r>
      <w:r w:rsidR="00EA4B87">
        <w:rPr>
          <w:shd w:val="clear" w:color="auto" w:fill="FFFFFF"/>
        </w:rPr>
        <w:t>.</w:t>
      </w:r>
    </w:p>
    <w:p w14:paraId="3C90A404" w14:textId="77777777" w:rsidR="004C3C35" w:rsidRPr="00C14806" w:rsidRDefault="004C3C35" w:rsidP="00383BCF">
      <w:pPr>
        <w:jc w:val="both"/>
        <w:rPr>
          <w:shd w:val="clear" w:color="auto" w:fill="FFFFFF"/>
        </w:rPr>
      </w:pPr>
    </w:p>
    <w:p w14:paraId="61BB9EFE" w14:textId="1F31172B" w:rsidR="00383BCF" w:rsidRPr="00C14806" w:rsidRDefault="00383BCF" w:rsidP="00383BCF">
      <w:pPr>
        <w:jc w:val="both"/>
        <w:rPr>
          <w:shd w:val="clear" w:color="auto" w:fill="FFFFFF"/>
        </w:rPr>
      </w:pPr>
      <w:r w:rsidRPr="00C14806">
        <w:rPr>
          <w:shd w:val="clear" w:color="auto" w:fill="FFFFFF"/>
        </w:rPr>
        <w:t xml:space="preserve">Walker, S. E., Abbott, M. W., &amp; </w:t>
      </w:r>
      <w:proofErr w:type="spellStart"/>
      <w:r w:rsidRPr="00C14806">
        <w:rPr>
          <w:shd w:val="clear" w:color="auto" w:fill="FFFFFF"/>
        </w:rPr>
        <w:t>Gray</w:t>
      </w:r>
      <w:proofErr w:type="spellEnd"/>
      <w:r w:rsidRPr="00C14806">
        <w:rPr>
          <w:shd w:val="clear" w:color="auto" w:fill="FFFFFF"/>
        </w:rPr>
        <w:t>, R. J. (2012). Knowledge, views and experiences of gambling and gambling‐related harms in different ethnic and socio‐economic groups in New Zealand. </w:t>
      </w:r>
      <w:r w:rsidRPr="00C14806">
        <w:rPr>
          <w:i/>
          <w:iCs/>
          <w:shd w:val="clear" w:color="auto" w:fill="FFFFFF"/>
        </w:rPr>
        <w:t>Australian and New Zealand Journal of Public Health</w:t>
      </w:r>
      <w:r w:rsidRPr="00C14806">
        <w:rPr>
          <w:shd w:val="clear" w:color="auto" w:fill="FFFFFF"/>
        </w:rPr>
        <w:t>, </w:t>
      </w:r>
      <w:r w:rsidRPr="00C14806">
        <w:rPr>
          <w:i/>
          <w:iCs/>
          <w:shd w:val="clear" w:color="auto" w:fill="FFFFFF"/>
        </w:rPr>
        <w:t>36</w:t>
      </w:r>
      <w:r w:rsidRPr="00C14806">
        <w:rPr>
          <w:shd w:val="clear" w:color="auto" w:fill="FFFFFF"/>
        </w:rPr>
        <w:t>(2), 153</w:t>
      </w:r>
      <w:r w:rsidR="007A171F">
        <w:rPr>
          <w:shd w:val="clear" w:color="auto" w:fill="FFFFFF"/>
        </w:rPr>
        <w:t>–</w:t>
      </w:r>
      <w:r w:rsidRPr="00C14806">
        <w:rPr>
          <w:shd w:val="clear" w:color="auto" w:fill="FFFFFF"/>
        </w:rPr>
        <w:t>159.</w:t>
      </w:r>
    </w:p>
    <w:p w14:paraId="75CF6923" w14:textId="77777777" w:rsidR="00383BCF" w:rsidRPr="00C14806" w:rsidRDefault="00383BCF" w:rsidP="00383BCF">
      <w:pPr>
        <w:jc w:val="both"/>
        <w:rPr>
          <w:shd w:val="clear" w:color="auto" w:fill="FFFFFF"/>
        </w:rPr>
      </w:pPr>
    </w:p>
    <w:p w14:paraId="31014F03" w14:textId="2142631D" w:rsidR="00383BCF" w:rsidRDefault="00383BCF" w:rsidP="00383BCF">
      <w:pPr>
        <w:jc w:val="both"/>
        <w:rPr>
          <w:shd w:val="clear" w:color="auto" w:fill="FFFFFF"/>
        </w:rPr>
      </w:pPr>
      <w:r w:rsidRPr="00C14806">
        <w:rPr>
          <w:shd w:val="clear" w:color="auto" w:fill="FFFFFF"/>
        </w:rPr>
        <w:t xml:space="preserve">Wardle, H., Moody, A., Griffiths, M., Orford, J., &amp; </w:t>
      </w:r>
      <w:proofErr w:type="spellStart"/>
      <w:r w:rsidRPr="00C14806">
        <w:rPr>
          <w:shd w:val="clear" w:color="auto" w:fill="FFFFFF"/>
        </w:rPr>
        <w:t>Volberg</w:t>
      </w:r>
      <w:proofErr w:type="spellEnd"/>
      <w:r w:rsidRPr="00C14806">
        <w:rPr>
          <w:shd w:val="clear" w:color="auto" w:fill="FFFFFF"/>
        </w:rPr>
        <w:t>, R. (2011</w:t>
      </w:r>
      <w:r w:rsidR="00901AA6">
        <w:rPr>
          <w:shd w:val="clear" w:color="auto" w:fill="FFFFFF"/>
        </w:rPr>
        <w:t>a</w:t>
      </w:r>
      <w:r w:rsidRPr="00C14806">
        <w:rPr>
          <w:shd w:val="clear" w:color="auto" w:fill="FFFFFF"/>
        </w:rPr>
        <w:t>). Defining the online gambler and patterns of behaviour integration: Evidence from the British Gambling Prevalence Survey 2010. </w:t>
      </w:r>
      <w:r w:rsidRPr="00C14806">
        <w:rPr>
          <w:i/>
          <w:iCs/>
          <w:shd w:val="clear" w:color="auto" w:fill="FFFFFF"/>
        </w:rPr>
        <w:t>International Gambling Studies</w:t>
      </w:r>
      <w:r w:rsidRPr="00C14806">
        <w:rPr>
          <w:shd w:val="clear" w:color="auto" w:fill="FFFFFF"/>
        </w:rPr>
        <w:t>, </w:t>
      </w:r>
      <w:r w:rsidRPr="00C14806">
        <w:rPr>
          <w:i/>
          <w:iCs/>
          <w:shd w:val="clear" w:color="auto" w:fill="FFFFFF"/>
        </w:rPr>
        <w:t>11</w:t>
      </w:r>
      <w:r w:rsidRPr="00C14806">
        <w:rPr>
          <w:shd w:val="clear" w:color="auto" w:fill="FFFFFF"/>
        </w:rPr>
        <w:t>(3), 339</w:t>
      </w:r>
      <w:r w:rsidR="007A171F">
        <w:rPr>
          <w:shd w:val="clear" w:color="auto" w:fill="FFFFFF"/>
        </w:rPr>
        <w:t>–</w:t>
      </w:r>
      <w:r w:rsidRPr="00C14806">
        <w:rPr>
          <w:shd w:val="clear" w:color="auto" w:fill="FFFFFF"/>
        </w:rPr>
        <w:t>356.</w:t>
      </w:r>
    </w:p>
    <w:p w14:paraId="0AE10B1B" w14:textId="77777777" w:rsidR="00901AA6" w:rsidRDefault="00901AA6" w:rsidP="00383BCF">
      <w:pPr>
        <w:jc w:val="both"/>
        <w:rPr>
          <w:shd w:val="clear" w:color="auto" w:fill="FFFFFF"/>
        </w:rPr>
      </w:pPr>
    </w:p>
    <w:p w14:paraId="7673CDCB" w14:textId="78B1459E" w:rsidR="00901AA6" w:rsidRPr="00901AA6" w:rsidRDefault="00901AA6" w:rsidP="00383BCF">
      <w:pPr>
        <w:jc w:val="both"/>
        <w:rPr>
          <w:shd w:val="clear" w:color="auto" w:fill="FFFFFF"/>
        </w:rPr>
      </w:pPr>
      <w:r>
        <w:rPr>
          <w:shd w:val="clear" w:color="auto" w:fill="FFFFFF"/>
        </w:rPr>
        <w:t xml:space="preserve">Wardle, H., Moody, A., Spence, S., Orford, J., </w:t>
      </w:r>
      <w:proofErr w:type="spellStart"/>
      <w:r>
        <w:rPr>
          <w:shd w:val="clear" w:color="auto" w:fill="FFFFFF"/>
        </w:rPr>
        <w:t>Volberg</w:t>
      </w:r>
      <w:proofErr w:type="spellEnd"/>
      <w:r>
        <w:rPr>
          <w:shd w:val="clear" w:color="auto" w:fill="FFFFFF"/>
        </w:rPr>
        <w:t xml:space="preserve">, R, </w:t>
      </w:r>
      <w:proofErr w:type="spellStart"/>
      <w:r>
        <w:rPr>
          <w:shd w:val="clear" w:color="auto" w:fill="FFFFFF"/>
        </w:rPr>
        <w:t>Jotangia</w:t>
      </w:r>
      <w:proofErr w:type="spellEnd"/>
      <w:r>
        <w:rPr>
          <w:shd w:val="clear" w:color="auto" w:fill="FFFFFF"/>
        </w:rPr>
        <w:t>, D., Griffiths, M, Hussey, D, &amp; Dobbie, F. (2011</w:t>
      </w:r>
      <w:r w:rsidR="00CF3B4F">
        <w:rPr>
          <w:shd w:val="clear" w:color="auto" w:fill="FFFFFF"/>
        </w:rPr>
        <w:t>b</w:t>
      </w:r>
      <w:r>
        <w:rPr>
          <w:shd w:val="clear" w:color="auto" w:fill="FFFFFF"/>
        </w:rPr>
        <w:t xml:space="preserve">). </w:t>
      </w:r>
      <w:r>
        <w:rPr>
          <w:i/>
          <w:shd w:val="clear" w:color="auto" w:fill="FFFFFF"/>
        </w:rPr>
        <w:t>British Gambling Prevalence Survey 2010</w:t>
      </w:r>
      <w:r>
        <w:rPr>
          <w:shd w:val="clear" w:color="auto" w:fill="FFFFFF"/>
        </w:rPr>
        <w:t xml:space="preserve">. National Centre for Social Research. ISBN </w:t>
      </w:r>
      <w:r w:rsidRPr="00901AA6">
        <w:rPr>
          <w:shd w:val="clear" w:color="auto" w:fill="FFFFFF"/>
        </w:rPr>
        <w:t>9780108509636</w:t>
      </w:r>
      <w:r>
        <w:rPr>
          <w:shd w:val="clear" w:color="auto" w:fill="FFFFFF"/>
        </w:rPr>
        <w:t>.</w:t>
      </w:r>
    </w:p>
    <w:p w14:paraId="1A410421" w14:textId="084C4A39" w:rsidR="00383BCF" w:rsidRDefault="00383BCF" w:rsidP="00383BCF">
      <w:pPr>
        <w:jc w:val="both"/>
        <w:rPr>
          <w:shd w:val="clear" w:color="auto" w:fill="FFFFFF"/>
        </w:rPr>
      </w:pPr>
    </w:p>
    <w:p w14:paraId="71C81BE9" w14:textId="649F0227" w:rsidR="001526C7" w:rsidRDefault="001526C7" w:rsidP="00383BCF">
      <w:pPr>
        <w:jc w:val="both"/>
        <w:rPr>
          <w:shd w:val="clear" w:color="auto" w:fill="FFFFFF"/>
        </w:rPr>
      </w:pPr>
      <w:proofErr w:type="spellStart"/>
      <w:r w:rsidRPr="001526C7">
        <w:rPr>
          <w:shd w:val="clear" w:color="auto" w:fill="FFFFFF"/>
        </w:rPr>
        <w:lastRenderedPageBreak/>
        <w:t>Watene</w:t>
      </w:r>
      <w:proofErr w:type="spellEnd"/>
      <w:r w:rsidRPr="001526C7">
        <w:rPr>
          <w:shd w:val="clear" w:color="auto" w:fill="FFFFFF"/>
        </w:rPr>
        <w:t xml:space="preserve">, N., Thompson, K., Barnett, A., Balzer, M., &amp; </w:t>
      </w:r>
      <w:proofErr w:type="spellStart"/>
      <w:r w:rsidRPr="001526C7">
        <w:rPr>
          <w:shd w:val="clear" w:color="auto" w:fill="FFFFFF"/>
        </w:rPr>
        <w:t>Turinui</w:t>
      </w:r>
      <w:proofErr w:type="spellEnd"/>
      <w:r w:rsidRPr="001526C7">
        <w:rPr>
          <w:shd w:val="clear" w:color="auto" w:fill="FFFFFF"/>
        </w:rPr>
        <w:t xml:space="preserve">, M. (2007). </w:t>
      </w:r>
      <w:r w:rsidRPr="001526C7">
        <w:rPr>
          <w:i/>
          <w:shd w:val="clear" w:color="auto" w:fill="FFFFFF"/>
        </w:rPr>
        <w:t xml:space="preserve">The impacts of gambling for </w:t>
      </w:r>
      <w:r w:rsidR="004F0364">
        <w:rPr>
          <w:i/>
          <w:shd w:val="clear" w:color="auto" w:fill="FFFFFF"/>
        </w:rPr>
        <w:t xml:space="preserve">Māori </w:t>
      </w:r>
      <w:r w:rsidRPr="001526C7">
        <w:rPr>
          <w:i/>
          <w:shd w:val="clear" w:color="auto" w:fill="FFFFFF"/>
        </w:rPr>
        <w:t xml:space="preserve">Communities: A national </w:t>
      </w:r>
      <w:r w:rsidR="004F0364">
        <w:rPr>
          <w:i/>
          <w:shd w:val="clear" w:color="auto" w:fill="FFFFFF"/>
        </w:rPr>
        <w:t xml:space="preserve">Māori </w:t>
      </w:r>
      <w:r w:rsidRPr="001526C7">
        <w:rPr>
          <w:i/>
          <w:shd w:val="clear" w:color="auto" w:fill="FFFFFF"/>
        </w:rPr>
        <w:t>collaborative approach</w:t>
      </w:r>
      <w:r w:rsidRPr="001526C7">
        <w:rPr>
          <w:shd w:val="clear" w:color="auto" w:fill="FFFFFF"/>
        </w:rPr>
        <w:t xml:space="preserve">. Auckland: Te Runanga o </w:t>
      </w:r>
      <w:proofErr w:type="spellStart"/>
      <w:r w:rsidRPr="001526C7">
        <w:rPr>
          <w:shd w:val="clear" w:color="auto" w:fill="FFFFFF"/>
        </w:rPr>
        <w:t>Kirikiriroa</w:t>
      </w:r>
      <w:proofErr w:type="spellEnd"/>
      <w:r w:rsidRPr="001526C7">
        <w:rPr>
          <w:shd w:val="clear" w:color="auto" w:fill="FFFFFF"/>
        </w:rPr>
        <w:t xml:space="preserve"> Trust Inc.</w:t>
      </w:r>
    </w:p>
    <w:p w14:paraId="22A8F5B7" w14:textId="77777777" w:rsidR="001526C7" w:rsidRPr="00C14806" w:rsidRDefault="001526C7" w:rsidP="00383BCF">
      <w:pPr>
        <w:jc w:val="both"/>
        <w:rPr>
          <w:shd w:val="clear" w:color="auto" w:fill="FFFFFF"/>
        </w:rPr>
      </w:pPr>
    </w:p>
    <w:p w14:paraId="4B4817E4" w14:textId="53345D1A" w:rsidR="00383BCF" w:rsidRPr="00C14806" w:rsidRDefault="00383BCF" w:rsidP="00383BCF">
      <w:pPr>
        <w:jc w:val="both"/>
        <w:rPr>
          <w:shd w:val="clear" w:color="auto" w:fill="FFFFFF"/>
        </w:rPr>
      </w:pPr>
      <w:proofErr w:type="spellStart"/>
      <w:r w:rsidRPr="00C14806">
        <w:rPr>
          <w:shd w:val="clear" w:color="auto" w:fill="FFFFFF"/>
        </w:rPr>
        <w:t>Welte</w:t>
      </w:r>
      <w:proofErr w:type="spellEnd"/>
      <w:r w:rsidRPr="00C14806">
        <w:rPr>
          <w:shd w:val="clear" w:color="auto" w:fill="FFFFFF"/>
        </w:rPr>
        <w:t>, J. W., Barnes, G. M., Tidwell, M. C. O., Hoffman,</w:t>
      </w:r>
      <w:r w:rsidR="003622F5">
        <w:rPr>
          <w:shd w:val="clear" w:color="auto" w:fill="FFFFFF"/>
        </w:rPr>
        <w:t xml:space="preserve"> J. H., &amp; </w:t>
      </w:r>
      <w:proofErr w:type="spellStart"/>
      <w:r w:rsidR="003622F5">
        <w:rPr>
          <w:shd w:val="clear" w:color="auto" w:fill="FFFFFF"/>
        </w:rPr>
        <w:t>Wieczorek</w:t>
      </w:r>
      <w:proofErr w:type="spellEnd"/>
      <w:r w:rsidR="003622F5">
        <w:rPr>
          <w:shd w:val="clear" w:color="auto" w:fill="FFFFFF"/>
        </w:rPr>
        <w:t>, W. F. (2015</w:t>
      </w:r>
      <w:r w:rsidRPr="00C14806">
        <w:rPr>
          <w:shd w:val="clear" w:color="auto" w:fill="FFFFFF"/>
        </w:rPr>
        <w:t>). The relationship between distance from gambling venues and gambling participation and problem gambling among US adults. </w:t>
      </w:r>
      <w:r w:rsidRPr="00C14806">
        <w:rPr>
          <w:i/>
          <w:iCs/>
          <w:shd w:val="clear" w:color="auto" w:fill="FFFFFF"/>
        </w:rPr>
        <w:t xml:space="preserve">Journal of </w:t>
      </w:r>
      <w:r w:rsidR="007A171F" w:rsidRPr="00C14806">
        <w:rPr>
          <w:i/>
          <w:iCs/>
          <w:shd w:val="clear" w:color="auto" w:fill="FFFFFF"/>
        </w:rPr>
        <w:t>Gambling Studies</w:t>
      </w:r>
      <w:r w:rsidRPr="00C14806">
        <w:rPr>
          <w:shd w:val="clear" w:color="auto" w:fill="FFFFFF"/>
        </w:rPr>
        <w:t>, </w:t>
      </w:r>
      <w:r w:rsidRPr="00C14806">
        <w:rPr>
          <w:i/>
          <w:iCs/>
          <w:shd w:val="clear" w:color="auto" w:fill="FFFFFF"/>
        </w:rPr>
        <w:t>32</w:t>
      </w:r>
      <w:r w:rsidRPr="00C14806">
        <w:rPr>
          <w:shd w:val="clear" w:color="auto" w:fill="FFFFFF"/>
        </w:rPr>
        <w:t>(4), 1055</w:t>
      </w:r>
      <w:r w:rsidR="007A171F">
        <w:rPr>
          <w:shd w:val="clear" w:color="auto" w:fill="FFFFFF"/>
        </w:rPr>
        <w:t>–</w:t>
      </w:r>
      <w:r w:rsidRPr="00C14806">
        <w:rPr>
          <w:shd w:val="clear" w:color="auto" w:fill="FFFFFF"/>
        </w:rPr>
        <w:t>1063.</w:t>
      </w:r>
    </w:p>
    <w:p w14:paraId="27C95E9F" w14:textId="77777777" w:rsidR="00383BCF" w:rsidRPr="00C14806" w:rsidRDefault="00383BCF" w:rsidP="00383BCF">
      <w:pPr>
        <w:jc w:val="both"/>
        <w:rPr>
          <w:shd w:val="clear" w:color="auto" w:fill="FFFFFF"/>
        </w:rPr>
      </w:pPr>
    </w:p>
    <w:p w14:paraId="733FB69A" w14:textId="60A3C300" w:rsidR="00383BCF" w:rsidRPr="00C14806" w:rsidRDefault="00383BCF" w:rsidP="00383BCF">
      <w:pPr>
        <w:jc w:val="both"/>
        <w:rPr>
          <w:shd w:val="clear" w:color="auto" w:fill="FFFFFF"/>
        </w:rPr>
      </w:pPr>
      <w:proofErr w:type="spellStart"/>
      <w:r w:rsidRPr="00C14806">
        <w:rPr>
          <w:shd w:val="clear" w:color="auto" w:fill="FFFFFF"/>
        </w:rPr>
        <w:t>W</w:t>
      </w:r>
      <w:r w:rsidR="007A171F">
        <w:rPr>
          <w:shd w:val="clear" w:color="auto" w:fill="FFFFFF"/>
        </w:rPr>
        <w:t>HOQ</w:t>
      </w:r>
      <w:r w:rsidRPr="00C14806">
        <w:rPr>
          <w:shd w:val="clear" w:color="auto" w:fill="FFFFFF"/>
        </w:rPr>
        <w:t>o</w:t>
      </w:r>
      <w:r w:rsidR="007A171F">
        <w:rPr>
          <w:shd w:val="clear" w:color="auto" w:fill="FFFFFF"/>
        </w:rPr>
        <w:t>L</w:t>
      </w:r>
      <w:proofErr w:type="spellEnd"/>
      <w:r w:rsidRPr="00C14806">
        <w:rPr>
          <w:shd w:val="clear" w:color="auto" w:fill="FFFFFF"/>
        </w:rPr>
        <w:t xml:space="preserve"> Group. (1995). The World Health Organization quality of life assessment (WHOQOL): position paper from the World Health Organization. </w:t>
      </w:r>
      <w:r w:rsidRPr="00C14806">
        <w:rPr>
          <w:i/>
          <w:iCs/>
          <w:shd w:val="clear" w:color="auto" w:fill="FFFFFF"/>
        </w:rPr>
        <w:t xml:space="preserve">Social </w:t>
      </w:r>
      <w:r w:rsidR="007A171F" w:rsidRPr="00C14806">
        <w:rPr>
          <w:i/>
          <w:iCs/>
          <w:shd w:val="clear" w:color="auto" w:fill="FFFFFF"/>
        </w:rPr>
        <w:t xml:space="preserve">Science </w:t>
      </w:r>
      <w:r w:rsidRPr="00C14806">
        <w:rPr>
          <w:i/>
          <w:iCs/>
          <w:shd w:val="clear" w:color="auto" w:fill="FFFFFF"/>
        </w:rPr>
        <w:t xml:space="preserve">&amp; </w:t>
      </w:r>
      <w:r w:rsidR="007A171F" w:rsidRPr="00C14806">
        <w:rPr>
          <w:i/>
          <w:iCs/>
          <w:shd w:val="clear" w:color="auto" w:fill="FFFFFF"/>
        </w:rPr>
        <w:t>Medicine</w:t>
      </w:r>
      <w:r w:rsidRPr="00C14806">
        <w:rPr>
          <w:shd w:val="clear" w:color="auto" w:fill="FFFFFF"/>
        </w:rPr>
        <w:t>, </w:t>
      </w:r>
      <w:r w:rsidRPr="00C14806">
        <w:rPr>
          <w:i/>
          <w:iCs/>
          <w:shd w:val="clear" w:color="auto" w:fill="FFFFFF"/>
        </w:rPr>
        <w:t>41</w:t>
      </w:r>
      <w:r w:rsidRPr="00C14806">
        <w:rPr>
          <w:shd w:val="clear" w:color="auto" w:fill="FFFFFF"/>
        </w:rPr>
        <w:t>(10), 1403</w:t>
      </w:r>
      <w:r w:rsidR="007A171F">
        <w:rPr>
          <w:shd w:val="clear" w:color="auto" w:fill="FFFFFF"/>
        </w:rPr>
        <w:t>–</w:t>
      </w:r>
      <w:r w:rsidRPr="00C14806">
        <w:rPr>
          <w:shd w:val="clear" w:color="auto" w:fill="FFFFFF"/>
        </w:rPr>
        <w:t>1409.</w:t>
      </w:r>
    </w:p>
    <w:p w14:paraId="6E4D1EAA" w14:textId="77777777" w:rsidR="00383BCF" w:rsidRPr="00C14806" w:rsidRDefault="00383BCF" w:rsidP="00383BCF">
      <w:pPr>
        <w:jc w:val="both"/>
      </w:pPr>
    </w:p>
    <w:p w14:paraId="353AE480" w14:textId="77777777" w:rsidR="00AE5825" w:rsidRDefault="00AE5825" w:rsidP="00AE5825">
      <w:pPr>
        <w:jc w:val="both"/>
      </w:pPr>
      <w:r w:rsidRPr="001526C7">
        <w:t xml:space="preserve">Williams, R. J., </w:t>
      </w:r>
      <w:proofErr w:type="spellStart"/>
      <w:r w:rsidRPr="001526C7">
        <w:t>Volberg</w:t>
      </w:r>
      <w:proofErr w:type="spellEnd"/>
      <w:r w:rsidRPr="001526C7">
        <w:t xml:space="preserve">, R. A., &amp; Stevens, R. M. (2012). </w:t>
      </w:r>
      <w:r w:rsidRPr="001526C7">
        <w:rPr>
          <w:i/>
        </w:rPr>
        <w:t>The population prevalence of problem gambling: Methodological influences, standardized rates, jurisdictional differences, and worldwide trends</w:t>
      </w:r>
      <w:r w:rsidRPr="001526C7">
        <w:t xml:space="preserve">. </w:t>
      </w:r>
      <w:r>
        <w:t xml:space="preserve">Report prepared for the </w:t>
      </w:r>
      <w:r w:rsidRPr="001526C7">
        <w:t>Ontario Problem Gambling Research Centre</w:t>
      </w:r>
      <w:r>
        <w:t xml:space="preserve"> &amp; the Ontario Ministry of Health and Long Term Care</w:t>
      </w:r>
      <w:r w:rsidRPr="001526C7">
        <w:t>.</w:t>
      </w:r>
    </w:p>
    <w:p w14:paraId="2F5CE40F" w14:textId="77777777" w:rsidR="00AE5825" w:rsidRDefault="00AE5825" w:rsidP="00AE5825">
      <w:pPr>
        <w:jc w:val="both"/>
      </w:pPr>
    </w:p>
    <w:p w14:paraId="1F9E4F2E" w14:textId="180A6574" w:rsidR="00383BCF" w:rsidRPr="00C14806" w:rsidRDefault="00383BCF" w:rsidP="00383BCF">
      <w:pPr>
        <w:jc w:val="both"/>
      </w:pPr>
      <w:r w:rsidRPr="00C14806">
        <w:t>Williams</w:t>
      </w:r>
      <w:r w:rsidR="007A171F">
        <w:t>,</w:t>
      </w:r>
      <w:r w:rsidRPr="00C14806">
        <w:t xml:space="preserve"> R</w:t>
      </w:r>
      <w:r w:rsidR="007A171F">
        <w:t xml:space="preserve">. </w:t>
      </w:r>
      <w:r w:rsidRPr="00C14806">
        <w:t>J</w:t>
      </w:r>
      <w:r w:rsidR="007A171F">
        <w:t>.</w:t>
      </w:r>
      <w:r w:rsidRPr="00C14806">
        <w:t>, Hann</w:t>
      </w:r>
      <w:r w:rsidR="007A171F">
        <w:t>,</w:t>
      </w:r>
      <w:r w:rsidRPr="00C14806">
        <w:t xml:space="preserve"> R</w:t>
      </w:r>
      <w:r w:rsidR="007A171F">
        <w:t xml:space="preserve">. </w:t>
      </w:r>
      <w:r w:rsidRPr="00C14806">
        <w:t>G</w:t>
      </w:r>
      <w:r w:rsidR="007A171F">
        <w:t>.</w:t>
      </w:r>
      <w:r w:rsidRPr="00C14806">
        <w:t xml:space="preserve">, </w:t>
      </w:r>
      <w:proofErr w:type="spellStart"/>
      <w:r w:rsidRPr="00C14806">
        <w:t>Schopflocher</w:t>
      </w:r>
      <w:proofErr w:type="spellEnd"/>
      <w:r w:rsidR="007A171F">
        <w:t>,</w:t>
      </w:r>
      <w:r w:rsidRPr="00C14806">
        <w:t xml:space="preserve"> D</w:t>
      </w:r>
      <w:r w:rsidR="007A171F">
        <w:t>.</w:t>
      </w:r>
      <w:r w:rsidRPr="00C14806">
        <w:t>, West</w:t>
      </w:r>
      <w:r w:rsidR="007A171F">
        <w:t>,</w:t>
      </w:r>
      <w:r w:rsidRPr="00C14806">
        <w:t xml:space="preserve"> B</w:t>
      </w:r>
      <w:r w:rsidR="007A171F">
        <w:t>.</w:t>
      </w:r>
      <w:r w:rsidRPr="00C14806">
        <w:t>, McLaughlin</w:t>
      </w:r>
      <w:r w:rsidR="007A171F">
        <w:t>,</w:t>
      </w:r>
      <w:r w:rsidRPr="00C14806">
        <w:t xml:space="preserve"> P</w:t>
      </w:r>
      <w:r w:rsidR="007A171F">
        <w:t>.</w:t>
      </w:r>
      <w:r w:rsidRPr="00C14806">
        <w:t>, White</w:t>
      </w:r>
      <w:r w:rsidR="007A171F">
        <w:t>,</w:t>
      </w:r>
      <w:r w:rsidRPr="00C14806">
        <w:t xml:space="preserve"> N</w:t>
      </w:r>
      <w:r w:rsidR="007A171F">
        <w:t>.</w:t>
      </w:r>
      <w:r w:rsidRPr="00C14806">
        <w:t>, King</w:t>
      </w:r>
      <w:r w:rsidR="007A171F">
        <w:t>,</w:t>
      </w:r>
      <w:r w:rsidRPr="00C14806">
        <w:t xml:space="preserve"> K</w:t>
      </w:r>
      <w:r w:rsidR="007A171F">
        <w:t>.,</w:t>
      </w:r>
      <w:r w:rsidRPr="00C14806">
        <w:t xml:space="preserve"> &amp; </w:t>
      </w:r>
      <w:proofErr w:type="spellStart"/>
      <w:r w:rsidRPr="00C14806">
        <w:t>Flexhaug</w:t>
      </w:r>
      <w:proofErr w:type="spellEnd"/>
      <w:r w:rsidR="007A171F">
        <w:t>,</w:t>
      </w:r>
      <w:r w:rsidRPr="00C14806">
        <w:t xml:space="preserve"> T</w:t>
      </w:r>
      <w:r w:rsidR="007A171F">
        <w:t>.</w:t>
      </w:r>
      <w:r w:rsidRPr="00C14806">
        <w:t xml:space="preserve"> (2015). </w:t>
      </w:r>
      <w:proofErr w:type="spellStart"/>
      <w:r w:rsidRPr="00C14806">
        <w:t>Quinte</w:t>
      </w:r>
      <w:proofErr w:type="spellEnd"/>
      <w:r w:rsidRPr="00C14806">
        <w:t xml:space="preserve"> </w:t>
      </w:r>
      <w:r w:rsidR="007A171F" w:rsidRPr="00C14806">
        <w:t>longitudinal study of gambling and problem gambling</w:t>
      </w:r>
      <w:r w:rsidRPr="00C14806">
        <w:t>. Guelph, Ontario</w:t>
      </w:r>
      <w:r w:rsidR="005C5B9E">
        <w:t xml:space="preserve">: </w:t>
      </w:r>
      <w:r w:rsidR="005C5B9E" w:rsidRPr="00C14806">
        <w:t>Ontario Problem Gambling Research Centre</w:t>
      </w:r>
      <w:r w:rsidRPr="00C14806">
        <w:t>.</w:t>
      </w:r>
    </w:p>
    <w:p w14:paraId="17504F16" w14:textId="46DE755C" w:rsidR="00383BCF" w:rsidRDefault="00383BCF" w:rsidP="00383BCF">
      <w:pPr>
        <w:jc w:val="both"/>
      </w:pPr>
    </w:p>
    <w:p w14:paraId="7EF6BB62" w14:textId="586F57F0" w:rsidR="00383BCF" w:rsidRDefault="00383BCF" w:rsidP="00383BCF">
      <w:pPr>
        <w:jc w:val="both"/>
      </w:pPr>
      <w:r w:rsidRPr="00C14806">
        <w:t xml:space="preserve">Wong, J., &amp; </w:t>
      </w:r>
      <w:proofErr w:type="spellStart"/>
      <w:r w:rsidRPr="00C14806">
        <w:t>Tse</w:t>
      </w:r>
      <w:proofErr w:type="spellEnd"/>
      <w:r w:rsidRPr="00C14806">
        <w:t xml:space="preserve">, S. (2003). The face of Chinese migrants’ gambling: A perspective from New Zealand. </w:t>
      </w:r>
      <w:r w:rsidRPr="00C14806">
        <w:rPr>
          <w:i/>
        </w:rPr>
        <w:t>Journal of Gambling Issues</w:t>
      </w:r>
      <w:r w:rsidRPr="00C14806">
        <w:t>, 9.</w:t>
      </w:r>
      <w:r w:rsidR="001526C7">
        <w:t xml:space="preserve"> </w:t>
      </w:r>
      <w:r w:rsidR="001526C7" w:rsidRPr="001526C7">
        <w:t>http://dx.doi.org/10.4309/jgi.2003.9.7</w:t>
      </w:r>
    </w:p>
    <w:p w14:paraId="48264B09" w14:textId="00197BEE" w:rsidR="00052823" w:rsidRDefault="00052823" w:rsidP="00383BCF">
      <w:pPr>
        <w:jc w:val="both"/>
      </w:pPr>
    </w:p>
    <w:p w14:paraId="7369E290" w14:textId="66FC5670" w:rsidR="00B12A32" w:rsidRDefault="00B12A32" w:rsidP="005A20A8">
      <w:pPr>
        <w:pStyle w:val="Style1"/>
      </w:pPr>
      <w:r>
        <w:t xml:space="preserve">Yeh, H-W., Ellerbeck, E. F., &amp; </w:t>
      </w:r>
      <w:proofErr w:type="spellStart"/>
      <w:r>
        <w:t>Mahnken</w:t>
      </w:r>
      <w:proofErr w:type="spellEnd"/>
      <w:r>
        <w:t xml:space="preserve">, J. D. (2012). Simultaneous evaluation of abstinence and relapse using a Markov chain model in smokers enrolled in a two-year randomized trial. </w:t>
      </w:r>
      <w:r w:rsidRPr="00800F46">
        <w:rPr>
          <w:i/>
        </w:rPr>
        <w:t>BMC Medical Research Methodology</w:t>
      </w:r>
      <w:r>
        <w:t xml:space="preserve">, </w:t>
      </w:r>
      <w:r w:rsidRPr="00800F46">
        <w:rPr>
          <w:i/>
        </w:rPr>
        <w:t>12,</w:t>
      </w:r>
      <w:r>
        <w:t xml:space="preserve"> 95. https://doi.org/10.1186/1471-2288-12-95.</w:t>
      </w:r>
    </w:p>
    <w:p w14:paraId="730F5D44" w14:textId="5E8A510B" w:rsidR="004E0250" w:rsidRDefault="00A41BA4">
      <w:pPr>
        <w:spacing w:after="160" w:line="259" w:lineRule="auto"/>
        <w:contextualSpacing w:val="0"/>
        <w:rPr>
          <w:lang w:eastAsia="en-US"/>
        </w:rPr>
      </w:pPr>
      <w:r>
        <w:rPr>
          <w:lang w:eastAsia="en-US"/>
        </w:rPr>
        <w:br w:type="page"/>
      </w:r>
    </w:p>
    <w:p w14:paraId="43886D25" w14:textId="3F2C8CE1" w:rsidR="004E0250" w:rsidRDefault="004E0250" w:rsidP="004E0250">
      <w:pPr>
        <w:pStyle w:val="RepHead1"/>
        <w:pBdr>
          <w:right w:val="dotted" w:sz="4" w:space="4" w:color="000000"/>
        </w:pBdr>
      </w:pPr>
      <w:bookmarkStart w:id="75" w:name="_Toc50454838"/>
      <w:r w:rsidRPr="00B94971">
        <w:lastRenderedPageBreak/>
        <w:t xml:space="preserve">APPENDIX A: </w:t>
      </w:r>
      <w:r>
        <w:rPr>
          <w:caps w:val="0"/>
        </w:rPr>
        <w:t>PGSI gambling risk level distributions by ethnicity</w:t>
      </w:r>
      <w:bookmarkEnd w:id="75"/>
    </w:p>
    <w:p w14:paraId="73B10A6A" w14:textId="77777777" w:rsidR="004E0250" w:rsidRDefault="004E0250" w:rsidP="00581885">
      <w:pPr>
        <w:pStyle w:val="Caption"/>
      </w:pPr>
      <w:bookmarkStart w:id="76" w:name="_Ref38459514"/>
    </w:p>
    <w:p w14:paraId="55DC7D17" w14:textId="3A733B75" w:rsidR="004E0250" w:rsidRPr="002B3BF6" w:rsidRDefault="004E0250" w:rsidP="006003C2">
      <w:pPr>
        <w:pStyle w:val="RepHead3"/>
      </w:pPr>
      <w:bookmarkStart w:id="77" w:name="_Toc50454839"/>
      <w:bookmarkEnd w:id="76"/>
      <w:r>
        <w:t xml:space="preserve">Table A1: </w:t>
      </w:r>
      <w:r w:rsidRPr="00F03E81">
        <w:t xml:space="preserve">Distribution of PGSI </w:t>
      </w:r>
      <w:r>
        <w:t xml:space="preserve">(3 </w:t>
      </w:r>
      <w:r w:rsidRPr="00F03E81">
        <w:t>categories</w:t>
      </w:r>
      <w:r>
        <w:t>)</w:t>
      </w:r>
      <w:r w:rsidRPr="00F03E81">
        <w:t xml:space="preserve"> over time</w:t>
      </w:r>
      <w:r>
        <w:t xml:space="preserve"> by ethnicity</w:t>
      </w:r>
      <w:bookmarkEnd w:id="77"/>
    </w:p>
    <w:tbl>
      <w:tblPr>
        <w:tblW w:w="9356" w:type="dxa"/>
        <w:tblLayout w:type="fixed"/>
        <w:tblLook w:val="04A0" w:firstRow="1" w:lastRow="0" w:firstColumn="1" w:lastColumn="0" w:noHBand="0" w:noVBand="1"/>
      </w:tblPr>
      <w:tblGrid>
        <w:gridCol w:w="2268"/>
        <w:gridCol w:w="709"/>
        <w:gridCol w:w="709"/>
        <w:gridCol w:w="709"/>
        <w:gridCol w:w="708"/>
        <w:gridCol w:w="709"/>
        <w:gridCol w:w="709"/>
        <w:gridCol w:w="709"/>
        <w:gridCol w:w="708"/>
        <w:gridCol w:w="709"/>
        <w:gridCol w:w="709"/>
      </w:tblGrid>
      <w:tr w:rsidR="004E0250" w:rsidRPr="00F253B7" w14:paraId="5741E807" w14:textId="77777777" w:rsidTr="006003C2">
        <w:trPr>
          <w:cantSplit/>
          <w:tblHeader/>
        </w:trPr>
        <w:tc>
          <w:tcPr>
            <w:tcW w:w="2268" w:type="dxa"/>
            <w:vMerge w:val="restart"/>
            <w:tcBorders>
              <w:top w:val="single" w:sz="8" w:space="0" w:color="000000"/>
              <w:bottom w:val="single" w:sz="8" w:space="0" w:color="000000"/>
            </w:tcBorders>
            <w:shd w:val="clear" w:color="auto" w:fill="FFFFFF"/>
            <w:tcMar>
              <w:top w:w="0" w:type="dxa"/>
              <w:left w:w="0" w:type="dxa"/>
              <w:bottom w:w="0" w:type="dxa"/>
              <w:right w:w="0" w:type="dxa"/>
            </w:tcMar>
            <w:vAlign w:val="center"/>
          </w:tcPr>
          <w:p w14:paraId="06B7BBF1" w14:textId="77777777" w:rsidR="004E0250" w:rsidRPr="00C5604F" w:rsidRDefault="004E0250" w:rsidP="006003C2">
            <w:pPr>
              <w:keepNext/>
              <w:rPr>
                <w:b/>
                <w:szCs w:val="22"/>
              </w:rPr>
            </w:pPr>
            <w:r w:rsidRPr="00C5604F">
              <w:rPr>
                <w:rFonts w:eastAsia="Arial"/>
                <w:b/>
                <w:color w:val="000000"/>
                <w:szCs w:val="22"/>
              </w:rPr>
              <w:t>PGSI</w:t>
            </w:r>
          </w:p>
        </w:tc>
        <w:tc>
          <w:tcPr>
            <w:tcW w:w="1418" w:type="dxa"/>
            <w:gridSpan w:val="2"/>
            <w:tcBorders>
              <w:top w:val="single" w:sz="8" w:space="0" w:color="000000"/>
              <w:bottom w:val="single" w:sz="8" w:space="0" w:color="000000"/>
            </w:tcBorders>
            <w:shd w:val="clear" w:color="auto" w:fill="FFFFFF"/>
            <w:tcMar>
              <w:top w:w="0" w:type="dxa"/>
              <w:left w:w="0" w:type="dxa"/>
              <w:bottom w:w="0" w:type="dxa"/>
              <w:right w:w="0" w:type="dxa"/>
            </w:tcMar>
            <w:vAlign w:val="center"/>
          </w:tcPr>
          <w:p w14:paraId="51B1C532" w14:textId="77777777" w:rsidR="004E0250" w:rsidRPr="00C5604F" w:rsidRDefault="004E0250" w:rsidP="006003C2">
            <w:pPr>
              <w:keepNext/>
              <w:jc w:val="center"/>
              <w:rPr>
                <w:b/>
                <w:szCs w:val="22"/>
              </w:rPr>
            </w:pPr>
            <w:r w:rsidRPr="00C5604F">
              <w:rPr>
                <w:rFonts w:eastAsia="Arial"/>
                <w:b/>
                <w:color w:val="000000"/>
                <w:szCs w:val="22"/>
              </w:rPr>
              <w:t>2012</w:t>
            </w:r>
          </w:p>
        </w:tc>
        <w:tc>
          <w:tcPr>
            <w:tcW w:w="1417"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2BE6F54B" w14:textId="77777777" w:rsidR="004E0250" w:rsidRPr="00C5604F" w:rsidRDefault="004E0250" w:rsidP="006003C2">
            <w:pPr>
              <w:keepNext/>
              <w:jc w:val="center"/>
              <w:rPr>
                <w:b/>
                <w:szCs w:val="22"/>
              </w:rPr>
            </w:pPr>
            <w:r w:rsidRPr="00C5604F">
              <w:rPr>
                <w:rFonts w:eastAsia="Arial"/>
                <w:b/>
                <w:color w:val="000000"/>
                <w:szCs w:val="22"/>
              </w:rPr>
              <w:t>2013</w:t>
            </w:r>
          </w:p>
        </w:tc>
        <w:tc>
          <w:tcPr>
            <w:tcW w:w="1418"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65D07D3" w14:textId="77777777" w:rsidR="004E0250" w:rsidRPr="00C5604F" w:rsidRDefault="004E0250" w:rsidP="006003C2">
            <w:pPr>
              <w:keepNext/>
              <w:jc w:val="center"/>
              <w:rPr>
                <w:b/>
                <w:szCs w:val="22"/>
              </w:rPr>
            </w:pPr>
            <w:r w:rsidRPr="00C5604F">
              <w:rPr>
                <w:rFonts w:eastAsia="Arial"/>
                <w:b/>
                <w:color w:val="000000"/>
                <w:szCs w:val="22"/>
              </w:rPr>
              <w:t>2014</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0211BA" w14:textId="77777777" w:rsidR="004E0250" w:rsidRPr="00C5604F" w:rsidRDefault="004E0250" w:rsidP="006003C2">
            <w:pPr>
              <w:keepNext/>
              <w:jc w:val="center"/>
              <w:rPr>
                <w:b/>
                <w:szCs w:val="22"/>
              </w:rPr>
            </w:pPr>
            <w:r w:rsidRPr="00C5604F">
              <w:rPr>
                <w:rFonts w:eastAsia="Arial"/>
                <w:b/>
                <w:color w:val="000000"/>
                <w:szCs w:val="22"/>
              </w:rPr>
              <w:t>2015</w:t>
            </w:r>
          </w:p>
        </w:tc>
        <w:tc>
          <w:tcPr>
            <w:tcW w:w="1418"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4C6EF1DF" w14:textId="77777777" w:rsidR="004E0250" w:rsidRPr="00C5604F" w:rsidRDefault="004E0250" w:rsidP="006003C2">
            <w:pPr>
              <w:keepNext/>
              <w:jc w:val="center"/>
              <w:rPr>
                <w:b/>
                <w:szCs w:val="22"/>
              </w:rPr>
            </w:pPr>
            <w:r w:rsidRPr="00C5604F">
              <w:rPr>
                <w:rFonts w:eastAsia="Arial"/>
                <w:b/>
                <w:color w:val="000000"/>
                <w:szCs w:val="22"/>
              </w:rPr>
              <w:t>Total</w:t>
            </w:r>
          </w:p>
        </w:tc>
      </w:tr>
      <w:tr w:rsidR="004E0250" w:rsidRPr="00F253B7" w14:paraId="4B3AFF39" w14:textId="77777777" w:rsidTr="006003C2">
        <w:trPr>
          <w:cantSplit/>
          <w:tblHeader/>
        </w:trPr>
        <w:tc>
          <w:tcPr>
            <w:tcW w:w="2268" w:type="dxa"/>
            <w:vMerge/>
            <w:tcBorders>
              <w:top w:val="single" w:sz="8" w:space="0" w:color="000000"/>
              <w:bottom w:val="single" w:sz="8" w:space="0" w:color="000000"/>
            </w:tcBorders>
            <w:shd w:val="clear" w:color="auto" w:fill="FFFFFF"/>
            <w:tcMar>
              <w:top w:w="0" w:type="dxa"/>
              <w:left w:w="0" w:type="dxa"/>
              <w:bottom w:w="0" w:type="dxa"/>
              <w:right w:w="0" w:type="dxa"/>
            </w:tcMar>
            <w:vAlign w:val="center"/>
          </w:tcPr>
          <w:p w14:paraId="166F4397" w14:textId="77777777" w:rsidR="004E0250" w:rsidRPr="00C5604F" w:rsidRDefault="004E0250" w:rsidP="006003C2">
            <w:pPr>
              <w:keepNext/>
              <w:rPr>
                <w:b/>
                <w:szCs w:val="22"/>
              </w:rPr>
            </w:pPr>
          </w:p>
        </w:tc>
        <w:tc>
          <w:tcPr>
            <w:tcW w:w="709"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4580B2AD" w14:textId="77777777" w:rsidR="004E0250" w:rsidRPr="00C5604F" w:rsidRDefault="004E0250" w:rsidP="006003C2">
            <w:pPr>
              <w:keepNext/>
              <w:jc w:val="center"/>
              <w:rPr>
                <w:b/>
                <w:szCs w:val="22"/>
              </w:rPr>
            </w:pPr>
            <w:r w:rsidRPr="00C5604F">
              <w:rPr>
                <w:rFonts w:eastAsia="Arial"/>
                <w:b/>
                <w:color w:val="000000"/>
                <w:szCs w:val="22"/>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5360E0" w14:textId="77777777" w:rsidR="004E0250" w:rsidRPr="00C5604F" w:rsidRDefault="004E0250" w:rsidP="006003C2">
            <w:pPr>
              <w:keepNext/>
              <w:jc w:val="center"/>
              <w:rPr>
                <w:b/>
                <w:szCs w:val="22"/>
              </w:rPr>
            </w:pPr>
            <w:r w:rsidRPr="00C5604F">
              <w:rPr>
                <w:rFonts w:eastAsia="Arial"/>
                <w:b/>
                <w:i/>
                <w:color w:val="000000"/>
                <w:szCs w:val="22"/>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1AB85CE6" w14:textId="77777777" w:rsidR="004E0250" w:rsidRPr="00C5604F" w:rsidRDefault="004E0250" w:rsidP="006003C2">
            <w:pPr>
              <w:keepNext/>
              <w:jc w:val="center"/>
              <w:rPr>
                <w:b/>
                <w:szCs w:val="22"/>
              </w:rPr>
            </w:pPr>
            <w:r w:rsidRPr="00C5604F">
              <w:rPr>
                <w:rFonts w:eastAsia="Arial"/>
                <w:b/>
                <w:color w:val="000000"/>
                <w:szCs w:val="22"/>
              </w:rPr>
              <w:t>N</w:t>
            </w:r>
          </w:p>
        </w:tc>
        <w:tc>
          <w:tcPr>
            <w:tcW w:w="708"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D0B035" w14:textId="77777777" w:rsidR="004E0250" w:rsidRPr="00C5604F" w:rsidRDefault="004E0250" w:rsidP="006003C2">
            <w:pPr>
              <w:keepNext/>
              <w:jc w:val="center"/>
              <w:rPr>
                <w:b/>
                <w:szCs w:val="22"/>
              </w:rPr>
            </w:pPr>
            <w:r w:rsidRPr="00C5604F">
              <w:rPr>
                <w:rFonts w:eastAsia="Arial"/>
                <w:b/>
                <w:i/>
                <w:color w:val="000000"/>
                <w:szCs w:val="22"/>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3A04B420" w14:textId="77777777" w:rsidR="004E0250" w:rsidRPr="00C5604F" w:rsidRDefault="004E0250" w:rsidP="006003C2">
            <w:pPr>
              <w:keepNext/>
              <w:jc w:val="center"/>
              <w:rPr>
                <w:b/>
                <w:szCs w:val="22"/>
              </w:rPr>
            </w:pPr>
            <w:r w:rsidRPr="00C5604F">
              <w:rPr>
                <w:rFonts w:eastAsia="Arial"/>
                <w:b/>
                <w:color w:val="000000"/>
                <w:szCs w:val="22"/>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7F056B" w14:textId="77777777" w:rsidR="004E0250" w:rsidRPr="00C5604F" w:rsidRDefault="004E0250" w:rsidP="006003C2">
            <w:pPr>
              <w:keepNext/>
              <w:jc w:val="center"/>
              <w:rPr>
                <w:b/>
                <w:szCs w:val="22"/>
              </w:rPr>
            </w:pPr>
            <w:r w:rsidRPr="00C5604F">
              <w:rPr>
                <w:rFonts w:eastAsia="Arial"/>
                <w:b/>
                <w:i/>
                <w:color w:val="000000"/>
                <w:szCs w:val="22"/>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0FFB2E2" w14:textId="77777777" w:rsidR="004E0250" w:rsidRPr="00C5604F" w:rsidRDefault="004E0250" w:rsidP="006003C2">
            <w:pPr>
              <w:keepNext/>
              <w:jc w:val="center"/>
              <w:rPr>
                <w:b/>
                <w:szCs w:val="22"/>
              </w:rPr>
            </w:pPr>
            <w:r w:rsidRPr="00C5604F">
              <w:rPr>
                <w:rFonts w:eastAsia="Arial"/>
                <w:b/>
                <w:color w:val="000000"/>
                <w:szCs w:val="22"/>
              </w:rPr>
              <w:t>N</w:t>
            </w:r>
          </w:p>
        </w:tc>
        <w:tc>
          <w:tcPr>
            <w:tcW w:w="708"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7E8036" w14:textId="77777777" w:rsidR="004E0250" w:rsidRPr="00C5604F" w:rsidRDefault="004E0250" w:rsidP="006003C2">
            <w:pPr>
              <w:keepNext/>
              <w:jc w:val="center"/>
              <w:rPr>
                <w:b/>
                <w:szCs w:val="22"/>
              </w:rPr>
            </w:pPr>
            <w:r w:rsidRPr="00C5604F">
              <w:rPr>
                <w:rFonts w:eastAsia="Arial"/>
                <w:b/>
                <w:i/>
                <w:color w:val="000000"/>
                <w:szCs w:val="22"/>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2C0977FA" w14:textId="77777777" w:rsidR="004E0250" w:rsidRPr="00C5604F" w:rsidRDefault="004E0250" w:rsidP="006003C2">
            <w:pPr>
              <w:keepNext/>
              <w:jc w:val="center"/>
              <w:rPr>
                <w:b/>
                <w:szCs w:val="22"/>
              </w:rPr>
            </w:pPr>
            <w:r w:rsidRPr="00C5604F">
              <w:rPr>
                <w:rFonts w:eastAsia="Arial"/>
                <w:b/>
                <w:color w:val="000000"/>
                <w:szCs w:val="22"/>
              </w:rPr>
              <w:t>N</w:t>
            </w:r>
          </w:p>
        </w:tc>
        <w:tc>
          <w:tcPr>
            <w:tcW w:w="709"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024C7BEE" w14:textId="77777777" w:rsidR="004E0250" w:rsidRPr="00C5604F" w:rsidRDefault="004E0250" w:rsidP="006003C2">
            <w:pPr>
              <w:keepNext/>
              <w:jc w:val="center"/>
              <w:rPr>
                <w:b/>
                <w:szCs w:val="22"/>
              </w:rPr>
            </w:pPr>
            <w:r w:rsidRPr="00C5604F">
              <w:rPr>
                <w:rFonts w:eastAsia="Arial"/>
                <w:b/>
                <w:i/>
                <w:color w:val="000000"/>
                <w:szCs w:val="22"/>
              </w:rPr>
              <w:t>%</w:t>
            </w:r>
          </w:p>
        </w:tc>
      </w:tr>
      <w:tr w:rsidR="004E0250" w:rsidRPr="00F253B7" w14:paraId="2F13943B" w14:textId="77777777" w:rsidTr="006003C2">
        <w:trPr>
          <w:cantSplit/>
        </w:trPr>
        <w:tc>
          <w:tcPr>
            <w:tcW w:w="2268" w:type="dxa"/>
            <w:tcBorders>
              <w:top w:val="single" w:sz="8" w:space="0" w:color="000000"/>
            </w:tcBorders>
            <w:shd w:val="clear" w:color="auto" w:fill="FFFFFF"/>
            <w:tcMar>
              <w:top w:w="0" w:type="dxa"/>
              <w:left w:w="0" w:type="dxa"/>
              <w:bottom w:w="0" w:type="dxa"/>
              <w:right w:w="0" w:type="dxa"/>
            </w:tcMar>
            <w:vAlign w:val="center"/>
          </w:tcPr>
          <w:p w14:paraId="315E1C88" w14:textId="77777777" w:rsidR="004E0250" w:rsidRPr="001C0B94" w:rsidRDefault="004E0250" w:rsidP="006003C2">
            <w:pPr>
              <w:keepNext/>
              <w:spacing w:before="40" w:after="40"/>
              <w:ind w:left="100" w:right="100"/>
              <w:rPr>
                <w:rFonts w:eastAsia="Arial"/>
                <w:b/>
                <w:color w:val="111111"/>
                <w:szCs w:val="22"/>
              </w:rPr>
            </w:pPr>
            <w:r>
              <w:rPr>
                <w:rFonts w:eastAsia="Arial"/>
                <w:b/>
                <w:color w:val="111111"/>
                <w:szCs w:val="22"/>
              </w:rPr>
              <w:t>European/Other</w:t>
            </w:r>
          </w:p>
        </w:tc>
        <w:tc>
          <w:tcPr>
            <w:tcW w:w="709" w:type="dxa"/>
            <w:tcBorders>
              <w:top w:val="single" w:sz="8" w:space="0" w:color="000000"/>
            </w:tcBorders>
            <w:shd w:val="clear" w:color="auto" w:fill="FFFFFF"/>
            <w:tcMar>
              <w:top w:w="0" w:type="dxa"/>
              <w:left w:w="0" w:type="dxa"/>
              <w:bottom w:w="0" w:type="dxa"/>
              <w:right w:w="0" w:type="dxa"/>
            </w:tcMar>
            <w:vAlign w:val="center"/>
          </w:tcPr>
          <w:p w14:paraId="02794A54" w14:textId="77777777" w:rsidR="004E0250" w:rsidRPr="00F253B7" w:rsidRDefault="004E0250" w:rsidP="006003C2">
            <w:pPr>
              <w:keepNext/>
              <w:spacing w:before="40" w:after="40"/>
              <w:ind w:left="100" w:right="100"/>
              <w:jc w:val="right"/>
              <w:rPr>
                <w:rFonts w:eastAsia="Arial"/>
                <w:color w:val="111111"/>
                <w:szCs w:val="22"/>
              </w:rPr>
            </w:pPr>
          </w:p>
        </w:tc>
        <w:tc>
          <w:tcPr>
            <w:tcW w:w="709"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02251F7C" w14:textId="77777777" w:rsidR="004E0250" w:rsidRPr="00F253B7" w:rsidRDefault="004E0250" w:rsidP="006003C2">
            <w:pPr>
              <w:keepNext/>
              <w:spacing w:before="40" w:after="40"/>
              <w:ind w:left="100" w:right="100"/>
              <w:jc w:val="right"/>
              <w:rPr>
                <w:rFonts w:eastAsia="Arial"/>
                <w:i/>
                <w:color w:val="111111"/>
                <w:szCs w:val="22"/>
              </w:rPr>
            </w:pP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6535768B" w14:textId="77777777" w:rsidR="004E0250" w:rsidRPr="00F253B7" w:rsidRDefault="004E0250" w:rsidP="006003C2">
            <w:pPr>
              <w:keepNext/>
              <w:spacing w:before="40" w:after="40"/>
              <w:ind w:left="100" w:right="100"/>
              <w:jc w:val="right"/>
              <w:rPr>
                <w:rFonts w:eastAsia="Arial"/>
                <w:color w:val="111111"/>
                <w:szCs w:val="22"/>
              </w:rPr>
            </w:pPr>
          </w:p>
        </w:tc>
        <w:tc>
          <w:tcPr>
            <w:tcW w:w="708"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4F11A08F" w14:textId="77777777" w:rsidR="004E0250" w:rsidRPr="00F253B7" w:rsidRDefault="004E0250" w:rsidP="006003C2">
            <w:pPr>
              <w:keepNext/>
              <w:spacing w:before="40" w:after="40"/>
              <w:ind w:left="100" w:right="100"/>
              <w:jc w:val="right"/>
              <w:rPr>
                <w:rFonts w:eastAsia="Arial"/>
                <w:i/>
                <w:color w:val="111111"/>
                <w:szCs w:val="22"/>
              </w:rPr>
            </w:pP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72497FFD" w14:textId="77777777" w:rsidR="004E0250" w:rsidRPr="00F253B7" w:rsidRDefault="004E0250" w:rsidP="006003C2">
            <w:pPr>
              <w:keepNext/>
              <w:spacing w:before="40" w:after="40"/>
              <w:ind w:left="100" w:right="100"/>
              <w:jc w:val="right"/>
              <w:rPr>
                <w:rFonts w:eastAsia="Arial"/>
                <w:color w:val="111111"/>
                <w:szCs w:val="22"/>
              </w:rPr>
            </w:pPr>
          </w:p>
        </w:tc>
        <w:tc>
          <w:tcPr>
            <w:tcW w:w="709"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08BFF849" w14:textId="77777777" w:rsidR="004E0250" w:rsidRPr="00F253B7" w:rsidRDefault="004E0250" w:rsidP="006003C2">
            <w:pPr>
              <w:keepNext/>
              <w:spacing w:before="40" w:after="40"/>
              <w:ind w:left="100" w:right="100"/>
              <w:jc w:val="right"/>
              <w:rPr>
                <w:rFonts w:eastAsia="Arial"/>
                <w:i/>
                <w:color w:val="111111"/>
                <w:szCs w:val="22"/>
              </w:rPr>
            </w:pP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47A4C73C" w14:textId="77777777" w:rsidR="004E0250" w:rsidRPr="00F253B7" w:rsidRDefault="004E0250" w:rsidP="006003C2">
            <w:pPr>
              <w:keepNext/>
              <w:spacing w:before="40" w:after="40"/>
              <w:ind w:left="100" w:right="100"/>
              <w:jc w:val="right"/>
              <w:rPr>
                <w:rFonts w:eastAsia="Arial"/>
                <w:color w:val="111111"/>
                <w:szCs w:val="22"/>
              </w:rPr>
            </w:pPr>
          </w:p>
        </w:tc>
        <w:tc>
          <w:tcPr>
            <w:tcW w:w="708"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177C23EA" w14:textId="77777777" w:rsidR="004E0250" w:rsidRPr="00F253B7" w:rsidRDefault="004E0250" w:rsidP="006003C2">
            <w:pPr>
              <w:keepNext/>
              <w:spacing w:before="40" w:after="40"/>
              <w:ind w:left="100" w:right="100"/>
              <w:jc w:val="right"/>
              <w:rPr>
                <w:rFonts w:eastAsia="Arial"/>
                <w:i/>
                <w:color w:val="111111"/>
                <w:szCs w:val="22"/>
              </w:rPr>
            </w:pP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107A76B1" w14:textId="77777777" w:rsidR="004E0250" w:rsidRPr="00F253B7" w:rsidRDefault="004E0250" w:rsidP="006003C2">
            <w:pPr>
              <w:keepNext/>
              <w:spacing w:before="40" w:after="40"/>
              <w:ind w:left="100" w:right="100"/>
              <w:jc w:val="right"/>
              <w:rPr>
                <w:rFonts w:eastAsia="Arial"/>
                <w:color w:val="111111"/>
                <w:szCs w:val="22"/>
              </w:rPr>
            </w:pPr>
          </w:p>
        </w:tc>
        <w:tc>
          <w:tcPr>
            <w:tcW w:w="709" w:type="dxa"/>
            <w:tcBorders>
              <w:top w:val="single" w:sz="8" w:space="0" w:color="000000"/>
            </w:tcBorders>
            <w:shd w:val="clear" w:color="auto" w:fill="FFFFFF"/>
            <w:tcMar>
              <w:top w:w="0" w:type="dxa"/>
              <w:left w:w="0" w:type="dxa"/>
              <w:bottom w:w="0" w:type="dxa"/>
              <w:right w:w="0" w:type="dxa"/>
            </w:tcMar>
            <w:vAlign w:val="center"/>
          </w:tcPr>
          <w:p w14:paraId="45281DFF" w14:textId="77777777" w:rsidR="004E0250" w:rsidRPr="00F253B7" w:rsidRDefault="004E0250" w:rsidP="006003C2">
            <w:pPr>
              <w:keepNext/>
              <w:spacing w:before="40" w:after="40"/>
              <w:ind w:left="100" w:right="100"/>
              <w:jc w:val="right"/>
              <w:rPr>
                <w:rFonts w:eastAsia="Arial"/>
                <w:i/>
                <w:color w:val="111111"/>
                <w:szCs w:val="22"/>
              </w:rPr>
            </w:pPr>
          </w:p>
        </w:tc>
      </w:tr>
      <w:tr w:rsidR="004E0250" w:rsidRPr="00F253B7" w14:paraId="59B56CB0" w14:textId="77777777" w:rsidTr="006003C2">
        <w:trPr>
          <w:cantSplit/>
        </w:trPr>
        <w:tc>
          <w:tcPr>
            <w:tcW w:w="2268" w:type="dxa"/>
            <w:shd w:val="clear" w:color="auto" w:fill="FFFFFF"/>
            <w:tcMar>
              <w:top w:w="0" w:type="dxa"/>
              <w:left w:w="0" w:type="dxa"/>
              <w:bottom w:w="0" w:type="dxa"/>
              <w:right w:w="0" w:type="dxa"/>
            </w:tcMar>
            <w:vAlign w:val="center"/>
          </w:tcPr>
          <w:p w14:paraId="1D2A780C" w14:textId="77777777" w:rsidR="004E0250" w:rsidRPr="00F253B7" w:rsidRDefault="004E0250" w:rsidP="006003C2">
            <w:pPr>
              <w:keepNext/>
              <w:spacing w:before="40" w:after="40"/>
              <w:ind w:left="100" w:right="100"/>
              <w:rPr>
                <w:szCs w:val="22"/>
              </w:rPr>
            </w:pPr>
            <w:r w:rsidRPr="00F253B7">
              <w:rPr>
                <w:rFonts w:eastAsia="Arial"/>
                <w:color w:val="111111"/>
                <w:szCs w:val="22"/>
              </w:rPr>
              <w:t>Non-gambler</w:t>
            </w:r>
          </w:p>
        </w:tc>
        <w:tc>
          <w:tcPr>
            <w:tcW w:w="709" w:type="dxa"/>
            <w:shd w:val="clear" w:color="auto" w:fill="FFFFFF"/>
            <w:tcMar>
              <w:top w:w="0" w:type="dxa"/>
              <w:left w:w="0" w:type="dxa"/>
              <w:bottom w:w="0" w:type="dxa"/>
              <w:right w:w="0" w:type="dxa"/>
            </w:tcMar>
            <w:vAlign w:val="center"/>
          </w:tcPr>
          <w:p w14:paraId="014C2B52"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280</w:t>
            </w:r>
          </w:p>
        </w:tc>
        <w:tc>
          <w:tcPr>
            <w:tcW w:w="709" w:type="dxa"/>
            <w:tcBorders>
              <w:right w:val="single" w:sz="8" w:space="0" w:color="000000"/>
            </w:tcBorders>
            <w:shd w:val="clear" w:color="auto" w:fill="FFFFFF"/>
            <w:tcMar>
              <w:top w:w="0" w:type="dxa"/>
              <w:left w:w="0" w:type="dxa"/>
              <w:bottom w:w="0" w:type="dxa"/>
              <w:right w:w="0" w:type="dxa"/>
            </w:tcMar>
            <w:vAlign w:val="center"/>
          </w:tcPr>
          <w:p w14:paraId="62269CCA"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16.5</w:t>
            </w:r>
          </w:p>
        </w:tc>
        <w:tc>
          <w:tcPr>
            <w:tcW w:w="709" w:type="dxa"/>
            <w:tcBorders>
              <w:left w:val="single" w:sz="8" w:space="0" w:color="000000"/>
            </w:tcBorders>
            <w:shd w:val="clear" w:color="auto" w:fill="FFFFFF"/>
            <w:tcMar>
              <w:top w:w="0" w:type="dxa"/>
              <w:left w:w="0" w:type="dxa"/>
              <w:bottom w:w="0" w:type="dxa"/>
              <w:right w:w="0" w:type="dxa"/>
            </w:tcMar>
            <w:vAlign w:val="center"/>
          </w:tcPr>
          <w:p w14:paraId="7E59CD78"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312</w:t>
            </w:r>
          </w:p>
        </w:tc>
        <w:tc>
          <w:tcPr>
            <w:tcW w:w="708" w:type="dxa"/>
            <w:tcBorders>
              <w:right w:val="single" w:sz="8" w:space="0" w:color="000000"/>
            </w:tcBorders>
            <w:shd w:val="clear" w:color="auto" w:fill="FFFFFF"/>
            <w:tcMar>
              <w:top w:w="0" w:type="dxa"/>
              <w:left w:w="0" w:type="dxa"/>
              <w:bottom w:w="0" w:type="dxa"/>
              <w:right w:w="0" w:type="dxa"/>
            </w:tcMar>
            <w:vAlign w:val="center"/>
          </w:tcPr>
          <w:p w14:paraId="562C62F6"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18.3</w:t>
            </w:r>
          </w:p>
        </w:tc>
        <w:tc>
          <w:tcPr>
            <w:tcW w:w="709" w:type="dxa"/>
            <w:tcBorders>
              <w:left w:val="single" w:sz="8" w:space="0" w:color="000000"/>
            </w:tcBorders>
            <w:shd w:val="clear" w:color="auto" w:fill="FFFFFF"/>
            <w:tcMar>
              <w:top w:w="0" w:type="dxa"/>
              <w:left w:w="0" w:type="dxa"/>
              <w:bottom w:w="0" w:type="dxa"/>
              <w:right w:w="0" w:type="dxa"/>
            </w:tcMar>
            <w:vAlign w:val="center"/>
          </w:tcPr>
          <w:p w14:paraId="7FDD66A2"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322</w:t>
            </w:r>
          </w:p>
        </w:tc>
        <w:tc>
          <w:tcPr>
            <w:tcW w:w="709" w:type="dxa"/>
            <w:tcBorders>
              <w:right w:val="single" w:sz="8" w:space="0" w:color="000000"/>
            </w:tcBorders>
            <w:shd w:val="clear" w:color="auto" w:fill="FFFFFF"/>
            <w:tcMar>
              <w:top w:w="0" w:type="dxa"/>
              <w:left w:w="0" w:type="dxa"/>
              <w:bottom w:w="0" w:type="dxa"/>
              <w:right w:w="0" w:type="dxa"/>
            </w:tcMar>
            <w:vAlign w:val="center"/>
          </w:tcPr>
          <w:p w14:paraId="6BB74AF0"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18.9</w:t>
            </w:r>
          </w:p>
        </w:tc>
        <w:tc>
          <w:tcPr>
            <w:tcW w:w="709" w:type="dxa"/>
            <w:tcBorders>
              <w:left w:val="single" w:sz="8" w:space="0" w:color="000000"/>
            </w:tcBorders>
            <w:shd w:val="clear" w:color="auto" w:fill="FFFFFF"/>
            <w:tcMar>
              <w:top w:w="0" w:type="dxa"/>
              <w:left w:w="0" w:type="dxa"/>
              <w:bottom w:w="0" w:type="dxa"/>
              <w:right w:w="0" w:type="dxa"/>
            </w:tcMar>
            <w:vAlign w:val="center"/>
          </w:tcPr>
          <w:p w14:paraId="71C2BD37"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379</w:t>
            </w:r>
          </w:p>
        </w:tc>
        <w:tc>
          <w:tcPr>
            <w:tcW w:w="708" w:type="dxa"/>
            <w:tcBorders>
              <w:right w:val="single" w:sz="8" w:space="0" w:color="000000"/>
            </w:tcBorders>
            <w:shd w:val="clear" w:color="auto" w:fill="FFFFFF"/>
            <w:tcMar>
              <w:top w:w="0" w:type="dxa"/>
              <w:left w:w="0" w:type="dxa"/>
              <w:bottom w:w="0" w:type="dxa"/>
              <w:right w:w="0" w:type="dxa"/>
            </w:tcMar>
            <w:vAlign w:val="center"/>
          </w:tcPr>
          <w:p w14:paraId="56E1D3B3"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22.3</w:t>
            </w:r>
          </w:p>
        </w:tc>
        <w:tc>
          <w:tcPr>
            <w:tcW w:w="709" w:type="dxa"/>
            <w:tcBorders>
              <w:left w:val="single" w:sz="8" w:space="0" w:color="000000"/>
            </w:tcBorders>
            <w:shd w:val="clear" w:color="auto" w:fill="FFFFFF"/>
            <w:tcMar>
              <w:top w:w="0" w:type="dxa"/>
              <w:left w:w="0" w:type="dxa"/>
              <w:bottom w:w="0" w:type="dxa"/>
              <w:right w:w="0" w:type="dxa"/>
            </w:tcMar>
            <w:vAlign w:val="center"/>
          </w:tcPr>
          <w:p w14:paraId="30836972"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1293</w:t>
            </w:r>
          </w:p>
        </w:tc>
        <w:tc>
          <w:tcPr>
            <w:tcW w:w="709" w:type="dxa"/>
            <w:shd w:val="clear" w:color="auto" w:fill="FFFFFF"/>
            <w:tcMar>
              <w:top w:w="0" w:type="dxa"/>
              <w:left w:w="0" w:type="dxa"/>
              <w:bottom w:w="0" w:type="dxa"/>
              <w:right w:w="0" w:type="dxa"/>
            </w:tcMar>
            <w:vAlign w:val="center"/>
          </w:tcPr>
          <w:p w14:paraId="3C711813"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19.0</w:t>
            </w:r>
          </w:p>
        </w:tc>
      </w:tr>
      <w:tr w:rsidR="004E0250" w:rsidRPr="00F253B7" w14:paraId="48F5CE37" w14:textId="77777777" w:rsidTr="006003C2">
        <w:trPr>
          <w:cantSplit/>
        </w:trPr>
        <w:tc>
          <w:tcPr>
            <w:tcW w:w="2268" w:type="dxa"/>
            <w:shd w:val="clear" w:color="auto" w:fill="FFFFFF"/>
            <w:tcMar>
              <w:top w:w="0" w:type="dxa"/>
              <w:left w:w="0" w:type="dxa"/>
              <w:bottom w:w="0" w:type="dxa"/>
              <w:right w:w="0" w:type="dxa"/>
            </w:tcMar>
            <w:vAlign w:val="center"/>
          </w:tcPr>
          <w:p w14:paraId="20178956" w14:textId="77777777" w:rsidR="004E0250" w:rsidRPr="00F253B7" w:rsidRDefault="004E0250" w:rsidP="006003C2">
            <w:pPr>
              <w:keepNext/>
              <w:spacing w:before="40" w:after="40"/>
              <w:ind w:left="100" w:right="100"/>
              <w:rPr>
                <w:szCs w:val="22"/>
              </w:rPr>
            </w:pPr>
            <w:r w:rsidRPr="00F253B7">
              <w:rPr>
                <w:rFonts w:eastAsia="Arial"/>
                <w:color w:val="111111"/>
                <w:szCs w:val="22"/>
              </w:rPr>
              <w:t>Non-problem gambler</w:t>
            </w:r>
          </w:p>
        </w:tc>
        <w:tc>
          <w:tcPr>
            <w:tcW w:w="709" w:type="dxa"/>
            <w:shd w:val="clear" w:color="auto" w:fill="FFFFFF"/>
            <w:tcMar>
              <w:top w:w="0" w:type="dxa"/>
              <w:left w:w="0" w:type="dxa"/>
              <w:bottom w:w="0" w:type="dxa"/>
              <w:right w:w="0" w:type="dxa"/>
            </w:tcMar>
            <w:vAlign w:val="center"/>
          </w:tcPr>
          <w:p w14:paraId="41FC6336"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1344</w:t>
            </w:r>
          </w:p>
        </w:tc>
        <w:tc>
          <w:tcPr>
            <w:tcW w:w="709" w:type="dxa"/>
            <w:tcBorders>
              <w:right w:val="single" w:sz="8" w:space="0" w:color="000000"/>
            </w:tcBorders>
            <w:shd w:val="clear" w:color="auto" w:fill="FFFFFF"/>
            <w:tcMar>
              <w:top w:w="0" w:type="dxa"/>
              <w:left w:w="0" w:type="dxa"/>
              <w:bottom w:w="0" w:type="dxa"/>
              <w:right w:w="0" w:type="dxa"/>
            </w:tcMar>
            <w:vAlign w:val="center"/>
          </w:tcPr>
          <w:p w14:paraId="0A76E696"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79.0</w:t>
            </w:r>
          </w:p>
        </w:tc>
        <w:tc>
          <w:tcPr>
            <w:tcW w:w="709" w:type="dxa"/>
            <w:tcBorders>
              <w:left w:val="single" w:sz="8" w:space="0" w:color="000000"/>
            </w:tcBorders>
            <w:shd w:val="clear" w:color="auto" w:fill="FFFFFF"/>
            <w:tcMar>
              <w:top w:w="0" w:type="dxa"/>
              <w:left w:w="0" w:type="dxa"/>
              <w:bottom w:w="0" w:type="dxa"/>
              <w:right w:w="0" w:type="dxa"/>
            </w:tcMar>
            <w:vAlign w:val="center"/>
          </w:tcPr>
          <w:p w14:paraId="0E78C56A"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1292</w:t>
            </w:r>
          </w:p>
        </w:tc>
        <w:tc>
          <w:tcPr>
            <w:tcW w:w="708" w:type="dxa"/>
            <w:tcBorders>
              <w:right w:val="single" w:sz="8" w:space="0" w:color="000000"/>
            </w:tcBorders>
            <w:shd w:val="clear" w:color="auto" w:fill="FFFFFF"/>
            <w:tcMar>
              <w:top w:w="0" w:type="dxa"/>
              <w:left w:w="0" w:type="dxa"/>
              <w:bottom w:w="0" w:type="dxa"/>
              <w:right w:w="0" w:type="dxa"/>
            </w:tcMar>
            <w:vAlign w:val="center"/>
          </w:tcPr>
          <w:p w14:paraId="4A3A1A78"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75.9</w:t>
            </w:r>
          </w:p>
        </w:tc>
        <w:tc>
          <w:tcPr>
            <w:tcW w:w="709" w:type="dxa"/>
            <w:tcBorders>
              <w:left w:val="single" w:sz="8" w:space="0" w:color="000000"/>
            </w:tcBorders>
            <w:shd w:val="clear" w:color="auto" w:fill="FFFFFF"/>
            <w:tcMar>
              <w:top w:w="0" w:type="dxa"/>
              <w:left w:w="0" w:type="dxa"/>
              <w:bottom w:w="0" w:type="dxa"/>
              <w:right w:w="0" w:type="dxa"/>
            </w:tcMar>
            <w:vAlign w:val="center"/>
          </w:tcPr>
          <w:p w14:paraId="321658D1"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1290</w:t>
            </w:r>
          </w:p>
        </w:tc>
        <w:tc>
          <w:tcPr>
            <w:tcW w:w="709" w:type="dxa"/>
            <w:tcBorders>
              <w:right w:val="single" w:sz="8" w:space="0" w:color="000000"/>
            </w:tcBorders>
            <w:shd w:val="clear" w:color="auto" w:fill="FFFFFF"/>
            <w:tcMar>
              <w:top w:w="0" w:type="dxa"/>
              <w:left w:w="0" w:type="dxa"/>
              <w:bottom w:w="0" w:type="dxa"/>
              <w:right w:w="0" w:type="dxa"/>
            </w:tcMar>
            <w:vAlign w:val="center"/>
          </w:tcPr>
          <w:p w14:paraId="1E5A20FF"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75.8</w:t>
            </w:r>
          </w:p>
        </w:tc>
        <w:tc>
          <w:tcPr>
            <w:tcW w:w="709" w:type="dxa"/>
            <w:tcBorders>
              <w:left w:val="single" w:sz="8" w:space="0" w:color="000000"/>
            </w:tcBorders>
            <w:shd w:val="clear" w:color="auto" w:fill="FFFFFF"/>
            <w:tcMar>
              <w:top w:w="0" w:type="dxa"/>
              <w:left w:w="0" w:type="dxa"/>
              <w:bottom w:w="0" w:type="dxa"/>
              <w:right w:w="0" w:type="dxa"/>
            </w:tcMar>
            <w:vAlign w:val="center"/>
          </w:tcPr>
          <w:p w14:paraId="02B08CAA"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1235</w:t>
            </w:r>
          </w:p>
        </w:tc>
        <w:tc>
          <w:tcPr>
            <w:tcW w:w="708" w:type="dxa"/>
            <w:tcBorders>
              <w:right w:val="single" w:sz="8" w:space="0" w:color="000000"/>
            </w:tcBorders>
            <w:shd w:val="clear" w:color="auto" w:fill="FFFFFF"/>
            <w:tcMar>
              <w:top w:w="0" w:type="dxa"/>
              <w:left w:w="0" w:type="dxa"/>
              <w:bottom w:w="0" w:type="dxa"/>
              <w:right w:w="0" w:type="dxa"/>
            </w:tcMar>
            <w:vAlign w:val="center"/>
          </w:tcPr>
          <w:p w14:paraId="4A1107CF"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72.6</w:t>
            </w:r>
          </w:p>
        </w:tc>
        <w:tc>
          <w:tcPr>
            <w:tcW w:w="709" w:type="dxa"/>
            <w:tcBorders>
              <w:left w:val="single" w:sz="8" w:space="0" w:color="000000"/>
            </w:tcBorders>
            <w:shd w:val="clear" w:color="auto" w:fill="FFFFFF"/>
            <w:tcMar>
              <w:top w:w="0" w:type="dxa"/>
              <w:left w:w="0" w:type="dxa"/>
              <w:bottom w:w="0" w:type="dxa"/>
              <w:right w:w="0" w:type="dxa"/>
            </w:tcMar>
            <w:vAlign w:val="center"/>
          </w:tcPr>
          <w:p w14:paraId="0A6576EF"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5161</w:t>
            </w:r>
          </w:p>
        </w:tc>
        <w:tc>
          <w:tcPr>
            <w:tcW w:w="709" w:type="dxa"/>
            <w:shd w:val="clear" w:color="auto" w:fill="FFFFFF"/>
            <w:tcMar>
              <w:top w:w="0" w:type="dxa"/>
              <w:left w:w="0" w:type="dxa"/>
              <w:bottom w:w="0" w:type="dxa"/>
              <w:right w:w="0" w:type="dxa"/>
            </w:tcMar>
            <w:vAlign w:val="center"/>
          </w:tcPr>
          <w:p w14:paraId="71905410"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75.8</w:t>
            </w:r>
          </w:p>
        </w:tc>
      </w:tr>
      <w:tr w:rsidR="004E0250" w:rsidRPr="00F253B7" w14:paraId="08DF4CCC" w14:textId="77777777" w:rsidTr="006003C2">
        <w:trPr>
          <w:cantSplit/>
        </w:trPr>
        <w:tc>
          <w:tcPr>
            <w:tcW w:w="2268" w:type="dxa"/>
            <w:tcBorders>
              <w:bottom w:val="dotted" w:sz="4" w:space="0" w:color="000000"/>
            </w:tcBorders>
            <w:shd w:val="clear" w:color="auto" w:fill="FFFFFF"/>
            <w:tcMar>
              <w:top w:w="0" w:type="dxa"/>
              <w:left w:w="0" w:type="dxa"/>
              <w:bottom w:w="0" w:type="dxa"/>
              <w:right w:w="0" w:type="dxa"/>
            </w:tcMar>
            <w:vAlign w:val="center"/>
          </w:tcPr>
          <w:p w14:paraId="18F4FD1C" w14:textId="77777777" w:rsidR="004E0250" w:rsidRPr="00F253B7" w:rsidRDefault="004E0250" w:rsidP="006003C2">
            <w:pPr>
              <w:keepNext/>
              <w:spacing w:before="40" w:after="40"/>
              <w:ind w:left="100" w:right="100"/>
              <w:rPr>
                <w:szCs w:val="22"/>
              </w:rPr>
            </w:pPr>
            <w:r w:rsidRPr="00F253B7">
              <w:rPr>
                <w:rFonts w:eastAsia="Arial"/>
                <w:color w:val="111111"/>
                <w:szCs w:val="22"/>
              </w:rPr>
              <w:t>At-risk gambler</w:t>
            </w:r>
          </w:p>
        </w:tc>
        <w:tc>
          <w:tcPr>
            <w:tcW w:w="709" w:type="dxa"/>
            <w:tcBorders>
              <w:bottom w:val="dotted" w:sz="4" w:space="0" w:color="000000"/>
            </w:tcBorders>
            <w:shd w:val="clear" w:color="auto" w:fill="FFFFFF"/>
            <w:tcMar>
              <w:top w:w="0" w:type="dxa"/>
              <w:left w:w="0" w:type="dxa"/>
              <w:bottom w:w="0" w:type="dxa"/>
              <w:right w:w="0" w:type="dxa"/>
            </w:tcMar>
            <w:vAlign w:val="center"/>
          </w:tcPr>
          <w:p w14:paraId="099EC895"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78</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B81B274"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4.6</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29A7DA11"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98</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765946C"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5.8</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7EFBA954"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90</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79C0144"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5.3</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56E94A05"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88</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EC9841F"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5.2</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23DE7F17" w14:textId="77777777" w:rsidR="004E0250" w:rsidRPr="005A0412" w:rsidRDefault="004E0250" w:rsidP="006003C2">
            <w:pPr>
              <w:keepNext/>
              <w:spacing w:before="40" w:after="40"/>
              <w:ind w:left="100" w:right="100"/>
              <w:jc w:val="right"/>
              <w:rPr>
                <w:szCs w:val="22"/>
              </w:rPr>
            </w:pPr>
            <w:r w:rsidRPr="005A0412">
              <w:rPr>
                <w:rFonts w:eastAsia="Arial"/>
                <w:color w:val="111111"/>
                <w:szCs w:val="20"/>
              </w:rPr>
              <w:t>354</w:t>
            </w:r>
          </w:p>
        </w:tc>
        <w:tc>
          <w:tcPr>
            <w:tcW w:w="709" w:type="dxa"/>
            <w:tcBorders>
              <w:bottom w:val="dotted" w:sz="4" w:space="0" w:color="000000"/>
            </w:tcBorders>
            <w:shd w:val="clear" w:color="auto" w:fill="FFFFFF"/>
            <w:tcMar>
              <w:top w:w="0" w:type="dxa"/>
              <w:left w:w="0" w:type="dxa"/>
              <w:bottom w:w="0" w:type="dxa"/>
              <w:right w:w="0" w:type="dxa"/>
            </w:tcMar>
            <w:vAlign w:val="center"/>
          </w:tcPr>
          <w:p w14:paraId="29BE696D" w14:textId="77777777" w:rsidR="004E0250" w:rsidRPr="005A0412" w:rsidRDefault="004E0250" w:rsidP="006003C2">
            <w:pPr>
              <w:keepNext/>
              <w:spacing w:before="40" w:after="40"/>
              <w:ind w:left="100" w:right="100"/>
              <w:jc w:val="right"/>
              <w:rPr>
                <w:szCs w:val="22"/>
              </w:rPr>
            </w:pPr>
            <w:r w:rsidRPr="005A0412">
              <w:rPr>
                <w:rFonts w:eastAsia="Arial"/>
                <w:i/>
                <w:color w:val="111111"/>
                <w:szCs w:val="20"/>
              </w:rPr>
              <w:t>5.2</w:t>
            </w:r>
          </w:p>
        </w:tc>
      </w:tr>
      <w:tr w:rsidR="004E0250" w:rsidRPr="001C0B94" w14:paraId="17830E4D" w14:textId="77777777" w:rsidTr="006003C2">
        <w:trPr>
          <w:cantSplit/>
        </w:trPr>
        <w:tc>
          <w:tcPr>
            <w:tcW w:w="2268" w:type="dxa"/>
            <w:tcBorders>
              <w:top w:val="dotted" w:sz="4" w:space="0" w:color="000000"/>
            </w:tcBorders>
            <w:shd w:val="clear" w:color="auto" w:fill="FFFFFF"/>
            <w:tcMar>
              <w:top w:w="0" w:type="dxa"/>
              <w:left w:w="0" w:type="dxa"/>
              <w:bottom w:w="0" w:type="dxa"/>
              <w:right w:w="0" w:type="dxa"/>
            </w:tcMar>
            <w:vAlign w:val="center"/>
          </w:tcPr>
          <w:p w14:paraId="7991EB8C" w14:textId="77777777" w:rsidR="004E0250" w:rsidRPr="001C0B94" w:rsidRDefault="004E0250" w:rsidP="006003C2">
            <w:pPr>
              <w:keepNext/>
              <w:spacing w:before="40" w:after="40"/>
              <w:ind w:left="100" w:right="100"/>
              <w:rPr>
                <w:rFonts w:eastAsia="Arial"/>
                <w:b/>
                <w:color w:val="111111"/>
                <w:szCs w:val="22"/>
              </w:rPr>
            </w:pPr>
            <w:r w:rsidRPr="001C0B94">
              <w:rPr>
                <w:rFonts w:eastAsia="Arial"/>
                <w:b/>
                <w:color w:val="111111"/>
                <w:szCs w:val="22"/>
              </w:rPr>
              <w:t>Māori</w:t>
            </w:r>
          </w:p>
        </w:tc>
        <w:tc>
          <w:tcPr>
            <w:tcW w:w="709" w:type="dxa"/>
            <w:tcBorders>
              <w:top w:val="dotted" w:sz="4" w:space="0" w:color="000000"/>
            </w:tcBorders>
            <w:shd w:val="clear" w:color="auto" w:fill="FFFFFF"/>
            <w:tcMar>
              <w:top w:w="0" w:type="dxa"/>
              <w:left w:w="0" w:type="dxa"/>
              <w:bottom w:w="0" w:type="dxa"/>
              <w:right w:w="0" w:type="dxa"/>
            </w:tcMar>
            <w:vAlign w:val="center"/>
          </w:tcPr>
          <w:p w14:paraId="6E0657F6" w14:textId="77777777" w:rsidR="004E0250" w:rsidRPr="001C0B94" w:rsidRDefault="004E0250" w:rsidP="006003C2">
            <w:pPr>
              <w:keepNext/>
              <w:spacing w:before="40" w:after="40"/>
              <w:ind w:left="100" w:right="100"/>
              <w:jc w:val="right"/>
              <w:rPr>
                <w:b/>
                <w:szCs w:val="22"/>
              </w:rPr>
            </w:pP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4696D2F" w14:textId="77777777" w:rsidR="004E0250" w:rsidRPr="001C0B94" w:rsidRDefault="004E0250" w:rsidP="006003C2">
            <w:pPr>
              <w:keepNext/>
              <w:spacing w:before="40" w:after="40"/>
              <w:ind w:left="100" w:right="100"/>
              <w:jc w:val="right"/>
              <w:rPr>
                <w:b/>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B8E5E71" w14:textId="77777777" w:rsidR="004E0250" w:rsidRPr="001C0B94" w:rsidRDefault="004E0250" w:rsidP="006003C2">
            <w:pPr>
              <w:keepNext/>
              <w:spacing w:before="40" w:after="40"/>
              <w:ind w:left="100" w:right="100"/>
              <w:jc w:val="right"/>
              <w:rPr>
                <w:b/>
                <w:szCs w:val="22"/>
              </w:rPr>
            </w:pP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FCA01FE" w14:textId="77777777" w:rsidR="004E0250" w:rsidRPr="001C0B94" w:rsidRDefault="004E0250" w:rsidP="006003C2">
            <w:pPr>
              <w:keepNext/>
              <w:spacing w:before="40" w:after="40"/>
              <w:ind w:left="100" w:right="100"/>
              <w:jc w:val="right"/>
              <w:rPr>
                <w:b/>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3BB7187" w14:textId="77777777" w:rsidR="004E0250" w:rsidRPr="001C0B94" w:rsidRDefault="004E0250" w:rsidP="006003C2">
            <w:pPr>
              <w:keepNext/>
              <w:spacing w:before="40" w:after="40"/>
              <w:ind w:left="100" w:right="100"/>
              <w:jc w:val="right"/>
              <w:rPr>
                <w:b/>
                <w:szCs w:val="22"/>
              </w:rPr>
            </w:pP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8FEEC15" w14:textId="77777777" w:rsidR="004E0250" w:rsidRPr="001C0B94" w:rsidRDefault="004E0250" w:rsidP="006003C2">
            <w:pPr>
              <w:keepNext/>
              <w:spacing w:before="40" w:after="40"/>
              <w:ind w:left="100" w:right="100"/>
              <w:jc w:val="right"/>
              <w:rPr>
                <w:b/>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6B3C9A0" w14:textId="77777777" w:rsidR="004E0250" w:rsidRPr="001C0B94" w:rsidRDefault="004E0250" w:rsidP="006003C2">
            <w:pPr>
              <w:keepNext/>
              <w:spacing w:before="40" w:after="40"/>
              <w:ind w:left="100" w:right="100"/>
              <w:jc w:val="right"/>
              <w:rPr>
                <w:b/>
                <w:szCs w:val="22"/>
              </w:rPr>
            </w:pP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6A4B03D2" w14:textId="77777777" w:rsidR="004E0250" w:rsidRPr="001C0B94" w:rsidRDefault="004E0250" w:rsidP="006003C2">
            <w:pPr>
              <w:keepNext/>
              <w:spacing w:before="40" w:after="40"/>
              <w:ind w:left="100" w:right="100"/>
              <w:jc w:val="right"/>
              <w:rPr>
                <w:b/>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ADE8380" w14:textId="77777777" w:rsidR="004E0250" w:rsidRPr="001C0B94" w:rsidRDefault="004E0250" w:rsidP="006003C2">
            <w:pPr>
              <w:keepNext/>
              <w:spacing w:before="40" w:after="40"/>
              <w:ind w:left="100" w:right="100"/>
              <w:jc w:val="right"/>
              <w:rPr>
                <w:b/>
                <w:szCs w:val="22"/>
              </w:rPr>
            </w:pPr>
          </w:p>
        </w:tc>
        <w:tc>
          <w:tcPr>
            <w:tcW w:w="709" w:type="dxa"/>
            <w:tcBorders>
              <w:top w:val="dotted" w:sz="4" w:space="0" w:color="000000"/>
            </w:tcBorders>
            <w:shd w:val="clear" w:color="auto" w:fill="FFFFFF"/>
            <w:tcMar>
              <w:top w:w="0" w:type="dxa"/>
              <w:left w:w="0" w:type="dxa"/>
              <w:bottom w:w="0" w:type="dxa"/>
              <w:right w:w="0" w:type="dxa"/>
            </w:tcMar>
            <w:vAlign w:val="center"/>
          </w:tcPr>
          <w:p w14:paraId="2567BB24" w14:textId="77777777" w:rsidR="004E0250" w:rsidRPr="001C0B94" w:rsidRDefault="004E0250" w:rsidP="006003C2">
            <w:pPr>
              <w:keepNext/>
              <w:spacing w:before="40" w:after="40"/>
              <w:ind w:left="100" w:right="100"/>
              <w:jc w:val="right"/>
              <w:rPr>
                <w:b/>
                <w:szCs w:val="22"/>
              </w:rPr>
            </w:pPr>
          </w:p>
        </w:tc>
      </w:tr>
      <w:tr w:rsidR="004E0250" w:rsidRPr="00F253B7" w14:paraId="3A7DA9C5" w14:textId="77777777" w:rsidTr="006003C2">
        <w:trPr>
          <w:cantSplit/>
        </w:trPr>
        <w:tc>
          <w:tcPr>
            <w:tcW w:w="2268" w:type="dxa"/>
            <w:shd w:val="clear" w:color="auto" w:fill="FFFFFF"/>
            <w:tcMar>
              <w:top w:w="0" w:type="dxa"/>
              <w:left w:w="0" w:type="dxa"/>
              <w:bottom w:w="0" w:type="dxa"/>
              <w:right w:w="0" w:type="dxa"/>
            </w:tcMar>
            <w:vAlign w:val="center"/>
          </w:tcPr>
          <w:p w14:paraId="19C8589F" w14:textId="77777777" w:rsidR="004E0250" w:rsidRPr="001C0B94" w:rsidRDefault="004E0250" w:rsidP="006003C2">
            <w:pPr>
              <w:keepNext/>
              <w:spacing w:before="40" w:after="40"/>
              <w:ind w:left="100" w:right="100"/>
              <w:rPr>
                <w:rFonts w:eastAsia="Arial"/>
                <w:color w:val="111111"/>
                <w:szCs w:val="22"/>
              </w:rPr>
            </w:pPr>
            <w:r w:rsidRPr="00F253B7">
              <w:rPr>
                <w:rFonts w:eastAsia="Arial"/>
                <w:color w:val="111111"/>
                <w:szCs w:val="22"/>
              </w:rPr>
              <w:t>Non-gambler</w:t>
            </w:r>
          </w:p>
        </w:tc>
        <w:tc>
          <w:tcPr>
            <w:tcW w:w="709" w:type="dxa"/>
            <w:shd w:val="clear" w:color="auto" w:fill="FFFFFF"/>
            <w:tcMar>
              <w:top w:w="0" w:type="dxa"/>
              <w:left w:w="0" w:type="dxa"/>
              <w:bottom w:w="0" w:type="dxa"/>
              <w:right w:w="0" w:type="dxa"/>
            </w:tcMar>
            <w:vAlign w:val="center"/>
          </w:tcPr>
          <w:p w14:paraId="35FC8B87" w14:textId="77777777" w:rsidR="004E0250" w:rsidRPr="009B34CE" w:rsidRDefault="004E0250" w:rsidP="006003C2">
            <w:pPr>
              <w:keepNext/>
              <w:spacing w:before="40" w:after="40"/>
              <w:ind w:left="100" w:right="100"/>
              <w:jc w:val="right"/>
              <w:rPr>
                <w:szCs w:val="22"/>
              </w:rPr>
            </w:pPr>
            <w:r w:rsidRPr="009B34CE">
              <w:rPr>
                <w:rFonts w:eastAsia="Arial"/>
                <w:color w:val="111111"/>
                <w:szCs w:val="20"/>
              </w:rPr>
              <w:t>55</w:t>
            </w:r>
          </w:p>
        </w:tc>
        <w:tc>
          <w:tcPr>
            <w:tcW w:w="709" w:type="dxa"/>
            <w:tcBorders>
              <w:right w:val="single" w:sz="8" w:space="0" w:color="000000"/>
            </w:tcBorders>
            <w:shd w:val="clear" w:color="auto" w:fill="FFFFFF"/>
            <w:tcMar>
              <w:top w:w="0" w:type="dxa"/>
              <w:left w:w="0" w:type="dxa"/>
              <w:bottom w:w="0" w:type="dxa"/>
              <w:right w:w="0" w:type="dxa"/>
            </w:tcMar>
            <w:vAlign w:val="center"/>
          </w:tcPr>
          <w:p w14:paraId="348183A0" w14:textId="77777777" w:rsidR="004E0250" w:rsidRPr="009B34CE" w:rsidRDefault="004E0250" w:rsidP="006003C2">
            <w:pPr>
              <w:keepNext/>
              <w:spacing w:before="40" w:after="40"/>
              <w:ind w:left="100" w:right="100"/>
              <w:jc w:val="right"/>
              <w:rPr>
                <w:szCs w:val="22"/>
              </w:rPr>
            </w:pPr>
            <w:r w:rsidRPr="009B34CE">
              <w:rPr>
                <w:rFonts w:eastAsia="Arial"/>
                <w:i/>
                <w:color w:val="111111"/>
                <w:szCs w:val="20"/>
              </w:rPr>
              <w:t>11.6</w:t>
            </w:r>
          </w:p>
        </w:tc>
        <w:tc>
          <w:tcPr>
            <w:tcW w:w="709" w:type="dxa"/>
            <w:tcBorders>
              <w:left w:val="single" w:sz="8" w:space="0" w:color="000000"/>
            </w:tcBorders>
            <w:shd w:val="clear" w:color="auto" w:fill="FFFFFF"/>
            <w:tcMar>
              <w:top w:w="0" w:type="dxa"/>
              <w:left w:w="0" w:type="dxa"/>
              <w:bottom w:w="0" w:type="dxa"/>
              <w:right w:w="0" w:type="dxa"/>
            </w:tcMar>
            <w:vAlign w:val="center"/>
          </w:tcPr>
          <w:p w14:paraId="67A352D6" w14:textId="77777777" w:rsidR="004E0250" w:rsidRPr="009B34CE" w:rsidRDefault="004E0250" w:rsidP="006003C2">
            <w:pPr>
              <w:keepNext/>
              <w:spacing w:before="40" w:after="40"/>
              <w:ind w:left="100" w:right="100"/>
              <w:jc w:val="right"/>
              <w:rPr>
                <w:szCs w:val="22"/>
              </w:rPr>
            </w:pPr>
            <w:r w:rsidRPr="009B34CE">
              <w:rPr>
                <w:rFonts w:eastAsia="Arial"/>
                <w:color w:val="111111"/>
                <w:szCs w:val="20"/>
              </w:rPr>
              <w:t>73</w:t>
            </w:r>
          </w:p>
        </w:tc>
        <w:tc>
          <w:tcPr>
            <w:tcW w:w="708" w:type="dxa"/>
            <w:tcBorders>
              <w:right w:val="single" w:sz="8" w:space="0" w:color="000000"/>
            </w:tcBorders>
            <w:shd w:val="clear" w:color="auto" w:fill="FFFFFF"/>
            <w:tcMar>
              <w:top w:w="0" w:type="dxa"/>
              <w:left w:w="0" w:type="dxa"/>
              <w:bottom w:w="0" w:type="dxa"/>
              <w:right w:w="0" w:type="dxa"/>
            </w:tcMar>
            <w:vAlign w:val="center"/>
          </w:tcPr>
          <w:p w14:paraId="7FADC10B" w14:textId="77777777" w:rsidR="004E0250" w:rsidRPr="009B34CE" w:rsidRDefault="004E0250" w:rsidP="006003C2">
            <w:pPr>
              <w:keepNext/>
              <w:spacing w:before="40" w:after="40"/>
              <w:ind w:left="100" w:right="100"/>
              <w:jc w:val="right"/>
              <w:rPr>
                <w:szCs w:val="22"/>
              </w:rPr>
            </w:pPr>
            <w:r w:rsidRPr="009B34CE">
              <w:rPr>
                <w:rFonts w:eastAsia="Arial"/>
                <w:i/>
                <w:color w:val="111111"/>
                <w:szCs w:val="20"/>
              </w:rPr>
              <w:t>15.4</w:t>
            </w:r>
          </w:p>
        </w:tc>
        <w:tc>
          <w:tcPr>
            <w:tcW w:w="709" w:type="dxa"/>
            <w:tcBorders>
              <w:left w:val="single" w:sz="8" w:space="0" w:color="000000"/>
            </w:tcBorders>
            <w:shd w:val="clear" w:color="auto" w:fill="FFFFFF"/>
            <w:tcMar>
              <w:top w:w="0" w:type="dxa"/>
              <w:left w:w="0" w:type="dxa"/>
              <w:bottom w:w="0" w:type="dxa"/>
              <w:right w:w="0" w:type="dxa"/>
            </w:tcMar>
            <w:vAlign w:val="center"/>
          </w:tcPr>
          <w:p w14:paraId="47D3B304" w14:textId="77777777" w:rsidR="004E0250" w:rsidRPr="009B34CE" w:rsidRDefault="004E0250" w:rsidP="006003C2">
            <w:pPr>
              <w:keepNext/>
              <w:spacing w:before="40" w:after="40"/>
              <w:ind w:left="100" w:right="100"/>
              <w:jc w:val="right"/>
              <w:rPr>
                <w:szCs w:val="22"/>
              </w:rPr>
            </w:pPr>
            <w:r w:rsidRPr="009B34CE">
              <w:rPr>
                <w:rFonts w:eastAsia="Arial"/>
                <w:color w:val="111111"/>
                <w:szCs w:val="20"/>
              </w:rPr>
              <w:t>73</w:t>
            </w:r>
          </w:p>
        </w:tc>
        <w:tc>
          <w:tcPr>
            <w:tcW w:w="709" w:type="dxa"/>
            <w:tcBorders>
              <w:right w:val="single" w:sz="8" w:space="0" w:color="000000"/>
            </w:tcBorders>
            <w:shd w:val="clear" w:color="auto" w:fill="FFFFFF"/>
            <w:tcMar>
              <w:top w:w="0" w:type="dxa"/>
              <w:left w:w="0" w:type="dxa"/>
              <w:bottom w:w="0" w:type="dxa"/>
              <w:right w:w="0" w:type="dxa"/>
            </w:tcMar>
            <w:vAlign w:val="center"/>
          </w:tcPr>
          <w:p w14:paraId="1F876936" w14:textId="77777777" w:rsidR="004E0250" w:rsidRPr="009B34CE" w:rsidRDefault="004E0250" w:rsidP="006003C2">
            <w:pPr>
              <w:keepNext/>
              <w:spacing w:before="40" w:after="40"/>
              <w:ind w:left="100" w:right="100"/>
              <w:jc w:val="right"/>
              <w:rPr>
                <w:szCs w:val="22"/>
              </w:rPr>
            </w:pPr>
            <w:r w:rsidRPr="009B34CE">
              <w:rPr>
                <w:rFonts w:eastAsia="Arial"/>
                <w:i/>
                <w:color w:val="111111"/>
                <w:szCs w:val="20"/>
              </w:rPr>
              <w:t>15.4</w:t>
            </w:r>
          </w:p>
        </w:tc>
        <w:tc>
          <w:tcPr>
            <w:tcW w:w="709" w:type="dxa"/>
            <w:tcBorders>
              <w:left w:val="single" w:sz="8" w:space="0" w:color="000000"/>
            </w:tcBorders>
            <w:shd w:val="clear" w:color="auto" w:fill="FFFFFF"/>
            <w:tcMar>
              <w:top w:w="0" w:type="dxa"/>
              <w:left w:w="0" w:type="dxa"/>
              <w:bottom w:w="0" w:type="dxa"/>
              <w:right w:w="0" w:type="dxa"/>
            </w:tcMar>
            <w:vAlign w:val="center"/>
          </w:tcPr>
          <w:p w14:paraId="28DBFE68" w14:textId="77777777" w:rsidR="004E0250" w:rsidRPr="009B34CE" w:rsidRDefault="004E0250" w:rsidP="006003C2">
            <w:pPr>
              <w:keepNext/>
              <w:spacing w:before="40" w:after="40"/>
              <w:ind w:left="100" w:right="100"/>
              <w:jc w:val="right"/>
              <w:rPr>
                <w:szCs w:val="22"/>
              </w:rPr>
            </w:pPr>
            <w:r w:rsidRPr="009B34CE">
              <w:rPr>
                <w:rFonts w:eastAsia="Arial"/>
                <w:color w:val="111111"/>
                <w:szCs w:val="20"/>
              </w:rPr>
              <w:t>82</w:t>
            </w:r>
          </w:p>
        </w:tc>
        <w:tc>
          <w:tcPr>
            <w:tcW w:w="708" w:type="dxa"/>
            <w:tcBorders>
              <w:right w:val="single" w:sz="8" w:space="0" w:color="000000"/>
            </w:tcBorders>
            <w:shd w:val="clear" w:color="auto" w:fill="FFFFFF"/>
            <w:tcMar>
              <w:top w:w="0" w:type="dxa"/>
              <w:left w:w="0" w:type="dxa"/>
              <w:bottom w:w="0" w:type="dxa"/>
              <w:right w:w="0" w:type="dxa"/>
            </w:tcMar>
            <w:vAlign w:val="center"/>
          </w:tcPr>
          <w:p w14:paraId="1ABBA1B1" w14:textId="77777777" w:rsidR="004E0250" w:rsidRPr="009B34CE" w:rsidRDefault="004E0250" w:rsidP="006003C2">
            <w:pPr>
              <w:keepNext/>
              <w:spacing w:before="40" w:after="40"/>
              <w:ind w:left="100" w:right="100"/>
              <w:jc w:val="right"/>
              <w:rPr>
                <w:szCs w:val="22"/>
              </w:rPr>
            </w:pPr>
            <w:r w:rsidRPr="009B34CE">
              <w:rPr>
                <w:rFonts w:eastAsia="Arial"/>
                <w:i/>
                <w:color w:val="111111"/>
                <w:szCs w:val="20"/>
              </w:rPr>
              <w:t>17.3</w:t>
            </w:r>
          </w:p>
        </w:tc>
        <w:tc>
          <w:tcPr>
            <w:tcW w:w="709" w:type="dxa"/>
            <w:tcBorders>
              <w:left w:val="single" w:sz="8" w:space="0" w:color="000000"/>
            </w:tcBorders>
            <w:shd w:val="clear" w:color="auto" w:fill="FFFFFF"/>
            <w:tcMar>
              <w:top w:w="0" w:type="dxa"/>
              <w:left w:w="0" w:type="dxa"/>
              <w:bottom w:w="0" w:type="dxa"/>
              <w:right w:w="0" w:type="dxa"/>
            </w:tcMar>
            <w:vAlign w:val="center"/>
          </w:tcPr>
          <w:p w14:paraId="2B36C8D6" w14:textId="77777777" w:rsidR="004E0250" w:rsidRPr="009B34CE" w:rsidRDefault="004E0250" w:rsidP="006003C2">
            <w:pPr>
              <w:keepNext/>
              <w:spacing w:before="40" w:after="40"/>
              <w:ind w:left="100" w:right="100"/>
              <w:jc w:val="right"/>
              <w:rPr>
                <w:szCs w:val="22"/>
              </w:rPr>
            </w:pPr>
            <w:r w:rsidRPr="009B34CE">
              <w:rPr>
                <w:rFonts w:eastAsia="Arial"/>
                <w:color w:val="111111"/>
                <w:szCs w:val="20"/>
              </w:rPr>
              <w:t>283</w:t>
            </w:r>
          </w:p>
        </w:tc>
        <w:tc>
          <w:tcPr>
            <w:tcW w:w="709" w:type="dxa"/>
            <w:shd w:val="clear" w:color="auto" w:fill="FFFFFF"/>
            <w:tcMar>
              <w:top w:w="0" w:type="dxa"/>
              <w:left w:w="0" w:type="dxa"/>
              <w:bottom w:w="0" w:type="dxa"/>
              <w:right w:w="0" w:type="dxa"/>
            </w:tcMar>
            <w:vAlign w:val="center"/>
          </w:tcPr>
          <w:p w14:paraId="6FC382CB" w14:textId="77777777" w:rsidR="004E0250" w:rsidRPr="009B34CE" w:rsidRDefault="004E0250" w:rsidP="006003C2">
            <w:pPr>
              <w:keepNext/>
              <w:spacing w:before="40" w:after="40"/>
              <w:ind w:left="100" w:right="100"/>
              <w:jc w:val="right"/>
              <w:rPr>
                <w:szCs w:val="22"/>
              </w:rPr>
            </w:pPr>
            <w:r w:rsidRPr="009B34CE">
              <w:rPr>
                <w:rFonts w:eastAsia="Arial"/>
                <w:i/>
                <w:color w:val="111111"/>
                <w:szCs w:val="20"/>
              </w:rPr>
              <w:t>15.0</w:t>
            </w:r>
          </w:p>
        </w:tc>
      </w:tr>
      <w:tr w:rsidR="004E0250" w:rsidRPr="00F253B7" w14:paraId="5A15E733" w14:textId="77777777" w:rsidTr="006003C2">
        <w:trPr>
          <w:cantSplit/>
        </w:trPr>
        <w:tc>
          <w:tcPr>
            <w:tcW w:w="2268" w:type="dxa"/>
            <w:shd w:val="clear" w:color="auto" w:fill="FFFFFF"/>
            <w:tcMar>
              <w:top w:w="0" w:type="dxa"/>
              <w:left w:w="0" w:type="dxa"/>
              <w:bottom w:w="0" w:type="dxa"/>
              <w:right w:w="0" w:type="dxa"/>
            </w:tcMar>
            <w:vAlign w:val="center"/>
          </w:tcPr>
          <w:p w14:paraId="01E6C682" w14:textId="77777777" w:rsidR="004E0250" w:rsidRPr="001C0B94" w:rsidRDefault="004E0250" w:rsidP="006003C2">
            <w:pPr>
              <w:spacing w:before="40" w:after="40"/>
              <w:ind w:left="100" w:right="100"/>
              <w:rPr>
                <w:rFonts w:eastAsia="Arial"/>
                <w:color w:val="111111"/>
                <w:szCs w:val="22"/>
              </w:rPr>
            </w:pPr>
            <w:r w:rsidRPr="00F253B7">
              <w:rPr>
                <w:rFonts w:eastAsia="Arial"/>
                <w:color w:val="111111"/>
                <w:szCs w:val="22"/>
              </w:rPr>
              <w:t>Non-problem gambler</w:t>
            </w:r>
          </w:p>
        </w:tc>
        <w:tc>
          <w:tcPr>
            <w:tcW w:w="709" w:type="dxa"/>
            <w:shd w:val="clear" w:color="auto" w:fill="FFFFFF"/>
            <w:tcMar>
              <w:top w:w="0" w:type="dxa"/>
              <w:left w:w="0" w:type="dxa"/>
              <w:bottom w:w="0" w:type="dxa"/>
              <w:right w:w="0" w:type="dxa"/>
            </w:tcMar>
            <w:vAlign w:val="center"/>
          </w:tcPr>
          <w:p w14:paraId="0D5A17D6" w14:textId="77777777" w:rsidR="004E0250" w:rsidRPr="009B34CE" w:rsidRDefault="004E0250" w:rsidP="006003C2">
            <w:pPr>
              <w:spacing w:before="40" w:after="40"/>
              <w:ind w:left="100" w:right="100"/>
              <w:jc w:val="right"/>
              <w:rPr>
                <w:szCs w:val="22"/>
              </w:rPr>
            </w:pPr>
            <w:r w:rsidRPr="009B34CE">
              <w:rPr>
                <w:rFonts w:eastAsia="Arial"/>
                <w:color w:val="111111"/>
                <w:szCs w:val="20"/>
              </w:rPr>
              <w:t>358</w:t>
            </w:r>
          </w:p>
        </w:tc>
        <w:tc>
          <w:tcPr>
            <w:tcW w:w="709" w:type="dxa"/>
            <w:tcBorders>
              <w:right w:val="single" w:sz="8" w:space="0" w:color="000000"/>
            </w:tcBorders>
            <w:shd w:val="clear" w:color="auto" w:fill="FFFFFF"/>
            <w:tcMar>
              <w:top w:w="0" w:type="dxa"/>
              <w:left w:w="0" w:type="dxa"/>
              <w:bottom w:w="0" w:type="dxa"/>
              <w:right w:w="0" w:type="dxa"/>
            </w:tcMar>
            <w:vAlign w:val="center"/>
          </w:tcPr>
          <w:p w14:paraId="54511F78" w14:textId="77777777" w:rsidR="004E0250" w:rsidRPr="009B34CE" w:rsidRDefault="004E0250" w:rsidP="006003C2">
            <w:pPr>
              <w:spacing w:before="40" w:after="40"/>
              <w:ind w:left="100" w:right="100"/>
              <w:jc w:val="right"/>
              <w:rPr>
                <w:szCs w:val="22"/>
              </w:rPr>
            </w:pPr>
            <w:r w:rsidRPr="009B34CE">
              <w:rPr>
                <w:rFonts w:eastAsia="Arial"/>
                <w:i/>
                <w:color w:val="111111"/>
                <w:szCs w:val="20"/>
              </w:rPr>
              <w:t>75.7</w:t>
            </w:r>
          </w:p>
        </w:tc>
        <w:tc>
          <w:tcPr>
            <w:tcW w:w="709" w:type="dxa"/>
            <w:tcBorders>
              <w:left w:val="single" w:sz="8" w:space="0" w:color="000000"/>
            </w:tcBorders>
            <w:shd w:val="clear" w:color="auto" w:fill="FFFFFF"/>
            <w:tcMar>
              <w:top w:w="0" w:type="dxa"/>
              <w:left w:w="0" w:type="dxa"/>
              <w:bottom w:w="0" w:type="dxa"/>
              <w:right w:w="0" w:type="dxa"/>
            </w:tcMar>
            <w:vAlign w:val="center"/>
          </w:tcPr>
          <w:p w14:paraId="47312E50" w14:textId="77777777" w:rsidR="004E0250" w:rsidRPr="009B34CE" w:rsidRDefault="004E0250" w:rsidP="006003C2">
            <w:pPr>
              <w:spacing w:before="40" w:after="40"/>
              <w:ind w:left="100" w:right="100"/>
              <w:jc w:val="right"/>
              <w:rPr>
                <w:szCs w:val="22"/>
              </w:rPr>
            </w:pPr>
            <w:r w:rsidRPr="009B34CE">
              <w:rPr>
                <w:rFonts w:eastAsia="Arial"/>
                <w:color w:val="111111"/>
                <w:szCs w:val="20"/>
              </w:rPr>
              <w:t>327</w:t>
            </w:r>
          </w:p>
        </w:tc>
        <w:tc>
          <w:tcPr>
            <w:tcW w:w="708" w:type="dxa"/>
            <w:tcBorders>
              <w:right w:val="single" w:sz="8" w:space="0" w:color="000000"/>
            </w:tcBorders>
            <w:shd w:val="clear" w:color="auto" w:fill="FFFFFF"/>
            <w:tcMar>
              <w:top w:w="0" w:type="dxa"/>
              <w:left w:w="0" w:type="dxa"/>
              <w:bottom w:w="0" w:type="dxa"/>
              <w:right w:w="0" w:type="dxa"/>
            </w:tcMar>
            <w:vAlign w:val="center"/>
          </w:tcPr>
          <w:p w14:paraId="44CA863C" w14:textId="77777777" w:rsidR="004E0250" w:rsidRPr="009B34CE" w:rsidRDefault="004E0250" w:rsidP="006003C2">
            <w:pPr>
              <w:spacing w:before="40" w:after="40"/>
              <w:ind w:left="100" w:right="100"/>
              <w:jc w:val="right"/>
              <w:rPr>
                <w:szCs w:val="22"/>
              </w:rPr>
            </w:pPr>
            <w:r w:rsidRPr="009B34CE">
              <w:rPr>
                <w:rFonts w:eastAsia="Arial"/>
                <w:i/>
                <w:color w:val="111111"/>
                <w:szCs w:val="20"/>
              </w:rPr>
              <w:t>69.1</w:t>
            </w:r>
          </w:p>
        </w:tc>
        <w:tc>
          <w:tcPr>
            <w:tcW w:w="709" w:type="dxa"/>
            <w:tcBorders>
              <w:left w:val="single" w:sz="8" w:space="0" w:color="000000"/>
            </w:tcBorders>
            <w:shd w:val="clear" w:color="auto" w:fill="FFFFFF"/>
            <w:tcMar>
              <w:top w:w="0" w:type="dxa"/>
              <w:left w:w="0" w:type="dxa"/>
              <w:bottom w:w="0" w:type="dxa"/>
              <w:right w:w="0" w:type="dxa"/>
            </w:tcMar>
            <w:vAlign w:val="center"/>
          </w:tcPr>
          <w:p w14:paraId="288C771A" w14:textId="77777777" w:rsidR="004E0250" w:rsidRPr="009B34CE" w:rsidRDefault="004E0250" w:rsidP="006003C2">
            <w:pPr>
              <w:spacing w:before="40" w:after="40"/>
              <w:ind w:left="100" w:right="100"/>
              <w:jc w:val="right"/>
              <w:rPr>
                <w:szCs w:val="22"/>
              </w:rPr>
            </w:pPr>
            <w:r w:rsidRPr="009B34CE">
              <w:rPr>
                <w:rFonts w:eastAsia="Arial"/>
                <w:color w:val="111111"/>
                <w:szCs w:val="20"/>
              </w:rPr>
              <w:t>332</w:t>
            </w:r>
          </w:p>
        </w:tc>
        <w:tc>
          <w:tcPr>
            <w:tcW w:w="709" w:type="dxa"/>
            <w:tcBorders>
              <w:right w:val="single" w:sz="8" w:space="0" w:color="000000"/>
            </w:tcBorders>
            <w:shd w:val="clear" w:color="auto" w:fill="FFFFFF"/>
            <w:tcMar>
              <w:top w:w="0" w:type="dxa"/>
              <w:left w:w="0" w:type="dxa"/>
              <w:bottom w:w="0" w:type="dxa"/>
              <w:right w:w="0" w:type="dxa"/>
            </w:tcMar>
            <w:vAlign w:val="center"/>
          </w:tcPr>
          <w:p w14:paraId="2FC1E8FA" w14:textId="77777777" w:rsidR="004E0250" w:rsidRPr="009B34CE" w:rsidRDefault="004E0250" w:rsidP="006003C2">
            <w:pPr>
              <w:spacing w:before="40" w:after="40"/>
              <w:ind w:left="100" w:right="100"/>
              <w:jc w:val="right"/>
              <w:rPr>
                <w:szCs w:val="22"/>
              </w:rPr>
            </w:pPr>
            <w:r w:rsidRPr="009B34CE">
              <w:rPr>
                <w:rFonts w:eastAsia="Arial"/>
                <w:i/>
                <w:color w:val="111111"/>
                <w:szCs w:val="20"/>
              </w:rPr>
              <w:t>70.2</w:t>
            </w:r>
          </w:p>
        </w:tc>
        <w:tc>
          <w:tcPr>
            <w:tcW w:w="709" w:type="dxa"/>
            <w:tcBorders>
              <w:left w:val="single" w:sz="8" w:space="0" w:color="000000"/>
            </w:tcBorders>
            <w:shd w:val="clear" w:color="auto" w:fill="FFFFFF"/>
            <w:tcMar>
              <w:top w:w="0" w:type="dxa"/>
              <w:left w:w="0" w:type="dxa"/>
              <w:bottom w:w="0" w:type="dxa"/>
              <w:right w:w="0" w:type="dxa"/>
            </w:tcMar>
            <w:vAlign w:val="center"/>
          </w:tcPr>
          <w:p w14:paraId="3D139211" w14:textId="77777777" w:rsidR="004E0250" w:rsidRPr="009B34CE" w:rsidRDefault="004E0250" w:rsidP="006003C2">
            <w:pPr>
              <w:spacing w:before="40" w:after="40"/>
              <w:ind w:left="100" w:right="100"/>
              <w:jc w:val="right"/>
              <w:rPr>
                <w:szCs w:val="22"/>
              </w:rPr>
            </w:pPr>
            <w:r w:rsidRPr="009B34CE">
              <w:rPr>
                <w:rFonts w:eastAsia="Arial"/>
                <w:color w:val="111111"/>
                <w:szCs w:val="20"/>
              </w:rPr>
              <w:t>330</w:t>
            </w:r>
          </w:p>
        </w:tc>
        <w:tc>
          <w:tcPr>
            <w:tcW w:w="708" w:type="dxa"/>
            <w:tcBorders>
              <w:right w:val="single" w:sz="8" w:space="0" w:color="000000"/>
            </w:tcBorders>
            <w:shd w:val="clear" w:color="auto" w:fill="FFFFFF"/>
            <w:tcMar>
              <w:top w:w="0" w:type="dxa"/>
              <w:left w:w="0" w:type="dxa"/>
              <w:bottom w:w="0" w:type="dxa"/>
              <w:right w:w="0" w:type="dxa"/>
            </w:tcMar>
            <w:vAlign w:val="center"/>
          </w:tcPr>
          <w:p w14:paraId="32D76873" w14:textId="77777777" w:rsidR="004E0250" w:rsidRPr="009B34CE" w:rsidRDefault="004E0250" w:rsidP="006003C2">
            <w:pPr>
              <w:spacing w:before="40" w:after="40"/>
              <w:ind w:left="100" w:right="100"/>
              <w:jc w:val="right"/>
              <w:rPr>
                <w:szCs w:val="22"/>
              </w:rPr>
            </w:pPr>
            <w:r w:rsidRPr="009B34CE">
              <w:rPr>
                <w:rFonts w:eastAsia="Arial"/>
                <w:i/>
                <w:color w:val="111111"/>
                <w:szCs w:val="20"/>
              </w:rPr>
              <w:t>69.8</w:t>
            </w:r>
          </w:p>
        </w:tc>
        <w:tc>
          <w:tcPr>
            <w:tcW w:w="709" w:type="dxa"/>
            <w:tcBorders>
              <w:left w:val="single" w:sz="8" w:space="0" w:color="000000"/>
            </w:tcBorders>
            <w:shd w:val="clear" w:color="auto" w:fill="FFFFFF"/>
            <w:tcMar>
              <w:top w:w="0" w:type="dxa"/>
              <w:left w:w="0" w:type="dxa"/>
              <w:bottom w:w="0" w:type="dxa"/>
              <w:right w:w="0" w:type="dxa"/>
            </w:tcMar>
            <w:vAlign w:val="center"/>
          </w:tcPr>
          <w:p w14:paraId="0CCEC831" w14:textId="77777777" w:rsidR="004E0250" w:rsidRPr="009B34CE" w:rsidRDefault="004E0250" w:rsidP="006003C2">
            <w:pPr>
              <w:spacing w:before="40" w:after="40"/>
              <w:ind w:left="100" w:right="100"/>
              <w:jc w:val="right"/>
              <w:rPr>
                <w:szCs w:val="22"/>
              </w:rPr>
            </w:pPr>
            <w:r w:rsidRPr="009B34CE">
              <w:rPr>
                <w:rFonts w:eastAsia="Arial"/>
                <w:color w:val="111111"/>
                <w:szCs w:val="20"/>
              </w:rPr>
              <w:t>1347</w:t>
            </w:r>
          </w:p>
        </w:tc>
        <w:tc>
          <w:tcPr>
            <w:tcW w:w="709" w:type="dxa"/>
            <w:shd w:val="clear" w:color="auto" w:fill="FFFFFF"/>
            <w:tcMar>
              <w:top w:w="0" w:type="dxa"/>
              <w:left w:w="0" w:type="dxa"/>
              <w:bottom w:w="0" w:type="dxa"/>
              <w:right w:w="0" w:type="dxa"/>
            </w:tcMar>
            <w:vAlign w:val="center"/>
          </w:tcPr>
          <w:p w14:paraId="73E2AD0E" w14:textId="77777777" w:rsidR="004E0250" w:rsidRPr="009B34CE" w:rsidRDefault="004E0250" w:rsidP="006003C2">
            <w:pPr>
              <w:spacing w:before="40" w:after="40"/>
              <w:ind w:left="100" w:right="100"/>
              <w:jc w:val="right"/>
              <w:rPr>
                <w:szCs w:val="22"/>
              </w:rPr>
            </w:pPr>
            <w:r w:rsidRPr="009B34CE">
              <w:rPr>
                <w:rFonts w:eastAsia="Arial"/>
                <w:i/>
                <w:color w:val="111111"/>
                <w:szCs w:val="20"/>
              </w:rPr>
              <w:t>71.2</w:t>
            </w:r>
          </w:p>
        </w:tc>
      </w:tr>
      <w:tr w:rsidR="004E0250" w:rsidRPr="00F253B7" w14:paraId="5E4F24E4" w14:textId="77777777" w:rsidTr="006003C2">
        <w:trPr>
          <w:cantSplit/>
        </w:trPr>
        <w:tc>
          <w:tcPr>
            <w:tcW w:w="2268" w:type="dxa"/>
            <w:tcBorders>
              <w:bottom w:val="dotted" w:sz="4" w:space="0" w:color="000000"/>
            </w:tcBorders>
            <w:shd w:val="clear" w:color="auto" w:fill="FFFFFF"/>
            <w:tcMar>
              <w:top w:w="0" w:type="dxa"/>
              <w:left w:w="0" w:type="dxa"/>
              <w:bottom w:w="0" w:type="dxa"/>
              <w:right w:w="0" w:type="dxa"/>
            </w:tcMar>
            <w:vAlign w:val="center"/>
          </w:tcPr>
          <w:p w14:paraId="155365C6" w14:textId="77777777" w:rsidR="004E0250" w:rsidRPr="001C0B94" w:rsidRDefault="004E0250" w:rsidP="006003C2">
            <w:pPr>
              <w:spacing w:before="40" w:after="40"/>
              <w:ind w:left="100" w:right="100"/>
              <w:rPr>
                <w:rFonts w:eastAsia="Arial"/>
                <w:color w:val="111111"/>
                <w:szCs w:val="22"/>
              </w:rPr>
            </w:pPr>
            <w:r w:rsidRPr="00F253B7">
              <w:rPr>
                <w:rFonts w:eastAsia="Arial"/>
                <w:color w:val="111111"/>
                <w:szCs w:val="22"/>
              </w:rPr>
              <w:t>At-risk gambler</w:t>
            </w:r>
          </w:p>
        </w:tc>
        <w:tc>
          <w:tcPr>
            <w:tcW w:w="709" w:type="dxa"/>
            <w:tcBorders>
              <w:bottom w:val="dotted" w:sz="4" w:space="0" w:color="000000"/>
            </w:tcBorders>
            <w:shd w:val="clear" w:color="auto" w:fill="FFFFFF"/>
            <w:tcMar>
              <w:top w:w="0" w:type="dxa"/>
              <w:left w:w="0" w:type="dxa"/>
              <w:bottom w:w="0" w:type="dxa"/>
              <w:right w:w="0" w:type="dxa"/>
            </w:tcMar>
            <w:vAlign w:val="center"/>
          </w:tcPr>
          <w:p w14:paraId="3B741307" w14:textId="77777777" w:rsidR="004E0250" w:rsidRPr="009B34CE" w:rsidRDefault="004E0250" w:rsidP="006003C2">
            <w:pPr>
              <w:spacing w:before="40" w:after="40"/>
              <w:ind w:left="100" w:right="100"/>
              <w:jc w:val="right"/>
              <w:rPr>
                <w:szCs w:val="22"/>
              </w:rPr>
            </w:pPr>
            <w:r w:rsidRPr="009B34CE">
              <w:rPr>
                <w:rFonts w:eastAsia="Arial"/>
                <w:color w:val="111111"/>
                <w:szCs w:val="20"/>
              </w:rPr>
              <w:t>60</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F0AD2ED" w14:textId="77777777" w:rsidR="004E0250" w:rsidRPr="009B34CE" w:rsidRDefault="004E0250" w:rsidP="006003C2">
            <w:pPr>
              <w:spacing w:before="40" w:after="40"/>
              <w:ind w:left="100" w:right="100"/>
              <w:jc w:val="right"/>
              <w:rPr>
                <w:szCs w:val="22"/>
              </w:rPr>
            </w:pPr>
            <w:r w:rsidRPr="009B34CE">
              <w:rPr>
                <w:rFonts w:eastAsia="Arial"/>
                <w:i/>
                <w:color w:val="111111"/>
                <w:szCs w:val="20"/>
              </w:rPr>
              <w:t>12.7</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D4AB0B5" w14:textId="77777777" w:rsidR="004E0250" w:rsidRPr="009B34CE" w:rsidRDefault="004E0250" w:rsidP="006003C2">
            <w:pPr>
              <w:spacing w:before="40" w:after="40"/>
              <w:ind w:left="100" w:right="100"/>
              <w:jc w:val="right"/>
              <w:rPr>
                <w:szCs w:val="22"/>
              </w:rPr>
            </w:pPr>
            <w:r w:rsidRPr="009B34CE">
              <w:rPr>
                <w:rFonts w:eastAsia="Arial"/>
                <w:color w:val="111111"/>
                <w:szCs w:val="20"/>
              </w:rPr>
              <w:t>73</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569C4BB" w14:textId="77777777" w:rsidR="004E0250" w:rsidRPr="009B34CE" w:rsidRDefault="004E0250" w:rsidP="006003C2">
            <w:pPr>
              <w:spacing w:before="40" w:after="40"/>
              <w:ind w:left="100" w:right="100"/>
              <w:jc w:val="right"/>
              <w:rPr>
                <w:szCs w:val="22"/>
              </w:rPr>
            </w:pPr>
            <w:r w:rsidRPr="009B34CE">
              <w:rPr>
                <w:rFonts w:eastAsia="Arial"/>
                <w:i/>
                <w:color w:val="111111"/>
                <w:szCs w:val="20"/>
              </w:rPr>
              <w:t>15.4</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5ACFD85" w14:textId="77777777" w:rsidR="004E0250" w:rsidRPr="009B34CE" w:rsidRDefault="004E0250" w:rsidP="006003C2">
            <w:pPr>
              <w:spacing w:before="40" w:after="40"/>
              <w:ind w:left="100" w:right="100"/>
              <w:jc w:val="right"/>
              <w:rPr>
                <w:szCs w:val="22"/>
              </w:rPr>
            </w:pPr>
            <w:r w:rsidRPr="009B34CE">
              <w:rPr>
                <w:rFonts w:eastAsia="Arial"/>
                <w:color w:val="111111"/>
                <w:szCs w:val="20"/>
              </w:rPr>
              <w:t>68</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886AB04" w14:textId="77777777" w:rsidR="004E0250" w:rsidRPr="009B34CE" w:rsidRDefault="004E0250" w:rsidP="006003C2">
            <w:pPr>
              <w:spacing w:before="40" w:after="40"/>
              <w:ind w:left="100" w:right="100"/>
              <w:jc w:val="right"/>
              <w:rPr>
                <w:szCs w:val="22"/>
              </w:rPr>
            </w:pPr>
            <w:r w:rsidRPr="009B34CE">
              <w:rPr>
                <w:rFonts w:eastAsia="Arial"/>
                <w:i/>
                <w:color w:val="111111"/>
                <w:szCs w:val="20"/>
              </w:rPr>
              <w:t>14.4</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15B67D0" w14:textId="77777777" w:rsidR="004E0250" w:rsidRPr="009B34CE" w:rsidRDefault="004E0250" w:rsidP="006003C2">
            <w:pPr>
              <w:spacing w:before="40" w:after="40"/>
              <w:ind w:left="100" w:right="100"/>
              <w:jc w:val="right"/>
              <w:rPr>
                <w:szCs w:val="22"/>
              </w:rPr>
            </w:pPr>
            <w:r w:rsidRPr="009B34CE">
              <w:rPr>
                <w:rFonts w:eastAsia="Arial"/>
                <w:color w:val="111111"/>
                <w:szCs w:val="20"/>
              </w:rPr>
              <w:t>61</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AAA423F" w14:textId="77777777" w:rsidR="004E0250" w:rsidRPr="009B34CE" w:rsidRDefault="004E0250" w:rsidP="006003C2">
            <w:pPr>
              <w:spacing w:before="40" w:after="40"/>
              <w:ind w:left="100" w:right="100"/>
              <w:jc w:val="right"/>
              <w:rPr>
                <w:szCs w:val="22"/>
              </w:rPr>
            </w:pPr>
            <w:r w:rsidRPr="009B34CE">
              <w:rPr>
                <w:rFonts w:eastAsia="Arial"/>
                <w:i/>
                <w:color w:val="111111"/>
                <w:szCs w:val="20"/>
              </w:rPr>
              <w:t>12.9</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0BC40C1" w14:textId="77777777" w:rsidR="004E0250" w:rsidRPr="009B34CE" w:rsidRDefault="004E0250" w:rsidP="006003C2">
            <w:pPr>
              <w:spacing w:before="40" w:after="40"/>
              <w:ind w:left="100" w:right="100"/>
              <w:jc w:val="right"/>
              <w:rPr>
                <w:szCs w:val="22"/>
              </w:rPr>
            </w:pPr>
            <w:r w:rsidRPr="009B34CE">
              <w:rPr>
                <w:rFonts w:eastAsia="Arial"/>
                <w:color w:val="111111"/>
                <w:szCs w:val="20"/>
              </w:rPr>
              <w:t>262</w:t>
            </w:r>
          </w:p>
        </w:tc>
        <w:tc>
          <w:tcPr>
            <w:tcW w:w="709" w:type="dxa"/>
            <w:tcBorders>
              <w:bottom w:val="dotted" w:sz="4" w:space="0" w:color="000000"/>
            </w:tcBorders>
            <w:shd w:val="clear" w:color="auto" w:fill="FFFFFF"/>
            <w:tcMar>
              <w:top w:w="0" w:type="dxa"/>
              <w:left w:w="0" w:type="dxa"/>
              <w:bottom w:w="0" w:type="dxa"/>
              <w:right w:w="0" w:type="dxa"/>
            </w:tcMar>
            <w:vAlign w:val="center"/>
          </w:tcPr>
          <w:p w14:paraId="310D1799" w14:textId="77777777" w:rsidR="004E0250" w:rsidRPr="009B34CE" w:rsidRDefault="004E0250" w:rsidP="006003C2">
            <w:pPr>
              <w:spacing w:before="40" w:after="40"/>
              <w:ind w:left="100" w:right="100"/>
              <w:jc w:val="right"/>
              <w:rPr>
                <w:szCs w:val="22"/>
              </w:rPr>
            </w:pPr>
            <w:r w:rsidRPr="009B34CE">
              <w:rPr>
                <w:rFonts w:eastAsia="Arial"/>
                <w:i/>
                <w:color w:val="111111"/>
                <w:szCs w:val="20"/>
              </w:rPr>
              <w:t>13.8</w:t>
            </w:r>
          </w:p>
        </w:tc>
      </w:tr>
      <w:tr w:rsidR="004E0250" w:rsidRPr="00F253B7" w14:paraId="3D404E67" w14:textId="77777777" w:rsidTr="006003C2">
        <w:trPr>
          <w:cantSplit/>
        </w:trPr>
        <w:tc>
          <w:tcPr>
            <w:tcW w:w="2268" w:type="dxa"/>
            <w:tcBorders>
              <w:top w:val="dotted" w:sz="4" w:space="0" w:color="000000"/>
            </w:tcBorders>
            <w:shd w:val="clear" w:color="auto" w:fill="FFFFFF"/>
            <w:tcMar>
              <w:top w:w="0" w:type="dxa"/>
              <w:left w:w="0" w:type="dxa"/>
              <w:bottom w:w="0" w:type="dxa"/>
              <w:right w:w="0" w:type="dxa"/>
            </w:tcMar>
            <w:vAlign w:val="center"/>
          </w:tcPr>
          <w:p w14:paraId="1D4736A4" w14:textId="77777777" w:rsidR="004E0250" w:rsidRPr="001C0B94" w:rsidRDefault="004E0250" w:rsidP="006003C2">
            <w:pPr>
              <w:spacing w:before="40" w:after="40"/>
              <w:ind w:left="100" w:right="100"/>
              <w:rPr>
                <w:rFonts w:eastAsia="Arial"/>
                <w:b/>
                <w:color w:val="111111"/>
                <w:szCs w:val="22"/>
              </w:rPr>
            </w:pPr>
            <w:r w:rsidRPr="001C0B94">
              <w:rPr>
                <w:rFonts w:eastAsia="Arial"/>
                <w:b/>
                <w:color w:val="111111"/>
                <w:szCs w:val="22"/>
              </w:rPr>
              <w:t>Pacific</w:t>
            </w:r>
          </w:p>
        </w:tc>
        <w:tc>
          <w:tcPr>
            <w:tcW w:w="709" w:type="dxa"/>
            <w:tcBorders>
              <w:top w:val="dotted" w:sz="4" w:space="0" w:color="000000"/>
            </w:tcBorders>
            <w:shd w:val="clear" w:color="auto" w:fill="FFFFFF"/>
            <w:tcMar>
              <w:top w:w="0" w:type="dxa"/>
              <w:left w:w="0" w:type="dxa"/>
              <w:bottom w:w="0" w:type="dxa"/>
              <w:right w:w="0" w:type="dxa"/>
            </w:tcMar>
            <w:vAlign w:val="center"/>
          </w:tcPr>
          <w:p w14:paraId="5007F610" w14:textId="77777777" w:rsidR="004E0250" w:rsidRPr="001C0B94" w:rsidRDefault="004E0250" w:rsidP="006003C2">
            <w:pPr>
              <w:spacing w:before="40" w:after="40"/>
              <w:ind w:left="100" w:right="100"/>
              <w:jc w:val="right"/>
              <w:rPr>
                <w:szCs w:val="22"/>
              </w:rPr>
            </w:pP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C779E66" w14:textId="77777777" w:rsidR="004E0250" w:rsidRPr="001C0B94" w:rsidRDefault="004E0250" w:rsidP="006003C2">
            <w:pPr>
              <w:spacing w:before="40" w:after="40"/>
              <w:ind w:left="100" w:right="100"/>
              <w:jc w:val="right"/>
              <w:rPr>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404A00B" w14:textId="77777777" w:rsidR="004E0250" w:rsidRPr="001C0B94" w:rsidRDefault="004E0250" w:rsidP="006003C2">
            <w:pPr>
              <w:spacing w:before="40" w:after="40"/>
              <w:ind w:left="100" w:right="100"/>
              <w:jc w:val="right"/>
              <w:rPr>
                <w:szCs w:val="22"/>
              </w:rPr>
            </w:pP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07CC2E6" w14:textId="77777777" w:rsidR="004E0250" w:rsidRPr="001C0B94" w:rsidRDefault="004E0250" w:rsidP="006003C2">
            <w:pPr>
              <w:spacing w:before="40" w:after="40"/>
              <w:ind w:left="100" w:right="100"/>
              <w:jc w:val="right"/>
              <w:rPr>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D4DE9F6" w14:textId="77777777" w:rsidR="004E0250" w:rsidRPr="001C0B94" w:rsidRDefault="004E0250" w:rsidP="006003C2">
            <w:pPr>
              <w:spacing w:before="40" w:after="40"/>
              <w:ind w:left="100" w:right="100"/>
              <w:jc w:val="right"/>
              <w:rPr>
                <w:szCs w:val="22"/>
              </w:rPr>
            </w:pP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1157EAD" w14:textId="77777777" w:rsidR="004E0250" w:rsidRPr="001C0B94" w:rsidRDefault="004E0250" w:rsidP="006003C2">
            <w:pPr>
              <w:spacing w:before="40" w:after="40"/>
              <w:ind w:left="100" w:right="100"/>
              <w:jc w:val="right"/>
              <w:rPr>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0A97383" w14:textId="77777777" w:rsidR="004E0250" w:rsidRPr="001C0B94" w:rsidRDefault="004E0250" w:rsidP="006003C2">
            <w:pPr>
              <w:spacing w:before="40" w:after="40"/>
              <w:ind w:left="100" w:right="100"/>
              <w:jc w:val="right"/>
              <w:rPr>
                <w:szCs w:val="22"/>
              </w:rPr>
            </w:pP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FC13911" w14:textId="77777777" w:rsidR="004E0250" w:rsidRPr="001C0B94" w:rsidRDefault="004E0250" w:rsidP="006003C2">
            <w:pPr>
              <w:spacing w:before="40" w:after="40"/>
              <w:ind w:left="100" w:right="100"/>
              <w:jc w:val="right"/>
              <w:rPr>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2B6F7CC" w14:textId="77777777" w:rsidR="004E0250" w:rsidRPr="001C0B94" w:rsidRDefault="004E0250" w:rsidP="006003C2">
            <w:pPr>
              <w:spacing w:before="40" w:after="40"/>
              <w:ind w:left="100" w:right="100"/>
              <w:jc w:val="right"/>
              <w:rPr>
                <w:szCs w:val="22"/>
              </w:rPr>
            </w:pPr>
          </w:p>
        </w:tc>
        <w:tc>
          <w:tcPr>
            <w:tcW w:w="709" w:type="dxa"/>
            <w:tcBorders>
              <w:top w:val="dotted" w:sz="4" w:space="0" w:color="000000"/>
            </w:tcBorders>
            <w:shd w:val="clear" w:color="auto" w:fill="FFFFFF"/>
            <w:tcMar>
              <w:top w:w="0" w:type="dxa"/>
              <w:left w:w="0" w:type="dxa"/>
              <w:bottom w:w="0" w:type="dxa"/>
              <w:right w:w="0" w:type="dxa"/>
            </w:tcMar>
            <w:vAlign w:val="center"/>
          </w:tcPr>
          <w:p w14:paraId="504D36E8" w14:textId="77777777" w:rsidR="004E0250" w:rsidRPr="001C0B94" w:rsidRDefault="004E0250" w:rsidP="006003C2">
            <w:pPr>
              <w:spacing w:before="40" w:after="40"/>
              <w:ind w:left="100" w:right="100"/>
              <w:jc w:val="right"/>
              <w:rPr>
                <w:szCs w:val="22"/>
              </w:rPr>
            </w:pPr>
          </w:p>
        </w:tc>
      </w:tr>
      <w:tr w:rsidR="004E0250" w:rsidRPr="00F253B7" w14:paraId="4E10193F" w14:textId="77777777" w:rsidTr="006003C2">
        <w:trPr>
          <w:cantSplit/>
        </w:trPr>
        <w:tc>
          <w:tcPr>
            <w:tcW w:w="2268" w:type="dxa"/>
            <w:shd w:val="clear" w:color="auto" w:fill="FFFFFF"/>
            <w:tcMar>
              <w:top w:w="0" w:type="dxa"/>
              <w:left w:w="0" w:type="dxa"/>
              <w:bottom w:w="0" w:type="dxa"/>
              <w:right w:w="0" w:type="dxa"/>
            </w:tcMar>
            <w:vAlign w:val="center"/>
          </w:tcPr>
          <w:p w14:paraId="670CA360" w14:textId="77777777" w:rsidR="004E0250" w:rsidRPr="001C0B94" w:rsidRDefault="004E0250" w:rsidP="006003C2">
            <w:pPr>
              <w:spacing w:before="40" w:after="40"/>
              <w:ind w:left="100" w:right="100"/>
              <w:rPr>
                <w:rFonts w:eastAsia="Arial"/>
                <w:color w:val="111111"/>
                <w:szCs w:val="22"/>
              </w:rPr>
            </w:pPr>
            <w:r w:rsidRPr="00F253B7">
              <w:rPr>
                <w:rFonts w:eastAsia="Arial"/>
                <w:color w:val="111111"/>
                <w:szCs w:val="22"/>
              </w:rPr>
              <w:t>Non-gambler</w:t>
            </w:r>
          </w:p>
        </w:tc>
        <w:tc>
          <w:tcPr>
            <w:tcW w:w="709" w:type="dxa"/>
            <w:shd w:val="clear" w:color="auto" w:fill="FFFFFF"/>
            <w:tcMar>
              <w:top w:w="0" w:type="dxa"/>
              <w:left w:w="0" w:type="dxa"/>
              <w:bottom w:w="0" w:type="dxa"/>
              <w:right w:w="0" w:type="dxa"/>
            </w:tcMar>
            <w:vAlign w:val="center"/>
          </w:tcPr>
          <w:p w14:paraId="6AE49188" w14:textId="77777777" w:rsidR="004E0250" w:rsidRPr="005A0412" w:rsidRDefault="004E0250" w:rsidP="006003C2">
            <w:pPr>
              <w:spacing w:before="40" w:after="40"/>
              <w:ind w:left="100" w:right="100"/>
              <w:jc w:val="right"/>
              <w:rPr>
                <w:szCs w:val="22"/>
              </w:rPr>
            </w:pPr>
            <w:r w:rsidRPr="005A0412">
              <w:rPr>
                <w:rFonts w:eastAsia="Arial"/>
                <w:color w:val="111111"/>
                <w:szCs w:val="20"/>
              </w:rPr>
              <w:t>103</w:t>
            </w:r>
          </w:p>
        </w:tc>
        <w:tc>
          <w:tcPr>
            <w:tcW w:w="709" w:type="dxa"/>
            <w:tcBorders>
              <w:right w:val="single" w:sz="8" w:space="0" w:color="000000"/>
            </w:tcBorders>
            <w:shd w:val="clear" w:color="auto" w:fill="FFFFFF"/>
            <w:tcMar>
              <w:top w:w="0" w:type="dxa"/>
              <w:left w:w="0" w:type="dxa"/>
              <w:bottom w:w="0" w:type="dxa"/>
              <w:right w:w="0" w:type="dxa"/>
            </w:tcMar>
            <w:vAlign w:val="center"/>
          </w:tcPr>
          <w:p w14:paraId="5DB011AE" w14:textId="77777777" w:rsidR="004E0250" w:rsidRPr="005A0412" w:rsidRDefault="004E0250" w:rsidP="006003C2">
            <w:pPr>
              <w:spacing w:before="40" w:after="40"/>
              <w:ind w:left="100" w:right="100"/>
              <w:jc w:val="right"/>
              <w:rPr>
                <w:szCs w:val="22"/>
              </w:rPr>
            </w:pPr>
            <w:r w:rsidRPr="005A0412">
              <w:rPr>
                <w:rFonts w:eastAsia="Arial"/>
                <w:i/>
                <w:color w:val="111111"/>
                <w:szCs w:val="20"/>
              </w:rPr>
              <w:t>36.5</w:t>
            </w:r>
          </w:p>
        </w:tc>
        <w:tc>
          <w:tcPr>
            <w:tcW w:w="709" w:type="dxa"/>
            <w:tcBorders>
              <w:left w:val="single" w:sz="8" w:space="0" w:color="000000"/>
            </w:tcBorders>
            <w:shd w:val="clear" w:color="auto" w:fill="FFFFFF"/>
            <w:tcMar>
              <w:top w:w="0" w:type="dxa"/>
              <w:left w:w="0" w:type="dxa"/>
              <w:bottom w:w="0" w:type="dxa"/>
              <w:right w:w="0" w:type="dxa"/>
            </w:tcMar>
            <w:vAlign w:val="center"/>
          </w:tcPr>
          <w:p w14:paraId="46A3230B" w14:textId="77777777" w:rsidR="004E0250" w:rsidRPr="005A0412" w:rsidRDefault="004E0250" w:rsidP="006003C2">
            <w:pPr>
              <w:spacing w:before="40" w:after="40"/>
              <w:ind w:left="100" w:right="100"/>
              <w:jc w:val="right"/>
              <w:rPr>
                <w:szCs w:val="22"/>
              </w:rPr>
            </w:pPr>
            <w:r w:rsidRPr="005A0412">
              <w:rPr>
                <w:rFonts w:eastAsia="Arial"/>
                <w:color w:val="111111"/>
                <w:szCs w:val="20"/>
              </w:rPr>
              <w:t>112</w:t>
            </w:r>
          </w:p>
        </w:tc>
        <w:tc>
          <w:tcPr>
            <w:tcW w:w="708" w:type="dxa"/>
            <w:tcBorders>
              <w:right w:val="single" w:sz="8" w:space="0" w:color="000000"/>
            </w:tcBorders>
            <w:shd w:val="clear" w:color="auto" w:fill="FFFFFF"/>
            <w:tcMar>
              <w:top w:w="0" w:type="dxa"/>
              <w:left w:w="0" w:type="dxa"/>
              <w:bottom w:w="0" w:type="dxa"/>
              <w:right w:w="0" w:type="dxa"/>
            </w:tcMar>
            <w:vAlign w:val="center"/>
          </w:tcPr>
          <w:p w14:paraId="7B8426DF" w14:textId="77777777" w:rsidR="004E0250" w:rsidRPr="005A0412" w:rsidRDefault="004E0250" w:rsidP="006003C2">
            <w:pPr>
              <w:spacing w:before="40" w:after="40"/>
              <w:ind w:left="100" w:right="100"/>
              <w:jc w:val="right"/>
              <w:rPr>
                <w:szCs w:val="22"/>
              </w:rPr>
            </w:pPr>
            <w:r w:rsidRPr="005A0412">
              <w:rPr>
                <w:rFonts w:eastAsia="Arial"/>
                <w:i/>
                <w:color w:val="111111"/>
                <w:szCs w:val="20"/>
              </w:rPr>
              <w:t>39.7</w:t>
            </w:r>
          </w:p>
        </w:tc>
        <w:tc>
          <w:tcPr>
            <w:tcW w:w="709" w:type="dxa"/>
            <w:tcBorders>
              <w:left w:val="single" w:sz="8" w:space="0" w:color="000000"/>
            </w:tcBorders>
            <w:shd w:val="clear" w:color="auto" w:fill="FFFFFF"/>
            <w:tcMar>
              <w:top w:w="0" w:type="dxa"/>
              <w:left w:w="0" w:type="dxa"/>
              <w:bottom w:w="0" w:type="dxa"/>
              <w:right w:w="0" w:type="dxa"/>
            </w:tcMar>
            <w:vAlign w:val="center"/>
          </w:tcPr>
          <w:p w14:paraId="17D43CF7" w14:textId="77777777" w:rsidR="004E0250" w:rsidRPr="005A0412" w:rsidRDefault="004E0250" w:rsidP="006003C2">
            <w:pPr>
              <w:spacing w:before="40" w:after="40"/>
              <w:ind w:left="100" w:right="100"/>
              <w:jc w:val="right"/>
              <w:rPr>
                <w:szCs w:val="22"/>
              </w:rPr>
            </w:pPr>
            <w:r w:rsidRPr="005A0412">
              <w:rPr>
                <w:rFonts w:eastAsia="Arial"/>
                <w:color w:val="111111"/>
                <w:szCs w:val="20"/>
              </w:rPr>
              <w:t>105</w:t>
            </w:r>
          </w:p>
        </w:tc>
        <w:tc>
          <w:tcPr>
            <w:tcW w:w="709" w:type="dxa"/>
            <w:tcBorders>
              <w:right w:val="single" w:sz="8" w:space="0" w:color="000000"/>
            </w:tcBorders>
            <w:shd w:val="clear" w:color="auto" w:fill="FFFFFF"/>
            <w:tcMar>
              <w:top w:w="0" w:type="dxa"/>
              <w:left w:w="0" w:type="dxa"/>
              <w:bottom w:w="0" w:type="dxa"/>
              <w:right w:w="0" w:type="dxa"/>
            </w:tcMar>
            <w:vAlign w:val="center"/>
          </w:tcPr>
          <w:p w14:paraId="44337E43" w14:textId="77777777" w:rsidR="004E0250" w:rsidRPr="005A0412" w:rsidRDefault="004E0250" w:rsidP="006003C2">
            <w:pPr>
              <w:spacing w:before="40" w:after="40"/>
              <w:ind w:left="100" w:right="100"/>
              <w:jc w:val="right"/>
              <w:rPr>
                <w:szCs w:val="22"/>
              </w:rPr>
            </w:pPr>
            <w:r w:rsidRPr="005A0412">
              <w:rPr>
                <w:rFonts w:eastAsia="Arial"/>
                <w:i/>
                <w:color w:val="111111"/>
                <w:szCs w:val="20"/>
              </w:rPr>
              <w:t>37.2</w:t>
            </w:r>
          </w:p>
        </w:tc>
        <w:tc>
          <w:tcPr>
            <w:tcW w:w="709" w:type="dxa"/>
            <w:tcBorders>
              <w:left w:val="single" w:sz="8" w:space="0" w:color="000000"/>
            </w:tcBorders>
            <w:shd w:val="clear" w:color="auto" w:fill="FFFFFF"/>
            <w:tcMar>
              <w:top w:w="0" w:type="dxa"/>
              <w:left w:w="0" w:type="dxa"/>
              <w:bottom w:w="0" w:type="dxa"/>
              <w:right w:w="0" w:type="dxa"/>
            </w:tcMar>
            <w:vAlign w:val="center"/>
          </w:tcPr>
          <w:p w14:paraId="067FA277" w14:textId="77777777" w:rsidR="004E0250" w:rsidRPr="005A0412" w:rsidRDefault="004E0250" w:rsidP="006003C2">
            <w:pPr>
              <w:spacing w:before="40" w:after="40"/>
              <w:ind w:left="100" w:right="100"/>
              <w:jc w:val="right"/>
              <w:rPr>
                <w:szCs w:val="22"/>
              </w:rPr>
            </w:pPr>
            <w:r w:rsidRPr="005A0412">
              <w:rPr>
                <w:rFonts w:eastAsia="Arial"/>
                <w:color w:val="111111"/>
                <w:szCs w:val="20"/>
              </w:rPr>
              <w:t>107</w:t>
            </w:r>
          </w:p>
        </w:tc>
        <w:tc>
          <w:tcPr>
            <w:tcW w:w="708" w:type="dxa"/>
            <w:tcBorders>
              <w:right w:val="single" w:sz="8" w:space="0" w:color="000000"/>
            </w:tcBorders>
            <w:shd w:val="clear" w:color="auto" w:fill="FFFFFF"/>
            <w:tcMar>
              <w:top w:w="0" w:type="dxa"/>
              <w:left w:w="0" w:type="dxa"/>
              <w:bottom w:w="0" w:type="dxa"/>
              <w:right w:w="0" w:type="dxa"/>
            </w:tcMar>
            <w:vAlign w:val="center"/>
          </w:tcPr>
          <w:p w14:paraId="698865B3" w14:textId="77777777" w:rsidR="004E0250" w:rsidRPr="005A0412" w:rsidRDefault="004E0250" w:rsidP="006003C2">
            <w:pPr>
              <w:spacing w:before="40" w:after="40"/>
              <w:ind w:left="100" w:right="100"/>
              <w:jc w:val="right"/>
              <w:rPr>
                <w:szCs w:val="22"/>
              </w:rPr>
            </w:pPr>
            <w:r w:rsidRPr="005A0412">
              <w:rPr>
                <w:rFonts w:eastAsia="Arial"/>
                <w:i/>
                <w:color w:val="111111"/>
                <w:szCs w:val="20"/>
              </w:rPr>
              <w:t>37.9</w:t>
            </w:r>
          </w:p>
        </w:tc>
        <w:tc>
          <w:tcPr>
            <w:tcW w:w="709" w:type="dxa"/>
            <w:tcBorders>
              <w:left w:val="single" w:sz="8" w:space="0" w:color="000000"/>
            </w:tcBorders>
            <w:shd w:val="clear" w:color="auto" w:fill="FFFFFF"/>
            <w:tcMar>
              <w:top w:w="0" w:type="dxa"/>
              <w:left w:w="0" w:type="dxa"/>
              <w:bottom w:w="0" w:type="dxa"/>
              <w:right w:w="0" w:type="dxa"/>
            </w:tcMar>
            <w:vAlign w:val="center"/>
          </w:tcPr>
          <w:p w14:paraId="30B28641" w14:textId="77777777" w:rsidR="004E0250" w:rsidRPr="005A0412" w:rsidRDefault="004E0250" w:rsidP="006003C2">
            <w:pPr>
              <w:spacing w:before="40" w:after="40"/>
              <w:ind w:left="100" w:right="100"/>
              <w:jc w:val="right"/>
              <w:rPr>
                <w:szCs w:val="22"/>
              </w:rPr>
            </w:pPr>
            <w:r w:rsidRPr="005A0412">
              <w:rPr>
                <w:rFonts w:eastAsia="Arial"/>
                <w:color w:val="111111"/>
                <w:szCs w:val="20"/>
              </w:rPr>
              <w:t>427</w:t>
            </w:r>
          </w:p>
        </w:tc>
        <w:tc>
          <w:tcPr>
            <w:tcW w:w="709" w:type="dxa"/>
            <w:shd w:val="clear" w:color="auto" w:fill="FFFFFF"/>
            <w:tcMar>
              <w:top w:w="0" w:type="dxa"/>
              <w:left w:w="0" w:type="dxa"/>
              <w:bottom w:w="0" w:type="dxa"/>
              <w:right w:w="0" w:type="dxa"/>
            </w:tcMar>
            <w:vAlign w:val="center"/>
          </w:tcPr>
          <w:p w14:paraId="4BD5399D" w14:textId="77777777" w:rsidR="004E0250" w:rsidRPr="005A0412" w:rsidRDefault="004E0250" w:rsidP="006003C2">
            <w:pPr>
              <w:spacing w:before="40" w:after="40"/>
              <w:ind w:left="100" w:right="100"/>
              <w:jc w:val="right"/>
              <w:rPr>
                <w:szCs w:val="22"/>
              </w:rPr>
            </w:pPr>
            <w:r w:rsidRPr="005A0412">
              <w:rPr>
                <w:rFonts w:eastAsia="Arial"/>
                <w:i/>
                <w:color w:val="111111"/>
                <w:szCs w:val="20"/>
              </w:rPr>
              <w:t>37.9</w:t>
            </w:r>
          </w:p>
        </w:tc>
      </w:tr>
      <w:tr w:rsidR="004E0250" w:rsidRPr="00F253B7" w14:paraId="73857CE3" w14:textId="77777777" w:rsidTr="006003C2">
        <w:trPr>
          <w:cantSplit/>
        </w:trPr>
        <w:tc>
          <w:tcPr>
            <w:tcW w:w="2268" w:type="dxa"/>
            <w:shd w:val="clear" w:color="auto" w:fill="FFFFFF"/>
            <w:tcMar>
              <w:top w:w="0" w:type="dxa"/>
              <w:left w:w="0" w:type="dxa"/>
              <w:bottom w:w="0" w:type="dxa"/>
              <w:right w:w="0" w:type="dxa"/>
            </w:tcMar>
            <w:vAlign w:val="center"/>
          </w:tcPr>
          <w:p w14:paraId="5AA55E3A" w14:textId="77777777" w:rsidR="004E0250" w:rsidRPr="001C0B94" w:rsidRDefault="004E0250" w:rsidP="006003C2">
            <w:pPr>
              <w:spacing w:before="40" w:after="40"/>
              <w:ind w:left="100" w:right="100"/>
              <w:rPr>
                <w:rFonts w:eastAsia="Arial"/>
                <w:color w:val="111111"/>
                <w:szCs w:val="22"/>
              </w:rPr>
            </w:pPr>
            <w:r w:rsidRPr="00F253B7">
              <w:rPr>
                <w:rFonts w:eastAsia="Arial"/>
                <w:color w:val="111111"/>
                <w:szCs w:val="22"/>
              </w:rPr>
              <w:t>Non-problem gambler</w:t>
            </w:r>
          </w:p>
        </w:tc>
        <w:tc>
          <w:tcPr>
            <w:tcW w:w="709" w:type="dxa"/>
            <w:shd w:val="clear" w:color="auto" w:fill="FFFFFF"/>
            <w:tcMar>
              <w:top w:w="0" w:type="dxa"/>
              <w:left w:w="0" w:type="dxa"/>
              <w:bottom w:w="0" w:type="dxa"/>
              <w:right w:w="0" w:type="dxa"/>
            </w:tcMar>
            <w:vAlign w:val="center"/>
          </w:tcPr>
          <w:p w14:paraId="151CB6D5" w14:textId="77777777" w:rsidR="004E0250" w:rsidRPr="005A0412" w:rsidRDefault="004E0250" w:rsidP="006003C2">
            <w:pPr>
              <w:spacing w:before="40" w:after="40"/>
              <w:ind w:left="100" w:right="100"/>
              <w:jc w:val="right"/>
              <w:rPr>
                <w:szCs w:val="22"/>
              </w:rPr>
            </w:pPr>
            <w:r w:rsidRPr="005A0412">
              <w:rPr>
                <w:rFonts w:eastAsia="Arial"/>
                <w:color w:val="111111"/>
                <w:szCs w:val="20"/>
              </w:rPr>
              <w:t>164</w:t>
            </w:r>
          </w:p>
        </w:tc>
        <w:tc>
          <w:tcPr>
            <w:tcW w:w="709" w:type="dxa"/>
            <w:tcBorders>
              <w:right w:val="single" w:sz="8" w:space="0" w:color="000000"/>
            </w:tcBorders>
            <w:shd w:val="clear" w:color="auto" w:fill="FFFFFF"/>
            <w:tcMar>
              <w:top w:w="0" w:type="dxa"/>
              <w:left w:w="0" w:type="dxa"/>
              <w:bottom w:w="0" w:type="dxa"/>
              <w:right w:w="0" w:type="dxa"/>
            </w:tcMar>
            <w:vAlign w:val="center"/>
          </w:tcPr>
          <w:p w14:paraId="099EC21A" w14:textId="77777777" w:rsidR="004E0250" w:rsidRPr="005A0412" w:rsidRDefault="004E0250" w:rsidP="006003C2">
            <w:pPr>
              <w:spacing w:before="40" w:after="40"/>
              <w:ind w:left="100" w:right="100"/>
              <w:jc w:val="right"/>
              <w:rPr>
                <w:szCs w:val="22"/>
              </w:rPr>
            </w:pPr>
            <w:r w:rsidRPr="005A0412">
              <w:rPr>
                <w:rFonts w:eastAsia="Arial"/>
                <w:i/>
                <w:color w:val="111111"/>
                <w:szCs w:val="20"/>
              </w:rPr>
              <w:t>58.2</w:t>
            </w:r>
          </w:p>
        </w:tc>
        <w:tc>
          <w:tcPr>
            <w:tcW w:w="709" w:type="dxa"/>
            <w:tcBorders>
              <w:left w:val="single" w:sz="8" w:space="0" w:color="000000"/>
            </w:tcBorders>
            <w:shd w:val="clear" w:color="auto" w:fill="FFFFFF"/>
            <w:tcMar>
              <w:top w:w="0" w:type="dxa"/>
              <w:left w:w="0" w:type="dxa"/>
              <w:bottom w:w="0" w:type="dxa"/>
              <w:right w:w="0" w:type="dxa"/>
            </w:tcMar>
            <w:vAlign w:val="center"/>
          </w:tcPr>
          <w:p w14:paraId="2A89262E" w14:textId="77777777" w:rsidR="004E0250" w:rsidRPr="005A0412" w:rsidRDefault="004E0250" w:rsidP="006003C2">
            <w:pPr>
              <w:spacing w:before="40" w:after="40"/>
              <w:ind w:left="100" w:right="100"/>
              <w:jc w:val="right"/>
              <w:rPr>
                <w:szCs w:val="22"/>
              </w:rPr>
            </w:pPr>
            <w:r w:rsidRPr="005A0412">
              <w:rPr>
                <w:rFonts w:eastAsia="Arial"/>
                <w:color w:val="111111"/>
                <w:szCs w:val="20"/>
              </w:rPr>
              <w:t>146</w:t>
            </w:r>
          </w:p>
        </w:tc>
        <w:tc>
          <w:tcPr>
            <w:tcW w:w="708" w:type="dxa"/>
            <w:tcBorders>
              <w:right w:val="single" w:sz="8" w:space="0" w:color="000000"/>
            </w:tcBorders>
            <w:shd w:val="clear" w:color="auto" w:fill="FFFFFF"/>
            <w:tcMar>
              <w:top w:w="0" w:type="dxa"/>
              <w:left w:w="0" w:type="dxa"/>
              <w:bottom w:w="0" w:type="dxa"/>
              <w:right w:w="0" w:type="dxa"/>
            </w:tcMar>
            <w:vAlign w:val="center"/>
          </w:tcPr>
          <w:p w14:paraId="6A8A782B" w14:textId="77777777" w:rsidR="004E0250" w:rsidRPr="005A0412" w:rsidRDefault="004E0250" w:rsidP="006003C2">
            <w:pPr>
              <w:spacing w:before="40" w:after="40"/>
              <w:ind w:left="100" w:right="100"/>
              <w:jc w:val="right"/>
              <w:rPr>
                <w:szCs w:val="22"/>
              </w:rPr>
            </w:pPr>
            <w:r w:rsidRPr="005A0412">
              <w:rPr>
                <w:rFonts w:eastAsia="Arial"/>
                <w:i/>
                <w:color w:val="111111"/>
                <w:szCs w:val="20"/>
              </w:rPr>
              <w:t>51.8</w:t>
            </w:r>
          </w:p>
        </w:tc>
        <w:tc>
          <w:tcPr>
            <w:tcW w:w="709" w:type="dxa"/>
            <w:tcBorders>
              <w:left w:val="single" w:sz="8" w:space="0" w:color="000000"/>
            </w:tcBorders>
            <w:shd w:val="clear" w:color="auto" w:fill="FFFFFF"/>
            <w:tcMar>
              <w:top w:w="0" w:type="dxa"/>
              <w:left w:w="0" w:type="dxa"/>
              <w:bottom w:w="0" w:type="dxa"/>
              <w:right w:w="0" w:type="dxa"/>
            </w:tcMar>
            <w:vAlign w:val="center"/>
          </w:tcPr>
          <w:p w14:paraId="5D30F212" w14:textId="77777777" w:rsidR="004E0250" w:rsidRPr="005A0412" w:rsidRDefault="004E0250" w:rsidP="006003C2">
            <w:pPr>
              <w:spacing w:before="40" w:after="40"/>
              <w:ind w:left="100" w:right="100"/>
              <w:jc w:val="right"/>
              <w:rPr>
                <w:szCs w:val="22"/>
              </w:rPr>
            </w:pPr>
            <w:r w:rsidRPr="005A0412">
              <w:rPr>
                <w:rFonts w:eastAsia="Arial"/>
                <w:color w:val="111111"/>
                <w:szCs w:val="20"/>
              </w:rPr>
              <w:t>152</w:t>
            </w:r>
          </w:p>
        </w:tc>
        <w:tc>
          <w:tcPr>
            <w:tcW w:w="709" w:type="dxa"/>
            <w:tcBorders>
              <w:right w:val="single" w:sz="8" w:space="0" w:color="000000"/>
            </w:tcBorders>
            <w:shd w:val="clear" w:color="auto" w:fill="FFFFFF"/>
            <w:tcMar>
              <w:top w:w="0" w:type="dxa"/>
              <w:left w:w="0" w:type="dxa"/>
              <w:bottom w:w="0" w:type="dxa"/>
              <w:right w:w="0" w:type="dxa"/>
            </w:tcMar>
            <w:vAlign w:val="center"/>
          </w:tcPr>
          <w:p w14:paraId="39C37E52" w14:textId="77777777" w:rsidR="004E0250" w:rsidRPr="005A0412" w:rsidRDefault="004E0250" w:rsidP="006003C2">
            <w:pPr>
              <w:spacing w:before="40" w:after="40"/>
              <w:ind w:left="100" w:right="100"/>
              <w:jc w:val="right"/>
              <w:rPr>
                <w:szCs w:val="22"/>
              </w:rPr>
            </w:pPr>
            <w:r w:rsidRPr="005A0412">
              <w:rPr>
                <w:rFonts w:eastAsia="Arial"/>
                <w:i/>
                <w:color w:val="111111"/>
                <w:szCs w:val="20"/>
              </w:rPr>
              <w:t>53.9</w:t>
            </w:r>
          </w:p>
        </w:tc>
        <w:tc>
          <w:tcPr>
            <w:tcW w:w="709" w:type="dxa"/>
            <w:tcBorders>
              <w:left w:val="single" w:sz="8" w:space="0" w:color="000000"/>
            </w:tcBorders>
            <w:shd w:val="clear" w:color="auto" w:fill="FFFFFF"/>
            <w:tcMar>
              <w:top w:w="0" w:type="dxa"/>
              <w:left w:w="0" w:type="dxa"/>
              <w:bottom w:w="0" w:type="dxa"/>
              <w:right w:w="0" w:type="dxa"/>
            </w:tcMar>
            <w:vAlign w:val="center"/>
          </w:tcPr>
          <w:p w14:paraId="1BD1EB34" w14:textId="77777777" w:rsidR="004E0250" w:rsidRPr="005A0412" w:rsidRDefault="004E0250" w:rsidP="006003C2">
            <w:pPr>
              <w:spacing w:before="40" w:after="40"/>
              <w:ind w:left="100" w:right="100"/>
              <w:jc w:val="right"/>
              <w:rPr>
                <w:szCs w:val="22"/>
              </w:rPr>
            </w:pPr>
            <w:r w:rsidRPr="005A0412">
              <w:rPr>
                <w:rFonts w:eastAsia="Arial"/>
                <w:color w:val="111111"/>
                <w:szCs w:val="20"/>
              </w:rPr>
              <w:t>154</w:t>
            </w:r>
          </w:p>
        </w:tc>
        <w:tc>
          <w:tcPr>
            <w:tcW w:w="708" w:type="dxa"/>
            <w:tcBorders>
              <w:right w:val="single" w:sz="8" w:space="0" w:color="000000"/>
            </w:tcBorders>
            <w:shd w:val="clear" w:color="auto" w:fill="FFFFFF"/>
            <w:tcMar>
              <w:top w:w="0" w:type="dxa"/>
              <w:left w:w="0" w:type="dxa"/>
              <w:bottom w:w="0" w:type="dxa"/>
              <w:right w:w="0" w:type="dxa"/>
            </w:tcMar>
            <w:vAlign w:val="center"/>
          </w:tcPr>
          <w:p w14:paraId="5F38F471" w14:textId="77777777" w:rsidR="004E0250" w:rsidRPr="005A0412" w:rsidRDefault="004E0250" w:rsidP="006003C2">
            <w:pPr>
              <w:spacing w:before="40" w:after="40"/>
              <w:ind w:left="100" w:right="100"/>
              <w:jc w:val="right"/>
              <w:rPr>
                <w:szCs w:val="22"/>
              </w:rPr>
            </w:pPr>
            <w:r w:rsidRPr="005A0412">
              <w:rPr>
                <w:rFonts w:eastAsia="Arial"/>
                <w:i/>
                <w:color w:val="111111"/>
                <w:szCs w:val="20"/>
              </w:rPr>
              <w:t>54.6</w:t>
            </w:r>
          </w:p>
        </w:tc>
        <w:tc>
          <w:tcPr>
            <w:tcW w:w="709" w:type="dxa"/>
            <w:tcBorders>
              <w:left w:val="single" w:sz="8" w:space="0" w:color="000000"/>
            </w:tcBorders>
            <w:shd w:val="clear" w:color="auto" w:fill="FFFFFF"/>
            <w:tcMar>
              <w:top w:w="0" w:type="dxa"/>
              <w:left w:w="0" w:type="dxa"/>
              <w:bottom w:w="0" w:type="dxa"/>
              <w:right w:w="0" w:type="dxa"/>
            </w:tcMar>
            <w:vAlign w:val="center"/>
          </w:tcPr>
          <w:p w14:paraId="270688FD" w14:textId="77777777" w:rsidR="004E0250" w:rsidRPr="005A0412" w:rsidRDefault="004E0250" w:rsidP="006003C2">
            <w:pPr>
              <w:spacing w:before="40" w:after="40"/>
              <w:ind w:left="100" w:right="100"/>
              <w:jc w:val="right"/>
              <w:rPr>
                <w:szCs w:val="22"/>
              </w:rPr>
            </w:pPr>
            <w:r w:rsidRPr="005A0412">
              <w:rPr>
                <w:rFonts w:eastAsia="Arial"/>
                <w:color w:val="111111"/>
                <w:szCs w:val="20"/>
              </w:rPr>
              <w:t>616</w:t>
            </w:r>
          </w:p>
        </w:tc>
        <w:tc>
          <w:tcPr>
            <w:tcW w:w="709" w:type="dxa"/>
            <w:shd w:val="clear" w:color="auto" w:fill="FFFFFF"/>
            <w:tcMar>
              <w:top w:w="0" w:type="dxa"/>
              <w:left w:w="0" w:type="dxa"/>
              <w:bottom w:w="0" w:type="dxa"/>
              <w:right w:w="0" w:type="dxa"/>
            </w:tcMar>
            <w:vAlign w:val="center"/>
          </w:tcPr>
          <w:p w14:paraId="40C22801" w14:textId="77777777" w:rsidR="004E0250" w:rsidRPr="005A0412" w:rsidRDefault="004E0250" w:rsidP="006003C2">
            <w:pPr>
              <w:spacing w:before="40" w:after="40"/>
              <w:ind w:left="100" w:right="100"/>
              <w:jc w:val="right"/>
              <w:rPr>
                <w:szCs w:val="22"/>
              </w:rPr>
            </w:pPr>
            <w:r w:rsidRPr="005A0412">
              <w:rPr>
                <w:rFonts w:eastAsia="Arial"/>
                <w:i/>
                <w:color w:val="111111"/>
                <w:szCs w:val="20"/>
              </w:rPr>
              <w:t>54.6</w:t>
            </w:r>
          </w:p>
        </w:tc>
      </w:tr>
      <w:tr w:rsidR="004E0250" w:rsidRPr="00F253B7" w14:paraId="476065A2" w14:textId="77777777" w:rsidTr="006003C2">
        <w:trPr>
          <w:cantSplit/>
        </w:trPr>
        <w:tc>
          <w:tcPr>
            <w:tcW w:w="2268" w:type="dxa"/>
            <w:tcBorders>
              <w:bottom w:val="dotted" w:sz="4" w:space="0" w:color="000000"/>
            </w:tcBorders>
            <w:shd w:val="clear" w:color="auto" w:fill="FFFFFF"/>
            <w:tcMar>
              <w:top w:w="0" w:type="dxa"/>
              <w:left w:w="0" w:type="dxa"/>
              <w:bottom w:w="0" w:type="dxa"/>
              <w:right w:w="0" w:type="dxa"/>
            </w:tcMar>
            <w:vAlign w:val="center"/>
          </w:tcPr>
          <w:p w14:paraId="6314F817" w14:textId="77777777" w:rsidR="004E0250" w:rsidRPr="001C0B94" w:rsidRDefault="004E0250" w:rsidP="006003C2">
            <w:pPr>
              <w:spacing w:before="40" w:after="40"/>
              <w:ind w:left="100" w:right="100"/>
              <w:rPr>
                <w:rFonts w:eastAsia="Arial"/>
                <w:color w:val="111111"/>
                <w:szCs w:val="22"/>
              </w:rPr>
            </w:pPr>
            <w:r w:rsidRPr="00F253B7">
              <w:rPr>
                <w:rFonts w:eastAsia="Arial"/>
                <w:color w:val="111111"/>
                <w:szCs w:val="22"/>
              </w:rPr>
              <w:t>At-risk gambler</w:t>
            </w:r>
          </w:p>
        </w:tc>
        <w:tc>
          <w:tcPr>
            <w:tcW w:w="709" w:type="dxa"/>
            <w:tcBorders>
              <w:bottom w:val="dotted" w:sz="4" w:space="0" w:color="000000"/>
            </w:tcBorders>
            <w:shd w:val="clear" w:color="auto" w:fill="FFFFFF"/>
            <w:tcMar>
              <w:top w:w="0" w:type="dxa"/>
              <w:left w:w="0" w:type="dxa"/>
              <w:bottom w:w="0" w:type="dxa"/>
              <w:right w:w="0" w:type="dxa"/>
            </w:tcMar>
            <w:vAlign w:val="center"/>
          </w:tcPr>
          <w:p w14:paraId="367E6C4A" w14:textId="77777777" w:rsidR="004E0250" w:rsidRPr="005A0412" w:rsidRDefault="004E0250" w:rsidP="006003C2">
            <w:pPr>
              <w:spacing w:before="40" w:after="40"/>
              <w:ind w:left="100" w:right="100"/>
              <w:jc w:val="right"/>
              <w:rPr>
                <w:szCs w:val="22"/>
              </w:rPr>
            </w:pPr>
            <w:r w:rsidRPr="005A0412">
              <w:rPr>
                <w:rFonts w:eastAsia="Arial"/>
                <w:color w:val="111111"/>
                <w:szCs w:val="20"/>
              </w:rPr>
              <w:t>15</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B0D15DF" w14:textId="77777777" w:rsidR="004E0250" w:rsidRPr="005A0412" w:rsidRDefault="004E0250" w:rsidP="006003C2">
            <w:pPr>
              <w:spacing w:before="40" w:after="40"/>
              <w:ind w:left="100" w:right="100"/>
              <w:jc w:val="right"/>
              <w:rPr>
                <w:szCs w:val="22"/>
              </w:rPr>
            </w:pPr>
            <w:r w:rsidRPr="005A0412">
              <w:rPr>
                <w:rFonts w:eastAsia="Arial"/>
                <w:i/>
                <w:color w:val="111111"/>
                <w:szCs w:val="20"/>
              </w:rPr>
              <w:t>5.3</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00CCE53" w14:textId="77777777" w:rsidR="004E0250" w:rsidRPr="005A0412" w:rsidRDefault="004E0250" w:rsidP="006003C2">
            <w:pPr>
              <w:spacing w:before="40" w:after="40"/>
              <w:ind w:left="100" w:right="100"/>
              <w:jc w:val="right"/>
              <w:rPr>
                <w:szCs w:val="22"/>
              </w:rPr>
            </w:pPr>
            <w:r w:rsidRPr="005A0412">
              <w:rPr>
                <w:rFonts w:eastAsia="Arial"/>
                <w:color w:val="111111"/>
                <w:szCs w:val="20"/>
              </w:rPr>
              <w:t>24</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76541679" w14:textId="77777777" w:rsidR="004E0250" w:rsidRPr="005A0412" w:rsidRDefault="004E0250" w:rsidP="006003C2">
            <w:pPr>
              <w:spacing w:before="40" w:after="40"/>
              <w:ind w:left="100" w:right="100"/>
              <w:jc w:val="right"/>
              <w:rPr>
                <w:szCs w:val="22"/>
              </w:rPr>
            </w:pPr>
            <w:r w:rsidRPr="005A0412">
              <w:rPr>
                <w:rFonts w:eastAsia="Arial"/>
                <w:i/>
                <w:color w:val="111111"/>
                <w:szCs w:val="20"/>
              </w:rPr>
              <w:t>8.5</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12EF155F" w14:textId="77777777" w:rsidR="004E0250" w:rsidRPr="005A0412" w:rsidRDefault="004E0250" w:rsidP="006003C2">
            <w:pPr>
              <w:spacing w:before="40" w:after="40"/>
              <w:ind w:left="100" w:right="100"/>
              <w:jc w:val="right"/>
              <w:rPr>
                <w:szCs w:val="22"/>
              </w:rPr>
            </w:pPr>
            <w:r w:rsidRPr="005A0412">
              <w:rPr>
                <w:rFonts w:eastAsia="Arial"/>
                <w:color w:val="111111"/>
                <w:szCs w:val="20"/>
              </w:rPr>
              <w:t>25</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7913A943" w14:textId="77777777" w:rsidR="004E0250" w:rsidRPr="005A0412" w:rsidRDefault="004E0250" w:rsidP="006003C2">
            <w:pPr>
              <w:spacing w:before="40" w:after="40"/>
              <w:ind w:left="100" w:right="100"/>
              <w:jc w:val="right"/>
              <w:rPr>
                <w:szCs w:val="22"/>
              </w:rPr>
            </w:pPr>
            <w:r w:rsidRPr="005A0412">
              <w:rPr>
                <w:rFonts w:eastAsia="Arial"/>
                <w:i/>
                <w:color w:val="111111"/>
                <w:szCs w:val="20"/>
              </w:rPr>
              <w:t>8.9</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25161AF" w14:textId="77777777" w:rsidR="004E0250" w:rsidRPr="005A0412" w:rsidRDefault="004E0250" w:rsidP="006003C2">
            <w:pPr>
              <w:spacing w:before="40" w:after="40"/>
              <w:ind w:left="100" w:right="100"/>
              <w:jc w:val="right"/>
              <w:rPr>
                <w:szCs w:val="22"/>
              </w:rPr>
            </w:pPr>
            <w:r w:rsidRPr="005A0412">
              <w:rPr>
                <w:rFonts w:eastAsia="Arial"/>
                <w:color w:val="111111"/>
                <w:szCs w:val="20"/>
              </w:rPr>
              <w:t>21</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71D313F" w14:textId="77777777" w:rsidR="004E0250" w:rsidRPr="005A0412" w:rsidRDefault="004E0250" w:rsidP="006003C2">
            <w:pPr>
              <w:spacing w:before="40" w:after="40"/>
              <w:ind w:left="100" w:right="100"/>
              <w:jc w:val="right"/>
              <w:rPr>
                <w:szCs w:val="22"/>
              </w:rPr>
            </w:pPr>
            <w:r w:rsidRPr="005A0412">
              <w:rPr>
                <w:rFonts w:eastAsia="Arial"/>
                <w:i/>
                <w:color w:val="111111"/>
                <w:szCs w:val="20"/>
              </w:rPr>
              <w:t>7.4</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5F6F9FC" w14:textId="77777777" w:rsidR="004E0250" w:rsidRPr="005A0412" w:rsidRDefault="004E0250" w:rsidP="006003C2">
            <w:pPr>
              <w:spacing w:before="40" w:after="40"/>
              <w:ind w:left="100" w:right="100"/>
              <w:jc w:val="right"/>
              <w:rPr>
                <w:szCs w:val="22"/>
              </w:rPr>
            </w:pPr>
            <w:r w:rsidRPr="005A0412">
              <w:rPr>
                <w:rFonts w:eastAsia="Arial"/>
                <w:color w:val="111111"/>
                <w:szCs w:val="20"/>
              </w:rPr>
              <w:t>85</w:t>
            </w:r>
          </w:p>
        </w:tc>
        <w:tc>
          <w:tcPr>
            <w:tcW w:w="709" w:type="dxa"/>
            <w:tcBorders>
              <w:bottom w:val="dotted" w:sz="4" w:space="0" w:color="000000"/>
            </w:tcBorders>
            <w:shd w:val="clear" w:color="auto" w:fill="FFFFFF"/>
            <w:tcMar>
              <w:top w:w="0" w:type="dxa"/>
              <w:left w:w="0" w:type="dxa"/>
              <w:bottom w:w="0" w:type="dxa"/>
              <w:right w:w="0" w:type="dxa"/>
            </w:tcMar>
            <w:vAlign w:val="center"/>
          </w:tcPr>
          <w:p w14:paraId="6EE0F693" w14:textId="77777777" w:rsidR="004E0250" w:rsidRPr="005A0412" w:rsidRDefault="004E0250" w:rsidP="006003C2">
            <w:pPr>
              <w:spacing w:before="40" w:after="40"/>
              <w:ind w:left="100" w:right="100"/>
              <w:jc w:val="right"/>
              <w:rPr>
                <w:szCs w:val="22"/>
              </w:rPr>
            </w:pPr>
            <w:r w:rsidRPr="005A0412">
              <w:rPr>
                <w:rFonts w:eastAsia="Arial"/>
                <w:i/>
                <w:color w:val="111111"/>
                <w:szCs w:val="20"/>
              </w:rPr>
              <w:t>7.5</w:t>
            </w:r>
          </w:p>
        </w:tc>
      </w:tr>
      <w:tr w:rsidR="004E0250" w:rsidRPr="00F253B7" w14:paraId="59FDCE0A" w14:textId="77777777" w:rsidTr="006003C2">
        <w:trPr>
          <w:cantSplit/>
        </w:trPr>
        <w:tc>
          <w:tcPr>
            <w:tcW w:w="2268" w:type="dxa"/>
            <w:tcBorders>
              <w:top w:val="dotted" w:sz="4" w:space="0" w:color="000000"/>
            </w:tcBorders>
            <w:shd w:val="clear" w:color="auto" w:fill="FFFFFF"/>
            <w:tcMar>
              <w:top w:w="0" w:type="dxa"/>
              <w:left w:w="0" w:type="dxa"/>
              <w:bottom w:w="0" w:type="dxa"/>
              <w:right w:w="0" w:type="dxa"/>
            </w:tcMar>
            <w:vAlign w:val="center"/>
          </w:tcPr>
          <w:p w14:paraId="5827D0F1" w14:textId="77777777" w:rsidR="004E0250" w:rsidRPr="001C0B94" w:rsidRDefault="004E0250" w:rsidP="006003C2">
            <w:pPr>
              <w:spacing w:before="40" w:after="40"/>
              <w:ind w:left="100" w:right="100"/>
              <w:rPr>
                <w:rFonts w:eastAsia="Arial"/>
                <w:b/>
                <w:color w:val="111111"/>
                <w:szCs w:val="22"/>
              </w:rPr>
            </w:pPr>
            <w:r w:rsidRPr="001C0B94">
              <w:rPr>
                <w:rFonts w:eastAsia="Arial"/>
                <w:b/>
                <w:color w:val="111111"/>
                <w:szCs w:val="22"/>
              </w:rPr>
              <w:t>Asian</w:t>
            </w:r>
          </w:p>
        </w:tc>
        <w:tc>
          <w:tcPr>
            <w:tcW w:w="709" w:type="dxa"/>
            <w:tcBorders>
              <w:top w:val="dotted" w:sz="4" w:space="0" w:color="000000"/>
            </w:tcBorders>
            <w:shd w:val="clear" w:color="auto" w:fill="FFFFFF"/>
            <w:tcMar>
              <w:top w:w="0" w:type="dxa"/>
              <w:left w:w="0" w:type="dxa"/>
              <w:bottom w:w="0" w:type="dxa"/>
              <w:right w:w="0" w:type="dxa"/>
            </w:tcMar>
            <w:vAlign w:val="center"/>
          </w:tcPr>
          <w:p w14:paraId="0A878645" w14:textId="77777777" w:rsidR="004E0250" w:rsidRPr="001C0B94" w:rsidRDefault="004E0250" w:rsidP="006003C2">
            <w:pPr>
              <w:spacing w:before="40" w:after="40"/>
              <w:ind w:left="100" w:right="100"/>
              <w:jc w:val="right"/>
              <w:rPr>
                <w:szCs w:val="22"/>
              </w:rPr>
            </w:pP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C36BAF1" w14:textId="77777777" w:rsidR="004E0250" w:rsidRPr="001C0B94" w:rsidRDefault="004E0250" w:rsidP="006003C2">
            <w:pPr>
              <w:spacing w:before="40" w:after="40"/>
              <w:ind w:left="100" w:right="100"/>
              <w:jc w:val="right"/>
              <w:rPr>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AAE7A08" w14:textId="77777777" w:rsidR="004E0250" w:rsidRPr="001C0B94" w:rsidRDefault="004E0250" w:rsidP="006003C2">
            <w:pPr>
              <w:spacing w:before="40" w:after="40"/>
              <w:ind w:left="100" w:right="100"/>
              <w:jc w:val="right"/>
              <w:rPr>
                <w:szCs w:val="22"/>
              </w:rPr>
            </w:pP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28C4D84" w14:textId="77777777" w:rsidR="004E0250" w:rsidRPr="001C0B94" w:rsidRDefault="004E0250" w:rsidP="006003C2">
            <w:pPr>
              <w:spacing w:before="40" w:after="40"/>
              <w:ind w:left="100" w:right="100"/>
              <w:jc w:val="right"/>
              <w:rPr>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B8674CD" w14:textId="77777777" w:rsidR="004E0250" w:rsidRPr="001C0B94" w:rsidRDefault="004E0250" w:rsidP="006003C2">
            <w:pPr>
              <w:spacing w:before="40" w:after="40"/>
              <w:ind w:left="100" w:right="100"/>
              <w:jc w:val="right"/>
              <w:rPr>
                <w:szCs w:val="22"/>
              </w:rPr>
            </w:pP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03BD0FD" w14:textId="77777777" w:rsidR="004E0250" w:rsidRPr="001C0B94" w:rsidRDefault="004E0250" w:rsidP="006003C2">
            <w:pPr>
              <w:spacing w:before="40" w:after="40"/>
              <w:ind w:left="100" w:right="100"/>
              <w:jc w:val="right"/>
              <w:rPr>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1CD55B3" w14:textId="77777777" w:rsidR="004E0250" w:rsidRPr="001C0B94" w:rsidRDefault="004E0250" w:rsidP="006003C2">
            <w:pPr>
              <w:spacing w:before="40" w:after="40"/>
              <w:ind w:left="100" w:right="100"/>
              <w:jc w:val="right"/>
              <w:rPr>
                <w:szCs w:val="22"/>
              </w:rPr>
            </w:pP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D5D7B0F" w14:textId="77777777" w:rsidR="004E0250" w:rsidRPr="001C0B94" w:rsidRDefault="004E0250" w:rsidP="006003C2">
            <w:pPr>
              <w:spacing w:before="40" w:after="40"/>
              <w:ind w:left="100" w:right="100"/>
              <w:jc w:val="right"/>
              <w:rPr>
                <w:szCs w:val="22"/>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6646CFC7" w14:textId="77777777" w:rsidR="004E0250" w:rsidRPr="001C0B94" w:rsidRDefault="004E0250" w:rsidP="006003C2">
            <w:pPr>
              <w:spacing w:before="40" w:after="40"/>
              <w:ind w:left="100" w:right="100"/>
              <w:jc w:val="right"/>
              <w:rPr>
                <w:szCs w:val="22"/>
              </w:rPr>
            </w:pPr>
          </w:p>
        </w:tc>
        <w:tc>
          <w:tcPr>
            <w:tcW w:w="709" w:type="dxa"/>
            <w:tcBorders>
              <w:top w:val="dotted" w:sz="4" w:space="0" w:color="000000"/>
            </w:tcBorders>
            <w:shd w:val="clear" w:color="auto" w:fill="FFFFFF"/>
            <w:tcMar>
              <w:top w:w="0" w:type="dxa"/>
              <w:left w:w="0" w:type="dxa"/>
              <w:bottom w:w="0" w:type="dxa"/>
              <w:right w:w="0" w:type="dxa"/>
            </w:tcMar>
            <w:vAlign w:val="center"/>
          </w:tcPr>
          <w:p w14:paraId="459E039F" w14:textId="77777777" w:rsidR="004E0250" w:rsidRPr="001C0B94" w:rsidRDefault="004E0250" w:rsidP="006003C2">
            <w:pPr>
              <w:spacing w:before="40" w:after="40"/>
              <w:ind w:left="100" w:right="100"/>
              <w:jc w:val="right"/>
              <w:rPr>
                <w:szCs w:val="22"/>
              </w:rPr>
            </w:pPr>
          </w:p>
        </w:tc>
      </w:tr>
      <w:tr w:rsidR="004E0250" w:rsidRPr="00F253B7" w14:paraId="022D5E2E" w14:textId="77777777" w:rsidTr="006003C2">
        <w:trPr>
          <w:cantSplit/>
        </w:trPr>
        <w:tc>
          <w:tcPr>
            <w:tcW w:w="2268" w:type="dxa"/>
            <w:shd w:val="clear" w:color="auto" w:fill="FFFFFF"/>
            <w:tcMar>
              <w:top w:w="0" w:type="dxa"/>
              <w:left w:w="0" w:type="dxa"/>
              <w:bottom w:w="0" w:type="dxa"/>
              <w:right w:w="0" w:type="dxa"/>
            </w:tcMar>
            <w:vAlign w:val="center"/>
          </w:tcPr>
          <w:p w14:paraId="78D64952" w14:textId="77777777" w:rsidR="004E0250" w:rsidRPr="001C0B94" w:rsidRDefault="004E0250" w:rsidP="006003C2">
            <w:pPr>
              <w:spacing w:before="40" w:after="40"/>
              <w:ind w:left="100" w:right="100"/>
              <w:rPr>
                <w:rFonts w:eastAsia="Arial"/>
                <w:color w:val="111111"/>
                <w:szCs w:val="22"/>
              </w:rPr>
            </w:pPr>
            <w:r w:rsidRPr="00F253B7">
              <w:rPr>
                <w:rFonts w:eastAsia="Arial"/>
                <w:color w:val="111111"/>
                <w:szCs w:val="22"/>
              </w:rPr>
              <w:t>Non-gambler</w:t>
            </w:r>
          </w:p>
        </w:tc>
        <w:tc>
          <w:tcPr>
            <w:tcW w:w="709" w:type="dxa"/>
            <w:shd w:val="clear" w:color="auto" w:fill="FFFFFF"/>
            <w:tcMar>
              <w:top w:w="0" w:type="dxa"/>
              <w:left w:w="0" w:type="dxa"/>
              <w:bottom w:w="0" w:type="dxa"/>
              <w:right w:w="0" w:type="dxa"/>
            </w:tcMar>
            <w:vAlign w:val="center"/>
          </w:tcPr>
          <w:p w14:paraId="4FC7BA03" w14:textId="77777777" w:rsidR="004E0250" w:rsidRPr="005A0412" w:rsidRDefault="004E0250" w:rsidP="006003C2">
            <w:pPr>
              <w:spacing w:before="40" w:after="40"/>
              <w:ind w:left="100" w:right="100"/>
              <w:jc w:val="right"/>
              <w:rPr>
                <w:szCs w:val="22"/>
              </w:rPr>
            </w:pPr>
            <w:r w:rsidRPr="005A0412">
              <w:rPr>
                <w:rFonts w:eastAsia="Arial"/>
                <w:color w:val="111111"/>
                <w:szCs w:val="20"/>
              </w:rPr>
              <w:t>70</w:t>
            </w:r>
          </w:p>
        </w:tc>
        <w:tc>
          <w:tcPr>
            <w:tcW w:w="709" w:type="dxa"/>
            <w:tcBorders>
              <w:right w:val="single" w:sz="8" w:space="0" w:color="000000"/>
            </w:tcBorders>
            <w:shd w:val="clear" w:color="auto" w:fill="FFFFFF"/>
            <w:tcMar>
              <w:top w:w="0" w:type="dxa"/>
              <w:left w:w="0" w:type="dxa"/>
              <w:bottom w:w="0" w:type="dxa"/>
              <w:right w:w="0" w:type="dxa"/>
            </w:tcMar>
            <w:vAlign w:val="center"/>
          </w:tcPr>
          <w:p w14:paraId="3C37DC3B" w14:textId="77777777" w:rsidR="004E0250" w:rsidRPr="005A0412" w:rsidRDefault="004E0250" w:rsidP="006003C2">
            <w:pPr>
              <w:spacing w:before="40" w:after="40"/>
              <w:ind w:left="100" w:right="100"/>
              <w:jc w:val="right"/>
              <w:rPr>
                <w:szCs w:val="22"/>
              </w:rPr>
            </w:pPr>
            <w:r w:rsidRPr="005A0412">
              <w:rPr>
                <w:rFonts w:eastAsia="Arial"/>
                <w:i/>
                <w:color w:val="111111"/>
                <w:szCs w:val="20"/>
              </w:rPr>
              <w:t>24.4</w:t>
            </w:r>
          </w:p>
        </w:tc>
        <w:tc>
          <w:tcPr>
            <w:tcW w:w="709" w:type="dxa"/>
            <w:tcBorders>
              <w:left w:val="single" w:sz="8" w:space="0" w:color="000000"/>
            </w:tcBorders>
            <w:shd w:val="clear" w:color="auto" w:fill="FFFFFF"/>
            <w:tcMar>
              <w:top w:w="0" w:type="dxa"/>
              <w:left w:w="0" w:type="dxa"/>
              <w:bottom w:w="0" w:type="dxa"/>
              <w:right w:w="0" w:type="dxa"/>
            </w:tcMar>
            <w:vAlign w:val="center"/>
          </w:tcPr>
          <w:p w14:paraId="4608A6CA" w14:textId="77777777" w:rsidR="004E0250" w:rsidRPr="005A0412" w:rsidRDefault="004E0250" w:rsidP="006003C2">
            <w:pPr>
              <w:spacing w:before="40" w:after="40"/>
              <w:ind w:left="100" w:right="100"/>
              <w:jc w:val="right"/>
              <w:rPr>
                <w:szCs w:val="22"/>
              </w:rPr>
            </w:pPr>
            <w:r w:rsidRPr="005A0412">
              <w:rPr>
                <w:rFonts w:eastAsia="Arial"/>
                <w:color w:val="111111"/>
                <w:szCs w:val="20"/>
              </w:rPr>
              <w:t>76</w:t>
            </w:r>
          </w:p>
        </w:tc>
        <w:tc>
          <w:tcPr>
            <w:tcW w:w="708" w:type="dxa"/>
            <w:tcBorders>
              <w:right w:val="single" w:sz="8" w:space="0" w:color="000000"/>
            </w:tcBorders>
            <w:shd w:val="clear" w:color="auto" w:fill="FFFFFF"/>
            <w:tcMar>
              <w:top w:w="0" w:type="dxa"/>
              <w:left w:w="0" w:type="dxa"/>
              <w:bottom w:w="0" w:type="dxa"/>
              <w:right w:w="0" w:type="dxa"/>
            </w:tcMar>
            <w:vAlign w:val="center"/>
          </w:tcPr>
          <w:p w14:paraId="54F367AD" w14:textId="77777777" w:rsidR="004E0250" w:rsidRPr="005A0412" w:rsidRDefault="004E0250" w:rsidP="006003C2">
            <w:pPr>
              <w:spacing w:before="40" w:after="40"/>
              <w:ind w:left="100" w:right="100"/>
              <w:jc w:val="right"/>
              <w:rPr>
                <w:szCs w:val="22"/>
              </w:rPr>
            </w:pPr>
            <w:r w:rsidRPr="005A0412">
              <w:rPr>
                <w:rFonts w:eastAsia="Arial"/>
                <w:i/>
                <w:color w:val="111111"/>
                <w:szCs w:val="20"/>
              </w:rPr>
              <w:t>26.5</w:t>
            </w:r>
          </w:p>
        </w:tc>
        <w:tc>
          <w:tcPr>
            <w:tcW w:w="709" w:type="dxa"/>
            <w:tcBorders>
              <w:left w:val="single" w:sz="8" w:space="0" w:color="000000"/>
            </w:tcBorders>
            <w:shd w:val="clear" w:color="auto" w:fill="FFFFFF"/>
            <w:tcMar>
              <w:top w:w="0" w:type="dxa"/>
              <w:left w:w="0" w:type="dxa"/>
              <w:bottom w:w="0" w:type="dxa"/>
              <w:right w:w="0" w:type="dxa"/>
            </w:tcMar>
            <w:vAlign w:val="center"/>
          </w:tcPr>
          <w:p w14:paraId="18DD3EF4" w14:textId="77777777" w:rsidR="004E0250" w:rsidRPr="005A0412" w:rsidRDefault="004E0250" w:rsidP="006003C2">
            <w:pPr>
              <w:spacing w:before="40" w:after="40"/>
              <w:ind w:left="100" w:right="100"/>
              <w:jc w:val="right"/>
              <w:rPr>
                <w:szCs w:val="22"/>
              </w:rPr>
            </w:pPr>
            <w:r w:rsidRPr="005A0412">
              <w:rPr>
                <w:rFonts w:eastAsia="Arial"/>
                <w:color w:val="111111"/>
                <w:szCs w:val="20"/>
              </w:rPr>
              <w:t>74</w:t>
            </w:r>
          </w:p>
        </w:tc>
        <w:tc>
          <w:tcPr>
            <w:tcW w:w="709" w:type="dxa"/>
            <w:tcBorders>
              <w:right w:val="single" w:sz="8" w:space="0" w:color="000000"/>
            </w:tcBorders>
            <w:shd w:val="clear" w:color="auto" w:fill="FFFFFF"/>
            <w:tcMar>
              <w:top w:w="0" w:type="dxa"/>
              <w:left w:w="0" w:type="dxa"/>
              <w:bottom w:w="0" w:type="dxa"/>
              <w:right w:w="0" w:type="dxa"/>
            </w:tcMar>
            <w:vAlign w:val="center"/>
          </w:tcPr>
          <w:p w14:paraId="7AC4C7B7" w14:textId="77777777" w:rsidR="004E0250" w:rsidRPr="005A0412" w:rsidRDefault="004E0250" w:rsidP="006003C2">
            <w:pPr>
              <w:spacing w:before="40" w:after="40"/>
              <w:ind w:left="100" w:right="100"/>
              <w:jc w:val="right"/>
              <w:rPr>
                <w:szCs w:val="22"/>
              </w:rPr>
            </w:pPr>
            <w:r w:rsidRPr="005A0412">
              <w:rPr>
                <w:rFonts w:eastAsia="Arial"/>
                <w:i/>
                <w:color w:val="111111"/>
                <w:szCs w:val="20"/>
              </w:rPr>
              <w:t>25.8</w:t>
            </w:r>
          </w:p>
        </w:tc>
        <w:tc>
          <w:tcPr>
            <w:tcW w:w="709" w:type="dxa"/>
            <w:tcBorders>
              <w:left w:val="single" w:sz="8" w:space="0" w:color="000000"/>
            </w:tcBorders>
            <w:shd w:val="clear" w:color="auto" w:fill="FFFFFF"/>
            <w:tcMar>
              <w:top w:w="0" w:type="dxa"/>
              <w:left w:w="0" w:type="dxa"/>
              <w:bottom w:w="0" w:type="dxa"/>
              <w:right w:w="0" w:type="dxa"/>
            </w:tcMar>
            <w:vAlign w:val="center"/>
          </w:tcPr>
          <w:p w14:paraId="6A2EB6B5" w14:textId="77777777" w:rsidR="004E0250" w:rsidRPr="005A0412" w:rsidRDefault="004E0250" w:rsidP="006003C2">
            <w:pPr>
              <w:spacing w:before="40" w:after="40"/>
              <w:ind w:left="100" w:right="100"/>
              <w:jc w:val="right"/>
              <w:rPr>
                <w:szCs w:val="22"/>
              </w:rPr>
            </w:pPr>
            <w:r w:rsidRPr="005A0412">
              <w:rPr>
                <w:rFonts w:eastAsia="Arial"/>
                <w:color w:val="111111"/>
                <w:szCs w:val="20"/>
              </w:rPr>
              <w:t>92</w:t>
            </w:r>
          </w:p>
        </w:tc>
        <w:tc>
          <w:tcPr>
            <w:tcW w:w="708" w:type="dxa"/>
            <w:tcBorders>
              <w:right w:val="single" w:sz="8" w:space="0" w:color="000000"/>
            </w:tcBorders>
            <w:shd w:val="clear" w:color="auto" w:fill="FFFFFF"/>
            <w:tcMar>
              <w:top w:w="0" w:type="dxa"/>
              <w:left w:w="0" w:type="dxa"/>
              <w:bottom w:w="0" w:type="dxa"/>
              <w:right w:w="0" w:type="dxa"/>
            </w:tcMar>
            <w:vAlign w:val="center"/>
          </w:tcPr>
          <w:p w14:paraId="1D242814" w14:textId="77777777" w:rsidR="004E0250" w:rsidRPr="005A0412" w:rsidRDefault="004E0250" w:rsidP="006003C2">
            <w:pPr>
              <w:spacing w:before="40" w:after="40"/>
              <w:ind w:left="100" w:right="100"/>
              <w:jc w:val="right"/>
              <w:rPr>
                <w:szCs w:val="22"/>
              </w:rPr>
            </w:pPr>
            <w:r w:rsidRPr="005A0412">
              <w:rPr>
                <w:rFonts w:eastAsia="Arial"/>
                <w:i/>
                <w:color w:val="111111"/>
                <w:szCs w:val="20"/>
              </w:rPr>
              <w:t>32.1</w:t>
            </w:r>
          </w:p>
        </w:tc>
        <w:tc>
          <w:tcPr>
            <w:tcW w:w="709" w:type="dxa"/>
            <w:tcBorders>
              <w:left w:val="single" w:sz="8" w:space="0" w:color="000000"/>
            </w:tcBorders>
            <w:shd w:val="clear" w:color="auto" w:fill="FFFFFF"/>
            <w:tcMar>
              <w:top w:w="0" w:type="dxa"/>
              <w:left w:w="0" w:type="dxa"/>
              <w:bottom w:w="0" w:type="dxa"/>
              <w:right w:w="0" w:type="dxa"/>
            </w:tcMar>
            <w:vAlign w:val="center"/>
          </w:tcPr>
          <w:p w14:paraId="0F225771" w14:textId="77777777" w:rsidR="004E0250" w:rsidRPr="005A0412" w:rsidRDefault="004E0250" w:rsidP="006003C2">
            <w:pPr>
              <w:spacing w:before="40" w:after="40"/>
              <w:ind w:left="100" w:right="100"/>
              <w:jc w:val="right"/>
              <w:rPr>
                <w:szCs w:val="22"/>
              </w:rPr>
            </w:pPr>
            <w:r w:rsidRPr="005A0412">
              <w:rPr>
                <w:rFonts w:eastAsia="Arial"/>
                <w:color w:val="111111"/>
                <w:szCs w:val="20"/>
              </w:rPr>
              <w:t>312</w:t>
            </w:r>
          </w:p>
        </w:tc>
        <w:tc>
          <w:tcPr>
            <w:tcW w:w="709" w:type="dxa"/>
            <w:shd w:val="clear" w:color="auto" w:fill="FFFFFF"/>
            <w:tcMar>
              <w:top w:w="0" w:type="dxa"/>
              <w:left w:w="0" w:type="dxa"/>
              <w:bottom w:w="0" w:type="dxa"/>
              <w:right w:w="0" w:type="dxa"/>
            </w:tcMar>
            <w:vAlign w:val="center"/>
          </w:tcPr>
          <w:p w14:paraId="33814B2A" w14:textId="77777777" w:rsidR="004E0250" w:rsidRPr="005A0412" w:rsidRDefault="004E0250" w:rsidP="006003C2">
            <w:pPr>
              <w:spacing w:before="40" w:after="40"/>
              <w:ind w:left="100" w:right="100"/>
              <w:jc w:val="right"/>
              <w:rPr>
                <w:szCs w:val="22"/>
              </w:rPr>
            </w:pPr>
            <w:r w:rsidRPr="005A0412">
              <w:rPr>
                <w:rFonts w:eastAsia="Arial"/>
                <w:i/>
                <w:color w:val="111111"/>
                <w:szCs w:val="20"/>
              </w:rPr>
              <w:t>27.2</w:t>
            </w:r>
          </w:p>
        </w:tc>
      </w:tr>
      <w:tr w:rsidR="004E0250" w:rsidRPr="00F253B7" w14:paraId="5B4C700B" w14:textId="77777777" w:rsidTr="006003C2">
        <w:trPr>
          <w:cantSplit/>
        </w:trPr>
        <w:tc>
          <w:tcPr>
            <w:tcW w:w="2268" w:type="dxa"/>
            <w:shd w:val="clear" w:color="auto" w:fill="FFFFFF"/>
            <w:tcMar>
              <w:top w:w="0" w:type="dxa"/>
              <w:left w:w="0" w:type="dxa"/>
              <w:bottom w:w="0" w:type="dxa"/>
              <w:right w:w="0" w:type="dxa"/>
            </w:tcMar>
            <w:vAlign w:val="center"/>
          </w:tcPr>
          <w:p w14:paraId="2182CEF9" w14:textId="77777777" w:rsidR="004E0250" w:rsidRPr="001C0B94" w:rsidRDefault="004E0250" w:rsidP="006003C2">
            <w:pPr>
              <w:spacing w:before="40" w:after="40"/>
              <w:ind w:left="100" w:right="100"/>
              <w:rPr>
                <w:rFonts w:eastAsia="Arial"/>
                <w:color w:val="111111"/>
                <w:szCs w:val="22"/>
              </w:rPr>
            </w:pPr>
            <w:r w:rsidRPr="00F253B7">
              <w:rPr>
                <w:rFonts w:eastAsia="Arial"/>
                <w:color w:val="111111"/>
                <w:szCs w:val="22"/>
              </w:rPr>
              <w:t>Non-problem gambler</w:t>
            </w:r>
          </w:p>
        </w:tc>
        <w:tc>
          <w:tcPr>
            <w:tcW w:w="709" w:type="dxa"/>
            <w:shd w:val="clear" w:color="auto" w:fill="FFFFFF"/>
            <w:tcMar>
              <w:top w:w="0" w:type="dxa"/>
              <w:left w:w="0" w:type="dxa"/>
              <w:bottom w:w="0" w:type="dxa"/>
              <w:right w:w="0" w:type="dxa"/>
            </w:tcMar>
            <w:vAlign w:val="center"/>
          </w:tcPr>
          <w:p w14:paraId="324AEC25" w14:textId="77777777" w:rsidR="004E0250" w:rsidRPr="005A0412" w:rsidRDefault="004E0250" w:rsidP="006003C2">
            <w:pPr>
              <w:spacing w:before="40" w:after="40"/>
              <w:ind w:left="100" w:right="100"/>
              <w:jc w:val="right"/>
              <w:rPr>
                <w:szCs w:val="22"/>
              </w:rPr>
            </w:pPr>
            <w:r w:rsidRPr="005A0412">
              <w:rPr>
                <w:rFonts w:eastAsia="Arial"/>
                <w:color w:val="111111"/>
                <w:szCs w:val="20"/>
              </w:rPr>
              <w:t>169</w:t>
            </w:r>
          </w:p>
        </w:tc>
        <w:tc>
          <w:tcPr>
            <w:tcW w:w="709" w:type="dxa"/>
            <w:tcBorders>
              <w:right w:val="single" w:sz="8" w:space="0" w:color="000000"/>
            </w:tcBorders>
            <w:shd w:val="clear" w:color="auto" w:fill="FFFFFF"/>
            <w:tcMar>
              <w:top w:w="0" w:type="dxa"/>
              <w:left w:w="0" w:type="dxa"/>
              <w:bottom w:w="0" w:type="dxa"/>
              <w:right w:w="0" w:type="dxa"/>
            </w:tcMar>
            <w:vAlign w:val="center"/>
          </w:tcPr>
          <w:p w14:paraId="7F520F12" w14:textId="77777777" w:rsidR="004E0250" w:rsidRPr="005A0412" w:rsidRDefault="004E0250" w:rsidP="006003C2">
            <w:pPr>
              <w:spacing w:before="40" w:after="40"/>
              <w:ind w:left="100" w:right="100"/>
              <w:jc w:val="right"/>
              <w:rPr>
                <w:szCs w:val="22"/>
              </w:rPr>
            </w:pPr>
            <w:r w:rsidRPr="005A0412">
              <w:rPr>
                <w:rFonts w:eastAsia="Arial"/>
                <w:i/>
                <w:color w:val="111111"/>
                <w:szCs w:val="20"/>
              </w:rPr>
              <w:t>58.9</w:t>
            </w:r>
          </w:p>
        </w:tc>
        <w:tc>
          <w:tcPr>
            <w:tcW w:w="709" w:type="dxa"/>
            <w:tcBorders>
              <w:left w:val="single" w:sz="8" w:space="0" w:color="000000"/>
            </w:tcBorders>
            <w:shd w:val="clear" w:color="auto" w:fill="FFFFFF"/>
            <w:tcMar>
              <w:top w:w="0" w:type="dxa"/>
              <w:left w:w="0" w:type="dxa"/>
              <w:bottom w:w="0" w:type="dxa"/>
              <w:right w:w="0" w:type="dxa"/>
            </w:tcMar>
            <w:vAlign w:val="center"/>
          </w:tcPr>
          <w:p w14:paraId="0A191842" w14:textId="77777777" w:rsidR="004E0250" w:rsidRPr="005A0412" w:rsidRDefault="004E0250" w:rsidP="006003C2">
            <w:pPr>
              <w:spacing w:before="40" w:after="40"/>
              <w:ind w:left="100" w:right="100"/>
              <w:jc w:val="right"/>
              <w:rPr>
                <w:szCs w:val="22"/>
              </w:rPr>
            </w:pPr>
            <w:r w:rsidRPr="005A0412">
              <w:rPr>
                <w:rFonts w:eastAsia="Arial"/>
                <w:color w:val="111111"/>
                <w:szCs w:val="20"/>
              </w:rPr>
              <w:t>154</w:t>
            </w:r>
          </w:p>
        </w:tc>
        <w:tc>
          <w:tcPr>
            <w:tcW w:w="708" w:type="dxa"/>
            <w:tcBorders>
              <w:right w:val="single" w:sz="8" w:space="0" w:color="000000"/>
            </w:tcBorders>
            <w:shd w:val="clear" w:color="auto" w:fill="FFFFFF"/>
            <w:tcMar>
              <w:top w:w="0" w:type="dxa"/>
              <w:left w:w="0" w:type="dxa"/>
              <w:bottom w:w="0" w:type="dxa"/>
              <w:right w:w="0" w:type="dxa"/>
            </w:tcMar>
            <w:vAlign w:val="center"/>
          </w:tcPr>
          <w:p w14:paraId="7FC4530C" w14:textId="77777777" w:rsidR="004E0250" w:rsidRPr="005A0412" w:rsidRDefault="004E0250" w:rsidP="006003C2">
            <w:pPr>
              <w:spacing w:before="40" w:after="40"/>
              <w:ind w:left="100" w:right="100"/>
              <w:jc w:val="right"/>
              <w:rPr>
                <w:szCs w:val="22"/>
              </w:rPr>
            </w:pPr>
            <w:r w:rsidRPr="005A0412">
              <w:rPr>
                <w:rFonts w:eastAsia="Arial"/>
                <w:i/>
                <w:color w:val="111111"/>
                <w:szCs w:val="20"/>
              </w:rPr>
              <w:t>53.7</w:t>
            </w:r>
          </w:p>
        </w:tc>
        <w:tc>
          <w:tcPr>
            <w:tcW w:w="709" w:type="dxa"/>
            <w:tcBorders>
              <w:left w:val="single" w:sz="8" w:space="0" w:color="000000"/>
            </w:tcBorders>
            <w:shd w:val="clear" w:color="auto" w:fill="FFFFFF"/>
            <w:tcMar>
              <w:top w:w="0" w:type="dxa"/>
              <w:left w:w="0" w:type="dxa"/>
              <w:bottom w:w="0" w:type="dxa"/>
              <w:right w:w="0" w:type="dxa"/>
            </w:tcMar>
            <w:vAlign w:val="center"/>
          </w:tcPr>
          <w:p w14:paraId="29B2E09B" w14:textId="77777777" w:rsidR="004E0250" w:rsidRPr="005A0412" w:rsidRDefault="004E0250" w:rsidP="006003C2">
            <w:pPr>
              <w:spacing w:before="40" w:after="40"/>
              <w:ind w:left="100" w:right="100"/>
              <w:jc w:val="right"/>
              <w:rPr>
                <w:szCs w:val="22"/>
              </w:rPr>
            </w:pPr>
            <w:r w:rsidRPr="005A0412">
              <w:rPr>
                <w:rFonts w:eastAsia="Arial"/>
                <w:color w:val="111111"/>
                <w:szCs w:val="20"/>
              </w:rPr>
              <w:t>161</w:t>
            </w:r>
          </w:p>
        </w:tc>
        <w:tc>
          <w:tcPr>
            <w:tcW w:w="709" w:type="dxa"/>
            <w:tcBorders>
              <w:right w:val="single" w:sz="8" w:space="0" w:color="000000"/>
            </w:tcBorders>
            <w:shd w:val="clear" w:color="auto" w:fill="FFFFFF"/>
            <w:tcMar>
              <w:top w:w="0" w:type="dxa"/>
              <w:left w:w="0" w:type="dxa"/>
              <w:bottom w:w="0" w:type="dxa"/>
              <w:right w:w="0" w:type="dxa"/>
            </w:tcMar>
            <w:vAlign w:val="center"/>
          </w:tcPr>
          <w:p w14:paraId="4E5F6DDA" w14:textId="77777777" w:rsidR="004E0250" w:rsidRPr="005A0412" w:rsidRDefault="004E0250" w:rsidP="006003C2">
            <w:pPr>
              <w:spacing w:before="40" w:after="40"/>
              <w:ind w:left="100" w:right="100"/>
              <w:jc w:val="right"/>
              <w:rPr>
                <w:szCs w:val="22"/>
              </w:rPr>
            </w:pPr>
            <w:r w:rsidRPr="005A0412">
              <w:rPr>
                <w:rFonts w:eastAsia="Arial"/>
                <w:i/>
                <w:color w:val="111111"/>
                <w:szCs w:val="20"/>
              </w:rPr>
              <w:t>56.1</w:t>
            </w:r>
          </w:p>
        </w:tc>
        <w:tc>
          <w:tcPr>
            <w:tcW w:w="709" w:type="dxa"/>
            <w:tcBorders>
              <w:left w:val="single" w:sz="8" w:space="0" w:color="000000"/>
            </w:tcBorders>
            <w:shd w:val="clear" w:color="auto" w:fill="FFFFFF"/>
            <w:tcMar>
              <w:top w:w="0" w:type="dxa"/>
              <w:left w:w="0" w:type="dxa"/>
              <w:bottom w:w="0" w:type="dxa"/>
              <w:right w:w="0" w:type="dxa"/>
            </w:tcMar>
            <w:vAlign w:val="center"/>
          </w:tcPr>
          <w:p w14:paraId="3E063257" w14:textId="77777777" w:rsidR="004E0250" w:rsidRPr="005A0412" w:rsidRDefault="004E0250" w:rsidP="006003C2">
            <w:pPr>
              <w:spacing w:before="40" w:after="40"/>
              <w:ind w:left="100" w:right="100"/>
              <w:jc w:val="right"/>
              <w:rPr>
                <w:szCs w:val="22"/>
              </w:rPr>
            </w:pPr>
            <w:r w:rsidRPr="005A0412">
              <w:rPr>
                <w:rFonts w:eastAsia="Arial"/>
                <w:color w:val="111111"/>
                <w:szCs w:val="20"/>
              </w:rPr>
              <w:t>145</w:t>
            </w:r>
          </w:p>
        </w:tc>
        <w:tc>
          <w:tcPr>
            <w:tcW w:w="708" w:type="dxa"/>
            <w:tcBorders>
              <w:right w:val="single" w:sz="8" w:space="0" w:color="000000"/>
            </w:tcBorders>
            <w:shd w:val="clear" w:color="auto" w:fill="FFFFFF"/>
            <w:tcMar>
              <w:top w:w="0" w:type="dxa"/>
              <w:left w:w="0" w:type="dxa"/>
              <w:bottom w:w="0" w:type="dxa"/>
              <w:right w:w="0" w:type="dxa"/>
            </w:tcMar>
            <w:vAlign w:val="center"/>
          </w:tcPr>
          <w:p w14:paraId="0EC60DE6" w14:textId="77777777" w:rsidR="004E0250" w:rsidRPr="005A0412" w:rsidRDefault="004E0250" w:rsidP="006003C2">
            <w:pPr>
              <w:spacing w:before="40" w:after="40"/>
              <w:ind w:left="100" w:right="100"/>
              <w:jc w:val="right"/>
              <w:rPr>
                <w:szCs w:val="22"/>
              </w:rPr>
            </w:pPr>
            <w:r w:rsidRPr="005A0412">
              <w:rPr>
                <w:rFonts w:eastAsia="Arial"/>
                <w:i/>
                <w:color w:val="111111"/>
                <w:szCs w:val="20"/>
              </w:rPr>
              <w:t>50.5</w:t>
            </w:r>
          </w:p>
        </w:tc>
        <w:tc>
          <w:tcPr>
            <w:tcW w:w="709" w:type="dxa"/>
            <w:tcBorders>
              <w:left w:val="single" w:sz="8" w:space="0" w:color="000000"/>
            </w:tcBorders>
            <w:shd w:val="clear" w:color="auto" w:fill="FFFFFF"/>
            <w:tcMar>
              <w:top w:w="0" w:type="dxa"/>
              <w:left w:w="0" w:type="dxa"/>
              <w:bottom w:w="0" w:type="dxa"/>
              <w:right w:w="0" w:type="dxa"/>
            </w:tcMar>
            <w:vAlign w:val="center"/>
          </w:tcPr>
          <w:p w14:paraId="5F0FDF4F" w14:textId="77777777" w:rsidR="004E0250" w:rsidRPr="005A0412" w:rsidRDefault="004E0250" w:rsidP="006003C2">
            <w:pPr>
              <w:spacing w:before="40" w:after="40"/>
              <w:ind w:left="100" w:right="100"/>
              <w:jc w:val="right"/>
              <w:rPr>
                <w:szCs w:val="22"/>
              </w:rPr>
            </w:pPr>
            <w:r w:rsidRPr="005A0412">
              <w:rPr>
                <w:rFonts w:eastAsia="Arial"/>
                <w:color w:val="111111"/>
                <w:szCs w:val="20"/>
              </w:rPr>
              <w:t>629</w:t>
            </w:r>
          </w:p>
        </w:tc>
        <w:tc>
          <w:tcPr>
            <w:tcW w:w="709" w:type="dxa"/>
            <w:shd w:val="clear" w:color="auto" w:fill="FFFFFF"/>
            <w:tcMar>
              <w:top w:w="0" w:type="dxa"/>
              <w:left w:w="0" w:type="dxa"/>
              <w:bottom w:w="0" w:type="dxa"/>
              <w:right w:w="0" w:type="dxa"/>
            </w:tcMar>
            <w:vAlign w:val="center"/>
          </w:tcPr>
          <w:p w14:paraId="7EF6C0B9" w14:textId="77777777" w:rsidR="004E0250" w:rsidRPr="005A0412" w:rsidRDefault="004E0250" w:rsidP="006003C2">
            <w:pPr>
              <w:spacing w:before="40" w:after="40"/>
              <w:ind w:left="100" w:right="100"/>
              <w:jc w:val="right"/>
              <w:rPr>
                <w:szCs w:val="22"/>
              </w:rPr>
            </w:pPr>
            <w:r w:rsidRPr="005A0412">
              <w:rPr>
                <w:rFonts w:eastAsia="Arial"/>
                <w:i/>
                <w:color w:val="111111"/>
                <w:szCs w:val="20"/>
              </w:rPr>
              <w:t>54.8</w:t>
            </w:r>
          </w:p>
        </w:tc>
      </w:tr>
      <w:tr w:rsidR="004E0250" w:rsidRPr="00F253B7" w14:paraId="633CC752" w14:textId="77777777" w:rsidTr="006003C2">
        <w:trPr>
          <w:cantSplit/>
        </w:trPr>
        <w:tc>
          <w:tcPr>
            <w:tcW w:w="2268" w:type="dxa"/>
            <w:tcBorders>
              <w:bottom w:val="single" w:sz="8" w:space="0" w:color="000000"/>
            </w:tcBorders>
            <w:shd w:val="clear" w:color="auto" w:fill="FFFFFF"/>
            <w:tcMar>
              <w:top w:w="0" w:type="dxa"/>
              <w:left w:w="0" w:type="dxa"/>
              <w:bottom w:w="0" w:type="dxa"/>
              <w:right w:w="0" w:type="dxa"/>
            </w:tcMar>
            <w:vAlign w:val="center"/>
          </w:tcPr>
          <w:p w14:paraId="1E733322" w14:textId="77777777" w:rsidR="004E0250" w:rsidRPr="001C0B94" w:rsidRDefault="004E0250" w:rsidP="006003C2">
            <w:pPr>
              <w:spacing w:before="40" w:after="40"/>
              <w:ind w:left="100" w:right="100"/>
              <w:rPr>
                <w:rFonts w:eastAsia="Arial"/>
                <w:color w:val="111111"/>
                <w:szCs w:val="22"/>
              </w:rPr>
            </w:pPr>
            <w:r w:rsidRPr="00F253B7">
              <w:rPr>
                <w:rFonts w:eastAsia="Arial"/>
                <w:color w:val="111111"/>
                <w:szCs w:val="22"/>
              </w:rPr>
              <w:t>At-risk gambler</w:t>
            </w:r>
          </w:p>
        </w:tc>
        <w:tc>
          <w:tcPr>
            <w:tcW w:w="709" w:type="dxa"/>
            <w:tcBorders>
              <w:bottom w:val="single" w:sz="8" w:space="0" w:color="000000"/>
            </w:tcBorders>
            <w:shd w:val="clear" w:color="auto" w:fill="FFFFFF"/>
            <w:tcMar>
              <w:top w:w="0" w:type="dxa"/>
              <w:left w:w="0" w:type="dxa"/>
              <w:bottom w:w="0" w:type="dxa"/>
              <w:right w:w="0" w:type="dxa"/>
            </w:tcMar>
            <w:vAlign w:val="center"/>
          </w:tcPr>
          <w:p w14:paraId="447D70B9" w14:textId="77777777" w:rsidR="004E0250" w:rsidRPr="005A0412" w:rsidRDefault="004E0250" w:rsidP="006003C2">
            <w:pPr>
              <w:spacing w:before="40" w:after="40"/>
              <w:ind w:left="100" w:right="100"/>
              <w:jc w:val="right"/>
              <w:rPr>
                <w:szCs w:val="22"/>
              </w:rPr>
            </w:pPr>
            <w:r w:rsidRPr="005A0412">
              <w:rPr>
                <w:rFonts w:eastAsia="Arial"/>
                <w:color w:val="111111"/>
                <w:szCs w:val="20"/>
              </w:rPr>
              <w:t>48</w:t>
            </w:r>
          </w:p>
        </w:tc>
        <w:tc>
          <w:tcPr>
            <w:tcW w:w="709"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1B5A4D17" w14:textId="77777777" w:rsidR="004E0250" w:rsidRPr="005A0412" w:rsidRDefault="004E0250" w:rsidP="006003C2">
            <w:pPr>
              <w:spacing w:before="40" w:after="40"/>
              <w:ind w:left="100" w:right="100"/>
              <w:jc w:val="right"/>
              <w:rPr>
                <w:szCs w:val="22"/>
              </w:rPr>
            </w:pPr>
            <w:r w:rsidRPr="005A0412">
              <w:rPr>
                <w:rFonts w:eastAsia="Arial"/>
                <w:i/>
                <w:color w:val="111111"/>
                <w:szCs w:val="20"/>
              </w:rPr>
              <w:t>16.7</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724C23B3" w14:textId="77777777" w:rsidR="004E0250" w:rsidRPr="005A0412" w:rsidRDefault="004E0250" w:rsidP="006003C2">
            <w:pPr>
              <w:spacing w:before="40" w:after="40"/>
              <w:ind w:left="100" w:right="100"/>
              <w:jc w:val="right"/>
              <w:rPr>
                <w:szCs w:val="22"/>
              </w:rPr>
            </w:pPr>
            <w:r w:rsidRPr="005A0412">
              <w:rPr>
                <w:rFonts w:eastAsia="Arial"/>
                <w:color w:val="111111"/>
                <w:szCs w:val="20"/>
              </w:rPr>
              <w:t>57</w:t>
            </w:r>
          </w:p>
        </w:tc>
        <w:tc>
          <w:tcPr>
            <w:tcW w:w="708"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6E027AA4" w14:textId="77777777" w:rsidR="004E0250" w:rsidRPr="005A0412" w:rsidRDefault="004E0250" w:rsidP="006003C2">
            <w:pPr>
              <w:spacing w:before="40" w:after="40"/>
              <w:ind w:left="100" w:right="100"/>
              <w:jc w:val="right"/>
              <w:rPr>
                <w:szCs w:val="22"/>
              </w:rPr>
            </w:pPr>
            <w:r w:rsidRPr="005A0412">
              <w:rPr>
                <w:rFonts w:eastAsia="Arial"/>
                <w:i/>
                <w:color w:val="111111"/>
                <w:szCs w:val="20"/>
              </w:rPr>
              <w:t>19.9</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7027E614" w14:textId="77777777" w:rsidR="004E0250" w:rsidRPr="005A0412" w:rsidRDefault="004E0250" w:rsidP="006003C2">
            <w:pPr>
              <w:spacing w:before="40" w:after="40"/>
              <w:ind w:left="100" w:right="100"/>
              <w:jc w:val="right"/>
              <w:rPr>
                <w:szCs w:val="22"/>
              </w:rPr>
            </w:pPr>
            <w:r w:rsidRPr="005A0412">
              <w:rPr>
                <w:rFonts w:eastAsia="Arial"/>
                <w:color w:val="111111"/>
                <w:szCs w:val="20"/>
              </w:rPr>
              <w:t>52</w:t>
            </w:r>
          </w:p>
        </w:tc>
        <w:tc>
          <w:tcPr>
            <w:tcW w:w="709"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45B27AE3" w14:textId="77777777" w:rsidR="004E0250" w:rsidRPr="005A0412" w:rsidRDefault="004E0250" w:rsidP="006003C2">
            <w:pPr>
              <w:spacing w:before="40" w:after="40"/>
              <w:ind w:left="100" w:right="100"/>
              <w:jc w:val="right"/>
              <w:rPr>
                <w:szCs w:val="22"/>
              </w:rPr>
            </w:pPr>
            <w:r w:rsidRPr="005A0412">
              <w:rPr>
                <w:rFonts w:eastAsia="Arial"/>
                <w:i/>
                <w:color w:val="111111"/>
                <w:szCs w:val="20"/>
              </w:rPr>
              <w:t>18.1</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6B212669" w14:textId="77777777" w:rsidR="004E0250" w:rsidRPr="005A0412" w:rsidRDefault="004E0250" w:rsidP="006003C2">
            <w:pPr>
              <w:spacing w:before="40" w:after="40"/>
              <w:ind w:left="100" w:right="100"/>
              <w:jc w:val="right"/>
              <w:rPr>
                <w:szCs w:val="22"/>
              </w:rPr>
            </w:pPr>
            <w:r w:rsidRPr="005A0412">
              <w:rPr>
                <w:rFonts w:eastAsia="Arial"/>
                <w:color w:val="111111"/>
                <w:szCs w:val="20"/>
              </w:rPr>
              <w:t>50</w:t>
            </w:r>
          </w:p>
        </w:tc>
        <w:tc>
          <w:tcPr>
            <w:tcW w:w="708"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71CB8313" w14:textId="77777777" w:rsidR="004E0250" w:rsidRPr="005A0412" w:rsidRDefault="004E0250" w:rsidP="006003C2">
            <w:pPr>
              <w:spacing w:before="40" w:after="40"/>
              <w:ind w:left="100" w:right="100"/>
              <w:jc w:val="right"/>
              <w:rPr>
                <w:szCs w:val="22"/>
              </w:rPr>
            </w:pPr>
            <w:r w:rsidRPr="005A0412">
              <w:rPr>
                <w:rFonts w:eastAsia="Arial"/>
                <w:i/>
                <w:color w:val="111111"/>
                <w:szCs w:val="20"/>
              </w:rPr>
              <w:t>17.4</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277076B3" w14:textId="77777777" w:rsidR="004E0250" w:rsidRPr="005A0412" w:rsidRDefault="004E0250" w:rsidP="006003C2">
            <w:pPr>
              <w:spacing w:before="40" w:after="40"/>
              <w:ind w:left="100" w:right="100"/>
              <w:jc w:val="right"/>
              <w:rPr>
                <w:szCs w:val="22"/>
              </w:rPr>
            </w:pPr>
            <w:r w:rsidRPr="005A0412">
              <w:rPr>
                <w:rFonts w:eastAsia="Arial"/>
                <w:color w:val="111111"/>
                <w:szCs w:val="20"/>
              </w:rPr>
              <w:t>207</w:t>
            </w:r>
          </w:p>
        </w:tc>
        <w:tc>
          <w:tcPr>
            <w:tcW w:w="709" w:type="dxa"/>
            <w:tcBorders>
              <w:bottom w:val="single" w:sz="8" w:space="0" w:color="000000"/>
            </w:tcBorders>
            <w:shd w:val="clear" w:color="auto" w:fill="FFFFFF"/>
            <w:tcMar>
              <w:top w:w="0" w:type="dxa"/>
              <w:left w:w="0" w:type="dxa"/>
              <w:bottom w:w="0" w:type="dxa"/>
              <w:right w:w="0" w:type="dxa"/>
            </w:tcMar>
            <w:vAlign w:val="center"/>
          </w:tcPr>
          <w:p w14:paraId="2086822D" w14:textId="77777777" w:rsidR="004E0250" w:rsidRPr="005A0412" w:rsidRDefault="004E0250" w:rsidP="006003C2">
            <w:pPr>
              <w:spacing w:before="40" w:after="40"/>
              <w:ind w:left="100" w:right="100"/>
              <w:jc w:val="right"/>
              <w:rPr>
                <w:szCs w:val="22"/>
              </w:rPr>
            </w:pPr>
            <w:r w:rsidRPr="005A0412">
              <w:rPr>
                <w:rFonts w:eastAsia="Arial"/>
                <w:i/>
                <w:color w:val="111111"/>
                <w:szCs w:val="20"/>
              </w:rPr>
              <w:t>18.0</w:t>
            </w:r>
          </w:p>
        </w:tc>
      </w:tr>
    </w:tbl>
    <w:p w14:paraId="2DB77FDD" w14:textId="77777777" w:rsidR="004E0250" w:rsidRDefault="004E0250" w:rsidP="004E0250">
      <w:pPr>
        <w:spacing w:after="160" w:line="259" w:lineRule="auto"/>
      </w:pPr>
    </w:p>
    <w:p w14:paraId="64C22997" w14:textId="0E50BA1E" w:rsidR="006003C2" w:rsidRDefault="006003C2" w:rsidP="006003C2">
      <w:pPr>
        <w:pStyle w:val="RepHead3"/>
      </w:pPr>
      <w:bookmarkStart w:id="78" w:name="_Toc50454840"/>
      <w:bookmarkStart w:id="79" w:name="_Hlk47701340"/>
      <w:r>
        <w:t xml:space="preserve">Table A2: </w:t>
      </w:r>
      <w:r w:rsidR="00061F00">
        <w:t>Percentage d</w:t>
      </w:r>
      <w:r>
        <w:t>istribution of transitions in 3-category PGSI by ethnicity</w:t>
      </w:r>
      <w:bookmarkEnd w:id="78"/>
    </w:p>
    <w:tbl>
      <w:tblPr>
        <w:tblW w:w="9072" w:type="dxa"/>
        <w:tblLayout w:type="fixed"/>
        <w:tblLook w:val="04A0" w:firstRow="1" w:lastRow="0" w:firstColumn="1" w:lastColumn="0" w:noHBand="0" w:noVBand="1"/>
      </w:tblPr>
      <w:tblGrid>
        <w:gridCol w:w="3261"/>
        <w:gridCol w:w="1559"/>
        <w:gridCol w:w="2410"/>
        <w:gridCol w:w="1842"/>
      </w:tblGrid>
      <w:tr w:rsidR="006003C2" w:rsidRPr="00C5604F" w14:paraId="2615D072" w14:textId="77777777" w:rsidTr="006003C2">
        <w:trPr>
          <w:cantSplit/>
          <w:tblHeader/>
        </w:trPr>
        <w:tc>
          <w:tcPr>
            <w:tcW w:w="3261"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07C266E4" w14:textId="77777777" w:rsidR="006003C2" w:rsidRPr="00C5604F" w:rsidRDefault="006003C2" w:rsidP="006003C2">
            <w:pPr>
              <w:spacing w:before="40" w:after="40"/>
              <w:ind w:left="100" w:right="100"/>
              <w:rPr>
                <w:b/>
                <w:szCs w:val="22"/>
              </w:rPr>
            </w:pPr>
            <w:r w:rsidRPr="00C5604F">
              <w:rPr>
                <w:rFonts w:eastAsia="Arial"/>
                <w:b/>
                <w:color w:val="111111"/>
                <w:szCs w:val="22"/>
              </w:rPr>
              <w:t>Transition</w:t>
            </w:r>
          </w:p>
        </w:tc>
        <w:tc>
          <w:tcPr>
            <w:tcW w:w="1559"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47F1F4EC" w14:textId="77777777" w:rsidR="006003C2" w:rsidRPr="00C5604F" w:rsidRDefault="006003C2" w:rsidP="006003C2">
            <w:pPr>
              <w:spacing w:before="40" w:after="40"/>
              <w:ind w:left="100" w:right="100"/>
              <w:jc w:val="center"/>
              <w:rPr>
                <w:b/>
                <w:szCs w:val="22"/>
              </w:rPr>
            </w:pPr>
            <w:r w:rsidRPr="00C5604F">
              <w:rPr>
                <w:rFonts w:eastAsia="Arial"/>
                <w:b/>
                <w:color w:val="111111"/>
                <w:szCs w:val="22"/>
              </w:rPr>
              <w:t>Non-gambler</w:t>
            </w:r>
          </w:p>
        </w:tc>
        <w:tc>
          <w:tcPr>
            <w:tcW w:w="2410"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284DCF23" w14:textId="77777777" w:rsidR="006003C2" w:rsidRPr="00C5604F" w:rsidRDefault="006003C2" w:rsidP="006003C2">
            <w:pPr>
              <w:spacing w:before="40" w:after="40"/>
              <w:ind w:left="100" w:right="100"/>
              <w:jc w:val="center"/>
              <w:rPr>
                <w:b/>
                <w:szCs w:val="22"/>
              </w:rPr>
            </w:pPr>
            <w:r w:rsidRPr="00C5604F">
              <w:rPr>
                <w:rFonts w:eastAsia="Arial"/>
                <w:b/>
                <w:color w:val="111111"/>
                <w:szCs w:val="22"/>
              </w:rPr>
              <w:t>Non-problem gambler</w:t>
            </w:r>
          </w:p>
        </w:tc>
        <w:tc>
          <w:tcPr>
            <w:tcW w:w="1842"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4C103D8B" w14:textId="77777777" w:rsidR="006003C2" w:rsidRPr="00C5604F" w:rsidRDefault="006003C2" w:rsidP="006003C2">
            <w:pPr>
              <w:spacing w:before="40" w:after="40"/>
              <w:ind w:left="100" w:right="100"/>
              <w:jc w:val="center"/>
              <w:rPr>
                <w:b/>
                <w:szCs w:val="22"/>
              </w:rPr>
            </w:pPr>
            <w:r w:rsidRPr="00C5604F">
              <w:rPr>
                <w:rFonts w:eastAsia="Arial"/>
                <w:b/>
                <w:color w:val="111111"/>
                <w:szCs w:val="22"/>
              </w:rPr>
              <w:t>At-risk gambler</w:t>
            </w:r>
          </w:p>
        </w:tc>
      </w:tr>
      <w:tr w:rsidR="006003C2" w:rsidRPr="00C5604F" w14:paraId="576B6C4E" w14:textId="77777777" w:rsidTr="006003C2">
        <w:trPr>
          <w:cantSplit/>
          <w:tblHeader/>
        </w:trPr>
        <w:tc>
          <w:tcPr>
            <w:tcW w:w="3261" w:type="dxa"/>
            <w:tcBorders>
              <w:top w:val="single" w:sz="8" w:space="0" w:color="000000"/>
            </w:tcBorders>
            <w:shd w:val="clear" w:color="auto" w:fill="FFFFFF"/>
            <w:tcMar>
              <w:top w:w="0" w:type="dxa"/>
              <w:left w:w="0" w:type="dxa"/>
              <w:bottom w:w="0" w:type="dxa"/>
              <w:right w:w="0" w:type="dxa"/>
            </w:tcMar>
            <w:vAlign w:val="center"/>
          </w:tcPr>
          <w:p w14:paraId="2DEA5BD0" w14:textId="77777777" w:rsidR="006003C2" w:rsidRPr="00C5604F" w:rsidRDefault="006003C2" w:rsidP="006003C2">
            <w:pPr>
              <w:spacing w:before="40" w:after="40"/>
              <w:ind w:left="100" w:right="100"/>
              <w:rPr>
                <w:rFonts w:eastAsia="Arial"/>
                <w:b/>
                <w:color w:val="111111"/>
                <w:szCs w:val="22"/>
              </w:rPr>
            </w:pPr>
            <w:r>
              <w:rPr>
                <w:rFonts w:eastAsia="Arial"/>
                <w:b/>
                <w:color w:val="111111"/>
                <w:szCs w:val="22"/>
              </w:rPr>
              <w:t>European/Other</w:t>
            </w:r>
          </w:p>
        </w:tc>
        <w:tc>
          <w:tcPr>
            <w:tcW w:w="1559" w:type="dxa"/>
            <w:tcBorders>
              <w:top w:val="single" w:sz="8" w:space="0" w:color="000000"/>
            </w:tcBorders>
            <w:shd w:val="clear" w:color="auto" w:fill="FFFFFF"/>
            <w:tcMar>
              <w:top w:w="0" w:type="dxa"/>
              <w:left w:w="0" w:type="dxa"/>
              <w:bottom w:w="0" w:type="dxa"/>
              <w:right w:w="0" w:type="dxa"/>
            </w:tcMar>
            <w:vAlign w:val="center"/>
          </w:tcPr>
          <w:p w14:paraId="12D10F76" w14:textId="77777777" w:rsidR="006003C2" w:rsidRPr="00C5604F" w:rsidRDefault="006003C2" w:rsidP="006003C2">
            <w:pPr>
              <w:spacing w:before="40" w:after="40"/>
              <w:ind w:left="100" w:right="100"/>
              <w:jc w:val="center"/>
              <w:rPr>
                <w:rFonts w:eastAsia="Arial"/>
                <w:b/>
                <w:color w:val="111111"/>
                <w:szCs w:val="22"/>
              </w:rPr>
            </w:pPr>
          </w:p>
        </w:tc>
        <w:tc>
          <w:tcPr>
            <w:tcW w:w="2410" w:type="dxa"/>
            <w:tcBorders>
              <w:top w:val="single" w:sz="8" w:space="0" w:color="000000"/>
            </w:tcBorders>
            <w:shd w:val="clear" w:color="auto" w:fill="FFFFFF"/>
            <w:tcMar>
              <w:top w:w="0" w:type="dxa"/>
              <w:left w:w="0" w:type="dxa"/>
              <w:bottom w:w="0" w:type="dxa"/>
              <w:right w:w="0" w:type="dxa"/>
            </w:tcMar>
            <w:vAlign w:val="center"/>
          </w:tcPr>
          <w:p w14:paraId="794ACD9F" w14:textId="77777777" w:rsidR="006003C2" w:rsidRPr="00C5604F" w:rsidRDefault="006003C2" w:rsidP="006003C2">
            <w:pPr>
              <w:spacing w:before="40" w:after="40"/>
              <w:ind w:left="100" w:right="100"/>
              <w:jc w:val="center"/>
              <w:rPr>
                <w:rFonts w:eastAsia="Arial"/>
                <w:b/>
                <w:color w:val="111111"/>
                <w:szCs w:val="22"/>
              </w:rPr>
            </w:pPr>
          </w:p>
        </w:tc>
        <w:tc>
          <w:tcPr>
            <w:tcW w:w="1842" w:type="dxa"/>
            <w:tcBorders>
              <w:top w:val="single" w:sz="8" w:space="0" w:color="000000"/>
            </w:tcBorders>
            <w:shd w:val="clear" w:color="auto" w:fill="FFFFFF"/>
            <w:tcMar>
              <w:top w:w="0" w:type="dxa"/>
              <w:left w:w="0" w:type="dxa"/>
              <w:bottom w:w="0" w:type="dxa"/>
              <w:right w:w="0" w:type="dxa"/>
            </w:tcMar>
            <w:vAlign w:val="center"/>
          </w:tcPr>
          <w:p w14:paraId="45BF4FF6" w14:textId="77777777" w:rsidR="006003C2" w:rsidRPr="00C5604F" w:rsidRDefault="006003C2" w:rsidP="006003C2">
            <w:pPr>
              <w:spacing w:before="40" w:after="40"/>
              <w:ind w:left="100" w:right="100"/>
              <w:jc w:val="center"/>
              <w:rPr>
                <w:rFonts w:eastAsia="Arial"/>
                <w:b/>
                <w:color w:val="111111"/>
                <w:szCs w:val="22"/>
              </w:rPr>
            </w:pPr>
          </w:p>
        </w:tc>
      </w:tr>
      <w:tr w:rsidR="006003C2" w:rsidRPr="00116456" w14:paraId="3E018574" w14:textId="77777777" w:rsidTr="006003C2">
        <w:trPr>
          <w:cantSplit/>
        </w:trPr>
        <w:tc>
          <w:tcPr>
            <w:tcW w:w="3261" w:type="dxa"/>
            <w:shd w:val="clear" w:color="auto" w:fill="FFFFFF"/>
            <w:tcMar>
              <w:top w:w="0" w:type="dxa"/>
              <w:left w:w="0" w:type="dxa"/>
              <w:bottom w:w="0" w:type="dxa"/>
              <w:right w:w="0" w:type="dxa"/>
            </w:tcMar>
            <w:vAlign w:val="center"/>
          </w:tcPr>
          <w:p w14:paraId="4F26C14E" w14:textId="77777777" w:rsidR="006003C2" w:rsidRPr="00116456" w:rsidRDefault="006003C2" w:rsidP="006003C2">
            <w:pPr>
              <w:spacing w:before="40" w:after="40"/>
              <w:ind w:left="100" w:right="100"/>
              <w:rPr>
                <w:szCs w:val="22"/>
              </w:rPr>
            </w:pPr>
            <w:r w:rsidRPr="00116456">
              <w:rPr>
                <w:rFonts w:eastAsia="Arial"/>
                <w:color w:val="111111"/>
                <w:szCs w:val="22"/>
              </w:rPr>
              <w:t>Non-gambler</w:t>
            </w:r>
          </w:p>
        </w:tc>
        <w:tc>
          <w:tcPr>
            <w:tcW w:w="1559" w:type="dxa"/>
            <w:shd w:val="clear" w:color="auto" w:fill="FFFFFF"/>
            <w:tcMar>
              <w:top w:w="0" w:type="dxa"/>
              <w:left w:w="0" w:type="dxa"/>
              <w:bottom w:w="0" w:type="dxa"/>
              <w:right w:w="0" w:type="dxa"/>
            </w:tcMar>
            <w:vAlign w:val="center"/>
          </w:tcPr>
          <w:p w14:paraId="1CD2A66E" w14:textId="3DCC7845" w:rsidR="006003C2" w:rsidRPr="003D58A1" w:rsidRDefault="00F52379" w:rsidP="006003C2">
            <w:pPr>
              <w:spacing w:before="40" w:after="40"/>
              <w:ind w:left="100" w:right="100"/>
              <w:jc w:val="center"/>
              <w:rPr>
                <w:rFonts w:eastAsia="Arial"/>
                <w:color w:val="111111"/>
                <w:szCs w:val="22"/>
              </w:rPr>
            </w:pPr>
            <w:r>
              <w:rPr>
                <w:rFonts w:eastAsia="Arial"/>
                <w:color w:val="111111"/>
                <w:szCs w:val="22"/>
              </w:rPr>
              <w:t>62</w:t>
            </w:r>
          </w:p>
        </w:tc>
        <w:tc>
          <w:tcPr>
            <w:tcW w:w="2410" w:type="dxa"/>
            <w:shd w:val="clear" w:color="auto" w:fill="FFFFFF"/>
            <w:tcMar>
              <w:top w:w="0" w:type="dxa"/>
              <w:left w:w="0" w:type="dxa"/>
              <w:bottom w:w="0" w:type="dxa"/>
              <w:right w:w="0" w:type="dxa"/>
            </w:tcMar>
            <w:vAlign w:val="center"/>
          </w:tcPr>
          <w:p w14:paraId="58477C50" w14:textId="53BBD12F"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3</w:t>
            </w:r>
            <w:r w:rsidR="00F52379">
              <w:rPr>
                <w:rFonts w:eastAsia="Arial"/>
                <w:color w:val="111111"/>
                <w:szCs w:val="22"/>
              </w:rPr>
              <w:t>8</w:t>
            </w:r>
          </w:p>
        </w:tc>
        <w:tc>
          <w:tcPr>
            <w:tcW w:w="1842" w:type="dxa"/>
            <w:shd w:val="clear" w:color="auto" w:fill="FFFFFF"/>
            <w:tcMar>
              <w:top w:w="0" w:type="dxa"/>
              <w:left w:w="0" w:type="dxa"/>
              <w:bottom w:w="0" w:type="dxa"/>
              <w:right w:w="0" w:type="dxa"/>
            </w:tcMar>
            <w:vAlign w:val="center"/>
          </w:tcPr>
          <w:p w14:paraId="4978E54D" w14:textId="77777777"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w:t>
            </w:r>
          </w:p>
        </w:tc>
      </w:tr>
      <w:tr w:rsidR="006003C2" w:rsidRPr="00116456" w14:paraId="699AC59E" w14:textId="77777777" w:rsidTr="006003C2">
        <w:trPr>
          <w:cantSplit/>
        </w:trPr>
        <w:tc>
          <w:tcPr>
            <w:tcW w:w="3261" w:type="dxa"/>
            <w:shd w:val="clear" w:color="auto" w:fill="FFFFFF"/>
            <w:tcMar>
              <w:top w:w="0" w:type="dxa"/>
              <w:left w:w="0" w:type="dxa"/>
              <w:bottom w:w="0" w:type="dxa"/>
              <w:right w:w="0" w:type="dxa"/>
            </w:tcMar>
            <w:vAlign w:val="center"/>
          </w:tcPr>
          <w:p w14:paraId="5B697BBF" w14:textId="77777777" w:rsidR="006003C2" w:rsidRPr="00116456" w:rsidRDefault="006003C2" w:rsidP="006003C2">
            <w:pPr>
              <w:spacing w:before="40" w:after="40"/>
              <w:ind w:left="100" w:right="100"/>
              <w:rPr>
                <w:szCs w:val="22"/>
              </w:rPr>
            </w:pPr>
            <w:r w:rsidRPr="00116456">
              <w:rPr>
                <w:rFonts w:eastAsia="Arial"/>
                <w:color w:val="111111"/>
                <w:szCs w:val="22"/>
              </w:rPr>
              <w:t>Non-problem gambler</w:t>
            </w:r>
          </w:p>
        </w:tc>
        <w:tc>
          <w:tcPr>
            <w:tcW w:w="1559" w:type="dxa"/>
            <w:shd w:val="clear" w:color="auto" w:fill="FFFFFF"/>
            <w:tcMar>
              <w:top w:w="0" w:type="dxa"/>
              <w:left w:w="0" w:type="dxa"/>
              <w:bottom w:w="0" w:type="dxa"/>
              <w:right w:w="0" w:type="dxa"/>
            </w:tcMar>
            <w:vAlign w:val="center"/>
          </w:tcPr>
          <w:p w14:paraId="78BD2899" w14:textId="656E22FF"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1</w:t>
            </w:r>
            <w:r>
              <w:rPr>
                <w:rFonts w:eastAsia="Arial"/>
                <w:color w:val="111111"/>
                <w:szCs w:val="22"/>
              </w:rPr>
              <w:t>0</w:t>
            </w:r>
          </w:p>
        </w:tc>
        <w:tc>
          <w:tcPr>
            <w:tcW w:w="2410" w:type="dxa"/>
            <w:shd w:val="clear" w:color="auto" w:fill="FFFFFF"/>
            <w:tcMar>
              <w:top w:w="0" w:type="dxa"/>
              <w:left w:w="0" w:type="dxa"/>
              <w:bottom w:w="0" w:type="dxa"/>
              <w:right w:w="0" w:type="dxa"/>
            </w:tcMar>
            <w:vAlign w:val="center"/>
          </w:tcPr>
          <w:p w14:paraId="0BCB6A19" w14:textId="52DE0FBE"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86</w:t>
            </w:r>
          </w:p>
        </w:tc>
        <w:tc>
          <w:tcPr>
            <w:tcW w:w="1842" w:type="dxa"/>
            <w:shd w:val="clear" w:color="auto" w:fill="FFFFFF"/>
            <w:tcMar>
              <w:top w:w="0" w:type="dxa"/>
              <w:left w:w="0" w:type="dxa"/>
              <w:bottom w:w="0" w:type="dxa"/>
              <w:right w:w="0" w:type="dxa"/>
            </w:tcMar>
            <w:vAlign w:val="center"/>
          </w:tcPr>
          <w:p w14:paraId="15B205F2" w14:textId="270D2622"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4</w:t>
            </w:r>
          </w:p>
        </w:tc>
      </w:tr>
      <w:tr w:rsidR="006003C2" w:rsidRPr="00116456" w14:paraId="6E013E0B" w14:textId="77777777" w:rsidTr="006003C2">
        <w:trPr>
          <w:cantSplit/>
        </w:trPr>
        <w:tc>
          <w:tcPr>
            <w:tcW w:w="3261" w:type="dxa"/>
            <w:tcBorders>
              <w:bottom w:val="dotted" w:sz="4" w:space="0" w:color="auto"/>
            </w:tcBorders>
            <w:shd w:val="clear" w:color="auto" w:fill="FFFFFF"/>
            <w:tcMar>
              <w:top w:w="0" w:type="dxa"/>
              <w:left w:w="0" w:type="dxa"/>
              <w:bottom w:w="0" w:type="dxa"/>
              <w:right w:w="0" w:type="dxa"/>
            </w:tcMar>
            <w:vAlign w:val="center"/>
          </w:tcPr>
          <w:p w14:paraId="719C1AC8" w14:textId="77777777" w:rsidR="006003C2" w:rsidRPr="00116456" w:rsidRDefault="006003C2" w:rsidP="006003C2">
            <w:pPr>
              <w:spacing w:before="40" w:after="40"/>
              <w:ind w:left="100" w:right="100"/>
              <w:rPr>
                <w:szCs w:val="22"/>
              </w:rPr>
            </w:pPr>
            <w:r w:rsidRPr="00116456">
              <w:rPr>
                <w:rFonts w:eastAsia="Arial"/>
                <w:color w:val="111111"/>
                <w:szCs w:val="22"/>
              </w:rPr>
              <w:t>At-risk gambler</w:t>
            </w:r>
          </w:p>
        </w:tc>
        <w:tc>
          <w:tcPr>
            <w:tcW w:w="1559" w:type="dxa"/>
            <w:tcBorders>
              <w:bottom w:val="dotted" w:sz="4" w:space="0" w:color="auto"/>
            </w:tcBorders>
            <w:shd w:val="clear" w:color="auto" w:fill="FFFFFF"/>
            <w:tcMar>
              <w:top w:w="0" w:type="dxa"/>
              <w:left w:w="0" w:type="dxa"/>
              <w:bottom w:w="0" w:type="dxa"/>
              <w:right w:w="0" w:type="dxa"/>
            </w:tcMar>
            <w:vAlign w:val="center"/>
          </w:tcPr>
          <w:p w14:paraId="0CBC6970" w14:textId="77777777"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w:t>
            </w:r>
          </w:p>
        </w:tc>
        <w:tc>
          <w:tcPr>
            <w:tcW w:w="2410" w:type="dxa"/>
            <w:tcBorders>
              <w:bottom w:val="dotted" w:sz="4" w:space="0" w:color="auto"/>
            </w:tcBorders>
            <w:shd w:val="clear" w:color="auto" w:fill="FFFFFF"/>
            <w:tcMar>
              <w:top w:w="0" w:type="dxa"/>
              <w:left w:w="0" w:type="dxa"/>
              <w:bottom w:w="0" w:type="dxa"/>
              <w:right w:w="0" w:type="dxa"/>
            </w:tcMar>
            <w:vAlign w:val="center"/>
          </w:tcPr>
          <w:p w14:paraId="3325AE0D" w14:textId="7D1B5F76" w:rsidR="006003C2" w:rsidRPr="003D58A1" w:rsidRDefault="00CD7C11" w:rsidP="006003C2">
            <w:pPr>
              <w:spacing w:before="40" w:after="40"/>
              <w:ind w:left="100" w:right="100"/>
              <w:jc w:val="center"/>
              <w:rPr>
                <w:rFonts w:eastAsia="Arial"/>
                <w:color w:val="111111"/>
                <w:szCs w:val="22"/>
              </w:rPr>
            </w:pPr>
            <w:r>
              <w:rPr>
                <w:rFonts w:eastAsia="Arial"/>
                <w:color w:val="111111"/>
                <w:szCs w:val="22"/>
              </w:rPr>
              <w:t>58</w:t>
            </w:r>
          </w:p>
        </w:tc>
        <w:tc>
          <w:tcPr>
            <w:tcW w:w="1842" w:type="dxa"/>
            <w:tcBorders>
              <w:bottom w:val="dotted" w:sz="4" w:space="0" w:color="auto"/>
            </w:tcBorders>
            <w:shd w:val="clear" w:color="auto" w:fill="FFFFFF"/>
            <w:tcMar>
              <w:top w:w="0" w:type="dxa"/>
              <w:left w:w="0" w:type="dxa"/>
              <w:bottom w:w="0" w:type="dxa"/>
              <w:right w:w="0" w:type="dxa"/>
            </w:tcMar>
            <w:vAlign w:val="center"/>
          </w:tcPr>
          <w:p w14:paraId="479303AF" w14:textId="037A7EB9" w:rsidR="006003C2" w:rsidRPr="003D58A1" w:rsidRDefault="00CD7C11" w:rsidP="006003C2">
            <w:pPr>
              <w:spacing w:before="40" w:after="40"/>
              <w:ind w:left="100" w:right="100"/>
              <w:jc w:val="center"/>
              <w:rPr>
                <w:rFonts w:eastAsia="Arial"/>
                <w:color w:val="111111"/>
                <w:szCs w:val="22"/>
              </w:rPr>
            </w:pPr>
            <w:r>
              <w:rPr>
                <w:rFonts w:eastAsia="Arial"/>
                <w:color w:val="111111"/>
                <w:szCs w:val="22"/>
              </w:rPr>
              <w:t>42</w:t>
            </w:r>
          </w:p>
        </w:tc>
      </w:tr>
      <w:tr w:rsidR="006003C2" w:rsidRPr="003D58A1" w14:paraId="664A8A9F" w14:textId="77777777" w:rsidTr="006003C2">
        <w:trPr>
          <w:cantSplit/>
        </w:trPr>
        <w:tc>
          <w:tcPr>
            <w:tcW w:w="3261" w:type="dxa"/>
            <w:tcBorders>
              <w:top w:val="dotted" w:sz="4" w:space="0" w:color="auto"/>
            </w:tcBorders>
            <w:shd w:val="clear" w:color="auto" w:fill="FFFFFF"/>
            <w:tcMar>
              <w:top w:w="0" w:type="dxa"/>
              <w:left w:w="0" w:type="dxa"/>
              <w:bottom w:w="0" w:type="dxa"/>
              <w:right w:w="0" w:type="dxa"/>
            </w:tcMar>
            <w:vAlign w:val="center"/>
          </w:tcPr>
          <w:p w14:paraId="40B6144C" w14:textId="77777777" w:rsidR="006003C2" w:rsidRPr="003D58A1" w:rsidRDefault="006003C2" w:rsidP="006003C2">
            <w:pPr>
              <w:spacing w:before="40" w:after="40"/>
              <w:ind w:left="100" w:right="100"/>
              <w:rPr>
                <w:rFonts w:eastAsia="Arial"/>
                <w:b/>
                <w:color w:val="111111"/>
                <w:szCs w:val="22"/>
              </w:rPr>
            </w:pPr>
            <w:r w:rsidRPr="003D58A1">
              <w:rPr>
                <w:rFonts w:eastAsia="Arial"/>
                <w:b/>
                <w:color w:val="111111"/>
                <w:szCs w:val="22"/>
              </w:rPr>
              <w:t>Māori</w:t>
            </w:r>
          </w:p>
        </w:tc>
        <w:tc>
          <w:tcPr>
            <w:tcW w:w="1559" w:type="dxa"/>
            <w:tcBorders>
              <w:top w:val="dotted" w:sz="4" w:space="0" w:color="auto"/>
            </w:tcBorders>
            <w:shd w:val="clear" w:color="auto" w:fill="FFFFFF"/>
            <w:tcMar>
              <w:top w:w="0" w:type="dxa"/>
              <w:left w:w="0" w:type="dxa"/>
              <w:bottom w:w="0" w:type="dxa"/>
              <w:right w:w="0" w:type="dxa"/>
            </w:tcMar>
            <w:vAlign w:val="center"/>
          </w:tcPr>
          <w:p w14:paraId="24357B75" w14:textId="77777777" w:rsidR="006003C2" w:rsidRPr="003D58A1" w:rsidRDefault="006003C2" w:rsidP="006003C2">
            <w:pPr>
              <w:spacing w:before="40" w:after="40"/>
              <w:ind w:left="100" w:right="100"/>
              <w:jc w:val="center"/>
              <w:rPr>
                <w:b/>
                <w:szCs w:val="22"/>
              </w:rPr>
            </w:pPr>
          </w:p>
        </w:tc>
        <w:tc>
          <w:tcPr>
            <w:tcW w:w="2410" w:type="dxa"/>
            <w:tcBorders>
              <w:top w:val="dotted" w:sz="4" w:space="0" w:color="auto"/>
            </w:tcBorders>
            <w:shd w:val="clear" w:color="auto" w:fill="FFFFFF"/>
            <w:tcMar>
              <w:top w:w="0" w:type="dxa"/>
              <w:left w:w="0" w:type="dxa"/>
              <w:bottom w:w="0" w:type="dxa"/>
              <w:right w:w="0" w:type="dxa"/>
            </w:tcMar>
            <w:vAlign w:val="center"/>
          </w:tcPr>
          <w:p w14:paraId="32CDF4CC" w14:textId="77777777" w:rsidR="006003C2" w:rsidRPr="003D58A1" w:rsidRDefault="006003C2" w:rsidP="006003C2">
            <w:pPr>
              <w:spacing w:before="40" w:after="40"/>
              <w:ind w:left="100" w:right="100"/>
              <w:jc w:val="center"/>
              <w:rPr>
                <w:b/>
                <w:szCs w:val="22"/>
              </w:rPr>
            </w:pPr>
          </w:p>
        </w:tc>
        <w:tc>
          <w:tcPr>
            <w:tcW w:w="1842" w:type="dxa"/>
            <w:tcBorders>
              <w:top w:val="dotted" w:sz="4" w:space="0" w:color="auto"/>
            </w:tcBorders>
            <w:shd w:val="clear" w:color="auto" w:fill="FFFFFF"/>
            <w:tcMar>
              <w:top w:w="0" w:type="dxa"/>
              <w:left w:w="0" w:type="dxa"/>
              <w:bottom w:w="0" w:type="dxa"/>
              <w:right w:w="0" w:type="dxa"/>
            </w:tcMar>
            <w:vAlign w:val="center"/>
          </w:tcPr>
          <w:p w14:paraId="2234FFEA" w14:textId="77777777" w:rsidR="006003C2" w:rsidRPr="003D58A1" w:rsidRDefault="006003C2" w:rsidP="006003C2">
            <w:pPr>
              <w:spacing w:before="40" w:after="40"/>
              <w:ind w:left="100" w:right="100"/>
              <w:jc w:val="center"/>
              <w:rPr>
                <w:b/>
                <w:szCs w:val="22"/>
              </w:rPr>
            </w:pPr>
          </w:p>
        </w:tc>
      </w:tr>
      <w:tr w:rsidR="006003C2" w:rsidRPr="00116456" w14:paraId="29DD65ED" w14:textId="77777777" w:rsidTr="006003C2">
        <w:trPr>
          <w:cantSplit/>
        </w:trPr>
        <w:tc>
          <w:tcPr>
            <w:tcW w:w="3261" w:type="dxa"/>
            <w:shd w:val="clear" w:color="auto" w:fill="FFFFFF"/>
            <w:tcMar>
              <w:top w:w="0" w:type="dxa"/>
              <w:left w:w="0" w:type="dxa"/>
              <w:bottom w:w="0" w:type="dxa"/>
              <w:right w:w="0" w:type="dxa"/>
            </w:tcMar>
            <w:vAlign w:val="center"/>
          </w:tcPr>
          <w:p w14:paraId="54B4F510"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Non-gambler</w:t>
            </w:r>
          </w:p>
        </w:tc>
        <w:tc>
          <w:tcPr>
            <w:tcW w:w="1559" w:type="dxa"/>
            <w:shd w:val="clear" w:color="auto" w:fill="FFFFFF"/>
            <w:tcMar>
              <w:top w:w="0" w:type="dxa"/>
              <w:left w:w="0" w:type="dxa"/>
              <w:bottom w:w="0" w:type="dxa"/>
              <w:right w:w="0" w:type="dxa"/>
            </w:tcMar>
            <w:vAlign w:val="center"/>
          </w:tcPr>
          <w:p w14:paraId="3D2A57F4" w14:textId="62A43039" w:rsidR="006003C2" w:rsidRPr="00116456" w:rsidRDefault="006003C2" w:rsidP="006003C2">
            <w:pPr>
              <w:spacing w:before="40" w:after="40"/>
              <w:ind w:left="100" w:right="100"/>
              <w:jc w:val="center"/>
              <w:rPr>
                <w:szCs w:val="22"/>
              </w:rPr>
            </w:pPr>
            <w:r w:rsidRPr="003D58A1">
              <w:rPr>
                <w:rFonts w:eastAsia="Arial"/>
                <w:color w:val="111111"/>
                <w:szCs w:val="22"/>
              </w:rPr>
              <w:t>56</w:t>
            </w:r>
          </w:p>
        </w:tc>
        <w:tc>
          <w:tcPr>
            <w:tcW w:w="2410" w:type="dxa"/>
            <w:shd w:val="clear" w:color="auto" w:fill="FFFFFF"/>
            <w:tcMar>
              <w:top w:w="0" w:type="dxa"/>
              <w:left w:w="0" w:type="dxa"/>
              <w:bottom w:w="0" w:type="dxa"/>
              <w:right w:w="0" w:type="dxa"/>
            </w:tcMar>
            <w:vAlign w:val="center"/>
          </w:tcPr>
          <w:p w14:paraId="1C7D101F" w14:textId="535F9341" w:rsidR="006003C2" w:rsidRPr="00116456" w:rsidRDefault="006003C2" w:rsidP="006003C2">
            <w:pPr>
              <w:spacing w:before="40" w:after="40"/>
              <w:ind w:left="100" w:right="100"/>
              <w:jc w:val="center"/>
              <w:rPr>
                <w:szCs w:val="22"/>
              </w:rPr>
            </w:pPr>
            <w:r w:rsidRPr="003D58A1">
              <w:rPr>
                <w:rFonts w:eastAsia="Arial"/>
                <w:color w:val="111111"/>
                <w:szCs w:val="22"/>
              </w:rPr>
              <w:t>44</w:t>
            </w:r>
          </w:p>
        </w:tc>
        <w:tc>
          <w:tcPr>
            <w:tcW w:w="1842" w:type="dxa"/>
            <w:shd w:val="clear" w:color="auto" w:fill="FFFFFF"/>
            <w:tcMar>
              <w:top w:w="0" w:type="dxa"/>
              <w:left w:w="0" w:type="dxa"/>
              <w:bottom w:w="0" w:type="dxa"/>
              <w:right w:w="0" w:type="dxa"/>
            </w:tcMar>
            <w:vAlign w:val="center"/>
          </w:tcPr>
          <w:p w14:paraId="04E03EFF" w14:textId="77777777" w:rsidR="006003C2" w:rsidRPr="00116456" w:rsidRDefault="006003C2" w:rsidP="006003C2">
            <w:pPr>
              <w:spacing w:before="40" w:after="40"/>
              <w:ind w:left="100" w:right="100"/>
              <w:jc w:val="center"/>
              <w:rPr>
                <w:szCs w:val="22"/>
              </w:rPr>
            </w:pPr>
            <w:r w:rsidRPr="003D58A1">
              <w:rPr>
                <w:rFonts w:eastAsia="Arial"/>
                <w:color w:val="111111"/>
                <w:szCs w:val="22"/>
              </w:rPr>
              <w:t>-</w:t>
            </w:r>
          </w:p>
        </w:tc>
      </w:tr>
      <w:tr w:rsidR="006003C2" w:rsidRPr="00116456" w14:paraId="58148093" w14:textId="77777777" w:rsidTr="006003C2">
        <w:trPr>
          <w:cantSplit/>
        </w:trPr>
        <w:tc>
          <w:tcPr>
            <w:tcW w:w="3261" w:type="dxa"/>
            <w:shd w:val="clear" w:color="auto" w:fill="FFFFFF"/>
            <w:tcMar>
              <w:top w:w="0" w:type="dxa"/>
              <w:left w:w="0" w:type="dxa"/>
              <w:bottom w:w="0" w:type="dxa"/>
              <w:right w:w="0" w:type="dxa"/>
            </w:tcMar>
            <w:vAlign w:val="center"/>
          </w:tcPr>
          <w:p w14:paraId="2D9BEBCC"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Non-problem gambler</w:t>
            </w:r>
          </w:p>
        </w:tc>
        <w:tc>
          <w:tcPr>
            <w:tcW w:w="1559" w:type="dxa"/>
            <w:shd w:val="clear" w:color="auto" w:fill="FFFFFF"/>
            <w:tcMar>
              <w:top w:w="0" w:type="dxa"/>
              <w:left w:w="0" w:type="dxa"/>
              <w:bottom w:w="0" w:type="dxa"/>
              <w:right w:w="0" w:type="dxa"/>
            </w:tcMar>
            <w:vAlign w:val="center"/>
          </w:tcPr>
          <w:p w14:paraId="51B1BB83" w14:textId="1A522270" w:rsidR="006003C2" w:rsidRPr="00116456" w:rsidRDefault="006003C2" w:rsidP="006003C2">
            <w:pPr>
              <w:spacing w:before="40" w:after="40"/>
              <w:ind w:left="100" w:right="100"/>
              <w:jc w:val="center"/>
              <w:rPr>
                <w:szCs w:val="22"/>
              </w:rPr>
            </w:pPr>
            <w:r w:rsidRPr="003D58A1">
              <w:rPr>
                <w:rFonts w:eastAsia="Arial"/>
                <w:color w:val="111111"/>
                <w:szCs w:val="22"/>
              </w:rPr>
              <w:t>11</w:t>
            </w:r>
          </w:p>
        </w:tc>
        <w:tc>
          <w:tcPr>
            <w:tcW w:w="2410" w:type="dxa"/>
            <w:shd w:val="clear" w:color="auto" w:fill="FFFFFF"/>
            <w:tcMar>
              <w:top w:w="0" w:type="dxa"/>
              <w:left w:w="0" w:type="dxa"/>
              <w:bottom w:w="0" w:type="dxa"/>
              <w:right w:w="0" w:type="dxa"/>
            </w:tcMar>
            <w:vAlign w:val="center"/>
          </w:tcPr>
          <w:p w14:paraId="2A737898" w14:textId="59D95651" w:rsidR="006003C2" w:rsidRPr="00116456" w:rsidRDefault="006003C2" w:rsidP="006003C2">
            <w:pPr>
              <w:spacing w:before="40" w:after="40"/>
              <w:ind w:left="100" w:right="100"/>
              <w:jc w:val="center"/>
              <w:rPr>
                <w:szCs w:val="22"/>
              </w:rPr>
            </w:pPr>
            <w:r w:rsidRPr="003D58A1">
              <w:rPr>
                <w:rFonts w:eastAsia="Arial"/>
                <w:color w:val="111111"/>
                <w:szCs w:val="22"/>
              </w:rPr>
              <w:t>8</w:t>
            </w:r>
            <w:r w:rsidR="00CD7C11">
              <w:rPr>
                <w:rFonts w:eastAsia="Arial"/>
                <w:color w:val="111111"/>
                <w:szCs w:val="22"/>
              </w:rPr>
              <w:t>1</w:t>
            </w:r>
          </w:p>
        </w:tc>
        <w:tc>
          <w:tcPr>
            <w:tcW w:w="1842" w:type="dxa"/>
            <w:shd w:val="clear" w:color="auto" w:fill="FFFFFF"/>
            <w:tcMar>
              <w:top w:w="0" w:type="dxa"/>
              <w:left w:w="0" w:type="dxa"/>
              <w:bottom w:w="0" w:type="dxa"/>
              <w:right w:w="0" w:type="dxa"/>
            </w:tcMar>
            <w:vAlign w:val="center"/>
          </w:tcPr>
          <w:p w14:paraId="2AE61731" w14:textId="252DF3F4" w:rsidR="006003C2" w:rsidRPr="00116456" w:rsidRDefault="00CD7C11" w:rsidP="006003C2">
            <w:pPr>
              <w:spacing w:before="40" w:after="40"/>
              <w:ind w:left="100" w:right="100"/>
              <w:jc w:val="center"/>
              <w:rPr>
                <w:szCs w:val="22"/>
              </w:rPr>
            </w:pPr>
            <w:r>
              <w:rPr>
                <w:rFonts w:eastAsia="Arial"/>
                <w:color w:val="111111"/>
                <w:szCs w:val="22"/>
              </w:rPr>
              <w:t>8</w:t>
            </w:r>
          </w:p>
        </w:tc>
      </w:tr>
      <w:tr w:rsidR="006003C2" w:rsidRPr="00116456" w14:paraId="32D564C5" w14:textId="77777777" w:rsidTr="006003C2">
        <w:trPr>
          <w:cantSplit/>
        </w:trPr>
        <w:tc>
          <w:tcPr>
            <w:tcW w:w="3261" w:type="dxa"/>
            <w:tcBorders>
              <w:bottom w:val="dotted" w:sz="4" w:space="0" w:color="auto"/>
            </w:tcBorders>
            <w:shd w:val="clear" w:color="auto" w:fill="FFFFFF"/>
            <w:tcMar>
              <w:top w:w="0" w:type="dxa"/>
              <w:left w:w="0" w:type="dxa"/>
              <w:bottom w:w="0" w:type="dxa"/>
              <w:right w:w="0" w:type="dxa"/>
            </w:tcMar>
            <w:vAlign w:val="center"/>
          </w:tcPr>
          <w:p w14:paraId="25957613"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At-risk gambler</w:t>
            </w:r>
          </w:p>
        </w:tc>
        <w:tc>
          <w:tcPr>
            <w:tcW w:w="1559" w:type="dxa"/>
            <w:tcBorders>
              <w:bottom w:val="dotted" w:sz="4" w:space="0" w:color="auto"/>
            </w:tcBorders>
            <w:shd w:val="clear" w:color="auto" w:fill="FFFFFF"/>
            <w:tcMar>
              <w:top w:w="0" w:type="dxa"/>
              <w:left w:w="0" w:type="dxa"/>
              <w:bottom w:w="0" w:type="dxa"/>
              <w:right w:w="0" w:type="dxa"/>
            </w:tcMar>
            <w:vAlign w:val="center"/>
          </w:tcPr>
          <w:p w14:paraId="71DF753D" w14:textId="77777777" w:rsidR="006003C2" w:rsidRPr="00116456" w:rsidRDefault="006003C2" w:rsidP="006003C2">
            <w:pPr>
              <w:spacing w:before="40" w:after="40"/>
              <w:ind w:left="100" w:right="100"/>
              <w:jc w:val="center"/>
              <w:rPr>
                <w:szCs w:val="22"/>
              </w:rPr>
            </w:pPr>
            <w:r w:rsidRPr="003D58A1">
              <w:rPr>
                <w:rFonts w:eastAsia="Arial"/>
                <w:color w:val="111111"/>
                <w:szCs w:val="22"/>
              </w:rPr>
              <w:t>-</w:t>
            </w:r>
          </w:p>
        </w:tc>
        <w:tc>
          <w:tcPr>
            <w:tcW w:w="2410" w:type="dxa"/>
            <w:tcBorders>
              <w:bottom w:val="dotted" w:sz="4" w:space="0" w:color="auto"/>
            </w:tcBorders>
            <w:shd w:val="clear" w:color="auto" w:fill="FFFFFF"/>
            <w:tcMar>
              <w:top w:w="0" w:type="dxa"/>
              <w:left w:w="0" w:type="dxa"/>
              <w:bottom w:w="0" w:type="dxa"/>
              <w:right w:w="0" w:type="dxa"/>
            </w:tcMar>
            <w:vAlign w:val="center"/>
          </w:tcPr>
          <w:p w14:paraId="24A1AA29" w14:textId="15BDDAA4" w:rsidR="006003C2" w:rsidRPr="00116456" w:rsidRDefault="00CD7C11" w:rsidP="006003C2">
            <w:pPr>
              <w:spacing w:before="40" w:after="40"/>
              <w:ind w:left="100" w:right="100"/>
              <w:jc w:val="center"/>
              <w:rPr>
                <w:szCs w:val="22"/>
              </w:rPr>
            </w:pPr>
            <w:r>
              <w:rPr>
                <w:rFonts w:eastAsia="Arial"/>
                <w:color w:val="111111"/>
                <w:szCs w:val="22"/>
              </w:rPr>
              <w:t>37</w:t>
            </w:r>
          </w:p>
        </w:tc>
        <w:tc>
          <w:tcPr>
            <w:tcW w:w="1842" w:type="dxa"/>
            <w:tcBorders>
              <w:bottom w:val="dotted" w:sz="4" w:space="0" w:color="auto"/>
            </w:tcBorders>
            <w:shd w:val="clear" w:color="auto" w:fill="FFFFFF"/>
            <w:tcMar>
              <w:top w:w="0" w:type="dxa"/>
              <w:left w:w="0" w:type="dxa"/>
              <w:bottom w:w="0" w:type="dxa"/>
              <w:right w:w="0" w:type="dxa"/>
            </w:tcMar>
            <w:vAlign w:val="center"/>
          </w:tcPr>
          <w:p w14:paraId="6909AA41" w14:textId="78A68268" w:rsidR="006003C2" w:rsidRPr="00116456" w:rsidRDefault="00CD7C11" w:rsidP="006003C2">
            <w:pPr>
              <w:spacing w:before="40" w:after="40"/>
              <w:ind w:left="100" w:right="100"/>
              <w:jc w:val="center"/>
              <w:rPr>
                <w:szCs w:val="22"/>
              </w:rPr>
            </w:pPr>
            <w:r>
              <w:rPr>
                <w:rFonts w:eastAsia="Arial"/>
                <w:color w:val="111111"/>
                <w:szCs w:val="22"/>
              </w:rPr>
              <w:t>63</w:t>
            </w:r>
          </w:p>
        </w:tc>
      </w:tr>
      <w:tr w:rsidR="006003C2" w:rsidRPr="00C5604F" w14:paraId="0FBA6C45" w14:textId="77777777" w:rsidTr="006003C2">
        <w:trPr>
          <w:cantSplit/>
        </w:trPr>
        <w:tc>
          <w:tcPr>
            <w:tcW w:w="3261" w:type="dxa"/>
            <w:tcBorders>
              <w:top w:val="dotted" w:sz="4" w:space="0" w:color="auto"/>
            </w:tcBorders>
            <w:shd w:val="clear" w:color="auto" w:fill="FFFFFF"/>
            <w:tcMar>
              <w:top w:w="0" w:type="dxa"/>
              <w:left w:w="0" w:type="dxa"/>
              <w:bottom w:w="0" w:type="dxa"/>
              <w:right w:w="0" w:type="dxa"/>
            </w:tcMar>
            <w:vAlign w:val="center"/>
          </w:tcPr>
          <w:p w14:paraId="3F879549" w14:textId="77777777" w:rsidR="006003C2" w:rsidRPr="003D58A1" w:rsidRDefault="006003C2" w:rsidP="006003C2">
            <w:pPr>
              <w:spacing w:before="40" w:after="40"/>
              <w:ind w:left="100" w:right="100"/>
              <w:rPr>
                <w:rFonts w:eastAsia="Arial"/>
                <w:b/>
                <w:color w:val="111111"/>
                <w:szCs w:val="22"/>
              </w:rPr>
            </w:pPr>
            <w:r w:rsidRPr="003D58A1">
              <w:rPr>
                <w:rFonts w:eastAsia="Arial"/>
                <w:b/>
                <w:color w:val="111111"/>
                <w:szCs w:val="22"/>
              </w:rPr>
              <w:t>Pacific</w:t>
            </w:r>
          </w:p>
        </w:tc>
        <w:tc>
          <w:tcPr>
            <w:tcW w:w="1559" w:type="dxa"/>
            <w:tcBorders>
              <w:top w:val="dotted" w:sz="4" w:space="0" w:color="auto"/>
            </w:tcBorders>
            <w:shd w:val="clear" w:color="auto" w:fill="FFFFFF"/>
            <w:tcMar>
              <w:top w:w="0" w:type="dxa"/>
              <w:left w:w="0" w:type="dxa"/>
              <w:bottom w:w="0" w:type="dxa"/>
              <w:right w:w="0" w:type="dxa"/>
            </w:tcMar>
            <w:vAlign w:val="center"/>
          </w:tcPr>
          <w:p w14:paraId="4F76E271" w14:textId="77777777" w:rsidR="006003C2" w:rsidRPr="003D58A1" w:rsidRDefault="006003C2" w:rsidP="006003C2">
            <w:pPr>
              <w:spacing w:before="40" w:after="40"/>
              <w:ind w:left="100" w:right="100"/>
              <w:jc w:val="center"/>
              <w:rPr>
                <w:szCs w:val="22"/>
              </w:rPr>
            </w:pPr>
          </w:p>
        </w:tc>
        <w:tc>
          <w:tcPr>
            <w:tcW w:w="2410" w:type="dxa"/>
            <w:tcBorders>
              <w:top w:val="dotted" w:sz="4" w:space="0" w:color="auto"/>
            </w:tcBorders>
            <w:shd w:val="clear" w:color="auto" w:fill="FFFFFF"/>
            <w:tcMar>
              <w:top w:w="0" w:type="dxa"/>
              <w:left w:w="0" w:type="dxa"/>
              <w:bottom w:w="0" w:type="dxa"/>
              <w:right w:w="0" w:type="dxa"/>
            </w:tcMar>
            <w:vAlign w:val="center"/>
          </w:tcPr>
          <w:p w14:paraId="1ED9E97C" w14:textId="77777777" w:rsidR="006003C2" w:rsidRPr="003D58A1" w:rsidRDefault="006003C2" w:rsidP="006003C2">
            <w:pPr>
              <w:spacing w:before="40" w:after="40"/>
              <w:ind w:left="100" w:right="100"/>
              <w:jc w:val="center"/>
              <w:rPr>
                <w:szCs w:val="22"/>
              </w:rPr>
            </w:pPr>
          </w:p>
        </w:tc>
        <w:tc>
          <w:tcPr>
            <w:tcW w:w="1842" w:type="dxa"/>
            <w:tcBorders>
              <w:top w:val="dotted" w:sz="4" w:space="0" w:color="auto"/>
            </w:tcBorders>
            <w:shd w:val="clear" w:color="auto" w:fill="FFFFFF"/>
            <w:tcMar>
              <w:top w:w="0" w:type="dxa"/>
              <w:left w:w="0" w:type="dxa"/>
              <w:bottom w:w="0" w:type="dxa"/>
              <w:right w:w="0" w:type="dxa"/>
            </w:tcMar>
            <w:vAlign w:val="center"/>
          </w:tcPr>
          <w:p w14:paraId="28DF0B1F" w14:textId="77777777" w:rsidR="006003C2" w:rsidRPr="003D58A1" w:rsidRDefault="006003C2" w:rsidP="006003C2">
            <w:pPr>
              <w:spacing w:before="40" w:after="40"/>
              <w:ind w:left="100" w:right="100"/>
              <w:jc w:val="center"/>
              <w:rPr>
                <w:szCs w:val="22"/>
              </w:rPr>
            </w:pPr>
          </w:p>
        </w:tc>
      </w:tr>
      <w:tr w:rsidR="006003C2" w:rsidRPr="00116456" w14:paraId="5080E12D" w14:textId="77777777" w:rsidTr="006003C2">
        <w:trPr>
          <w:cantSplit/>
        </w:trPr>
        <w:tc>
          <w:tcPr>
            <w:tcW w:w="3261" w:type="dxa"/>
            <w:shd w:val="clear" w:color="auto" w:fill="FFFFFF"/>
            <w:tcMar>
              <w:top w:w="0" w:type="dxa"/>
              <w:left w:w="0" w:type="dxa"/>
              <w:bottom w:w="0" w:type="dxa"/>
              <w:right w:w="0" w:type="dxa"/>
            </w:tcMar>
            <w:vAlign w:val="center"/>
          </w:tcPr>
          <w:p w14:paraId="7DD85BE5"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Non-gambler</w:t>
            </w:r>
          </w:p>
        </w:tc>
        <w:tc>
          <w:tcPr>
            <w:tcW w:w="1559" w:type="dxa"/>
            <w:shd w:val="clear" w:color="auto" w:fill="FFFFFF"/>
            <w:tcMar>
              <w:top w:w="0" w:type="dxa"/>
              <w:left w:w="0" w:type="dxa"/>
              <w:bottom w:w="0" w:type="dxa"/>
              <w:right w:w="0" w:type="dxa"/>
            </w:tcMar>
            <w:vAlign w:val="center"/>
          </w:tcPr>
          <w:p w14:paraId="704A4F4F" w14:textId="0262E871"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72</w:t>
            </w:r>
          </w:p>
        </w:tc>
        <w:tc>
          <w:tcPr>
            <w:tcW w:w="2410" w:type="dxa"/>
            <w:shd w:val="clear" w:color="auto" w:fill="FFFFFF"/>
            <w:tcMar>
              <w:top w:w="0" w:type="dxa"/>
              <w:left w:w="0" w:type="dxa"/>
              <w:bottom w:w="0" w:type="dxa"/>
              <w:right w:w="0" w:type="dxa"/>
            </w:tcMar>
            <w:vAlign w:val="center"/>
          </w:tcPr>
          <w:p w14:paraId="6DD171EC" w14:textId="656A5A1F"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28</w:t>
            </w:r>
          </w:p>
        </w:tc>
        <w:tc>
          <w:tcPr>
            <w:tcW w:w="1842" w:type="dxa"/>
            <w:shd w:val="clear" w:color="auto" w:fill="FFFFFF"/>
            <w:tcMar>
              <w:top w:w="0" w:type="dxa"/>
              <w:left w:w="0" w:type="dxa"/>
              <w:bottom w:w="0" w:type="dxa"/>
              <w:right w:w="0" w:type="dxa"/>
            </w:tcMar>
            <w:vAlign w:val="center"/>
          </w:tcPr>
          <w:p w14:paraId="170C5E0D" w14:textId="77777777"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w:t>
            </w:r>
          </w:p>
        </w:tc>
      </w:tr>
      <w:tr w:rsidR="006003C2" w:rsidRPr="00116456" w14:paraId="56580BEA" w14:textId="77777777" w:rsidTr="006003C2">
        <w:trPr>
          <w:cantSplit/>
        </w:trPr>
        <w:tc>
          <w:tcPr>
            <w:tcW w:w="3261" w:type="dxa"/>
            <w:shd w:val="clear" w:color="auto" w:fill="FFFFFF"/>
            <w:tcMar>
              <w:top w:w="0" w:type="dxa"/>
              <w:left w:w="0" w:type="dxa"/>
              <w:bottom w:w="0" w:type="dxa"/>
              <w:right w:w="0" w:type="dxa"/>
            </w:tcMar>
            <w:vAlign w:val="center"/>
          </w:tcPr>
          <w:p w14:paraId="7B4B6DFC"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Non-problem gambler</w:t>
            </w:r>
          </w:p>
        </w:tc>
        <w:tc>
          <w:tcPr>
            <w:tcW w:w="1559" w:type="dxa"/>
            <w:shd w:val="clear" w:color="auto" w:fill="FFFFFF"/>
            <w:tcMar>
              <w:top w:w="0" w:type="dxa"/>
              <w:left w:w="0" w:type="dxa"/>
              <w:bottom w:w="0" w:type="dxa"/>
              <w:right w:w="0" w:type="dxa"/>
            </w:tcMar>
            <w:vAlign w:val="center"/>
          </w:tcPr>
          <w:p w14:paraId="17C7594E" w14:textId="55BC076B"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17</w:t>
            </w:r>
          </w:p>
        </w:tc>
        <w:tc>
          <w:tcPr>
            <w:tcW w:w="2410" w:type="dxa"/>
            <w:shd w:val="clear" w:color="auto" w:fill="FFFFFF"/>
            <w:tcMar>
              <w:top w:w="0" w:type="dxa"/>
              <w:left w:w="0" w:type="dxa"/>
              <w:bottom w:w="0" w:type="dxa"/>
              <w:right w:w="0" w:type="dxa"/>
            </w:tcMar>
            <w:vAlign w:val="center"/>
          </w:tcPr>
          <w:p w14:paraId="55B9C972" w14:textId="5868B3E1"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7</w:t>
            </w:r>
            <w:r>
              <w:rPr>
                <w:rFonts w:eastAsia="Arial"/>
                <w:color w:val="111111"/>
                <w:szCs w:val="22"/>
              </w:rPr>
              <w:t>0</w:t>
            </w:r>
          </w:p>
        </w:tc>
        <w:tc>
          <w:tcPr>
            <w:tcW w:w="1842" w:type="dxa"/>
            <w:shd w:val="clear" w:color="auto" w:fill="FFFFFF"/>
            <w:tcMar>
              <w:top w:w="0" w:type="dxa"/>
              <w:left w:w="0" w:type="dxa"/>
              <w:bottom w:w="0" w:type="dxa"/>
              <w:right w:w="0" w:type="dxa"/>
            </w:tcMar>
            <w:vAlign w:val="center"/>
          </w:tcPr>
          <w:p w14:paraId="5371F886" w14:textId="574980CF"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13</w:t>
            </w:r>
          </w:p>
        </w:tc>
      </w:tr>
      <w:tr w:rsidR="006003C2" w:rsidRPr="00116456" w14:paraId="01CC7B67" w14:textId="77777777" w:rsidTr="006003C2">
        <w:trPr>
          <w:cantSplit/>
        </w:trPr>
        <w:tc>
          <w:tcPr>
            <w:tcW w:w="3261" w:type="dxa"/>
            <w:tcBorders>
              <w:bottom w:val="dotted" w:sz="4" w:space="0" w:color="auto"/>
            </w:tcBorders>
            <w:shd w:val="clear" w:color="auto" w:fill="FFFFFF"/>
            <w:tcMar>
              <w:top w:w="0" w:type="dxa"/>
              <w:left w:w="0" w:type="dxa"/>
              <w:bottom w:w="0" w:type="dxa"/>
              <w:right w:w="0" w:type="dxa"/>
            </w:tcMar>
            <w:vAlign w:val="center"/>
          </w:tcPr>
          <w:p w14:paraId="0ACDE4AE"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At-risk gambler</w:t>
            </w:r>
          </w:p>
        </w:tc>
        <w:tc>
          <w:tcPr>
            <w:tcW w:w="1559" w:type="dxa"/>
            <w:tcBorders>
              <w:bottom w:val="dotted" w:sz="4" w:space="0" w:color="auto"/>
            </w:tcBorders>
            <w:shd w:val="clear" w:color="auto" w:fill="FFFFFF"/>
            <w:tcMar>
              <w:top w:w="0" w:type="dxa"/>
              <w:left w:w="0" w:type="dxa"/>
              <w:bottom w:w="0" w:type="dxa"/>
              <w:right w:w="0" w:type="dxa"/>
            </w:tcMar>
            <w:vAlign w:val="center"/>
          </w:tcPr>
          <w:p w14:paraId="17CAA46E" w14:textId="77777777"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w:t>
            </w:r>
          </w:p>
        </w:tc>
        <w:tc>
          <w:tcPr>
            <w:tcW w:w="2410" w:type="dxa"/>
            <w:tcBorders>
              <w:bottom w:val="dotted" w:sz="4" w:space="0" w:color="auto"/>
            </w:tcBorders>
            <w:shd w:val="clear" w:color="auto" w:fill="FFFFFF"/>
            <w:tcMar>
              <w:top w:w="0" w:type="dxa"/>
              <w:left w:w="0" w:type="dxa"/>
              <w:bottom w:w="0" w:type="dxa"/>
              <w:right w:w="0" w:type="dxa"/>
            </w:tcMar>
            <w:vAlign w:val="center"/>
          </w:tcPr>
          <w:p w14:paraId="5412D2CC" w14:textId="27795CBE"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44</w:t>
            </w:r>
          </w:p>
        </w:tc>
        <w:tc>
          <w:tcPr>
            <w:tcW w:w="1842" w:type="dxa"/>
            <w:tcBorders>
              <w:bottom w:val="dotted" w:sz="4" w:space="0" w:color="auto"/>
            </w:tcBorders>
            <w:shd w:val="clear" w:color="auto" w:fill="FFFFFF"/>
            <w:tcMar>
              <w:top w:w="0" w:type="dxa"/>
              <w:left w:w="0" w:type="dxa"/>
              <w:bottom w:w="0" w:type="dxa"/>
              <w:right w:w="0" w:type="dxa"/>
            </w:tcMar>
            <w:vAlign w:val="center"/>
          </w:tcPr>
          <w:p w14:paraId="712DB6D8" w14:textId="4D10C8FB"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56</w:t>
            </w:r>
          </w:p>
        </w:tc>
      </w:tr>
      <w:tr w:rsidR="006003C2" w:rsidRPr="00C5604F" w14:paraId="1909EA01" w14:textId="77777777" w:rsidTr="006003C2">
        <w:trPr>
          <w:cantSplit/>
        </w:trPr>
        <w:tc>
          <w:tcPr>
            <w:tcW w:w="3261" w:type="dxa"/>
            <w:tcBorders>
              <w:top w:val="dotted" w:sz="4" w:space="0" w:color="auto"/>
            </w:tcBorders>
            <w:shd w:val="clear" w:color="auto" w:fill="FFFFFF"/>
            <w:tcMar>
              <w:top w:w="0" w:type="dxa"/>
              <w:left w:w="0" w:type="dxa"/>
              <w:bottom w:w="0" w:type="dxa"/>
              <w:right w:w="0" w:type="dxa"/>
            </w:tcMar>
            <w:vAlign w:val="center"/>
          </w:tcPr>
          <w:p w14:paraId="1CA6C682" w14:textId="77777777" w:rsidR="006003C2" w:rsidRPr="003D58A1" w:rsidRDefault="006003C2" w:rsidP="006003C2">
            <w:pPr>
              <w:spacing w:before="40" w:after="40"/>
              <w:ind w:left="100" w:right="100"/>
              <w:rPr>
                <w:rFonts w:eastAsia="Arial"/>
                <w:b/>
                <w:color w:val="111111"/>
                <w:szCs w:val="22"/>
              </w:rPr>
            </w:pPr>
            <w:r>
              <w:rPr>
                <w:rFonts w:eastAsia="Arial"/>
                <w:b/>
                <w:color w:val="111111"/>
                <w:szCs w:val="22"/>
              </w:rPr>
              <w:t>Asian</w:t>
            </w:r>
          </w:p>
        </w:tc>
        <w:tc>
          <w:tcPr>
            <w:tcW w:w="1559" w:type="dxa"/>
            <w:tcBorders>
              <w:top w:val="dotted" w:sz="4" w:space="0" w:color="auto"/>
            </w:tcBorders>
            <w:shd w:val="clear" w:color="auto" w:fill="FFFFFF"/>
            <w:tcMar>
              <w:top w:w="0" w:type="dxa"/>
              <w:left w:w="0" w:type="dxa"/>
              <w:bottom w:w="0" w:type="dxa"/>
              <w:right w:w="0" w:type="dxa"/>
            </w:tcMar>
            <w:vAlign w:val="center"/>
          </w:tcPr>
          <w:p w14:paraId="451A2386" w14:textId="77777777" w:rsidR="006003C2" w:rsidRPr="003D58A1" w:rsidRDefault="006003C2" w:rsidP="006003C2">
            <w:pPr>
              <w:spacing w:before="40" w:after="40"/>
              <w:ind w:left="100" w:right="100"/>
              <w:jc w:val="center"/>
              <w:rPr>
                <w:szCs w:val="22"/>
              </w:rPr>
            </w:pPr>
          </w:p>
        </w:tc>
        <w:tc>
          <w:tcPr>
            <w:tcW w:w="2410" w:type="dxa"/>
            <w:tcBorders>
              <w:top w:val="dotted" w:sz="4" w:space="0" w:color="auto"/>
            </w:tcBorders>
            <w:shd w:val="clear" w:color="auto" w:fill="FFFFFF"/>
            <w:tcMar>
              <w:top w:w="0" w:type="dxa"/>
              <w:left w:w="0" w:type="dxa"/>
              <w:bottom w:w="0" w:type="dxa"/>
              <w:right w:w="0" w:type="dxa"/>
            </w:tcMar>
            <w:vAlign w:val="center"/>
          </w:tcPr>
          <w:p w14:paraId="16D1A24D" w14:textId="77777777" w:rsidR="006003C2" w:rsidRPr="003D58A1" w:rsidRDefault="006003C2" w:rsidP="006003C2">
            <w:pPr>
              <w:spacing w:before="40" w:after="40"/>
              <w:ind w:left="100" w:right="100"/>
              <w:jc w:val="center"/>
              <w:rPr>
                <w:szCs w:val="22"/>
              </w:rPr>
            </w:pPr>
          </w:p>
        </w:tc>
        <w:tc>
          <w:tcPr>
            <w:tcW w:w="1842" w:type="dxa"/>
            <w:tcBorders>
              <w:top w:val="dotted" w:sz="4" w:space="0" w:color="auto"/>
            </w:tcBorders>
            <w:shd w:val="clear" w:color="auto" w:fill="FFFFFF"/>
            <w:tcMar>
              <w:top w:w="0" w:type="dxa"/>
              <w:left w:w="0" w:type="dxa"/>
              <w:bottom w:w="0" w:type="dxa"/>
              <w:right w:w="0" w:type="dxa"/>
            </w:tcMar>
            <w:vAlign w:val="center"/>
          </w:tcPr>
          <w:p w14:paraId="034C168E" w14:textId="77777777" w:rsidR="006003C2" w:rsidRPr="003D58A1" w:rsidRDefault="006003C2" w:rsidP="006003C2">
            <w:pPr>
              <w:spacing w:before="40" w:after="40"/>
              <w:ind w:left="100" w:right="100"/>
              <w:jc w:val="center"/>
              <w:rPr>
                <w:szCs w:val="22"/>
              </w:rPr>
            </w:pPr>
          </w:p>
        </w:tc>
      </w:tr>
      <w:tr w:rsidR="006003C2" w:rsidRPr="00116456" w14:paraId="5398EEDF" w14:textId="77777777" w:rsidTr="006003C2">
        <w:trPr>
          <w:cantSplit/>
        </w:trPr>
        <w:tc>
          <w:tcPr>
            <w:tcW w:w="3261" w:type="dxa"/>
            <w:shd w:val="clear" w:color="auto" w:fill="FFFFFF"/>
            <w:tcMar>
              <w:top w:w="0" w:type="dxa"/>
              <w:left w:w="0" w:type="dxa"/>
              <w:bottom w:w="0" w:type="dxa"/>
              <w:right w:w="0" w:type="dxa"/>
            </w:tcMar>
            <w:vAlign w:val="center"/>
          </w:tcPr>
          <w:p w14:paraId="2C62E67C"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Non-gambler</w:t>
            </w:r>
          </w:p>
        </w:tc>
        <w:tc>
          <w:tcPr>
            <w:tcW w:w="1559" w:type="dxa"/>
            <w:shd w:val="clear" w:color="auto" w:fill="FFFFFF"/>
            <w:tcMar>
              <w:top w:w="0" w:type="dxa"/>
              <w:left w:w="0" w:type="dxa"/>
              <w:bottom w:w="0" w:type="dxa"/>
              <w:right w:w="0" w:type="dxa"/>
            </w:tcMar>
            <w:vAlign w:val="center"/>
          </w:tcPr>
          <w:p w14:paraId="6930DD6A" w14:textId="1999E9CF"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78</w:t>
            </w:r>
          </w:p>
        </w:tc>
        <w:tc>
          <w:tcPr>
            <w:tcW w:w="2410" w:type="dxa"/>
            <w:shd w:val="clear" w:color="auto" w:fill="FFFFFF"/>
            <w:tcMar>
              <w:top w:w="0" w:type="dxa"/>
              <w:left w:w="0" w:type="dxa"/>
              <w:bottom w:w="0" w:type="dxa"/>
              <w:right w:w="0" w:type="dxa"/>
            </w:tcMar>
            <w:vAlign w:val="center"/>
          </w:tcPr>
          <w:p w14:paraId="12AB1875" w14:textId="5313FE2D"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22</w:t>
            </w:r>
          </w:p>
        </w:tc>
        <w:tc>
          <w:tcPr>
            <w:tcW w:w="1842" w:type="dxa"/>
            <w:shd w:val="clear" w:color="auto" w:fill="FFFFFF"/>
            <w:tcMar>
              <w:top w:w="0" w:type="dxa"/>
              <w:left w:w="0" w:type="dxa"/>
              <w:bottom w:w="0" w:type="dxa"/>
              <w:right w:w="0" w:type="dxa"/>
            </w:tcMar>
            <w:vAlign w:val="center"/>
          </w:tcPr>
          <w:p w14:paraId="48D5F807" w14:textId="77777777"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w:t>
            </w:r>
          </w:p>
        </w:tc>
      </w:tr>
      <w:tr w:rsidR="006003C2" w:rsidRPr="00116456" w14:paraId="5ABE33F8" w14:textId="77777777" w:rsidTr="006003C2">
        <w:trPr>
          <w:cantSplit/>
        </w:trPr>
        <w:tc>
          <w:tcPr>
            <w:tcW w:w="3261" w:type="dxa"/>
            <w:shd w:val="clear" w:color="auto" w:fill="FFFFFF"/>
            <w:tcMar>
              <w:top w:w="0" w:type="dxa"/>
              <w:left w:w="0" w:type="dxa"/>
              <w:bottom w:w="0" w:type="dxa"/>
              <w:right w:w="0" w:type="dxa"/>
            </w:tcMar>
            <w:vAlign w:val="center"/>
          </w:tcPr>
          <w:p w14:paraId="2D10C20C"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Non-problem gambler</w:t>
            </w:r>
          </w:p>
        </w:tc>
        <w:tc>
          <w:tcPr>
            <w:tcW w:w="1559" w:type="dxa"/>
            <w:shd w:val="clear" w:color="auto" w:fill="FFFFFF"/>
            <w:tcMar>
              <w:top w:w="0" w:type="dxa"/>
              <w:left w:w="0" w:type="dxa"/>
              <w:bottom w:w="0" w:type="dxa"/>
              <w:right w:w="0" w:type="dxa"/>
            </w:tcMar>
            <w:vAlign w:val="center"/>
          </w:tcPr>
          <w:p w14:paraId="76F10273" w14:textId="0A497B1C"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15</w:t>
            </w:r>
          </w:p>
        </w:tc>
        <w:tc>
          <w:tcPr>
            <w:tcW w:w="2410" w:type="dxa"/>
            <w:shd w:val="clear" w:color="auto" w:fill="FFFFFF"/>
            <w:tcMar>
              <w:top w:w="0" w:type="dxa"/>
              <w:left w:w="0" w:type="dxa"/>
              <w:bottom w:w="0" w:type="dxa"/>
              <w:right w:w="0" w:type="dxa"/>
            </w:tcMar>
            <w:vAlign w:val="center"/>
          </w:tcPr>
          <w:p w14:paraId="16F7E98B" w14:textId="5B450EBA"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77</w:t>
            </w:r>
          </w:p>
        </w:tc>
        <w:tc>
          <w:tcPr>
            <w:tcW w:w="1842" w:type="dxa"/>
            <w:shd w:val="clear" w:color="auto" w:fill="FFFFFF"/>
            <w:tcMar>
              <w:top w:w="0" w:type="dxa"/>
              <w:left w:w="0" w:type="dxa"/>
              <w:bottom w:w="0" w:type="dxa"/>
              <w:right w:w="0" w:type="dxa"/>
            </w:tcMar>
            <w:vAlign w:val="center"/>
          </w:tcPr>
          <w:p w14:paraId="3FC74566" w14:textId="17E4DABA" w:rsidR="006003C2" w:rsidRPr="003D58A1" w:rsidRDefault="00CD7C11" w:rsidP="006003C2">
            <w:pPr>
              <w:spacing w:before="40" w:after="40"/>
              <w:ind w:left="100" w:right="100"/>
              <w:jc w:val="center"/>
              <w:rPr>
                <w:rFonts w:eastAsia="Arial"/>
                <w:color w:val="111111"/>
                <w:szCs w:val="22"/>
              </w:rPr>
            </w:pPr>
            <w:r>
              <w:rPr>
                <w:rFonts w:eastAsia="Arial"/>
                <w:color w:val="111111"/>
                <w:szCs w:val="22"/>
              </w:rPr>
              <w:t>8</w:t>
            </w:r>
          </w:p>
        </w:tc>
      </w:tr>
      <w:tr w:rsidR="006003C2" w:rsidRPr="00116456" w14:paraId="409A6EEA" w14:textId="77777777" w:rsidTr="006003C2">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4DDC89BC" w14:textId="77777777" w:rsidR="006003C2" w:rsidRPr="003D58A1" w:rsidRDefault="006003C2" w:rsidP="006003C2">
            <w:pPr>
              <w:spacing w:before="40" w:after="40"/>
              <w:ind w:left="100" w:right="100"/>
              <w:rPr>
                <w:rFonts w:eastAsia="Arial"/>
                <w:color w:val="111111"/>
                <w:szCs w:val="22"/>
              </w:rPr>
            </w:pPr>
            <w:r w:rsidRPr="00116456">
              <w:rPr>
                <w:rFonts w:eastAsia="Arial"/>
                <w:color w:val="111111"/>
                <w:szCs w:val="22"/>
              </w:rPr>
              <w:t>At-risk gambler</w:t>
            </w:r>
          </w:p>
        </w:tc>
        <w:tc>
          <w:tcPr>
            <w:tcW w:w="1559" w:type="dxa"/>
            <w:tcBorders>
              <w:bottom w:val="single" w:sz="8" w:space="0" w:color="000000"/>
            </w:tcBorders>
            <w:shd w:val="clear" w:color="auto" w:fill="FFFFFF"/>
            <w:tcMar>
              <w:top w:w="0" w:type="dxa"/>
              <w:left w:w="0" w:type="dxa"/>
              <w:bottom w:w="0" w:type="dxa"/>
              <w:right w:w="0" w:type="dxa"/>
            </w:tcMar>
            <w:vAlign w:val="center"/>
          </w:tcPr>
          <w:p w14:paraId="209CC691" w14:textId="77777777"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w:t>
            </w:r>
          </w:p>
        </w:tc>
        <w:tc>
          <w:tcPr>
            <w:tcW w:w="2410" w:type="dxa"/>
            <w:tcBorders>
              <w:bottom w:val="single" w:sz="8" w:space="0" w:color="000000"/>
            </w:tcBorders>
            <w:shd w:val="clear" w:color="auto" w:fill="FFFFFF"/>
            <w:tcMar>
              <w:top w:w="0" w:type="dxa"/>
              <w:left w:w="0" w:type="dxa"/>
              <w:bottom w:w="0" w:type="dxa"/>
              <w:right w:w="0" w:type="dxa"/>
            </w:tcMar>
            <w:vAlign w:val="center"/>
          </w:tcPr>
          <w:p w14:paraId="397A7747" w14:textId="61540017" w:rsidR="006003C2" w:rsidRPr="003D58A1" w:rsidRDefault="00CD7C11" w:rsidP="006003C2">
            <w:pPr>
              <w:spacing w:before="40" w:after="40"/>
              <w:ind w:left="100" w:right="100"/>
              <w:jc w:val="center"/>
              <w:rPr>
                <w:rFonts w:eastAsia="Arial"/>
                <w:color w:val="111111"/>
                <w:szCs w:val="22"/>
              </w:rPr>
            </w:pPr>
            <w:r>
              <w:rPr>
                <w:rFonts w:eastAsia="Arial"/>
                <w:color w:val="111111"/>
                <w:szCs w:val="22"/>
              </w:rPr>
              <w:t>50</w:t>
            </w:r>
          </w:p>
        </w:tc>
        <w:tc>
          <w:tcPr>
            <w:tcW w:w="1842" w:type="dxa"/>
            <w:tcBorders>
              <w:bottom w:val="single" w:sz="8" w:space="0" w:color="000000"/>
            </w:tcBorders>
            <w:shd w:val="clear" w:color="auto" w:fill="FFFFFF"/>
            <w:tcMar>
              <w:top w:w="0" w:type="dxa"/>
              <w:left w:w="0" w:type="dxa"/>
              <w:bottom w:w="0" w:type="dxa"/>
              <w:right w:w="0" w:type="dxa"/>
            </w:tcMar>
            <w:vAlign w:val="center"/>
          </w:tcPr>
          <w:p w14:paraId="2A3EA707" w14:textId="601A5877" w:rsidR="006003C2" w:rsidRPr="003D58A1" w:rsidRDefault="006003C2" w:rsidP="006003C2">
            <w:pPr>
              <w:spacing w:before="40" w:after="40"/>
              <w:ind w:left="100" w:right="100"/>
              <w:jc w:val="center"/>
              <w:rPr>
                <w:rFonts w:eastAsia="Arial"/>
                <w:color w:val="111111"/>
                <w:szCs w:val="22"/>
              </w:rPr>
            </w:pPr>
            <w:r w:rsidRPr="003D58A1">
              <w:rPr>
                <w:rFonts w:eastAsia="Arial"/>
                <w:color w:val="111111"/>
                <w:szCs w:val="22"/>
              </w:rPr>
              <w:t>5</w:t>
            </w:r>
            <w:r w:rsidR="00CD7C11">
              <w:rPr>
                <w:rFonts w:eastAsia="Arial"/>
                <w:color w:val="111111"/>
                <w:szCs w:val="22"/>
              </w:rPr>
              <w:t>0</w:t>
            </w:r>
          </w:p>
        </w:tc>
      </w:tr>
    </w:tbl>
    <w:p w14:paraId="7F9DE9C2" w14:textId="77777777" w:rsidR="006003C2" w:rsidRDefault="006003C2" w:rsidP="006003C2">
      <w:pPr>
        <w:jc w:val="both"/>
      </w:pPr>
    </w:p>
    <w:bookmarkEnd w:id="79"/>
    <w:p w14:paraId="3CE1BA12" w14:textId="77777777" w:rsidR="004E0250" w:rsidRDefault="004E0250">
      <w:pPr>
        <w:spacing w:after="160" w:line="259" w:lineRule="auto"/>
        <w:contextualSpacing w:val="0"/>
        <w:rPr>
          <w:lang w:eastAsia="en-US"/>
        </w:rPr>
      </w:pPr>
    </w:p>
    <w:p w14:paraId="7F36FB8C" w14:textId="77777777" w:rsidR="004E0250" w:rsidRDefault="004E0250">
      <w:pPr>
        <w:spacing w:after="160" w:line="259" w:lineRule="auto"/>
        <w:contextualSpacing w:val="0"/>
        <w:rPr>
          <w:lang w:eastAsia="en-US"/>
        </w:rPr>
      </w:pPr>
    </w:p>
    <w:p w14:paraId="76D160EC" w14:textId="77777777" w:rsidR="004E0250" w:rsidRDefault="004E0250">
      <w:pPr>
        <w:spacing w:after="160" w:line="259" w:lineRule="auto"/>
        <w:contextualSpacing w:val="0"/>
        <w:rPr>
          <w:lang w:eastAsia="en-US"/>
        </w:rPr>
      </w:pPr>
    </w:p>
    <w:p w14:paraId="538833DB" w14:textId="77777777" w:rsidR="004E0250" w:rsidRDefault="004E0250">
      <w:pPr>
        <w:spacing w:after="160" w:line="259" w:lineRule="auto"/>
        <w:contextualSpacing w:val="0"/>
        <w:rPr>
          <w:rFonts w:eastAsiaTheme="majorEastAsia" w:cstheme="majorBidi"/>
          <w:b/>
          <w:bCs/>
          <w:caps/>
          <w:sz w:val="24"/>
          <w:szCs w:val="28"/>
          <w:lang w:eastAsia="en-US"/>
        </w:rPr>
      </w:pPr>
      <w:r>
        <w:br w:type="page"/>
      </w:r>
    </w:p>
    <w:p w14:paraId="5E474E23" w14:textId="782093C9" w:rsidR="001D11F3" w:rsidRDefault="001D11F3" w:rsidP="00096AF0">
      <w:pPr>
        <w:pStyle w:val="RepHead1"/>
        <w:pBdr>
          <w:right w:val="dotted" w:sz="4" w:space="4" w:color="000000"/>
        </w:pBdr>
      </w:pPr>
      <w:bookmarkStart w:id="80" w:name="_Toc50454841"/>
      <w:r w:rsidRPr="00B94971">
        <w:lastRenderedPageBreak/>
        <w:t xml:space="preserve">APPENDIX </w:t>
      </w:r>
      <w:r w:rsidR="00CD4D84">
        <w:t>B</w:t>
      </w:r>
      <w:r w:rsidRPr="00B94971">
        <w:t xml:space="preserve">: </w:t>
      </w:r>
      <w:r w:rsidR="00680529" w:rsidRPr="00B94971">
        <w:rPr>
          <w:caps w:val="0"/>
        </w:rPr>
        <w:t>Univariate descriptive statistics</w:t>
      </w:r>
      <w:bookmarkEnd w:id="80"/>
    </w:p>
    <w:p w14:paraId="708D6C27" w14:textId="77777777" w:rsidR="001D11F3" w:rsidRDefault="001D11F3" w:rsidP="00383BCF">
      <w:pPr>
        <w:rPr>
          <w:lang w:eastAsia="en-US"/>
        </w:rPr>
      </w:pPr>
    </w:p>
    <w:p w14:paraId="2C39BFA7" w14:textId="697A2137" w:rsidR="001D11F3" w:rsidRDefault="001D11F3" w:rsidP="006003C2">
      <w:pPr>
        <w:pStyle w:val="RepHead3"/>
      </w:pPr>
      <w:bookmarkStart w:id="81" w:name="_Toc50454842"/>
      <w:r>
        <w:t xml:space="preserve">Table </w:t>
      </w:r>
      <w:r w:rsidR="00CD4D84">
        <w:t>B</w:t>
      </w:r>
      <w:r>
        <w:t xml:space="preserve">1: </w:t>
      </w:r>
      <w:r w:rsidR="002A7505">
        <w:t xml:space="preserve">Distribution of </w:t>
      </w:r>
      <w:r w:rsidR="00A04ED1">
        <w:t xml:space="preserve">substance use </w:t>
      </w:r>
      <w:r w:rsidR="00801356">
        <w:t>transition variables by year</w:t>
      </w:r>
      <w:bookmarkEnd w:id="81"/>
    </w:p>
    <w:tbl>
      <w:tblPr>
        <w:tblW w:w="9072" w:type="dxa"/>
        <w:tblLayout w:type="fixed"/>
        <w:tblLook w:val="04A0" w:firstRow="1" w:lastRow="0" w:firstColumn="1" w:lastColumn="0" w:noHBand="0" w:noVBand="1"/>
      </w:tblPr>
      <w:tblGrid>
        <w:gridCol w:w="1134"/>
        <w:gridCol w:w="851"/>
        <w:gridCol w:w="709"/>
        <w:gridCol w:w="567"/>
        <w:gridCol w:w="708"/>
        <w:gridCol w:w="567"/>
        <w:gridCol w:w="709"/>
        <w:gridCol w:w="567"/>
        <w:gridCol w:w="709"/>
        <w:gridCol w:w="709"/>
        <w:gridCol w:w="992"/>
        <w:gridCol w:w="850"/>
      </w:tblGrid>
      <w:tr w:rsidR="00096AF0" w:rsidRPr="002A7505" w14:paraId="36F422C1" w14:textId="51DF275C" w:rsidTr="00B82B61">
        <w:trPr>
          <w:cantSplit/>
          <w:tblHeader/>
        </w:trPr>
        <w:tc>
          <w:tcPr>
            <w:tcW w:w="1134" w:type="dxa"/>
            <w:vMerge w:val="restart"/>
            <w:tcBorders>
              <w:top w:val="single" w:sz="8" w:space="0" w:color="000000"/>
              <w:bottom w:val="single" w:sz="18" w:space="0" w:color="000000"/>
            </w:tcBorders>
            <w:shd w:val="clear" w:color="auto" w:fill="FFFFFF"/>
            <w:tcMar>
              <w:top w:w="0" w:type="dxa"/>
              <w:left w:w="0" w:type="dxa"/>
              <w:bottom w:w="0" w:type="dxa"/>
              <w:right w:w="0" w:type="dxa"/>
            </w:tcMar>
            <w:vAlign w:val="center"/>
          </w:tcPr>
          <w:p w14:paraId="2B019ACF" w14:textId="77777777" w:rsidR="00096AF0" w:rsidRPr="002A7505" w:rsidRDefault="00096AF0" w:rsidP="002A7505">
            <w:pPr>
              <w:spacing w:before="40" w:after="40"/>
              <w:contextualSpacing w:val="0"/>
              <w:rPr>
                <w:b/>
                <w:sz w:val="20"/>
                <w:szCs w:val="20"/>
              </w:rPr>
            </w:pPr>
            <w:r w:rsidRPr="002A7505">
              <w:rPr>
                <w:rFonts w:eastAsia="Arial"/>
                <w:b/>
                <w:color w:val="000000"/>
                <w:sz w:val="20"/>
                <w:szCs w:val="20"/>
              </w:rPr>
              <w:t>Covariate</w:t>
            </w:r>
          </w:p>
        </w:tc>
        <w:tc>
          <w:tcPr>
            <w:tcW w:w="851" w:type="dxa"/>
            <w:vMerge w:val="restart"/>
            <w:tcBorders>
              <w:top w:val="single" w:sz="8" w:space="0" w:color="000000"/>
              <w:bottom w:val="single" w:sz="18" w:space="0" w:color="000000"/>
              <w:right w:val="single" w:sz="8" w:space="0" w:color="000000"/>
            </w:tcBorders>
            <w:shd w:val="clear" w:color="auto" w:fill="FFFFFF"/>
            <w:tcMar>
              <w:top w:w="0" w:type="dxa"/>
              <w:left w:w="0" w:type="dxa"/>
              <w:bottom w:w="0" w:type="dxa"/>
              <w:right w:w="0" w:type="dxa"/>
            </w:tcMar>
            <w:vAlign w:val="center"/>
          </w:tcPr>
          <w:p w14:paraId="779CC1C0" w14:textId="77777777" w:rsidR="00096AF0" w:rsidRPr="002A7505" w:rsidRDefault="00096AF0" w:rsidP="002A7505">
            <w:pPr>
              <w:spacing w:before="40" w:after="40"/>
              <w:contextualSpacing w:val="0"/>
              <w:rPr>
                <w:b/>
                <w:sz w:val="20"/>
                <w:szCs w:val="20"/>
              </w:rPr>
            </w:pPr>
            <w:r w:rsidRPr="002A7505">
              <w:rPr>
                <w:rFonts w:eastAsia="Arial"/>
                <w:b/>
                <w:color w:val="000000"/>
                <w:sz w:val="20"/>
                <w:szCs w:val="20"/>
              </w:rPr>
              <w:t>Category</w:t>
            </w:r>
          </w:p>
        </w:tc>
        <w:tc>
          <w:tcPr>
            <w:tcW w:w="1276"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3C1D8B0" w14:textId="77777777" w:rsidR="00096AF0" w:rsidRPr="002A7505" w:rsidRDefault="00096AF0" w:rsidP="002A7505">
            <w:pPr>
              <w:spacing w:before="40" w:after="40"/>
              <w:contextualSpacing w:val="0"/>
              <w:jc w:val="center"/>
              <w:rPr>
                <w:b/>
                <w:sz w:val="20"/>
                <w:szCs w:val="20"/>
              </w:rPr>
            </w:pPr>
            <w:r w:rsidRPr="002A7505">
              <w:rPr>
                <w:rFonts w:eastAsia="Arial"/>
                <w:b/>
                <w:color w:val="000000"/>
                <w:sz w:val="20"/>
                <w:szCs w:val="20"/>
              </w:rPr>
              <w:t>2012</w:t>
            </w:r>
          </w:p>
        </w:tc>
        <w:tc>
          <w:tcPr>
            <w:tcW w:w="1275"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4EA2AE2E" w14:textId="77777777" w:rsidR="00096AF0" w:rsidRPr="002A7505" w:rsidRDefault="00096AF0" w:rsidP="002A7505">
            <w:pPr>
              <w:spacing w:before="40" w:after="40"/>
              <w:contextualSpacing w:val="0"/>
              <w:jc w:val="center"/>
              <w:rPr>
                <w:b/>
                <w:sz w:val="20"/>
                <w:szCs w:val="20"/>
              </w:rPr>
            </w:pPr>
            <w:r w:rsidRPr="002A7505">
              <w:rPr>
                <w:rFonts w:eastAsia="Arial"/>
                <w:b/>
                <w:color w:val="000000"/>
                <w:sz w:val="20"/>
                <w:szCs w:val="20"/>
              </w:rPr>
              <w:t>2013</w:t>
            </w:r>
          </w:p>
        </w:tc>
        <w:tc>
          <w:tcPr>
            <w:tcW w:w="1276"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200F72C" w14:textId="77777777" w:rsidR="00096AF0" w:rsidRPr="002A7505" w:rsidRDefault="00096AF0" w:rsidP="002A7505">
            <w:pPr>
              <w:spacing w:before="40" w:after="40"/>
              <w:contextualSpacing w:val="0"/>
              <w:jc w:val="center"/>
              <w:rPr>
                <w:b/>
                <w:sz w:val="20"/>
                <w:szCs w:val="20"/>
              </w:rPr>
            </w:pPr>
            <w:r w:rsidRPr="002A7505">
              <w:rPr>
                <w:rFonts w:eastAsia="Arial"/>
                <w:b/>
                <w:color w:val="000000"/>
                <w:sz w:val="20"/>
                <w:szCs w:val="20"/>
              </w:rPr>
              <w:t>2014</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17325F" w14:textId="77777777" w:rsidR="00096AF0" w:rsidRPr="002A7505" w:rsidRDefault="00096AF0" w:rsidP="002A7505">
            <w:pPr>
              <w:spacing w:before="40" w:after="40"/>
              <w:contextualSpacing w:val="0"/>
              <w:jc w:val="center"/>
              <w:rPr>
                <w:b/>
                <w:sz w:val="20"/>
                <w:szCs w:val="20"/>
              </w:rPr>
            </w:pPr>
            <w:r w:rsidRPr="002A7505">
              <w:rPr>
                <w:rFonts w:eastAsia="Arial"/>
                <w:b/>
                <w:color w:val="000000"/>
                <w:sz w:val="20"/>
                <w:szCs w:val="20"/>
              </w:rPr>
              <w:t>2015</w:t>
            </w:r>
          </w:p>
        </w:tc>
        <w:tc>
          <w:tcPr>
            <w:tcW w:w="1842" w:type="dxa"/>
            <w:gridSpan w:val="2"/>
            <w:tcBorders>
              <w:top w:val="single" w:sz="8" w:space="0" w:color="000000"/>
              <w:left w:val="single" w:sz="8" w:space="0" w:color="000000"/>
              <w:bottom w:val="single" w:sz="8" w:space="0" w:color="000000"/>
            </w:tcBorders>
            <w:shd w:val="clear" w:color="auto" w:fill="FFFFFF"/>
          </w:tcPr>
          <w:p w14:paraId="78F5D9A6" w14:textId="507891C2" w:rsidR="00096AF0" w:rsidRPr="002A7505" w:rsidRDefault="00096AF0" w:rsidP="002A7505">
            <w:pPr>
              <w:spacing w:before="40" w:after="40"/>
              <w:contextualSpacing w:val="0"/>
              <w:jc w:val="center"/>
              <w:rPr>
                <w:rFonts w:eastAsia="Arial"/>
                <w:b/>
                <w:color w:val="000000"/>
                <w:sz w:val="20"/>
                <w:szCs w:val="20"/>
              </w:rPr>
            </w:pPr>
            <w:r>
              <w:rPr>
                <w:rFonts w:eastAsia="Arial"/>
                <w:b/>
                <w:color w:val="000000"/>
                <w:sz w:val="20"/>
                <w:szCs w:val="20"/>
              </w:rPr>
              <w:t>Total</w:t>
            </w:r>
          </w:p>
        </w:tc>
      </w:tr>
      <w:tr w:rsidR="00096AF0" w:rsidRPr="002A7505" w14:paraId="6FEE7A54" w14:textId="0AAB9E5C" w:rsidTr="001A5F2E">
        <w:trPr>
          <w:cantSplit/>
          <w:tblHeader/>
        </w:trPr>
        <w:tc>
          <w:tcPr>
            <w:tcW w:w="1134" w:type="dxa"/>
            <w:vMerge/>
            <w:tcBorders>
              <w:top w:val="single" w:sz="18" w:space="0" w:color="000000"/>
              <w:bottom w:val="single" w:sz="8" w:space="0" w:color="000000"/>
            </w:tcBorders>
            <w:shd w:val="clear" w:color="auto" w:fill="FFFFFF"/>
            <w:tcMar>
              <w:top w:w="0" w:type="dxa"/>
              <w:left w:w="0" w:type="dxa"/>
              <w:bottom w:w="0" w:type="dxa"/>
              <w:right w:w="0" w:type="dxa"/>
            </w:tcMar>
            <w:vAlign w:val="center"/>
          </w:tcPr>
          <w:p w14:paraId="4EE62173" w14:textId="77777777" w:rsidR="00096AF0" w:rsidRPr="002A7505" w:rsidRDefault="00096AF0" w:rsidP="00096AF0">
            <w:pPr>
              <w:spacing w:before="40" w:after="40"/>
              <w:contextualSpacing w:val="0"/>
              <w:rPr>
                <w:b/>
                <w:sz w:val="20"/>
                <w:szCs w:val="20"/>
              </w:rPr>
            </w:pPr>
          </w:p>
        </w:tc>
        <w:tc>
          <w:tcPr>
            <w:tcW w:w="851" w:type="dxa"/>
            <w:vMerge/>
            <w:tcBorders>
              <w:top w:val="single" w:sz="1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9E22B9" w14:textId="77777777" w:rsidR="00096AF0" w:rsidRPr="002A7505" w:rsidRDefault="00096AF0" w:rsidP="00096AF0">
            <w:pPr>
              <w:spacing w:before="40" w:after="40"/>
              <w:contextualSpacing w:val="0"/>
              <w:rPr>
                <w:b/>
                <w:sz w:val="20"/>
                <w:szCs w:val="20"/>
              </w:rPr>
            </w:pP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6A70D43" w14:textId="77777777" w:rsidR="00096AF0" w:rsidRPr="002A7505" w:rsidRDefault="00096AF0" w:rsidP="00096AF0">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B4BF7F" w14:textId="77777777" w:rsidR="00096AF0" w:rsidRPr="002A7505" w:rsidRDefault="00096AF0" w:rsidP="00096AF0">
            <w:pPr>
              <w:spacing w:before="40" w:after="40"/>
              <w:contextualSpacing w:val="0"/>
              <w:jc w:val="right"/>
              <w:rPr>
                <w:b/>
                <w:i/>
                <w:sz w:val="20"/>
                <w:szCs w:val="20"/>
              </w:rPr>
            </w:pPr>
            <w:r w:rsidRPr="002A7505">
              <w:rPr>
                <w:rFonts w:eastAsia="Arial"/>
                <w:b/>
                <w:i/>
                <w:color w:val="000000"/>
                <w:sz w:val="20"/>
                <w:szCs w:val="20"/>
              </w:rPr>
              <w:t>%</w:t>
            </w:r>
          </w:p>
        </w:tc>
        <w:tc>
          <w:tcPr>
            <w:tcW w:w="708"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7E234426" w14:textId="77777777" w:rsidR="00096AF0" w:rsidRPr="002A7505" w:rsidRDefault="00096AF0" w:rsidP="00096AF0">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FA5DEB" w14:textId="77777777" w:rsidR="00096AF0" w:rsidRPr="002A7505" w:rsidRDefault="00096AF0" w:rsidP="00096AF0">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04F1BA72" w14:textId="77777777" w:rsidR="00096AF0" w:rsidRPr="002A7505" w:rsidRDefault="00096AF0" w:rsidP="00096AF0">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8A521F" w14:textId="77777777" w:rsidR="00096AF0" w:rsidRPr="002A7505" w:rsidRDefault="00096AF0" w:rsidP="00096AF0">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7D7D5DA1" w14:textId="77777777" w:rsidR="00096AF0" w:rsidRPr="002A7505" w:rsidRDefault="00096AF0" w:rsidP="00096AF0">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7DD8AE" w14:textId="77777777" w:rsidR="00096AF0" w:rsidRPr="002A7505" w:rsidRDefault="00096AF0" w:rsidP="00096AF0">
            <w:pPr>
              <w:spacing w:before="40" w:after="40"/>
              <w:contextualSpacing w:val="0"/>
              <w:jc w:val="right"/>
              <w:rPr>
                <w:b/>
                <w:i/>
                <w:sz w:val="20"/>
                <w:szCs w:val="20"/>
              </w:rPr>
            </w:pPr>
            <w:r w:rsidRPr="002A7505">
              <w:rPr>
                <w:rFonts w:eastAsia="Arial"/>
                <w:b/>
                <w:i/>
                <w:color w:val="000000"/>
                <w:sz w:val="20"/>
                <w:szCs w:val="20"/>
              </w:rPr>
              <w:t>%</w:t>
            </w:r>
          </w:p>
        </w:tc>
        <w:tc>
          <w:tcPr>
            <w:tcW w:w="992" w:type="dxa"/>
            <w:tcBorders>
              <w:top w:val="single" w:sz="8" w:space="0" w:color="000000"/>
              <w:left w:val="single" w:sz="8" w:space="0" w:color="000000"/>
              <w:bottom w:val="single" w:sz="8" w:space="0" w:color="000000"/>
            </w:tcBorders>
            <w:shd w:val="clear" w:color="auto" w:fill="FFFFFF"/>
            <w:vAlign w:val="center"/>
          </w:tcPr>
          <w:p w14:paraId="7FF06C7E" w14:textId="3FA580FC" w:rsidR="00096AF0" w:rsidRPr="002A7505" w:rsidRDefault="00096AF0" w:rsidP="00096AF0">
            <w:pPr>
              <w:spacing w:before="40" w:after="40"/>
              <w:contextualSpacing w:val="0"/>
              <w:jc w:val="right"/>
              <w:rPr>
                <w:rFonts w:eastAsia="Arial"/>
                <w:b/>
                <w:i/>
                <w:color w:val="000000"/>
                <w:sz w:val="20"/>
                <w:szCs w:val="20"/>
              </w:rPr>
            </w:pPr>
            <w:r w:rsidRPr="002A7505">
              <w:rPr>
                <w:rFonts w:eastAsia="Arial"/>
                <w:b/>
                <w:color w:val="000000"/>
                <w:sz w:val="20"/>
                <w:szCs w:val="20"/>
              </w:rPr>
              <w:t>N</w:t>
            </w:r>
          </w:p>
        </w:tc>
        <w:tc>
          <w:tcPr>
            <w:tcW w:w="850" w:type="dxa"/>
            <w:tcBorders>
              <w:top w:val="single" w:sz="8" w:space="0" w:color="000000"/>
              <w:left w:val="nil"/>
              <w:bottom w:val="single" w:sz="8" w:space="0" w:color="000000"/>
            </w:tcBorders>
            <w:shd w:val="clear" w:color="auto" w:fill="FFFFFF"/>
            <w:vAlign w:val="center"/>
          </w:tcPr>
          <w:p w14:paraId="74E6D602" w14:textId="4B521F2F" w:rsidR="00096AF0" w:rsidRPr="002A7505" w:rsidRDefault="00096AF0" w:rsidP="00096AF0">
            <w:pPr>
              <w:spacing w:before="40" w:after="40"/>
              <w:contextualSpacing w:val="0"/>
              <w:jc w:val="right"/>
              <w:rPr>
                <w:rFonts w:eastAsia="Arial"/>
                <w:b/>
                <w:i/>
                <w:color w:val="000000"/>
                <w:sz w:val="20"/>
                <w:szCs w:val="20"/>
              </w:rPr>
            </w:pPr>
            <w:r w:rsidRPr="002A7505">
              <w:rPr>
                <w:rFonts w:eastAsia="Arial"/>
                <w:b/>
                <w:i/>
                <w:color w:val="000000"/>
                <w:sz w:val="20"/>
                <w:szCs w:val="20"/>
              </w:rPr>
              <w:t>%</w:t>
            </w:r>
          </w:p>
        </w:tc>
      </w:tr>
      <w:tr w:rsidR="00A47791" w:rsidRPr="002A7505" w14:paraId="1F623F38" w14:textId="77777777" w:rsidTr="00A47791">
        <w:trPr>
          <w:cantSplit/>
        </w:trPr>
        <w:tc>
          <w:tcPr>
            <w:tcW w:w="1134" w:type="dxa"/>
            <w:shd w:val="clear" w:color="auto" w:fill="FFFFFF"/>
            <w:tcMar>
              <w:top w:w="0" w:type="dxa"/>
              <w:left w:w="0" w:type="dxa"/>
              <w:bottom w:w="0" w:type="dxa"/>
              <w:right w:w="0" w:type="dxa"/>
            </w:tcMar>
            <w:vAlign w:val="center"/>
          </w:tcPr>
          <w:p w14:paraId="3CABFF39" w14:textId="36DF263A" w:rsidR="00A47791" w:rsidRPr="001A5F2E" w:rsidRDefault="00A47791" w:rsidP="00A47791">
            <w:pPr>
              <w:spacing w:before="40" w:after="40"/>
              <w:ind w:left="100" w:right="100"/>
              <w:contextualSpacing w:val="0"/>
              <w:rPr>
                <w:rFonts w:eastAsia="Arial"/>
                <w:color w:val="111111"/>
                <w:sz w:val="20"/>
                <w:szCs w:val="20"/>
              </w:rPr>
            </w:pPr>
            <w:r w:rsidRPr="001A5F2E">
              <w:rPr>
                <w:rFonts w:eastAsia="Arial"/>
                <w:color w:val="111111"/>
                <w:sz w:val="20"/>
                <w:szCs w:val="20"/>
              </w:rPr>
              <w:t>Tobacco</w:t>
            </w:r>
          </w:p>
        </w:tc>
        <w:tc>
          <w:tcPr>
            <w:tcW w:w="851" w:type="dxa"/>
            <w:tcBorders>
              <w:right w:val="single" w:sz="8" w:space="0" w:color="000000"/>
            </w:tcBorders>
            <w:shd w:val="clear" w:color="auto" w:fill="FFFFFF"/>
            <w:vAlign w:val="center"/>
          </w:tcPr>
          <w:p w14:paraId="7912E59E" w14:textId="518224F9" w:rsidR="00A47791" w:rsidRPr="001A5F2E" w:rsidRDefault="00A47791" w:rsidP="00A47791">
            <w:pPr>
              <w:spacing w:before="40" w:after="40"/>
              <w:contextualSpacing w:val="0"/>
              <w:rPr>
                <w:rFonts w:eastAsia="Arial"/>
                <w:color w:val="111111"/>
                <w:sz w:val="20"/>
                <w:szCs w:val="20"/>
              </w:rPr>
            </w:pPr>
            <w:r>
              <w:rPr>
                <w:rFonts w:eastAsia="Arial"/>
                <w:color w:val="111111"/>
                <w:sz w:val="20"/>
                <w:szCs w:val="20"/>
              </w:rPr>
              <w:t>Never</w:t>
            </w:r>
          </w:p>
        </w:tc>
        <w:tc>
          <w:tcPr>
            <w:tcW w:w="709" w:type="dxa"/>
            <w:tcBorders>
              <w:left w:val="single" w:sz="8" w:space="0" w:color="000000"/>
            </w:tcBorders>
            <w:shd w:val="clear" w:color="auto" w:fill="FFFFFF"/>
            <w:tcMar>
              <w:top w:w="0" w:type="dxa"/>
              <w:left w:w="0" w:type="dxa"/>
              <w:bottom w:w="0" w:type="dxa"/>
              <w:right w:w="0" w:type="dxa"/>
            </w:tcMar>
            <w:vAlign w:val="center"/>
          </w:tcPr>
          <w:p w14:paraId="64FFE9C3" w14:textId="36D9E71B"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1468</w:t>
            </w:r>
          </w:p>
        </w:tc>
        <w:tc>
          <w:tcPr>
            <w:tcW w:w="567" w:type="dxa"/>
            <w:tcBorders>
              <w:right w:val="single" w:sz="8" w:space="0" w:color="000000"/>
            </w:tcBorders>
            <w:shd w:val="clear" w:color="auto" w:fill="FFFFFF"/>
            <w:tcMar>
              <w:top w:w="0" w:type="dxa"/>
              <w:left w:w="0" w:type="dxa"/>
              <w:bottom w:w="0" w:type="dxa"/>
              <w:right w:w="0" w:type="dxa"/>
            </w:tcMar>
            <w:vAlign w:val="center"/>
          </w:tcPr>
          <w:p w14:paraId="48B7D859" w14:textId="6083D00C"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53.0</w:t>
            </w:r>
          </w:p>
        </w:tc>
        <w:tc>
          <w:tcPr>
            <w:tcW w:w="708" w:type="dxa"/>
            <w:tcBorders>
              <w:left w:val="single" w:sz="8" w:space="0" w:color="000000"/>
            </w:tcBorders>
            <w:shd w:val="clear" w:color="auto" w:fill="FFFFFF"/>
            <w:tcMar>
              <w:top w:w="0" w:type="dxa"/>
              <w:left w:w="0" w:type="dxa"/>
              <w:bottom w:w="0" w:type="dxa"/>
              <w:right w:w="0" w:type="dxa"/>
            </w:tcMar>
            <w:vAlign w:val="center"/>
          </w:tcPr>
          <w:p w14:paraId="4FF3A77F" w14:textId="3BD14303"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1465</w:t>
            </w:r>
          </w:p>
        </w:tc>
        <w:tc>
          <w:tcPr>
            <w:tcW w:w="567" w:type="dxa"/>
            <w:tcBorders>
              <w:right w:val="single" w:sz="8" w:space="0" w:color="000000"/>
            </w:tcBorders>
            <w:shd w:val="clear" w:color="auto" w:fill="FFFFFF"/>
            <w:tcMar>
              <w:top w:w="0" w:type="dxa"/>
              <w:left w:w="0" w:type="dxa"/>
              <w:bottom w:w="0" w:type="dxa"/>
              <w:right w:w="0" w:type="dxa"/>
            </w:tcMar>
            <w:vAlign w:val="center"/>
          </w:tcPr>
          <w:p w14:paraId="516D92D2" w14:textId="66049E15"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52.9</w:t>
            </w:r>
          </w:p>
        </w:tc>
        <w:tc>
          <w:tcPr>
            <w:tcW w:w="709" w:type="dxa"/>
            <w:tcBorders>
              <w:left w:val="single" w:sz="8" w:space="0" w:color="000000"/>
            </w:tcBorders>
            <w:shd w:val="clear" w:color="auto" w:fill="FFFFFF"/>
            <w:tcMar>
              <w:top w:w="0" w:type="dxa"/>
              <w:left w:w="0" w:type="dxa"/>
              <w:bottom w:w="0" w:type="dxa"/>
              <w:right w:w="0" w:type="dxa"/>
            </w:tcMar>
            <w:vAlign w:val="center"/>
          </w:tcPr>
          <w:p w14:paraId="73A65A67" w14:textId="5A317D38"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1448</w:t>
            </w:r>
          </w:p>
        </w:tc>
        <w:tc>
          <w:tcPr>
            <w:tcW w:w="567" w:type="dxa"/>
            <w:tcBorders>
              <w:right w:val="single" w:sz="8" w:space="0" w:color="000000"/>
            </w:tcBorders>
            <w:shd w:val="clear" w:color="auto" w:fill="FFFFFF"/>
            <w:tcMar>
              <w:top w:w="0" w:type="dxa"/>
              <w:left w:w="0" w:type="dxa"/>
              <w:bottom w:w="0" w:type="dxa"/>
              <w:right w:w="0" w:type="dxa"/>
            </w:tcMar>
            <w:vAlign w:val="center"/>
          </w:tcPr>
          <w:p w14:paraId="4FE712A2" w14:textId="379DB545"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52.3</w:t>
            </w:r>
          </w:p>
        </w:tc>
        <w:tc>
          <w:tcPr>
            <w:tcW w:w="709" w:type="dxa"/>
            <w:tcBorders>
              <w:left w:val="single" w:sz="8" w:space="0" w:color="000000"/>
            </w:tcBorders>
            <w:shd w:val="clear" w:color="auto" w:fill="FFFFFF"/>
            <w:tcMar>
              <w:top w:w="0" w:type="dxa"/>
              <w:left w:w="0" w:type="dxa"/>
              <w:bottom w:w="0" w:type="dxa"/>
              <w:right w:w="0" w:type="dxa"/>
            </w:tcMar>
            <w:vAlign w:val="center"/>
          </w:tcPr>
          <w:p w14:paraId="6EC2BC5F" w14:textId="383FEF6F"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1471</w:t>
            </w:r>
          </w:p>
        </w:tc>
        <w:tc>
          <w:tcPr>
            <w:tcW w:w="709" w:type="dxa"/>
            <w:tcBorders>
              <w:right w:val="single" w:sz="8" w:space="0" w:color="000000"/>
            </w:tcBorders>
            <w:shd w:val="clear" w:color="auto" w:fill="FFFFFF"/>
            <w:tcMar>
              <w:top w:w="0" w:type="dxa"/>
              <w:left w:w="0" w:type="dxa"/>
              <w:bottom w:w="0" w:type="dxa"/>
              <w:right w:w="0" w:type="dxa"/>
            </w:tcMar>
            <w:vAlign w:val="center"/>
          </w:tcPr>
          <w:p w14:paraId="3FC17B74" w14:textId="07D14739"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53.1</w:t>
            </w:r>
          </w:p>
        </w:tc>
        <w:tc>
          <w:tcPr>
            <w:tcW w:w="992" w:type="dxa"/>
            <w:tcBorders>
              <w:left w:val="single" w:sz="8" w:space="0" w:color="000000"/>
            </w:tcBorders>
            <w:shd w:val="clear" w:color="auto" w:fill="FFFFFF"/>
            <w:vAlign w:val="center"/>
          </w:tcPr>
          <w:p w14:paraId="7CA9DD31" w14:textId="02A61DA4"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5852</w:t>
            </w:r>
          </w:p>
        </w:tc>
        <w:tc>
          <w:tcPr>
            <w:tcW w:w="850" w:type="dxa"/>
            <w:tcBorders>
              <w:left w:val="nil"/>
            </w:tcBorders>
            <w:shd w:val="clear" w:color="auto" w:fill="FFFFFF"/>
            <w:vAlign w:val="center"/>
          </w:tcPr>
          <w:p w14:paraId="1B9788A7" w14:textId="39CBDE71"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52.8</w:t>
            </w:r>
          </w:p>
        </w:tc>
      </w:tr>
      <w:tr w:rsidR="00A47791" w:rsidRPr="002A7505" w14:paraId="0CA5B6FD" w14:textId="77777777" w:rsidTr="00473E2C">
        <w:trPr>
          <w:cantSplit/>
        </w:trPr>
        <w:tc>
          <w:tcPr>
            <w:tcW w:w="1134" w:type="dxa"/>
            <w:shd w:val="clear" w:color="auto" w:fill="FFFFFF"/>
            <w:tcMar>
              <w:top w:w="0" w:type="dxa"/>
              <w:left w:w="0" w:type="dxa"/>
              <w:bottom w:w="0" w:type="dxa"/>
              <w:right w:w="0" w:type="dxa"/>
            </w:tcMar>
            <w:vAlign w:val="center"/>
          </w:tcPr>
          <w:p w14:paraId="45D3F53A" w14:textId="77777777" w:rsidR="00A47791" w:rsidRPr="001A5F2E" w:rsidRDefault="00A47791" w:rsidP="00A47791">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vAlign w:val="center"/>
          </w:tcPr>
          <w:p w14:paraId="57D074C0" w14:textId="2781D610" w:rsidR="00A47791" w:rsidRPr="001A5F2E" w:rsidRDefault="00A47791" w:rsidP="00A47791">
            <w:pPr>
              <w:spacing w:before="40" w:after="40"/>
              <w:contextualSpacing w:val="0"/>
              <w:rPr>
                <w:rFonts w:eastAsia="Arial"/>
                <w:color w:val="111111"/>
                <w:sz w:val="20"/>
                <w:szCs w:val="20"/>
              </w:rPr>
            </w:pPr>
            <w:r>
              <w:rPr>
                <w:rFonts w:eastAsia="Arial"/>
                <w:color w:val="111111"/>
                <w:sz w:val="20"/>
                <w:szCs w:val="20"/>
              </w:rPr>
              <w:t>Past</w:t>
            </w:r>
          </w:p>
        </w:tc>
        <w:tc>
          <w:tcPr>
            <w:tcW w:w="709" w:type="dxa"/>
            <w:tcBorders>
              <w:left w:val="single" w:sz="8" w:space="0" w:color="000000"/>
            </w:tcBorders>
            <w:shd w:val="clear" w:color="auto" w:fill="FFFFFF"/>
            <w:tcMar>
              <w:top w:w="0" w:type="dxa"/>
              <w:left w:w="0" w:type="dxa"/>
              <w:bottom w:w="0" w:type="dxa"/>
              <w:right w:w="0" w:type="dxa"/>
            </w:tcMar>
            <w:vAlign w:val="center"/>
          </w:tcPr>
          <w:p w14:paraId="731BBC78" w14:textId="5D2161EE"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791</w:t>
            </w:r>
          </w:p>
        </w:tc>
        <w:tc>
          <w:tcPr>
            <w:tcW w:w="567" w:type="dxa"/>
            <w:tcBorders>
              <w:right w:val="single" w:sz="8" w:space="0" w:color="000000"/>
            </w:tcBorders>
            <w:shd w:val="clear" w:color="auto" w:fill="FFFFFF"/>
            <w:tcMar>
              <w:top w:w="0" w:type="dxa"/>
              <w:left w:w="0" w:type="dxa"/>
              <w:bottom w:w="0" w:type="dxa"/>
              <w:right w:w="0" w:type="dxa"/>
            </w:tcMar>
            <w:vAlign w:val="center"/>
          </w:tcPr>
          <w:p w14:paraId="0A1A35D1" w14:textId="64B6BFE0"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28.6</w:t>
            </w:r>
          </w:p>
        </w:tc>
        <w:tc>
          <w:tcPr>
            <w:tcW w:w="708" w:type="dxa"/>
            <w:tcBorders>
              <w:left w:val="single" w:sz="8" w:space="0" w:color="000000"/>
            </w:tcBorders>
            <w:shd w:val="clear" w:color="auto" w:fill="FFFFFF"/>
            <w:tcMar>
              <w:top w:w="0" w:type="dxa"/>
              <w:left w:w="0" w:type="dxa"/>
              <w:bottom w:w="0" w:type="dxa"/>
              <w:right w:w="0" w:type="dxa"/>
            </w:tcMar>
            <w:vAlign w:val="center"/>
          </w:tcPr>
          <w:p w14:paraId="2A8F4DE5" w14:textId="51EBDB1A"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806</w:t>
            </w:r>
          </w:p>
        </w:tc>
        <w:tc>
          <w:tcPr>
            <w:tcW w:w="567" w:type="dxa"/>
            <w:tcBorders>
              <w:right w:val="single" w:sz="8" w:space="0" w:color="000000"/>
            </w:tcBorders>
            <w:shd w:val="clear" w:color="auto" w:fill="FFFFFF"/>
            <w:tcMar>
              <w:top w:w="0" w:type="dxa"/>
              <w:left w:w="0" w:type="dxa"/>
              <w:bottom w:w="0" w:type="dxa"/>
              <w:right w:w="0" w:type="dxa"/>
            </w:tcMar>
            <w:vAlign w:val="center"/>
          </w:tcPr>
          <w:p w14:paraId="56AC2228" w14:textId="60414F68"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29.1</w:t>
            </w:r>
          </w:p>
        </w:tc>
        <w:tc>
          <w:tcPr>
            <w:tcW w:w="709" w:type="dxa"/>
            <w:tcBorders>
              <w:left w:val="single" w:sz="8" w:space="0" w:color="000000"/>
            </w:tcBorders>
            <w:shd w:val="clear" w:color="auto" w:fill="FFFFFF"/>
            <w:tcMar>
              <w:top w:w="0" w:type="dxa"/>
              <w:left w:w="0" w:type="dxa"/>
              <w:bottom w:w="0" w:type="dxa"/>
              <w:right w:w="0" w:type="dxa"/>
            </w:tcMar>
            <w:vAlign w:val="center"/>
          </w:tcPr>
          <w:p w14:paraId="24A73BD0" w14:textId="44903640"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833</w:t>
            </w:r>
          </w:p>
        </w:tc>
        <w:tc>
          <w:tcPr>
            <w:tcW w:w="567" w:type="dxa"/>
            <w:tcBorders>
              <w:right w:val="single" w:sz="8" w:space="0" w:color="000000"/>
            </w:tcBorders>
            <w:shd w:val="clear" w:color="auto" w:fill="FFFFFF"/>
            <w:tcMar>
              <w:top w:w="0" w:type="dxa"/>
              <w:left w:w="0" w:type="dxa"/>
              <w:bottom w:w="0" w:type="dxa"/>
              <w:right w:w="0" w:type="dxa"/>
            </w:tcMar>
            <w:vAlign w:val="center"/>
          </w:tcPr>
          <w:p w14:paraId="3EAE67E4" w14:textId="6B7E1D8C"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30.1</w:t>
            </w:r>
          </w:p>
        </w:tc>
        <w:tc>
          <w:tcPr>
            <w:tcW w:w="709" w:type="dxa"/>
            <w:tcBorders>
              <w:left w:val="single" w:sz="8" w:space="0" w:color="000000"/>
            </w:tcBorders>
            <w:shd w:val="clear" w:color="auto" w:fill="FFFFFF"/>
            <w:tcMar>
              <w:top w:w="0" w:type="dxa"/>
              <w:left w:w="0" w:type="dxa"/>
              <w:bottom w:w="0" w:type="dxa"/>
              <w:right w:w="0" w:type="dxa"/>
            </w:tcMar>
            <w:vAlign w:val="center"/>
          </w:tcPr>
          <w:p w14:paraId="43D45AB0" w14:textId="60407E11"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831</w:t>
            </w:r>
          </w:p>
        </w:tc>
        <w:tc>
          <w:tcPr>
            <w:tcW w:w="709" w:type="dxa"/>
            <w:tcBorders>
              <w:right w:val="single" w:sz="8" w:space="0" w:color="000000"/>
            </w:tcBorders>
            <w:shd w:val="clear" w:color="auto" w:fill="FFFFFF"/>
            <w:tcMar>
              <w:top w:w="0" w:type="dxa"/>
              <w:left w:w="0" w:type="dxa"/>
              <w:bottom w:w="0" w:type="dxa"/>
              <w:right w:w="0" w:type="dxa"/>
            </w:tcMar>
            <w:vAlign w:val="center"/>
          </w:tcPr>
          <w:p w14:paraId="44A7E901" w14:textId="253135E8"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30.0</w:t>
            </w:r>
          </w:p>
        </w:tc>
        <w:tc>
          <w:tcPr>
            <w:tcW w:w="992" w:type="dxa"/>
            <w:tcBorders>
              <w:left w:val="single" w:sz="8" w:space="0" w:color="000000"/>
            </w:tcBorders>
            <w:shd w:val="clear" w:color="auto" w:fill="FFFFFF"/>
            <w:vAlign w:val="center"/>
          </w:tcPr>
          <w:p w14:paraId="78A2A7BF" w14:textId="6BEDD60D"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3261</w:t>
            </w:r>
          </w:p>
        </w:tc>
        <w:tc>
          <w:tcPr>
            <w:tcW w:w="850" w:type="dxa"/>
            <w:tcBorders>
              <w:left w:val="nil"/>
            </w:tcBorders>
            <w:shd w:val="clear" w:color="auto" w:fill="FFFFFF"/>
            <w:vAlign w:val="center"/>
          </w:tcPr>
          <w:p w14:paraId="130A492B" w14:textId="1E39A996"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29.4</w:t>
            </w:r>
          </w:p>
        </w:tc>
      </w:tr>
      <w:tr w:rsidR="00A47791" w:rsidRPr="002A7505" w14:paraId="2425DC24" w14:textId="77777777" w:rsidTr="00473E2C">
        <w:trPr>
          <w:cantSplit/>
        </w:trPr>
        <w:tc>
          <w:tcPr>
            <w:tcW w:w="1134" w:type="dxa"/>
            <w:tcBorders>
              <w:bottom w:val="single" w:sz="4" w:space="0" w:color="000000"/>
            </w:tcBorders>
            <w:shd w:val="clear" w:color="auto" w:fill="FFFFFF"/>
            <w:tcMar>
              <w:top w:w="0" w:type="dxa"/>
              <w:left w:w="0" w:type="dxa"/>
              <w:bottom w:w="0" w:type="dxa"/>
              <w:right w:w="0" w:type="dxa"/>
            </w:tcMar>
            <w:vAlign w:val="center"/>
          </w:tcPr>
          <w:p w14:paraId="35D680D6" w14:textId="77777777" w:rsidR="00A47791" w:rsidRPr="001A5F2E" w:rsidRDefault="00A47791" w:rsidP="00A47791">
            <w:pPr>
              <w:spacing w:before="40" w:after="40"/>
              <w:ind w:left="100" w:right="100"/>
              <w:contextualSpacing w:val="0"/>
              <w:rPr>
                <w:rFonts w:eastAsia="Arial"/>
                <w:color w:val="111111"/>
                <w:sz w:val="20"/>
                <w:szCs w:val="20"/>
              </w:rPr>
            </w:pPr>
          </w:p>
        </w:tc>
        <w:tc>
          <w:tcPr>
            <w:tcW w:w="851" w:type="dxa"/>
            <w:tcBorders>
              <w:bottom w:val="single" w:sz="4" w:space="0" w:color="000000"/>
              <w:right w:val="single" w:sz="8" w:space="0" w:color="000000"/>
            </w:tcBorders>
            <w:shd w:val="clear" w:color="auto" w:fill="FFFFFF"/>
            <w:vAlign w:val="center"/>
          </w:tcPr>
          <w:p w14:paraId="1CAB5C07" w14:textId="3AFDE00E" w:rsidR="00A47791" w:rsidRPr="001A5F2E" w:rsidRDefault="00A47791" w:rsidP="00A47791">
            <w:pPr>
              <w:spacing w:before="40" w:after="40"/>
              <w:contextualSpacing w:val="0"/>
              <w:rPr>
                <w:rFonts w:eastAsia="Arial"/>
                <w:color w:val="111111"/>
                <w:sz w:val="20"/>
                <w:szCs w:val="20"/>
              </w:rPr>
            </w:pPr>
            <w:r>
              <w:rPr>
                <w:rFonts w:eastAsia="Arial"/>
                <w:color w:val="111111"/>
                <w:sz w:val="20"/>
                <w:szCs w:val="20"/>
              </w:rPr>
              <w:t>Current</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vAlign w:val="center"/>
          </w:tcPr>
          <w:p w14:paraId="74F62DF7" w14:textId="252B9285"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511</w:t>
            </w:r>
          </w:p>
        </w:tc>
        <w:tc>
          <w:tcPr>
            <w:tcW w:w="567" w:type="dxa"/>
            <w:tcBorders>
              <w:bottom w:val="single" w:sz="4" w:space="0" w:color="000000"/>
              <w:right w:val="single" w:sz="8" w:space="0" w:color="000000"/>
            </w:tcBorders>
            <w:shd w:val="clear" w:color="auto" w:fill="FFFFFF"/>
            <w:tcMar>
              <w:top w:w="0" w:type="dxa"/>
              <w:left w:w="0" w:type="dxa"/>
              <w:bottom w:w="0" w:type="dxa"/>
              <w:right w:w="0" w:type="dxa"/>
            </w:tcMar>
            <w:vAlign w:val="center"/>
          </w:tcPr>
          <w:p w14:paraId="234E4A21" w14:textId="13A0C68B"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18.4</w:t>
            </w:r>
          </w:p>
        </w:tc>
        <w:tc>
          <w:tcPr>
            <w:tcW w:w="708" w:type="dxa"/>
            <w:tcBorders>
              <w:left w:val="single" w:sz="8" w:space="0" w:color="000000"/>
              <w:bottom w:val="single" w:sz="4" w:space="0" w:color="000000"/>
            </w:tcBorders>
            <w:shd w:val="clear" w:color="auto" w:fill="FFFFFF"/>
            <w:tcMar>
              <w:top w:w="0" w:type="dxa"/>
              <w:left w:w="0" w:type="dxa"/>
              <w:bottom w:w="0" w:type="dxa"/>
              <w:right w:w="0" w:type="dxa"/>
            </w:tcMar>
            <w:vAlign w:val="center"/>
          </w:tcPr>
          <w:p w14:paraId="0D7E8EF6" w14:textId="19ED8E40"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499</w:t>
            </w:r>
          </w:p>
        </w:tc>
        <w:tc>
          <w:tcPr>
            <w:tcW w:w="567" w:type="dxa"/>
            <w:tcBorders>
              <w:bottom w:val="single" w:sz="4" w:space="0" w:color="000000"/>
              <w:right w:val="single" w:sz="8" w:space="0" w:color="000000"/>
            </w:tcBorders>
            <w:shd w:val="clear" w:color="auto" w:fill="FFFFFF"/>
            <w:tcMar>
              <w:top w:w="0" w:type="dxa"/>
              <w:left w:w="0" w:type="dxa"/>
              <w:bottom w:w="0" w:type="dxa"/>
              <w:right w:w="0" w:type="dxa"/>
            </w:tcMar>
            <w:vAlign w:val="center"/>
          </w:tcPr>
          <w:p w14:paraId="4B3F24F8" w14:textId="4976F93A"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18.0</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vAlign w:val="center"/>
          </w:tcPr>
          <w:p w14:paraId="507A2160" w14:textId="744406F3"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489</w:t>
            </w:r>
          </w:p>
        </w:tc>
        <w:tc>
          <w:tcPr>
            <w:tcW w:w="567" w:type="dxa"/>
            <w:tcBorders>
              <w:bottom w:val="single" w:sz="4" w:space="0" w:color="000000"/>
              <w:right w:val="single" w:sz="8" w:space="0" w:color="000000"/>
            </w:tcBorders>
            <w:shd w:val="clear" w:color="auto" w:fill="FFFFFF"/>
            <w:tcMar>
              <w:top w:w="0" w:type="dxa"/>
              <w:left w:w="0" w:type="dxa"/>
              <w:bottom w:w="0" w:type="dxa"/>
              <w:right w:w="0" w:type="dxa"/>
            </w:tcMar>
            <w:vAlign w:val="center"/>
          </w:tcPr>
          <w:p w14:paraId="785F2D33" w14:textId="70CB9328"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17.7</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vAlign w:val="center"/>
          </w:tcPr>
          <w:p w14:paraId="7655E8BF" w14:textId="4CD9618A"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468</w:t>
            </w:r>
          </w:p>
        </w:tc>
        <w:tc>
          <w:tcPr>
            <w:tcW w:w="709" w:type="dxa"/>
            <w:tcBorders>
              <w:bottom w:val="single" w:sz="4" w:space="0" w:color="000000"/>
              <w:right w:val="single" w:sz="8" w:space="0" w:color="000000"/>
            </w:tcBorders>
            <w:shd w:val="clear" w:color="auto" w:fill="FFFFFF"/>
            <w:tcMar>
              <w:top w:w="0" w:type="dxa"/>
              <w:left w:w="0" w:type="dxa"/>
              <w:bottom w:w="0" w:type="dxa"/>
              <w:right w:w="0" w:type="dxa"/>
            </w:tcMar>
            <w:vAlign w:val="center"/>
          </w:tcPr>
          <w:p w14:paraId="58CEE4E4" w14:textId="4A7FB649"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16.9</w:t>
            </w:r>
          </w:p>
        </w:tc>
        <w:tc>
          <w:tcPr>
            <w:tcW w:w="992" w:type="dxa"/>
            <w:tcBorders>
              <w:left w:val="single" w:sz="8" w:space="0" w:color="000000"/>
              <w:bottom w:val="single" w:sz="4" w:space="0" w:color="000000"/>
            </w:tcBorders>
            <w:shd w:val="clear" w:color="auto" w:fill="FFFFFF"/>
            <w:vAlign w:val="center"/>
          </w:tcPr>
          <w:p w14:paraId="142FE243" w14:textId="2080EF7B"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1967</w:t>
            </w:r>
          </w:p>
        </w:tc>
        <w:tc>
          <w:tcPr>
            <w:tcW w:w="850" w:type="dxa"/>
            <w:tcBorders>
              <w:left w:val="nil"/>
              <w:bottom w:val="single" w:sz="4" w:space="0" w:color="000000"/>
            </w:tcBorders>
            <w:shd w:val="clear" w:color="auto" w:fill="FFFFFF"/>
            <w:vAlign w:val="center"/>
          </w:tcPr>
          <w:p w14:paraId="0C07D93E" w14:textId="0D6FF6D0"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17.8</w:t>
            </w:r>
          </w:p>
        </w:tc>
      </w:tr>
      <w:tr w:rsidR="00473E2C" w:rsidRPr="002A7505" w14:paraId="56CFAB26" w14:textId="77777777" w:rsidTr="00473E2C">
        <w:trPr>
          <w:cantSplit/>
        </w:trPr>
        <w:tc>
          <w:tcPr>
            <w:tcW w:w="1134" w:type="dxa"/>
            <w:vMerge w:val="restart"/>
            <w:tcBorders>
              <w:top w:val="single" w:sz="4" w:space="0" w:color="000000"/>
            </w:tcBorders>
            <w:shd w:val="clear" w:color="auto" w:fill="FFFFFF"/>
            <w:tcMar>
              <w:top w:w="0" w:type="dxa"/>
              <w:left w:w="0" w:type="dxa"/>
              <w:bottom w:w="0" w:type="dxa"/>
              <w:right w:w="0" w:type="dxa"/>
            </w:tcMar>
            <w:vAlign w:val="center"/>
          </w:tcPr>
          <w:p w14:paraId="702D00E7" w14:textId="11587F50" w:rsidR="00473E2C" w:rsidRDefault="00473E2C" w:rsidP="00A47791">
            <w:pPr>
              <w:spacing w:before="40" w:after="40"/>
              <w:ind w:left="100" w:right="100"/>
              <w:contextualSpacing w:val="0"/>
              <w:rPr>
                <w:rFonts w:eastAsia="Arial"/>
                <w:color w:val="111111"/>
                <w:sz w:val="20"/>
                <w:szCs w:val="20"/>
              </w:rPr>
            </w:pPr>
            <w:r>
              <w:rPr>
                <w:rFonts w:eastAsia="Arial"/>
                <w:color w:val="111111"/>
                <w:sz w:val="20"/>
                <w:szCs w:val="20"/>
              </w:rPr>
              <w:t>Hazardous</w:t>
            </w:r>
          </w:p>
          <w:p w14:paraId="59B29034" w14:textId="2DF0A8EB" w:rsidR="00473E2C" w:rsidRPr="001A5F2E" w:rsidRDefault="00CD4D84" w:rsidP="00A47791">
            <w:pPr>
              <w:spacing w:before="40" w:after="40"/>
              <w:ind w:left="100" w:right="100"/>
              <w:contextualSpacing w:val="0"/>
              <w:rPr>
                <w:rFonts w:eastAsia="Arial"/>
                <w:color w:val="111111"/>
                <w:sz w:val="20"/>
                <w:szCs w:val="20"/>
              </w:rPr>
            </w:pPr>
            <w:r>
              <w:rPr>
                <w:rFonts w:eastAsia="Arial"/>
                <w:color w:val="111111"/>
                <w:sz w:val="20"/>
                <w:szCs w:val="20"/>
              </w:rPr>
              <w:t>A</w:t>
            </w:r>
            <w:r w:rsidR="00473E2C">
              <w:rPr>
                <w:rFonts w:eastAsia="Arial"/>
                <w:color w:val="111111"/>
                <w:sz w:val="20"/>
                <w:szCs w:val="20"/>
              </w:rPr>
              <w:t>lcohol</w:t>
            </w:r>
          </w:p>
        </w:tc>
        <w:tc>
          <w:tcPr>
            <w:tcW w:w="851" w:type="dxa"/>
            <w:tcBorders>
              <w:top w:val="single" w:sz="4" w:space="0" w:color="000000"/>
              <w:right w:val="single" w:sz="8" w:space="0" w:color="000000"/>
            </w:tcBorders>
            <w:shd w:val="clear" w:color="auto" w:fill="FFFFFF"/>
          </w:tcPr>
          <w:p w14:paraId="7A86A8A3" w14:textId="535F9459" w:rsidR="00473E2C" w:rsidRPr="001A5F2E" w:rsidRDefault="00473E2C" w:rsidP="00A47791">
            <w:pPr>
              <w:spacing w:before="40" w:after="40"/>
              <w:contextualSpacing w:val="0"/>
              <w:rPr>
                <w:rFonts w:eastAsia="Arial"/>
                <w:color w:val="111111"/>
                <w:sz w:val="20"/>
                <w:szCs w:val="20"/>
              </w:rPr>
            </w:pPr>
            <w:r>
              <w:rPr>
                <w:rFonts w:eastAsia="Arial"/>
                <w:color w:val="111111"/>
                <w:sz w:val="20"/>
                <w:szCs w:val="20"/>
              </w:rPr>
              <w:t>Yes</w:t>
            </w:r>
          </w:p>
        </w:tc>
        <w:tc>
          <w:tcPr>
            <w:tcW w:w="709" w:type="dxa"/>
            <w:tcBorders>
              <w:top w:val="single" w:sz="4" w:space="0" w:color="000000"/>
              <w:left w:val="single" w:sz="8" w:space="0" w:color="000000"/>
            </w:tcBorders>
            <w:shd w:val="clear" w:color="auto" w:fill="FFFFFF"/>
            <w:tcMar>
              <w:top w:w="0" w:type="dxa"/>
              <w:left w:w="0" w:type="dxa"/>
              <w:bottom w:w="0" w:type="dxa"/>
              <w:right w:w="0" w:type="dxa"/>
            </w:tcMar>
          </w:tcPr>
          <w:p w14:paraId="1B007352" w14:textId="25A12075"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931</w:t>
            </w:r>
          </w:p>
        </w:tc>
        <w:tc>
          <w:tcPr>
            <w:tcW w:w="567" w:type="dxa"/>
            <w:tcBorders>
              <w:top w:val="single" w:sz="4" w:space="0" w:color="000000"/>
              <w:right w:val="single" w:sz="8" w:space="0" w:color="000000"/>
            </w:tcBorders>
            <w:shd w:val="clear" w:color="auto" w:fill="FFFFFF"/>
            <w:tcMar>
              <w:top w:w="0" w:type="dxa"/>
              <w:left w:w="0" w:type="dxa"/>
              <w:bottom w:w="0" w:type="dxa"/>
              <w:right w:w="0" w:type="dxa"/>
            </w:tcMar>
          </w:tcPr>
          <w:p w14:paraId="7B54DF3C" w14:textId="3166DCDF"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33.6</w:t>
            </w:r>
          </w:p>
        </w:tc>
        <w:tc>
          <w:tcPr>
            <w:tcW w:w="708" w:type="dxa"/>
            <w:tcBorders>
              <w:top w:val="single" w:sz="4" w:space="0" w:color="000000"/>
              <w:left w:val="single" w:sz="8" w:space="0" w:color="000000"/>
            </w:tcBorders>
            <w:shd w:val="clear" w:color="auto" w:fill="FFFFFF"/>
            <w:tcMar>
              <w:top w:w="0" w:type="dxa"/>
              <w:left w:w="0" w:type="dxa"/>
              <w:bottom w:w="0" w:type="dxa"/>
              <w:right w:w="0" w:type="dxa"/>
            </w:tcMar>
          </w:tcPr>
          <w:p w14:paraId="020507D2" w14:textId="52342054"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885</w:t>
            </w:r>
          </w:p>
        </w:tc>
        <w:tc>
          <w:tcPr>
            <w:tcW w:w="567" w:type="dxa"/>
            <w:tcBorders>
              <w:top w:val="single" w:sz="4" w:space="0" w:color="000000"/>
              <w:right w:val="single" w:sz="8" w:space="0" w:color="000000"/>
            </w:tcBorders>
            <w:shd w:val="clear" w:color="auto" w:fill="FFFFFF"/>
            <w:tcMar>
              <w:top w:w="0" w:type="dxa"/>
              <w:left w:w="0" w:type="dxa"/>
              <w:bottom w:w="0" w:type="dxa"/>
              <w:right w:w="0" w:type="dxa"/>
            </w:tcMar>
          </w:tcPr>
          <w:p w14:paraId="1609C30E" w14:textId="34C91962"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31.9</w:t>
            </w:r>
          </w:p>
        </w:tc>
        <w:tc>
          <w:tcPr>
            <w:tcW w:w="709" w:type="dxa"/>
            <w:tcBorders>
              <w:top w:val="single" w:sz="4" w:space="0" w:color="000000"/>
              <w:left w:val="single" w:sz="8" w:space="0" w:color="000000"/>
            </w:tcBorders>
            <w:shd w:val="clear" w:color="auto" w:fill="FFFFFF"/>
            <w:tcMar>
              <w:top w:w="0" w:type="dxa"/>
              <w:left w:w="0" w:type="dxa"/>
              <w:bottom w:w="0" w:type="dxa"/>
              <w:right w:w="0" w:type="dxa"/>
            </w:tcMar>
          </w:tcPr>
          <w:p w14:paraId="0F8CB9AC" w14:textId="21DFA51D"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849</w:t>
            </w:r>
          </w:p>
        </w:tc>
        <w:tc>
          <w:tcPr>
            <w:tcW w:w="567" w:type="dxa"/>
            <w:tcBorders>
              <w:top w:val="single" w:sz="4" w:space="0" w:color="000000"/>
              <w:right w:val="single" w:sz="8" w:space="0" w:color="000000"/>
            </w:tcBorders>
            <w:shd w:val="clear" w:color="auto" w:fill="FFFFFF"/>
            <w:tcMar>
              <w:top w:w="0" w:type="dxa"/>
              <w:left w:w="0" w:type="dxa"/>
              <w:bottom w:w="0" w:type="dxa"/>
              <w:right w:w="0" w:type="dxa"/>
            </w:tcMar>
          </w:tcPr>
          <w:p w14:paraId="24BBADD7" w14:textId="1BCDFB37"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30.7</w:t>
            </w:r>
          </w:p>
        </w:tc>
        <w:tc>
          <w:tcPr>
            <w:tcW w:w="709" w:type="dxa"/>
            <w:tcBorders>
              <w:top w:val="single" w:sz="4" w:space="0" w:color="000000"/>
              <w:left w:val="single" w:sz="8" w:space="0" w:color="000000"/>
            </w:tcBorders>
            <w:shd w:val="clear" w:color="auto" w:fill="FFFFFF"/>
            <w:tcMar>
              <w:top w:w="0" w:type="dxa"/>
              <w:left w:w="0" w:type="dxa"/>
              <w:bottom w:w="0" w:type="dxa"/>
              <w:right w:w="0" w:type="dxa"/>
            </w:tcMar>
          </w:tcPr>
          <w:p w14:paraId="4F08C6FA" w14:textId="482B30DE"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787</w:t>
            </w:r>
          </w:p>
        </w:tc>
        <w:tc>
          <w:tcPr>
            <w:tcW w:w="709" w:type="dxa"/>
            <w:tcBorders>
              <w:top w:val="single" w:sz="4" w:space="0" w:color="000000"/>
              <w:right w:val="single" w:sz="8" w:space="0" w:color="000000"/>
            </w:tcBorders>
            <w:shd w:val="clear" w:color="auto" w:fill="FFFFFF"/>
            <w:tcMar>
              <w:top w:w="0" w:type="dxa"/>
              <w:left w:w="0" w:type="dxa"/>
              <w:bottom w:w="0" w:type="dxa"/>
              <w:right w:w="0" w:type="dxa"/>
            </w:tcMar>
          </w:tcPr>
          <w:p w14:paraId="1EC655AA" w14:textId="3BFE7DDB"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28.4</w:t>
            </w:r>
          </w:p>
        </w:tc>
        <w:tc>
          <w:tcPr>
            <w:tcW w:w="992" w:type="dxa"/>
            <w:tcBorders>
              <w:top w:val="single" w:sz="4" w:space="0" w:color="000000"/>
              <w:left w:val="single" w:sz="8" w:space="0" w:color="000000"/>
            </w:tcBorders>
            <w:shd w:val="clear" w:color="auto" w:fill="FFFFFF"/>
          </w:tcPr>
          <w:p w14:paraId="39D1235D" w14:textId="2D2EFFCB"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3452</w:t>
            </w:r>
          </w:p>
        </w:tc>
        <w:tc>
          <w:tcPr>
            <w:tcW w:w="850" w:type="dxa"/>
            <w:tcBorders>
              <w:top w:val="single" w:sz="4" w:space="0" w:color="000000"/>
              <w:left w:val="nil"/>
            </w:tcBorders>
            <w:shd w:val="clear" w:color="auto" w:fill="FFFFFF"/>
          </w:tcPr>
          <w:p w14:paraId="27468100" w14:textId="7F17E24A"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31.2</w:t>
            </w:r>
          </w:p>
        </w:tc>
      </w:tr>
      <w:tr w:rsidR="00473E2C" w:rsidRPr="002A7505" w14:paraId="509104EE" w14:textId="77777777" w:rsidTr="00473E2C">
        <w:trPr>
          <w:cantSplit/>
        </w:trPr>
        <w:tc>
          <w:tcPr>
            <w:tcW w:w="1134" w:type="dxa"/>
            <w:vMerge/>
            <w:tcBorders>
              <w:bottom w:val="dotted" w:sz="4" w:space="0" w:color="000000"/>
            </w:tcBorders>
            <w:shd w:val="clear" w:color="auto" w:fill="FFFFFF"/>
            <w:tcMar>
              <w:top w:w="0" w:type="dxa"/>
              <w:left w:w="0" w:type="dxa"/>
              <w:bottom w:w="0" w:type="dxa"/>
              <w:right w:w="0" w:type="dxa"/>
            </w:tcMar>
            <w:vAlign w:val="center"/>
          </w:tcPr>
          <w:p w14:paraId="1E4F0BE6" w14:textId="77777777" w:rsidR="00473E2C" w:rsidRPr="001A5F2E" w:rsidRDefault="00473E2C" w:rsidP="00A47791">
            <w:pPr>
              <w:spacing w:before="40" w:after="40"/>
              <w:ind w:left="100" w:right="100"/>
              <w:contextualSpacing w:val="0"/>
              <w:rPr>
                <w:rFonts w:eastAsia="Arial"/>
                <w:color w:val="111111"/>
                <w:sz w:val="20"/>
                <w:szCs w:val="20"/>
              </w:rPr>
            </w:pPr>
          </w:p>
        </w:tc>
        <w:tc>
          <w:tcPr>
            <w:tcW w:w="851" w:type="dxa"/>
            <w:tcBorders>
              <w:bottom w:val="dotted" w:sz="4" w:space="0" w:color="000000"/>
              <w:right w:val="single" w:sz="8" w:space="0" w:color="000000"/>
            </w:tcBorders>
            <w:shd w:val="clear" w:color="auto" w:fill="FFFFFF"/>
            <w:vAlign w:val="center"/>
          </w:tcPr>
          <w:p w14:paraId="61876D5A" w14:textId="14CB0A34" w:rsidR="00473E2C" w:rsidRPr="001A5F2E" w:rsidRDefault="00473E2C" w:rsidP="00A47791">
            <w:pPr>
              <w:spacing w:before="40" w:after="40"/>
              <w:contextualSpacing w:val="0"/>
              <w:rPr>
                <w:rFonts w:eastAsia="Arial"/>
                <w:color w:val="111111"/>
                <w:sz w:val="20"/>
                <w:szCs w:val="20"/>
              </w:rPr>
            </w:pPr>
            <w:r>
              <w:rPr>
                <w:rFonts w:eastAsia="Arial"/>
                <w:color w:val="111111"/>
                <w:sz w:val="20"/>
                <w:szCs w:val="20"/>
              </w:rPr>
              <w:t>No</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237AEE56" w14:textId="52511F07"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1838</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E162E83" w14:textId="0D2029FC"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66.4</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74032630" w14:textId="25F7653E"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1885</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7DCEE08" w14:textId="1EF3B3F2"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68.1</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1A486A5" w14:textId="064B1C24"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1919</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FCE2456" w14:textId="0A8340A9"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69.3</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7254BA27" w14:textId="685453FB"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1983</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7764BE0" w14:textId="0626B40E"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71.6</w:t>
            </w:r>
          </w:p>
        </w:tc>
        <w:tc>
          <w:tcPr>
            <w:tcW w:w="992" w:type="dxa"/>
            <w:tcBorders>
              <w:left w:val="single" w:sz="8" w:space="0" w:color="000000"/>
              <w:bottom w:val="dotted" w:sz="4" w:space="0" w:color="000000"/>
            </w:tcBorders>
            <w:shd w:val="clear" w:color="auto" w:fill="FFFFFF"/>
            <w:vAlign w:val="center"/>
          </w:tcPr>
          <w:p w14:paraId="5049A4D2" w14:textId="15D637D5" w:rsidR="00473E2C" w:rsidRPr="00096AF0" w:rsidRDefault="00473E2C"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7625</w:t>
            </w:r>
          </w:p>
        </w:tc>
        <w:tc>
          <w:tcPr>
            <w:tcW w:w="850" w:type="dxa"/>
            <w:tcBorders>
              <w:left w:val="nil"/>
              <w:bottom w:val="dotted" w:sz="4" w:space="0" w:color="000000"/>
            </w:tcBorders>
            <w:shd w:val="clear" w:color="auto" w:fill="FFFFFF"/>
            <w:vAlign w:val="center"/>
          </w:tcPr>
          <w:p w14:paraId="3444DAF7" w14:textId="5628A970" w:rsidR="00473E2C" w:rsidRPr="00A47791" w:rsidRDefault="00473E2C"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68.8</w:t>
            </w:r>
          </w:p>
        </w:tc>
      </w:tr>
      <w:tr w:rsidR="00A47791" w:rsidRPr="002A7505" w14:paraId="3DB6A747" w14:textId="77777777" w:rsidTr="00473E2C">
        <w:trPr>
          <w:cantSplit/>
        </w:trPr>
        <w:tc>
          <w:tcPr>
            <w:tcW w:w="1134" w:type="dxa"/>
            <w:tcBorders>
              <w:top w:val="dotted" w:sz="4" w:space="0" w:color="000000"/>
            </w:tcBorders>
            <w:shd w:val="clear" w:color="auto" w:fill="FFFFFF"/>
            <w:tcMar>
              <w:top w:w="0" w:type="dxa"/>
              <w:left w:w="0" w:type="dxa"/>
              <w:bottom w:w="0" w:type="dxa"/>
              <w:right w:w="0" w:type="dxa"/>
            </w:tcMar>
            <w:vAlign w:val="center"/>
          </w:tcPr>
          <w:p w14:paraId="380DE4DB" w14:textId="09C1D039" w:rsidR="00A47791" w:rsidRPr="001A5F2E" w:rsidRDefault="00A47791" w:rsidP="00A47791">
            <w:pPr>
              <w:spacing w:before="40" w:after="40"/>
              <w:ind w:left="100" w:right="100"/>
              <w:contextualSpacing w:val="0"/>
              <w:rPr>
                <w:rFonts w:eastAsia="Arial"/>
                <w:color w:val="111111"/>
                <w:sz w:val="20"/>
                <w:szCs w:val="20"/>
              </w:rPr>
            </w:pPr>
            <w:r>
              <w:rPr>
                <w:rFonts w:eastAsia="Arial"/>
                <w:color w:val="111111"/>
                <w:sz w:val="20"/>
                <w:szCs w:val="20"/>
              </w:rPr>
              <w:t>Cannabis</w:t>
            </w:r>
          </w:p>
        </w:tc>
        <w:tc>
          <w:tcPr>
            <w:tcW w:w="851" w:type="dxa"/>
            <w:tcBorders>
              <w:top w:val="dotted" w:sz="4" w:space="0" w:color="000000"/>
              <w:right w:val="single" w:sz="8" w:space="0" w:color="000000"/>
            </w:tcBorders>
            <w:shd w:val="clear" w:color="auto" w:fill="FFFFFF"/>
            <w:vAlign w:val="center"/>
          </w:tcPr>
          <w:p w14:paraId="11ED3DCA" w14:textId="4C5327A2" w:rsidR="00A47791" w:rsidRPr="001A5F2E" w:rsidRDefault="00A47791" w:rsidP="00A47791">
            <w:pPr>
              <w:spacing w:before="40" w:after="40"/>
              <w:contextualSpacing w:val="0"/>
              <w:rPr>
                <w:rFonts w:eastAsia="Arial"/>
                <w:color w:val="111111"/>
                <w:sz w:val="20"/>
                <w:szCs w:val="20"/>
              </w:rPr>
            </w:pPr>
            <w:r>
              <w:rPr>
                <w:rFonts w:eastAsia="Arial"/>
                <w:color w:val="111111"/>
                <w:sz w:val="20"/>
                <w:szCs w:val="20"/>
              </w:rPr>
              <w:t>Yes</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5683BDC" w14:textId="14DA47F4"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254</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ACD39B8" w14:textId="15072B5E"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9.2</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E2C16AB" w14:textId="4F1772D0"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202</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C6E7B43" w14:textId="519C8235"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7.3</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57B645A" w14:textId="7C3C13A0"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206</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69C58E36" w14:textId="27C9E24E"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7.4</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AED8C53" w14:textId="06FB8383"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212</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662D3CC4" w14:textId="79F0DC67"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7.7</w:t>
            </w:r>
          </w:p>
        </w:tc>
        <w:tc>
          <w:tcPr>
            <w:tcW w:w="992" w:type="dxa"/>
            <w:tcBorders>
              <w:top w:val="dotted" w:sz="4" w:space="0" w:color="000000"/>
              <w:left w:val="single" w:sz="8" w:space="0" w:color="000000"/>
            </w:tcBorders>
            <w:shd w:val="clear" w:color="auto" w:fill="FFFFFF"/>
            <w:vAlign w:val="center"/>
          </w:tcPr>
          <w:p w14:paraId="70812BA1" w14:textId="284454E1"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874</w:t>
            </w:r>
          </w:p>
        </w:tc>
        <w:tc>
          <w:tcPr>
            <w:tcW w:w="850" w:type="dxa"/>
            <w:tcBorders>
              <w:top w:val="dotted" w:sz="4" w:space="0" w:color="000000"/>
              <w:left w:val="nil"/>
            </w:tcBorders>
            <w:shd w:val="clear" w:color="auto" w:fill="FFFFFF"/>
            <w:vAlign w:val="center"/>
          </w:tcPr>
          <w:p w14:paraId="2673A611" w14:textId="60790025"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7.9</w:t>
            </w:r>
          </w:p>
        </w:tc>
      </w:tr>
      <w:tr w:rsidR="00A47791" w:rsidRPr="002A7505" w14:paraId="2A69F598" w14:textId="77777777" w:rsidTr="00A47791">
        <w:trPr>
          <w:cantSplit/>
        </w:trPr>
        <w:tc>
          <w:tcPr>
            <w:tcW w:w="1134" w:type="dxa"/>
            <w:tcBorders>
              <w:bottom w:val="single" w:sz="8" w:space="0" w:color="000000"/>
            </w:tcBorders>
            <w:shd w:val="clear" w:color="auto" w:fill="FFFFFF"/>
            <w:tcMar>
              <w:top w:w="0" w:type="dxa"/>
              <w:left w:w="0" w:type="dxa"/>
              <w:bottom w:w="0" w:type="dxa"/>
              <w:right w:w="0" w:type="dxa"/>
            </w:tcMar>
            <w:vAlign w:val="center"/>
          </w:tcPr>
          <w:p w14:paraId="74FC6967" w14:textId="77777777" w:rsidR="00A47791" w:rsidRPr="001A5F2E" w:rsidRDefault="00A47791" w:rsidP="00A47791">
            <w:pPr>
              <w:spacing w:before="40" w:after="40"/>
              <w:ind w:left="100" w:right="100"/>
              <w:contextualSpacing w:val="0"/>
              <w:rPr>
                <w:rFonts w:eastAsia="Arial"/>
                <w:color w:val="111111"/>
                <w:sz w:val="20"/>
                <w:szCs w:val="20"/>
              </w:rPr>
            </w:pPr>
          </w:p>
        </w:tc>
        <w:tc>
          <w:tcPr>
            <w:tcW w:w="851" w:type="dxa"/>
            <w:tcBorders>
              <w:bottom w:val="single" w:sz="8" w:space="0" w:color="000000"/>
              <w:right w:val="single" w:sz="8" w:space="0" w:color="000000"/>
            </w:tcBorders>
            <w:shd w:val="clear" w:color="auto" w:fill="FFFFFF"/>
            <w:vAlign w:val="center"/>
          </w:tcPr>
          <w:p w14:paraId="36365F29" w14:textId="2D245B47" w:rsidR="00A47791" w:rsidRPr="001A5F2E" w:rsidRDefault="00A47791" w:rsidP="00A47791">
            <w:pPr>
              <w:spacing w:before="40" w:after="40"/>
              <w:contextualSpacing w:val="0"/>
              <w:rPr>
                <w:rFonts w:eastAsia="Arial"/>
                <w:color w:val="111111"/>
                <w:sz w:val="20"/>
                <w:szCs w:val="20"/>
              </w:rPr>
            </w:pPr>
            <w:r>
              <w:rPr>
                <w:rFonts w:eastAsia="Arial"/>
                <w:color w:val="111111"/>
                <w:sz w:val="20"/>
                <w:szCs w:val="20"/>
              </w:rPr>
              <w:t>No</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5EED8549" w14:textId="1D07856D"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2516</w:t>
            </w:r>
          </w:p>
        </w:tc>
        <w:tc>
          <w:tcPr>
            <w:tcW w:w="567"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591F36DB" w14:textId="44967559"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90.8</w:t>
            </w:r>
          </w:p>
        </w:tc>
        <w:tc>
          <w:tcPr>
            <w:tcW w:w="708"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1D885AA2" w14:textId="5B20AD80"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2568</w:t>
            </w:r>
          </w:p>
        </w:tc>
        <w:tc>
          <w:tcPr>
            <w:tcW w:w="567"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1309C1FC" w14:textId="0FACDCFF"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92.7</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78639ECF" w14:textId="75A6DFC6"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2564</w:t>
            </w:r>
          </w:p>
        </w:tc>
        <w:tc>
          <w:tcPr>
            <w:tcW w:w="567"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20D0693B" w14:textId="1DE3B787"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92.6</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7661C3FD" w14:textId="44046E9D"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2558</w:t>
            </w:r>
          </w:p>
        </w:tc>
        <w:tc>
          <w:tcPr>
            <w:tcW w:w="709"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1FA8ACA9" w14:textId="79145C31"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92.3</w:t>
            </w:r>
          </w:p>
        </w:tc>
        <w:tc>
          <w:tcPr>
            <w:tcW w:w="992" w:type="dxa"/>
            <w:tcBorders>
              <w:left w:val="single" w:sz="8" w:space="0" w:color="000000"/>
              <w:bottom w:val="single" w:sz="8" w:space="0" w:color="000000"/>
            </w:tcBorders>
            <w:shd w:val="clear" w:color="auto" w:fill="FFFFFF"/>
            <w:vAlign w:val="center"/>
          </w:tcPr>
          <w:p w14:paraId="24F48AAA" w14:textId="1D21B7DE" w:rsidR="00A47791" w:rsidRPr="00096AF0" w:rsidRDefault="00A47791" w:rsidP="00A47791">
            <w:pPr>
              <w:spacing w:before="40" w:after="40"/>
              <w:ind w:left="100" w:right="100"/>
              <w:contextualSpacing w:val="0"/>
              <w:jc w:val="right"/>
              <w:rPr>
                <w:rFonts w:eastAsia="Arial"/>
                <w:color w:val="111111"/>
                <w:sz w:val="20"/>
                <w:szCs w:val="20"/>
              </w:rPr>
            </w:pPr>
            <w:r w:rsidRPr="00A47791">
              <w:rPr>
                <w:rFonts w:eastAsia="Arial"/>
                <w:color w:val="111111"/>
                <w:sz w:val="20"/>
                <w:szCs w:val="20"/>
              </w:rPr>
              <w:t>10206</w:t>
            </w:r>
          </w:p>
        </w:tc>
        <w:tc>
          <w:tcPr>
            <w:tcW w:w="850" w:type="dxa"/>
            <w:tcBorders>
              <w:left w:val="nil"/>
              <w:bottom w:val="single" w:sz="8" w:space="0" w:color="000000"/>
            </w:tcBorders>
            <w:shd w:val="clear" w:color="auto" w:fill="FFFFFF"/>
            <w:vAlign w:val="center"/>
          </w:tcPr>
          <w:p w14:paraId="5478693C" w14:textId="31978110" w:rsidR="00A47791" w:rsidRPr="00A47791" w:rsidRDefault="00A47791" w:rsidP="00A47791">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92.1</w:t>
            </w:r>
          </w:p>
        </w:tc>
      </w:tr>
    </w:tbl>
    <w:p w14:paraId="04F84BD1" w14:textId="77777777" w:rsidR="00A04ED1" w:rsidRDefault="00A04ED1"/>
    <w:p w14:paraId="448149A6" w14:textId="77777777" w:rsidR="00A04ED1" w:rsidRDefault="00A04ED1"/>
    <w:p w14:paraId="7B51C1E5" w14:textId="32E4EB9C" w:rsidR="00A04ED1" w:rsidRDefault="00CD4D84" w:rsidP="006003C2">
      <w:pPr>
        <w:pStyle w:val="RepHead3"/>
      </w:pPr>
      <w:bookmarkStart w:id="82" w:name="_Toc50454843"/>
      <w:r>
        <w:t>Table B</w:t>
      </w:r>
      <w:r w:rsidR="000D10FD">
        <w:t>2</w:t>
      </w:r>
      <w:r w:rsidR="00A04ED1">
        <w:t xml:space="preserve">: Distribution of substance use </w:t>
      </w:r>
      <w:r w:rsidR="00801356">
        <w:t>transition variables over time</w:t>
      </w:r>
      <w:bookmarkEnd w:id="82"/>
    </w:p>
    <w:tbl>
      <w:tblPr>
        <w:tblW w:w="9072" w:type="dxa"/>
        <w:tblLayout w:type="fixed"/>
        <w:tblLook w:val="04A0" w:firstRow="1" w:lastRow="0" w:firstColumn="1" w:lastColumn="0" w:noHBand="0" w:noVBand="1"/>
      </w:tblPr>
      <w:tblGrid>
        <w:gridCol w:w="1985"/>
        <w:gridCol w:w="2835"/>
        <w:gridCol w:w="709"/>
        <w:gridCol w:w="702"/>
        <w:gridCol w:w="6"/>
        <w:gridCol w:w="709"/>
        <w:gridCol w:w="703"/>
        <w:gridCol w:w="6"/>
        <w:gridCol w:w="709"/>
        <w:gridCol w:w="702"/>
        <w:gridCol w:w="6"/>
      </w:tblGrid>
      <w:tr w:rsidR="00A04ED1" w:rsidRPr="00D25D27" w14:paraId="18D8953D" w14:textId="77777777" w:rsidTr="00ED6071">
        <w:trPr>
          <w:gridAfter w:val="1"/>
          <w:wAfter w:w="6" w:type="dxa"/>
          <w:cantSplit/>
          <w:tblHeader/>
        </w:trPr>
        <w:tc>
          <w:tcPr>
            <w:tcW w:w="1985" w:type="dxa"/>
            <w:vMerge w:val="restart"/>
            <w:tcBorders>
              <w:top w:val="single" w:sz="8" w:space="0" w:color="000000"/>
              <w:bottom w:val="single" w:sz="8" w:space="0" w:color="000000"/>
            </w:tcBorders>
            <w:shd w:val="clear" w:color="auto" w:fill="FFFFFF"/>
            <w:tcMar>
              <w:top w:w="0" w:type="dxa"/>
              <w:left w:w="0" w:type="dxa"/>
              <w:bottom w:w="0" w:type="dxa"/>
              <w:right w:w="0" w:type="dxa"/>
            </w:tcMar>
            <w:vAlign w:val="center"/>
          </w:tcPr>
          <w:p w14:paraId="0B74A866" w14:textId="77777777" w:rsidR="00A04ED1" w:rsidRPr="00D25D27" w:rsidRDefault="00A04ED1" w:rsidP="00BB6CB7">
            <w:pPr>
              <w:rPr>
                <w:b/>
                <w:szCs w:val="22"/>
              </w:rPr>
            </w:pPr>
            <w:r w:rsidRPr="00D25D27">
              <w:rPr>
                <w:rFonts w:eastAsia="Arial"/>
                <w:b/>
                <w:color w:val="000000"/>
                <w:szCs w:val="22"/>
              </w:rPr>
              <w:t>Covariate</w:t>
            </w:r>
          </w:p>
        </w:tc>
        <w:tc>
          <w:tcPr>
            <w:tcW w:w="2835" w:type="dxa"/>
            <w:vMerge w:val="restart"/>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6D032F" w14:textId="77777777" w:rsidR="00A04ED1" w:rsidRPr="00D25D27" w:rsidRDefault="00A04ED1" w:rsidP="00BB6CB7">
            <w:pPr>
              <w:rPr>
                <w:b/>
                <w:szCs w:val="22"/>
              </w:rPr>
            </w:pPr>
            <w:r w:rsidRPr="00D25D27">
              <w:rPr>
                <w:rFonts w:eastAsia="Arial"/>
                <w:b/>
                <w:color w:val="000000"/>
                <w:szCs w:val="22"/>
              </w:rPr>
              <w:t>Transitions</w:t>
            </w:r>
          </w:p>
        </w:tc>
        <w:tc>
          <w:tcPr>
            <w:tcW w:w="14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1FE969" w14:textId="63F245F9" w:rsidR="00A04ED1" w:rsidRPr="00D25D27" w:rsidRDefault="00A04ED1" w:rsidP="00D25D27">
            <w:pPr>
              <w:jc w:val="center"/>
              <w:rPr>
                <w:b/>
                <w:szCs w:val="22"/>
              </w:rPr>
            </w:pPr>
            <w:r w:rsidRPr="00D25D27">
              <w:rPr>
                <w:rFonts w:eastAsia="Arial"/>
                <w:b/>
                <w:color w:val="000000"/>
                <w:szCs w:val="22"/>
              </w:rPr>
              <w:t>2012</w:t>
            </w:r>
            <w:r w:rsidR="00D25D27">
              <w:rPr>
                <w:rFonts w:eastAsia="Arial"/>
                <w:b/>
                <w:color w:val="000000"/>
                <w:szCs w:val="22"/>
              </w:rPr>
              <w:t xml:space="preserve"> to </w:t>
            </w:r>
            <w:r w:rsidRPr="00D25D27">
              <w:rPr>
                <w:rFonts w:eastAsia="Arial"/>
                <w:b/>
                <w:color w:val="000000"/>
                <w:szCs w:val="22"/>
              </w:rPr>
              <w:t>2013</w:t>
            </w:r>
          </w:p>
        </w:tc>
        <w:tc>
          <w:tcPr>
            <w:tcW w:w="141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4A119F" w14:textId="55FC8564" w:rsidR="00A04ED1" w:rsidRPr="00D25D27" w:rsidRDefault="00A04ED1" w:rsidP="00BB6CB7">
            <w:pPr>
              <w:jc w:val="center"/>
              <w:rPr>
                <w:b/>
                <w:szCs w:val="22"/>
              </w:rPr>
            </w:pPr>
            <w:r w:rsidRPr="00D25D27">
              <w:rPr>
                <w:rFonts w:eastAsia="Arial"/>
                <w:b/>
                <w:color w:val="000000"/>
                <w:szCs w:val="22"/>
              </w:rPr>
              <w:t>2013</w:t>
            </w:r>
            <w:r w:rsidR="00D25D27">
              <w:rPr>
                <w:rFonts w:eastAsia="Arial"/>
                <w:b/>
                <w:color w:val="000000"/>
                <w:szCs w:val="22"/>
              </w:rPr>
              <w:t xml:space="preserve"> to </w:t>
            </w:r>
            <w:r w:rsidRPr="00D25D27">
              <w:rPr>
                <w:rFonts w:eastAsia="Arial"/>
                <w:b/>
                <w:color w:val="000000"/>
                <w:szCs w:val="22"/>
              </w:rPr>
              <w:t>2014</w:t>
            </w:r>
          </w:p>
        </w:tc>
        <w:tc>
          <w:tcPr>
            <w:tcW w:w="1417" w:type="dxa"/>
            <w:gridSpan w:val="3"/>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4D92EE9B" w14:textId="447496C1" w:rsidR="00A04ED1" w:rsidRPr="00D25D27" w:rsidRDefault="00A04ED1" w:rsidP="00BB6CB7">
            <w:pPr>
              <w:jc w:val="center"/>
              <w:rPr>
                <w:b/>
                <w:szCs w:val="22"/>
              </w:rPr>
            </w:pPr>
            <w:r w:rsidRPr="00D25D27">
              <w:rPr>
                <w:rFonts w:eastAsia="Arial"/>
                <w:b/>
                <w:color w:val="000000"/>
                <w:szCs w:val="22"/>
              </w:rPr>
              <w:t>2014</w:t>
            </w:r>
            <w:r w:rsidR="00D25D27">
              <w:rPr>
                <w:rFonts w:eastAsia="Arial"/>
                <w:b/>
                <w:color w:val="000000"/>
                <w:szCs w:val="22"/>
              </w:rPr>
              <w:t xml:space="preserve"> to </w:t>
            </w:r>
            <w:r w:rsidRPr="00D25D27">
              <w:rPr>
                <w:rFonts w:eastAsia="Arial"/>
                <w:b/>
                <w:color w:val="000000"/>
                <w:szCs w:val="22"/>
              </w:rPr>
              <w:t>2015</w:t>
            </w:r>
          </w:p>
        </w:tc>
      </w:tr>
      <w:tr w:rsidR="00D25D27" w:rsidRPr="00D25D27" w14:paraId="1F148F98" w14:textId="77777777" w:rsidTr="00ED6071">
        <w:trPr>
          <w:cantSplit/>
          <w:tblHeader/>
        </w:trPr>
        <w:tc>
          <w:tcPr>
            <w:tcW w:w="1985" w:type="dxa"/>
            <w:vMerge/>
            <w:tcBorders>
              <w:top w:val="single" w:sz="8" w:space="0" w:color="000000"/>
              <w:bottom w:val="single" w:sz="8" w:space="0" w:color="000000"/>
            </w:tcBorders>
            <w:shd w:val="clear" w:color="auto" w:fill="FFFFFF"/>
            <w:tcMar>
              <w:top w:w="0" w:type="dxa"/>
              <w:left w:w="0" w:type="dxa"/>
              <w:bottom w:w="0" w:type="dxa"/>
              <w:right w:w="0" w:type="dxa"/>
            </w:tcMar>
            <w:vAlign w:val="center"/>
          </w:tcPr>
          <w:p w14:paraId="47E21256" w14:textId="77777777" w:rsidR="00A04ED1" w:rsidRPr="00D25D27" w:rsidRDefault="00A04ED1" w:rsidP="00BB6CB7">
            <w:pPr>
              <w:rPr>
                <w:b/>
                <w:szCs w:val="22"/>
              </w:rPr>
            </w:pPr>
          </w:p>
        </w:tc>
        <w:tc>
          <w:tcPr>
            <w:tcW w:w="2835" w:type="dxa"/>
            <w:vMerge/>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E64A87" w14:textId="77777777" w:rsidR="00A04ED1" w:rsidRPr="00D25D27" w:rsidRDefault="00A04ED1" w:rsidP="00BB6CB7">
            <w:pPr>
              <w:rPr>
                <w:b/>
                <w:szCs w:val="22"/>
              </w:rPr>
            </w:pP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0BC5FC5B" w14:textId="77777777" w:rsidR="00A04ED1" w:rsidRPr="00D25D27" w:rsidRDefault="00A04ED1" w:rsidP="00ED6071">
            <w:pPr>
              <w:jc w:val="right"/>
              <w:rPr>
                <w:b/>
                <w:szCs w:val="22"/>
              </w:rPr>
            </w:pPr>
            <w:r w:rsidRPr="00D25D27">
              <w:rPr>
                <w:rFonts w:eastAsia="Arial"/>
                <w:b/>
                <w:color w:val="000000"/>
                <w:szCs w:val="22"/>
              </w:rPr>
              <w:t>N</w:t>
            </w:r>
          </w:p>
        </w:tc>
        <w:tc>
          <w:tcPr>
            <w:tcW w:w="708" w:type="dxa"/>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14:paraId="456EE455" w14:textId="77777777" w:rsidR="00A04ED1" w:rsidRPr="00D25D27" w:rsidRDefault="00A04ED1" w:rsidP="00ED6071">
            <w:pPr>
              <w:jc w:val="right"/>
              <w:rPr>
                <w:b/>
                <w:i/>
                <w:szCs w:val="22"/>
              </w:rPr>
            </w:pPr>
            <w:r w:rsidRPr="00D25D27">
              <w:rPr>
                <w:rFonts w:eastAsia="Arial"/>
                <w:b/>
                <w:i/>
                <w:color w:val="000000"/>
                <w:szCs w:val="22"/>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4A3A7056" w14:textId="77777777" w:rsidR="00A04ED1" w:rsidRPr="00D25D27" w:rsidRDefault="00A04ED1" w:rsidP="00D25D27">
            <w:pPr>
              <w:jc w:val="right"/>
              <w:rPr>
                <w:b/>
                <w:szCs w:val="22"/>
              </w:rPr>
            </w:pPr>
            <w:r w:rsidRPr="00D25D27">
              <w:rPr>
                <w:rFonts w:eastAsia="Arial"/>
                <w:b/>
                <w:color w:val="000000"/>
                <w:szCs w:val="22"/>
              </w:rPr>
              <w:t>N</w:t>
            </w:r>
          </w:p>
        </w:tc>
        <w:tc>
          <w:tcPr>
            <w:tcW w:w="709" w:type="dxa"/>
            <w:gridSpan w:val="2"/>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14:paraId="3EF47CD1" w14:textId="77777777" w:rsidR="00A04ED1" w:rsidRPr="00D25D27" w:rsidRDefault="00A04ED1" w:rsidP="00D25D27">
            <w:pPr>
              <w:jc w:val="right"/>
              <w:rPr>
                <w:b/>
                <w:i/>
                <w:szCs w:val="22"/>
              </w:rPr>
            </w:pPr>
            <w:r w:rsidRPr="00D25D27">
              <w:rPr>
                <w:rFonts w:eastAsia="Arial"/>
                <w:b/>
                <w:i/>
                <w:color w:val="000000"/>
                <w:szCs w:val="22"/>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tcPr>
          <w:p w14:paraId="44653524" w14:textId="77777777" w:rsidR="00A04ED1" w:rsidRPr="00D25D27" w:rsidRDefault="00A04ED1" w:rsidP="00D25D27">
            <w:pPr>
              <w:jc w:val="right"/>
              <w:rPr>
                <w:b/>
                <w:szCs w:val="22"/>
              </w:rPr>
            </w:pPr>
            <w:r w:rsidRPr="00D25D27">
              <w:rPr>
                <w:rFonts w:eastAsia="Arial"/>
                <w:b/>
                <w:color w:val="000000"/>
                <w:szCs w:val="22"/>
              </w:rPr>
              <w:t>N</w:t>
            </w:r>
          </w:p>
        </w:tc>
        <w:tc>
          <w:tcPr>
            <w:tcW w:w="708" w:type="dxa"/>
            <w:gridSpan w:val="2"/>
            <w:tcBorders>
              <w:top w:val="single" w:sz="8" w:space="0" w:color="000000"/>
              <w:left w:val="nil"/>
              <w:bottom w:val="single" w:sz="8" w:space="0" w:color="000000"/>
            </w:tcBorders>
            <w:shd w:val="clear" w:color="auto" w:fill="FFFFFF"/>
            <w:tcMar>
              <w:top w:w="0" w:type="dxa"/>
              <w:left w:w="0" w:type="dxa"/>
              <w:bottom w:w="0" w:type="dxa"/>
              <w:right w:w="0" w:type="dxa"/>
            </w:tcMar>
          </w:tcPr>
          <w:p w14:paraId="79B49066" w14:textId="77777777" w:rsidR="00A04ED1" w:rsidRPr="00D25D27" w:rsidRDefault="00A04ED1" w:rsidP="00D25D27">
            <w:pPr>
              <w:jc w:val="right"/>
              <w:rPr>
                <w:b/>
                <w:i/>
                <w:szCs w:val="22"/>
              </w:rPr>
            </w:pPr>
            <w:r w:rsidRPr="00D25D27">
              <w:rPr>
                <w:rFonts w:eastAsia="Arial"/>
                <w:b/>
                <w:i/>
                <w:color w:val="000000"/>
                <w:szCs w:val="22"/>
              </w:rPr>
              <w:t>%</w:t>
            </w:r>
          </w:p>
        </w:tc>
      </w:tr>
      <w:tr w:rsidR="00A04ED1" w:rsidRPr="00D25D27" w14:paraId="5785E2C2" w14:textId="77777777" w:rsidTr="00ED6071">
        <w:trPr>
          <w:cantSplit/>
        </w:trPr>
        <w:tc>
          <w:tcPr>
            <w:tcW w:w="1985" w:type="dxa"/>
            <w:tcBorders>
              <w:top w:val="single" w:sz="8" w:space="0" w:color="000000"/>
            </w:tcBorders>
            <w:shd w:val="clear" w:color="auto" w:fill="FFFFFF"/>
            <w:tcMar>
              <w:top w:w="0" w:type="dxa"/>
              <w:left w:w="0" w:type="dxa"/>
              <w:bottom w:w="0" w:type="dxa"/>
              <w:right w:w="0" w:type="dxa"/>
            </w:tcMar>
            <w:vAlign w:val="center"/>
          </w:tcPr>
          <w:p w14:paraId="72D57B7B" w14:textId="77777777" w:rsidR="00A04ED1" w:rsidRPr="00D25D27" w:rsidRDefault="00A04ED1" w:rsidP="00BB6CB7">
            <w:pPr>
              <w:spacing w:before="40" w:after="40"/>
              <w:ind w:left="100" w:right="100"/>
              <w:rPr>
                <w:szCs w:val="22"/>
              </w:rPr>
            </w:pPr>
            <w:r w:rsidRPr="00D25D27">
              <w:rPr>
                <w:rFonts w:eastAsia="Arial"/>
                <w:color w:val="111111"/>
                <w:szCs w:val="22"/>
              </w:rPr>
              <w:t>Tobacco</w:t>
            </w:r>
          </w:p>
        </w:tc>
        <w:tc>
          <w:tcPr>
            <w:tcW w:w="2835"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02EEFF8B" w14:textId="6B679C57" w:rsidR="00A04ED1" w:rsidRPr="00D25D27" w:rsidRDefault="00A04ED1" w:rsidP="00D25D27">
            <w:pPr>
              <w:spacing w:before="40" w:after="40"/>
              <w:ind w:left="100" w:right="100"/>
              <w:rPr>
                <w:szCs w:val="22"/>
              </w:rPr>
            </w:pPr>
            <w:r w:rsidRPr="00D25D27">
              <w:rPr>
                <w:rFonts w:eastAsia="Arial"/>
                <w:color w:val="111111"/>
                <w:szCs w:val="22"/>
              </w:rPr>
              <w:t xml:space="preserve">No </w:t>
            </w:r>
            <w:r w:rsidR="00D25D27">
              <w:rPr>
                <w:rFonts w:eastAsia="Arial"/>
                <w:color w:val="111111"/>
                <w:szCs w:val="22"/>
              </w:rPr>
              <w:t>to</w:t>
            </w:r>
            <w:r w:rsidRPr="00D25D27">
              <w:rPr>
                <w:rFonts w:eastAsia="Arial"/>
                <w:color w:val="111111"/>
                <w:szCs w:val="22"/>
              </w:rPr>
              <w:t xml:space="preserve"> No</w:t>
            </w:r>
          </w:p>
        </w:tc>
        <w:tc>
          <w:tcPr>
            <w:tcW w:w="709" w:type="dxa"/>
            <w:tcBorders>
              <w:top w:val="single" w:sz="8" w:space="0" w:color="000000"/>
              <w:left w:val="single" w:sz="8" w:space="0" w:color="000000"/>
            </w:tcBorders>
            <w:shd w:val="clear" w:color="auto" w:fill="FFFFFF"/>
            <w:tcMar>
              <w:top w:w="0" w:type="dxa"/>
              <w:left w:w="0" w:type="dxa"/>
              <w:bottom w:w="0" w:type="dxa"/>
              <w:right w:w="0" w:type="dxa"/>
            </w:tcMar>
          </w:tcPr>
          <w:p w14:paraId="25CE33AA" w14:textId="77777777" w:rsidR="00A04ED1" w:rsidRPr="00D25D27" w:rsidRDefault="00A04ED1" w:rsidP="00ED6071">
            <w:pPr>
              <w:spacing w:before="40" w:after="40"/>
              <w:ind w:left="100" w:right="100"/>
              <w:jc w:val="right"/>
              <w:rPr>
                <w:szCs w:val="22"/>
              </w:rPr>
            </w:pPr>
            <w:r w:rsidRPr="00D25D27">
              <w:rPr>
                <w:rFonts w:eastAsia="Arial"/>
                <w:color w:val="111111"/>
                <w:szCs w:val="22"/>
              </w:rPr>
              <w:t>2087</w:t>
            </w:r>
          </w:p>
        </w:tc>
        <w:tc>
          <w:tcPr>
            <w:tcW w:w="708" w:type="dxa"/>
            <w:gridSpan w:val="2"/>
            <w:tcBorders>
              <w:top w:val="single" w:sz="8" w:space="0" w:color="000000"/>
              <w:right w:val="single" w:sz="8" w:space="0" w:color="000000"/>
            </w:tcBorders>
            <w:shd w:val="clear" w:color="auto" w:fill="FFFFFF"/>
            <w:tcMar>
              <w:top w:w="0" w:type="dxa"/>
              <w:left w:w="0" w:type="dxa"/>
              <w:bottom w:w="0" w:type="dxa"/>
              <w:right w:w="0" w:type="dxa"/>
            </w:tcMar>
          </w:tcPr>
          <w:p w14:paraId="72A0D520" w14:textId="77777777" w:rsidR="00A04ED1" w:rsidRPr="00D25D27" w:rsidRDefault="00A04ED1" w:rsidP="00ED6071">
            <w:pPr>
              <w:spacing w:before="40" w:after="40"/>
              <w:ind w:left="100" w:right="100"/>
              <w:jc w:val="right"/>
              <w:rPr>
                <w:i/>
                <w:szCs w:val="22"/>
              </w:rPr>
            </w:pPr>
            <w:r w:rsidRPr="00D25D27">
              <w:rPr>
                <w:rFonts w:eastAsia="Arial"/>
                <w:i/>
                <w:color w:val="111111"/>
                <w:szCs w:val="22"/>
              </w:rPr>
              <w:t>77.0</w:t>
            </w:r>
          </w:p>
        </w:tc>
        <w:tc>
          <w:tcPr>
            <w:tcW w:w="709" w:type="dxa"/>
            <w:tcBorders>
              <w:top w:val="single" w:sz="8" w:space="0" w:color="000000"/>
              <w:left w:val="single" w:sz="8" w:space="0" w:color="000000"/>
            </w:tcBorders>
            <w:shd w:val="clear" w:color="auto" w:fill="FFFFFF"/>
            <w:tcMar>
              <w:top w:w="0" w:type="dxa"/>
              <w:left w:w="0" w:type="dxa"/>
              <w:bottom w:w="0" w:type="dxa"/>
              <w:right w:w="0" w:type="dxa"/>
            </w:tcMar>
          </w:tcPr>
          <w:p w14:paraId="1F1D31B3" w14:textId="77777777" w:rsidR="00A04ED1" w:rsidRPr="00D25D27" w:rsidRDefault="00A04ED1" w:rsidP="00D25D27">
            <w:pPr>
              <w:spacing w:before="40" w:after="40"/>
              <w:ind w:left="100" w:right="100"/>
              <w:jc w:val="right"/>
              <w:rPr>
                <w:szCs w:val="22"/>
              </w:rPr>
            </w:pPr>
            <w:r w:rsidRPr="00D25D27">
              <w:rPr>
                <w:rFonts w:eastAsia="Arial"/>
                <w:color w:val="111111"/>
                <w:szCs w:val="22"/>
              </w:rPr>
              <w:t>2072</w:t>
            </w:r>
          </w:p>
        </w:tc>
        <w:tc>
          <w:tcPr>
            <w:tcW w:w="709" w:type="dxa"/>
            <w:gridSpan w:val="2"/>
            <w:tcBorders>
              <w:top w:val="single" w:sz="8" w:space="0" w:color="000000"/>
              <w:right w:val="single" w:sz="8" w:space="0" w:color="000000"/>
            </w:tcBorders>
            <w:shd w:val="clear" w:color="auto" w:fill="FFFFFF"/>
            <w:tcMar>
              <w:top w:w="0" w:type="dxa"/>
              <w:left w:w="0" w:type="dxa"/>
              <w:bottom w:w="0" w:type="dxa"/>
              <w:right w:w="0" w:type="dxa"/>
            </w:tcMar>
          </w:tcPr>
          <w:p w14:paraId="3E086A48" w14:textId="77777777" w:rsidR="00A04ED1" w:rsidRPr="00D25D27" w:rsidRDefault="00A04ED1" w:rsidP="00D25D27">
            <w:pPr>
              <w:spacing w:before="40" w:after="40"/>
              <w:ind w:left="100" w:right="100"/>
              <w:jc w:val="right"/>
              <w:rPr>
                <w:i/>
                <w:szCs w:val="22"/>
              </w:rPr>
            </w:pPr>
            <w:r w:rsidRPr="00D25D27">
              <w:rPr>
                <w:rFonts w:eastAsia="Arial"/>
                <w:i/>
                <w:color w:val="111111"/>
                <w:szCs w:val="22"/>
              </w:rPr>
              <w:t>76.5</w:t>
            </w:r>
          </w:p>
        </w:tc>
        <w:tc>
          <w:tcPr>
            <w:tcW w:w="709" w:type="dxa"/>
            <w:tcBorders>
              <w:top w:val="single" w:sz="8" w:space="0" w:color="000000"/>
              <w:left w:val="single" w:sz="8" w:space="0" w:color="000000"/>
            </w:tcBorders>
            <w:shd w:val="clear" w:color="auto" w:fill="FFFFFF"/>
            <w:tcMar>
              <w:top w:w="0" w:type="dxa"/>
              <w:left w:w="0" w:type="dxa"/>
              <w:bottom w:w="0" w:type="dxa"/>
              <w:right w:w="0" w:type="dxa"/>
            </w:tcMar>
          </w:tcPr>
          <w:p w14:paraId="63E22638" w14:textId="77777777" w:rsidR="00A04ED1" w:rsidRPr="00D25D27" w:rsidRDefault="00A04ED1" w:rsidP="00D25D27">
            <w:pPr>
              <w:spacing w:before="40" w:after="40"/>
              <w:ind w:left="100" w:right="100"/>
              <w:jc w:val="right"/>
              <w:rPr>
                <w:szCs w:val="22"/>
              </w:rPr>
            </w:pPr>
            <w:r w:rsidRPr="00D25D27">
              <w:rPr>
                <w:rFonts w:eastAsia="Arial"/>
                <w:color w:val="111111"/>
                <w:szCs w:val="22"/>
              </w:rPr>
              <w:t>2145</w:t>
            </w:r>
          </w:p>
        </w:tc>
        <w:tc>
          <w:tcPr>
            <w:tcW w:w="708" w:type="dxa"/>
            <w:gridSpan w:val="2"/>
            <w:tcBorders>
              <w:top w:val="single" w:sz="8" w:space="0" w:color="000000"/>
            </w:tcBorders>
            <w:shd w:val="clear" w:color="auto" w:fill="FFFFFF"/>
            <w:tcMar>
              <w:top w:w="0" w:type="dxa"/>
              <w:left w:w="0" w:type="dxa"/>
              <w:bottom w:w="0" w:type="dxa"/>
              <w:right w:w="0" w:type="dxa"/>
            </w:tcMar>
          </w:tcPr>
          <w:p w14:paraId="75E118EB" w14:textId="77777777" w:rsidR="00A04ED1" w:rsidRPr="00D25D27" w:rsidRDefault="00A04ED1" w:rsidP="00D25D27">
            <w:pPr>
              <w:spacing w:before="40" w:after="40"/>
              <w:ind w:left="100" w:right="100"/>
              <w:jc w:val="right"/>
              <w:rPr>
                <w:i/>
                <w:szCs w:val="22"/>
              </w:rPr>
            </w:pPr>
            <w:r w:rsidRPr="00D25D27">
              <w:rPr>
                <w:rFonts w:eastAsia="Arial"/>
                <w:i/>
                <w:color w:val="111111"/>
                <w:szCs w:val="22"/>
              </w:rPr>
              <w:t>79.2</w:t>
            </w:r>
          </w:p>
        </w:tc>
      </w:tr>
      <w:tr w:rsidR="00A04ED1" w:rsidRPr="00D25D27" w14:paraId="3185E208" w14:textId="77777777" w:rsidTr="00ED6071">
        <w:trPr>
          <w:cantSplit/>
        </w:trPr>
        <w:tc>
          <w:tcPr>
            <w:tcW w:w="1985" w:type="dxa"/>
            <w:shd w:val="clear" w:color="auto" w:fill="FFFFFF"/>
            <w:tcMar>
              <w:top w:w="0" w:type="dxa"/>
              <w:left w:w="0" w:type="dxa"/>
              <w:bottom w:w="0" w:type="dxa"/>
              <w:right w:w="0" w:type="dxa"/>
            </w:tcMar>
            <w:vAlign w:val="center"/>
          </w:tcPr>
          <w:p w14:paraId="46592230" w14:textId="77777777" w:rsidR="00A04ED1" w:rsidRPr="00D25D27" w:rsidRDefault="00A04ED1" w:rsidP="00BB6CB7">
            <w:pPr>
              <w:spacing w:before="40" w:after="40"/>
              <w:ind w:left="100" w:right="100"/>
              <w:rPr>
                <w:szCs w:val="22"/>
              </w:rPr>
            </w:pPr>
          </w:p>
        </w:tc>
        <w:tc>
          <w:tcPr>
            <w:tcW w:w="2835" w:type="dxa"/>
            <w:tcBorders>
              <w:right w:val="single" w:sz="8" w:space="0" w:color="000000"/>
            </w:tcBorders>
            <w:shd w:val="clear" w:color="auto" w:fill="FFFFFF"/>
            <w:tcMar>
              <w:top w:w="0" w:type="dxa"/>
              <w:left w:w="0" w:type="dxa"/>
              <w:bottom w:w="0" w:type="dxa"/>
              <w:right w:w="0" w:type="dxa"/>
            </w:tcMar>
            <w:vAlign w:val="center"/>
          </w:tcPr>
          <w:p w14:paraId="648172FD" w14:textId="4F430E54" w:rsidR="00A04ED1" w:rsidRPr="00D25D27" w:rsidRDefault="00A04ED1" w:rsidP="00BB6CB7">
            <w:pPr>
              <w:spacing w:before="40" w:after="40"/>
              <w:ind w:left="100" w:right="100"/>
              <w:rPr>
                <w:szCs w:val="22"/>
              </w:rPr>
            </w:pPr>
            <w:r w:rsidRPr="00D25D27">
              <w:rPr>
                <w:rFonts w:eastAsia="Arial"/>
                <w:color w:val="111111"/>
                <w:szCs w:val="22"/>
              </w:rPr>
              <w:t xml:space="preserve">No </w:t>
            </w:r>
            <w:r w:rsidR="00D25D27">
              <w:rPr>
                <w:rFonts w:eastAsia="Arial"/>
                <w:color w:val="111111"/>
                <w:szCs w:val="22"/>
              </w:rPr>
              <w:t>to</w:t>
            </w:r>
            <w:r w:rsidRPr="00D25D27">
              <w:rPr>
                <w:rFonts w:eastAsia="Arial"/>
                <w:color w:val="111111"/>
                <w:szCs w:val="22"/>
              </w:rPr>
              <w:t xml:space="preserve"> Yes</w:t>
            </w:r>
          </w:p>
        </w:tc>
        <w:tc>
          <w:tcPr>
            <w:tcW w:w="709" w:type="dxa"/>
            <w:tcBorders>
              <w:left w:val="single" w:sz="8" w:space="0" w:color="000000"/>
            </w:tcBorders>
            <w:shd w:val="clear" w:color="auto" w:fill="FFFFFF"/>
            <w:tcMar>
              <w:top w:w="0" w:type="dxa"/>
              <w:left w:w="0" w:type="dxa"/>
              <w:bottom w:w="0" w:type="dxa"/>
              <w:right w:w="0" w:type="dxa"/>
            </w:tcMar>
          </w:tcPr>
          <w:p w14:paraId="55252ECC" w14:textId="77777777" w:rsidR="00A04ED1" w:rsidRPr="00D25D27" w:rsidRDefault="00A04ED1" w:rsidP="00ED6071">
            <w:pPr>
              <w:spacing w:before="40" w:after="40"/>
              <w:ind w:left="100" w:right="100"/>
              <w:jc w:val="right"/>
              <w:rPr>
                <w:szCs w:val="22"/>
              </w:rPr>
            </w:pPr>
            <w:r w:rsidRPr="00D25D27">
              <w:rPr>
                <w:rFonts w:eastAsia="Arial"/>
                <w:color w:val="111111"/>
                <w:szCs w:val="22"/>
              </w:rPr>
              <w:t>132</w:t>
            </w:r>
          </w:p>
        </w:tc>
        <w:tc>
          <w:tcPr>
            <w:tcW w:w="708" w:type="dxa"/>
            <w:gridSpan w:val="2"/>
            <w:tcBorders>
              <w:right w:val="single" w:sz="8" w:space="0" w:color="000000"/>
            </w:tcBorders>
            <w:shd w:val="clear" w:color="auto" w:fill="FFFFFF"/>
            <w:tcMar>
              <w:top w:w="0" w:type="dxa"/>
              <w:left w:w="0" w:type="dxa"/>
              <w:bottom w:w="0" w:type="dxa"/>
              <w:right w:w="0" w:type="dxa"/>
            </w:tcMar>
          </w:tcPr>
          <w:p w14:paraId="0E812E9D" w14:textId="77777777" w:rsidR="00A04ED1" w:rsidRPr="00D25D27" w:rsidRDefault="00A04ED1" w:rsidP="00ED6071">
            <w:pPr>
              <w:spacing w:before="40" w:after="40"/>
              <w:ind w:left="100" w:right="100"/>
              <w:jc w:val="right"/>
              <w:rPr>
                <w:i/>
                <w:szCs w:val="22"/>
              </w:rPr>
            </w:pPr>
            <w:r w:rsidRPr="00D25D27">
              <w:rPr>
                <w:rFonts w:eastAsia="Arial"/>
                <w:i/>
                <w:color w:val="111111"/>
                <w:szCs w:val="22"/>
              </w:rPr>
              <w:t>4.9</w:t>
            </w:r>
          </w:p>
        </w:tc>
        <w:tc>
          <w:tcPr>
            <w:tcW w:w="709" w:type="dxa"/>
            <w:tcBorders>
              <w:left w:val="single" w:sz="8" w:space="0" w:color="000000"/>
            </w:tcBorders>
            <w:shd w:val="clear" w:color="auto" w:fill="FFFFFF"/>
            <w:tcMar>
              <w:top w:w="0" w:type="dxa"/>
              <w:left w:w="0" w:type="dxa"/>
              <w:bottom w:w="0" w:type="dxa"/>
              <w:right w:w="0" w:type="dxa"/>
            </w:tcMar>
          </w:tcPr>
          <w:p w14:paraId="0CE60319" w14:textId="77777777" w:rsidR="00A04ED1" w:rsidRPr="00D25D27" w:rsidRDefault="00A04ED1" w:rsidP="00D25D27">
            <w:pPr>
              <w:spacing w:before="40" w:after="40"/>
              <w:ind w:left="100" w:right="100"/>
              <w:jc w:val="right"/>
              <w:rPr>
                <w:szCs w:val="22"/>
              </w:rPr>
            </w:pPr>
            <w:r w:rsidRPr="00D25D27">
              <w:rPr>
                <w:rFonts w:eastAsia="Arial"/>
                <w:color w:val="111111"/>
                <w:szCs w:val="22"/>
              </w:rPr>
              <w:t>86</w:t>
            </w:r>
          </w:p>
        </w:tc>
        <w:tc>
          <w:tcPr>
            <w:tcW w:w="709" w:type="dxa"/>
            <w:gridSpan w:val="2"/>
            <w:tcBorders>
              <w:right w:val="single" w:sz="8" w:space="0" w:color="000000"/>
            </w:tcBorders>
            <w:shd w:val="clear" w:color="auto" w:fill="FFFFFF"/>
            <w:tcMar>
              <w:top w:w="0" w:type="dxa"/>
              <w:left w:w="0" w:type="dxa"/>
              <w:bottom w:w="0" w:type="dxa"/>
              <w:right w:w="0" w:type="dxa"/>
            </w:tcMar>
          </w:tcPr>
          <w:p w14:paraId="6F118330" w14:textId="77777777" w:rsidR="00A04ED1" w:rsidRPr="00D25D27" w:rsidRDefault="00A04ED1" w:rsidP="00D25D27">
            <w:pPr>
              <w:spacing w:before="40" w:after="40"/>
              <w:ind w:left="100" w:right="100"/>
              <w:jc w:val="right"/>
              <w:rPr>
                <w:i/>
                <w:szCs w:val="22"/>
              </w:rPr>
            </w:pPr>
            <w:r w:rsidRPr="00D25D27">
              <w:rPr>
                <w:rFonts w:eastAsia="Arial"/>
                <w:i/>
                <w:color w:val="111111"/>
                <w:szCs w:val="22"/>
              </w:rPr>
              <w:t>3.2</w:t>
            </w:r>
          </w:p>
        </w:tc>
        <w:tc>
          <w:tcPr>
            <w:tcW w:w="709" w:type="dxa"/>
            <w:tcBorders>
              <w:left w:val="single" w:sz="8" w:space="0" w:color="000000"/>
            </w:tcBorders>
            <w:shd w:val="clear" w:color="auto" w:fill="FFFFFF"/>
            <w:tcMar>
              <w:top w:w="0" w:type="dxa"/>
              <w:left w:w="0" w:type="dxa"/>
              <w:bottom w:w="0" w:type="dxa"/>
              <w:right w:w="0" w:type="dxa"/>
            </w:tcMar>
          </w:tcPr>
          <w:p w14:paraId="0DE2AF9E" w14:textId="77777777" w:rsidR="00A04ED1" w:rsidRPr="00D25D27" w:rsidRDefault="00A04ED1" w:rsidP="00D25D27">
            <w:pPr>
              <w:spacing w:before="40" w:after="40"/>
              <w:ind w:left="100" w:right="100"/>
              <w:jc w:val="right"/>
              <w:rPr>
                <w:szCs w:val="22"/>
              </w:rPr>
            </w:pPr>
            <w:r w:rsidRPr="00D25D27">
              <w:rPr>
                <w:rFonts w:eastAsia="Arial"/>
                <w:color w:val="111111"/>
                <w:szCs w:val="22"/>
              </w:rPr>
              <w:t>59</w:t>
            </w:r>
          </w:p>
        </w:tc>
        <w:tc>
          <w:tcPr>
            <w:tcW w:w="708" w:type="dxa"/>
            <w:gridSpan w:val="2"/>
            <w:shd w:val="clear" w:color="auto" w:fill="FFFFFF"/>
            <w:tcMar>
              <w:top w:w="0" w:type="dxa"/>
              <w:left w:w="0" w:type="dxa"/>
              <w:bottom w:w="0" w:type="dxa"/>
              <w:right w:w="0" w:type="dxa"/>
            </w:tcMar>
          </w:tcPr>
          <w:p w14:paraId="4C77F885" w14:textId="77777777" w:rsidR="00A04ED1" w:rsidRPr="00D25D27" w:rsidRDefault="00A04ED1" w:rsidP="00D25D27">
            <w:pPr>
              <w:spacing w:before="40" w:after="40"/>
              <w:ind w:left="100" w:right="100"/>
              <w:jc w:val="right"/>
              <w:rPr>
                <w:i/>
                <w:szCs w:val="22"/>
              </w:rPr>
            </w:pPr>
            <w:r w:rsidRPr="00D25D27">
              <w:rPr>
                <w:rFonts w:eastAsia="Arial"/>
                <w:i/>
                <w:color w:val="111111"/>
                <w:szCs w:val="22"/>
              </w:rPr>
              <w:t>2.2</w:t>
            </w:r>
          </w:p>
        </w:tc>
      </w:tr>
      <w:tr w:rsidR="00A04ED1" w:rsidRPr="00D25D27" w14:paraId="77ED0066" w14:textId="77777777" w:rsidTr="00ED6071">
        <w:trPr>
          <w:cantSplit/>
        </w:trPr>
        <w:tc>
          <w:tcPr>
            <w:tcW w:w="1985" w:type="dxa"/>
            <w:shd w:val="clear" w:color="auto" w:fill="FFFFFF"/>
            <w:tcMar>
              <w:top w:w="0" w:type="dxa"/>
              <w:left w:w="0" w:type="dxa"/>
              <w:bottom w:w="0" w:type="dxa"/>
              <w:right w:w="0" w:type="dxa"/>
            </w:tcMar>
            <w:vAlign w:val="center"/>
          </w:tcPr>
          <w:p w14:paraId="783D0CF8" w14:textId="77777777" w:rsidR="00A04ED1" w:rsidRPr="00D25D27" w:rsidRDefault="00A04ED1" w:rsidP="00BB6CB7">
            <w:pPr>
              <w:spacing w:before="40" w:after="40"/>
              <w:ind w:left="100" w:right="100"/>
              <w:rPr>
                <w:szCs w:val="22"/>
              </w:rPr>
            </w:pPr>
          </w:p>
        </w:tc>
        <w:tc>
          <w:tcPr>
            <w:tcW w:w="2835" w:type="dxa"/>
            <w:tcBorders>
              <w:right w:val="single" w:sz="8" w:space="0" w:color="000000"/>
            </w:tcBorders>
            <w:shd w:val="clear" w:color="auto" w:fill="FFFFFF"/>
            <w:tcMar>
              <w:top w:w="0" w:type="dxa"/>
              <w:left w:w="0" w:type="dxa"/>
              <w:bottom w:w="0" w:type="dxa"/>
              <w:right w:w="0" w:type="dxa"/>
            </w:tcMar>
            <w:vAlign w:val="center"/>
          </w:tcPr>
          <w:p w14:paraId="59276B8C" w14:textId="6BEB0096" w:rsidR="00A04ED1" w:rsidRPr="00D25D27" w:rsidRDefault="00A04ED1" w:rsidP="00BB6CB7">
            <w:pPr>
              <w:spacing w:before="40" w:after="40"/>
              <w:ind w:left="100" w:right="100"/>
              <w:rPr>
                <w:szCs w:val="22"/>
              </w:rPr>
            </w:pPr>
            <w:r w:rsidRPr="00D25D27">
              <w:rPr>
                <w:rFonts w:eastAsia="Arial"/>
                <w:color w:val="111111"/>
                <w:szCs w:val="22"/>
              </w:rPr>
              <w:t xml:space="preserve">Yes </w:t>
            </w:r>
            <w:r w:rsidR="00D25D27">
              <w:rPr>
                <w:rFonts w:eastAsia="Arial"/>
                <w:color w:val="111111"/>
                <w:szCs w:val="22"/>
              </w:rPr>
              <w:t>to</w:t>
            </w:r>
            <w:r w:rsidRPr="00D25D27">
              <w:rPr>
                <w:rFonts w:eastAsia="Arial"/>
                <w:color w:val="111111"/>
                <w:szCs w:val="22"/>
              </w:rPr>
              <w:t xml:space="preserve"> No</w:t>
            </w:r>
          </w:p>
        </w:tc>
        <w:tc>
          <w:tcPr>
            <w:tcW w:w="709" w:type="dxa"/>
            <w:tcBorders>
              <w:left w:val="single" w:sz="8" w:space="0" w:color="000000"/>
            </w:tcBorders>
            <w:shd w:val="clear" w:color="auto" w:fill="FFFFFF"/>
            <w:tcMar>
              <w:top w:w="0" w:type="dxa"/>
              <w:left w:w="0" w:type="dxa"/>
              <w:bottom w:w="0" w:type="dxa"/>
              <w:right w:w="0" w:type="dxa"/>
            </w:tcMar>
          </w:tcPr>
          <w:p w14:paraId="5855B199" w14:textId="77777777" w:rsidR="00A04ED1" w:rsidRPr="00D25D27" w:rsidRDefault="00A04ED1" w:rsidP="00ED6071">
            <w:pPr>
              <w:spacing w:before="40" w:after="40"/>
              <w:ind w:left="100" w:right="100"/>
              <w:jc w:val="right"/>
              <w:rPr>
                <w:szCs w:val="22"/>
              </w:rPr>
            </w:pPr>
            <w:r w:rsidRPr="00D25D27">
              <w:rPr>
                <w:rFonts w:eastAsia="Arial"/>
                <w:color w:val="111111"/>
                <w:szCs w:val="22"/>
              </w:rPr>
              <w:t>71</w:t>
            </w:r>
          </w:p>
        </w:tc>
        <w:tc>
          <w:tcPr>
            <w:tcW w:w="708" w:type="dxa"/>
            <w:gridSpan w:val="2"/>
            <w:tcBorders>
              <w:right w:val="single" w:sz="8" w:space="0" w:color="000000"/>
            </w:tcBorders>
            <w:shd w:val="clear" w:color="auto" w:fill="FFFFFF"/>
            <w:tcMar>
              <w:top w:w="0" w:type="dxa"/>
              <w:left w:w="0" w:type="dxa"/>
              <w:bottom w:w="0" w:type="dxa"/>
              <w:right w:w="0" w:type="dxa"/>
            </w:tcMar>
          </w:tcPr>
          <w:p w14:paraId="6A8B2F51" w14:textId="77777777" w:rsidR="00A04ED1" w:rsidRPr="00D25D27" w:rsidRDefault="00A04ED1" w:rsidP="00ED6071">
            <w:pPr>
              <w:spacing w:before="40" w:after="40"/>
              <w:ind w:left="100" w:right="100"/>
              <w:jc w:val="right"/>
              <w:rPr>
                <w:i/>
                <w:szCs w:val="22"/>
              </w:rPr>
            </w:pPr>
            <w:r w:rsidRPr="00D25D27">
              <w:rPr>
                <w:rFonts w:eastAsia="Arial"/>
                <w:i/>
                <w:color w:val="111111"/>
                <w:szCs w:val="22"/>
              </w:rPr>
              <w:t>2.6</w:t>
            </w:r>
          </w:p>
        </w:tc>
        <w:tc>
          <w:tcPr>
            <w:tcW w:w="709" w:type="dxa"/>
            <w:tcBorders>
              <w:left w:val="single" w:sz="8" w:space="0" w:color="000000"/>
            </w:tcBorders>
            <w:shd w:val="clear" w:color="auto" w:fill="FFFFFF"/>
            <w:tcMar>
              <w:top w:w="0" w:type="dxa"/>
              <w:left w:w="0" w:type="dxa"/>
              <w:bottom w:w="0" w:type="dxa"/>
              <w:right w:w="0" w:type="dxa"/>
            </w:tcMar>
          </w:tcPr>
          <w:p w14:paraId="78A3367A" w14:textId="77777777" w:rsidR="00A04ED1" w:rsidRPr="00D25D27" w:rsidRDefault="00A04ED1" w:rsidP="00D25D27">
            <w:pPr>
              <w:spacing w:before="40" w:after="40"/>
              <w:ind w:left="100" w:right="100"/>
              <w:jc w:val="right"/>
              <w:rPr>
                <w:szCs w:val="22"/>
              </w:rPr>
            </w:pPr>
            <w:r w:rsidRPr="00D25D27">
              <w:rPr>
                <w:rFonts w:eastAsia="Arial"/>
                <w:color w:val="111111"/>
                <w:szCs w:val="22"/>
              </w:rPr>
              <w:t>132</w:t>
            </w:r>
          </w:p>
        </w:tc>
        <w:tc>
          <w:tcPr>
            <w:tcW w:w="709" w:type="dxa"/>
            <w:gridSpan w:val="2"/>
            <w:tcBorders>
              <w:right w:val="single" w:sz="8" w:space="0" w:color="000000"/>
            </w:tcBorders>
            <w:shd w:val="clear" w:color="auto" w:fill="FFFFFF"/>
            <w:tcMar>
              <w:top w:w="0" w:type="dxa"/>
              <w:left w:w="0" w:type="dxa"/>
              <w:bottom w:w="0" w:type="dxa"/>
              <w:right w:w="0" w:type="dxa"/>
            </w:tcMar>
          </w:tcPr>
          <w:p w14:paraId="286DD06C" w14:textId="77777777" w:rsidR="00A04ED1" w:rsidRPr="00D25D27" w:rsidRDefault="00A04ED1" w:rsidP="00D25D27">
            <w:pPr>
              <w:spacing w:before="40" w:after="40"/>
              <w:ind w:left="100" w:right="100"/>
              <w:jc w:val="right"/>
              <w:rPr>
                <w:i/>
                <w:szCs w:val="22"/>
              </w:rPr>
            </w:pPr>
            <w:r w:rsidRPr="00D25D27">
              <w:rPr>
                <w:rFonts w:eastAsia="Arial"/>
                <w:i/>
                <w:color w:val="111111"/>
                <w:szCs w:val="22"/>
              </w:rPr>
              <w:t>4.9</w:t>
            </w:r>
          </w:p>
        </w:tc>
        <w:tc>
          <w:tcPr>
            <w:tcW w:w="709" w:type="dxa"/>
            <w:tcBorders>
              <w:left w:val="single" w:sz="8" w:space="0" w:color="000000"/>
            </w:tcBorders>
            <w:shd w:val="clear" w:color="auto" w:fill="FFFFFF"/>
            <w:tcMar>
              <w:top w:w="0" w:type="dxa"/>
              <w:left w:w="0" w:type="dxa"/>
              <w:bottom w:w="0" w:type="dxa"/>
              <w:right w:w="0" w:type="dxa"/>
            </w:tcMar>
          </w:tcPr>
          <w:p w14:paraId="17E17A81" w14:textId="77777777" w:rsidR="00A04ED1" w:rsidRPr="00D25D27" w:rsidRDefault="00A04ED1" w:rsidP="00D25D27">
            <w:pPr>
              <w:spacing w:before="40" w:after="40"/>
              <w:ind w:left="100" w:right="100"/>
              <w:jc w:val="right"/>
              <w:rPr>
                <w:szCs w:val="22"/>
              </w:rPr>
            </w:pPr>
            <w:r w:rsidRPr="00D25D27">
              <w:rPr>
                <w:rFonts w:eastAsia="Arial"/>
                <w:color w:val="111111"/>
                <w:szCs w:val="22"/>
              </w:rPr>
              <w:t>100</w:t>
            </w:r>
          </w:p>
        </w:tc>
        <w:tc>
          <w:tcPr>
            <w:tcW w:w="708" w:type="dxa"/>
            <w:gridSpan w:val="2"/>
            <w:shd w:val="clear" w:color="auto" w:fill="FFFFFF"/>
            <w:tcMar>
              <w:top w:w="0" w:type="dxa"/>
              <w:left w:w="0" w:type="dxa"/>
              <w:bottom w:w="0" w:type="dxa"/>
              <w:right w:w="0" w:type="dxa"/>
            </w:tcMar>
          </w:tcPr>
          <w:p w14:paraId="40257457" w14:textId="77777777" w:rsidR="00A04ED1" w:rsidRPr="00D25D27" w:rsidRDefault="00A04ED1" w:rsidP="00D25D27">
            <w:pPr>
              <w:spacing w:before="40" w:after="40"/>
              <w:ind w:left="100" w:right="100"/>
              <w:jc w:val="right"/>
              <w:rPr>
                <w:i/>
                <w:szCs w:val="22"/>
              </w:rPr>
            </w:pPr>
            <w:r w:rsidRPr="00D25D27">
              <w:rPr>
                <w:rFonts w:eastAsia="Arial"/>
                <w:i/>
                <w:color w:val="111111"/>
                <w:szCs w:val="22"/>
              </w:rPr>
              <w:t>3.7</w:t>
            </w:r>
          </w:p>
        </w:tc>
      </w:tr>
      <w:tr w:rsidR="00A04ED1" w:rsidRPr="00D25D27" w14:paraId="17FD5265" w14:textId="77777777" w:rsidTr="00ED6071">
        <w:trPr>
          <w:cantSplit/>
        </w:trPr>
        <w:tc>
          <w:tcPr>
            <w:tcW w:w="1985" w:type="dxa"/>
            <w:tcBorders>
              <w:bottom w:val="dotted" w:sz="4" w:space="0" w:color="000000"/>
            </w:tcBorders>
            <w:shd w:val="clear" w:color="auto" w:fill="FFFFFF"/>
            <w:tcMar>
              <w:top w:w="0" w:type="dxa"/>
              <w:left w:w="0" w:type="dxa"/>
              <w:bottom w:w="0" w:type="dxa"/>
              <w:right w:w="0" w:type="dxa"/>
            </w:tcMar>
            <w:vAlign w:val="center"/>
          </w:tcPr>
          <w:p w14:paraId="5A353E3E" w14:textId="77777777" w:rsidR="00A04ED1" w:rsidRPr="00D25D27" w:rsidRDefault="00A04ED1" w:rsidP="00BB6CB7">
            <w:pPr>
              <w:spacing w:before="40" w:after="40"/>
              <w:ind w:left="100" w:right="100"/>
              <w:rPr>
                <w:szCs w:val="22"/>
              </w:rPr>
            </w:pPr>
          </w:p>
        </w:tc>
        <w:tc>
          <w:tcPr>
            <w:tcW w:w="2835"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7A1ADA9" w14:textId="7387A8FB" w:rsidR="00A04ED1" w:rsidRPr="00D25D27" w:rsidRDefault="00A04ED1" w:rsidP="00BB6CB7">
            <w:pPr>
              <w:spacing w:before="40" w:after="40"/>
              <w:ind w:left="100" w:right="100"/>
              <w:rPr>
                <w:szCs w:val="22"/>
              </w:rPr>
            </w:pPr>
            <w:r w:rsidRPr="00D25D27">
              <w:rPr>
                <w:rFonts w:eastAsia="Arial"/>
                <w:color w:val="111111"/>
                <w:szCs w:val="22"/>
              </w:rPr>
              <w:t xml:space="preserve">Yes </w:t>
            </w:r>
            <w:r w:rsidR="00D25D27">
              <w:rPr>
                <w:rFonts w:eastAsia="Arial"/>
                <w:color w:val="111111"/>
                <w:szCs w:val="22"/>
              </w:rPr>
              <w:t>to</w:t>
            </w:r>
            <w:r w:rsidRPr="00D25D27">
              <w:rPr>
                <w:rFonts w:eastAsia="Arial"/>
                <w:color w:val="111111"/>
                <w:szCs w:val="22"/>
              </w:rPr>
              <w:t xml:space="preserve"> Yes</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208FFDC5" w14:textId="77777777" w:rsidR="00A04ED1" w:rsidRPr="00D25D27" w:rsidRDefault="00A04ED1" w:rsidP="00ED6071">
            <w:pPr>
              <w:spacing w:before="40" w:after="40"/>
              <w:ind w:left="100" w:right="100"/>
              <w:jc w:val="right"/>
              <w:rPr>
                <w:szCs w:val="22"/>
              </w:rPr>
            </w:pPr>
            <w:r w:rsidRPr="00D25D27">
              <w:rPr>
                <w:rFonts w:eastAsia="Arial"/>
                <w:color w:val="111111"/>
                <w:szCs w:val="22"/>
              </w:rPr>
              <w:t>420</w:t>
            </w:r>
          </w:p>
        </w:tc>
        <w:tc>
          <w:tcPr>
            <w:tcW w:w="708" w:type="dxa"/>
            <w:gridSpan w:val="2"/>
            <w:tcBorders>
              <w:bottom w:val="dotted" w:sz="4" w:space="0" w:color="000000"/>
              <w:right w:val="single" w:sz="8" w:space="0" w:color="000000"/>
            </w:tcBorders>
            <w:shd w:val="clear" w:color="auto" w:fill="FFFFFF"/>
            <w:tcMar>
              <w:top w:w="0" w:type="dxa"/>
              <w:left w:w="0" w:type="dxa"/>
              <w:bottom w:w="0" w:type="dxa"/>
              <w:right w:w="0" w:type="dxa"/>
            </w:tcMar>
          </w:tcPr>
          <w:p w14:paraId="4F072C15" w14:textId="77777777" w:rsidR="00A04ED1" w:rsidRPr="00D25D27" w:rsidRDefault="00A04ED1" w:rsidP="00ED6071">
            <w:pPr>
              <w:spacing w:before="40" w:after="40"/>
              <w:ind w:left="100" w:right="100"/>
              <w:jc w:val="right"/>
              <w:rPr>
                <w:i/>
                <w:szCs w:val="22"/>
              </w:rPr>
            </w:pPr>
            <w:r w:rsidRPr="00D25D27">
              <w:rPr>
                <w:rFonts w:eastAsia="Arial"/>
                <w:i/>
                <w:color w:val="111111"/>
                <w:szCs w:val="22"/>
              </w:rPr>
              <w:t>15.5</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61330056" w14:textId="77777777" w:rsidR="00A04ED1" w:rsidRPr="00D25D27" w:rsidRDefault="00A04ED1" w:rsidP="00D25D27">
            <w:pPr>
              <w:spacing w:before="40" w:after="40"/>
              <w:ind w:left="100" w:right="100"/>
              <w:jc w:val="right"/>
              <w:rPr>
                <w:szCs w:val="22"/>
              </w:rPr>
            </w:pPr>
            <w:r w:rsidRPr="00D25D27">
              <w:rPr>
                <w:rFonts w:eastAsia="Arial"/>
                <w:color w:val="111111"/>
                <w:szCs w:val="22"/>
              </w:rPr>
              <w:t>420</w:t>
            </w:r>
          </w:p>
        </w:tc>
        <w:tc>
          <w:tcPr>
            <w:tcW w:w="709" w:type="dxa"/>
            <w:gridSpan w:val="2"/>
            <w:tcBorders>
              <w:bottom w:val="dotted" w:sz="4" w:space="0" w:color="000000"/>
              <w:right w:val="single" w:sz="8" w:space="0" w:color="000000"/>
            </w:tcBorders>
            <w:shd w:val="clear" w:color="auto" w:fill="FFFFFF"/>
            <w:tcMar>
              <w:top w:w="0" w:type="dxa"/>
              <w:left w:w="0" w:type="dxa"/>
              <w:bottom w:w="0" w:type="dxa"/>
              <w:right w:w="0" w:type="dxa"/>
            </w:tcMar>
          </w:tcPr>
          <w:p w14:paraId="7CA0D3DB" w14:textId="77777777" w:rsidR="00A04ED1" w:rsidRPr="00D25D27" w:rsidRDefault="00A04ED1" w:rsidP="00D25D27">
            <w:pPr>
              <w:spacing w:before="40" w:after="40"/>
              <w:ind w:left="100" w:right="100"/>
              <w:jc w:val="right"/>
              <w:rPr>
                <w:i/>
                <w:szCs w:val="22"/>
              </w:rPr>
            </w:pPr>
            <w:r w:rsidRPr="00D25D27">
              <w:rPr>
                <w:rFonts w:eastAsia="Arial"/>
                <w:i/>
                <w:color w:val="111111"/>
                <w:szCs w:val="22"/>
              </w:rPr>
              <w:t>15.5</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40EC78FC" w14:textId="77777777" w:rsidR="00A04ED1" w:rsidRPr="00D25D27" w:rsidRDefault="00A04ED1" w:rsidP="00D25D27">
            <w:pPr>
              <w:spacing w:before="40" w:after="40"/>
              <w:ind w:left="100" w:right="100"/>
              <w:jc w:val="right"/>
              <w:rPr>
                <w:szCs w:val="22"/>
              </w:rPr>
            </w:pPr>
            <w:r w:rsidRPr="00D25D27">
              <w:rPr>
                <w:rFonts w:eastAsia="Arial"/>
                <w:color w:val="111111"/>
                <w:szCs w:val="22"/>
              </w:rPr>
              <w:t>406</w:t>
            </w:r>
          </w:p>
        </w:tc>
        <w:tc>
          <w:tcPr>
            <w:tcW w:w="708" w:type="dxa"/>
            <w:gridSpan w:val="2"/>
            <w:tcBorders>
              <w:bottom w:val="dotted" w:sz="4" w:space="0" w:color="000000"/>
            </w:tcBorders>
            <w:shd w:val="clear" w:color="auto" w:fill="FFFFFF"/>
            <w:tcMar>
              <w:top w:w="0" w:type="dxa"/>
              <w:left w:w="0" w:type="dxa"/>
              <w:bottom w:w="0" w:type="dxa"/>
              <w:right w:w="0" w:type="dxa"/>
            </w:tcMar>
          </w:tcPr>
          <w:p w14:paraId="4AEA4246" w14:textId="77777777" w:rsidR="00A04ED1" w:rsidRPr="00D25D27" w:rsidRDefault="00A04ED1" w:rsidP="00D25D27">
            <w:pPr>
              <w:spacing w:before="40" w:after="40"/>
              <w:ind w:left="100" w:right="100"/>
              <w:jc w:val="right"/>
              <w:rPr>
                <w:i/>
                <w:szCs w:val="22"/>
              </w:rPr>
            </w:pPr>
            <w:r w:rsidRPr="00D25D27">
              <w:rPr>
                <w:rFonts w:eastAsia="Arial"/>
                <w:i/>
                <w:color w:val="111111"/>
                <w:szCs w:val="22"/>
              </w:rPr>
              <w:t>15.0</w:t>
            </w:r>
          </w:p>
        </w:tc>
      </w:tr>
      <w:tr w:rsidR="00D25D27" w:rsidRPr="00D25D27" w14:paraId="35A7F680" w14:textId="77777777" w:rsidTr="00ED6071">
        <w:trPr>
          <w:cantSplit/>
        </w:trPr>
        <w:tc>
          <w:tcPr>
            <w:tcW w:w="1985" w:type="dxa"/>
            <w:vMerge w:val="restart"/>
            <w:tcBorders>
              <w:top w:val="dotted" w:sz="4" w:space="0" w:color="000000"/>
            </w:tcBorders>
            <w:shd w:val="clear" w:color="auto" w:fill="FFFFFF"/>
            <w:tcMar>
              <w:top w:w="0" w:type="dxa"/>
              <w:left w:w="0" w:type="dxa"/>
              <w:bottom w:w="0" w:type="dxa"/>
              <w:right w:w="0" w:type="dxa"/>
            </w:tcMar>
          </w:tcPr>
          <w:p w14:paraId="6C4EB3CC" w14:textId="775A47DE" w:rsidR="00D25D27" w:rsidRPr="00D25D27" w:rsidRDefault="00D25D27" w:rsidP="00D25D27">
            <w:pPr>
              <w:spacing w:before="40" w:after="40"/>
              <w:ind w:left="100" w:right="100"/>
              <w:rPr>
                <w:szCs w:val="22"/>
              </w:rPr>
            </w:pPr>
            <w:r>
              <w:rPr>
                <w:rFonts w:eastAsia="Arial"/>
                <w:color w:val="111111"/>
                <w:szCs w:val="22"/>
              </w:rPr>
              <w:t>Hazardous alcohol consumption</w:t>
            </w:r>
          </w:p>
        </w:tc>
        <w:tc>
          <w:tcPr>
            <w:tcW w:w="2835"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2548169" w14:textId="31ED9471" w:rsidR="00D25D27" w:rsidRPr="00D25D27" w:rsidRDefault="00D25D27" w:rsidP="00BB6CB7">
            <w:pPr>
              <w:spacing w:before="40" w:after="40"/>
              <w:ind w:left="100" w:right="100"/>
              <w:rPr>
                <w:szCs w:val="22"/>
              </w:rPr>
            </w:pPr>
            <w:r w:rsidRPr="00D25D27">
              <w:rPr>
                <w:rFonts w:eastAsia="Arial"/>
                <w:color w:val="111111"/>
                <w:szCs w:val="22"/>
              </w:rPr>
              <w:t xml:space="preserve">No </w:t>
            </w:r>
            <w:r>
              <w:rPr>
                <w:rFonts w:eastAsia="Arial"/>
                <w:color w:val="111111"/>
                <w:szCs w:val="22"/>
              </w:rPr>
              <w:t>to</w:t>
            </w:r>
            <w:r w:rsidRPr="00D25D27">
              <w:rPr>
                <w:rFonts w:eastAsia="Arial"/>
                <w:color w:val="111111"/>
                <w:szCs w:val="22"/>
              </w:rPr>
              <w:t xml:space="preserve"> No</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1EF56CFE" w14:textId="77777777" w:rsidR="00D25D27" w:rsidRPr="00D25D27" w:rsidRDefault="00D25D27" w:rsidP="00ED6071">
            <w:pPr>
              <w:spacing w:before="40" w:after="40"/>
              <w:ind w:left="100" w:right="100"/>
              <w:jc w:val="right"/>
              <w:rPr>
                <w:szCs w:val="22"/>
              </w:rPr>
            </w:pPr>
            <w:r w:rsidRPr="00D25D27">
              <w:rPr>
                <w:rFonts w:eastAsia="Arial"/>
                <w:color w:val="111111"/>
                <w:szCs w:val="22"/>
              </w:rPr>
              <w:t>1610</w:t>
            </w:r>
          </w:p>
        </w:tc>
        <w:tc>
          <w:tcPr>
            <w:tcW w:w="708" w:type="dxa"/>
            <w:gridSpan w:val="2"/>
            <w:tcBorders>
              <w:top w:val="dotted" w:sz="4" w:space="0" w:color="000000"/>
              <w:right w:val="single" w:sz="8" w:space="0" w:color="000000"/>
            </w:tcBorders>
            <w:shd w:val="clear" w:color="auto" w:fill="FFFFFF"/>
            <w:tcMar>
              <w:top w:w="0" w:type="dxa"/>
              <w:left w:w="0" w:type="dxa"/>
              <w:bottom w:w="0" w:type="dxa"/>
              <w:right w:w="0" w:type="dxa"/>
            </w:tcMar>
          </w:tcPr>
          <w:p w14:paraId="48630991" w14:textId="77777777" w:rsidR="00D25D27" w:rsidRPr="00D25D27" w:rsidRDefault="00D25D27" w:rsidP="00ED6071">
            <w:pPr>
              <w:spacing w:before="40" w:after="40"/>
              <w:ind w:left="100" w:right="100"/>
              <w:jc w:val="right"/>
              <w:rPr>
                <w:i/>
                <w:szCs w:val="22"/>
              </w:rPr>
            </w:pPr>
            <w:r w:rsidRPr="00D25D27">
              <w:rPr>
                <w:rFonts w:eastAsia="Arial"/>
                <w:i/>
                <w:color w:val="111111"/>
                <w:szCs w:val="22"/>
              </w:rPr>
              <w:t>59.4</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1A72C97C" w14:textId="77777777" w:rsidR="00D25D27" w:rsidRPr="00D25D27" w:rsidRDefault="00D25D27" w:rsidP="00D25D27">
            <w:pPr>
              <w:spacing w:before="40" w:after="40"/>
              <w:ind w:left="100" w:right="100"/>
              <w:jc w:val="right"/>
              <w:rPr>
                <w:szCs w:val="22"/>
              </w:rPr>
            </w:pPr>
            <w:r w:rsidRPr="00D25D27">
              <w:rPr>
                <w:rFonts w:eastAsia="Arial"/>
                <w:color w:val="111111"/>
                <w:szCs w:val="22"/>
              </w:rPr>
              <w:t>1647</w:t>
            </w:r>
          </w:p>
        </w:tc>
        <w:tc>
          <w:tcPr>
            <w:tcW w:w="709" w:type="dxa"/>
            <w:gridSpan w:val="2"/>
            <w:tcBorders>
              <w:top w:val="dotted" w:sz="4" w:space="0" w:color="000000"/>
              <w:right w:val="single" w:sz="8" w:space="0" w:color="000000"/>
            </w:tcBorders>
            <w:shd w:val="clear" w:color="auto" w:fill="FFFFFF"/>
            <w:tcMar>
              <w:top w:w="0" w:type="dxa"/>
              <w:left w:w="0" w:type="dxa"/>
              <w:bottom w:w="0" w:type="dxa"/>
              <w:right w:w="0" w:type="dxa"/>
            </w:tcMar>
          </w:tcPr>
          <w:p w14:paraId="40A84A4D" w14:textId="77777777" w:rsidR="00D25D27" w:rsidRPr="00D25D27" w:rsidRDefault="00D25D27" w:rsidP="00D25D27">
            <w:pPr>
              <w:spacing w:before="40" w:after="40"/>
              <w:ind w:left="100" w:right="100"/>
              <w:jc w:val="right"/>
              <w:rPr>
                <w:i/>
                <w:szCs w:val="22"/>
              </w:rPr>
            </w:pPr>
            <w:r w:rsidRPr="00D25D27">
              <w:rPr>
                <w:rFonts w:eastAsia="Arial"/>
                <w:i/>
                <w:color w:val="111111"/>
                <w:szCs w:val="22"/>
              </w:rPr>
              <w:t>60.8</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133744EA" w14:textId="77777777" w:rsidR="00D25D27" w:rsidRPr="00D25D27" w:rsidRDefault="00D25D27" w:rsidP="00D25D27">
            <w:pPr>
              <w:spacing w:before="40" w:after="40"/>
              <w:ind w:left="100" w:right="100"/>
              <w:jc w:val="right"/>
              <w:rPr>
                <w:szCs w:val="22"/>
              </w:rPr>
            </w:pPr>
            <w:r w:rsidRPr="00D25D27">
              <w:rPr>
                <w:rFonts w:eastAsia="Arial"/>
                <w:color w:val="111111"/>
                <w:szCs w:val="22"/>
              </w:rPr>
              <w:t>1703</w:t>
            </w:r>
          </w:p>
        </w:tc>
        <w:tc>
          <w:tcPr>
            <w:tcW w:w="708" w:type="dxa"/>
            <w:gridSpan w:val="2"/>
            <w:tcBorders>
              <w:top w:val="dotted" w:sz="4" w:space="0" w:color="000000"/>
            </w:tcBorders>
            <w:shd w:val="clear" w:color="auto" w:fill="FFFFFF"/>
            <w:tcMar>
              <w:top w:w="0" w:type="dxa"/>
              <w:left w:w="0" w:type="dxa"/>
              <w:bottom w:w="0" w:type="dxa"/>
              <w:right w:w="0" w:type="dxa"/>
            </w:tcMar>
          </w:tcPr>
          <w:p w14:paraId="4A5B8FC9" w14:textId="77777777" w:rsidR="00D25D27" w:rsidRPr="00D25D27" w:rsidRDefault="00D25D27" w:rsidP="00D25D27">
            <w:pPr>
              <w:spacing w:before="40" w:after="40"/>
              <w:ind w:left="100" w:right="100"/>
              <w:jc w:val="right"/>
              <w:rPr>
                <w:i/>
                <w:szCs w:val="22"/>
              </w:rPr>
            </w:pPr>
            <w:r w:rsidRPr="00D25D27">
              <w:rPr>
                <w:rFonts w:eastAsia="Arial"/>
                <w:i/>
                <w:color w:val="111111"/>
                <w:szCs w:val="22"/>
              </w:rPr>
              <w:t>62.9</w:t>
            </w:r>
          </w:p>
        </w:tc>
      </w:tr>
      <w:tr w:rsidR="00D25D27" w:rsidRPr="00D25D27" w14:paraId="7C8C4A58" w14:textId="77777777" w:rsidTr="00ED6071">
        <w:trPr>
          <w:cantSplit/>
        </w:trPr>
        <w:tc>
          <w:tcPr>
            <w:tcW w:w="1985" w:type="dxa"/>
            <w:vMerge/>
            <w:shd w:val="clear" w:color="auto" w:fill="FFFFFF"/>
            <w:tcMar>
              <w:top w:w="0" w:type="dxa"/>
              <w:left w:w="0" w:type="dxa"/>
              <w:bottom w:w="0" w:type="dxa"/>
              <w:right w:w="0" w:type="dxa"/>
            </w:tcMar>
            <w:vAlign w:val="center"/>
          </w:tcPr>
          <w:p w14:paraId="07A8563C" w14:textId="77777777" w:rsidR="00D25D27" w:rsidRPr="00D25D27" w:rsidRDefault="00D25D27" w:rsidP="00BB6CB7">
            <w:pPr>
              <w:spacing w:before="40" w:after="40"/>
              <w:ind w:left="100" w:right="100"/>
              <w:rPr>
                <w:szCs w:val="22"/>
              </w:rPr>
            </w:pPr>
          </w:p>
        </w:tc>
        <w:tc>
          <w:tcPr>
            <w:tcW w:w="2835" w:type="dxa"/>
            <w:tcBorders>
              <w:right w:val="single" w:sz="8" w:space="0" w:color="000000"/>
            </w:tcBorders>
            <w:shd w:val="clear" w:color="auto" w:fill="FFFFFF"/>
            <w:tcMar>
              <w:top w:w="0" w:type="dxa"/>
              <w:left w:w="0" w:type="dxa"/>
              <w:bottom w:w="0" w:type="dxa"/>
              <w:right w:w="0" w:type="dxa"/>
            </w:tcMar>
            <w:vAlign w:val="center"/>
          </w:tcPr>
          <w:p w14:paraId="6000E515" w14:textId="66F972F0" w:rsidR="00D25D27" w:rsidRPr="00D25D27" w:rsidRDefault="00D25D27" w:rsidP="00BB6CB7">
            <w:pPr>
              <w:spacing w:before="40" w:after="40"/>
              <w:ind w:left="100" w:right="100"/>
              <w:rPr>
                <w:szCs w:val="22"/>
              </w:rPr>
            </w:pPr>
            <w:r w:rsidRPr="00D25D27">
              <w:rPr>
                <w:rFonts w:eastAsia="Arial"/>
                <w:color w:val="111111"/>
                <w:szCs w:val="22"/>
              </w:rPr>
              <w:t xml:space="preserve">No </w:t>
            </w:r>
            <w:r>
              <w:rPr>
                <w:rFonts w:eastAsia="Arial"/>
                <w:color w:val="111111"/>
                <w:szCs w:val="22"/>
              </w:rPr>
              <w:t>to</w:t>
            </w:r>
            <w:r w:rsidRPr="00D25D27">
              <w:rPr>
                <w:rFonts w:eastAsia="Arial"/>
                <w:color w:val="111111"/>
                <w:szCs w:val="22"/>
              </w:rPr>
              <w:t xml:space="preserve"> Yes</w:t>
            </w:r>
          </w:p>
        </w:tc>
        <w:tc>
          <w:tcPr>
            <w:tcW w:w="709" w:type="dxa"/>
            <w:tcBorders>
              <w:left w:val="single" w:sz="8" w:space="0" w:color="000000"/>
            </w:tcBorders>
            <w:shd w:val="clear" w:color="auto" w:fill="FFFFFF"/>
            <w:tcMar>
              <w:top w:w="0" w:type="dxa"/>
              <w:left w:w="0" w:type="dxa"/>
              <w:bottom w:w="0" w:type="dxa"/>
              <w:right w:w="0" w:type="dxa"/>
            </w:tcMar>
          </w:tcPr>
          <w:p w14:paraId="1D6133B1" w14:textId="77777777" w:rsidR="00D25D27" w:rsidRPr="00D25D27" w:rsidRDefault="00D25D27" w:rsidP="00ED6071">
            <w:pPr>
              <w:spacing w:before="40" w:after="40"/>
              <w:ind w:left="100" w:right="100"/>
              <w:jc w:val="right"/>
              <w:rPr>
                <w:szCs w:val="22"/>
              </w:rPr>
            </w:pPr>
            <w:r w:rsidRPr="00D25D27">
              <w:rPr>
                <w:rFonts w:eastAsia="Arial"/>
                <w:color w:val="111111"/>
                <w:szCs w:val="22"/>
              </w:rPr>
              <w:t>185</w:t>
            </w:r>
          </w:p>
        </w:tc>
        <w:tc>
          <w:tcPr>
            <w:tcW w:w="708" w:type="dxa"/>
            <w:gridSpan w:val="2"/>
            <w:tcBorders>
              <w:right w:val="single" w:sz="8" w:space="0" w:color="000000"/>
            </w:tcBorders>
            <w:shd w:val="clear" w:color="auto" w:fill="FFFFFF"/>
            <w:tcMar>
              <w:top w:w="0" w:type="dxa"/>
              <w:left w:w="0" w:type="dxa"/>
              <w:bottom w:w="0" w:type="dxa"/>
              <w:right w:w="0" w:type="dxa"/>
            </w:tcMar>
          </w:tcPr>
          <w:p w14:paraId="3508D7B5" w14:textId="77777777" w:rsidR="00D25D27" w:rsidRPr="00D25D27" w:rsidRDefault="00D25D27" w:rsidP="00ED6071">
            <w:pPr>
              <w:spacing w:before="40" w:after="40"/>
              <w:ind w:left="100" w:right="100"/>
              <w:jc w:val="right"/>
              <w:rPr>
                <w:i/>
                <w:szCs w:val="22"/>
              </w:rPr>
            </w:pPr>
            <w:r w:rsidRPr="00D25D27">
              <w:rPr>
                <w:rFonts w:eastAsia="Arial"/>
                <w:i/>
                <w:color w:val="111111"/>
                <w:szCs w:val="22"/>
              </w:rPr>
              <w:t>6.8</w:t>
            </w:r>
          </w:p>
        </w:tc>
        <w:tc>
          <w:tcPr>
            <w:tcW w:w="709" w:type="dxa"/>
            <w:tcBorders>
              <w:left w:val="single" w:sz="8" w:space="0" w:color="000000"/>
            </w:tcBorders>
            <w:shd w:val="clear" w:color="auto" w:fill="FFFFFF"/>
            <w:tcMar>
              <w:top w:w="0" w:type="dxa"/>
              <w:left w:w="0" w:type="dxa"/>
              <w:bottom w:w="0" w:type="dxa"/>
              <w:right w:w="0" w:type="dxa"/>
            </w:tcMar>
          </w:tcPr>
          <w:p w14:paraId="2F47FC64" w14:textId="77777777" w:rsidR="00D25D27" w:rsidRPr="00D25D27" w:rsidRDefault="00D25D27" w:rsidP="00D25D27">
            <w:pPr>
              <w:spacing w:before="40" w:after="40"/>
              <w:ind w:left="100" w:right="100"/>
              <w:jc w:val="right"/>
              <w:rPr>
                <w:szCs w:val="22"/>
              </w:rPr>
            </w:pPr>
            <w:r w:rsidRPr="00D25D27">
              <w:rPr>
                <w:rFonts w:eastAsia="Arial"/>
                <w:color w:val="111111"/>
                <w:szCs w:val="22"/>
              </w:rPr>
              <w:t>192</w:t>
            </w:r>
          </w:p>
        </w:tc>
        <w:tc>
          <w:tcPr>
            <w:tcW w:w="709" w:type="dxa"/>
            <w:gridSpan w:val="2"/>
            <w:tcBorders>
              <w:right w:val="single" w:sz="8" w:space="0" w:color="000000"/>
            </w:tcBorders>
            <w:shd w:val="clear" w:color="auto" w:fill="FFFFFF"/>
            <w:tcMar>
              <w:top w:w="0" w:type="dxa"/>
              <w:left w:w="0" w:type="dxa"/>
              <w:bottom w:w="0" w:type="dxa"/>
              <w:right w:w="0" w:type="dxa"/>
            </w:tcMar>
          </w:tcPr>
          <w:p w14:paraId="77AA66A9" w14:textId="77777777" w:rsidR="00D25D27" w:rsidRPr="00D25D27" w:rsidRDefault="00D25D27" w:rsidP="00D25D27">
            <w:pPr>
              <w:spacing w:before="40" w:after="40"/>
              <w:ind w:left="100" w:right="100"/>
              <w:jc w:val="right"/>
              <w:rPr>
                <w:i/>
                <w:szCs w:val="22"/>
              </w:rPr>
            </w:pPr>
            <w:r w:rsidRPr="00D25D27">
              <w:rPr>
                <w:rFonts w:eastAsia="Arial"/>
                <w:i/>
                <w:color w:val="111111"/>
                <w:szCs w:val="22"/>
              </w:rPr>
              <w:t>7.1</w:t>
            </w:r>
          </w:p>
        </w:tc>
        <w:tc>
          <w:tcPr>
            <w:tcW w:w="709" w:type="dxa"/>
            <w:tcBorders>
              <w:left w:val="single" w:sz="8" w:space="0" w:color="000000"/>
            </w:tcBorders>
            <w:shd w:val="clear" w:color="auto" w:fill="FFFFFF"/>
            <w:tcMar>
              <w:top w:w="0" w:type="dxa"/>
              <w:left w:w="0" w:type="dxa"/>
              <w:bottom w:w="0" w:type="dxa"/>
              <w:right w:w="0" w:type="dxa"/>
            </w:tcMar>
          </w:tcPr>
          <w:p w14:paraId="5F315588" w14:textId="77777777" w:rsidR="00D25D27" w:rsidRPr="00D25D27" w:rsidRDefault="00D25D27" w:rsidP="00D25D27">
            <w:pPr>
              <w:spacing w:before="40" w:after="40"/>
              <w:ind w:left="100" w:right="100"/>
              <w:jc w:val="right"/>
              <w:rPr>
                <w:szCs w:val="22"/>
              </w:rPr>
            </w:pPr>
            <w:r w:rsidRPr="00D25D27">
              <w:rPr>
                <w:rFonts w:eastAsia="Arial"/>
                <w:color w:val="111111"/>
                <w:szCs w:val="22"/>
              </w:rPr>
              <w:t>170</w:t>
            </w:r>
          </w:p>
        </w:tc>
        <w:tc>
          <w:tcPr>
            <w:tcW w:w="708" w:type="dxa"/>
            <w:gridSpan w:val="2"/>
            <w:shd w:val="clear" w:color="auto" w:fill="FFFFFF"/>
            <w:tcMar>
              <w:top w:w="0" w:type="dxa"/>
              <w:left w:w="0" w:type="dxa"/>
              <w:bottom w:w="0" w:type="dxa"/>
              <w:right w:w="0" w:type="dxa"/>
            </w:tcMar>
          </w:tcPr>
          <w:p w14:paraId="02AB313B" w14:textId="77777777" w:rsidR="00D25D27" w:rsidRPr="00D25D27" w:rsidRDefault="00D25D27" w:rsidP="00D25D27">
            <w:pPr>
              <w:spacing w:before="40" w:after="40"/>
              <w:ind w:left="100" w:right="100"/>
              <w:jc w:val="right"/>
              <w:rPr>
                <w:i/>
                <w:szCs w:val="22"/>
              </w:rPr>
            </w:pPr>
            <w:r w:rsidRPr="00D25D27">
              <w:rPr>
                <w:rFonts w:eastAsia="Arial"/>
                <w:i/>
                <w:color w:val="111111"/>
                <w:szCs w:val="22"/>
              </w:rPr>
              <w:t>6.3</w:t>
            </w:r>
          </w:p>
        </w:tc>
      </w:tr>
      <w:tr w:rsidR="00D25D27" w:rsidRPr="00D25D27" w14:paraId="19A03E29" w14:textId="77777777" w:rsidTr="00ED6071">
        <w:trPr>
          <w:cantSplit/>
        </w:trPr>
        <w:tc>
          <w:tcPr>
            <w:tcW w:w="1985" w:type="dxa"/>
            <w:vMerge/>
            <w:shd w:val="clear" w:color="auto" w:fill="FFFFFF"/>
            <w:tcMar>
              <w:top w:w="0" w:type="dxa"/>
              <w:left w:w="0" w:type="dxa"/>
              <w:bottom w:w="0" w:type="dxa"/>
              <w:right w:w="0" w:type="dxa"/>
            </w:tcMar>
            <w:vAlign w:val="center"/>
          </w:tcPr>
          <w:p w14:paraId="2D0D0EBA" w14:textId="77777777" w:rsidR="00D25D27" w:rsidRPr="00D25D27" w:rsidRDefault="00D25D27" w:rsidP="00BB6CB7">
            <w:pPr>
              <w:spacing w:before="40" w:after="40"/>
              <w:ind w:left="100" w:right="100"/>
              <w:rPr>
                <w:szCs w:val="22"/>
              </w:rPr>
            </w:pPr>
          </w:p>
        </w:tc>
        <w:tc>
          <w:tcPr>
            <w:tcW w:w="2835" w:type="dxa"/>
            <w:tcBorders>
              <w:right w:val="single" w:sz="8" w:space="0" w:color="000000"/>
            </w:tcBorders>
            <w:shd w:val="clear" w:color="auto" w:fill="FFFFFF"/>
            <w:tcMar>
              <w:top w:w="0" w:type="dxa"/>
              <w:left w:w="0" w:type="dxa"/>
              <w:bottom w:w="0" w:type="dxa"/>
              <w:right w:w="0" w:type="dxa"/>
            </w:tcMar>
            <w:vAlign w:val="center"/>
          </w:tcPr>
          <w:p w14:paraId="68FAD09B" w14:textId="4DF3ABC6" w:rsidR="00D25D27" w:rsidRPr="00D25D27" w:rsidRDefault="00D25D27" w:rsidP="00BB6CB7">
            <w:pPr>
              <w:spacing w:before="40" w:after="40"/>
              <w:ind w:left="100" w:right="100"/>
              <w:rPr>
                <w:szCs w:val="22"/>
              </w:rPr>
            </w:pPr>
            <w:r w:rsidRPr="00D25D27">
              <w:rPr>
                <w:rFonts w:eastAsia="Arial"/>
                <w:color w:val="111111"/>
                <w:szCs w:val="22"/>
              </w:rPr>
              <w:t xml:space="preserve">Yes </w:t>
            </w:r>
            <w:r>
              <w:rPr>
                <w:rFonts w:eastAsia="Arial"/>
                <w:color w:val="111111"/>
                <w:szCs w:val="22"/>
              </w:rPr>
              <w:t>to</w:t>
            </w:r>
            <w:r w:rsidRPr="00D25D27">
              <w:rPr>
                <w:rFonts w:eastAsia="Arial"/>
                <w:color w:val="111111"/>
                <w:szCs w:val="22"/>
              </w:rPr>
              <w:t xml:space="preserve"> No</w:t>
            </w:r>
          </w:p>
        </w:tc>
        <w:tc>
          <w:tcPr>
            <w:tcW w:w="709" w:type="dxa"/>
            <w:tcBorders>
              <w:left w:val="single" w:sz="8" w:space="0" w:color="000000"/>
            </w:tcBorders>
            <w:shd w:val="clear" w:color="auto" w:fill="FFFFFF"/>
            <w:tcMar>
              <w:top w:w="0" w:type="dxa"/>
              <w:left w:w="0" w:type="dxa"/>
              <w:bottom w:w="0" w:type="dxa"/>
              <w:right w:w="0" w:type="dxa"/>
            </w:tcMar>
          </w:tcPr>
          <w:p w14:paraId="7921BEBE" w14:textId="77777777" w:rsidR="00D25D27" w:rsidRPr="00D25D27" w:rsidRDefault="00D25D27" w:rsidP="00ED6071">
            <w:pPr>
              <w:spacing w:before="40" w:after="40"/>
              <w:ind w:left="100" w:right="100"/>
              <w:jc w:val="right"/>
              <w:rPr>
                <w:szCs w:val="22"/>
              </w:rPr>
            </w:pPr>
            <w:r w:rsidRPr="00D25D27">
              <w:rPr>
                <w:rFonts w:eastAsia="Arial"/>
                <w:color w:val="111111"/>
                <w:szCs w:val="22"/>
              </w:rPr>
              <w:t>230</w:t>
            </w:r>
          </w:p>
        </w:tc>
        <w:tc>
          <w:tcPr>
            <w:tcW w:w="708" w:type="dxa"/>
            <w:gridSpan w:val="2"/>
            <w:tcBorders>
              <w:right w:val="single" w:sz="8" w:space="0" w:color="000000"/>
            </w:tcBorders>
            <w:shd w:val="clear" w:color="auto" w:fill="FFFFFF"/>
            <w:tcMar>
              <w:top w:w="0" w:type="dxa"/>
              <w:left w:w="0" w:type="dxa"/>
              <w:bottom w:w="0" w:type="dxa"/>
              <w:right w:w="0" w:type="dxa"/>
            </w:tcMar>
          </w:tcPr>
          <w:p w14:paraId="1E9F8991" w14:textId="77777777" w:rsidR="00D25D27" w:rsidRPr="00D25D27" w:rsidRDefault="00D25D27" w:rsidP="00ED6071">
            <w:pPr>
              <w:spacing w:before="40" w:after="40"/>
              <w:ind w:left="100" w:right="100"/>
              <w:jc w:val="right"/>
              <w:rPr>
                <w:i/>
                <w:szCs w:val="22"/>
              </w:rPr>
            </w:pPr>
            <w:r w:rsidRPr="00D25D27">
              <w:rPr>
                <w:rFonts w:eastAsia="Arial"/>
                <w:i/>
                <w:color w:val="111111"/>
                <w:szCs w:val="22"/>
              </w:rPr>
              <w:t>8.5</w:t>
            </w:r>
          </w:p>
        </w:tc>
        <w:tc>
          <w:tcPr>
            <w:tcW w:w="709" w:type="dxa"/>
            <w:tcBorders>
              <w:left w:val="single" w:sz="8" w:space="0" w:color="000000"/>
            </w:tcBorders>
            <w:shd w:val="clear" w:color="auto" w:fill="FFFFFF"/>
            <w:tcMar>
              <w:top w:w="0" w:type="dxa"/>
              <w:left w:w="0" w:type="dxa"/>
              <w:bottom w:w="0" w:type="dxa"/>
              <w:right w:w="0" w:type="dxa"/>
            </w:tcMar>
          </w:tcPr>
          <w:p w14:paraId="696D53F8" w14:textId="77777777" w:rsidR="00D25D27" w:rsidRPr="00D25D27" w:rsidRDefault="00D25D27" w:rsidP="00D25D27">
            <w:pPr>
              <w:spacing w:before="40" w:after="40"/>
              <w:ind w:left="100" w:right="100"/>
              <w:jc w:val="right"/>
              <w:rPr>
                <w:szCs w:val="22"/>
              </w:rPr>
            </w:pPr>
            <w:r w:rsidRPr="00D25D27">
              <w:rPr>
                <w:rFonts w:eastAsia="Arial"/>
                <w:color w:val="111111"/>
                <w:szCs w:val="22"/>
              </w:rPr>
              <w:t>226</w:t>
            </w:r>
          </w:p>
        </w:tc>
        <w:tc>
          <w:tcPr>
            <w:tcW w:w="709" w:type="dxa"/>
            <w:gridSpan w:val="2"/>
            <w:tcBorders>
              <w:right w:val="single" w:sz="8" w:space="0" w:color="000000"/>
            </w:tcBorders>
            <w:shd w:val="clear" w:color="auto" w:fill="FFFFFF"/>
            <w:tcMar>
              <w:top w:w="0" w:type="dxa"/>
              <w:left w:w="0" w:type="dxa"/>
              <w:bottom w:w="0" w:type="dxa"/>
              <w:right w:w="0" w:type="dxa"/>
            </w:tcMar>
          </w:tcPr>
          <w:p w14:paraId="223B3832" w14:textId="77777777" w:rsidR="00D25D27" w:rsidRPr="00D25D27" w:rsidRDefault="00D25D27" w:rsidP="00D25D27">
            <w:pPr>
              <w:spacing w:before="40" w:after="40"/>
              <w:ind w:left="100" w:right="100"/>
              <w:jc w:val="right"/>
              <w:rPr>
                <w:i/>
                <w:szCs w:val="22"/>
              </w:rPr>
            </w:pPr>
            <w:r w:rsidRPr="00D25D27">
              <w:rPr>
                <w:rFonts w:eastAsia="Arial"/>
                <w:i/>
                <w:color w:val="111111"/>
                <w:szCs w:val="22"/>
              </w:rPr>
              <w:t>8.3</w:t>
            </w:r>
          </w:p>
        </w:tc>
        <w:tc>
          <w:tcPr>
            <w:tcW w:w="709" w:type="dxa"/>
            <w:tcBorders>
              <w:left w:val="single" w:sz="8" w:space="0" w:color="000000"/>
            </w:tcBorders>
            <w:shd w:val="clear" w:color="auto" w:fill="FFFFFF"/>
            <w:tcMar>
              <w:top w:w="0" w:type="dxa"/>
              <w:left w:w="0" w:type="dxa"/>
              <w:bottom w:w="0" w:type="dxa"/>
              <w:right w:w="0" w:type="dxa"/>
            </w:tcMar>
          </w:tcPr>
          <w:p w14:paraId="54E7AD9B" w14:textId="77777777" w:rsidR="00D25D27" w:rsidRPr="00D25D27" w:rsidRDefault="00D25D27" w:rsidP="00D25D27">
            <w:pPr>
              <w:spacing w:before="40" w:after="40"/>
              <w:ind w:left="100" w:right="100"/>
              <w:jc w:val="right"/>
              <w:rPr>
                <w:szCs w:val="22"/>
              </w:rPr>
            </w:pPr>
            <w:r w:rsidRPr="00D25D27">
              <w:rPr>
                <w:rFonts w:eastAsia="Arial"/>
                <w:color w:val="111111"/>
                <w:szCs w:val="22"/>
              </w:rPr>
              <w:t>231</w:t>
            </w:r>
          </w:p>
        </w:tc>
        <w:tc>
          <w:tcPr>
            <w:tcW w:w="708" w:type="dxa"/>
            <w:gridSpan w:val="2"/>
            <w:shd w:val="clear" w:color="auto" w:fill="FFFFFF"/>
            <w:tcMar>
              <w:top w:w="0" w:type="dxa"/>
              <w:left w:w="0" w:type="dxa"/>
              <w:bottom w:w="0" w:type="dxa"/>
              <w:right w:w="0" w:type="dxa"/>
            </w:tcMar>
          </w:tcPr>
          <w:p w14:paraId="56FBEC2C" w14:textId="77777777" w:rsidR="00D25D27" w:rsidRPr="00D25D27" w:rsidRDefault="00D25D27" w:rsidP="00D25D27">
            <w:pPr>
              <w:spacing w:before="40" w:after="40"/>
              <w:ind w:left="100" w:right="100"/>
              <w:jc w:val="right"/>
              <w:rPr>
                <w:i/>
                <w:szCs w:val="22"/>
              </w:rPr>
            </w:pPr>
            <w:r w:rsidRPr="00D25D27">
              <w:rPr>
                <w:rFonts w:eastAsia="Arial"/>
                <w:i/>
                <w:color w:val="111111"/>
                <w:szCs w:val="22"/>
              </w:rPr>
              <w:t>8.5</w:t>
            </w:r>
          </w:p>
        </w:tc>
      </w:tr>
      <w:tr w:rsidR="00A04ED1" w:rsidRPr="00D25D27" w14:paraId="3E775978" w14:textId="77777777" w:rsidTr="00ED6071">
        <w:trPr>
          <w:cantSplit/>
        </w:trPr>
        <w:tc>
          <w:tcPr>
            <w:tcW w:w="1985" w:type="dxa"/>
            <w:tcBorders>
              <w:bottom w:val="dotted" w:sz="4" w:space="0" w:color="000000"/>
            </w:tcBorders>
            <w:shd w:val="clear" w:color="auto" w:fill="FFFFFF"/>
            <w:tcMar>
              <w:top w:w="0" w:type="dxa"/>
              <w:left w:w="0" w:type="dxa"/>
              <w:bottom w:w="0" w:type="dxa"/>
              <w:right w:w="0" w:type="dxa"/>
            </w:tcMar>
            <w:vAlign w:val="center"/>
          </w:tcPr>
          <w:p w14:paraId="337D6D22" w14:textId="77777777" w:rsidR="00A04ED1" w:rsidRPr="00D25D27" w:rsidRDefault="00A04ED1" w:rsidP="00BB6CB7">
            <w:pPr>
              <w:spacing w:before="40" w:after="40"/>
              <w:ind w:left="100" w:right="100"/>
              <w:rPr>
                <w:szCs w:val="22"/>
              </w:rPr>
            </w:pPr>
          </w:p>
        </w:tc>
        <w:tc>
          <w:tcPr>
            <w:tcW w:w="2835"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DD07AB4" w14:textId="7A800D7D" w:rsidR="00A04ED1" w:rsidRPr="00D25D27" w:rsidRDefault="00A04ED1" w:rsidP="00BB6CB7">
            <w:pPr>
              <w:spacing w:before="40" w:after="40"/>
              <w:ind w:left="100" w:right="100"/>
              <w:rPr>
                <w:szCs w:val="22"/>
              </w:rPr>
            </w:pPr>
            <w:r w:rsidRPr="00D25D27">
              <w:rPr>
                <w:rFonts w:eastAsia="Arial"/>
                <w:color w:val="111111"/>
                <w:szCs w:val="22"/>
              </w:rPr>
              <w:t xml:space="preserve">Yes </w:t>
            </w:r>
            <w:r w:rsidR="00D25D27">
              <w:rPr>
                <w:rFonts w:eastAsia="Arial"/>
                <w:color w:val="111111"/>
                <w:szCs w:val="22"/>
              </w:rPr>
              <w:t>to</w:t>
            </w:r>
            <w:r w:rsidRPr="00D25D27">
              <w:rPr>
                <w:rFonts w:eastAsia="Arial"/>
                <w:color w:val="111111"/>
                <w:szCs w:val="22"/>
              </w:rPr>
              <w:t xml:space="preserve"> Yes</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720044EC" w14:textId="77777777" w:rsidR="00A04ED1" w:rsidRPr="00D25D27" w:rsidRDefault="00A04ED1" w:rsidP="00ED6071">
            <w:pPr>
              <w:spacing w:before="40" w:after="40"/>
              <w:ind w:left="100" w:right="100"/>
              <w:jc w:val="right"/>
              <w:rPr>
                <w:szCs w:val="22"/>
              </w:rPr>
            </w:pPr>
            <w:r w:rsidRPr="00D25D27">
              <w:rPr>
                <w:rFonts w:eastAsia="Arial"/>
                <w:color w:val="111111"/>
                <w:szCs w:val="22"/>
              </w:rPr>
              <w:t>684</w:t>
            </w:r>
          </w:p>
        </w:tc>
        <w:tc>
          <w:tcPr>
            <w:tcW w:w="708" w:type="dxa"/>
            <w:gridSpan w:val="2"/>
            <w:tcBorders>
              <w:bottom w:val="dotted" w:sz="4" w:space="0" w:color="000000"/>
              <w:right w:val="single" w:sz="8" w:space="0" w:color="000000"/>
            </w:tcBorders>
            <w:shd w:val="clear" w:color="auto" w:fill="FFFFFF"/>
            <w:tcMar>
              <w:top w:w="0" w:type="dxa"/>
              <w:left w:w="0" w:type="dxa"/>
              <w:bottom w:w="0" w:type="dxa"/>
              <w:right w:w="0" w:type="dxa"/>
            </w:tcMar>
          </w:tcPr>
          <w:p w14:paraId="0F61038E" w14:textId="77777777" w:rsidR="00A04ED1" w:rsidRPr="00D25D27" w:rsidRDefault="00A04ED1" w:rsidP="00ED6071">
            <w:pPr>
              <w:spacing w:before="40" w:after="40"/>
              <w:ind w:left="100" w:right="100"/>
              <w:jc w:val="right"/>
              <w:rPr>
                <w:i/>
                <w:szCs w:val="22"/>
              </w:rPr>
            </w:pPr>
            <w:r w:rsidRPr="00D25D27">
              <w:rPr>
                <w:rFonts w:eastAsia="Arial"/>
                <w:i/>
                <w:color w:val="111111"/>
                <w:szCs w:val="22"/>
              </w:rPr>
              <w:t>25.2</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17D20EC5" w14:textId="77777777" w:rsidR="00A04ED1" w:rsidRPr="00D25D27" w:rsidRDefault="00A04ED1" w:rsidP="00D25D27">
            <w:pPr>
              <w:spacing w:before="40" w:after="40"/>
              <w:ind w:left="100" w:right="100"/>
              <w:jc w:val="right"/>
              <w:rPr>
                <w:szCs w:val="22"/>
              </w:rPr>
            </w:pPr>
            <w:r w:rsidRPr="00D25D27">
              <w:rPr>
                <w:rFonts w:eastAsia="Arial"/>
                <w:color w:val="111111"/>
                <w:szCs w:val="22"/>
              </w:rPr>
              <w:t>643</w:t>
            </w:r>
          </w:p>
        </w:tc>
        <w:tc>
          <w:tcPr>
            <w:tcW w:w="709" w:type="dxa"/>
            <w:gridSpan w:val="2"/>
            <w:tcBorders>
              <w:bottom w:val="dotted" w:sz="4" w:space="0" w:color="000000"/>
              <w:right w:val="single" w:sz="8" w:space="0" w:color="000000"/>
            </w:tcBorders>
            <w:shd w:val="clear" w:color="auto" w:fill="FFFFFF"/>
            <w:tcMar>
              <w:top w:w="0" w:type="dxa"/>
              <w:left w:w="0" w:type="dxa"/>
              <w:bottom w:w="0" w:type="dxa"/>
              <w:right w:w="0" w:type="dxa"/>
            </w:tcMar>
          </w:tcPr>
          <w:p w14:paraId="708D472C" w14:textId="77777777" w:rsidR="00A04ED1" w:rsidRPr="00D25D27" w:rsidRDefault="00A04ED1" w:rsidP="00D25D27">
            <w:pPr>
              <w:spacing w:before="40" w:after="40"/>
              <w:ind w:left="100" w:right="100"/>
              <w:jc w:val="right"/>
              <w:rPr>
                <w:i/>
                <w:szCs w:val="22"/>
              </w:rPr>
            </w:pPr>
            <w:r w:rsidRPr="00D25D27">
              <w:rPr>
                <w:rFonts w:eastAsia="Arial"/>
                <w:i/>
                <w:color w:val="111111"/>
                <w:szCs w:val="22"/>
              </w:rPr>
              <w:t>23.7</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76F0583E" w14:textId="77777777" w:rsidR="00A04ED1" w:rsidRPr="00D25D27" w:rsidRDefault="00A04ED1" w:rsidP="00D25D27">
            <w:pPr>
              <w:spacing w:before="40" w:after="40"/>
              <w:ind w:left="100" w:right="100"/>
              <w:jc w:val="right"/>
              <w:rPr>
                <w:szCs w:val="22"/>
              </w:rPr>
            </w:pPr>
            <w:r w:rsidRPr="00D25D27">
              <w:rPr>
                <w:rFonts w:eastAsia="Arial"/>
                <w:color w:val="111111"/>
                <w:szCs w:val="22"/>
              </w:rPr>
              <w:t>604</w:t>
            </w:r>
          </w:p>
        </w:tc>
        <w:tc>
          <w:tcPr>
            <w:tcW w:w="708" w:type="dxa"/>
            <w:gridSpan w:val="2"/>
            <w:tcBorders>
              <w:bottom w:val="dotted" w:sz="4" w:space="0" w:color="000000"/>
            </w:tcBorders>
            <w:shd w:val="clear" w:color="auto" w:fill="FFFFFF"/>
            <w:tcMar>
              <w:top w:w="0" w:type="dxa"/>
              <w:left w:w="0" w:type="dxa"/>
              <w:bottom w:w="0" w:type="dxa"/>
              <w:right w:w="0" w:type="dxa"/>
            </w:tcMar>
          </w:tcPr>
          <w:p w14:paraId="7D764D10" w14:textId="77777777" w:rsidR="00A04ED1" w:rsidRPr="00D25D27" w:rsidRDefault="00A04ED1" w:rsidP="00D25D27">
            <w:pPr>
              <w:spacing w:before="40" w:after="40"/>
              <w:ind w:left="100" w:right="100"/>
              <w:jc w:val="right"/>
              <w:rPr>
                <w:i/>
                <w:szCs w:val="22"/>
              </w:rPr>
            </w:pPr>
            <w:r w:rsidRPr="00D25D27">
              <w:rPr>
                <w:rFonts w:eastAsia="Arial"/>
                <w:i/>
                <w:color w:val="111111"/>
                <w:szCs w:val="22"/>
              </w:rPr>
              <w:t>22.3</w:t>
            </w:r>
          </w:p>
        </w:tc>
      </w:tr>
      <w:tr w:rsidR="00A04ED1" w:rsidRPr="00D25D27" w14:paraId="4442E0AE" w14:textId="77777777" w:rsidTr="00ED6071">
        <w:trPr>
          <w:cantSplit/>
        </w:trPr>
        <w:tc>
          <w:tcPr>
            <w:tcW w:w="1985" w:type="dxa"/>
            <w:tcBorders>
              <w:top w:val="dotted" w:sz="4" w:space="0" w:color="000000"/>
            </w:tcBorders>
            <w:shd w:val="clear" w:color="auto" w:fill="FFFFFF"/>
            <w:tcMar>
              <w:top w:w="0" w:type="dxa"/>
              <w:left w:w="0" w:type="dxa"/>
              <w:bottom w:w="0" w:type="dxa"/>
              <w:right w:w="0" w:type="dxa"/>
            </w:tcMar>
            <w:vAlign w:val="center"/>
          </w:tcPr>
          <w:p w14:paraId="03B037C6" w14:textId="77777777" w:rsidR="00A04ED1" w:rsidRPr="00D25D27" w:rsidRDefault="00A04ED1" w:rsidP="00BB6CB7">
            <w:pPr>
              <w:spacing w:before="40" w:after="40"/>
              <w:ind w:left="100" w:right="100"/>
              <w:rPr>
                <w:szCs w:val="22"/>
              </w:rPr>
            </w:pPr>
            <w:r w:rsidRPr="00D25D27">
              <w:rPr>
                <w:rFonts w:eastAsia="Arial"/>
                <w:color w:val="111111"/>
                <w:szCs w:val="22"/>
              </w:rPr>
              <w:t>Cannabis</w:t>
            </w:r>
          </w:p>
        </w:tc>
        <w:tc>
          <w:tcPr>
            <w:tcW w:w="2835"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A585EFB" w14:textId="182E6A29" w:rsidR="00A04ED1" w:rsidRPr="00D25D27" w:rsidRDefault="00A04ED1" w:rsidP="00BB6CB7">
            <w:pPr>
              <w:spacing w:before="40" w:after="40"/>
              <w:ind w:left="100" w:right="100"/>
              <w:rPr>
                <w:szCs w:val="22"/>
              </w:rPr>
            </w:pPr>
            <w:r w:rsidRPr="00D25D27">
              <w:rPr>
                <w:rFonts w:eastAsia="Arial"/>
                <w:color w:val="111111"/>
                <w:szCs w:val="22"/>
              </w:rPr>
              <w:t xml:space="preserve">No </w:t>
            </w:r>
            <w:r w:rsidR="00D25D27">
              <w:rPr>
                <w:rFonts w:eastAsia="Arial"/>
                <w:color w:val="111111"/>
                <w:szCs w:val="22"/>
              </w:rPr>
              <w:t>to</w:t>
            </w:r>
            <w:r w:rsidRPr="00D25D27">
              <w:rPr>
                <w:rFonts w:eastAsia="Arial"/>
                <w:color w:val="111111"/>
                <w:szCs w:val="22"/>
              </w:rPr>
              <w:t xml:space="preserve"> No</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4B407190" w14:textId="77777777" w:rsidR="00A04ED1" w:rsidRPr="00D25D27" w:rsidRDefault="00A04ED1" w:rsidP="00ED6071">
            <w:pPr>
              <w:spacing w:before="40" w:after="40"/>
              <w:ind w:left="100" w:right="100"/>
              <w:jc w:val="right"/>
              <w:rPr>
                <w:szCs w:val="22"/>
              </w:rPr>
            </w:pPr>
            <w:r w:rsidRPr="00D25D27">
              <w:rPr>
                <w:rFonts w:eastAsia="Arial"/>
                <w:color w:val="111111"/>
                <w:szCs w:val="22"/>
              </w:rPr>
              <w:t>2414</w:t>
            </w:r>
          </w:p>
        </w:tc>
        <w:tc>
          <w:tcPr>
            <w:tcW w:w="708" w:type="dxa"/>
            <w:gridSpan w:val="2"/>
            <w:tcBorders>
              <w:top w:val="dotted" w:sz="4" w:space="0" w:color="000000"/>
              <w:right w:val="single" w:sz="8" w:space="0" w:color="000000"/>
            </w:tcBorders>
            <w:shd w:val="clear" w:color="auto" w:fill="FFFFFF"/>
            <w:tcMar>
              <w:top w:w="0" w:type="dxa"/>
              <w:left w:w="0" w:type="dxa"/>
              <w:bottom w:w="0" w:type="dxa"/>
              <w:right w:w="0" w:type="dxa"/>
            </w:tcMar>
          </w:tcPr>
          <w:p w14:paraId="02518BDD" w14:textId="77777777" w:rsidR="00A04ED1" w:rsidRPr="00D25D27" w:rsidRDefault="00A04ED1" w:rsidP="00ED6071">
            <w:pPr>
              <w:spacing w:before="40" w:after="40"/>
              <w:ind w:left="100" w:right="100"/>
              <w:jc w:val="right"/>
              <w:rPr>
                <w:i/>
                <w:szCs w:val="22"/>
              </w:rPr>
            </w:pPr>
            <w:r w:rsidRPr="00D25D27">
              <w:rPr>
                <w:rFonts w:eastAsia="Arial"/>
                <w:i/>
                <w:color w:val="111111"/>
                <w:szCs w:val="22"/>
              </w:rPr>
              <w:t>89.1</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0D6F5C01" w14:textId="77777777" w:rsidR="00A04ED1" w:rsidRPr="00D25D27" w:rsidRDefault="00A04ED1" w:rsidP="00D25D27">
            <w:pPr>
              <w:spacing w:before="40" w:after="40"/>
              <w:ind w:left="100" w:right="100"/>
              <w:jc w:val="right"/>
              <w:rPr>
                <w:szCs w:val="22"/>
              </w:rPr>
            </w:pPr>
            <w:r w:rsidRPr="00D25D27">
              <w:rPr>
                <w:rFonts w:eastAsia="Arial"/>
                <w:color w:val="111111"/>
                <w:szCs w:val="22"/>
              </w:rPr>
              <w:t>2455</w:t>
            </w:r>
          </w:p>
        </w:tc>
        <w:tc>
          <w:tcPr>
            <w:tcW w:w="709" w:type="dxa"/>
            <w:gridSpan w:val="2"/>
            <w:tcBorders>
              <w:top w:val="dotted" w:sz="4" w:space="0" w:color="000000"/>
              <w:right w:val="single" w:sz="8" w:space="0" w:color="000000"/>
            </w:tcBorders>
            <w:shd w:val="clear" w:color="auto" w:fill="FFFFFF"/>
            <w:tcMar>
              <w:top w:w="0" w:type="dxa"/>
              <w:left w:w="0" w:type="dxa"/>
              <w:bottom w:w="0" w:type="dxa"/>
              <w:right w:w="0" w:type="dxa"/>
            </w:tcMar>
          </w:tcPr>
          <w:p w14:paraId="0429471E" w14:textId="77777777" w:rsidR="00A04ED1" w:rsidRPr="00D25D27" w:rsidRDefault="00A04ED1" w:rsidP="00D25D27">
            <w:pPr>
              <w:spacing w:before="40" w:after="40"/>
              <w:ind w:left="100" w:right="100"/>
              <w:jc w:val="right"/>
              <w:rPr>
                <w:i/>
                <w:szCs w:val="22"/>
              </w:rPr>
            </w:pPr>
            <w:r w:rsidRPr="00D25D27">
              <w:rPr>
                <w:rFonts w:eastAsia="Arial"/>
                <w:i/>
                <w:color w:val="111111"/>
                <w:szCs w:val="22"/>
              </w:rPr>
              <w:t>90.6</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3E9A0F95" w14:textId="77777777" w:rsidR="00A04ED1" w:rsidRPr="00D25D27" w:rsidRDefault="00A04ED1" w:rsidP="00D25D27">
            <w:pPr>
              <w:spacing w:before="40" w:after="40"/>
              <w:ind w:left="100" w:right="100"/>
              <w:jc w:val="right"/>
              <w:rPr>
                <w:szCs w:val="22"/>
              </w:rPr>
            </w:pPr>
            <w:r w:rsidRPr="00D25D27">
              <w:rPr>
                <w:rFonts w:eastAsia="Arial"/>
                <w:color w:val="111111"/>
                <w:szCs w:val="22"/>
              </w:rPr>
              <w:t>2451</w:t>
            </w:r>
          </w:p>
        </w:tc>
        <w:tc>
          <w:tcPr>
            <w:tcW w:w="708" w:type="dxa"/>
            <w:gridSpan w:val="2"/>
            <w:tcBorders>
              <w:top w:val="dotted" w:sz="4" w:space="0" w:color="000000"/>
            </w:tcBorders>
            <w:shd w:val="clear" w:color="auto" w:fill="FFFFFF"/>
            <w:tcMar>
              <w:top w:w="0" w:type="dxa"/>
              <w:left w:w="0" w:type="dxa"/>
              <w:bottom w:w="0" w:type="dxa"/>
              <w:right w:w="0" w:type="dxa"/>
            </w:tcMar>
          </w:tcPr>
          <w:p w14:paraId="37549E1F" w14:textId="77777777" w:rsidR="00A04ED1" w:rsidRPr="00D25D27" w:rsidRDefault="00A04ED1" w:rsidP="00D25D27">
            <w:pPr>
              <w:spacing w:before="40" w:after="40"/>
              <w:ind w:left="100" w:right="100"/>
              <w:jc w:val="right"/>
              <w:rPr>
                <w:i/>
                <w:szCs w:val="22"/>
              </w:rPr>
            </w:pPr>
            <w:r w:rsidRPr="00D25D27">
              <w:rPr>
                <w:rFonts w:eastAsia="Arial"/>
                <w:i/>
                <w:color w:val="111111"/>
                <w:szCs w:val="22"/>
              </w:rPr>
              <w:t>90.4</w:t>
            </w:r>
          </w:p>
        </w:tc>
      </w:tr>
      <w:tr w:rsidR="00A04ED1" w:rsidRPr="00D25D27" w14:paraId="6CC58252" w14:textId="77777777" w:rsidTr="00ED6071">
        <w:trPr>
          <w:cantSplit/>
        </w:trPr>
        <w:tc>
          <w:tcPr>
            <w:tcW w:w="1985" w:type="dxa"/>
            <w:shd w:val="clear" w:color="auto" w:fill="FFFFFF"/>
            <w:tcMar>
              <w:top w:w="0" w:type="dxa"/>
              <w:left w:w="0" w:type="dxa"/>
              <w:bottom w:w="0" w:type="dxa"/>
              <w:right w:w="0" w:type="dxa"/>
            </w:tcMar>
            <w:vAlign w:val="center"/>
          </w:tcPr>
          <w:p w14:paraId="54B24FBF" w14:textId="77777777" w:rsidR="00A04ED1" w:rsidRPr="00D25D27" w:rsidRDefault="00A04ED1" w:rsidP="00BB6CB7">
            <w:pPr>
              <w:spacing w:before="40" w:after="40"/>
              <w:ind w:left="100" w:right="100"/>
              <w:rPr>
                <w:szCs w:val="22"/>
              </w:rPr>
            </w:pPr>
          </w:p>
        </w:tc>
        <w:tc>
          <w:tcPr>
            <w:tcW w:w="2835" w:type="dxa"/>
            <w:tcBorders>
              <w:right w:val="single" w:sz="8" w:space="0" w:color="000000"/>
            </w:tcBorders>
            <w:shd w:val="clear" w:color="auto" w:fill="FFFFFF"/>
            <w:tcMar>
              <w:top w:w="0" w:type="dxa"/>
              <w:left w:w="0" w:type="dxa"/>
              <w:bottom w:w="0" w:type="dxa"/>
              <w:right w:w="0" w:type="dxa"/>
            </w:tcMar>
            <w:vAlign w:val="center"/>
          </w:tcPr>
          <w:p w14:paraId="57AA38BD" w14:textId="17BEB1C2" w:rsidR="00A04ED1" w:rsidRPr="00D25D27" w:rsidRDefault="00A04ED1" w:rsidP="00BB6CB7">
            <w:pPr>
              <w:spacing w:before="40" w:after="40"/>
              <w:ind w:left="100" w:right="100"/>
              <w:rPr>
                <w:szCs w:val="22"/>
              </w:rPr>
            </w:pPr>
            <w:r w:rsidRPr="00D25D27">
              <w:rPr>
                <w:rFonts w:eastAsia="Arial"/>
                <w:color w:val="111111"/>
                <w:szCs w:val="22"/>
              </w:rPr>
              <w:t xml:space="preserve">No </w:t>
            </w:r>
            <w:r w:rsidR="00D25D27">
              <w:rPr>
                <w:rFonts w:eastAsia="Arial"/>
                <w:color w:val="111111"/>
                <w:szCs w:val="22"/>
              </w:rPr>
              <w:t>to</w:t>
            </w:r>
            <w:r w:rsidRPr="00D25D27">
              <w:rPr>
                <w:rFonts w:eastAsia="Arial"/>
                <w:color w:val="111111"/>
                <w:szCs w:val="22"/>
              </w:rPr>
              <w:t xml:space="preserve"> Yes</w:t>
            </w:r>
          </w:p>
        </w:tc>
        <w:tc>
          <w:tcPr>
            <w:tcW w:w="709" w:type="dxa"/>
            <w:tcBorders>
              <w:left w:val="single" w:sz="8" w:space="0" w:color="000000"/>
            </w:tcBorders>
            <w:shd w:val="clear" w:color="auto" w:fill="FFFFFF"/>
            <w:tcMar>
              <w:top w:w="0" w:type="dxa"/>
              <w:left w:w="0" w:type="dxa"/>
              <w:bottom w:w="0" w:type="dxa"/>
              <w:right w:w="0" w:type="dxa"/>
            </w:tcMar>
          </w:tcPr>
          <w:p w14:paraId="384F8925" w14:textId="77777777" w:rsidR="00A04ED1" w:rsidRPr="00D25D27" w:rsidRDefault="00A04ED1" w:rsidP="00ED6071">
            <w:pPr>
              <w:spacing w:before="40" w:after="40"/>
              <w:ind w:left="100" w:right="100"/>
              <w:jc w:val="right"/>
              <w:rPr>
                <w:szCs w:val="22"/>
              </w:rPr>
            </w:pPr>
            <w:r w:rsidRPr="00D25D27">
              <w:rPr>
                <w:rFonts w:eastAsia="Arial"/>
                <w:color w:val="111111"/>
                <w:szCs w:val="22"/>
              </w:rPr>
              <w:t>53</w:t>
            </w:r>
          </w:p>
        </w:tc>
        <w:tc>
          <w:tcPr>
            <w:tcW w:w="708" w:type="dxa"/>
            <w:gridSpan w:val="2"/>
            <w:tcBorders>
              <w:right w:val="single" w:sz="8" w:space="0" w:color="000000"/>
            </w:tcBorders>
            <w:shd w:val="clear" w:color="auto" w:fill="FFFFFF"/>
            <w:tcMar>
              <w:top w:w="0" w:type="dxa"/>
              <w:left w:w="0" w:type="dxa"/>
              <w:bottom w:w="0" w:type="dxa"/>
              <w:right w:w="0" w:type="dxa"/>
            </w:tcMar>
          </w:tcPr>
          <w:p w14:paraId="5E4D2C27" w14:textId="77777777" w:rsidR="00A04ED1" w:rsidRPr="00D25D27" w:rsidRDefault="00A04ED1" w:rsidP="00ED6071">
            <w:pPr>
              <w:spacing w:before="40" w:after="40"/>
              <w:ind w:left="100" w:right="100"/>
              <w:jc w:val="right"/>
              <w:rPr>
                <w:i/>
                <w:szCs w:val="22"/>
              </w:rPr>
            </w:pPr>
            <w:r w:rsidRPr="00D25D27">
              <w:rPr>
                <w:rFonts w:eastAsia="Arial"/>
                <w:i/>
                <w:color w:val="111111"/>
                <w:szCs w:val="22"/>
              </w:rPr>
              <w:t>2.0</w:t>
            </w:r>
          </w:p>
        </w:tc>
        <w:tc>
          <w:tcPr>
            <w:tcW w:w="709" w:type="dxa"/>
            <w:tcBorders>
              <w:left w:val="single" w:sz="8" w:space="0" w:color="000000"/>
            </w:tcBorders>
            <w:shd w:val="clear" w:color="auto" w:fill="FFFFFF"/>
            <w:tcMar>
              <w:top w:w="0" w:type="dxa"/>
              <w:left w:w="0" w:type="dxa"/>
              <w:bottom w:w="0" w:type="dxa"/>
              <w:right w:w="0" w:type="dxa"/>
            </w:tcMar>
          </w:tcPr>
          <w:p w14:paraId="51A3BA98" w14:textId="77777777" w:rsidR="00A04ED1" w:rsidRPr="00D25D27" w:rsidRDefault="00A04ED1" w:rsidP="00D25D27">
            <w:pPr>
              <w:spacing w:before="40" w:after="40"/>
              <w:ind w:left="100" w:right="100"/>
              <w:jc w:val="right"/>
              <w:rPr>
                <w:szCs w:val="22"/>
              </w:rPr>
            </w:pPr>
            <w:r w:rsidRPr="00D25D27">
              <w:rPr>
                <w:rFonts w:eastAsia="Arial"/>
                <w:color w:val="111111"/>
                <w:szCs w:val="22"/>
              </w:rPr>
              <w:t>58</w:t>
            </w:r>
          </w:p>
        </w:tc>
        <w:tc>
          <w:tcPr>
            <w:tcW w:w="709" w:type="dxa"/>
            <w:gridSpan w:val="2"/>
            <w:tcBorders>
              <w:right w:val="single" w:sz="8" w:space="0" w:color="000000"/>
            </w:tcBorders>
            <w:shd w:val="clear" w:color="auto" w:fill="FFFFFF"/>
            <w:tcMar>
              <w:top w:w="0" w:type="dxa"/>
              <w:left w:w="0" w:type="dxa"/>
              <w:bottom w:w="0" w:type="dxa"/>
              <w:right w:w="0" w:type="dxa"/>
            </w:tcMar>
          </w:tcPr>
          <w:p w14:paraId="113A3EAD" w14:textId="77777777" w:rsidR="00A04ED1" w:rsidRPr="00D25D27" w:rsidRDefault="00A04ED1" w:rsidP="00D25D27">
            <w:pPr>
              <w:spacing w:before="40" w:after="40"/>
              <w:ind w:left="100" w:right="100"/>
              <w:jc w:val="right"/>
              <w:rPr>
                <w:i/>
                <w:szCs w:val="22"/>
              </w:rPr>
            </w:pPr>
            <w:r w:rsidRPr="00D25D27">
              <w:rPr>
                <w:rFonts w:eastAsia="Arial"/>
                <w:i/>
                <w:color w:val="111111"/>
                <w:szCs w:val="22"/>
              </w:rPr>
              <w:t>2.1</w:t>
            </w:r>
          </w:p>
        </w:tc>
        <w:tc>
          <w:tcPr>
            <w:tcW w:w="709" w:type="dxa"/>
            <w:tcBorders>
              <w:left w:val="single" w:sz="8" w:space="0" w:color="000000"/>
            </w:tcBorders>
            <w:shd w:val="clear" w:color="auto" w:fill="FFFFFF"/>
            <w:tcMar>
              <w:top w:w="0" w:type="dxa"/>
              <w:left w:w="0" w:type="dxa"/>
              <w:bottom w:w="0" w:type="dxa"/>
              <w:right w:w="0" w:type="dxa"/>
            </w:tcMar>
          </w:tcPr>
          <w:p w14:paraId="02832414" w14:textId="77777777" w:rsidR="00A04ED1" w:rsidRPr="00D25D27" w:rsidRDefault="00A04ED1" w:rsidP="00D25D27">
            <w:pPr>
              <w:spacing w:before="40" w:after="40"/>
              <w:ind w:left="100" w:right="100"/>
              <w:jc w:val="right"/>
              <w:rPr>
                <w:szCs w:val="22"/>
              </w:rPr>
            </w:pPr>
            <w:r w:rsidRPr="00D25D27">
              <w:rPr>
                <w:rFonts w:eastAsia="Arial"/>
                <w:color w:val="111111"/>
                <w:szCs w:val="22"/>
              </w:rPr>
              <w:t>59</w:t>
            </w:r>
          </w:p>
        </w:tc>
        <w:tc>
          <w:tcPr>
            <w:tcW w:w="708" w:type="dxa"/>
            <w:gridSpan w:val="2"/>
            <w:shd w:val="clear" w:color="auto" w:fill="FFFFFF"/>
            <w:tcMar>
              <w:top w:w="0" w:type="dxa"/>
              <w:left w:w="0" w:type="dxa"/>
              <w:bottom w:w="0" w:type="dxa"/>
              <w:right w:w="0" w:type="dxa"/>
            </w:tcMar>
          </w:tcPr>
          <w:p w14:paraId="7C0BD3B3" w14:textId="77777777" w:rsidR="00A04ED1" w:rsidRPr="00D25D27" w:rsidRDefault="00A04ED1" w:rsidP="00D25D27">
            <w:pPr>
              <w:spacing w:before="40" w:after="40"/>
              <w:ind w:left="100" w:right="100"/>
              <w:jc w:val="right"/>
              <w:rPr>
                <w:i/>
                <w:szCs w:val="22"/>
              </w:rPr>
            </w:pPr>
            <w:r w:rsidRPr="00D25D27">
              <w:rPr>
                <w:rFonts w:eastAsia="Arial"/>
                <w:i/>
                <w:color w:val="111111"/>
                <w:szCs w:val="22"/>
              </w:rPr>
              <w:t>2.2</w:t>
            </w:r>
          </w:p>
        </w:tc>
      </w:tr>
      <w:tr w:rsidR="00A04ED1" w:rsidRPr="00D25D27" w14:paraId="3C79A00B" w14:textId="77777777" w:rsidTr="00ED6071">
        <w:trPr>
          <w:cantSplit/>
        </w:trPr>
        <w:tc>
          <w:tcPr>
            <w:tcW w:w="1985" w:type="dxa"/>
            <w:shd w:val="clear" w:color="auto" w:fill="FFFFFF"/>
            <w:tcMar>
              <w:top w:w="0" w:type="dxa"/>
              <w:left w:w="0" w:type="dxa"/>
              <w:bottom w:w="0" w:type="dxa"/>
              <w:right w:w="0" w:type="dxa"/>
            </w:tcMar>
            <w:vAlign w:val="center"/>
          </w:tcPr>
          <w:p w14:paraId="70258423" w14:textId="77777777" w:rsidR="00A04ED1" w:rsidRPr="00D25D27" w:rsidRDefault="00A04ED1" w:rsidP="00BB6CB7">
            <w:pPr>
              <w:spacing w:before="40" w:after="40"/>
              <w:ind w:left="100" w:right="100"/>
              <w:rPr>
                <w:szCs w:val="22"/>
              </w:rPr>
            </w:pPr>
          </w:p>
        </w:tc>
        <w:tc>
          <w:tcPr>
            <w:tcW w:w="2835" w:type="dxa"/>
            <w:tcBorders>
              <w:right w:val="single" w:sz="8" w:space="0" w:color="000000"/>
            </w:tcBorders>
            <w:shd w:val="clear" w:color="auto" w:fill="FFFFFF"/>
            <w:tcMar>
              <w:top w:w="0" w:type="dxa"/>
              <w:left w:w="0" w:type="dxa"/>
              <w:bottom w:w="0" w:type="dxa"/>
              <w:right w:w="0" w:type="dxa"/>
            </w:tcMar>
            <w:vAlign w:val="center"/>
          </w:tcPr>
          <w:p w14:paraId="6A4B38C2" w14:textId="2B71B040" w:rsidR="00A04ED1" w:rsidRPr="00D25D27" w:rsidRDefault="00A04ED1" w:rsidP="00BB6CB7">
            <w:pPr>
              <w:spacing w:before="40" w:after="40"/>
              <w:ind w:left="100" w:right="100"/>
              <w:rPr>
                <w:szCs w:val="22"/>
              </w:rPr>
            </w:pPr>
            <w:r w:rsidRPr="00D25D27">
              <w:rPr>
                <w:rFonts w:eastAsia="Arial"/>
                <w:color w:val="111111"/>
                <w:szCs w:val="22"/>
              </w:rPr>
              <w:t xml:space="preserve">Yes </w:t>
            </w:r>
            <w:r w:rsidR="00D25D27">
              <w:rPr>
                <w:rFonts w:eastAsia="Arial"/>
                <w:color w:val="111111"/>
                <w:szCs w:val="22"/>
              </w:rPr>
              <w:t>to</w:t>
            </w:r>
            <w:r w:rsidRPr="00D25D27">
              <w:rPr>
                <w:rFonts w:eastAsia="Arial"/>
                <w:color w:val="111111"/>
                <w:szCs w:val="22"/>
              </w:rPr>
              <w:t xml:space="preserve"> No</w:t>
            </w:r>
          </w:p>
        </w:tc>
        <w:tc>
          <w:tcPr>
            <w:tcW w:w="709" w:type="dxa"/>
            <w:tcBorders>
              <w:left w:val="single" w:sz="8" w:space="0" w:color="000000"/>
            </w:tcBorders>
            <w:shd w:val="clear" w:color="auto" w:fill="FFFFFF"/>
            <w:tcMar>
              <w:top w:w="0" w:type="dxa"/>
              <w:left w:w="0" w:type="dxa"/>
              <w:bottom w:w="0" w:type="dxa"/>
              <w:right w:w="0" w:type="dxa"/>
            </w:tcMar>
          </w:tcPr>
          <w:p w14:paraId="62CD6907" w14:textId="77777777" w:rsidR="00A04ED1" w:rsidRPr="00D25D27" w:rsidRDefault="00A04ED1" w:rsidP="00ED6071">
            <w:pPr>
              <w:spacing w:before="40" w:after="40"/>
              <w:ind w:left="100" w:right="100"/>
              <w:jc w:val="right"/>
              <w:rPr>
                <w:szCs w:val="22"/>
              </w:rPr>
            </w:pPr>
            <w:r w:rsidRPr="00D25D27">
              <w:rPr>
                <w:rFonts w:eastAsia="Arial"/>
                <w:color w:val="111111"/>
                <w:szCs w:val="22"/>
              </w:rPr>
              <w:t>99</w:t>
            </w:r>
          </w:p>
        </w:tc>
        <w:tc>
          <w:tcPr>
            <w:tcW w:w="708" w:type="dxa"/>
            <w:gridSpan w:val="2"/>
            <w:tcBorders>
              <w:right w:val="single" w:sz="8" w:space="0" w:color="000000"/>
            </w:tcBorders>
            <w:shd w:val="clear" w:color="auto" w:fill="FFFFFF"/>
            <w:tcMar>
              <w:top w:w="0" w:type="dxa"/>
              <w:left w:w="0" w:type="dxa"/>
              <w:bottom w:w="0" w:type="dxa"/>
              <w:right w:w="0" w:type="dxa"/>
            </w:tcMar>
          </w:tcPr>
          <w:p w14:paraId="7D4329B9" w14:textId="77777777" w:rsidR="00A04ED1" w:rsidRPr="00D25D27" w:rsidRDefault="00A04ED1" w:rsidP="00ED6071">
            <w:pPr>
              <w:spacing w:before="40" w:after="40"/>
              <w:ind w:left="100" w:right="100"/>
              <w:jc w:val="right"/>
              <w:rPr>
                <w:i/>
                <w:szCs w:val="22"/>
              </w:rPr>
            </w:pPr>
            <w:r w:rsidRPr="00D25D27">
              <w:rPr>
                <w:rFonts w:eastAsia="Arial"/>
                <w:i/>
                <w:color w:val="111111"/>
                <w:szCs w:val="22"/>
              </w:rPr>
              <w:t>3.7</w:t>
            </w:r>
          </w:p>
        </w:tc>
        <w:tc>
          <w:tcPr>
            <w:tcW w:w="709" w:type="dxa"/>
            <w:tcBorders>
              <w:left w:val="single" w:sz="8" w:space="0" w:color="000000"/>
            </w:tcBorders>
            <w:shd w:val="clear" w:color="auto" w:fill="FFFFFF"/>
            <w:tcMar>
              <w:top w:w="0" w:type="dxa"/>
              <w:left w:w="0" w:type="dxa"/>
              <w:bottom w:w="0" w:type="dxa"/>
              <w:right w:w="0" w:type="dxa"/>
            </w:tcMar>
          </w:tcPr>
          <w:p w14:paraId="14A4ABE6" w14:textId="77777777" w:rsidR="00A04ED1" w:rsidRPr="00D25D27" w:rsidRDefault="00A04ED1" w:rsidP="00D25D27">
            <w:pPr>
              <w:spacing w:before="40" w:after="40"/>
              <w:ind w:left="100" w:right="100"/>
              <w:jc w:val="right"/>
              <w:rPr>
                <w:szCs w:val="22"/>
              </w:rPr>
            </w:pPr>
            <w:r w:rsidRPr="00D25D27">
              <w:rPr>
                <w:rFonts w:eastAsia="Arial"/>
                <w:color w:val="111111"/>
                <w:szCs w:val="22"/>
              </w:rPr>
              <w:t>55</w:t>
            </w:r>
          </w:p>
        </w:tc>
        <w:tc>
          <w:tcPr>
            <w:tcW w:w="709" w:type="dxa"/>
            <w:gridSpan w:val="2"/>
            <w:tcBorders>
              <w:right w:val="single" w:sz="8" w:space="0" w:color="000000"/>
            </w:tcBorders>
            <w:shd w:val="clear" w:color="auto" w:fill="FFFFFF"/>
            <w:tcMar>
              <w:top w:w="0" w:type="dxa"/>
              <w:left w:w="0" w:type="dxa"/>
              <w:bottom w:w="0" w:type="dxa"/>
              <w:right w:w="0" w:type="dxa"/>
            </w:tcMar>
          </w:tcPr>
          <w:p w14:paraId="0C635C9E" w14:textId="77777777" w:rsidR="00A04ED1" w:rsidRPr="00D25D27" w:rsidRDefault="00A04ED1" w:rsidP="00D25D27">
            <w:pPr>
              <w:spacing w:before="40" w:after="40"/>
              <w:ind w:left="100" w:right="100"/>
              <w:jc w:val="right"/>
              <w:rPr>
                <w:i/>
                <w:szCs w:val="22"/>
              </w:rPr>
            </w:pPr>
            <w:r w:rsidRPr="00D25D27">
              <w:rPr>
                <w:rFonts w:eastAsia="Arial"/>
                <w:i/>
                <w:color w:val="111111"/>
                <w:szCs w:val="22"/>
              </w:rPr>
              <w:t>2.0</w:t>
            </w:r>
          </w:p>
        </w:tc>
        <w:tc>
          <w:tcPr>
            <w:tcW w:w="709" w:type="dxa"/>
            <w:tcBorders>
              <w:left w:val="single" w:sz="8" w:space="0" w:color="000000"/>
            </w:tcBorders>
            <w:shd w:val="clear" w:color="auto" w:fill="FFFFFF"/>
            <w:tcMar>
              <w:top w:w="0" w:type="dxa"/>
              <w:left w:w="0" w:type="dxa"/>
              <w:bottom w:w="0" w:type="dxa"/>
              <w:right w:w="0" w:type="dxa"/>
            </w:tcMar>
          </w:tcPr>
          <w:p w14:paraId="5AE4C681" w14:textId="77777777" w:rsidR="00A04ED1" w:rsidRPr="00D25D27" w:rsidRDefault="00A04ED1" w:rsidP="00D25D27">
            <w:pPr>
              <w:spacing w:before="40" w:after="40"/>
              <w:ind w:left="100" w:right="100"/>
              <w:jc w:val="right"/>
              <w:rPr>
                <w:szCs w:val="22"/>
              </w:rPr>
            </w:pPr>
            <w:r w:rsidRPr="00D25D27">
              <w:rPr>
                <w:rFonts w:eastAsia="Arial"/>
                <w:color w:val="111111"/>
                <w:szCs w:val="22"/>
              </w:rPr>
              <w:t>52</w:t>
            </w:r>
          </w:p>
        </w:tc>
        <w:tc>
          <w:tcPr>
            <w:tcW w:w="708" w:type="dxa"/>
            <w:gridSpan w:val="2"/>
            <w:shd w:val="clear" w:color="auto" w:fill="FFFFFF"/>
            <w:tcMar>
              <w:top w:w="0" w:type="dxa"/>
              <w:left w:w="0" w:type="dxa"/>
              <w:bottom w:w="0" w:type="dxa"/>
              <w:right w:w="0" w:type="dxa"/>
            </w:tcMar>
          </w:tcPr>
          <w:p w14:paraId="15A02A0B" w14:textId="77777777" w:rsidR="00A04ED1" w:rsidRPr="00D25D27" w:rsidRDefault="00A04ED1" w:rsidP="00D25D27">
            <w:pPr>
              <w:spacing w:before="40" w:after="40"/>
              <w:ind w:left="100" w:right="100"/>
              <w:jc w:val="right"/>
              <w:rPr>
                <w:i/>
                <w:szCs w:val="22"/>
              </w:rPr>
            </w:pPr>
            <w:r w:rsidRPr="00D25D27">
              <w:rPr>
                <w:rFonts w:eastAsia="Arial"/>
                <w:i/>
                <w:color w:val="111111"/>
                <w:szCs w:val="22"/>
              </w:rPr>
              <w:t>1.9</w:t>
            </w:r>
          </w:p>
        </w:tc>
      </w:tr>
      <w:tr w:rsidR="00A04ED1" w:rsidRPr="00D25D27" w14:paraId="2F21CFC2" w14:textId="77777777" w:rsidTr="00ED6071">
        <w:trPr>
          <w:cantSplit/>
        </w:trPr>
        <w:tc>
          <w:tcPr>
            <w:tcW w:w="1985" w:type="dxa"/>
            <w:tcBorders>
              <w:bottom w:val="single" w:sz="8" w:space="0" w:color="000000"/>
            </w:tcBorders>
            <w:shd w:val="clear" w:color="auto" w:fill="FFFFFF"/>
            <w:tcMar>
              <w:top w:w="0" w:type="dxa"/>
              <w:left w:w="0" w:type="dxa"/>
              <w:bottom w:w="0" w:type="dxa"/>
              <w:right w:w="0" w:type="dxa"/>
            </w:tcMar>
            <w:vAlign w:val="center"/>
          </w:tcPr>
          <w:p w14:paraId="20FD9ABE" w14:textId="77777777" w:rsidR="00A04ED1" w:rsidRPr="00D25D27" w:rsidRDefault="00A04ED1" w:rsidP="00BB6CB7">
            <w:pPr>
              <w:spacing w:before="40" w:after="40"/>
              <w:ind w:left="100" w:right="100"/>
              <w:rPr>
                <w:szCs w:val="22"/>
              </w:rPr>
            </w:pPr>
          </w:p>
        </w:tc>
        <w:tc>
          <w:tcPr>
            <w:tcW w:w="2835"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3C262F35" w14:textId="2056365E" w:rsidR="00A04ED1" w:rsidRPr="00D25D27" w:rsidRDefault="00A04ED1" w:rsidP="00BB6CB7">
            <w:pPr>
              <w:spacing w:before="40" w:after="40"/>
              <w:ind w:left="100" w:right="100"/>
              <w:rPr>
                <w:szCs w:val="22"/>
              </w:rPr>
            </w:pPr>
            <w:r w:rsidRPr="00D25D27">
              <w:rPr>
                <w:rFonts w:eastAsia="Arial"/>
                <w:color w:val="111111"/>
                <w:szCs w:val="22"/>
              </w:rPr>
              <w:t xml:space="preserve">Yes </w:t>
            </w:r>
            <w:r w:rsidR="00D25D27">
              <w:rPr>
                <w:rFonts w:eastAsia="Arial"/>
                <w:color w:val="111111"/>
                <w:szCs w:val="22"/>
              </w:rPr>
              <w:t>to</w:t>
            </w:r>
            <w:r w:rsidRPr="00D25D27">
              <w:rPr>
                <w:rFonts w:eastAsia="Arial"/>
                <w:color w:val="111111"/>
                <w:szCs w:val="22"/>
              </w:rPr>
              <w:t xml:space="preserve"> Yes</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tcPr>
          <w:p w14:paraId="1FEDE956" w14:textId="77777777" w:rsidR="00A04ED1" w:rsidRPr="00D25D27" w:rsidRDefault="00A04ED1" w:rsidP="00ED6071">
            <w:pPr>
              <w:spacing w:before="40" w:after="40"/>
              <w:ind w:left="100" w:right="100"/>
              <w:jc w:val="right"/>
              <w:rPr>
                <w:szCs w:val="22"/>
              </w:rPr>
            </w:pPr>
            <w:r w:rsidRPr="00D25D27">
              <w:rPr>
                <w:rFonts w:eastAsia="Arial"/>
                <w:color w:val="111111"/>
                <w:szCs w:val="22"/>
              </w:rPr>
              <w:t>144</w:t>
            </w:r>
          </w:p>
        </w:tc>
        <w:tc>
          <w:tcPr>
            <w:tcW w:w="708" w:type="dxa"/>
            <w:gridSpan w:val="2"/>
            <w:tcBorders>
              <w:bottom w:val="single" w:sz="8" w:space="0" w:color="000000"/>
              <w:right w:val="single" w:sz="8" w:space="0" w:color="000000"/>
            </w:tcBorders>
            <w:shd w:val="clear" w:color="auto" w:fill="FFFFFF"/>
            <w:tcMar>
              <w:top w:w="0" w:type="dxa"/>
              <w:left w:w="0" w:type="dxa"/>
              <w:bottom w:w="0" w:type="dxa"/>
              <w:right w:w="0" w:type="dxa"/>
            </w:tcMar>
          </w:tcPr>
          <w:p w14:paraId="051D3CFF" w14:textId="77777777" w:rsidR="00A04ED1" w:rsidRPr="00D25D27" w:rsidRDefault="00A04ED1" w:rsidP="00ED6071">
            <w:pPr>
              <w:spacing w:before="40" w:after="40"/>
              <w:ind w:left="100" w:right="100"/>
              <w:jc w:val="right"/>
              <w:rPr>
                <w:i/>
                <w:szCs w:val="22"/>
              </w:rPr>
            </w:pPr>
            <w:r w:rsidRPr="00D25D27">
              <w:rPr>
                <w:rFonts w:eastAsia="Arial"/>
                <w:i/>
                <w:color w:val="111111"/>
                <w:szCs w:val="22"/>
              </w:rPr>
              <w:t>5.3</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tcPr>
          <w:p w14:paraId="4DB9B151" w14:textId="77777777" w:rsidR="00A04ED1" w:rsidRPr="00D25D27" w:rsidRDefault="00A04ED1" w:rsidP="00D25D27">
            <w:pPr>
              <w:spacing w:before="40" w:after="40"/>
              <w:ind w:left="100" w:right="100"/>
              <w:jc w:val="right"/>
              <w:rPr>
                <w:szCs w:val="22"/>
              </w:rPr>
            </w:pPr>
            <w:r w:rsidRPr="00D25D27">
              <w:rPr>
                <w:rFonts w:eastAsia="Arial"/>
                <w:color w:val="111111"/>
                <w:szCs w:val="22"/>
              </w:rPr>
              <w:t>142</w:t>
            </w:r>
          </w:p>
        </w:tc>
        <w:tc>
          <w:tcPr>
            <w:tcW w:w="709" w:type="dxa"/>
            <w:gridSpan w:val="2"/>
            <w:tcBorders>
              <w:bottom w:val="single" w:sz="8" w:space="0" w:color="000000"/>
              <w:right w:val="single" w:sz="8" w:space="0" w:color="000000"/>
            </w:tcBorders>
            <w:shd w:val="clear" w:color="auto" w:fill="FFFFFF"/>
            <w:tcMar>
              <w:top w:w="0" w:type="dxa"/>
              <w:left w:w="0" w:type="dxa"/>
              <w:bottom w:w="0" w:type="dxa"/>
              <w:right w:w="0" w:type="dxa"/>
            </w:tcMar>
          </w:tcPr>
          <w:p w14:paraId="67D4507B" w14:textId="77777777" w:rsidR="00A04ED1" w:rsidRPr="00D25D27" w:rsidRDefault="00A04ED1" w:rsidP="00D25D27">
            <w:pPr>
              <w:spacing w:before="40" w:after="40"/>
              <w:ind w:left="100" w:right="100"/>
              <w:jc w:val="right"/>
              <w:rPr>
                <w:i/>
                <w:szCs w:val="22"/>
              </w:rPr>
            </w:pPr>
            <w:r w:rsidRPr="00D25D27">
              <w:rPr>
                <w:rFonts w:eastAsia="Arial"/>
                <w:i/>
                <w:color w:val="111111"/>
                <w:szCs w:val="22"/>
              </w:rPr>
              <w:t>5.2</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tcPr>
          <w:p w14:paraId="572079A4" w14:textId="77777777" w:rsidR="00A04ED1" w:rsidRPr="00D25D27" w:rsidRDefault="00A04ED1" w:rsidP="00D25D27">
            <w:pPr>
              <w:spacing w:before="40" w:after="40"/>
              <w:ind w:left="100" w:right="100"/>
              <w:jc w:val="right"/>
              <w:rPr>
                <w:szCs w:val="22"/>
              </w:rPr>
            </w:pPr>
            <w:r w:rsidRPr="00D25D27">
              <w:rPr>
                <w:rFonts w:eastAsia="Arial"/>
                <w:color w:val="111111"/>
                <w:szCs w:val="22"/>
              </w:rPr>
              <w:t>148</w:t>
            </w:r>
          </w:p>
        </w:tc>
        <w:tc>
          <w:tcPr>
            <w:tcW w:w="708" w:type="dxa"/>
            <w:gridSpan w:val="2"/>
            <w:tcBorders>
              <w:bottom w:val="single" w:sz="8" w:space="0" w:color="000000"/>
            </w:tcBorders>
            <w:shd w:val="clear" w:color="auto" w:fill="FFFFFF"/>
            <w:tcMar>
              <w:top w:w="0" w:type="dxa"/>
              <w:left w:w="0" w:type="dxa"/>
              <w:bottom w:w="0" w:type="dxa"/>
              <w:right w:w="0" w:type="dxa"/>
            </w:tcMar>
          </w:tcPr>
          <w:p w14:paraId="13E76531" w14:textId="77777777" w:rsidR="00A04ED1" w:rsidRPr="00D25D27" w:rsidRDefault="00A04ED1" w:rsidP="00D25D27">
            <w:pPr>
              <w:spacing w:before="40" w:after="40"/>
              <w:ind w:left="100" w:right="100"/>
              <w:jc w:val="right"/>
              <w:rPr>
                <w:i/>
                <w:szCs w:val="22"/>
              </w:rPr>
            </w:pPr>
            <w:r w:rsidRPr="00D25D27">
              <w:rPr>
                <w:rFonts w:eastAsia="Arial"/>
                <w:i/>
                <w:color w:val="111111"/>
                <w:szCs w:val="22"/>
              </w:rPr>
              <w:t>5.5</w:t>
            </w:r>
          </w:p>
        </w:tc>
      </w:tr>
    </w:tbl>
    <w:p w14:paraId="2EF32C0A" w14:textId="77777777" w:rsidR="00A04ED1" w:rsidRDefault="00A04ED1"/>
    <w:p w14:paraId="4B8A7775" w14:textId="77777777" w:rsidR="00C83D70" w:rsidRDefault="00C83D70"/>
    <w:p w14:paraId="4D3EA83D" w14:textId="246EA4C6" w:rsidR="00C83D70" w:rsidRDefault="00C83D70" w:rsidP="006003C2">
      <w:pPr>
        <w:pStyle w:val="RepHead3"/>
      </w:pPr>
      <w:bookmarkStart w:id="83" w:name="_Toc50454844"/>
      <w:r>
        <w:t xml:space="preserve">Table </w:t>
      </w:r>
      <w:r w:rsidR="00CD4D84">
        <w:t>B</w:t>
      </w:r>
      <w:r>
        <w:t>3:</w:t>
      </w:r>
      <w:r w:rsidRPr="00C83D70">
        <w:t xml:space="preserve"> </w:t>
      </w:r>
      <w:r>
        <w:t>Distribution of health-related time varying variables by year</w:t>
      </w:r>
      <w:bookmarkEnd w:id="83"/>
    </w:p>
    <w:tbl>
      <w:tblPr>
        <w:tblW w:w="9072" w:type="dxa"/>
        <w:tblLayout w:type="fixed"/>
        <w:tblLook w:val="04A0" w:firstRow="1" w:lastRow="0" w:firstColumn="1" w:lastColumn="0" w:noHBand="0" w:noVBand="1"/>
      </w:tblPr>
      <w:tblGrid>
        <w:gridCol w:w="1134"/>
        <w:gridCol w:w="851"/>
        <w:gridCol w:w="709"/>
        <w:gridCol w:w="567"/>
        <w:gridCol w:w="708"/>
        <w:gridCol w:w="567"/>
        <w:gridCol w:w="709"/>
        <w:gridCol w:w="567"/>
        <w:gridCol w:w="709"/>
        <w:gridCol w:w="709"/>
        <w:gridCol w:w="992"/>
        <w:gridCol w:w="850"/>
      </w:tblGrid>
      <w:tr w:rsidR="00C83D70" w:rsidRPr="002A7505" w14:paraId="76B03C48" w14:textId="77777777" w:rsidTr="002F22E7">
        <w:trPr>
          <w:cantSplit/>
          <w:tblHeader/>
        </w:trPr>
        <w:tc>
          <w:tcPr>
            <w:tcW w:w="1134" w:type="dxa"/>
            <w:vMerge w:val="restart"/>
            <w:tcBorders>
              <w:top w:val="single" w:sz="8" w:space="0" w:color="000000"/>
              <w:bottom w:val="single" w:sz="18" w:space="0" w:color="000000"/>
            </w:tcBorders>
            <w:shd w:val="clear" w:color="auto" w:fill="FFFFFF"/>
            <w:tcMar>
              <w:top w:w="0" w:type="dxa"/>
              <w:left w:w="0" w:type="dxa"/>
              <w:bottom w:w="0" w:type="dxa"/>
              <w:right w:w="0" w:type="dxa"/>
            </w:tcMar>
            <w:vAlign w:val="center"/>
          </w:tcPr>
          <w:p w14:paraId="77C915E2" w14:textId="77777777" w:rsidR="00C83D70" w:rsidRPr="002A7505" w:rsidRDefault="00C83D70" w:rsidP="002F22E7">
            <w:pPr>
              <w:spacing w:before="40" w:after="40"/>
              <w:contextualSpacing w:val="0"/>
              <w:rPr>
                <w:b/>
                <w:sz w:val="20"/>
                <w:szCs w:val="20"/>
              </w:rPr>
            </w:pPr>
            <w:r w:rsidRPr="002A7505">
              <w:rPr>
                <w:rFonts w:eastAsia="Arial"/>
                <w:b/>
                <w:color w:val="000000"/>
                <w:sz w:val="20"/>
                <w:szCs w:val="20"/>
              </w:rPr>
              <w:t>Covariate</w:t>
            </w:r>
          </w:p>
        </w:tc>
        <w:tc>
          <w:tcPr>
            <w:tcW w:w="851" w:type="dxa"/>
            <w:vMerge w:val="restart"/>
            <w:tcBorders>
              <w:top w:val="single" w:sz="8" w:space="0" w:color="000000"/>
              <w:bottom w:val="single" w:sz="18" w:space="0" w:color="000000"/>
              <w:right w:val="single" w:sz="8" w:space="0" w:color="000000"/>
            </w:tcBorders>
            <w:shd w:val="clear" w:color="auto" w:fill="FFFFFF"/>
            <w:tcMar>
              <w:top w:w="0" w:type="dxa"/>
              <w:left w:w="0" w:type="dxa"/>
              <w:bottom w:w="0" w:type="dxa"/>
              <w:right w:w="0" w:type="dxa"/>
            </w:tcMar>
            <w:vAlign w:val="center"/>
          </w:tcPr>
          <w:p w14:paraId="78596440" w14:textId="77777777" w:rsidR="00C83D70" w:rsidRPr="002A7505" w:rsidRDefault="00C83D70" w:rsidP="002F22E7">
            <w:pPr>
              <w:spacing w:before="40" w:after="40"/>
              <w:contextualSpacing w:val="0"/>
              <w:rPr>
                <w:b/>
                <w:sz w:val="20"/>
                <w:szCs w:val="20"/>
              </w:rPr>
            </w:pPr>
            <w:r w:rsidRPr="002A7505">
              <w:rPr>
                <w:rFonts w:eastAsia="Arial"/>
                <w:b/>
                <w:color w:val="000000"/>
                <w:sz w:val="20"/>
                <w:szCs w:val="20"/>
              </w:rPr>
              <w:t>Category</w:t>
            </w:r>
          </w:p>
        </w:tc>
        <w:tc>
          <w:tcPr>
            <w:tcW w:w="1276"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1867F3D9" w14:textId="77777777" w:rsidR="00C83D70" w:rsidRPr="002A7505" w:rsidRDefault="00C83D70" w:rsidP="002F22E7">
            <w:pPr>
              <w:spacing w:before="40" w:after="40"/>
              <w:contextualSpacing w:val="0"/>
              <w:jc w:val="center"/>
              <w:rPr>
                <w:b/>
                <w:sz w:val="20"/>
                <w:szCs w:val="20"/>
              </w:rPr>
            </w:pPr>
            <w:r w:rsidRPr="002A7505">
              <w:rPr>
                <w:rFonts w:eastAsia="Arial"/>
                <w:b/>
                <w:color w:val="000000"/>
                <w:sz w:val="20"/>
                <w:szCs w:val="20"/>
              </w:rPr>
              <w:t>2012</w:t>
            </w:r>
          </w:p>
        </w:tc>
        <w:tc>
          <w:tcPr>
            <w:tcW w:w="1275"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7028467" w14:textId="77777777" w:rsidR="00C83D70" w:rsidRPr="002A7505" w:rsidRDefault="00C83D70" w:rsidP="002F22E7">
            <w:pPr>
              <w:spacing w:before="40" w:after="40"/>
              <w:contextualSpacing w:val="0"/>
              <w:jc w:val="center"/>
              <w:rPr>
                <w:b/>
                <w:sz w:val="20"/>
                <w:szCs w:val="20"/>
              </w:rPr>
            </w:pPr>
            <w:r w:rsidRPr="002A7505">
              <w:rPr>
                <w:rFonts w:eastAsia="Arial"/>
                <w:b/>
                <w:color w:val="000000"/>
                <w:sz w:val="20"/>
                <w:szCs w:val="20"/>
              </w:rPr>
              <w:t>2013</w:t>
            </w:r>
          </w:p>
        </w:tc>
        <w:tc>
          <w:tcPr>
            <w:tcW w:w="1276"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69E4293" w14:textId="77777777" w:rsidR="00C83D70" w:rsidRPr="002A7505" w:rsidRDefault="00C83D70" w:rsidP="002F22E7">
            <w:pPr>
              <w:spacing w:before="40" w:after="40"/>
              <w:contextualSpacing w:val="0"/>
              <w:jc w:val="center"/>
              <w:rPr>
                <w:b/>
                <w:sz w:val="20"/>
                <w:szCs w:val="20"/>
              </w:rPr>
            </w:pPr>
            <w:r w:rsidRPr="002A7505">
              <w:rPr>
                <w:rFonts w:eastAsia="Arial"/>
                <w:b/>
                <w:color w:val="000000"/>
                <w:sz w:val="20"/>
                <w:szCs w:val="20"/>
              </w:rPr>
              <w:t>2014</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6CF577" w14:textId="77777777" w:rsidR="00C83D70" w:rsidRPr="002A7505" w:rsidRDefault="00C83D70" w:rsidP="002F22E7">
            <w:pPr>
              <w:spacing w:before="40" w:after="40"/>
              <w:contextualSpacing w:val="0"/>
              <w:jc w:val="center"/>
              <w:rPr>
                <w:b/>
                <w:sz w:val="20"/>
                <w:szCs w:val="20"/>
              </w:rPr>
            </w:pPr>
            <w:r w:rsidRPr="002A7505">
              <w:rPr>
                <w:rFonts w:eastAsia="Arial"/>
                <w:b/>
                <w:color w:val="000000"/>
                <w:sz w:val="20"/>
                <w:szCs w:val="20"/>
              </w:rPr>
              <w:t>2015</w:t>
            </w:r>
          </w:p>
        </w:tc>
        <w:tc>
          <w:tcPr>
            <w:tcW w:w="1842" w:type="dxa"/>
            <w:gridSpan w:val="2"/>
            <w:tcBorders>
              <w:top w:val="single" w:sz="8" w:space="0" w:color="000000"/>
              <w:left w:val="single" w:sz="8" w:space="0" w:color="000000"/>
              <w:bottom w:val="single" w:sz="8" w:space="0" w:color="000000"/>
            </w:tcBorders>
            <w:shd w:val="clear" w:color="auto" w:fill="FFFFFF"/>
          </w:tcPr>
          <w:p w14:paraId="4F11BDEE" w14:textId="77777777" w:rsidR="00C83D70" w:rsidRPr="002A7505" w:rsidRDefault="00C83D70" w:rsidP="002F22E7">
            <w:pPr>
              <w:spacing w:before="40" w:after="40"/>
              <w:contextualSpacing w:val="0"/>
              <w:jc w:val="center"/>
              <w:rPr>
                <w:rFonts w:eastAsia="Arial"/>
                <w:b/>
                <w:color w:val="000000"/>
                <w:sz w:val="20"/>
                <w:szCs w:val="20"/>
              </w:rPr>
            </w:pPr>
            <w:r>
              <w:rPr>
                <w:rFonts w:eastAsia="Arial"/>
                <w:b/>
                <w:color w:val="000000"/>
                <w:sz w:val="20"/>
                <w:szCs w:val="20"/>
              </w:rPr>
              <w:t>Total</w:t>
            </w:r>
          </w:p>
        </w:tc>
      </w:tr>
      <w:tr w:rsidR="00C83D70" w:rsidRPr="002A7505" w14:paraId="3024F10A" w14:textId="77777777" w:rsidTr="002F22E7">
        <w:trPr>
          <w:cantSplit/>
          <w:tblHeader/>
        </w:trPr>
        <w:tc>
          <w:tcPr>
            <w:tcW w:w="1134" w:type="dxa"/>
            <w:vMerge/>
            <w:tcBorders>
              <w:top w:val="single" w:sz="18" w:space="0" w:color="000000"/>
              <w:bottom w:val="single" w:sz="8" w:space="0" w:color="000000"/>
            </w:tcBorders>
            <w:shd w:val="clear" w:color="auto" w:fill="FFFFFF"/>
            <w:tcMar>
              <w:top w:w="0" w:type="dxa"/>
              <w:left w:w="0" w:type="dxa"/>
              <w:bottom w:w="0" w:type="dxa"/>
              <w:right w:w="0" w:type="dxa"/>
            </w:tcMar>
            <w:vAlign w:val="center"/>
          </w:tcPr>
          <w:p w14:paraId="62059AC7" w14:textId="77777777" w:rsidR="00C83D70" w:rsidRPr="002A7505" w:rsidRDefault="00C83D70" w:rsidP="002F22E7">
            <w:pPr>
              <w:spacing w:before="40" w:after="40"/>
              <w:contextualSpacing w:val="0"/>
              <w:rPr>
                <w:b/>
                <w:sz w:val="20"/>
                <w:szCs w:val="20"/>
              </w:rPr>
            </w:pPr>
          </w:p>
        </w:tc>
        <w:tc>
          <w:tcPr>
            <w:tcW w:w="851" w:type="dxa"/>
            <w:vMerge/>
            <w:tcBorders>
              <w:top w:val="single" w:sz="1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0FB19E" w14:textId="77777777" w:rsidR="00C83D70" w:rsidRPr="002A7505" w:rsidRDefault="00C83D70" w:rsidP="002F22E7">
            <w:pPr>
              <w:spacing w:before="40" w:after="40"/>
              <w:contextualSpacing w:val="0"/>
              <w:rPr>
                <w:b/>
                <w:sz w:val="20"/>
                <w:szCs w:val="20"/>
              </w:rPr>
            </w:pP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11DAE66" w14:textId="77777777" w:rsidR="00C83D70" w:rsidRPr="002A7505" w:rsidRDefault="00C83D70" w:rsidP="002F22E7">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B85B23" w14:textId="77777777" w:rsidR="00C83D70" w:rsidRPr="002A7505" w:rsidRDefault="00C83D70" w:rsidP="002F22E7">
            <w:pPr>
              <w:spacing w:before="40" w:after="40"/>
              <w:contextualSpacing w:val="0"/>
              <w:jc w:val="right"/>
              <w:rPr>
                <w:b/>
                <w:i/>
                <w:sz w:val="20"/>
                <w:szCs w:val="20"/>
              </w:rPr>
            </w:pPr>
            <w:r w:rsidRPr="002A7505">
              <w:rPr>
                <w:rFonts w:eastAsia="Arial"/>
                <w:b/>
                <w:i/>
                <w:color w:val="000000"/>
                <w:sz w:val="20"/>
                <w:szCs w:val="20"/>
              </w:rPr>
              <w:t>%</w:t>
            </w:r>
          </w:p>
        </w:tc>
        <w:tc>
          <w:tcPr>
            <w:tcW w:w="708"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0D8D56FD" w14:textId="77777777" w:rsidR="00C83D70" w:rsidRPr="002A7505" w:rsidRDefault="00C83D70" w:rsidP="002F22E7">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4ED266" w14:textId="77777777" w:rsidR="00C83D70" w:rsidRPr="002A7505" w:rsidRDefault="00C83D70" w:rsidP="002F22E7">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24EA4628" w14:textId="77777777" w:rsidR="00C83D70" w:rsidRPr="002A7505" w:rsidRDefault="00C83D70" w:rsidP="002F22E7">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9241BA" w14:textId="77777777" w:rsidR="00C83D70" w:rsidRPr="002A7505" w:rsidRDefault="00C83D70" w:rsidP="002F22E7">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7F05B34" w14:textId="77777777" w:rsidR="00C83D70" w:rsidRPr="002A7505" w:rsidRDefault="00C83D70" w:rsidP="002F22E7">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E7C38B" w14:textId="77777777" w:rsidR="00C83D70" w:rsidRPr="002A7505" w:rsidRDefault="00C83D70" w:rsidP="002F22E7">
            <w:pPr>
              <w:spacing w:before="40" w:after="40"/>
              <w:contextualSpacing w:val="0"/>
              <w:jc w:val="right"/>
              <w:rPr>
                <w:b/>
                <w:i/>
                <w:sz w:val="20"/>
                <w:szCs w:val="20"/>
              </w:rPr>
            </w:pPr>
            <w:r w:rsidRPr="002A7505">
              <w:rPr>
                <w:rFonts w:eastAsia="Arial"/>
                <w:b/>
                <w:i/>
                <w:color w:val="000000"/>
                <w:sz w:val="20"/>
                <w:szCs w:val="20"/>
              </w:rPr>
              <w:t>%</w:t>
            </w:r>
          </w:p>
        </w:tc>
        <w:tc>
          <w:tcPr>
            <w:tcW w:w="992" w:type="dxa"/>
            <w:tcBorders>
              <w:top w:val="single" w:sz="8" w:space="0" w:color="000000"/>
              <w:left w:val="single" w:sz="8" w:space="0" w:color="000000"/>
              <w:bottom w:val="single" w:sz="8" w:space="0" w:color="000000"/>
            </w:tcBorders>
            <w:shd w:val="clear" w:color="auto" w:fill="FFFFFF"/>
            <w:vAlign w:val="center"/>
          </w:tcPr>
          <w:p w14:paraId="78456351" w14:textId="77777777" w:rsidR="00C83D70" w:rsidRPr="002A7505" w:rsidRDefault="00C83D70" w:rsidP="002F22E7">
            <w:pPr>
              <w:spacing w:before="40" w:after="40"/>
              <w:contextualSpacing w:val="0"/>
              <w:jc w:val="right"/>
              <w:rPr>
                <w:rFonts w:eastAsia="Arial"/>
                <w:b/>
                <w:i/>
                <w:color w:val="000000"/>
                <w:sz w:val="20"/>
                <w:szCs w:val="20"/>
              </w:rPr>
            </w:pPr>
            <w:r w:rsidRPr="002A7505">
              <w:rPr>
                <w:rFonts w:eastAsia="Arial"/>
                <w:b/>
                <w:color w:val="000000"/>
                <w:sz w:val="20"/>
                <w:szCs w:val="20"/>
              </w:rPr>
              <w:t>N</w:t>
            </w:r>
          </w:p>
        </w:tc>
        <w:tc>
          <w:tcPr>
            <w:tcW w:w="850" w:type="dxa"/>
            <w:tcBorders>
              <w:top w:val="single" w:sz="8" w:space="0" w:color="000000"/>
              <w:left w:val="nil"/>
              <w:bottom w:val="single" w:sz="8" w:space="0" w:color="000000"/>
            </w:tcBorders>
            <w:shd w:val="clear" w:color="auto" w:fill="FFFFFF"/>
            <w:vAlign w:val="center"/>
          </w:tcPr>
          <w:p w14:paraId="190000A1" w14:textId="77777777" w:rsidR="00C83D70" w:rsidRPr="002A7505" w:rsidRDefault="00C83D70" w:rsidP="002F22E7">
            <w:pPr>
              <w:spacing w:before="40" w:after="40"/>
              <w:contextualSpacing w:val="0"/>
              <w:jc w:val="right"/>
              <w:rPr>
                <w:rFonts w:eastAsia="Arial"/>
                <w:b/>
                <w:i/>
                <w:color w:val="000000"/>
                <w:sz w:val="20"/>
                <w:szCs w:val="20"/>
              </w:rPr>
            </w:pPr>
            <w:r w:rsidRPr="002A7505">
              <w:rPr>
                <w:rFonts w:eastAsia="Arial"/>
                <w:b/>
                <w:i/>
                <w:color w:val="000000"/>
                <w:sz w:val="20"/>
                <w:szCs w:val="20"/>
              </w:rPr>
              <w:t>%</w:t>
            </w:r>
          </w:p>
        </w:tc>
      </w:tr>
      <w:tr w:rsidR="00C83D70" w:rsidRPr="002A7505" w14:paraId="48D9561B" w14:textId="77777777" w:rsidTr="002F22E7">
        <w:trPr>
          <w:cantSplit/>
        </w:trPr>
        <w:tc>
          <w:tcPr>
            <w:tcW w:w="1134" w:type="dxa"/>
            <w:shd w:val="clear" w:color="auto" w:fill="FFFFFF"/>
            <w:tcMar>
              <w:top w:w="0" w:type="dxa"/>
              <w:left w:w="0" w:type="dxa"/>
              <w:bottom w:w="0" w:type="dxa"/>
              <w:right w:w="0" w:type="dxa"/>
            </w:tcMar>
            <w:vAlign w:val="center"/>
          </w:tcPr>
          <w:p w14:paraId="143FCA3A" w14:textId="77777777" w:rsidR="00C83D70" w:rsidRPr="002A7505" w:rsidRDefault="00C83D70" w:rsidP="002F22E7">
            <w:pPr>
              <w:spacing w:before="40" w:after="40"/>
              <w:ind w:left="100" w:right="100"/>
              <w:contextualSpacing w:val="0"/>
              <w:rPr>
                <w:sz w:val="20"/>
                <w:szCs w:val="20"/>
              </w:rPr>
            </w:pPr>
            <w:r w:rsidRPr="002A7505">
              <w:rPr>
                <w:rFonts w:eastAsia="Arial"/>
                <w:color w:val="111111"/>
                <w:sz w:val="20"/>
                <w:szCs w:val="20"/>
              </w:rPr>
              <w:t>A</w:t>
            </w:r>
            <w:r>
              <w:rPr>
                <w:rFonts w:eastAsia="Arial"/>
                <w:color w:val="111111"/>
                <w:sz w:val="20"/>
                <w:szCs w:val="20"/>
              </w:rPr>
              <w:t>n</w:t>
            </w:r>
            <w:r w:rsidRPr="002A7505">
              <w:rPr>
                <w:rFonts w:eastAsia="Arial"/>
                <w:color w:val="111111"/>
                <w:sz w:val="20"/>
                <w:szCs w:val="20"/>
              </w:rPr>
              <w:t>xiety</w:t>
            </w:r>
          </w:p>
        </w:tc>
        <w:tc>
          <w:tcPr>
            <w:tcW w:w="851" w:type="dxa"/>
            <w:tcBorders>
              <w:right w:val="single" w:sz="8" w:space="0" w:color="000000"/>
            </w:tcBorders>
            <w:shd w:val="clear" w:color="auto" w:fill="FFFFFF"/>
            <w:tcMar>
              <w:top w:w="0" w:type="dxa"/>
              <w:left w:w="0" w:type="dxa"/>
              <w:bottom w:w="0" w:type="dxa"/>
              <w:right w:w="0" w:type="dxa"/>
            </w:tcMar>
            <w:vAlign w:val="center"/>
          </w:tcPr>
          <w:p w14:paraId="6E3DD262" w14:textId="77777777" w:rsidR="00C83D70" w:rsidRPr="00096AF0" w:rsidRDefault="00C83D70" w:rsidP="002F22E7">
            <w:pPr>
              <w:spacing w:before="40" w:after="40"/>
              <w:ind w:left="100" w:right="100"/>
              <w:contextualSpacing w:val="0"/>
              <w:rPr>
                <w:rFonts w:eastAsia="Arial"/>
                <w:color w:val="111111"/>
                <w:sz w:val="20"/>
                <w:szCs w:val="20"/>
              </w:rPr>
            </w:pPr>
            <w:r w:rsidRPr="00096AF0">
              <w:rPr>
                <w:rFonts w:eastAsia="Arial"/>
                <w:color w:val="111111"/>
                <w:sz w:val="20"/>
                <w:szCs w:val="20"/>
              </w:rPr>
              <w:t>Yes</w:t>
            </w:r>
          </w:p>
        </w:tc>
        <w:tc>
          <w:tcPr>
            <w:tcW w:w="709" w:type="dxa"/>
            <w:tcBorders>
              <w:left w:val="single" w:sz="8" w:space="0" w:color="000000"/>
            </w:tcBorders>
            <w:shd w:val="clear" w:color="auto" w:fill="FFFFFF"/>
            <w:tcMar>
              <w:top w:w="0" w:type="dxa"/>
              <w:left w:w="0" w:type="dxa"/>
              <w:bottom w:w="0" w:type="dxa"/>
              <w:right w:w="0" w:type="dxa"/>
            </w:tcMar>
            <w:vAlign w:val="center"/>
          </w:tcPr>
          <w:p w14:paraId="54BCE619"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158</w:t>
            </w:r>
          </w:p>
        </w:tc>
        <w:tc>
          <w:tcPr>
            <w:tcW w:w="567" w:type="dxa"/>
            <w:tcBorders>
              <w:right w:val="single" w:sz="8" w:space="0" w:color="000000"/>
            </w:tcBorders>
            <w:shd w:val="clear" w:color="auto" w:fill="FFFFFF"/>
            <w:tcMar>
              <w:top w:w="0" w:type="dxa"/>
              <w:left w:w="0" w:type="dxa"/>
              <w:bottom w:w="0" w:type="dxa"/>
              <w:right w:w="0" w:type="dxa"/>
            </w:tcMar>
            <w:vAlign w:val="center"/>
          </w:tcPr>
          <w:p w14:paraId="6DD42785"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5.7</w:t>
            </w:r>
          </w:p>
        </w:tc>
        <w:tc>
          <w:tcPr>
            <w:tcW w:w="708" w:type="dxa"/>
            <w:tcBorders>
              <w:left w:val="single" w:sz="8" w:space="0" w:color="000000"/>
            </w:tcBorders>
            <w:shd w:val="clear" w:color="auto" w:fill="FFFFFF"/>
            <w:tcMar>
              <w:top w:w="0" w:type="dxa"/>
              <w:left w:w="0" w:type="dxa"/>
              <w:bottom w:w="0" w:type="dxa"/>
              <w:right w:w="0" w:type="dxa"/>
            </w:tcMar>
            <w:vAlign w:val="center"/>
          </w:tcPr>
          <w:p w14:paraId="7EFCFC5E"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143</w:t>
            </w:r>
          </w:p>
        </w:tc>
        <w:tc>
          <w:tcPr>
            <w:tcW w:w="567" w:type="dxa"/>
            <w:tcBorders>
              <w:right w:val="single" w:sz="8" w:space="0" w:color="000000"/>
            </w:tcBorders>
            <w:shd w:val="clear" w:color="auto" w:fill="FFFFFF"/>
            <w:tcMar>
              <w:top w:w="0" w:type="dxa"/>
              <w:left w:w="0" w:type="dxa"/>
              <w:bottom w:w="0" w:type="dxa"/>
              <w:right w:w="0" w:type="dxa"/>
            </w:tcMar>
            <w:vAlign w:val="center"/>
          </w:tcPr>
          <w:p w14:paraId="4A6AA772"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5.2</w:t>
            </w:r>
          </w:p>
        </w:tc>
        <w:tc>
          <w:tcPr>
            <w:tcW w:w="709" w:type="dxa"/>
            <w:tcBorders>
              <w:left w:val="single" w:sz="8" w:space="0" w:color="000000"/>
            </w:tcBorders>
            <w:shd w:val="clear" w:color="auto" w:fill="FFFFFF"/>
            <w:tcMar>
              <w:top w:w="0" w:type="dxa"/>
              <w:left w:w="0" w:type="dxa"/>
              <w:bottom w:w="0" w:type="dxa"/>
              <w:right w:w="0" w:type="dxa"/>
            </w:tcMar>
            <w:vAlign w:val="center"/>
          </w:tcPr>
          <w:p w14:paraId="78A69FA5"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154</w:t>
            </w:r>
          </w:p>
        </w:tc>
        <w:tc>
          <w:tcPr>
            <w:tcW w:w="567" w:type="dxa"/>
            <w:tcBorders>
              <w:right w:val="single" w:sz="8" w:space="0" w:color="000000"/>
            </w:tcBorders>
            <w:shd w:val="clear" w:color="auto" w:fill="FFFFFF"/>
            <w:tcMar>
              <w:top w:w="0" w:type="dxa"/>
              <w:left w:w="0" w:type="dxa"/>
              <w:bottom w:w="0" w:type="dxa"/>
              <w:right w:w="0" w:type="dxa"/>
            </w:tcMar>
            <w:vAlign w:val="center"/>
          </w:tcPr>
          <w:p w14:paraId="2B4777FA"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5.6</w:t>
            </w:r>
          </w:p>
        </w:tc>
        <w:tc>
          <w:tcPr>
            <w:tcW w:w="709" w:type="dxa"/>
            <w:tcBorders>
              <w:left w:val="single" w:sz="8" w:space="0" w:color="000000"/>
            </w:tcBorders>
            <w:shd w:val="clear" w:color="auto" w:fill="FFFFFF"/>
            <w:tcMar>
              <w:top w:w="0" w:type="dxa"/>
              <w:left w:w="0" w:type="dxa"/>
              <w:bottom w:w="0" w:type="dxa"/>
              <w:right w:w="0" w:type="dxa"/>
            </w:tcMar>
            <w:vAlign w:val="center"/>
          </w:tcPr>
          <w:p w14:paraId="6FD26F2F"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153</w:t>
            </w:r>
          </w:p>
        </w:tc>
        <w:tc>
          <w:tcPr>
            <w:tcW w:w="709" w:type="dxa"/>
            <w:tcBorders>
              <w:right w:val="single" w:sz="8" w:space="0" w:color="000000"/>
            </w:tcBorders>
            <w:shd w:val="clear" w:color="auto" w:fill="FFFFFF"/>
            <w:tcMar>
              <w:top w:w="0" w:type="dxa"/>
              <w:left w:w="0" w:type="dxa"/>
              <w:bottom w:w="0" w:type="dxa"/>
              <w:right w:w="0" w:type="dxa"/>
            </w:tcMar>
            <w:vAlign w:val="center"/>
          </w:tcPr>
          <w:p w14:paraId="77005535"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5.5</w:t>
            </w:r>
          </w:p>
        </w:tc>
        <w:tc>
          <w:tcPr>
            <w:tcW w:w="992" w:type="dxa"/>
            <w:tcBorders>
              <w:left w:val="single" w:sz="8" w:space="0" w:color="000000"/>
            </w:tcBorders>
            <w:shd w:val="clear" w:color="auto" w:fill="FFFFFF"/>
            <w:vAlign w:val="center"/>
          </w:tcPr>
          <w:p w14:paraId="62D1CB43"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608</w:t>
            </w:r>
          </w:p>
        </w:tc>
        <w:tc>
          <w:tcPr>
            <w:tcW w:w="850" w:type="dxa"/>
            <w:tcBorders>
              <w:left w:val="nil"/>
            </w:tcBorders>
            <w:shd w:val="clear" w:color="auto" w:fill="FFFFFF"/>
            <w:vAlign w:val="center"/>
          </w:tcPr>
          <w:p w14:paraId="256FB0AB"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5.5</w:t>
            </w:r>
          </w:p>
        </w:tc>
      </w:tr>
      <w:tr w:rsidR="00C83D70" w:rsidRPr="002A7505" w14:paraId="08B779B8" w14:textId="77777777" w:rsidTr="002F22E7">
        <w:trPr>
          <w:cantSplit/>
        </w:trPr>
        <w:tc>
          <w:tcPr>
            <w:tcW w:w="1134" w:type="dxa"/>
            <w:tcBorders>
              <w:bottom w:val="dotted" w:sz="4" w:space="0" w:color="000000"/>
            </w:tcBorders>
            <w:shd w:val="clear" w:color="auto" w:fill="FFFFFF"/>
            <w:tcMar>
              <w:top w:w="0" w:type="dxa"/>
              <w:left w:w="0" w:type="dxa"/>
              <w:bottom w:w="0" w:type="dxa"/>
              <w:right w:w="0" w:type="dxa"/>
            </w:tcMar>
            <w:vAlign w:val="center"/>
          </w:tcPr>
          <w:p w14:paraId="54C9164F" w14:textId="77777777" w:rsidR="00C83D70" w:rsidRPr="002A7505" w:rsidRDefault="00C83D70" w:rsidP="002F22E7">
            <w:pPr>
              <w:spacing w:before="40" w:after="40"/>
              <w:ind w:left="100" w:right="100"/>
              <w:contextualSpacing w:val="0"/>
              <w:rPr>
                <w:sz w:val="20"/>
                <w:szCs w:val="20"/>
              </w:rPr>
            </w:pPr>
          </w:p>
        </w:tc>
        <w:tc>
          <w:tcPr>
            <w:tcW w:w="851"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169BFFF" w14:textId="77777777" w:rsidR="00C83D70" w:rsidRPr="00096AF0" w:rsidRDefault="00C83D70" w:rsidP="002F22E7">
            <w:pPr>
              <w:spacing w:before="40" w:after="40"/>
              <w:ind w:left="100" w:right="100"/>
              <w:contextualSpacing w:val="0"/>
              <w:rPr>
                <w:rFonts w:eastAsia="Arial"/>
                <w:color w:val="111111"/>
                <w:sz w:val="20"/>
                <w:szCs w:val="20"/>
              </w:rPr>
            </w:pPr>
            <w:r w:rsidRPr="00096AF0">
              <w:rPr>
                <w:rFonts w:eastAsia="Arial"/>
                <w:color w:val="111111"/>
                <w:sz w:val="20"/>
                <w:szCs w:val="20"/>
              </w:rPr>
              <w:t>No</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10F777AD"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2612</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0B6D9C1"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94.3</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1CC738B"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2627</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B795857"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94.8</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193ED377"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2616</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A433CDC"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94.4</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20827DBB"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2617</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91E3ACC"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94.5</w:t>
            </w:r>
          </w:p>
        </w:tc>
        <w:tc>
          <w:tcPr>
            <w:tcW w:w="992" w:type="dxa"/>
            <w:tcBorders>
              <w:left w:val="single" w:sz="8" w:space="0" w:color="000000"/>
              <w:bottom w:val="dotted" w:sz="4" w:space="0" w:color="000000"/>
            </w:tcBorders>
            <w:shd w:val="clear" w:color="auto" w:fill="FFFFFF"/>
            <w:vAlign w:val="center"/>
          </w:tcPr>
          <w:p w14:paraId="27C28DB9"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10472</w:t>
            </w:r>
          </w:p>
        </w:tc>
        <w:tc>
          <w:tcPr>
            <w:tcW w:w="850" w:type="dxa"/>
            <w:tcBorders>
              <w:left w:val="nil"/>
              <w:bottom w:val="dotted" w:sz="4" w:space="0" w:color="000000"/>
            </w:tcBorders>
            <w:shd w:val="clear" w:color="auto" w:fill="FFFFFF"/>
            <w:vAlign w:val="center"/>
          </w:tcPr>
          <w:p w14:paraId="6DC3B9B0"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94.5</w:t>
            </w:r>
          </w:p>
        </w:tc>
      </w:tr>
      <w:tr w:rsidR="00C83D70" w:rsidRPr="002A7505" w14:paraId="7147CB5F" w14:textId="77777777" w:rsidTr="002F22E7">
        <w:trPr>
          <w:cantSplit/>
        </w:trPr>
        <w:tc>
          <w:tcPr>
            <w:tcW w:w="1134" w:type="dxa"/>
            <w:tcBorders>
              <w:top w:val="dotted" w:sz="4" w:space="0" w:color="000000"/>
            </w:tcBorders>
            <w:shd w:val="clear" w:color="auto" w:fill="FFFFFF"/>
            <w:tcMar>
              <w:top w:w="0" w:type="dxa"/>
              <w:left w:w="0" w:type="dxa"/>
              <w:bottom w:w="0" w:type="dxa"/>
              <w:right w:w="0" w:type="dxa"/>
            </w:tcMar>
            <w:vAlign w:val="center"/>
          </w:tcPr>
          <w:p w14:paraId="01C5472A" w14:textId="77777777" w:rsidR="00C83D70" w:rsidRPr="002A7505" w:rsidRDefault="00C83D70" w:rsidP="002F22E7">
            <w:pPr>
              <w:spacing w:before="40" w:after="40"/>
              <w:ind w:left="100" w:right="100"/>
              <w:contextualSpacing w:val="0"/>
              <w:rPr>
                <w:sz w:val="20"/>
                <w:szCs w:val="20"/>
              </w:rPr>
            </w:pPr>
            <w:r w:rsidRPr="002A7505">
              <w:rPr>
                <w:rFonts w:eastAsia="Arial"/>
                <w:color w:val="111111"/>
                <w:sz w:val="20"/>
                <w:szCs w:val="20"/>
              </w:rPr>
              <w:t>Depression</w:t>
            </w:r>
          </w:p>
        </w:tc>
        <w:tc>
          <w:tcPr>
            <w:tcW w:w="851"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847B608" w14:textId="77777777" w:rsidR="00C83D70" w:rsidRPr="00096AF0" w:rsidRDefault="00C83D70" w:rsidP="002F22E7">
            <w:pPr>
              <w:spacing w:before="40" w:after="40"/>
              <w:ind w:left="100" w:right="100"/>
              <w:contextualSpacing w:val="0"/>
              <w:rPr>
                <w:rFonts w:eastAsia="Arial"/>
                <w:color w:val="111111"/>
                <w:sz w:val="20"/>
                <w:szCs w:val="20"/>
              </w:rPr>
            </w:pPr>
            <w:r w:rsidRPr="00096AF0">
              <w:rPr>
                <w:rFonts w:eastAsia="Arial"/>
                <w:color w:val="111111"/>
                <w:sz w:val="20"/>
                <w:szCs w:val="20"/>
              </w:rPr>
              <w:t>Yes</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21F04FC"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203</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B0F0B3C"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7.3</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B2EC33B"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194</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C047E61"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7.0</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3371482C"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199</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BEAA045"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7.2</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13133A35"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191</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63ACAD23"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6.9</w:t>
            </w:r>
          </w:p>
        </w:tc>
        <w:tc>
          <w:tcPr>
            <w:tcW w:w="992" w:type="dxa"/>
            <w:tcBorders>
              <w:top w:val="dotted" w:sz="4" w:space="0" w:color="000000"/>
              <w:left w:val="single" w:sz="8" w:space="0" w:color="000000"/>
            </w:tcBorders>
            <w:shd w:val="clear" w:color="auto" w:fill="FFFFFF"/>
            <w:vAlign w:val="center"/>
          </w:tcPr>
          <w:p w14:paraId="727B0628"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787</w:t>
            </w:r>
          </w:p>
        </w:tc>
        <w:tc>
          <w:tcPr>
            <w:tcW w:w="850" w:type="dxa"/>
            <w:tcBorders>
              <w:top w:val="dotted" w:sz="4" w:space="0" w:color="000000"/>
              <w:left w:val="nil"/>
            </w:tcBorders>
            <w:shd w:val="clear" w:color="auto" w:fill="FFFFFF"/>
            <w:vAlign w:val="center"/>
          </w:tcPr>
          <w:p w14:paraId="74A822B1"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7.1</w:t>
            </w:r>
          </w:p>
        </w:tc>
      </w:tr>
      <w:tr w:rsidR="00C83D70" w:rsidRPr="002A7505" w14:paraId="268AFA2C" w14:textId="77777777" w:rsidTr="002F22E7">
        <w:trPr>
          <w:cantSplit/>
        </w:trPr>
        <w:tc>
          <w:tcPr>
            <w:tcW w:w="1134" w:type="dxa"/>
            <w:tcBorders>
              <w:bottom w:val="dotted" w:sz="4" w:space="0" w:color="000000"/>
            </w:tcBorders>
            <w:shd w:val="clear" w:color="auto" w:fill="FFFFFF"/>
            <w:tcMar>
              <w:top w:w="0" w:type="dxa"/>
              <w:left w:w="0" w:type="dxa"/>
              <w:bottom w:w="0" w:type="dxa"/>
              <w:right w:w="0" w:type="dxa"/>
            </w:tcMar>
            <w:vAlign w:val="center"/>
          </w:tcPr>
          <w:p w14:paraId="6A51EB14" w14:textId="77777777" w:rsidR="00C83D70" w:rsidRPr="002A7505" w:rsidRDefault="00C83D70" w:rsidP="002F22E7">
            <w:pPr>
              <w:spacing w:before="40" w:after="40"/>
              <w:ind w:left="100" w:right="100"/>
              <w:contextualSpacing w:val="0"/>
              <w:rPr>
                <w:sz w:val="20"/>
                <w:szCs w:val="20"/>
              </w:rPr>
            </w:pPr>
          </w:p>
        </w:tc>
        <w:tc>
          <w:tcPr>
            <w:tcW w:w="851"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3B449F0" w14:textId="77777777" w:rsidR="00C83D70" w:rsidRPr="00096AF0" w:rsidRDefault="00C83D70" w:rsidP="002F22E7">
            <w:pPr>
              <w:spacing w:before="40" w:after="40"/>
              <w:ind w:left="100" w:right="100"/>
              <w:contextualSpacing w:val="0"/>
              <w:rPr>
                <w:rFonts w:eastAsia="Arial"/>
                <w:color w:val="111111"/>
                <w:sz w:val="20"/>
                <w:szCs w:val="20"/>
              </w:rPr>
            </w:pPr>
            <w:r w:rsidRPr="00096AF0">
              <w:rPr>
                <w:rFonts w:eastAsia="Arial"/>
                <w:color w:val="111111"/>
                <w:sz w:val="20"/>
                <w:szCs w:val="20"/>
              </w:rPr>
              <w:t>No</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168556B4"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2567</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45BFB0E"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92.7</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27BAFC63"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2576</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B713390"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93.0</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50D3EDBC"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2571</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D5417A4"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92.8</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E1BE052"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2579</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E797971"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93.1</w:t>
            </w:r>
          </w:p>
        </w:tc>
        <w:tc>
          <w:tcPr>
            <w:tcW w:w="992" w:type="dxa"/>
            <w:tcBorders>
              <w:left w:val="single" w:sz="8" w:space="0" w:color="000000"/>
              <w:bottom w:val="dotted" w:sz="4" w:space="0" w:color="000000"/>
            </w:tcBorders>
            <w:shd w:val="clear" w:color="auto" w:fill="FFFFFF"/>
            <w:vAlign w:val="center"/>
          </w:tcPr>
          <w:p w14:paraId="35349AC0"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10293</w:t>
            </w:r>
          </w:p>
        </w:tc>
        <w:tc>
          <w:tcPr>
            <w:tcW w:w="850" w:type="dxa"/>
            <w:tcBorders>
              <w:left w:val="nil"/>
              <w:bottom w:val="dotted" w:sz="4" w:space="0" w:color="000000"/>
            </w:tcBorders>
            <w:shd w:val="clear" w:color="auto" w:fill="FFFFFF"/>
            <w:vAlign w:val="center"/>
          </w:tcPr>
          <w:p w14:paraId="3E218227"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92.9</w:t>
            </w:r>
          </w:p>
        </w:tc>
      </w:tr>
      <w:tr w:rsidR="00C83D70" w:rsidRPr="002A7505" w14:paraId="6E34F7CC" w14:textId="77777777" w:rsidTr="002F22E7">
        <w:trPr>
          <w:cantSplit/>
        </w:trPr>
        <w:tc>
          <w:tcPr>
            <w:tcW w:w="1134" w:type="dxa"/>
            <w:tcBorders>
              <w:top w:val="dotted" w:sz="4" w:space="0" w:color="000000"/>
            </w:tcBorders>
            <w:shd w:val="clear" w:color="auto" w:fill="FFFFFF"/>
            <w:tcMar>
              <w:top w:w="0" w:type="dxa"/>
              <w:left w:w="0" w:type="dxa"/>
              <w:bottom w:w="0" w:type="dxa"/>
              <w:right w:w="0" w:type="dxa"/>
            </w:tcMar>
            <w:vAlign w:val="center"/>
          </w:tcPr>
          <w:p w14:paraId="3CAC21F5" w14:textId="77777777" w:rsidR="00C83D70" w:rsidRPr="002A7505" w:rsidRDefault="00C83D70" w:rsidP="002F22E7">
            <w:pPr>
              <w:spacing w:before="40" w:after="40"/>
              <w:ind w:left="100" w:right="100"/>
              <w:contextualSpacing w:val="0"/>
              <w:rPr>
                <w:sz w:val="20"/>
                <w:szCs w:val="20"/>
              </w:rPr>
            </w:pPr>
            <w:r w:rsidRPr="002A7505">
              <w:rPr>
                <w:rFonts w:eastAsia="Arial"/>
                <w:color w:val="111111"/>
                <w:sz w:val="20"/>
                <w:szCs w:val="20"/>
              </w:rPr>
              <w:t>Obesity</w:t>
            </w:r>
          </w:p>
        </w:tc>
        <w:tc>
          <w:tcPr>
            <w:tcW w:w="851"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29F81C8" w14:textId="77777777" w:rsidR="00C83D70" w:rsidRPr="00096AF0" w:rsidRDefault="00C83D70" w:rsidP="002F22E7">
            <w:pPr>
              <w:spacing w:before="40" w:after="40"/>
              <w:ind w:left="100" w:right="100"/>
              <w:contextualSpacing w:val="0"/>
              <w:rPr>
                <w:rFonts w:eastAsia="Arial"/>
                <w:color w:val="111111"/>
                <w:sz w:val="20"/>
                <w:szCs w:val="20"/>
              </w:rPr>
            </w:pPr>
            <w:r w:rsidRPr="00096AF0">
              <w:rPr>
                <w:rFonts w:eastAsia="Arial"/>
                <w:color w:val="111111"/>
                <w:sz w:val="20"/>
                <w:szCs w:val="20"/>
              </w:rPr>
              <w:t>Yes</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C429DF7"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273</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2B2CB13"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9.9</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025502C"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285</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628191A2"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10.3</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1FBCD230"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301</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9D84937"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10.9</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697D8B49"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319</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055543A"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11.5</w:t>
            </w:r>
          </w:p>
        </w:tc>
        <w:tc>
          <w:tcPr>
            <w:tcW w:w="992" w:type="dxa"/>
            <w:tcBorders>
              <w:top w:val="dotted" w:sz="4" w:space="0" w:color="000000"/>
              <w:left w:val="single" w:sz="8" w:space="0" w:color="000000"/>
            </w:tcBorders>
            <w:shd w:val="clear" w:color="auto" w:fill="FFFFFF"/>
            <w:vAlign w:val="center"/>
          </w:tcPr>
          <w:p w14:paraId="348CED58"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1178</w:t>
            </w:r>
          </w:p>
        </w:tc>
        <w:tc>
          <w:tcPr>
            <w:tcW w:w="850" w:type="dxa"/>
            <w:tcBorders>
              <w:top w:val="dotted" w:sz="4" w:space="0" w:color="000000"/>
              <w:left w:val="nil"/>
            </w:tcBorders>
            <w:shd w:val="clear" w:color="auto" w:fill="FFFFFF"/>
            <w:vAlign w:val="center"/>
          </w:tcPr>
          <w:p w14:paraId="1D7A0C42"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10.6</w:t>
            </w:r>
          </w:p>
        </w:tc>
      </w:tr>
      <w:tr w:rsidR="00C83D70" w:rsidRPr="002A7505" w14:paraId="4F0E990E" w14:textId="77777777" w:rsidTr="002F22E7">
        <w:trPr>
          <w:cantSplit/>
        </w:trPr>
        <w:tc>
          <w:tcPr>
            <w:tcW w:w="1134" w:type="dxa"/>
            <w:tcBorders>
              <w:bottom w:val="single" w:sz="8" w:space="0" w:color="000000"/>
            </w:tcBorders>
            <w:shd w:val="clear" w:color="auto" w:fill="FFFFFF"/>
            <w:tcMar>
              <w:top w:w="0" w:type="dxa"/>
              <w:left w:w="0" w:type="dxa"/>
              <w:bottom w:w="0" w:type="dxa"/>
              <w:right w:w="0" w:type="dxa"/>
            </w:tcMar>
            <w:vAlign w:val="center"/>
          </w:tcPr>
          <w:p w14:paraId="01133351" w14:textId="77777777" w:rsidR="00C83D70" w:rsidRPr="002A7505" w:rsidRDefault="00C83D70" w:rsidP="002F22E7">
            <w:pPr>
              <w:spacing w:before="40" w:after="40"/>
              <w:ind w:left="100" w:right="100"/>
              <w:contextualSpacing w:val="0"/>
              <w:rPr>
                <w:sz w:val="20"/>
                <w:szCs w:val="20"/>
              </w:rPr>
            </w:pPr>
          </w:p>
        </w:tc>
        <w:tc>
          <w:tcPr>
            <w:tcW w:w="851"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58A4549C" w14:textId="77777777" w:rsidR="00C83D70" w:rsidRPr="00096AF0" w:rsidRDefault="00C83D70" w:rsidP="002F22E7">
            <w:pPr>
              <w:spacing w:before="40" w:after="40"/>
              <w:ind w:left="100" w:right="100"/>
              <w:contextualSpacing w:val="0"/>
              <w:rPr>
                <w:rFonts w:eastAsia="Arial"/>
                <w:color w:val="111111"/>
                <w:sz w:val="20"/>
                <w:szCs w:val="20"/>
              </w:rPr>
            </w:pPr>
            <w:r w:rsidRPr="00096AF0">
              <w:rPr>
                <w:rFonts w:eastAsia="Arial"/>
                <w:color w:val="111111"/>
                <w:sz w:val="20"/>
                <w:szCs w:val="20"/>
              </w:rPr>
              <w:t>No</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334EC8A1"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2497</w:t>
            </w:r>
          </w:p>
        </w:tc>
        <w:tc>
          <w:tcPr>
            <w:tcW w:w="567"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70739344"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90.1</w:t>
            </w:r>
          </w:p>
        </w:tc>
        <w:tc>
          <w:tcPr>
            <w:tcW w:w="708"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1CE57C2F"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2485</w:t>
            </w:r>
          </w:p>
        </w:tc>
        <w:tc>
          <w:tcPr>
            <w:tcW w:w="567"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2AD9E0E1"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89.7</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0394EE5C"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2469</w:t>
            </w:r>
          </w:p>
        </w:tc>
        <w:tc>
          <w:tcPr>
            <w:tcW w:w="567"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0388F201"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89.1</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37B8B4C7"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2451</w:t>
            </w:r>
          </w:p>
        </w:tc>
        <w:tc>
          <w:tcPr>
            <w:tcW w:w="709"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43FC1AC6"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88.5</w:t>
            </w:r>
          </w:p>
        </w:tc>
        <w:tc>
          <w:tcPr>
            <w:tcW w:w="992" w:type="dxa"/>
            <w:tcBorders>
              <w:left w:val="single" w:sz="8" w:space="0" w:color="000000"/>
              <w:bottom w:val="single" w:sz="8" w:space="0" w:color="000000"/>
            </w:tcBorders>
            <w:shd w:val="clear" w:color="auto" w:fill="FFFFFF"/>
            <w:vAlign w:val="center"/>
          </w:tcPr>
          <w:p w14:paraId="399BE7A9" w14:textId="77777777" w:rsidR="00C83D70" w:rsidRPr="00096AF0" w:rsidRDefault="00C83D70" w:rsidP="002F22E7">
            <w:pPr>
              <w:spacing w:before="40" w:after="40"/>
              <w:ind w:left="100" w:right="100"/>
              <w:contextualSpacing w:val="0"/>
              <w:jc w:val="right"/>
              <w:rPr>
                <w:rFonts w:eastAsia="Arial"/>
                <w:color w:val="111111"/>
                <w:sz w:val="20"/>
                <w:szCs w:val="20"/>
              </w:rPr>
            </w:pPr>
            <w:r w:rsidRPr="00096AF0">
              <w:rPr>
                <w:rFonts w:eastAsia="Arial"/>
                <w:color w:val="111111"/>
                <w:sz w:val="20"/>
                <w:szCs w:val="20"/>
              </w:rPr>
              <w:t>9902</w:t>
            </w:r>
          </w:p>
        </w:tc>
        <w:tc>
          <w:tcPr>
            <w:tcW w:w="850" w:type="dxa"/>
            <w:tcBorders>
              <w:left w:val="nil"/>
              <w:bottom w:val="single" w:sz="8" w:space="0" w:color="000000"/>
            </w:tcBorders>
            <w:shd w:val="clear" w:color="auto" w:fill="FFFFFF"/>
            <w:vAlign w:val="center"/>
          </w:tcPr>
          <w:p w14:paraId="2D130E0B" w14:textId="77777777" w:rsidR="00C83D70" w:rsidRPr="00A47791" w:rsidRDefault="00C83D70" w:rsidP="002F22E7">
            <w:pPr>
              <w:spacing w:before="40" w:after="40"/>
              <w:ind w:left="100" w:right="100"/>
              <w:contextualSpacing w:val="0"/>
              <w:jc w:val="right"/>
              <w:rPr>
                <w:rFonts w:eastAsia="Arial"/>
                <w:i/>
                <w:color w:val="111111"/>
                <w:sz w:val="20"/>
                <w:szCs w:val="20"/>
              </w:rPr>
            </w:pPr>
            <w:r w:rsidRPr="00A47791">
              <w:rPr>
                <w:rFonts w:eastAsia="Arial"/>
                <w:i/>
                <w:color w:val="111111"/>
                <w:sz w:val="20"/>
                <w:szCs w:val="20"/>
              </w:rPr>
              <w:t>89.4</w:t>
            </w:r>
          </w:p>
        </w:tc>
      </w:tr>
    </w:tbl>
    <w:p w14:paraId="7E129ED9" w14:textId="77777777" w:rsidR="00C83D70" w:rsidRDefault="00C83D70" w:rsidP="00C83D70">
      <w:pPr>
        <w:rPr>
          <w:lang w:eastAsia="en-US"/>
        </w:rPr>
      </w:pPr>
    </w:p>
    <w:p w14:paraId="1A15B147" w14:textId="77777777" w:rsidR="00C83D70" w:rsidRDefault="00C83D70"/>
    <w:p w14:paraId="38B7ACEC" w14:textId="6A0F08A2" w:rsidR="00C83D70" w:rsidRDefault="00C83D70" w:rsidP="006003C2">
      <w:pPr>
        <w:pStyle w:val="RepHead3"/>
      </w:pPr>
      <w:bookmarkStart w:id="84" w:name="_Ref39496148"/>
      <w:bookmarkStart w:id="85" w:name="_Toc50454845"/>
      <w:r>
        <w:lastRenderedPageBreak/>
        <w:t xml:space="preserve">Table </w:t>
      </w:r>
      <w:bookmarkEnd w:id="84"/>
      <w:r w:rsidR="00CD4D84">
        <w:t>B</w:t>
      </w:r>
      <w:r>
        <w:rPr>
          <w:noProof/>
        </w:rPr>
        <w:t>4</w:t>
      </w:r>
      <w:r>
        <w:t>: Number</w:t>
      </w:r>
      <w:r w:rsidRPr="00872D53">
        <w:t xml:space="preserve"> of </w:t>
      </w:r>
      <w:r>
        <w:t xml:space="preserve">health-related </w:t>
      </w:r>
      <w:r w:rsidR="00BF57D2">
        <w:t xml:space="preserve">time varying variable </w:t>
      </w:r>
      <w:r w:rsidRPr="00872D53">
        <w:t xml:space="preserve">transitions </w:t>
      </w:r>
      <w:r>
        <w:t>by gambling risk level transition</w:t>
      </w:r>
      <w:bookmarkEnd w:id="85"/>
    </w:p>
    <w:tbl>
      <w:tblPr>
        <w:tblW w:w="9072" w:type="dxa"/>
        <w:tblLayout w:type="fixed"/>
        <w:tblLook w:val="04A0" w:firstRow="1" w:lastRow="0" w:firstColumn="1" w:lastColumn="0" w:noHBand="0" w:noVBand="1"/>
      </w:tblPr>
      <w:tblGrid>
        <w:gridCol w:w="1932"/>
        <w:gridCol w:w="1773"/>
        <w:gridCol w:w="1682"/>
        <w:gridCol w:w="1843"/>
        <w:gridCol w:w="1842"/>
      </w:tblGrid>
      <w:tr w:rsidR="00C83D70" w:rsidRPr="00BF57D2" w14:paraId="23A4F3E6" w14:textId="77777777" w:rsidTr="002F22E7">
        <w:trPr>
          <w:cantSplit/>
          <w:tblHeader/>
        </w:trPr>
        <w:tc>
          <w:tcPr>
            <w:tcW w:w="193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971AEED" w14:textId="77777777" w:rsidR="00C83D70" w:rsidRPr="00BF57D2" w:rsidRDefault="00C83D70" w:rsidP="002F22E7">
            <w:pPr>
              <w:spacing w:before="40" w:after="40"/>
              <w:ind w:left="100" w:right="100"/>
              <w:rPr>
                <w:sz w:val="20"/>
                <w:szCs w:val="20"/>
              </w:rPr>
            </w:pPr>
            <w:r w:rsidRPr="00BF57D2">
              <w:rPr>
                <w:rFonts w:eastAsia="Arial"/>
                <w:color w:val="111111"/>
                <w:sz w:val="20"/>
                <w:szCs w:val="20"/>
              </w:rPr>
              <w:t>Health-related transitions</w:t>
            </w:r>
          </w:p>
        </w:tc>
        <w:tc>
          <w:tcPr>
            <w:tcW w:w="177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950A818" w14:textId="6D07C2E2" w:rsidR="00C83D70" w:rsidRPr="00BF57D2" w:rsidRDefault="00C83D70" w:rsidP="002F22E7">
            <w:pPr>
              <w:spacing w:before="40" w:after="40"/>
              <w:ind w:left="100" w:right="100"/>
              <w:jc w:val="center"/>
              <w:rPr>
                <w:sz w:val="20"/>
                <w:szCs w:val="20"/>
              </w:rPr>
            </w:pPr>
            <w:r w:rsidRPr="00BF57D2">
              <w:rPr>
                <w:rFonts w:eastAsia="Arial"/>
                <w:color w:val="111111"/>
                <w:sz w:val="20"/>
                <w:szCs w:val="20"/>
              </w:rPr>
              <w:t xml:space="preserve">A: </w:t>
            </w:r>
            <w:r w:rsidR="00736FE4">
              <w:rPr>
                <w:rFonts w:eastAsia="Arial"/>
                <w:color w:val="111111"/>
                <w:sz w:val="20"/>
                <w:szCs w:val="20"/>
              </w:rPr>
              <w:t>Starting gambling</w:t>
            </w:r>
          </w:p>
        </w:tc>
        <w:tc>
          <w:tcPr>
            <w:tcW w:w="168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64D6D12" w14:textId="1481B22F" w:rsidR="00C83D70" w:rsidRPr="00BF57D2" w:rsidRDefault="00C83D70" w:rsidP="002F22E7">
            <w:pPr>
              <w:spacing w:before="40" w:after="40"/>
              <w:ind w:left="100" w:right="100"/>
              <w:jc w:val="center"/>
              <w:rPr>
                <w:sz w:val="20"/>
                <w:szCs w:val="20"/>
              </w:rPr>
            </w:pPr>
            <w:r w:rsidRPr="00BF57D2">
              <w:rPr>
                <w:rFonts w:eastAsia="Arial"/>
                <w:color w:val="111111"/>
                <w:sz w:val="20"/>
                <w:szCs w:val="20"/>
              </w:rPr>
              <w:t xml:space="preserve">B: </w:t>
            </w:r>
            <w:r w:rsidR="00736FE4">
              <w:rPr>
                <w:rFonts w:eastAsia="Arial"/>
                <w:color w:val="111111"/>
                <w:sz w:val="20"/>
                <w:szCs w:val="20"/>
              </w:rPr>
              <w:t>Stopping gambling</w:t>
            </w:r>
          </w:p>
        </w:tc>
        <w:tc>
          <w:tcPr>
            <w:tcW w:w="184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35E28E7" w14:textId="7D66E0AA" w:rsidR="00C83D70" w:rsidRPr="00BF57D2" w:rsidRDefault="00C83D70" w:rsidP="002F22E7">
            <w:pPr>
              <w:spacing w:before="40" w:after="40"/>
              <w:ind w:left="100" w:right="100"/>
              <w:jc w:val="center"/>
              <w:rPr>
                <w:sz w:val="20"/>
                <w:szCs w:val="20"/>
              </w:rPr>
            </w:pPr>
            <w:r w:rsidRPr="00BF57D2">
              <w:rPr>
                <w:rFonts w:eastAsia="Arial"/>
                <w:color w:val="111111"/>
                <w:sz w:val="20"/>
                <w:szCs w:val="20"/>
              </w:rPr>
              <w:t xml:space="preserve">C: </w:t>
            </w:r>
            <w:r w:rsidR="00736FE4">
              <w:rPr>
                <w:rFonts w:eastAsia="Arial"/>
                <w:color w:val="111111"/>
                <w:sz w:val="20"/>
                <w:szCs w:val="20"/>
              </w:rPr>
              <w:t>Transitioning into risky gambling</w:t>
            </w:r>
          </w:p>
        </w:tc>
        <w:tc>
          <w:tcPr>
            <w:tcW w:w="184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E53E5D4" w14:textId="60CC1FDA" w:rsidR="00C83D70" w:rsidRPr="00BF57D2" w:rsidRDefault="00C83D70" w:rsidP="002F22E7">
            <w:pPr>
              <w:spacing w:before="40" w:after="40"/>
              <w:ind w:left="100" w:right="100"/>
              <w:jc w:val="center"/>
              <w:rPr>
                <w:sz w:val="20"/>
                <w:szCs w:val="20"/>
              </w:rPr>
            </w:pPr>
            <w:r w:rsidRPr="00BF57D2">
              <w:rPr>
                <w:rFonts w:eastAsia="Arial"/>
                <w:color w:val="111111"/>
                <w:sz w:val="20"/>
                <w:szCs w:val="20"/>
              </w:rPr>
              <w:t xml:space="preserve">D: </w:t>
            </w:r>
            <w:r w:rsidR="00736FE4">
              <w:rPr>
                <w:rFonts w:eastAsia="Arial"/>
                <w:color w:val="111111"/>
                <w:sz w:val="20"/>
                <w:szCs w:val="20"/>
              </w:rPr>
              <w:t>Transitioning out of risky gambling</w:t>
            </w:r>
          </w:p>
        </w:tc>
      </w:tr>
      <w:tr w:rsidR="00C83D70" w:rsidRPr="00BF57D2" w14:paraId="52914F00" w14:textId="77777777" w:rsidTr="002F22E7">
        <w:trPr>
          <w:cantSplit/>
          <w:tblHeader/>
        </w:trPr>
        <w:tc>
          <w:tcPr>
            <w:tcW w:w="1932" w:type="dxa"/>
            <w:tcBorders>
              <w:top w:val="single" w:sz="4" w:space="0" w:color="auto"/>
            </w:tcBorders>
            <w:shd w:val="clear" w:color="auto" w:fill="FFFFFF"/>
            <w:tcMar>
              <w:top w:w="0" w:type="dxa"/>
              <w:left w:w="0" w:type="dxa"/>
              <w:bottom w:w="0" w:type="dxa"/>
              <w:right w:w="0" w:type="dxa"/>
            </w:tcMar>
            <w:vAlign w:val="center"/>
          </w:tcPr>
          <w:p w14:paraId="0A2D7807" w14:textId="77777777" w:rsidR="00C83D70" w:rsidRPr="00BF57D2" w:rsidRDefault="00C83D70" w:rsidP="002F22E7">
            <w:pPr>
              <w:spacing w:before="40" w:after="40"/>
              <w:ind w:left="100" w:right="100"/>
              <w:rPr>
                <w:rFonts w:eastAsia="Arial"/>
                <w:b/>
                <w:color w:val="111111"/>
                <w:sz w:val="20"/>
                <w:szCs w:val="20"/>
              </w:rPr>
            </w:pPr>
            <w:r w:rsidRPr="00BF57D2">
              <w:rPr>
                <w:rFonts w:eastAsia="Arial"/>
                <w:b/>
                <w:color w:val="111111"/>
                <w:sz w:val="20"/>
                <w:szCs w:val="20"/>
              </w:rPr>
              <w:t>Anxiety</w:t>
            </w:r>
          </w:p>
        </w:tc>
        <w:tc>
          <w:tcPr>
            <w:tcW w:w="1773" w:type="dxa"/>
            <w:tcBorders>
              <w:top w:val="single" w:sz="4" w:space="0" w:color="auto"/>
            </w:tcBorders>
            <w:shd w:val="clear" w:color="auto" w:fill="FFFFFF"/>
            <w:tcMar>
              <w:top w:w="0" w:type="dxa"/>
              <w:left w:w="0" w:type="dxa"/>
              <w:bottom w:w="0" w:type="dxa"/>
              <w:right w:w="0" w:type="dxa"/>
            </w:tcMar>
            <w:vAlign w:val="center"/>
          </w:tcPr>
          <w:p w14:paraId="0D62643C" w14:textId="77777777" w:rsidR="00C83D70" w:rsidRPr="00BF57D2" w:rsidRDefault="00C83D70" w:rsidP="002F22E7">
            <w:pPr>
              <w:spacing w:before="40" w:after="40"/>
              <w:ind w:left="100" w:right="100"/>
              <w:jc w:val="center"/>
              <w:rPr>
                <w:rFonts w:eastAsia="Arial"/>
                <w:color w:val="111111"/>
                <w:sz w:val="20"/>
                <w:szCs w:val="20"/>
              </w:rPr>
            </w:pPr>
          </w:p>
        </w:tc>
        <w:tc>
          <w:tcPr>
            <w:tcW w:w="1682" w:type="dxa"/>
            <w:tcBorders>
              <w:top w:val="single" w:sz="4" w:space="0" w:color="auto"/>
            </w:tcBorders>
            <w:shd w:val="clear" w:color="auto" w:fill="FFFFFF"/>
            <w:tcMar>
              <w:top w:w="0" w:type="dxa"/>
              <w:left w:w="0" w:type="dxa"/>
              <w:bottom w:w="0" w:type="dxa"/>
              <w:right w:w="0" w:type="dxa"/>
            </w:tcMar>
            <w:vAlign w:val="center"/>
          </w:tcPr>
          <w:p w14:paraId="12AC1469" w14:textId="77777777" w:rsidR="00C83D70" w:rsidRPr="00BF57D2" w:rsidRDefault="00C83D70" w:rsidP="002F22E7">
            <w:pPr>
              <w:spacing w:before="40" w:after="40"/>
              <w:ind w:left="100" w:right="100"/>
              <w:jc w:val="center"/>
              <w:rPr>
                <w:rFonts w:eastAsia="Arial"/>
                <w:color w:val="111111"/>
                <w:sz w:val="20"/>
                <w:szCs w:val="20"/>
              </w:rPr>
            </w:pPr>
          </w:p>
        </w:tc>
        <w:tc>
          <w:tcPr>
            <w:tcW w:w="1843" w:type="dxa"/>
            <w:tcBorders>
              <w:top w:val="single" w:sz="4" w:space="0" w:color="auto"/>
            </w:tcBorders>
            <w:shd w:val="clear" w:color="auto" w:fill="FFFFFF"/>
            <w:tcMar>
              <w:top w:w="0" w:type="dxa"/>
              <w:left w:w="0" w:type="dxa"/>
              <w:bottom w:w="0" w:type="dxa"/>
              <w:right w:w="0" w:type="dxa"/>
            </w:tcMar>
            <w:vAlign w:val="center"/>
          </w:tcPr>
          <w:p w14:paraId="6E97C5FA" w14:textId="77777777" w:rsidR="00C83D70" w:rsidRPr="00BF57D2" w:rsidRDefault="00C83D70" w:rsidP="002F22E7">
            <w:pPr>
              <w:spacing w:before="40" w:after="40"/>
              <w:ind w:left="100" w:right="100"/>
              <w:jc w:val="center"/>
              <w:rPr>
                <w:rFonts w:eastAsia="Arial"/>
                <w:color w:val="111111"/>
                <w:sz w:val="20"/>
                <w:szCs w:val="20"/>
              </w:rPr>
            </w:pPr>
          </w:p>
        </w:tc>
        <w:tc>
          <w:tcPr>
            <w:tcW w:w="1842" w:type="dxa"/>
            <w:tcBorders>
              <w:top w:val="single" w:sz="4" w:space="0" w:color="auto"/>
            </w:tcBorders>
            <w:shd w:val="clear" w:color="auto" w:fill="FFFFFF"/>
            <w:tcMar>
              <w:top w:w="0" w:type="dxa"/>
              <w:left w:w="0" w:type="dxa"/>
              <w:bottom w:w="0" w:type="dxa"/>
              <w:right w:w="0" w:type="dxa"/>
            </w:tcMar>
            <w:vAlign w:val="center"/>
          </w:tcPr>
          <w:p w14:paraId="4F92ECC0" w14:textId="77777777" w:rsidR="00C83D70" w:rsidRPr="00BF57D2" w:rsidRDefault="00C83D70" w:rsidP="002F22E7">
            <w:pPr>
              <w:spacing w:before="40" w:after="40"/>
              <w:ind w:left="100" w:right="100"/>
              <w:jc w:val="center"/>
              <w:rPr>
                <w:rFonts w:eastAsia="Arial"/>
                <w:color w:val="111111"/>
                <w:sz w:val="20"/>
                <w:szCs w:val="20"/>
              </w:rPr>
            </w:pPr>
          </w:p>
        </w:tc>
      </w:tr>
      <w:tr w:rsidR="00C83D70" w:rsidRPr="00BF57D2" w14:paraId="7A44900A" w14:textId="77777777" w:rsidTr="002F22E7">
        <w:trPr>
          <w:cantSplit/>
        </w:trPr>
        <w:tc>
          <w:tcPr>
            <w:tcW w:w="1932" w:type="dxa"/>
            <w:shd w:val="clear" w:color="auto" w:fill="FFFFFF"/>
            <w:tcMar>
              <w:top w:w="0" w:type="dxa"/>
              <w:left w:w="0" w:type="dxa"/>
              <w:bottom w:w="0" w:type="dxa"/>
              <w:right w:w="0" w:type="dxa"/>
            </w:tcMar>
            <w:vAlign w:val="center"/>
          </w:tcPr>
          <w:p w14:paraId="2B909741" w14:textId="77777777" w:rsidR="00C83D70" w:rsidRPr="00BF57D2" w:rsidRDefault="00C83D70" w:rsidP="002F22E7">
            <w:pPr>
              <w:spacing w:before="40" w:after="40"/>
              <w:ind w:left="100" w:right="100"/>
              <w:rPr>
                <w:b/>
                <w:bCs/>
                <w:sz w:val="20"/>
                <w:szCs w:val="20"/>
              </w:rPr>
            </w:pPr>
            <w:r w:rsidRPr="00BF57D2">
              <w:rPr>
                <w:rFonts w:eastAsia="Arial"/>
                <w:b/>
                <w:bCs/>
                <w:color w:val="111111"/>
                <w:sz w:val="20"/>
                <w:szCs w:val="20"/>
              </w:rPr>
              <w:t>No to No</w:t>
            </w:r>
          </w:p>
        </w:tc>
        <w:tc>
          <w:tcPr>
            <w:tcW w:w="1773" w:type="dxa"/>
            <w:shd w:val="clear" w:color="auto" w:fill="FFFFFF"/>
            <w:tcMar>
              <w:top w:w="0" w:type="dxa"/>
              <w:left w:w="0" w:type="dxa"/>
              <w:bottom w:w="0" w:type="dxa"/>
              <w:right w:w="0" w:type="dxa"/>
            </w:tcMar>
            <w:vAlign w:val="center"/>
          </w:tcPr>
          <w:p w14:paraId="650773CD" w14:textId="77777777" w:rsidR="00C83D70" w:rsidRPr="00BF57D2" w:rsidRDefault="00C83D70" w:rsidP="002F22E7">
            <w:pPr>
              <w:spacing w:before="40" w:after="40"/>
              <w:ind w:left="100" w:right="100"/>
              <w:jc w:val="center"/>
              <w:rPr>
                <w:b/>
                <w:bCs/>
                <w:sz w:val="20"/>
                <w:szCs w:val="20"/>
              </w:rPr>
            </w:pPr>
            <w:r w:rsidRPr="00BF57D2">
              <w:rPr>
                <w:rFonts w:eastAsia="Arial"/>
                <w:b/>
                <w:bCs/>
                <w:color w:val="111111"/>
                <w:sz w:val="20"/>
                <w:szCs w:val="20"/>
              </w:rPr>
              <w:t>477</w:t>
            </w:r>
          </w:p>
        </w:tc>
        <w:tc>
          <w:tcPr>
            <w:tcW w:w="1682" w:type="dxa"/>
            <w:shd w:val="clear" w:color="auto" w:fill="FFFFFF"/>
            <w:tcMar>
              <w:top w:w="0" w:type="dxa"/>
              <w:left w:w="0" w:type="dxa"/>
              <w:bottom w:w="0" w:type="dxa"/>
              <w:right w:w="0" w:type="dxa"/>
            </w:tcMar>
            <w:vAlign w:val="center"/>
          </w:tcPr>
          <w:p w14:paraId="69F25B7B" w14:textId="77777777" w:rsidR="00C83D70" w:rsidRPr="00BF57D2" w:rsidRDefault="00C83D70" w:rsidP="002F22E7">
            <w:pPr>
              <w:spacing w:before="40" w:after="40"/>
              <w:ind w:left="100" w:right="100"/>
              <w:jc w:val="center"/>
              <w:rPr>
                <w:b/>
                <w:bCs/>
                <w:sz w:val="20"/>
                <w:szCs w:val="20"/>
              </w:rPr>
            </w:pPr>
            <w:r w:rsidRPr="00BF57D2">
              <w:rPr>
                <w:rFonts w:eastAsia="Arial"/>
                <w:b/>
                <w:bCs/>
                <w:color w:val="111111"/>
                <w:sz w:val="20"/>
                <w:szCs w:val="20"/>
              </w:rPr>
              <w:t>623</w:t>
            </w:r>
          </w:p>
        </w:tc>
        <w:tc>
          <w:tcPr>
            <w:tcW w:w="1843" w:type="dxa"/>
            <w:shd w:val="clear" w:color="auto" w:fill="FFFFFF"/>
            <w:tcMar>
              <w:top w:w="0" w:type="dxa"/>
              <w:left w:w="0" w:type="dxa"/>
              <w:bottom w:w="0" w:type="dxa"/>
              <w:right w:w="0" w:type="dxa"/>
            </w:tcMar>
            <w:vAlign w:val="center"/>
          </w:tcPr>
          <w:p w14:paraId="11AC7FFD" w14:textId="77777777" w:rsidR="00C83D70" w:rsidRPr="00BF57D2" w:rsidRDefault="00C83D70" w:rsidP="002F22E7">
            <w:pPr>
              <w:spacing w:before="40" w:after="40"/>
              <w:ind w:left="100" w:right="100"/>
              <w:jc w:val="center"/>
              <w:rPr>
                <w:b/>
                <w:bCs/>
                <w:sz w:val="20"/>
                <w:szCs w:val="20"/>
              </w:rPr>
            </w:pPr>
            <w:r w:rsidRPr="00BF57D2">
              <w:rPr>
                <w:rFonts w:eastAsia="Arial"/>
                <w:b/>
                <w:bCs/>
                <w:color w:val="111111"/>
                <w:sz w:val="20"/>
                <w:szCs w:val="20"/>
              </w:rPr>
              <w:t>287</w:t>
            </w:r>
          </w:p>
        </w:tc>
        <w:tc>
          <w:tcPr>
            <w:tcW w:w="1842" w:type="dxa"/>
            <w:shd w:val="clear" w:color="auto" w:fill="FFFFFF"/>
            <w:tcMar>
              <w:top w:w="0" w:type="dxa"/>
              <w:left w:w="0" w:type="dxa"/>
              <w:bottom w:w="0" w:type="dxa"/>
              <w:right w:w="0" w:type="dxa"/>
            </w:tcMar>
            <w:vAlign w:val="center"/>
          </w:tcPr>
          <w:p w14:paraId="21B6BB85" w14:textId="77777777" w:rsidR="00C83D70" w:rsidRPr="00BF57D2" w:rsidRDefault="00C83D70" w:rsidP="002F22E7">
            <w:pPr>
              <w:spacing w:before="40" w:after="40"/>
              <w:ind w:left="100" w:right="100"/>
              <w:jc w:val="center"/>
              <w:rPr>
                <w:b/>
                <w:bCs/>
                <w:sz w:val="20"/>
                <w:szCs w:val="20"/>
              </w:rPr>
            </w:pPr>
            <w:r w:rsidRPr="00BF57D2">
              <w:rPr>
                <w:rFonts w:eastAsia="Arial"/>
                <w:b/>
                <w:bCs/>
                <w:color w:val="111111"/>
                <w:sz w:val="20"/>
                <w:szCs w:val="20"/>
              </w:rPr>
              <w:t>266</w:t>
            </w:r>
          </w:p>
        </w:tc>
      </w:tr>
      <w:tr w:rsidR="00C83D70" w:rsidRPr="00BF57D2" w14:paraId="00D19A88" w14:textId="77777777" w:rsidTr="002F22E7">
        <w:trPr>
          <w:cantSplit/>
        </w:trPr>
        <w:tc>
          <w:tcPr>
            <w:tcW w:w="1932" w:type="dxa"/>
            <w:shd w:val="clear" w:color="auto" w:fill="FFFFFF"/>
            <w:tcMar>
              <w:top w:w="0" w:type="dxa"/>
              <w:left w:w="0" w:type="dxa"/>
              <w:bottom w:w="0" w:type="dxa"/>
              <w:right w:w="0" w:type="dxa"/>
            </w:tcMar>
            <w:vAlign w:val="center"/>
          </w:tcPr>
          <w:p w14:paraId="3356CEB6" w14:textId="77777777" w:rsidR="00C83D70" w:rsidRPr="00BF57D2" w:rsidRDefault="00C83D70" w:rsidP="002F22E7">
            <w:pPr>
              <w:spacing w:before="40" w:after="40"/>
              <w:ind w:left="100" w:right="100"/>
              <w:rPr>
                <w:sz w:val="20"/>
                <w:szCs w:val="20"/>
              </w:rPr>
            </w:pPr>
            <w:r w:rsidRPr="00BF57D2">
              <w:rPr>
                <w:rFonts w:eastAsia="Arial"/>
                <w:color w:val="111111"/>
                <w:sz w:val="20"/>
                <w:szCs w:val="20"/>
              </w:rPr>
              <w:t xml:space="preserve">No </w:t>
            </w:r>
            <w:r w:rsidRPr="00BF57D2">
              <w:rPr>
                <w:rFonts w:eastAsia="Arial"/>
                <w:bCs/>
                <w:color w:val="111111"/>
                <w:sz w:val="20"/>
                <w:szCs w:val="20"/>
              </w:rPr>
              <w:t>to</w:t>
            </w:r>
            <w:r w:rsidRPr="00BF57D2">
              <w:rPr>
                <w:rFonts w:eastAsia="Arial"/>
                <w:color w:val="111111"/>
                <w:sz w:val="20"/>
                <w:szCs w:val="20"/>
              </w:rPr>
              <w:t xml:space="preserve"> Yes</w:t>
            </w:r>
          </w:p>
        </w:tc>
        <w:tc>
          <w:tcPr>
            <w:tcW w:w="1773" w:type="dxa"/>
            <w:shd w:val="clear" w:color="auto" w:fill="FFFFFF"/>
            <w:tcMar>
              <w:top w:w="0" w:type="dxa"/>
              <w:left w:w="0" w:type="dxa"/>
              <w:bottom w:w="0" w:type="dxa"/>
              <w:right w:w="0" w:type="dxa"/>
            </w:tcMar>
            <w:vAlign w:val="center"/>
          </w:tcPr>
          <w:p w14:paraId="2444F85B" w14:textId="77777777" w:rsidR="00C83D70" w:rsidRPr="00BF57D2" w:rsidRDefault="00C83D70" w:rsidP="002F22E7">
            <w:pPr>
              <w:spacing w:before="40" w:after="40"/>
              <w:ind w:left="100" w:right="100"/>
              <w:jc w:val="center"/>
              <w:rPr>
                <w:sz w:val="20"/>
                <w:szCs w:val="20"/>
              </w:rPr>
            </w:pPr>
            <w:r w:rsidRPr="00BF57D2">
              <w:rPr>
                <w:rFonts w:eastAsia="Arial"/>
                <w:color w:val="111111"/>
                <w:sz w:val="20"/>
                <w:szCs w:val="20"/>
              </w:rPr>
              <w:t>13</w:t>
            </w:r>
          </w:p>
        </w:tc>
        <w:tc>
          <w:tcPr>
            <w:tcW w:w="1682" w:type="dxa"/>
            <w:shd w:val="clear" w:color="auto" w:fill="FFFFFF"/>
            <w:tcMar>
              <w:top w:w="0" w:type="dxa"/>
              <w:left w:w="0" w:type="dxa"/>
              <w:bottom w:w="0" w:type="dxa"/>
              <w:right w:w="0" w:type="dxa"/>
            </w:tcMar>
            <w:vAlign w:val="center"/>
          </w:tcPr>
          <w:p w14:paraId="04F8858B" w14:textId="77777777" w:rsidR="00C83D70" w:rsidRPr="00BF57D2" w:rsidRDefault="00C83D70" w:rsidP="002F22E7">
            <w:pPr>
              <w:spacing w:before="40" w:after="40"/>
              <w:ind w:left="100" w:right="100"/>
              <w:jc w:val="center"/>
              <w:rPr>
                <w:sz w:val="20"/>
                <w:szCs w:val="20"/>
              </w:rPr>
            </w:pPr>
            <w:r w:rsidRPr="00BF57D2">
              <w:rPr>
                <w:rFonts w:eastAsia="Arial"/>
                <w:color w:val="111111"/>
                <w:sz w:val="20"/>
                <w:szCs w:val="20"/>
              </w:rPr>
              <w:t>17</w:t>
            </w:r>
          </w:p>
        </w:tc>
        <w:tc>
          <w:tcPr>
            <w:tcW w:w="1843" w:type="dxa"/>
            <w:shd w:val="clear" w:color="auto" w:fill="FFFFFF"/>
            <w:tcMar>
              <w:top w:w="0" w:type="dxa"/>
              <w:left w:w="0" w:type="dxa"/>
              <w:bottom w:w="0" w:type="dxa"/>
              <w:right w:w="0" w:type="dxa"/>
            </w:tcMar>
            <w:vAlign w:val="center"/>
          </w:tcPr>
          <w:p w14:paraId="4D27C7BD" w14:textId="77777777" w:rsidR="00C83D70" w:rsidRPr="00BF57D2" w:rsidRDefault="00C83D70" w:rsidP="002F22E7">
            <w:pPr>
              <w:spacing w:before="40" w:after="40"/>
              <w:ind w:left="100" w:right="100"/>
              <w:jc w:val="center"/>
              <w:rPr>
                <w:sz w:val="20"/>
                <w:szCs w:val="20"/>
              </w:rPr>
            </w:pPr>
            <w:r w:rsidRPr="00BF57D2">
              <w:rPr>
                <w:rFonts w:eastAsia="Arial"/>
                <w:color w:val="111111"/>
                <w:sz w:val="20"/>
                <w:szCs w:val="20"/>
              </w:rPr>
              <w:t>13</w:t>
            </w:r>
          </w:p>
        </w:tc>
        <w:tc>
          <w:tcPr>
            <w:tcW w:w="1842" w:type="dxa"/>
            <w:shd w:val="clear" w:color="auto" w:fill="FFFFFF"/>
            <w:tcMar>
              <w:top w:w="0" w:type="dxa"/>
              <w:left w:w="0" w:type="dxa"/>
              <w:bottom w:w="0" w:type="dxa"/>
              <w:right w:w="0" w:type="dxa"/>
            </w:tcMar>
            <w:vAlign w:val="center"/>
          </w:tcPr>
          <w:p w14:paraId="0A2677E1" w14:textId="77777777" w:rsidR="00C83D70" w:rsidRPr="00BF57D2" w:rsidRDefault="00C83D70" w:rsidP="002F22E7">
            <w:pPr>
              <w:spacing w:before="40" w:after="40"/>
              <w:ind w:left="100" w:right="100"/>
              <w:jc w:val="center"/>
              <w:rPr>
                <w:sz w:val="20"/>
                <w:szCs w:val="20"/>
              </w:rPr>
            </w:pPr>
            <w:r w:rsidRPr="00BF57D2">
              <w:rPr>
                <w:rFonts w:eastAsia="Arial"/>
                <w:color w:val="111111"/>
                <w:sz w:val="20"/>
                <w:szCs w:val="20"/>
              </w:rPr>
              <w:t>13</w:t>
            </w:r>
          </w:p>
        </w:tc>
      </w:tr>
      <w:tr w:rsidR="00C83D70" w:rsidRPr="00BF57D2" w14:paraId="02A6F9C8" w14:textId="77777777" w:rsidTr="002F22E7">
        <w:trPr>
          <w:cantSplit/>
        </w:trPr>
        <w:tc>
          <w:tcPr>
            <w:tcW w:w="1932" w:type="dxa"/>
            <w:shd w:val="clear" w:color="auto" w:fill="FFFFFF"/>
            <w:tcMar>
              <w:top w:w="0" w:type="dxa"/>
              <w:left w:w="0" w:type="dxa"/>
              <w:bottom w:w="0" w:type="dxa"/>
              <w:right w:w="0" w:type="dxa"/>
            </w:tcMar>
            <w:vAlign w:val="center"/>
          </w:tcPr>
          <w:p w14:paraId="0421F1D5" w14:textId="77777777" w:rsidR="00C83D70" w:rsidRPr="00BF57D2" w:rsidRDefault="00C83D70" w:rsidP="002F22E7">
            <w:pPr>
              <w:spacing w:before="40" w:after="40"/>
              <w:ind w:left="100" w:right="100"/>
              <w:rPr>
                <w:sz w:val="20"/>
                <w:szCs w:val="20"/>
              </w:rPr>
            </w:pPr>
            <w:r w:rsidRPr="00BF57D2">
              <w:rPr>
                <w:rFonts w:eastAsia="Arial"/>
                <w:color w:val="111111"/>
                <w:sz w:val="20"/>
                <w:szCs w:val="20"/>
              </w:rPr>
              <w:t xml:space="preserve">Yes </w:t>
            </w:r>
            <w:r w:rsidRPr="00BF57D2">
              <w:rPr>
                <w:rFonts w:eastAsia="Arial"/>
                <w:bCs/>
                <w:color w:val="111111"/>
                <w:sz w:val="20"/>
                <w:szCs w:val="20"/>
              </w:rPr>
              <w:t>to</w:t>
            </w:r>
            <w:r w:rsidRPr="00BF57D2">
              <w:rPr>
                <w:rFonts w:eastAsia="Arial"/>
                <w:color w:val="111111"/>
                <w:sz w:val="20"/>
                <w:szCs w:val="20"/>
              </w:rPr>
              <w:t xml:space="preserve"> No</w:t>
            </w:r>
          </w:p>
        </w:tc>
        <w:tc>
          <w:tcPr>
            <w:tcW w:w="1773" w:type="dxa"/>
            <w:shd w:val="clear" w:color="auto" w:fill="FFFFFF"/>
            <w:tcMar>
              <w:top w:w="0" w:type="dxa"/>
              <w:left w:w="0" w:type="dxa"/>
              <w:bottom w:w="0" w:type="dxa"/>
              <w:right w:w="0" w:type="dxa"/>
            </w:tcMar>
            <w:vAlign w:val="center"/>
          </w:tcPr>
          <w:p w14:paraId="2547221E" w14:textId="77777777" w:rsidR="00C83D70" w:rsidRPr="00BF57D2" w:rsidRDefault="00C83D70" w:rsidP="002F22E7">
            <w:pPr>
              <w:spacing w:before="40" w:after="40"/>
              <w:ind w:left="100" w:right="100"/>
              <w:jc w:val="center"/>
              <w:rPr>
                <w:sz w:val="20"/>
                <w:szCs w:val="20"/>
              </w:rPr>
            </w:pPr>
            <w:r w:rsidRPr="00BF57D2">
              <w:rPr>
                <w:rFonts w:eastAsia="Arial"/>
                <w:color w:val="111111"/>
                <w:sz w:val="20"/>
                <w:szCs w:val="20"/>
              </w:rPr>
              <w:t>10</w:t>
            </w:r>
          </w:p>
        </w:tc>
        <w:tc>
          <w:tcPr>
            <w:tcW w:w="1682" w:type="dxa"/>
            <w:shd w:val="clear" w:color="auto" w:fill="FFFFFF"/>
            <w:tcMar>
              <w:top w:w="0" w:type="dxa"/>
              <w:left w:w="0" w:type="dxa"/>
              <w:bottom w:w="0" w:type="dxa"/>
              <w:right w:w="0" w:type="dxa"/>
            </w:tcMar>
            <w:vAlign w:val="center"/>
          </w:tcPr>
          <w:p w14:paraId="34F49E8A" w14:textId="77777777" w:rsidR="00C83D70" w:rsidRPr="00BF57D2" w:rsidRDefault="00C83D70" w:rsidP="002F22E7">
            <w:pPr>
              <w:spacing w:before="40" w:after="40"/>
              <w:ind w:left="100" w:right="100"/>
              <w:jc w:val="center"/>
              <w:rPr>
                <w:sz w:val="20"/>
                <w:szCs w:val="20"/>
              </w:rPr>
            </w:pPr>
            <w:r w:rsidRPr="00BF57D2">
              <w:rPr>
                <w:rFonts w:eastAsia="Arial"/>
                <w:color w:val="111111"/>
                <w:sz w:val="20"/>
                <w:szCs w:val="20"/>
              </w:rPr>
              <w:t>10</w:t>
            </w:r>
          </w:p>
        </w:tc>
        <w:tc>
          <w:tcPr>
            <w:tcW w:w="1843" w:type="dxa"/>
            <w:shd w:val="clear" w:color="auto" w:fill="FFFFFF"/>
            <w:tcMar>
              <w:top w:w="0" w:type="dxa"/>
              <w:left w:w="0" w:type="dxa"/>
              <w:bottom w:w="0" w:type="dxa"/>
              <w:right w:w="0" w:type="dxa"/>
            </w:tcMar>
            <w:vAlign w:val="center"/>
          </w:tcPr>
          <w:p w14:paraId="2772F32E" w14:textId="77777777" w:rsidR="00C83D70" w:rsidRPr="00BF57D2" w:rsidRDefault="00C83D70" w:rsidP="002F22E7">
            <w:pPr>
              <w:spacing w:before="40" w:after="40"/>
              <w:ind w:left="100" w:right="100"/>
              <w:jc w:val="center"/>
              <w:rPr>
                <w:sz w:val="20"/>
                <w:szCs w:val="20"/>
              </w:rPr>
            </w:pPr>
            <w:r w:rsidRPr="00BF57D2">
              <w:rPr>
                <w:rFonts w:eastAsia="Arial"/>
                <w:color w:val="111111"/>
                <w:sz w:val="20"/>
                <w:szCs w:val="20"/>
              </w:rPr>
              <w:t>13</w:t>
            </w:r>
          </w:p>
        </w:tc>
        <w:tc>
          <w:tcPr>
            <w:tcW w:w="1842" w:type="dxa"/>
            <w:shd w:val="clear" w:color="auto" w:fill="FFFFFF"/>
            <w:tcMar>
              <w:top w:w="0" w:type="dxa"/>
              <w:left w:w="0" w:type="dxa"/>
              <w:bottom w:w="0" w:type="dxa"/>
              <w:right w:w="0" w:type="dxa"/>
            </w:tcMar>
            <w:vAlign w:val="center"/>
          </w:tcPr>
          <w:p w14:paraId="7FE80223" w14:textId="77777777" w:rsidR="00C83D70" w:rsidRPr="00BF57D2" w:rsidRDefault="00C83D70" w:rsidP="002F22E7">
            <w:pPr>
              <w:spacing w:before="40" w:after="40"/>
              <w:ind w:left="100" w:right="100"/>
              <w:jc w:val="center"/>
              <w:rPr>
                <w:sz w:val="20"/>
                <w:szCs w:val="20"/>
              </w:rPr>
            </w:pPr>
            <w:r w:rsidRPr="00BF57D2">
              <w:rPr>
                <w:rFonts w:eastAsia="Arial"/>
                <w:color w:val="111111"/>
                <w:sz w:val="20"/>
                <w:szCs w:val="20"/>
              </w:rPr>
              <w:t>15</w:t>
            </w:r>
          </w:p>
        </w:tc>
      </w:tr>
      <w:tr w:rsidR="00C83D70" w:rsidRPr="00BF57D2" w14:paraId="73904F5C" w14:textId="77777777" w:rsidTr="002F22E7">
        <w:trPr>
          <w:cantSplit/>
        </w:trPr>
        <w:tc>
          <w:tcPr>
            <w:tcW w:w="1932" w:type="dxa"/>
            <w:shd w:val="clear" w:color="auto" w:fill="FFFFFF"/>
            <w:tcMar>
              <w:top w:w="0" w:type="dxa"/>
              <w:left w:w="0" w:type="dxa"/>
              <w:bottom w:w="0" w:type="dxa"/>
              <w:right w:w="0" w:type="dxa"/>
            </w:tcMar>
            <w:vAlign w:val="center"/>
          </w:tcPr>
          <w:p w14:paraId="5AC92FAB" w14:textId="77777777" w:rsidR="00C83D70" w:rsidRPr="00BF57D2" w:rsidRDefault="00C83D70" w:rsidP="002F22E7">
            <w:pPr>
              <w:spacing w:before="40" w:after="40"/>
              <w:ind w:left="100" w:right="100"/>
              <w:rPr>
                <w:b/>
                <w:bCs/>
                <w:sz w:val="20"/>
                <w:szCs w:val="20"/>
              </w:rPr>
            </w:pPr>
            <w:r w:rsidRPr="00BF57D2">
              <w:rPr>
                <w:rFonts w:eastAsia="Arial"/>
                <w:b/>
                <w:bCs/>
                <w:color w:val="111111"/>
                <w:sz w:val="20"/>
                <w:szCs w:val="20"/>
              </w:rPr>
              <w:t>Yes to Yes</w:t>
            </w:r>
          </w:p>
        </w:tc>
        <w:tc>
          <w:tcPr>
            <w:tcW w:w="1773" w:type="dxa"/>
            <w:shd w:val="clear" w:color="auto" w:fill="FFFFFF"/>
            <w:tcMar>
              <w:top w:w="0" w:type="dxa"/>
              <w:left w:w="0" w:type="dxa"/>
              <w:bottom w:w="0" w:type="dxa"/>
              <w:right w:w="0" w:type="dxa"/>
            </w:tcMar>
            <w:vAlign w:val="center"/>
          </w:tcPr>
          <w:p w14:paraId="73368DEF" w14:textId="77777777" w:rsidR="00C83D70" w:rsidRPr="00BF57D2" w:rsidRDefault="00C83D70" w:rsidP="002F22E7">
            <w:pPr>
              <w:spacing w:before="40" w:after="40"/>
              <w:ind w:left="100" w:right="100"/>
              <w:jc w:val="center"/>
              <w:rPr>
                <w:b/>
                <w:bCs/>
                <w:sz w:val="20"/>
                <w:szCs w:val="20"/>
              </w:rPr>
            </w:pPr>
            <w:r w:rsidRPr="00BF57D2">
              <w:rPr>
                <w:rFonts w:eastAsia="Arial"/>
                <w:b/>
                <w:bCs/>
                <w:color w:val="111111"/>
                <w:sz w:val="20"/>
                <w:szCs w:val="20"/>
              </w:rPr>
              <w:t>19</w:t>
            </w:r>
          </w:p>
        </w:tc>
        <w:tc>
          <w:tcPr>
            <w:tcW w:w="1682" w:type="dxa"/>
            <w:shd w:val="clear" w:color="auto" w:fill="FFFFFF"/>
            <w:tcMar>
              <w:top w:w="0" w:type="dxa"/>
              <w:left w:w="0" w:type="dxa"/>
              <w:bottom w:w="0" w:type="dxa"/>
              <w:right w:w="0" w:type="dxa"/>
            </w:tcMar>
            <w:vAlign w:val="center"/>
          </w:tcPr>
          <w:p w14:paraId="0EF0005D" w14:textId="77777777" w:rsidR="00C83D70" w:rsidRPr="00BF57D2" w:rsidRDefault="00C83D70" w:rsidP="002F22E7">
            <w:pPr>
              <w:spacing w:before="40" w:after="40"/>
              <w:ind w:left="100" w:right="100"/>
              <w:jc w:val="center"/>
              <w:rPr>
                <w:b/>
                <w:bCs/>
                <w:sz w:val="20"/>
                <w:szCs w:val="20"/>
              </w:rPr>
            </w:pPr>
            <w:r w:rsidRPr="00BF57D2">
              <w:rPr>
                <w:rFonts w:eastAsia="Arial"/>
                <w:b/>
                <w:bCs/>
                <w:color w:val="111111"/>
                <w:sz w:val="20"/>
                <w:szCs w:val="20"/>
              </w:rPr>
              <w:t>17</w:t>
            </w:r>
          </w:p>
        </w:tc>
        <w:tc>
          <w:tcPr>
            <w:tcW w:w="1843" w:type="dxa"/>
            <w:shd w:val="clear" w:color="auto" w:fill="FFFFFF"/>
            <w:tcMar>
              <w:top w:w="0" w:type="dxa"/>
              <w:left w:w="0" w:type="dxa"/>
              <w:bottom w:w="0" w:type="dxa"/>
              <w:right w:w="0" w:type="dxa"/>
            </w:tcMar>
            <w:vAlign w:val="center"/>
          </w:tcPr>
          <w:p w14:paraId="284AB10D" w14:textId="77777777" w:rsidR="00C83D70" w:rsidRPr="00BF57D2" w:rsidRDefault="00C83D70" w:rsidP="002F22E7">
            <w:pPr>
              <w:spacing w:before="40" w:after="40"/>
              <w:ind w:left="100" w:right="100"/>
              <w:jc w:val="center"/>
              <w:rPr>
                <w:b/>
                <w:bCs/>
                <w:sz w:val="20"/>
                <w:szCs w:val="20"/>
              </w:rPr>
            </w:pPr>
            <w:r w:rsidRPr="00BF57D2">
              <w:rPr>
                <w:rFonts w:eastAsia="Arial"/>
                <w:b/>
                <w:bCs/>
                <w:color w:val="111111"/>
                <w:sz w:val="20"/>
                <w:szCs w:val="20"/>
              </w:rPr>
              <w:t>17</w:t>
            </w:r>
          </w:p>
        </w:tc>
        <w:tc>
          <w:tcPr>
            <w:tcW w:w="1842" w:type="dxa"/>
            <w:shd w:val="clear" w:color="auto" w:fill="FFFFFF"/>
            <w:tcMar>
              <w:top w:w="0" w:type="dxa"/>
              <w:left w:w="0" w:type="dxa"/>
              <w:bottom w:w="0" w:type="dxa"/>
              <w:right w:w="0" w:type="dxa"/>
            </w:tcMar>
            <w:vAlign w:val="center"/>
          </w:tcPr>
          <w:p w14:paraId="5476FB37" w14:textId="77777777" w:rsidR="00C83D70" w:rsidRPr="00BF57D2" w:rsidRDefault="00C83D70" w:rsidP="002F22E7">
            <w:pPr>
              <w:spacing w:before="40" w:after="40"/>
              <w:ind w:left="100" w:right="100"/>
              <w:jc w:val="center"/>
              <w:rPr>
                <w:b/>
                <w:bCs/>
                <w:sz w:val="20"/>
                <w:szCs w:val="20"/>
              </w:rPr>
            </w:pPr>
            <w:r w:rsidRPr="00BF57D2">
              <w:rPr>
                <w:rFonts w:eastAsia="Arial"/>
                <w:b/>
                <w:bCs/>
                <w:color w:val="111111"/>
                <w:sz w:val="20"/>
                <w:szCs w:val="20"/>
              </w:rPr>
              <w:t>15</w:t>
            </w:r>
          </w:p>
        </w:tc>
      </w:tr>
      <w:tr w:rsidR="00C83D70" w:rsidRPr="00BF57D2" w14:paraId="5F3D20DE" w14:textId="77777777" w:rsidTr="002F22E7">
        <w:trPr>
          <w:cantSplit/>
        </w:trPr>
        <w:tc>
          <w:tcPr>
            <w:tcW w:w="1932" w:type="dxa"/>
            <w:tcBorders>
              <w:bottom w:val="dotted" w:sz="4" w:space="0" w:color="auto"/>
            </w:tcBorders>
            <w:shd w:val="clear" w:color="auto" w:fill="FFFFFF"/>
            <w:tcMar>
              <w:top w:w="0" w:type="dxa"/>
              <w:left w:w="0" w:type="dxa"/>
              <w:bottom w:w="0" w:type="dxa"/>
              <w:right w:w="0" w:type="dxa"/>
            </w:tcMar>
            <w:vAlign w:val="center"/>
          </w:tcPr>
          <w:p w14:paraId="02416939" w14:textId="77777777" w:rsidR="00C83D70" w:rsidRPr="00BF57D2" w:rsidRDefault="00C83D70" w:rsidP="002F22E7">
            <w:pPr>
              <w:spacing w:before="40" w:after="40"/>
              <w:ind w:left="100" w:right="100"/>
              <w:rPr>
                <w:sz w:val="20"/>
                <w:szCs w:val="20"/>
              </w:rPr>
            </w:pPr>
            <w:r w:rsidRPr="00BF57D2">
              <w:rPr>
                <w:rFonts w:eastAsia="Arial"/>
                <w:i/>
                <w:color w:val="111111"/>
                <w:sz w:val="20"/>
                <w:szCs w:val="20"/>
              </w:rPr>
              <w:t>% of transitions</w:t>
            </w:r>
          </w:p>
        </w:tc>
        <w:tc>
          <w:tcPr>
            <w:tcW w:w="1773" w:type="dxa"/>
            <w:tcBorders>
              <w:bottom w:val="dotted" w:sz="4" w:space="0" w:color="auto"/>
            </w:tcBorders>
            <w:shd w:val="clear" w:color="auto" w:fill="FFFFFF"/>
            <w:tcMar>
              <w:top w:w="0" w:type="dxa"/>
              <w:left w:w="0" w:type="dxa"/>
              <w:bottom w:w="0" w:type="dxa"/>
              <w:right w:w="0" w:type="dxa"/>
            </w:tcMar>
            <w:vAlign w:val="center"/>
          </w:tcPr>
          <w:p w14:paraId="226E594B" w14:textId="77777777" w:rsidR="00C83D70" w:rsidRPr="00BF57D2" w:rsidRDefault="00C83D70" w:rsidP="002F22E7">
            <w:pPr>
              <w:spacing w:before="40" w:after="40"/>
              <w:ind w:left="100" w:right="100"/>
              <w:jc w:val="center"/>
              <w:rPr>
                <w:sz w:val="20"/>
                <w:szCs w:val="20"/>
              </w:rPr>
            </w:pPr>
            <w:r w:rsidRPr="00BF57D2">
              <w:rPr>
                <w:rFonts w:eastAsia="Arial"/>
                <w:i/>
                <w:color w:val="111111"/>
                <w:sz w:val="20"/>
                <w:szCs w:val="20"/>
              </w:rPr>
              <w:t>4</w:t>
            </w:r>
          </w:p>
        </w:tc>
        <w:tc>
          <w:tcPr>
            <w:tcW w:w="1682" w:type="dxa"/>
            <w:tcBorders>
              <w:bottom w:val="dotted" w:sz="4" w:space="0" w:color="auto"/>
            </w:tcBorders>
            <w:shd w:val="clear" w:color="auto" w:fill="FFFFFF"/>
            <w:tcMar>
              <w:top w:w="0" w:type="dxa"/>
              <w:left w:w="0" w:type="dxa"/>
              <w:bottom w:w="0" w:type="dxa"/>
              <w:right w:w="0" w:type="dxa"/>
            </w:tcMar>
            <w:vAlign w:val="center"/>
          </w:tcPr>
          <w:p w14:paraId="7E6464D1" w14:textId="77777777" w:rsidR="00C83D70" w:rsidRPr="00BF57D2" w:rsidRDefault="00C83D70" w:rsidP="002F22E7">
            <w:pPr>
              <w:spacing w:before="40" w:after="40"/>
              <w:ind w:left="100" w:right="100"/>
              <w:jc w:val="center"/>
              <w:rPr>
                <w:sz w:val="20"/>
                <w:szCs w:val="20"/>
              </w:rPr>
            </w:pPr>
            <w:r w:rsidRPr="00BF57D2">
              <w:rPr>
                <w:rFonts w:eastAsia="Arial"/>
                <w:i/>
                <w:color w:val="111111"/>
                <w:sz w:val="20"/>
                <w:szCs w:val="20"/>
              </w:rPr>
              <w:t>4</w:t>
            </w:r>
          </w:p>
        </w:tc>
        <w:tc>
          <w:tcPr>
            <w:tcW w:w="1843" w:type="dxa"/>
            <w:tcBorders>
              <w:bottom w:val="dotted" w:sz="4" w:space="0" w:color="auto"/>
            </w:tcBorders>
            <w:shd w:val="clear" w:color="auto" w:fill="FFFFFF"/>
            <w:tcMar>
              <w:top w:w="0" w:type="dxa"/>
              <w:left w:w="0" w:type="dxa"/>
              <w:bottom w:w="0" w:type="dxa"/>
              <w:right w:w="0" w:type="dxa"/>
            </w:tcMar>
            <w:vAlign w:val="center"/>
          </w:tcPr>
          <w:p w14:paraId="6C7C9D36" w14:textId="77777777" w:rsidR="00C83D70" w:rsidRPr="00BF57D2" w:rsidRDefault="00C83D70" w:rsidP="002F22E7">
            <w:pPr>
              <w:spacing w:before="40" w:after="40"/>
              <w:ind w:left="100" w:right="100"/>
              <w:jc w:val="center"/>
              <w:rPr>
                <w:sz w:val="20"/>
                <w:szCs w:val="20"/>
              </w:rPr>
            </w:pPr>
            <w:r w:rsidRPr="00BF57D2">
              <w:rPr>
                <w:rFonts w:eastAsia="Arial"/>
                <w:i/>
                <w:color w:val="111111"/>
                <w:sz w:val="20"/>
                <w:szCs w:val="20"/>
              </w:rPr>
              <w:t>7</w:t>
            </w:r>
          </w:p>
        </w:tc>
        <w:tc>
          <w:tcPr>
            <w:tcW w:w="1842" w:type="dxa"/>
            <w:tcBorders>
              <w:bottom w:val="dotted" w:sz="4" w:space="0" w:color="auto"/>
            </w:tcBorders>
            <w:shd w:val="clear" w:color="auto" w:fill="FFFFFF"/>
            <w:tcMar>
              <w:top w:w="0" w:type="dxa"/>
              <w:left w:w="0" w:type="dxa"/>
              <w:bottom w:w="0" w:type="dxa"/>
              <w:right w:w="0" w:type="dxa"/>
            </w:tcMar>
            <w:vAlign w:val="center"/>
          </w:tcPr>
          <w:p w14:paraId="03A8010E" w14:textId="77777777" w:rsidR="00C83D70" w:rsidRPr="00BF57D2" w:rsidRDefault="00C83D70" w:rsidP="002F22E7">
            <w:pPr>
              <w:spacing w:before="40" w:after="40"/>
              <w:ind w:left="100" w:right="100"/>
              <w:jc w:val="center"/>
              <w:rPr>
                <w:sz w:val="20"/>
                <w:szCs w:val="20"/>
              </w:rPr>
            </w:pPr>
            <w:r w:rsidRPr="00BF57D2">
              <w:rPr>
                <w:rFonts w:eastAsia="Arial"/>
                <w:i/>
                <w:color w:val="111111"/>
                <w:sz w:val="20"/>
                <w:szCs w:val="20"/>
              </w:rPr>
              <w:t>9</w:t>
            </w:r>
          </w:p>
        </w:tc>
      </w:tr>
      <w:tr w:rsidR="00C83D70" w:rsidRPr="00BF57D2" w14:paraId="3CFCE556" w14:textId="77777777" w:rsidTr="002F22E7">
        <w:trPr>
          <w:cantSplit/>
        </w:trPr>
        <w:tc>
          <w:tcPr>
            <w:tcW w:w="1932" w:type="dxa"/>
            <w:tcBorders>
              <w:top w:val="dotted" w:sz="4" w:space="0" w:color="auto"/>
            </w:tcBorders>
            <w:shd w:val="clear" w:color="auto" w:fill="FFFFFF"/>
            <w:tcMar>
              <w:top w:w="0" w:type="dxa"/>
              <w:left w:w="0" w:type="dxa"/>
              <w:bottom w:w="0" w:type="dxa"/>
              <w:right w:w="0" w:type="dxa"/>
            </w:tcMar>
            <w:vAlign w:val="center"/>
          </w:tcPr>
          <w:p w14:paraId="4722D9FC" w14:textId="77777777" w:rsidR="00C83D70" w:rsidRPr="00BF57D2" w:rsidRDefault="00C83D70" w:rsidP="002F22E7">
            <w:pPr>
              <w:spacing w:before="40" w:after="40"/>
              <w:ind w:left="100" w:right="100"/>
              <w:rPr>
                <w:rFonts w:eastAsia="Arial"/>
                <w:b/>
                <w:color w:val="111111"/>
                <w:sz w:val="20"/>
                <w:szCs w:val="20"/>
              </w:rPr>
            </w:pPr>
            <w:r w:rsidRPr="00BF57D2">
              <w:rPr>
                <w:rFonts w:eastAsia="Arial"/>
                <w:b/>
                <w:color w:val="111111"/>
                <w:sz w:val="20"/>
                <w:szCs w:val="20"/>
              </w:rPr>
              <w:t>Depression</w:t>
            </w:r>
          </w:p>
        </w:tc>
        <w:tc>
          <w:tcPr>
            <w:tcW w:w="1773" w:type="dxa"/>
            <w:tcBorders>
              <w:top w:val="dotted" w:sz="4" w:space="0" w:color="auto"/>
            </w:tcBorders>
            <w:shd w:val="clear" w:color="auto" w:fill="FFFFFF"/>
            <w:tcMar>
              <w:top w:w="0" w:type="dxa"/>
              <w:left w:w="0" w:type="dxa"/>
              <w:bottom w:w="0" w:type="dxa"/>
              <w:right w:w="0" w:type="dxa"/>
            </w:tcMar>
            <w:vAlign w:val="center"/>
          </w:tcPr>
          <w:p w14:paraId="1F11839F" w14:textId="77777777" w:rsidR="00C83D70" w:rsidRPr="00BF57D2" w:rsidRDefault="00C83D70" w:rsidP="002F22E7">
            <w:pPr>
              <w:spacing w:before="40" w:after="40"/>
              <w:ind w:left="100" w:right="100"/>
              <w:jc w:val="center"/>
              <w:rPr>
                <w:rFonts w:eastAsia="Arial"/>
                <w:color w:val="111111"/>
                <w:sz w:val="20"/>
                <w:szCs w:val="20"/>
              </w:rPr>
            </w:pPr>
          </w:p>
        </w:tc>
        <w:tc>
          <w:tcPr>
            <w:tcW w:w="1682" w:type="dxa"/>
            <w:tcBorders>
              <w:top w:val="dotted" w:sz="4" w:space="0" w:color="auto"/>
            </w:tcBorders>
            <w:shd w:val="clear" w:color="auto" w:fill="FFFFFF"/>
            <w:tcMar>
              <w:top w:w="0" w:type="dxa"/>
              <w:left w:w="0" w:type="dxa"/>
              <w:bottom w:w="0" w:type="dxa"/>
              <w:right w:w="0" w:type="dxa"/>
            </w:tcMar>
            <w:vAlign w:val="center"/>
          </w:tcPr>
          <w:p w14:paraId="7DF333E3" w14:textId="77777777" w:rsidR="00C83D70" w:rsidRPr="00BF57D2" w:rsidRDefault="00C83D70" w:rsidP="002F22E7">
            <w:pPr>
              <w:spacing w:before="40" w:after="40"/>
              <w:ind w:left="100" w:right="100"/>
              <w:jc w:val="center"/>
              <w:rPr>
                <w:rFonts w:eastAsia="Arial"/>
                <w:color w:val="111111"/>
                <w:sz w:val="20"/>
                <w:szCs w:val="20"/>
              </w:rPr>
            </w:pPr>
          </w:p>
        </w:tc>
        <w:tc>
          <w:tcPr>
            <w:tcW w:w="1843" w:type="dxa"/>
            <w:tcBorders>
              <w:top w:val="dotted" w:sz="4" w:space="0" w:color="auto"/>
            </w:tcBorders>
            <w:shd w:val="clear" w:color="auto" w:fill="FFFFFF"/>
            <w:tcMar>
              <w:top w:w="0" w:type="dxa"/>
              <w:left w:w="0" w:type="dxa"/>
              <w:bottom w:w="0" w:type="dxa"/>
              <w:right w:w="0" w:type="dxa"/>
            </w:tcMar>
            <w:vAlign w:val="center"/>
          </w:tcPr>
          <w:p w14:paraId="761A9674" w14:textId="77777777" w:rsidR="00C83D70" w:rsidRPr="00BF57D2" w:rsidRDefault="00C83D70" w:rsidP="002F22E7">
            <w:pPr>
              <w:spacing w:before="40" w:after="40"/>
              <w:ind w:left="100" w:right="100"/>
              <w:jc w:val="center"/>
              <w:rPr>
                <w:rFonts w:eastAsia="Arial"/>
                <w:color w:val="111111"/>
                <w:sz w:val="20"/>
                <w:szCs w:val="20"/>
              </w:rPr>
            </w:pPr>
          </w:p>
        </w:tc>
        <w:tc>
          <w:tcPr>
            <w:tcW w:w="1842" w:type="dxa"/>
            <w:tcBorders>
              <w:top w:val="dotted" w:sz="4" w:space="0" w:color="auto"/>
            </w:tcBorders>
            <w:shd w:val="clear" w:color="auto" w:fill="FFFFFF"/>
            <w:tcMar>
              <w:top w:w="0" w:type="dxa"/>
              <w:left w:w="0" w:type="dxa"/>
              <w:bottom w:w="0" w:type="dxa"/>
              <w:right w:w="0" w:type="dxa"/>
            </w:tcMar>
            <w:vAlign w:val="center"/>
          </w:tcPr>
          <w:p w14:paraId="750ADE3E" w14:textId="77777777" w:rsidR="00C83D70" w:rsidRPr="00BF57D2" w:rsidRDefault="00C83D70" w:rsidP="002F22E7">
            <w:pPr>
              <w:spacing w:before="40" w:after="40"/>
              <w:ind w:left="100" w:right="100"/>
              <w:jc w:val="center"/>
              <w:rPr>
                <w:rFonts w:eastAsia="Arial"/>
                <w:color w:val="111111"/>
                <w:sz w:val="20"/>
                <w:szCs w:val="20"/>
              </w:rPr>
            </w:pPr>
          </w:p>
        </w:tc>
      </w:tr>
      <w:tr w:rsidR="00C83D70" w:rsidRPr="00BF57D2" w14:paraId="20D3D5D7" w14:textId="77777777" w:rsidTr="002F22E7">
        <w:trPr>
          <w:cantSplit/>
        </w:trPr>
        <w:tc>
          <w:tcPr>
            <w:tcW w:w="1932" w:type="dxa"/>
            <w:shd w:val="clear" w:color="auto" w:fill="FFFFFF"/>
            <w:tcMar>
              <w:top w:w="0" w:type="dxa"/>
              <w:left w:w="0" w:type="dxa"/>
              <w:bottom w:w="0" w:type="dxa"/>
              <w:right w:w="0" w:type="dxa"/>
            </w:tcMar>
            <w:vAlign w:val="center"/>
          </w:tcPr>
          <w:p w14:paraId="4CF6F4F9" w14:textId="77777777" w:rsidR="00C83D70" w:rsidRPr="00BF57D2" w:rsidRDefault="00C83D70" w:rsidP="002F22E7">
            <w:pPr>
              <w:spacing w:before="40" w:after="40"/>
              <w:ind w:left="100" w:right="100"/>
              <w:rPr>
                <w:rFonts w:eastAsia="Arial"/>
                <w:b/>
                <w:color w:val="111111"/>
                <w:sz w:val="20"/>
                <w:szCs w:val="20"/>
              </w:rPr>
            </w:pPr>
            <w:r w:rsidRPr="00BF57D2">
              <w:rPr>
                <w:rFonts w:eastAsia="Arial"/>
                <w:b/>
                <w:color w:val="111111"/>
                <w:sz w:val="20"/>
                <w:szCs w:val="20"/>
              </w:rPr>
              <w:t>No to No</w:t>
            </w:r>
          </w:p>
        </w:tc>
        <w:tc>
          <w:tcPr>
            <w:tcW w:w="1773" w:type="dxa"/>
            <w:shd w:val="clear" w:color="auto" w:fill="FFFFFF"/>
            <w:tcMar>
              <w:top w:w="0" w:type="dxa"/>
              <w:left w:w="0" w:type="dxa"/>
              <w:bottom w:w="0" w:type="dxa"/>
              <w:right w:w="0" w:type="dxa"/>
            </w:tcMar>
            <w:vAlign w:val="center"/>
          </w:tcPr>
          <w:p w14:paraId="3920E167"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470</w:t>
            </w:r>
          </w:p>
        </w:tc>
        <w:tc>
          <w:tcPr>
            <w:tcW w:w="1682" w:type="dxa"/>
            <w:shd w:val="clear" w:color="auto" w:fill="FFFFFF"/>
            <w:tcMar>
              <w:top w:w="0" w:type="dxa"/>
              <w:left w:w="0" w:type="dxa"/>
              <w:bottom w:w="0" w:type="dxa"/>
              <w:right w:w="0" w:type="dxa"/>
            </w:tcMar>
            <w:vAlign w:val="center"/>
          </w:tcPr>
          <w:p w14:paraId="3D740A4E"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598</w:t>
            </w:r>
          </w:p>
        </w:tc>
        <w:tc>
          <w:tcPr>
            <w:tcW w:w="1843" w:type="dxa"/>
            <w:shd w:val="clear" w:color="auto" w:fill="FFFFFF"/>
            <w:tcMar>
              <w:top w:w="0" w:type="dxa"/>
              <w:left w:w="0" w:type="dxa"/>
              <w:bottom w:w="0" w:type="dxa"/>
              <w:right w:w="0" w:type="dxa"/>
            </w:tcMar>
            <w:vAlign w:val="center"/>
          </w:tcPr>
          <w:p w14:paraId="27BC1CAB"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283</w:t>
            </w:r>
          </w:p>
        </w:tc>
        <w:tc>
          <w:tcPr>
            <w:tcW w:w="1842" w:type="dxa"/>
            <w:shd w:val="clear" w:color="auto" w:fill="FFFFFF"/>
            <w:tcMar>
              <w:top w:w="0" w:type="dxa"/>
              <w:left w:w="0" w:type="dxa"/>
              <w:bottom w:w="0" w:type="dxa"/>
              <w:right w:w="0" w:type="dxa"/>
            </w:tcMar>
            <w:vAlign w:val="center"/>
          </w:tcPr>
          <w:p w14:paraId="76A486C9"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261</w:t>
            </w:r>
          </w:p>
        </w:tc>
      </w:tr>
      <w:tr w:rsidR="00C83D70" w:rsidRPr="00BF57D2" w14:paraId="6394DACB" w14:textId="77777777" w:rsidTr="002F22E7">
        <w:trPr>
          <w:cantSplit/>
        </w:trPr>
        <w:tc>
          <w:tcPr>
            <w:tcW w:w="1932" w:type="dxa"/>
            <w:shd w:val="clear" w:color="auto" w:fill="FFFFFF"/>
            <w:tcMar>
              <w:top w:w="0" w:type="dxa"/>
              <w:left w:w="0" w:type="dxa"/>
              <w:bottom w:w="0" w:type="dxa"/>
              <w:right w:w="0" w:type="dxa"/>
            </w:tcMar>
            <w:vAlign w:val="center"/>
          </w:tcPr>
          <w:p w14:paraId="79BF66A7" w14:textId="77777777" w:rsidR="00C83D70" w:rsidRPr="00BF57D2" w:rsidRDefault="00C83D70" w:rsidP="002F22E7">
            <w:pPr>
              <w:spacing w:before="40" w:after="40"/>
              <w:ind w:left="100" w:right="100"/>
              <w:rPr>
                <w:rFonts w:eastAsia="Arial"/>
                <w:color w:val="111111"/>
                <w:sz w:val="20"/>
                <w:szCs w:val="20"/>
              </w:rPr>
            </w:pPr>
            <w:r w:rsidRPr="00BF57D2">
              <w:rPr>
                <w:rFonts w:eastAsia="Arial"/>
                <w:color w:val="111111"/>
                <w:sz w:val="20"/>
                <w:szCs w:val="20"/>
              </w:rPr>
              <w:t>No to Yes</w:t>
            </w:r>
          </w:p>
        </w:tc>
        <w:tc>
          <w:tcPr>
            <w:tcW w:w="1773" w:type="dxa"/>
            <w:shd w:val="clear" w:color="auto" w:fill="FFFFFF"/>
            <w:tcMar>
              <w:top w:w="0" w:type="dxa"/>
              <w:left w:w="0" w:type="dxa"/>
              <w:bottom w:w="0" w:type="dxa"/>
              <w:right w:w="0" w:type="dxa"/>
            </w:tcMar>
            <w:vAlign w:val="center"/>
          </w:tcPr>
          <w:p w14:paraId="3ED214CC"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15</w:t>
            </w:r>
          </w:p>
        </w:tc>
        <w:tc>
          <w:tcPr>
            <w:tcW w:w="1682" w:type="dxa"/>
            <w:shd w:val="clear" w:color="auto" w:fill="FFFFFF"/>
            <w:tcMar>
              <w:top w:w="0" w:type="dxa"/>
              <w:left w:w="0" w:type="dxa"/>
              <w:bottom w:w="0" w:type="dxa"/>
              <w:right w:w="0" w:type="dxa"/>
            </w:tcMar>
            <w:vAlign w:val="center"/>
          </w:tcPr>
          <w:p w14:paraId="1C74A0F7"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24</w:t>
            </w:r>
          </w:p>
        </w:tc>
        <w:tc>
          <w:tcPr>
            <w:tcW w:w="1843" w:type="dxa"/>
            <w:shd w:val="clear" w:color="auto" w:fill="FFFFFF"/>
            <w:tcMar>
              <w:top w:w="0" w:type="dxa"/>
              <w:left w:w="0" w:type="dxa"/>
              <w:bottom w:w="0" w:type="dxa"/>
              <w:right w:w="0" w:type="dxa"/>
            </w:tcMar>
            <w:vAlign w:val="center"/>
          </w:tcPr>
          <w:p w14:paraId="414FE8D1"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12</w:t>
            </w:r>
          </w:p>
        </w:tc>
        <w:tc>
          <w:tcPr>
            <w:tcW w:w="1842" w:type="dxa"/>
            <w:shd w:val="clear" w:color="auto" w:fill="FFFFFF"/>
            <w:tcMar>
              <w:top w:w="0" w:type="dxa"/>
              <w:left w:w="0" w:type="dxa"/>
              <w:bottom w:w="0" w:type="dxa"/>
              <w:right w:w="0" w:type="dxa"/>
            </w:tcMar>
            <w:vAlign w:val="center"/>
          </w:tcPr>
          <w:p w14:paraId="31A35F89"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12</w:t>
            </w:r>
          </w:p>
        </w:tc>
      </w:tr>
      <w:tr w:rsidR="00C83D70" w:rsidRPr="00BF57D2" w14:paraId="7889C751" w14:textId="77777777" w:rsidTr="002F22E7">
        <w:trPr>
          <w:cantSplit/>
        </w:trPr>
        <w:tc>
          <w:tcPr>
            <w:tcW w:w="1932" w:type="dxa"/>
            <w:shd w:val="clear" w:color="auto" w:fill="FFFFFF"/>
            <w:tcMar>
              <w:top w:w="0" w:type="dxa"/>
              <w:left w:w="0" w:type="dxa"/>
              <w:bottom w:w="0" w:type="dxa"/>
              <w:right w:w="0" w:type="dxa"/>
            </w:tcMar>
            <w:vAlign w:val="center"/>
          </w:tcPr>
          <w:p w14:paraId="609A7749" w14:textId="77777777" w:rsidR="00C83D70" w:rsidRPr="00BF57D2" w:rsidRDefault="00C83D70" w:rsidP="002F22E7">
            <w:pPr>
              <w:spacing w:before="40" w:after="40"/>
              <w:ind w:left="100" w:right="100"/>
              <w:rPr>
                <w:rFonts w:eastAsia="Arial"/>
                <w:color w:val="111111"/>
                <w:sz w:val="20"/>
                <w:szCs w:val="20"/>
              </w:rPr>
            </w:pPr>
            <w:r w:rsidRPr="00BF57D2">
              <w:rPr>
                <w:rFonts w:eastAsia="Arial"/>
                <w:color w:val="111111"/>
                <w:sz w:val="20"/>
                <w:szCs w:val="20"/>
              </w:rPr>
              <w:t>Yes to No</w:t>
            </w:r>
          </w:p>
        </w:tc>
        <w:tc>
          <w:tcPr>
            <w:tcW w:w="1773" w:type="dxa"/>
            <w:shd w:val="clear" w:color="auto" w:fill="FFFFFF"/>
            <w:tcMar>
              <w:top w:w="0" w:type="dxa"/>
              <w:left w:w="0" w:type="dxa"/>
              <w:bottom w:w="0" w:type="dxa"/>
              <w:right w:w="0" w:type="dxa"/>
            </w:tcMar>
            <w:vAlign w:val="center"/>
          </w:tcPr>
          <w:p w14:paraId="20DF07AF"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14</w:t>
            </w:r>
          </w:p>
        </w:tc>
        <w:tc>
          <w:tcPr>
            <w:tcW w:w="1682" w:type="dxa"/>
            <w:shd w:val="clear" w:color="auto" w:fill="FFFFFF"/>
            <w:tcMar>
              <w:top w:w="0" w:type="dxa"/>
              <w:left w:w="0" w:type="dxa"/>
              <w:bottom w:w="0" w:type="dxa"/>
              <w:right w:w="0" w:type="dxa"/>
            </w:tcMar>
            <w:vAlign w:val="center"/>
          </w:tcPr>
          <w:p w14:paraId="27368816"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19</w:t>
            </w:r>
          </w:p>
        </w:tc>
        <w:tc>
          <w:tcPr>
            <w:tcW w:w="1843" w:type="dxa"/>
            <w:shd w:val="clear" w:color="auto" w:fill="FFFFFF"/>
            <w:tcMar>
              <w:top w:w="0" w:type="dxa"/>
              <w:left w:w="0" w:type="dxa"/>
              <w:bottom w:w="0" w:type="dxa"/>
              <w:right w:w="0" w:type="dxa"/>
            </w:tcMar>
            <w:vAlign w:val="center"/>
          </w:tcPr>
          <w:p w14:paraId="720F80B7"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8</w:t>
            </w:r>
          </w:p>
        </w:tc>
        <w:tc>
          <w:tcPr>
            <w:tcW w:w="1842" w:type="dxa"/>
            <w:shd w:val="clear" w:color="auto" w:fill="FFFFFF"/>
            <w:tcMar>
              <w:top w:w="0" w:type="dxa"/>
              <w:left w:w="0" w:type="dxa"/>
              <w:bottom w:w="0" w:type="dxa"/>
              <w:right w:w="0" w:type="dxa"/>
            </w:tcMar>
            <w:vAlign w:val="center"/>
          </w:tcPr>
          <w:p w14:paraId="57C9ECAF"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12</w:t>
            </w:r>
          </w:p>
        </w:tc>
      </w:tr>
      <w:tr w:rsidR="00C83D70" w:rsidRPr="00BF57D2" w14:paraId="446107A7" w14:textId="77777777" w:rsidTr="002F22E7">
        <w:trPr>
          <w:cantSplit/>
        </w:trPr>
        <w:tc>
          <w:tcPr>
            <w:tcW w:w="1932" w:type="dxa"/>
            <w:shd w:val="clear" w:color="auto" w:fill="FFFFFF"/>
            <w:tcMar>
              <w:top w:w="0" w:type="dxa"/>
              <w:left w:w="0" w:type="dxa"/>
              <w:bottom w:w="0" w:type="dxa"/>
              <w:right w:w="0" w:type="dxa"/>
            </w:tcMar>
            <w:vAlign w:val="center"/>
          </w:tcPr>
          <w:p w14:paraId="58B07525" w14:textId="77777777" w:rsidR="00C83D70" w:rsidRPr="00BF57D2" w:rsidRDefault="00C83D70" w:rsidP="002F22E7">
            <w:pPr>
              <w:spacing w:before="40" w:after="40"/>
              <w:ind w:left="100" w:right="100"/>
              <w:rPr>
                <w:rFonts w:eastAsia="Arial"/>
                <w:b/>
                <w:color w:val="111111"/>
                <w:sz w:val="20"/>
                <w:szCs w:val="20"/>
              </w:rPr>
            </w:pPr>
            <w:r w:rsidRPr="00BF57D2">
              <w:rPr>
                <w:rFonts w:eastAsia="Arial"/>
                <w:b/>
                <w:color w:val="111111"/>
                <w:sz w:val="20"/>
                <w:szCs w:val="20"/>
              </w:rPr>
              <w:t>Yes to Yes</w:t>
            </w:r>
          </w:p>
        </w:tc>
        <w:tc>
          <w:tcPr>
            <w:tcW w:w="1773" w:type="dxa"/>
            <w:shd w:val="clear" w:color="auto" w:fill="FFFFFF"/>
            <w:tcMar>
              <w:top w:w="0" w:type="dxa"/>
              <w:left w:w="0" w:type="dxa"/>
              <w:bottom w:w="0" w:type="dxa"/>
              <w:right w:w="0" w:type="dxa"/>
            </w:tcMar>
            <w:vAlign w:val="center"/>
          </w:tcPr>
          <w:p w14:paraId="048AFD10"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20</w:t>
            </w:r>
          </w:p>
        </w:tc>
        <w:tc>
          <w:tcPr>
            <w:tcW w:w="1682" w:type="dxa"/>
            <w:shd w:val="clear" w:color="auto" w:fill="FFFFFF"/>
            <w:tcMar>
              <w:top w:w="0" w:type="dxa"/>
              <w:left w:w="0" w:type="dxa"/>
              <w:bottom w:w="0" w:type="dxa"/>
              <w:right w:w="0" w:type="dxa"/>
            </w:tcMar>
            <w:vAlign w:val="center"/>
          </w:tcPr>
          <w:p w14:paraId="631B0283"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26</w:t>
            </w:r>
          </w:p>
        </w:tc>
        <w:tc>
          <w:tcPr>
            <w:tcW w:w="1843" w:type="dxa"/>
            <w:shd w:val="clear" w:color="auto" w:fill="FFFFFF"/>
            <w:tcMar>
              <w:top w:w="0" w:type="dxa"/>
              <w:left w:w="0" w:type="dxa"/>
              <w:bottom w:w="0" w:type="dxa"/>
              <w:right w:w="0" w:type="dxa"/>
            </w:tcMar>
            <w:vAlign w:val="center"/>
          </w:tcPr>
          <w:p w14:paraId="1E3C422B"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27</w:t>
            </w:r>
          </w:p>
        </w:tc>
        <w:tc>
          <w:tcPr>
            <w:tcW w:w="1842" w:type="dxa"/>
            <w:shd w:val="clear" w:color="auto" w:fill="FFFFFF"/>
            <w:tcMar>
              <w:top w:w="0" w:type="dxa"/>
              <w:left w:w="0" w:type="dxa"/>
              <w:bottom w:w="0" w:type="dxa"/>
              <w:right w:w="0" w:type="dxa"/>
            </w:tcMar>
            <w:vAlign w:val="center"/>
          </w:tcPr>
          <w:p w14:paraId="08C338A7"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24</w:t>
            </w:r>
          </w:p>
        </w:tc>
      </w:tr>
      <w:tr w:rsidR="00C83D70" w:rsidRPr="00BF57D2" w14:paraId="51EBC83C" w14:textId="77777777" w:rsidTr="002F22E7">
        <w:trPr>
          <w:cantSplit/>
        </w:trPr>
        <w:tc>
          <w:tcPr>
            <w:tcW w:w="1932" w:type="dxa"/>
            <w:tcBorders>
              <w:bottom w:val="dotted" w:sz="4" w:space="0" w:color="auto"/>
            </w:tcBorders>
            <w:shd w:val="clear" w:color="auto" w:fill="FFFFFF"/>
            <w:tcMar>
              <w:top w:w="0" w:type="dxa"/>
              <w:left w:w="0" w:type="dxa"/>
              <w:bottom w:w="0" w:type="dxa"/>
              <w:right w:w="0" w:type="dxa"/>
            </w:tcMar>
            <w:vAlign w:val="center"/>
          </w:tcPr>
          <w:p w14:paraId="596F7938" w14:textId="77777777" w:rsidR="00C83D70" w:rsidRPr="00BF57D2" w:rsidRDefault="00C83D70" w:rsidP="002F22E7">
            <w:pPr>
              <w:spacing w:before="40" w:after="40"/>
              <w:ind w:left="100" w:right="100"/>
              <w:rPr>
                <w:rFonts w:eastAsia="Arial"/>
                <w:i/>
                <w:color w:val="111111"/>
                <w:sz w:val="20"/>
                <w:szCs w:val="20"/>
              </w:rPr>
            </w:pPr>
            <w:r w:rsidRPr="00BF57D2">
              <w:rPr>
                <w:rFonts w:eastAsia="Arial"/>
                <w:i/>
                <w:color w:val="111111"/>
                <w:sz w:val="20"/>
                <w:szCs w:val="20"/>
              </w:rPr>
              <w:t>% of transitions</w:t>
            </w:r>
          </w:p>
        </w:tc>
        <w:tc>
          <w:tcPr>
            <w:tcW w:w="1773" w:type="dxa"/>
            <w:tcBorders>
              <w:bottom w:val="dotted" w:sz="4" w:space="0" w:color="auto"/>
            </w:tcBorders>
            <w:shd w:val="clear" w:color="auto" w:fill="FFFFFF"/>
            <w:tcMar>
              <w:top w:w="0" w:type="dxa"/>
              <w:left w:w="0" w:type="dxa"/>
              <w:bottom w:w="0" w:type="dxa"/>
              <w:right w:w="0" w:type="dxa"/>
            </w:tcMar>
            <w:vAlign w:val="center"/>
          </w:tcPr>
          <w:p w14:paraId="248A343C" w14:textId="77777777" w:rsidR="00C83D70" w:rsidRPr="00BF57D2" w:rsidRDefault="00C83D70" w:rsidP="002F22E7">
            <w:pPr>
              <w:spacing w:before="40" w:after="40"/>
              <w:ind w:left="100" w:right="100"/>
              <w:jc w:val="center"/>
              <w:rPr>
                <w:rFonts w:eastAsia="Arial"/>
                <w:i/>
                <w:color w:val="111111"/>
                <w:sz w:val="20"/>
                <w:szCs w:val="20"/>
              </w:rPr>
            </w:pPr>
            <w:r w:rsidRPr="00BF57D2">
              <w:rPr>
                <w:rFonts w:eastAsia="Arial"/>
                <w:i/>
                <w:color w:val="111111"/>
                <w:sz w:val="20"/>
                <w:szCs w:val="20"/>
              </w:rPr>
              <w:t>5</w:t>
            </w:r>
          </w:p>
        </w:tc>
        <w:tc>
          <w:tcPr>
            <w:tcW w:w="1682" w:type="dxa"/>
            <w:tcBorders>
              <w:bottom w:val="dotted" w:sz="4" w:space="0" w:color="auto"/>
            </w:tcBorders>
            <w:shd w:val="clear" w:color="auto" w:fill="FFFFFF"/>
            <w:tcMar>
              <w:top w:w="0" w:type="dxa"/>
              <w:left w:w="0" w:type="dxa"/>
              <w:bottom w:w="0" w:type="dxa"/>
              <w:right w:w="0" w:type="dxa"/>
            </w:tcMar>
            <w:vAlign w:val="center"/>
          </w:tcPr>
          <w:p w14:paraId="6502A1EF" w14:textId="77777777" w:rsidR="00C83D70" w:rsidRPr="00BF57D2" w:rsidRDefault="00C83D70" w:rsidP="002F22E7">
            <w:pPr>
              <w:spacing w:before="40" w:after="40"/>
              <w:ind w:left="100" w:right="100"/>
              <w:jc w:val="center"/>
              <w:rPr>
                <w:rFonts w:eastAsia="Arial"/>
                <w:i/>
                <w:color w:val="111111"/>
                <w:sz w:val="20"/>
                <w:szCs w:val="20"/>
              </w:rPr>
            </w:pPr>
            <w:r w:rsidRPr="00BF57D2">
              <w:rPr>
                <w:rFonts w:eastAsia="Arial"/>
                <w:i/>
                <w:color w:val="111111"/>
                <w:sz w:val="20"/>
                <w:szCs w:val="20"/>
              </w:rPr>
              <w:t>6</w:t>
            </w:r>
          </w:p>
        </w:tc>
        <w:tc>
          <w:tcPr>
            <w:tcW w:w="1843" w:type="dxa"/>
            <w:tcBorders>
              <w:bottom w:val="dotted" w:sz="4" w:space="0" w:color="auto"/>
            </w:tcBorders>
            <w:shd w:val="clear" w:color="auto" w:fill="FFFFFF"/>
            <w:tcMar>
              <w:top w:w="0" w:type="dxa"/>
              <w:left w:w="0" w:type="dxa"/>
              <w:bottom w:w="0" w:type="dxa"/>
              <w:right w:w="0" w:type="dxa"/>
            </w:tcMar>
            <w:vAlign w:val="center"/>
          </w:tcPr>
          <w:p w14:paraId="310B3A3F" w14:textId="77777777" w:rsidR="00C83D70" w:rsidRPr="00BF57D2" w:rsidRDefault="00C83D70" w:rsidP="002F22E7">
            <w:pPr>
              <w:spacing w:before="40" w:after="40"/>
              <w:ind w:left="100" w:right="100"/>
              <w:jc w:val="center"/>
              <w:rPr>
                <w:rFonts w:eastAsia="Arial"/>
                <w:i/>
                <w:color w:val="111111"/>
                <w:sz w:val="20"/>
                <w:szCs w:val="20"/>
              </w:rPr>
            </w:pPr>
            <w:r w:rsidRPr="00BF57D2">
              <w:rPr>
                <w:rFonts w:eastAsia="Arial"/>
                <w:i/>
                <w:color w:val="111111"/>
                <w:sz w:val="20"/>
                <w:szCs w:val="20"/>
              </w:rPr>
              <w:t>6</w:t>
            </w:r>
          </w:p>
        </w:tc>
        <w:tc>
          <w:tcPr>
            <w:tcW w:w="1842" w:type="dxa"/>
            <w:tcBorders>
              <w:bottom w:val="dotted" w:sz="4" w:space="0" w:color="auto"/>
            </w:tcBorders>
            <w:shd w:val="clear" w:color="auto" w:fill="FFFFFF"/>
            <w:tcMar>
              <w:top w:w="0" w:type="dxa"/>
              <w:left w:w="0" w:type="dxa"/>
              <w:bottom w:w="0" w:type="dxa"/>
              <w:right w:w="0" w:type="dxa"/>
            </w:tcMar>
            <w:vAlign w:val="center"/>
          </w:tcPr>
          <w:p w14:paraId="16C6565C" w14:textId="77777777" w:rsidR="00C83D70" w:rsidRPr="00BF57D2" w:rsidRDefault="00C83D70" w:rsidP="002F22E7">
            <w:pPr>
              <w:spacing w:before="40" w:after="40"/>
              <w:ind w:left="100" w:right="100"/>
              <w:jc w:val="center"/>
              <w:rPr>
                <w:rFonts w:eastAsia="Arial"/>
                <w:i/>
                <w:color w:val="111111"/>
                <w:sz w:val="20"/>
                <w:szCs w:val="20"/>
              </w:rPr>
            </w:pPr>
            <w:r w:rsidRPr="00BF57D2">
              <w:rPr>
                <w:rFonts w:eastAsia="Arial"/>
                <w:i/>
                <w:color w:val="111111"/>
                <w:sz w:val="20"/>
                <w:szCs w:val="20"/>
              </w:rPr>
              <w:t>7</w:t>
            </w:r>
          </w:p>
        </w:tc>
      </w:tr>
      <w:tr w:rsidR="00C83D70" w:rsidRPr="00BF57D2" w14:paraId="299EC434" w14:textId="77777777" w:rsidTr="002F22E7">
        <w:trPr>
          <w:cantSplit/>
        </w:trPr>
        <w:tc>
          <w:tcPr>
            <w:tcW w:w="1932" w:type="dxa"/>
            <w:shd w:val="clear" w:color="auto" w:fill="FFFFFF"/>
            <w:tcMar>
              <w:top w:w="0" w:type="dxa"/>
              <w:left w:w="0" w:type="dxa"/>
              <w:bottom w:w="0" w:type="dxa"/>
              <w:right w:w="0" w:type="dxa"/>
            </w:tcMar>
            <w:vAlign w:val="center"/>
          </w:tcPr>
          <w:p w14:paraId="5D6D8434" w14:textId="77777777" w:rsidR="00C83D70" w:rsidRPr="00BF57D2" w:rsidRDefault="00C83D70" w:rsidP="002F22E7">
            <w:pPr>
              <w:spacing w:before="40" w:after="40"/>
              <w:ind w:left="100" w:right="100"/>
              <w:rPr>
                <w:rFonts w:eastAsia="Arial"/>
                <w:b/>
                <w:color w:val="111111"/>
                <w:sz w:val="20"/>
                <w:szCs w:val="20"/>
              </w:rPr>
            </w:pPr>
            <w:r w:rsidRPr="00BF57D2">
              <w:rPr>
                <w:rFonts w:eastAsia="Arial"/>
                <w:b/>
                <w:color w:val="111111"/>
                <w:sz w:val="20"/>
                <w:szCs w:val="20"/>
              </w:rPr>
              <w:t>Obesity</w:t>
            </w:r>
          </w:p>
        </w:tc>
        <w:tc>
          <w:tcPr>
            <w:tcW w:w="1773" w:type="dxa"/>
            <w:shd w:val="clear" w:color="auto" w:fill="FFFFFF"/>
            <w:tcMar>
              <w:top w:w="0" w:type="dxa"/>
              <w:left w:w="0" w:type="dxa"/>
              <w:bottom w:w="0" w:type="dxa"/>
              <w:right w:w="0" w:type="dxa"/>
            </w:tcMar>
            <w:vAlign w:val="center"/>
          </w:tcPr>
          <w:p w14:paraId="4D75B9FF" w14:textId="77777777" w:rsidR="00C83D70" w:rsidRPr="00BF57D2" w:rsidRDefault="00C83D70" w:rsidP="002F22E7">
            <w:pPr>
              <w:spacing w:before="40" w:after="40"/>
              <w:ind w:left="100" w:right="100"/>
              <w:jc w:val="center"/>
              <w:rPr>
                <w:rFonts w:eastAsia="Arial"/>
                <w:color w:val="111111"/>
                <w:sz w:val="20"/>
                <w:szCs w:val="20"/>
              </w:rPr>
            </w:pPr>
          </w:p>
        </w:tc>
        <w:tc>
          <w:tcPr>
            <w:tcW w:w="1682" w:type="dxa"/>
            <w:shd w:val="clear" w:color="auto" w:fill="FFFFFF"/>
            <w:tcMar>
              <w:top w:w="0" w:type="dxa"/>
              <w:left w:w="0" w:type="dxa"/>
              <w:bottom w:w="0" w:type="dxa"/>
              <w:right w:w="0" w:type="dxa"/>
            </w:tcMar>
            <w:vAlign w:val="center"/>
          </w:tcPr>
          <w:p w14:paraId="386D562F" w14:textId="77777777" w:rsidR="00C83D70" w:rsidRPr="00BF57D2" w:rsidRDefault="00C83D70" w:rsidP="002F22E7">
            <w:pPr>
              <w:spacing w:before="40" w:after="40"/>
              <w:ind w:left="100" w:right="100"/>
              <w:jc w:val="center"/>
              <w:rPr>
                <w:rFonts w:eastAsia="Arial"/>
                <w:color w:val="111111"/>
                <w:sz w:val="20"/>
                <w:szCs w:val="20"/>
              </w:rPr>
            </w:pPr>
          </w:p>
        </w:tc>
        <w:tc>
          <w:tcPr>
            <w:tcW w:w="1843" w:type="dxa"/>
            <w:shd w:val="clear" w:color="auto" w:fill="FFFFFF"/>
            <w:tcMar>
              <w:top w:w="0" w:type="dxa"/>
              <w:left w:w="0" w:type="dxa"/>
              <w:bottom w:w="0" w:type="dxa"/>
              <w:right w:w="0" w:type="dxa"/>
            </w:tcMar>
            <w:vAlign w:val="center"/>
          </w:tcPr>
          <w:p w14:paraId="55902E27" w14:textId="77777777" w:rsidR="00C83D70" w:rsidRPr="00BF57D2" w:rsidRDefault="00C83D70" w:rsidP="002F22E7">
            <w:pPr>
              <w:spacing w:before="40" w:after="40"/>
              <w:ind w:left="100" w:right="100"/>
              <w:jc w:val="center"/>
              <w:rPr>
                <w:rFonts w:eastAsia="Arial"/>
                <w:color w:val="111111"/>
                <w:sz w:val="20"/>
                <w:szCs w:val="20"/>
              </w:rPr>
            </w:pPr>
          </w:p>
        </w:tc>
        <w:tc>
          <w:tcPr>
            <w:tcW w:w="1842" w:type="dxa"/>
            <w:shd w:val="clear" w:color="auto" w:fill="FFFFFF"/>
            <w:tcMar>
              <w:top w:w="0" w:type="dxa"/>
              <w:left w:w="0" w:type="dxa"/>
              <w:bottom w:w="0" w:type="dxa"/>
              <w:right w:w="0" w:type="dxa"/>
            </w:tcMar>
            <w:vAlign w:val="center"/>
          </w:tcPr>
          <w:p w14:paraId="17476949" w14:textId="77777777" w:rsidR="00C83D70" w:rsidRPr="00BF57D2" w:rsidRDefault="00C83D70" w:rsidP="002F22E7">
            <w:pPr>
              <w:spacing w:before="40" w:after="40"/>
              <w:ind w:left="100" w:right="100"/>
              <w:jc w:val="center"/>
              <w:rPr>
                <w:rFonts w:eastAsia="Arial"/>
                <w:color w:val="111111"/>
                <w:sz w:val="20"/>
                <w:szCs w:val="20"/>
              </w:rPr>
            </w:pPr>
          </w:p>
        </w:tc>
      </w:tr>
      <w:tr w:rsidR="00C83D70" w:rsidRPr="00BF57D2" w14:paraId="1AF1AF23" w14:textId="77777777" w:rsidTr="002F22E7">
        <w:trPr>
          <w:cantSplit/>
        </w:trPr>
        <w:tc>
          <w:tcPr>
            <w:tcW w:w="1932" w:type="dxa"/>
            <w:shd w:val="clear" w:color="auto" w:fill="FFFFFF"/>
            <w:tcMar>
              <w:top w:w="0" w:type="dxa"/>
              <w:left w:w="0" w:type="dxa"/>
              <w:bottom w:w="0" w:type="dxa"/>
              <w:right w:w="0" w:type="dxa"/>
            </w:tcMar>
            <w:vAlign w:val="center"/>
          </w:tcPr>
          <w:p w14:paraId="4AD9B896" w14:textId="77777777" w:rsidR="00C83D70" w:rsidRPr="00BF57D2" w:rsidRDefault="00C83D70" w:rsidP="002F22E7">
            <w:pPr>
              <w:spacing w:before="40" w:after="40"/>
              <w:ind w:left="100" w:right="100"/>
              <w:rPr>
                <w:rFonts w:eastAsia="Arial"/>
                <w:b/>
                <w:color w:val="111111"/>
                <w:sz w:val="20"/>
                <w:szCs w:val="20"/>
              </w:rPr>
            </w:pPr>
            <w:r w:rsidRPr="00BF57D2">
              <w:rPr>
                <w:rFonts w:eastAsia="Arial"/>
                <w:b/>
                <w:color w:val="111111"/>
                <w:sz w:val="20"/>
                <w:szCs w:val="20"/>
              </w:rPr>
              <w:t>No to No</w:t>
            </w:r>
          </w:p>
        </w:tc>
        <w:tc>
          <w:tcPr>
            <w:tcW w:w="1773" w:type="dxa"/>
            <w:shd w:val="clear" w:color="auto" w:fill="FFFFFF"/>
            <w:tcMar>
              <w:top w:w="0" w:type="dxa"/>
              <w:left w:w="0" w:type="dxa"/>
              <w:bottom w:w="0" w:type="dxa"/>
              <w:right w:w="0" w:type="dxa"/>
            </w:tcMar>
            <w:vAlign w:val="center"/>
          </w:tcPr>
          <w:p w14:paraId="1D8B2717"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446</w:t>
            </w:r>
          </w:p>
        </w:tc>
        <w:tc>
          <w:tcPr>
            <w:tcW w:w="1682" w:type="dxa"/>
            <w:shd w:val="clear" w:color="auto" w:fill="FFFFFF"/>
            <w:tcMar>
              <w:top w:w="0" w:type="dxa"/>
              <w:left w:w="0" w:type="dxa"/>
              <w:bottom w:w="0" w:type="dxa"/>
              <w:right w:w="0" w:type="dxa"/>
            </w:tcMar>
            <w:vAlign w:val="center"/>
          </w:tcPr>
          <w:p w14:paraId="7E67539A"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586</w:t>
            </w:r>
          </w:p>
        </w:tc>
        <w:tc>
          <w:tcPr>
            <w:tcW w:w="1843" w:type="dxa"/>
            <w:shd w:val="clear" w:color="auto" w:fill="FFFFFF"/>
            <w:tcMar>
              <w:top w:w="0" w:type="dxa"/>
              <w:left w:w="0" w:type="dxa"/>
              <w:bottom w:w="0" w:type="dxa"/>
              <w:right w:w="0" w:type="dxa"/>
            </w:tcMar>
            <w:vAlign w:val="center"/>
          </w:tcPr>
          <w:p w14:paraId="5CFF2844"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269</w:t>
            </w:r>
          </w:p>
        </w:tc>
        <w:tc>
          <w:tcPr>
            <w:tcW w:w="1842" w:type="dxa"/>
            <w:shd w:val="clear" w:color="auto" w:fill="FFFFFF"/>
            <w:tcMar>
              <w:top w:w="0" w:type="dxa"/>
              <w:left w:w="0" w:type="dxa"/>
              <w:bottom w:w="0" w:type="dxa"/>
              <w:right w:w="0" w:type="dxa"/>
            </w:tcMar>
            <w:vAlign w:val="center"/>
          </w:tcPr>
          <w:p w14:paraId="43B89324"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246</w:t>
            </w:r>
          </w:p>
        </w:tc>
      </w:tr>
      <w:tr w:rsidR="00C83D70" w:rsidRPr="00BF57D2" w14:paraId="3E4A8AA8" w14:textId="77777777" w:rsidTr="002F22E7">
        <w:trPr>
          <w:cantSplit/>
        </w:trPr>
        <w:tc>
          <w:tcPr>
            <w:tcW w:w="1932" w:type="dxa"/>
            <w:shd w:val="clear" w:color="auto" w:fill="FFFFFF"/>
            <w:tcMar>
              <w:top w:w="0" w:type="dxa"/>
              <w:left w:w="0" w:type="dxa"/>
              <w:bottom w:w="0" w:type="dxa"/>
              <w:right w:w="0" w:type="dxa"/>
            </w:tcMar>
            <w:vAlign w:val="center"/>
          </w:tcPr>
          <w:p w14:paraId="44D88A23" w14:textId="77777777" w:rsidR="00C83D70" w:rsidRPr="00BF57D2" w:rsidRDefault="00C83D70" w:rsidP="002F22E7">
            <w:pPr>
              <w:spacing w:before="40" w:after="40"/>
              <w:ind w:left="100" w:right="100"/>
              <w:rPr>
                <w:rFonts w:eastAsia="Arial"/>
                <w:color w:val="111111"/>
                <w:sz w:val="20"/>
                <w:szCs w:val="20"/>
              </w:rPr>
            </w:pPr>
            <w:r w:rsidRPr="00BF57D2">
              <w:rPr>
                <w:rFonts w:eastAsia="Arial"/>
                <w:color w:val="111111"/>
                <w:sz w:val="20"/>
                <w:szCs w:val="20"/>
              </w:rPr>
              <w:t>No to Yes</w:t>
            </w:r>
          </w:p>
        </w:tc>
        <w:tc>
          <w:tcPr>
            <w:tcW w:w="1773" w:type="dxa"/>
            <w:shd w:val="clear" w:color="auto" w:fill="FFFFFF"/>
            <w:tcMar>
              <w:top w:w="0" w:type="dxa"/>
              <w:left w:w="0" w:type="dxa"/>
              <w:bottom w:w="0" w:type="dxa"/>
              <w:right w:w="0" w:type="dxa"/>
            </w:tcMar>
            <w:vAlign w:val="center"/>
          </w:tcPr>
          <w:p w14:paraId="423831F0"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23</w:t>
            </w:r>
          </w:p>
        </w:tc>
        <w:tc>
          <w:tcPr>
            <w:tcW w:w="1682" w:type="dxa"/>
            <w:shd w:val="clear" w:color="auto" w:fill="FFFFFF"/>
            <w:tcMar>
              <w:top w:w="0" w:type="dxa"/>
              <w:left w:w="0" w:type="dxa"/>
              <w:bottom w:w="0" w:type="dxa"/>
              <w:right w:w="0" w:type="dxa"/>
            </w:tcMar>
            <w:vAlign w:val="center"/>
          </w:tcPr>
          <w:p w14:paraId="00E09A22"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21</w:t>
            </w:r>
          </w:p>
        </w:tc>
        <w:tc>
          <w:tcPr>
            <w:tcW w:w="1843" w:type="dxa"/>
            <w:shd w:val="clear" w:color="auto" w:fill="FFFFFF"/>
            <w:tcMar>
              <w:top w:w="0" w:type="dxa"/>
              <w:left w:w="0" w:type="dxa"/>
              <w:bottom w:w="0" w:type="dxa"/>
              <w:right w:w="0" w:type="dxa"/>
            </w:tcMar>
            <w:vAlign w:val="center"/>
          </w:tcPr>
          <w:p w14:paraId="4385CAF1"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21</w:t>
            </w:r>
          </w:p>
        </w:tc>
        <w:tc>
          <w:tcPr>
            <w:tcW w:w="1842" w:type="dxa"/>
            <w:shd w:val="clear" w:color="auto" w:fill="FFFFFF"/>
            <w:tcMar>
              <w:top w:w="0" w:type="dxa"/>
              <w:left w:w="0" w:type="dxa"/>
              <w:bottom w:w="0" w:type="dxa"/>
              <w:right w:w="0" w:type="dxa"/>
            </w:tcMar>
            <w:vAlign w:val="center"/>
          </w:tcPr>
          <w:p w14:paraId="7EC7490E"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14</w:t>
            </w:r>
          </w:p>
        </w:tc>
      </w:tr>
      <w:tr w:rsidR="00C83D70" w:rsidRPr="00BF57D2" w14:paraId="675437E9" w14:textId="77777777" w:rsidTr="002F22E7">
        <w:trPr>
          <w:cantSplit/>
        </w:trPr>
        <w:tc>
          <w:tcPr>
            <w:tcW w:w="1932" w:type="dxa"/>
            <w:shd w:val="clear" w:color="auto" w:fill="FFFFFF"/>
            <w:tcMar>
              <w:top w:w="0" w:type="dxa"/>
              <w:left w:w="0" w:type="dxa"/>
              <w:bottom w:w="0" w:type="dxa"/>
              <w:right w:w="0" w:type="dxa"/>
            </w:tcMar>
            <w:vAlign w:val="center"/>
          </w:tcPr>
          <w:p w14:paraId="4CB63083" w14:textId="77777777" w:rsidR="00C83D70" w:rsidRPr="00BF57D2" w:rsidRDefault="00C83D70" w:rsidP="002F22E7">
            <w:pPr>
              <w:spacing w:before="40" w:after="40"/>
              <w:ind w:left="100" w:right="100"/>
              <w:rPr>
                <w:rFonts w:eastAsia="Arial"/>
                <w:color w:val="111111"/>
                <w:sz w:val="20"/>
                <w:szCs w:val="20"/>
              </w:rPr>
            </w:pPr>
            <w:r w:rsidRPr="00BF57D2">
              <w:rPr>
                <w:rFonts w:eastAsia="Arial"/>
                <w:color w:val="111111"/>
                <w:sz w:val="20"/>
                <w:szCs w:val="20"/>
              </w:rPr>
              <w:t>Yes to No</w:t>
            </w:r>
          </w:p>
        </w:tc>
        <w:tc>
          <w:tcPr>
            <w:tcW w:w="1773" w:type="dxa"/>
            <w:shd w:val="clear" w:color="auto" w:fill="FFFFFF"/>
            <w:tcMar>
              <w:top w:w="0" w:type="dxa"/>
              <w:left w:w="0" w:type="dxa"/>
              <w:bottom w:w="0" w:type="dxa"/>
              <w:right w:w="0" w:type="dxa"/>
            </w:tcMar>
            <w:vAlign w:val="center"/>
          </w:tcPr>
          <w:p w14:paraId="046FF77F"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15</w:t>
            </w:r>
          </w:p>
        </w:tc>
        <w:tc>
          <w:tcPr>
            <w:tcW w:w="1682" w:type="dxa"/>
            <w:shd w:val="clear" w:color="auto" w:fill="FFFFFF"/>
            <w:tcMar>
              <w:top w:w="0" w:type="dxa"/>
              <w:left w:w="0" w:type="dxa"/>
              <w:bottom w:w="0" w:type="dxa"/>
              <w:right w:w="0" w:type="dxa"/>
            </w:tcMar>
            <w:vAlign w:val="center"/>
          </w:tcPr>
          <w:p w14:paraId="567677CF"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21</w:t>
            </w:r>
          </w:p>
        </w:tc>
        <w:tc>
          <w:tcPr>
            <w:tcW w:w="1843" w:type="dxa"/>
            <w:shd w:val="clear" w:color="auto" w:fill="FFFFFF"/>
            <w:tcMar>
              <w:top w:w="0" w:type="dxa"/>
              <w:left w:w="0" w:type="dxa"/>
              <w:bottom w:w="0" w:type="dxa"/>
              <w:right w:w="0" w:type="dxa"/>
            </w:tcMar>
            <w:vAlign w:val="center"/>
          </w:tcPr>
          <w:p w14:paraId="19DF34A4"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9</w:t>
            </w:r>
          </w:p>
        </w:tc>
        <w:tc>
          <w:tcPr>
            <w:tcW w:w="1842" w:type="dxa"/>
            <w:shd w:val="clear" w:color="auto" w:fill="FFFFFF"/>
            <w:tcMar>
              <w:top w:w="0" w:type="dxa"/>
              <w:left w:w="0" w:type="dxa"/>
              <w:bottom w:w="0" w:type="dxa"/>
              <w:right w:w="0" w:type="dxa"/>
            </w:tcMar>
            <w:vAlign w:val="center"/>
          </w:tcPr>
          <w:p w14:paraId="22F33565" w14:textId="77777777" w:rsidR="00C83D70" w:rsidRPr="00BF57D2" w:rsidRDefault="00C83D70" w:rsidP="002F22E7">
            <w:pPr>
              <w:spacing w:before="40" w:after="40"/>
              <w:ind w:left="100" w:right="100"/>
              <w:jc w:val="center"/>
              <w:rPr>
                <w:rFonts w:eastAsia="Arial"/>
                <w:color w:val="111111"/>
                <w:sz w:val="20"/>
                <w:szCs w:val="20"/>
              </w:rPr>
            </w:pPr>
            <w:r w:rsidRPr="00BF57D2">
              <w:rPr>
                <w:rFonts w:eastAsia="Arial"/>
                <w:color w:val="111111"/>
                <w:sz w:val="20"/>
                <w:szCs w:val="20"/>
              </w:rPr>
              <w:t>18</w:t>
            </w:r>
          </w:p>
        </w:tc>
      </w:tr>
      <w:tr w:rsidR="00C83D70" w:rsidRPr="00BF57D2" w14:paraId="7D9F3EF0" w14:textId="77777777" w:rsidTr="00BF57D2">
        <w:trPr>
          <w:cantSplit/>
        </w:trPr>
        <w:tc>
          <w:tcPr>
            <w:tcW w:w="1932" w:type="dxa"/>
            <w:shd w:val="clear" w:color="auto" w:fill="FFFFFF"/>
            <w:tcMar>
              <w:top w:w="0" w:type="dxa"/>
              <w:left w:w="0" w:type="dxa"/>
              <w:bottom w:w="0" w:type="dxa"/>
              <w:right w:w="0" w:type="dxa"/>
            </w:tcMar>
            <w:vAlign w:val="center"/>
          </w:tcPr>
          <w:p w14:paraId="24F1C5C8" w14:textId="77777777" w:rsidR="00C83D70" w:rsidRPr="00BF57D2" w:rsidRDefault="00C83D70" w:rsidP="002F22E7">
            <w:pPr>
              <w:spacing w:before="40" w:after="40"/>
              <w:ind w:left="100" w:right="100"/>
              <w:rPr>
                <w:rFonts w:eastAsia="Arial"/>
                <w:b/>
                <w:color w:val="111111"/>
                <w:sz w:val="20"/>
                <w:szCs w:val="20"/>
              </w:rPr>
            </w:pPr>
            <w:r w:rsidRPr="00BF57D2">
              <w:rPr>
                <w:rFonts w:eastAsia="Arial"/>
                <w:b/>
                <w:color w:val="111111"/>
                <w:sz w:val="20"/>
                <w:szCs w:val="20"/>
              </w:rPr>
              <w:t>Yes to Yes</w:t>
            </w:r>
          </w:p>
        </w:tc>
        <w:tc>
          <w:tcPr>
            <w:tcW w:w="1773" w:type="dxa"/>
            <w:shd w:val="clear" w:color="auto" w:fill="FFFFFF"/>
            <w:tcMar>
              <w:top w:w="0" w:type="dxa"/>
              <w:left w:w="0" w:type="dxa"/>
              <w:bottom w:w="0" w:type="dxa"/>
              <w:right w:w="0" w:type="dxa"/>
            </w:tcMar>
            <w:vAlign w:val="center"/>
          </w:tcPr>
          <w:p w14:paraId="6A3D3EDA"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35</w:t>
            </w:r>
          </w:p>
        </w:tc>
        <w:tc>
          <w:tcPr>
            <w:tcW w:w="1682" w:type="dxa"/>
            <w:shd w:val="clear" w:color="auto" w:fill="FFFFFF"/>
            <w:tcMar>
              <w:top w:w="0" w:type="dxa"/>
              <w:left w:w="0" w:type="dxa"/>
              <w:bottom w:w="0" w:type="dxa"/>
              <w:right w:w="0" w:type="dxa"/>
            </w:tcMar>
            <w:vAlign w:val="center"/>
          </w:tcPr>
          <w:p w14:paraId="4AA1300C"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39</w:t>
            </w:r>
          </w:p>
        </w:tc>
        <w:tc>
          <w:tcPr>
            <w:tcW w:w="1843" w:type="dxa"/>
            <w:shd w:val="clear" w:color="auto" w:fill="FFFFFF"/>
            <w:tcMar>
              <w:top w:w="0" w:type="dxa"/>
              <w:left w:w="0" w:type="dxa"/>
              <w:bottom w:w="0" w:type="dxa"/>
              <w:right w:w="0" w:type="dxa"/>
            </w:tcMar>
            <w:vAlign w:val="center"/>
          </w:tcPr>
          <w:p w14:paraId="24BD2A0E"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31</w:t>
            </w:r>
          </w:p>
        </w:tc>
        <w:tc>
          <w:tcPr>
            <w:tcW w:w="1842" w:type="dxa"/>
            <w:shd w:val="clear" w:color="auto" w:fill="FFFFFF"/>
            <w:tcMar>
              <w:top w:w="0" w:type="dxa"/>
              <w:left w:w="0" w:type="dxa"/>
              <w:bottom w:w="0" w:type="dxa"/>
              <w:right w:w="0" w:type="dxa"/>
            </w:tcMar>
            <w:vAlign w:val="center"/>
          </w:tcPr>
          <w:p w14:paraId="080331EE" w14:textId="77777777" w:rsidR="00C83D70" w:rsidRPr="00BF57D2" w:rsidRDefault="00C83D70" w:rsidP="002F22E7">
            <w:pPr>
              <w:spacing w:before="40" w:after="40"/>
              <w:ind w:left="100" w:right="100"/>
              <w:jc w:val="center"/>
              <w:rPr>
                <w:rFonts w:eastAsia="Arial"/>
                <w:b/>
                <w:color w:val="111111"/>
                <w:sz w:val="20"/>
                <w:szCs w:val="20"/>
              </w:rPr>
            </w:pPr>
            <w:r w:rsidRPr="00BF57D2">
              <w:rPr>
                <w:rFonts w:eastAsia="Arial"/>
                <w:b/>
                <w:color w:val="111111"/>
                <w:sz w:val="20"/>
                <w:szCs w:val="20"/>
              </w:rPr>
              <w:t>31</w:t>
            </w:r>
          </w:p>
        </w:tc>
      </w:tr>
      <w:tr w:rsidR="00C83D70" w:rsidRPr="00BF57D2" w14:paraId="37367A4B" w14:textId="77777777" w:rsidTr="00BF57D2">
        <w:trPr>
          <w:cantSplit/>
        </w:trPr>
        <w:tc>
          <w:tcPr>
            <w:tcW w:w="1932" w:type="dxa"/>
            <w:tcBorders>
              <w:bottom w:val="single" w:sz="4" w:space="0" w:color="auto"/>
            </w:tcBorders>
            <w:shd w:val="clear" w:color="auto" w:fill="FFFFFF"/>
            <w:tcMar>
              <w:top w:w="0" w:type="dxa"/>
              <w:left w:w="0" w:type="dxa"/>
              <w:bottom w:w="0" w:type="dxa"/>
              <w:right w:w="0" w:type="dxa"/>
            </w:tcMar>
            <w:vAlign w:val="center"/>
          </w:tcPr>
          <w:p w14:paraId="613E8854" w14:textId="77777777" w:rsidR="00C83D70" w:rsidRPr="00BF57D2" w:rsidRDefault="00C83D70" w:rsidP="002F22E7">
            <w:pPr>
              <w:spacing w:before="40" w:after="40"/>
              <w:ind w:left="100" w:right="100"/>
              <w:rPr>
                <w:rFonts w:eastAsia="Arial"/>
                <w:i/>
                <w:color w:val="111111"/>
                <w:sz w:val="20"/>
                <w:szCs w:val="20"/>
              </w:rPr>
            </w:pPr>
            <w:r w:rsidRPr="00BF57D2">
              <w:rPr>
                <w:rFonts w:eastAsia="Arial"/>
                <w:i/>
                <w:color w:val="111111"/>
                <w:sz w:val="20"/>
                <w:szCs w:val="20"/>
              </w:rPr>
              <w:t>% of transitions</w:t>
            </w:r>
          </w:p>
        </w:tc>
        <w:tc>
          <w:tcPr>
            <w:tcW w:w="1773" w:type="dxa"/>
            <w:tcBorders>
              <w:bottom w:val="single" w:sz="4" w:space="0" w:color="auto"/>
            </w:tcBorders>
            <w:shd w:val="clear" w:color="auto" w:fill="FFFFFF"/>
            <w:tcMar>
              <w:top w:w="0" w:type="dxa"/>
              <w:left w:w="0" w:type="dxa"/>
              <w:bottom w:w="0" w:type="dxa"/>
              <w:right w:w="0" w:type="dxa"/>
            </w:tcMar>
            <w:vAlign w:val="center"/>
          </w:tcPr>
          <w:p w14:paraId="3700E432" w14:textId="77777777" w:rsidR="00C83D70" w:rsidRPr="00BF57D2" w:rsidRDefault="00C83D70" w:rsidP="002F22E7">
            <w:pPr>
              <w:spacing w:before="40" w:after="40"/>
              <w:ind w:left="100" w:right="100"/>
              <w:jc w:val="center"/>
              <w:rPr>
                <w:rFonts w:eastAsia="Arial"/>
                <w:i/>
                <w:color w:val="111111"/>
                <w:sz w:val="20"/>
                <w:szCs w:val="20"/>
              </w:rPr>
            </w:pPr>
            <w:r w:rsidRPr="00BF57D2">
              <w:rPr>
                <w:rFonts w:eastAsia="Arial"/>
                <w:i/>
                <w:color w:val="111111"/>
                <w:sz w:val="20"/>
                <w:szCs w:val="20"/>
              </w:rPr>
              <w:t>7</w:t>
            </w:r>
          </w:p>
        </w:tc>
        <w:tc>
          <w:tcPr>
            <w:tcW w:w="1682" w:type="dxa"/>
            <w:tcBorders>
              <w:bottom w:val="single" w:sz="4" w:space="0" w:color="auto"/>
            </w:tcBorders>
            <w:shd w:val="clear" w:color="auto" w:fill="FFFFFF"/>
            <w:tcMar>
              <w:top w:w="0" w:type="dxa"/>
              <w:left w:w="0" w:type="dxa"/>
              <w:bottom w:w="0" w:type="dxa"/>
              <w:right w:w="0" w:type="dxa"/>
            </w:tcMar>
            <w:vAlign w:val="center"/>
          </w:tcPr>
          <w:p w14:paraId="383F184C" w14:textId="77777777" w:rsidR="00C83D70" w:rsidRPr="00BF57D2" w:rsidRDefault="00C83D70" w:rsidP="002F22E7">
            <w:pPr>
              <w:spacing w:before="40" w:after="40"/>
              <w:ind w:left="100" w:right="100"/>
              <w:jc w:val="center"/>
              <w:rPr>
                <w:rFonts w:eastAsia="Arial"/>
                <w:i/>
                <w:color w:val="111111"/>
                <w:sz w:val="20"/>
                <w:szCs w:val="20"/>
              </w:rPr>
            </w:pPr>
            <w:r w:rsidRPr="00BF57D2">
              <w:rPr>
                <w:rFonts w:eastAsia="Arial"/>
                <w:i/>
                <w:color w:val="111111"/>
                <w:sz w:val="20"/>
                <w:szCs w:val="20"/>
              </w:rPr>
              <w:t>6</w:t>
            </w:r>
          </w:p>
        </w:tc>
        <w:tc>
          <w:tcPr>
            <w:tcW w:w="1843" w:type="dxa"/>
            <w:tcBorders>
              <w:bottom w:val="single" w:sz="4" w:space="0" w:color="auto"/>
            </w:tcBorders>
            <w:shd w:val="clear" w:color="auto" w:fill="FFFFFF"/>
            <w:tcMar>
              <w:top w:w="0" w:type="dxa"/>
              <w:left w:w="0" w:type="dxa"/>
              <w:bottom w:w="0" w:type="dxa"/>
              <w:right w:w="0" w:type="dxa"/>
            </w:tcMar>
            <w:vAlign w:val="center"/>
          </w:tcPr>
          <w:p w14:paraId="6793F60C" w14:textId="77777777" w:rsidR="00C83D70" w:rsidRPr="00BF57D2" w:rsidRDefault="00C83D70" w:rsidP="002F22E7">
            <w:pPr>
              <w:spacing w:before="40" w:after="40"/>
              <w:ind w:left="100" w:right="100"/>
              <w:jc w:val="center"/>
              <w:rPr>
                <w:rFonts w:eastAsia="Arial"/>
                <w:i/>
                <w:color w:val="111111"/>
                <w:sz w:val="20"/>
                <w:szCs w:val="20"/>
              </w:rPr>
            </w:pPr>
            <w:r w:rsidRPr="00BF57D2">
              <w:rPr>
                <w:rFonts w:eastAsia="Arial"/>
                <w:i/>
                <w:color w:val="111111"/>
                <w:sz w:val="20"/>
                <w:szCs w:val="20"/>
              </w:rPr>
              <w:t>9</w:t>
            </w:r>
          </w:p>
        </w:tc>
        <w:tc>
          <w:tcPr>
            <w:tcW w:w="1842" w:type="dxa"/>
            <w:tcBorders>
              <w:bottom w:val="single" w:sz="4" w:space="0" w:color="auto"/>
            </w:tcBorders>
            <w:shd w:val="clear" w:color="auto" w:fill="FFFFFF"/>
            <w:tcMar>
              <w:top w:w="0" w:type="dxa"/>
              <w:left w:w="0" w:type="dxa"/>
              <w:bottom w:w="0" w:type="dxa"/>
              <w:right w:w="0" w:type="dxa"/>
            </w:tcMar>
            <w:vAlign w:val="center"/>
          </w:tcPr>
          <w:p w14:paraId="32530D6A" w14:textId="77777777" w:rsidR="00C83D70" w:rsidRPr="00BF57D2" w:rsidRDefault="00C83D70" w:rsidP="002F22E7">
            <w:pPr>
              <w:spacing w:before="40" w:after="40"/>
              <w:ind w:left="100" w:right="100"/>
              <w:jc w:val="center"/>
              <w:rPr>
                <w:rFonts w:eastAsia="Arial"/>
                <w:i/>
                <w:color w:val="111111"/>
                <w:sz w:val="20"/>
                <w:szCs w:val="20"/>
              </w:rPr>
            </w:pPr>
            <w:r w:rsidRPr="00BF57D2">
              <w:rPr>
                <w:rFonts w:eastAsia="Arial"/>
                <w:i/>
                <w:color w:val="111111"/>
                <w:sz w:val="20"/>
                <w:szCs w:val="20"/>
              </w:rPr>
              <w:t>10</w:t>
            </w:r>
          </w:p>
        </w:tc>
      </w:tr>
    </w:tbl>
    <w:p w14:paraId="25DD5FF9" w14:textId="77777777" w:rsidR="00C83D70" w:rsidRDefault="00C83D70"/>
    <w:p w14:paraId="41ED4117" w14:textId="77777777" w:rsidR="00A04ED1" w:rsidRDefault="00A04ED1"/>
    <w:p w14:paraId="634A84A8" w14:textId="77777777" w:rsidR="00BF57D2" w:rsidRDefault="00BF57D2">
      <w:pPr>
        <w:spacing w:after="160" w:line="259" w:lineRule="auto"/>
        <w:contextualSpacing w:val="0"/>
        <w:rPr>
          <w:rFonts w:eastAsiaTheme="majorEastAsia" w:cstheme="majorBidi"/>
          <w:b/>
          <w:bCs/>
          <w:i/>
          <w:szCs w:val="28"/>
          <w:lang w:eastAsia="en-US"/>
        </w:rPr>
      </w:pPr>
      <w:r>
        <w:br w:type="page"/>
      </w:r>
    </w:p>
    <w:p w14:paraId="521D1D6F" w14:textId="51FC55C1" w:rsidR="00801356" w:rsidRDefault="00CD4D84" w:rsidP="006003C2">
      <w:pPr>
        <w:pStyle w:val="RepHead3"/>
      </w:pPr>
      <w:bookmarkStart w:id="86" w:name="_Toc50454846"/>
      <w:r>
        <w:lastRenderedPageBreak/>
        <w:t>Table B</w:t>
      </w:r>
      <w:r w:rsidR="00BF57D2">
        <w:t>5</w:t>
      </w:r>
      <w:r w:rsidR="00801356">
        <w:t>: Distribution of health-related transition variables by year</w:t>
      </w:r>
      <w:bookmarkEnd w:id="86"/>
    </w:p>
    <w:tbl>
      <w:tblPr>
        <w:tblW w:w="9072" w:type="dxa"/>
        <w:tblLayout w:type="fixed"/>
        <w:tblLook w:val="04A0" w:firstRow="1" w:lastRow="0" w:firstColumn="1" w:lastColumn="0" w:noHBand="0" w:noVBand="1"/>
      </w:tblPr>
      <w:tblGrid>
        <w:gridCol w:w="1134"/>
        <w:gridCol w:w="993"/>
        <w:gridCol w:w="708"/>
        <w:gridCol w:w="709"/>
        <w:gridCol w:w="709"/>
        <w:gridCol w:w="567"/>
        <w:gridCol w:w="709"/>
        <w:gridCol w:w="567"/>
        <w:gridCol w:w="708"/>
        <w:gridCol w:w="709"/>
        <w:gridCol w:w="851"/>
        <w:gridCol w:w="708"/>
      </w:tblGrid>
      <w:tr w:rsidR="00801356" w:rsidRPr="002A7505" w14:paraId="58D8ED94" w14:textId="77777777" w:rsidTr="001979BF">
        <w:trPr>
          <w:cantSplit/>
          <w:tblHeader/>
        </w:trPr>
        <w:tc>
          <w:tcPr>
            <w:tcW w:w="1134" w:type="dxa"/>
            <w:vMerge w:val="restart"/>
            <w:tcBorders>
              <w:top w:val="single" w:sz="8" w:space="0" w:color="000000"/>
              <w:bottom w:val="single" w:sz="18" w:space="0" w:color="000000"/>
            </w:tcBorders>
            <w:shd w:val="clear" w:color="auto" w:fill="FFFFFF"/>
            <w:tcMar>
              <w:top w:w="0" w:type="dxa"/>
              <w:left w:w="0" w:type="dxa"/>
              <w:bottom w:w="0" w:type="dxa"/>
              <w:right w:w="0" w:type="dxa"/>
            </w:tcMar>
            <w:vAlign w:val="center"/>
          </w:tcPr>
          <w:p w14:paraId="41FF06F6" w14:textId="77777777" w:rsidR="00801356" w:rsidRPr="002A7505" w:rsidRDefault="00801356" w:rsidP="00BB6CB7">
            <w:pPr>
              <w:spacing w:before="40" w:after="40"/>
              <w:contextualSpacing w:val="0"/>
              <w:rPr>
                <w:b/>
                <w:sz w:val="20"/>
                <w:szCs w:val="20"/>
              </w:rPr>
            </w:pPr>
            <w:r w:rsidRPr="002A7505">
              <w:rPr>
                <w:rFonts w:eastAsia="Arial"/>
                <w:b/>
                <w:color w:val="000000"/>
                <w:sz w:val="20"/>
                <w:szCs w:val="20"/>
              </w:rPr>
              <w:t>Covariate</w:t>
            </w:r>
          </w:p>
        </w:tc>
        <w:tc>
          <w:tcPr>
            <w:tcW w:w="993" w:type="dxa"/>
            <w:vMerge w:val="restart"/>
            <w:tcBorders>
              <w:top w:val="single" w:sz="8" w:space="0" w:color="000000"/>
              <w:bottom w:val="single" w:sz="18" w:space="0" w:color="000000"/>
              <w:right w:val="single" w:sz="8" w:space="0" w:color="000000"/>
            </w:tcBorders>
            <w:shd w:val="clear" w:color="auto" w:fill="FFFFFF"/>
            <w:tcMar>
              <w:top w:w="0" w:type="dxa"/>
              <w:left w:w="0" w:type="dxa"/>
              <w:bottom w:w="0" w:type="dxa"/>
              <w:right w:w="0" w:type="dxa"/>
            </w:tcMar>
            <w:vAlign w:val="center"/>
          </w:tcPr>
          <w:p w14:paraId="6FBAEAD3" w14:textId="77777777" w:rsidR="00801356" w:rsidRPr="002A7505" w:rsidRDefault="00801356" w:rsidP="00BB6CB7">
            <w:pPr>
              <w:spacing w:before="40" w:after="40"/>
              <w:contextualSpacing w:val="0"/>
              <w:rPr>
                <w:b/>
                <w:sz w:val="20"/>
                <w:szCs w:val="20"/>
              </w:rPr>
            </w:pPr>
            <w:r w:rsidRPr="002A7505">
              <w:rPr>
                <w:rFonts w:eastAsia="Arial"/>
                <w:b/>
                <w:color w:val="000000"/>
                <w:sz w:val="20"/>
                <w:szCs w:val="20"/>
              </w:rPr>
              <w:t>Category</w:t>
            </w:r>
          </w:p>
        </w:tc>
        <w:tc>
          <w:tcPr>
            <w:tcW w:w="1417"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70CF8A39" w14:textId="77777777" w:rsidR="00801356" w:rsidRPr="002A7505" w:rsidRDefault="00801356" w:rsidP="00BB6CB7">
            <w:pPr>
              <w:spacing w:before="40" w:after="40"/>
              <w:contextualSpacing w:val="0"/>
              <w:jc w:val="center"/>
              <w:rPr>
                <w:b/>
                <w:sz w:val="20"/>
                <w:szCs w:val="20"/>
              </w:rPr>
            </w:pPr>
            <w:r w:rsidRPr="002A7505">
              <w:rPr>
                <w:rFonts w:eastAsia="Arial"/>
                <w:b/>
                <w:color w:val="000000"/>
                <w:sz w:val="20"/>
                <w:szCs w:val="20"/>
              </w:rPr>
              <w:t>2012</w:t>
            </w:r>
          </w:p>
        </w:tc>
        <w:tc>
          <w:tcPr>
            <w:tcW w:w="1276"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4F6AA5C" w14:textId="77777777" w:rsidR="00801356" w:rsidRPr="002A7505" w:rsidRDefault="00801356" w:rsidP="00BB6CB7">
            <w:pPr>
              <w:spacing w:before="40" w:after="40"/>
              <w:contextualSpacing w:val="0"/>
              <w:jc w:val="center"/>
              <w:rPr>
                <w:b/>
                <w:sz w:val="20"/>
                <w:szCs w:val="20"/>
              </w:rPr>
            </w:pPr>
            <w:r w:rsidRPr="002A7505">
              <w:rPr>
                <w:rFonts w:eastAsia="Arial"/>
                <w:b/>
                <w:color w:val="000000"/>
                <w:sz w:val="20"/>
                <w:szCs w:val="20"/>
              </w:rPr>
              <w:t>2013</w:t>
            </w:r>
          </w:p>
        </w:tc>
        <w:tc>
          <w:tcPr>
            <w:tcW w:w="1276"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5F27CC9" w14:textId="77777777" w:rsidR="00801356" w:rsidRPr="002A7505" w:rsidRDefault="00801356" w:rsidP="00BB6CB7">
            <w:pPr>
              <w:spacing w:before="40" w:after="40"/>
              <w:contextualSpacing w:val="0"/>
              <w:jc w:val="center"/>
              <w:rPr>
                <w:b/>
                <w:sz w:val="20"/>
                <w:szCs w:val="20"/>
              </w:rPr>
            </w:pPr>
            <w:r w:rsidRPr="002A7505">
              <w:rPr>
                <w:rFonts w:eastAsia="Arial"/>
                <w:b/>
                <w:color w:val="000000"/>
                <w:sz w:val="20"/>
                <w:szCs w:val="20"/>
              </w:rPr>
              <w:t>2014</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AA2468" w14:textId="77777777" w:rsidR="00801356" w:rsidRPr="002A7505" w:rsidRDefault="00801356" w:rsidP="00BB6CB7">
            <w:pPr>
              <w:spacing w:before="40" w:after="40"/>
              <w:contextualSpacing w:val="0"/>
              <w:jc w:val="center"/>
              <w:rPr>
                <w:b/>
                <w:sz w:val="20"/>
                <w:szCs w:val="20"/>
              </w:rPr>
            </w:pPr>
            <w:r w:rsidRPr="002A7505">
              <w:rPr>
                <w:rFonts w:eastAsia="Arial"/>
                <w:b/>
                <w:color w:val="000000"/>
                <w:sz w:val="20"/>
                <w:szCs w:val="20"/>
              </w:rPr>
              <w:t>2015</w:t>
            </w:r>
          </w:p>
        </w:tc>
        <w:tc>
          <w:tcPr>
            <w:tcW w:w="1559" w:type="dxa"/>
            <w:gridSpan w:val="2"/>
            <w:tcBorders>
              <w:top w:val="single" w:sz="8" w:space="0" w:color="000000"/>
              <w:left w:val="single" w:sz="8" w:space="0" w:color="000000"/>
              <w:bottom w:val="single" w:sz="8" w:space="0" w:color="000000"/>
            </w:tcBorders>
            <w:shd w:val="clear" w:color="auto" w:fill="FFFFFF"/>
          </w:tcPr>
          <w:p w14:paraId="74436725" w14:textId="77777777" w:rsidR="00801356" w:rsidRPr="002A7505" w:rsidRDefault="00801356" w:rsidP="00BB6CB7">
            <w:pPr>
              <w:spacing w:before="40" w:after="40"/>
              <w:contextualSpacing w:val="0"/>
              <w:jc w:val="center"/>
              <w:rPr>
                <w:rFonts w:eastAsia="Arial"/>
                <w:b/>
                <w:color w:val="000000"/>
                <w:sz w:val="20"/>
                <w:szCs w:val="20"/>
              </w:rPr>
            </w:pPr>
            <w:r>
              <w:rPr>
                <w:rFonts w:eastAsia="Arial"/>
                <w:b/>
                <w:color w:val="000000"/>
                <w:sz w:val="20"/>
                <w:szCs w:val="20"/>
              </w:rPr>
              <w:t>Total</w:t>
            </w:r>
          </w:p>
        </w:tc>
      </w:tr>
      <w:tr w:rsidR="00801356" w:rsidRPr="002A7505" w14:paraId="6C68103F" w14:textId="77777777" w:rsidTr="001979BF">
        <w:trPr>
          <w:cantSplit/>
          <w:tblHeader/>
        </w:trPr>
        <w:tc>
          <w:tcPr>
            <w:tcW w:w="1134" w:type="dxa"/>
            <w:vMerge/>
            <w:tcBorders>
              <w:top w:val="single" w:sz="18" w:space="0" w:color="000000"/>
              <w:bottom w:val="single" w:sz="8" w:space="0" w:color="000000"/>
            </w:tcBorders>
            <w:shd w:val="clear" w:color="auto" w:fill="FFFFFF"/>
            <w:tcMar>
              <w:top w:w="0" w:type="dxa"/>
              <w:left w:w="0" w:type="dxa"/>
              <w:bottom w:w="0" w:type="dxa"/>
              <w:right w:w="0" w:type="dxa"/>
            </w:tcMar>
            <w:vAlign w:val="center"/>
          </w:tcPr>
          <w:p w14:paraId="151F196A" w14:textId="77777777" w:rsidR="00801356" w:rsidRPr="002A7505" w:rsidRDefault="00801356" w:rsidP="00BB6CB7">
            <w:pPr>
              <w:spacing w:before="40" w:after="40"/>
              <w:contextualSpacing w:val="0"/>
              <w:rPr>
                <w:b/>
                <w:sz w:val="20"/>
                <w:szCs w:val="20"/>
              </w:rPr>
            </w:pPr>
          </w:p>
        </w:tc>
        <w:tc>
          <w:tcPr>
            <w:tcW w:w="993" w:type="dxa"/>
            <w:vMerge/>
            <w:tcBorders>
              <w:top w:val="single" w:sz="1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1EB865" w14:textId="77777777" w:rsidR="00801356" w:rsidRPr="002A7505" w:rsidRDefault="00801356" w:rsidP="00BB6CB7">
            <w:pPr>
              <w:spacing w:before="40" w:after="40"/>
              <w:contextualSpacing w:val="0"/>
              <w:rPr>
                <w:b/>
                <w:sz w:val="20"/>
                <w:szCs w:val="20"/>
              </w:rPr>
            </w:pPr>
          </w:p>
        </w:tc>
        <w:tc>
          <w:tcPr>
            <w:tcW w:w="708"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694E011" w14:textId="77777777" w:rsidR="00801356" w:rsidRPr="002A7505" w:rsidRDefault="00801356" w:rsidP="00BB6CB7">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64E329" w14:textId="77777777" w:rsidR="00801356" w:rsidRPr="002A7505" w:rsidRDefault="00801356" w:rsidP="00BD45D2">
            <w:pPr>
              <w:spacing w:before="40" w:after="40"/>
              <w:ind w:left="-142"/>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16B86D1" w14:textId="77777777" w:rsidR="00801356" w:rsidRPr="002A7505" w:rsidRDefault="00801356" w:rsidP="00BB6CB7">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1FE18F" w14:textId="77777777" w:rsidR="00801356" w:rsidRPr="002A7505" w:rsidRDefault="00801356" w:rsidP="00BB6CB7">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31CF86D" w14:textId="77777777" w:rsidR="00801356" w:rsidRPr="002A7505" w:rsidRDefault="00801356" w:rsidP="00BB6CB7">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734065" w14:textId="77777777" w:rsidR="00801356" w:rsidRPr="002A7505" w:rsidRDefault="00801356" w:rsidP="00BB6CB7">
            <w:pPr>
              <w:spacing w:before="40" w:after="40"/>
              <w:contextualSpacing w:val="0"/>
              <w:jc w:val="right"/>
              <w:rPr>
                <w:b/>
                <w:i/>
                <w:sz w:val="20"/>
                <w:szCs w:val="20"/>
              </w:rPr>
            </w:pPr>
            <w:r w:rsidRPr="002A7505">
              <w:rPr>
                <w:rFonts w:eastAsia="Arial"/>
                <w:b/>
                <w:i/>
                <w:color w:val="000000"/>
                <w:sz w:val="20"/>
                <w:szCs w:val="20"/>
              </w:rPr>
              <w:t>%</w:t>
            </w:r>
          </w:p>
        </w:tc>
        <w:tc>
          <w:tcPr>
            <w:tcW w:w="708"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757A3183" w14:textId="77777777" w:rsidR="00801356" w:rsidRPr="002A7505" w:rsidRDefault="00801356" w:rsidP="00BB6CB7">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CA7216" w14:textId="77777777" w:rsidR="00801356" w:rsidRPr="002A7505" w:rsidRDefault="00801356" w:rsidP="00BB6CB7">
            <w:pPr>
              <w:spacing w:before="40" w:after="40"/>
              <w:contextualSpacing w:val="0"/>
              <w:jc w:val="right"/>
              <w:rPr>
                <w:b/>
                <w:i/>
                <w:sz w:val="20"/>
                <w:szCs w:val="20"/>
              </w:rPr>
            </w:pPr>
            <w:r w:rsidRPr="002A7505">
              <w:rPr>
                <w:rFonts w:eastAsia="Arial"/>
                <w:b/>
                <w:i/>
                <w:color w:val="000000"/>
                <w:sz w:val="20"/>
                <w:szCs w:val="20"/>
              </w:rPr>
              <w:t>%</w:t>
            </w:r>
          </w:p>
        </w:tc>
        <w:tc>
          <w:tcPr>
            <w:tcW w:w="851" w:type="dxa"/>
            <w:tcBorders>
              <w:top w:val="single" w:sz="8" w:space="0" w:color="000000"/>
              <w:left w:val="single" w:sz="8" w:space="0" w:color="000000"/>
              <w:bottom w:val="single" w:sz="8" w:space="0" w:color="000000"/>
            </w:tcBorders>
            <w:shd w:val="clear" w:color="auto" w:fill="FFFFFF"/>
            <w:vAlign w:val="center"/>
          </w:tcPr>
          <w:p w14:paraId="5087ADCD" w14:textId="77777777" w:rsidR="00801356" w:rsidRPr="002A7505" w:rsidRDefault="00801356" w:rsidP="00BB6CB7">
            <w:pPr>
              <w:spacing w:before="40" w:after="40"/>
              <w:contextualSpacing w:val="0"/>
              <w:jc w:val="right"/>
              <w:rPr>
                <w:rFonts w:eastAsia="Arial"/>
                <w:b/>
                <w:i/>
                <w:color w:val="000000"/>
                <w:sz w:val="20"/>
                <w:szCs w:val="20"/>
              </w:rPr>
            </w:pPr>
            <w:r w:rsidRPr="002A7505">
              <w:rPr>
                <w:rFonts w:eastAsia="Arial"/>
                <w:b/>
                <w:color w:val="000000"/>
                <w:sz w:val="20"/>
                <w:szCs w:val="20"/>
              </w:rPr>
              <w:t>N</w:t>
            </w:r>
          </w:p>
        </w:tc>
        <w:tc>
          <w:tcPr>
            <w:tcW w:w="708" w:type="dxa"/>
            <w:tcBorders>
              <w:top w:val="single" w:sz="8" w:space="0" w:color="000000"/>
              <w:left w:val="nil"/>
              <w:bottom w:val="single" w:sz="8" w:space="0" w:color="000000"/>
            </w:tcBorders>
            <w:shd w:val="clear" w:color="auto" w:fill="FFFFFF"/>
            <w:vAlign w:val="center"/>
          </w:tcPr>
          <w:p w14:paraId="00237C66" w14:textId="77777777" w:rsidR="00801356" w:rsidRPr="002A7505" w:rsidRDefault="00801356" w:rsidP="00BB6CB7">
            <w:pPr>
              <w:spacing w:before="40" w:after="40"/>
              <w:contextualSpacing w:val="0"/>
              <w:jc w:val="right"/>
              <w:rPr>
                <w:rFonts w:eastAsia="Arial"/>
                <w:b/>
                <w:i/>
                <w:color w:val="000000"/>
                <w:sz w:val="20"/>
                <w:szCs w:val="20"/>
              </w:rPr>
            </w:pPr>
            <w:r w:rsidRPr="002A7505">
              <w:rPr>
                <w:rFonts w:eastAsia="Arial"/>
                <w:b/>
                <w:i/>
                <w:color w:val="000000"/>
                <w:sz w:val="20"/>
                <w:szCs w:val="20"/>
              </w:rPr>
              <w:t>%</w:t>
            </w:r>
          </w:p>
        </w:tc>
      </w:tr>
      <w:tr w:rsidR="00801356" w:rsidRPr="002A7505" w14:paraId="4515698B" w14:textId="77777777" w:rsidTr="001979BF">
        <w:trPr>
          <w:cantSplit/>
        </w:trPr>
        <w:tc>
          <w:tcPr>
            <w:tcW w:w="1134" w:type="dxa"/>
            <w:shd w:val="clear" w:color="auto" w:fill="FFFFFF"/>
            <w:tcMar>
              <w:top w:w="0" w:type="dxa"/>
              <w:left w:w="0" w:type="dxa"/>
              <w:bottom w:w="0" w:type="dxa"/>
              <w:right w:w="0" w:type="dxa"/>
            </w:tcMar>
            <w:vAlign w:val="center"/>
          </w:tcPr>
          <w:p w14:paraId="69F170AF" w14:textId="03D1A3DD" w:rsidR="00801356" w:rsidRPr="00145B43" w:rsidRDefault="00801356" w:rsidP="00801356">
            <w:pPr>
              <w:spacing w:before="40" w:after="40"/>
              <w:ind w:left="100" w:right="100"/>
              <w:contextualSpacing w:val="0"/>
              <w:rPr>
                <w:rFonts w:eastAsia="Arial"/>
                <w:b/>
                <w:color w:val="111111"/>
                <w:sz w:val="20"/>
                <w:szCs w:val="20"/>
              </w:rPr>
            </w:pPr>
            <w:r w:rsidRPr="00145B43">
              <w:rPr>
                <w:rFonts w:eastAsia="Arial"/>
                <w:b/>
                <w:color w:val="111111"/>
                <w:sz w:val="20"/>
                <w:szCs w:val="20"/>
              </w:rPr>
              <w:t>Disability</w:t>
            </w:r>
          </w:p>
        </w:tc>
        <w:tc>
          <w:tcPr>
            <w:tcW w:w="993" w:type="dxa"/>
            <w:tcBorders>
              <w:right w:val="single" w:sz="8" w:space="0" w:color="000000"/>
            </w:tcBorders>
            <w:shd w:val="clear" w:color="auto" w:fill="FFFFFF"/>
            <w:tcMar>
              <w:top w:w="0" w:type="dxa"/>
              <w:left w:w="0" w:type="dxa"/>
              <w:bottom w:w="0" w:type="dxa"/>
              <w:right w:w="0" w:type="dxa"/>
            </w:tcMar>
            <w:vAlign w:val="center"/>
          </w:tcPr>
          <w:p w14:paraId="6E7CE235" w14:textId="1C87FD00" w:rsidR="00801356" w:rsidRPr="00096AF0" w:rsidRDefault="00801356" w:rsidP="00801356">
            <w:pPr>
              <w:spacing w:before="40" w:after="40"/>
              <w:ind w:left="100" w:right="100"/>
              <w:contextualSpacing w:val="0"/>
              <w:rPr>
                <w:rFonts w:eastAsia="Arial"/>
                <w:color w:val="111111"/>
                <w:sz w:val="20"/>
                <w:szCs w:val="20"/>
              </w:rPr>
            </w:pPr>
            <w:r w:rsidRPr="00801356">
              <w:rPr>
                <w:rFonts w:eastAsia="Arial"/>
                <w:color w:val="111111"/>
                <w:sz w:val="20"/>
                <w:szCs w:val="20"/>
              </w:rPr>
              <w:t>Yes</w:t>
            </w:r>
          </w:p>
        </w:tc>
        <w:tc>
          <w:tcPr>
            <w:tcW w:w="708" w:type="dxa"/>
            <w:tcBorders>
              <w:left w:val="single" w:sz="8" w:space="0" w:color="000000"/>
            </w:tcBorders>
            <w:shd w:val="clear" w:color="auto" w:fill="FFFFFF"/>
            <w:tcMar>
              <w:top w:w="0" w:type="dxa"/>
              <w:left w:w="0" w:type="dxa"/>
              <w:bottom w:w="0" w:type="dxa"/>
              <w:right w:w="0" w:type="dxa"/>
            </w:tcMar>
            <w:vAlign w:val="center"/>
          </w:tcPr>
          <w:p w14:paraId="47FEF607" w14:textId="2801A6D1"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531</w:t>
            </w:r>
          </w:p>
        </w:tc>
        <w:tc>
          <w:tcPr>
            <w:tcW w:w="709" w:type="dxa"/>
            <w:tcBorders>
              <w:right w:val="single" w:sz="8" w:space="0" w:color="000000"/>
            </w:tcBorders>
            <w:shd w:val="clear" w:color="auto" w:fill="FFFFFF"/>
            <w:tcMar>
              <w:top w:w="0" w:type="dxa"/>
              <w:left w:w="0" w:type="dxa"/>
              <w:bottom w:w="0" w:type="dxa"/>
              <w:right w:w="0" w:type="dxa"/>
            </w:tcMar>
            <w:vAlign w:val="center"/>
          </w:tcPr>
          <w:p w14:paraId="1B313E3E" w14:textId="62697425"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19.2</w:t>
            </w:r>
          </w:p>
        </w:tc>
        <w:tc>
          <w:tcPr>
            <w:tcW w:w="709" w:type="dxa"/>
            <w:tcBorders>
              <w:left w:val="single" w:sz="8" w:space="0" w:color="000000"/>
            </w:tcBorders>
            <w:shd w:val="clear" w:color="auto" w:fill="FFFFFF"/>
            <w:tcMar>
              <w:top w:w="0" w:type="dxa"/>
              <w:left w:w="0" w:type="dxa"/>
              <w:bottom w:w="0" w:type="dxa"/>
              <w:right w:w="0" w:type="dxa"/>
            </w:tcMar>
            <w:vAlign w:val="center"/>
          </w:tcPr>
          <w:p w14:paraId="4B2D7FE1" w14:textId="02998F94"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506</w:t>
            </w:r>
          </w:p>
        </w:tc>
        <w:tc>
          <w:tcPr>
            <w:tcW w:w="567" w:type="dxa"/>
            <w:tcBorders>
              <w:right w:val="single" w:sz="8" w:space="0" w:color="000000"/>
            </w:tcBorders>
            <w:shd w:val="clear" w:color="auto" w:fill="FFFFFF"/>
            <w:tcMar>
              <w:top w:w="0" w:type="dxa"/>
              <w:left w:w="0" w:type="dxa"/>
              <w:bottom w:w="0" w:type="dxa"/>
              <w:right w:w="0" w:type="dxa"/>
            </w:tcMar>
            <w:vAlign w:val="center"/>
          </w:tcPr>
          <w:p w14:paraId="2B8FACC9" w14:textId="5825D5F7"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18.3</w:t>
            </w:r>
          </w:p>
        </w:tc>
        <w:tc>
          <w:tcPr>
            <w:tcW w:w="709" w:type="dxa"/>
            <w:tcBorders>
              <w:left w:val="single" w:sz="8" w:space="0" w:color="000000"/>
            </w:tcBorders>
            <w:shd w:val="clear" w:color="auto" w:fill="FFFFFF"/>
            <w:tcMar>
              <w:top w:w="0" w:type="dxa"/>
              <w:left w:w="0" w:type="dxa"/>
              <w:bottom w:w="0" w:type="dxa"/>
              <w:right w:w="0" w:type="dxa"/>
            </w:tcMar>
            <w:vAlign w:val="center"/>
          </w:tcPr>
          <w:p w14:paraId="41E470E3" w14:textId="3E8E3D39"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506</w:t>
            </w:r>
          </w:p>
        </w:tc>
        <w:tc>
          <w:tcPr>
            <w:tcW w:w="567" w:type="dxa"/>
            <w:tcBorders>
              <w:right w:val="single" w:sz="8" w:space="0" w:color="000000"/>
            </w:tcBorders>
            <w:shd w:val="clear" w:color="auto" w:fill="FFFFFF"/>
            <w:tcMar>
              <w:top w:w="0" w:type="dxa"/>
              <w:left w:w="0" w:type="dxa"/>
              <w:bottom w:w="0" w:type="dxa"/>
              <w:right w:w="0" w:type="dxa"/>
            </w:tcMar>
            <w:vAlign w:val="center"/>
          </w:tcPr>
          <w:p w14:paraId="73CB9472" w14:textId="71CF920A"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18.3</w:t>
            </w:r>
          </w:p>
        </w:tc>
        <w:tc>
          <w:tcPr>
            <w:tcW w:w="708" w:type="dxa"/>
            <w:tcBorders>
              <w:left w:val="single" w:sz="8" w:space="0" w:color="000000"/>
            </w:tcBorders>
            <w:shd w:val="clear" w:color="auto" w:fill="FFFFFF"/>
            <w:tcMar>
              <w:top w:w="0" w:type="dxa"/>
              <w:left w:w="0" w:type="dxa"/>
              <w:bottom w:w="0" w:type="dxa"/>
              <w:right w:w="0" w:type="dxa"/>
            </w:tcMar>
            <w:vAlign w:val="center"/>
          </w:tcPr>
          <w:p w14:paraId="640ACD67" w14:textId="43227DC6"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536</w:t>
            </w:r>
          </w:p>
        </w:tc>
        <w:tc>
          <w:tcPr>
            <w:tcW w:w="709" w:type="dxa"/>
            <w:tcBorders>
              <w:right w:val="single" w:sz="8" w:space="0" w:color="000000"/>
            </w:tcBorders>
            <w:shd w:val="clear" w:color="auto" w:fill="FFFFFF"/>
            <w:tcMar>
              <w:top w:w="0" w:type="dxa"/>
              <w:left w:w="0" w:type="dxa"/>
              <w:bottom w:w="0" w:type="dxa"/>
              <w:right w:w="0" w:type="dxa"/>
            </w:tcMar>
            <w:vAlign w:val="center"/>
          </w:tcPr>
          <w:p w14:paraId="0D76C927" w14:textId="1D3FDD63"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19.4</w:t>
            </w:r>
          </w:p>
        </w:tc>
        <w:tc>
          <w:tcPr>
            <w:tcW w:w="851" w:type="dxa"/>
            <w:tcBorders>
              <w:left w:val="single" w:sz="8" w:space="0" w:color="000000"/>
            </w:tcBorders>
            <w:shd w:val="clear" w:color="auto" w:fill="FFFFFF"/>
            <w:vAlign w:val="center"/>
          </w:tcPr>
          <w:p w14:paraId="210FA3C1" w14:textId="361CEB3E" w:rsidR="00801356" w:rsidRPr="00096AF0" w:rsidRDefault="00801356" w:rsidP="00145B43">
            <w:pPr>
              <w:spacing w:before="40" w:after="40"/>
              <w:ind w:left="100" w:right="34"/>
              <w:contextualSpacing w:val="0"/>
              <w:jc w:val="right"/>
              <w:rPr>
                <w:rFonts w:eastAsia="Arial"/>
                <w:color w:val="111111"/>
                <w:sz w:val="20"/>
                <w:szCs w:val="20"/>
              </w:rPr>
            </w:pPr>
            <w:r w:rsidRPr="00801356">
              <w:rPr>
                <w:rFonts w:eastAsia="Arial"/>
                <w:color w:val="111111"/>
                <w:sz w:val="20"/>
                <w:szCs w:val="20"/>
              </w:rPr>
              <w:t>2079</w:t>
            </w:r>
          </w:p>
        </w:tc>
        <w:tc>
          <w:tcPr>
            <w:tcW w:w="708" w:type="dxa"/>
            <w:tcBorders>
              <w:left w:val="nil"/>
            </w:tcBorders>
            <w:shd w:val="clear" w:color="auto" w:fill="FFFFFF"/>
            <w:vAlign w:val="center"/>
          </w:tcPr>
          <w:p w14:paraId="7009DAA2" w14:textId="0E797FEB" w:rsidR="00801356" w:rsidRPr="00BD45D2" w:rsidRDefault="00801356" w:rsidP="00145B43">
            <w:pPr>
              <w:spacing w:before="40" w:after="40"/>
              <w:ind w:left="100" w:right="34"/>
              <w:contextualSpacing w:val="0"/>
              <w:jc w:val="right"/>
              <w:rPr>
                <w:rFonts w:eastAsia="Arial"/>
                <w:i/>
                <w:color w:val="111111"/>
                <w:sz w:val="20"/>
                <w:szCs w:val="20"/>
              </w:rPr>
            </w:pPr>
            <w:r w:rsidRPr="00BD45D2">
              <w:rPr>
                <w:rFonts w:eastAsia="Arial"/>
                <w:i/>
                <w:color w:val="111111"/>
                <w:sz w:val="20"/>
                <w:szCs w:val="20"/>
              </w:rPr>
              <w:t>18.8</w:t>
            </w:r>
          </w:p>
        </w:tc>
      </w:tr>
      <w:tr w:rsidR="00801356" w:rsidRPr="002A7505" w14:paraId="5A1FFF80" w14:textId="77777777" w:rsidTr="001979BF">
        <w:trPr>
          <w:cantSplit/>
        </w:trPr>
        <w:tc>
          <w:tcPr>
            <w:tcW w:w="1134" w:type="dxa"/>
            <w:tcBorders>
              <w:bottom w:val="dotted" w:sz="4" w:space="0" w:color="000000"/>
            </w:tcBorders>
            <w:shd w:val="clear" w:color="auto" w:fill="FFFFFF"/>
            <w:tcMar>
              <w:top w:w="0" w:type="dxa"/>
              <w:left w:w="0" w:type="dxa"/>
              <w:bottom w:w="0" w:type="dxa"/>
              <w:right w:w="0" w:type="dxa"/>
            </w:tcMar>
            <w:vAlign w:val="center"/>
          </w:tcPr>
          <w:p w14:paraId="617EDA87" w14:textId="77777777" w:rsidR="00801356" w:rsidRPr="00801356" w:rsidRDefault="00801356" w:rsidP="00801356">
            <w:pPr>
              <w:spacing w:before="40" w:after="40"/>
              <w:ind w:left="100" w:right="100"/>
              <w:contextualSpacing w:val="0"/>
              <w:rPr>
                <w:rFonts w:eastAsia="Arial"/>
                <w:color w:val="111111"/>
                <w:sz w:val="20"/>
                <w:szCs w:val="20"/>
              </w:rPr>
            </w:pPr>
          </w:p>
        </w:tc>
        <w:tc>
          <w:tcPr>
            <w:tcW w:w="993"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5A924F7F" w14:textId="662D1E67" w:rsidR="00801356" w:rsidRPr="00096AF0" w:rsidRDefault="00801356" w:rsidP="00801356">
            <w:pPr>
              <w:spacing w:before="40" w:after="40"/>
              <w:ind w:left="100" w:right="100"/>
              <w:contextualSpacing w:val="0"/>
              <w:rPr>
                <w:rFonts w:eastAsia="Arial"/>
                <w:color w:val="111111"/>
                <w:sz w:val="20"/>
                <w:szCs w:val="20"/>
              </w:rPr>
            </w:pPr>
            <w:r w:rsidRPr="00801356">
              <w:rPr>
                <w:rFonts w:eastAsia="Arial"/>
                <w:color w:val="111111"/>
                <w:sz w:val="20"/>
                <w:szCs w:val="20"/>
              </w:rPr>
              <w:t>No</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A00AEE7" w14:textId="6BF452EC"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2239</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7429FBF" w14:textId="171E0B18"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80.8</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1F73555" w14:textId="769C45CC"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2264</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3C5DAA3" w14:textId="642E9825"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81.7</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8619A79" w14:textId="6A8FB927"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2264</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36FE615" w14:textId="26BEF4B9"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81.7</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6DA6A1A" w14:textId="06BF11BC"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2234</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425434F" w14:textId="6B18196F"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80.6</w:t>
            </w:r>
          </w:p>
        </w:tc>
        <w:tc>
          <w:tcPr>
            <w:tcW w:w="851" w:type="dxa"/>
            <w:tcBorders>
              <w:left w:val="single" w:sz="8" w:space="0" w:color="000000"/>
              <w:bottom w:val="dotted" w:sz="4" w:space="0" w:color="000000"/>
            </w:tcBorders>
            <w:shd w:val="clear" w:color="auto" w:fill="FFFFFF"/>
            <w:vAlign w:val="center"/>
          </w:tcPr>
          <w:p w14:paraId="6493FBB3" w14:textId="1694A3C0" w:rsidR="00801356" w:rsidRPr="00096AF0" w:rsidRDefault="00801356" w:rsidP="00145B43">
            <w:pPr>
              <w:spacing w:before="40" w:after="40"/>
              <w:ind w:left="100" w:right="34"/>
              <w:contextualSpacing w:val="0"/>
              <w:jc w:val="right"/>
              <w:rPr>
                <w:rFonts w:eastAsia="Arial"/>
                <w:color w:val="111111"/>
                <w:sz w:val="20"/>
                <w:szCs w:val="20"/>
              </w:rPr>
            </w:pPr>
            <w:r w:rsidRPr="00801356">
              <w:rPr>
                <w:rFonts w:eastAsia="Arial"/>
                <w:color w:val="111111"/>
                <w:sz w:val="20"/>
                <w:szCs w:val="20"/>
              </w:rPr>
              <w:t>9001</w:t>
            </w:r>
          </w:p>
        </w:tc>
        <w:tc>
          <w:tcPr>
            <w:tcW w:w="708" w:type="dxa"/>
            <w:tcBorders>
              <w:left w:val="nil"/>
              <w:bottom w:val="dotted" w:sz="4" w:space="0" w:color="000000"/>
            </w:tcBorders>
            <w:shd w:val="clear" w:color="auto" w:fill="FFFFFF"/>
            <w:vAlign w:val="center"/>
          </w:tcPr>
          <w:p w14:paraId="1C2BDF3E" w14:textId="5F5AA9EE" w:rsidR="00801356" w:rsidRPr="00BD45D2" w:rsidRDefault="00801356" w:rsidP="00145B43">
            <w:pPr>
              <w:spacing w:before="40" w:after="40"/>
              <w:ind w:left="100" w:right="34"/>
              <w:contextualSpacing w:val="0"/>
              <w:jc w:val="right"/>
              <w:rPr>
                <w:rFonts w:eastAsia="Arial"/>
                <w:i/>
                <w:color w:val="111111"/>
                <w:sz w:val="20"/>
                <w:szCs w:val="20"/>
              </w:rPr>
            </w:pPr>
            <w:r w:rsidRPr="00BD45D2">
              <w:rPr>
                <w:rFonts w:eastAsia="Arial"/>
                <w:i/>
                <w:color w:val="111111"/>
                <w:sz w:val="20"/>
                <w:szCs w:val="20"/>
              </w:rPr>
              <w:t>81.2</w:t>
            </w:r>
          </w:p>
        </w:tc>
      </w:tr>
      <w:tr w:rsidR="00145B43" w:rsidRPr="002A7505" w14:paraId="1F873C8B" w14:textId="77777777" w:rsidTr="001979BF">
        <w:trPr>
          <w:cantSplit/>
        </w:trPr>
        <w:tc>
          <w:tcPr>
            <w:tcW w:w="2127" w:type="dxa"/>
            <w:gridSpan w:val="2"/>
            <w:tcBorders>
              <w:top w:val="dotted" w:sz="4" w:space="0" w:color="000000"/>
              <w:right w:val="single" w:sz="8" w:space="0" w:color="000000"/>
            </w:tcBorders>
            <w:shd w:val="clear" w:color="auto" w:fill="FFFFFF"/>
            <w:tcMar>
              <w:top w:w="0" w:type="dxa"/>
              <w:left w:w="0" w:type="dxa"/>
              <w:bottom w:w="0" w:type="dxa"/>
              <w:right w:w="0" w:type="dxa"/>
            </w:tcMar>
            <w:vAlign w:val="center"/>
          </w:tcPr>
          <w:p w14:paraId="0AE6A09C" w14:textId="10751D2D" w:rsidR="00145B43" w:rsidRPr="00145B43" w:rsidRDefault="00145B43" w:rsidP="00801356">
            <w:pPr>
              <w:spacing w:before="40" w:after="40"/>
              <w:ind w:left="100" w:right="100"/>
              <w:contextualSpacing w:val="0"/>
              <w:rPr>
                <w:rFonts w:eastAsia="Arial"/>
                <w:b/>
                <w:color w:val="111111"/>
                <w:sz w:val="20"/>
                <w:szCs w:val="20"/>
              </w:rPr>
            </w:pPr>
            <w:r>
              <w:rPr>
                <w:rFonts w:eastAsia="Arial"/>
                <w:b/>
                <w:color w:val="111111"/>
                <w:sz w:val="20"/>
                <w:szCs w:val="20"/>
              </w:rPr>
              <w:t>Chronic illness</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CAC3F50" w14:textId="77777777" w:rsidR="00145B43" w:rsidRPr="00801356" w:rsidRDefault="00145B43" w:rsidP="00801356">
            <w:pPr>
              <w:spacing w:before="40" w:after="40"/>
              <w:ind w:left="100" w:right="100"/>
              <w:contextualSpacing w:val="0"/>
              <w:jc w:val="right"/>
              <w:rPr>
                <w:rFonts w:eastAsia="Arial"/>
                <w:color w:val="111111"/>
                <w:sz w:val="20"/>
                <w:szCs w:val="20"/>
              </w:rPr>
            </w:pP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705B436" w14:textId="77777777" w:rsidR="00145B43" w:rsidRPr="00BD45D2" w:rsidRDefault="00145B43" w:rsidP="00801356">
            <w:pPr>
              <w:spacing w:before="40" w:after="40"/>
              <w:ind w:left="100" w:right="100"/>
              <w:contextualSpacing w:val="0"/>
              <w:jc w:val="right"/>
              <w:rPr>
                <w:rFonts w:eastAsia="Arial"/>
                <w:i/>
                <w:color w:val="111111"/>
                <w:sz w:val="20"/>
                <w:szCs w:val="20"/>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0DF2E6C" w14:textId="77777777" w:rsidR="00145B43" w:rsidRPr="00801356" w:rsidRDefault="00145B43" w:rsidP="00801356">
            <w:pPr>
              <w:spacing w:before="40" w:after="40"/>
              <w:ind w:left="100" w:right="100"/>
              <w:contextualSpacing w:val="0"/>
              <w:jc w:val="right"/>
              <w:rPr>
                <w:rFonts w:eastAsia="Arial"/>
                <w:color w:val="111111"/>
                <w:sz w:val="20"/>
                <w:szCs w:val="20"/>
              </w:rPr>
            </w:pP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D049E8F" w14:textId="77777777" w:rsidR="00145B43" w:rsidRPr="00BD45D2" w:rsidRDefault="00145B43" w:rsidP="00801356">
            <w:pPr>
              <w:spacing w:before="40" w:after="40"/>
              <w:ind w:left="100" w:right="100"/>
              <w:contextualSpacing w:val="0"/>
              <w:jc w:val="right"/>
              <w:rPr>
                <w:rFonts w:eastAsia="Arial"/>
                <w:i/>
                <w:color w:val="111111"/>
                <w:sz w:val="20"/>
                <w:szCs w:val="20"/>
              </w:rPr>
            </w:pP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54385B5" w14:textId="77777777" w:rsidR="00145B43" w:rsidRPr="00801356" w:rsidRDefault="00145B43" w:rsidP="00801356">
            <w:pPr>
              <w:spacing w:before="40" w:after="40"/>
              <w:ind w:left="100" w:right="100"/>
              <w:contextualSpacing w:val="0"/>
              <w:jc w:val="right"/>
              <w:rPr>
                <w:rFonts w:eastAsia="Arial"/>
                <w:color w:val="111111"/>
                <w:sz w:val="20"/>
                <w:szCs w:val="20"/>
              </w:rPr>
            </w:pP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A6D20C0" w14:textId="77777777" w:rsidR="00145B43" w:rsidRPr="00BD45D2" w:rsidRDefault="00145B43" w:rsidP="00801356">
            <w:pPr>
              <w:spacing w:before="40" w:after="40"/>
              <w:ind w:left="100" w:right="100"/>
              <w:contextualSpacing w:val="0"/>
              <w:jc w:val="right"/>
              <w:rPr>
                <w:rFonts w:eastAsia="Arial"/>
                <w:i/>
                <w:color w:val="111111"/>
                <w:sz w:val="20"/>
                <w:szCs w:val="20"/>
              </w:rPr>
            </w:pP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178E131F" w14:textId="77777777" w:rsidR="00145B43" w:rsidRPr="00801356" w:rsidRDefault="00145B43" w:rsidP="00801356">
            <w:pPr>
              <w:spacing w:before="40" w:after="40"/>
              <w:ind w:left="100" w:right="100"/>
              <w:contextualSpacing w:val="0"/>
              <w:jc w:val="right"/>
              <w:rPr>
                <w:rFonts w:eastAsia="Arial"/>
                <w:color w:val="111111"/>
                <w:sz w:val="20"/>
                <w:szCs w:val="20"/>
              </w:rPr>
            </w:pP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0805248" w14:textId="77777777" w:rsidR="00145B43" w:rsidRPr="00BD45D2" w:rsidRDefault="00145B43" w:rsidP="00801356">
            <w:pPr>
              <w:spacing w:before="40" w:after="40"/>
              <w:ind w:left="100" w:right="100"/>
              <w:contextualSpacing w:val="0"/>
              <w:jc w:val="right"/>
              <w:rPr>
                <w:rFonts w:eastAsia="Arial"/>
                <w:i/>
                <w:color w:val="111111"/>
                <w:sz w:val="20"/>
                <w:szCs w:val="20"/>
              </w:rPr>
            </w:pPr>
          </w:p>
        </w:tc>
        <w:tc>
          <w:tcPr>
            <w:tcW w:w="851" w:type="dxa"/>
            <w:tcBorders>
              <w:top w:val="dotted" w:sz="4" w:space="0" w:color="000000"/>
              <w:left w:val="single" w:sz="8" w:space="0" w:color="000000"/>
            </w:tcBorders>
            <w:shd w:val="clear" w:color="auto" w:fill="FFFFFF"/>
            <w:vAlign w:val="center"/>
          </w:tcPr>
          <w:p w14:paraId="15E17754" w14:textId="77777777" w:rsidR="00145B43" w:rsidRPr="00801356" w:rsidRDefault="00145B43" w:rsidP="00145B43">
            <w:pPr>
              <w:spacing w:before="40" w:after="40"/>
              <w:ind w:left="100" w:right="34"/>
              <w:contextualSpacing w:val="0"/>
              <w:jc w:val="right"/>
              <w:rPr>
                <w:rFonts w:eastAsia="Arial"/>
                <w:color w:val="111111"/>
                <w:sz w:val="20"/>
                <w:szCs w:val="20"/>
              </w:rPr>
            </w:pPr>
          </w:p>
        </w:tc>
        <w:tc>
          <w:tcPr>
            <w:tcW w:w="708" w:type="dxa"/>
            <w:tcBorders>
              <w:top w:val="dotted" w:sz="4" w:space="0" w:color="000000"/>
              <w:left w:val="nil"/>
            </w:tcBorders>
            <w:shd w:val="clear" w:color="auto" w:fill="FFFFFF"/>
            <w:vAlign w:val="center"/>
          </w:tcPr>
          <w:p w14:paraId="05AB812D" w14:textId="77777777" w:rsidR="00145B43" w:rsidRPr="00BD45D2" w:rsidRDefault="00145B43" w:rsidP="00145B43">
            <w:pPr>
              <w:spacing w:before="40" w:after="40"/>
              <w:ind w:left="100" w:right="34"/>
              <w:contextualSpacing w:val="0"/>
              <w:jc w:val="right"/>
              <w:rPr>
                <w:rFonts w:eastAsia="Arial"/>
                <w:i/>
                <w:color w:val="111111"/>
                <w:sz w:val="20"/>
                <w:szCs w:val="20"/>
              </w:rPr>
            </w:pPr>
          </w:p>
        </w:tc>
      </w:tr>
      <w:tr w:rsidR="00801356" w:rsidRPr="002A7505" w14:paraId="73BE92C4" w14:textId="77777777" w:rsidTr="001979BF">
        <w:trPr>
          <w:cantSplit/>
        </w:trPr>
        <w:tc>
          <w:tcPr>
            <w:tcW w:w="1134" w:type="dxa"/>
            <w:shd w:val="clear" w:color="auto" w:fill="FFFFFF"/>
            <w:tcMar>
              <w:top w:w="0" w:type="dxa"/>
              <w:left w:w="0" w:type="dxa"/>
              <w:bottom w:w="0" w:type="dxa"/>
              <w:right w:w="0" w:type="dxa"/>
            </w:tcMar>
            <w:vAlign w:val="center"/>
          </w:tcPr>
          <w:p w14:paraId="1899B143" w14:textId="2F43D48E" w:rsidR="00801356" w:rsidRPr="00801356" w:rsidRDefault="00801356" w:rsidP="00801356">
            <w:pPr>
              <w:spacing w:before="40" w:after="40"/>
              <w:ind w:left="100" w:right="100"/>
              <w:contextualSpacing w:val="0"/>
              <w:rPr>
                <w:rFonts w:eastAsia="Arial"/>
                <w:color w:val="111111"/>
                <w:sz w:val="20"/>
                <w:szCs w:val="20"/>
              </w:rPr>
            </w:pPr>
            <w:r w:rsidRPr="00801356">
              <w:rPr>
                <w:rFonts w:eastAsia="Arial"/>
                <w:color w:val="111111"/>
                <w:sz w:val="20"/>
                <w:szCs w:val="20"/>
              </w:rPr>
              <w:t>Cancer</w:t>
            </w:r>
          </w:p>
        </w:tc>
        <w:tc>
          <w:tcPr>
            <w:tcW w:w="993" w:type="dxa"/>
            <w:tcBorders>
              <w:right w:val="single" w:sz="8" w:space="0" w:color="000000"/>
            </w:tcBorders>
            <w:shd w:val="clear" w:color="auto" w:fill="FFFFFF"/>
            <w:tcMar>
              <w:top w:w="0" w:type="dxa"/>
              <w:left w:w="0" w:type="dxa"/>
              <w:bottom w:w="0" w:type="dxa"/>
              <w:right w:w="0" w:type="dxa"/>
            </w:tcMar>
            <w:vAlign w:val="center"/>
          </w:tcPr>
          <w:p w14:paraId="5B32100F" w14:textId="583E0907" w:rsidR="00801356" w:rsidRPr="00096AF0" w:rsidRDefault="00801356" w:rsidP="00801356">
            <w:pPr>
              <w:spacing w:before="40" w:after="40"/>
              <w:ind w:left="100" w:right="100"/>
              <w:contextualSpacing w:val="0"/>
              <w:rPr>
                <w:rFonts w:eastAsia="Arial"/>
                <w:color w:val="111111"/>
                <w:sz w:val="20"/>
                <w:szCs w:val="20"/>
              </w:rPr>
            </w:pPr>
            <w:r w:rsidRPr="00801356">
              <w:rPr>
                <w:rFonts w:eastAsia="Arial"/>
                <w:color w:val="111111"/>
                <w:sz w:val="20"/>
                <w:szCs w:val="20"/>
              </w:rPr>
              <w:t>Yes</w:t>
            </w:r>
          </w:p>
        </w:tc>
        <w:tc>
          <w:tcPr>
            <w:tcW w:w="708" w:type="dxa"/>
            <w:tcBorders>
              <w:left w:val="single" w:sz="8" w:space="0" w:color="000000"/>
            </w:tcBorders>
            <w:shd w:val="clear" w:color="auto" w:fill="FFFFFF"/>
            <w:tcMar>
              <w:top w:w="0" w:type="dxa"/>
              <w:left w:w="0" w:type="dxa"/>
              <w:bottom w:w="0" w:type="dxa"/>
              <w:right w:w="0" w:type="dxa"/>
            </w:tcMar>
            <w:vAlign w:val="center"/>
          </w:tcPr>
          <w:p w14:paraId="2A9EFC8C" w14:textId="5EED2948"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67</w:t>
            </w:r>
          </w:p>
        </w:tc>
        <w:tc>
          <w:tcPr>
            <w:tcW w:w="709" w:type="dxa"/>
            <w:tcBorders>
              <w:right w:val="single" w:sz="8" w:space="0" w:color="000000"/>
            </w:tcBorders>
            <w:shd w:val="clear" w:color="auto" w:fill="FFFFFF"/>
            <w:tcMar>
              <w:top w:w="0" w:type="dxa"/>
              <w:left w:w="0" w:type="dxa"/>
              <w:bottom w:w="0" w:type="dxa"/>
              <w:right w:w="0" w:type="dxa"/>
            </w:tcMar>
            <w:vAlign w:val="center"/>
          </w:tcPr>
          <w:p w14:paraId="304B4C52" w14:textId="4B55A3E5"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2.4</w:t>
            </w:r>
          </w:p>
        </w:tc>
        <w:tc>
          <w:tcPr>
            <w:tcW w:w="709" w:type="dxa"/>
            <w:tcBorders>
              <w:left w:val="single" w:sz="8" w:space="0" w:color="000000"/>
            </w:tcBorders>
            <w:shd w:val="clear" w:color="auto" w:fill="FFFFFF"/>
            <w:tcMar>
              <w:top w:w="0" w:type="dxa"/>
              <w:left w:w="0" w:type="dxa"/>
              <w:bottom w:w="0" w:type="dxa"/>
              <w:right w:w="0" w:type="dxa"/>
            </w:tcMar>
            <w:vAlign w:val="center"/>
          </w:tcPr>
          <w:p w14:paraId="53BBA7E0" w14:textId="2F7D61E2"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68</w:t>
            </w:r>
          </w:p>
        </w:tc>
        <w:tc>
          <w:tcPr>
            <w:tcW w:w="567" w:type="dxa"/>
            <w:tcBorders>
              <w:right w:val="single" w:sz="8" w:space="0" w:color="000000"/>
            </w:tcBorders>
            <w:shd w:val="clear" w:color="auto" w:fill="FFFFFF"/>
            <w:tcMar>
              <w:top w:w="0" w:type="dxa"/>
              <w:left w:w="0" w:type="dxa"/>
              <w:bottom w:w="0" w:type="dxa"/>
              <w:right w:w="0" w:type="dxa"/>
            </w:tcMar>
            <w:vAlign w:val="center"/>
          </w:tcPr>
          <w:p w14:paraId="61241E28" w14:textId="7820DED5"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2.5</w:t>
            </w:r>
          </w:p>
        </w:tc>
        <w:tc>
          <w:tcPr>
            <w:tcW w:w="709" w:type="dxa"/>
            <w:tcBorders>
              <w:left w:val="single" w:sz="8" w:space="0" w:color="000000"/>
            </w:tcBorders>
            <w:shd w:val="clear" w:color="auto" w:fill="FFFFFF"/>
            <w:tcMar>
              <w:top w:w="0" w:type="dxa"/>
              <w:left w:w="0" w:type="dxa"/>
              <w:bottom w:w="0" w:type="dxa"/>
              <w:right w:w="0" w:type="dxa"/>
            </w:tcMar>
            <w:vAlign w:val="center"/>
          </w:tcPr>
          <w:p w14:paraId="41A5BFF2" w14:textId="20119960"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70</w:t>
            </w:r>
          </w:p>
        </w:tc>
        <w:tc>
          <w:tcPr>
            <w:tcW w:w="567" w:type="dxa"/>
            <w:tcBorders>
              <w:right w:val="single" w:sz="8" w:space="0" w:color="000000"/>
            </w:tcBorders>
            <w:shd w:val="clear" w:color="auto" w:fill="FFFFFF"/>
            <w:tcMar>
              <w:top w:w="0" w:type="dxa"/>
              <w:left w:w="0" w:type="dxa"/>
              <w:bottom w:w="0" w:type="dxa"/>
              <w:right w:w="0" w:type="dxa"/>
            </w:tcMar>
            <w:vAlign w:val="center"/>
          </w:tcPr>
          <w:p w14:paraId="0EC17179" w14:textId="5E35C56D"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2.5</w:t>
            </w:r>
          </w:p>
        </w:tc>
        <w:tc>
          <w:tcPr>
            <w:tcW w:w="708" w:type="dxa"/>
            <w:tcBorders>
              <w:left w:val="single" w:sz="8" w:space="0" w:color="000000"/>
            </w:tcBorders>
            <w:shd w:val="clear" w:color="auto" w:fill="FFFFFF"/>
            <w:tcMar>
              <w:top w:w="0" w:type="dxa"/>
              <w:left w:w="0" w:type="dxa"/>
              <w:bottom w:w="0" w:type="dxa"/>
              <w:right w:w="0" w:type="dxa"/>
            </w:tcMar>
            <w:vAlign w:val="center"/>
          </w:tcPr>
          <w:p w14:paraId="2E2AD82B" w14:textId="4FE3C05C"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64</w:t>
            </w:r>
          </w:p>
        </w:tc>
        <w:tc>
          <w:tcPr>
            <w:tcW w:w="709" w:type="dxa"/>
            <w:tcBorders>
              <w:right w:val="single" w:sz="8" w:space="0" w:color="000000"/>
            </w:tcBorders>
            <w:shd w:val="clear" w:color="auto" w:fill="FFFFFF"/>
            <w:tcMar>
              <w:top w:w="0" w:type="dxa"/>
              <w:left w:w="0" w:type="dxa"/>
              <w:bottom w:w="0" w:type="dxa"/>
              <w:right w:w="0" w:type="dxa"/>
            </w:tcMar>
            <w:vAlign w:val="center"/>
          </w:tcPr>
          <w:p w14:paraId="3CB3BFB7" w14:textId="6F577A7C"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2.3</w:t>
            </w:r>
          </w:p>
        </w:tc>
        <w:tc>
          <w:tcPr>
            <w:tcW w:w="851" w:type="dxa"/>
            <w:tcBorders>
              <w:left w:val="single" w:sz="8" w:space="0" w:color="000000"/>
            </w:tcBorders>
            <w:shd w:val="clear" w:color="auto" w:fill="FFFFFF"/>
            <w:vAlign w:val="center"/>
          </w:tcPr>
          <w:p w14:paraId="56CE9E01" w14:textId="0A02EAED" w:rsidR="00801356" w:rsidRPr="00096AF0" w:rsidRDefault="00801356" w:rsidP="00145B43">
            <w:pPr>
              <w:spacing w:before="40" w:after="40"/>
              <w:ind w:left="100" w:right="34"/>
              <w:contextualSpacing w:val="0"/>
              <w:jc w:val="right"/>
              <w:rPr>
                <w:rFonts w:eastAsia="Arial"/>
                <w:color w:val="111111"/>
                <w:sz w:val="20"/>
                <w:szCs w:val="20"/>
              </w:rPr>
            </w:pPr>
            <w:r w:rsidRPr="00801356">
              <w:rPr>
                <w:rFonts w:eastAsia="Arial"/>
                <w:color w:val="111111"/>
                <w:sz w:val="20"/>
                <w:szCs w:val="20"/>
              </w:rPr>
              <w:t>269</w:t>
            </w:r>
          </w:p>
        </w:tc>
        <w:tc>
          <w:tcPr>
            <w:tcW w:w="708" w:type="dxa"/>
            <w:tcBorders>
              <w:left w:val="nil"/>
            </w:tcBorders>
            <w:shd w:val="clear" w:color="auto" w:fill="FFFFFF"/>
            <w:vAlign w:val="center"/>
          </w:tcPr>
          <w:p w14:paraId="4F9073FD" w14:textId="2CFB2D96" w:rsidR="00801356" w:rsidRPr="00BD45D2" w:rsidRDefault="00801356" w:rsidP="00145B43">
            <w:pPr>
              <w:spacing w:before="40" w:after="40"/>
              <w:ind w:left="100" w:right="34"/>
              <w:contextualSpacing w:val="0"/>
              <w:jc w:val="right"/>
              <w:rPr>
                <w:rFonts w:eastAsia="Arial"/>
                <w:i/>
                <w:color w:val="111111"/>
                <w:sz w:val="20"/>
                <w:szCs w:val="20"/>
              </w:rPr>
            </w:pPr>
            <w:r w:rsidRPr="00BD45D2">
              <w:rPr>
                <w:rFonts w:eastAsia="Arial"/>
                <w:i/>
                <w:color w:val="111111"/>
                <w:sz w:val="20"/>
                <w:szCs w:val="20"/>
              </w:rPr>
              <w:t>2.4</w:t>
            </w:r>
          </w:p>
        </w:tc>
      </w:tr>
      <w:tr w:rsidR="00801356" w:rsidRPr="002A7505" w14:paraId="39F85311" w14:textId="77777777" w:rsidTr="001979BF">
        <w:trPr>
          <w:cantSplit/>
        </w:trPr>
        <w:tc>
          <w:tcPr>
            <w:tcW w:w="1134" w:type="dxa"/>
            <w:tcBorders>
              <w:bottom w:val="dotted" w:sz="4" w:space="0" w:color="000000"/>
            </w:tcBorders>
            <w:shd w:val="clear" w:color="auto" w:fill="FFFFFF"/>
            <w:tcMar>
              <w:top w:w="0" w:type="dxa"/>
              <w:left w:w="0" w:type="dxa"/>
              <w:bottom w:w="0" w:type="dxa"/>
              <w:right w:w="0" w:type="dxa"/>
            </w:tcMar>
            <w:vAlign w:val="center"/>
          </w:tcPr>
          <w:p w14:paraId="71114B95" w14:textId="77777777" w:rsidR="00801356" w:rsidRPr="00801356" w:rsidRDefault="00801356" w:rsidP="00801356">
            <w:pPr>
              <w:spacing w:before="40" w:after="40"/>
              <w:ind w:left="100" w:right="100"/>
              <w:contextualSpacing w:val="0"/>
              <w:rPr>
                <w:rFonts w:eastAsia="Arial"/>
                <w:color w:val="111111"/>
                <w:sz w:val="20"/>
                <w:szCs w:val="20"/>
              </w:rPr>
            </w:pPr>
          </w:p>
        </w:tc>
        <w:tc>
          <w:tcPr>
            <w:tcW w:w="993"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F8D8000" w14:textId="3B10A2C4" w:rsidR="00801356" w:rsidRPr="00096AF0" w:rsidRDefault="00801356" w:rsidP="00801356">
            <w:pPr>
              <w:spacing w:before="40" w:after="40"/>
              <w:ind w:left="100" w:right="100"/>
              <w:contextualSpacing w:val="0"/>
              <w:rPr>
                <w:rFonts w:eastAsia="Arial"/>
                <w:color w:val="111111"/>
                <w:sz w:val="20"/>
                <w:szCs w:val="20"/>
              </w:rPr>
            </w:pPr>
            <w:r w:rsidRPr="00801356">
              <w:rPr>
                <w:rFonts w:eastAsia="Arial"/>
                <w:color w:val="111111"/>
                <w:sz w:val="20"/>
                <w:szCs w:val="20"/>
              </w:rPr>
              <w:t>No</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27456FE" w14:textId="084119CA"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2703</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43A23B1" w14:textId="44871307"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97.6</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57819D7" w14:textId="0CF1D9AC"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2702</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5B840D18" w14:textId="35386511"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97.5</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73F73033" w14:textId="4F89FEE3"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2700</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D01169A" w14:textId="7C042FC4"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97.5</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5DCCF85F" w14:textId="47A96239" w:rsidR="00801356" w:rsidRPr="00096AF0" w:rsidRDefault="00801356"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2706</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B613A0B" w14:textId="4829ED76" w:rsidR="00801356" w:rsidRPr="00BD45D2" w:rsidRDefault="00801356"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97.7</w:t>
            </w:r>
          </w:p>
        </w:tc>
        <w:tc>
          <w:tcPr>
            <w:tcW w:w="851" w:type="dxa"/>
            <w:tcBorders>
              <w:left w:val="single" w:sz="8" w:space="0" w:color="000000"/>
              <w:bottom w:val="dotted" w:sz="4" w:space="0" w:color="000000"/>
            </w:tcBorders>
            <w:shd w:val="clear" w:color="auto" w:fill="FFFFFF"/>
            <w:vAlign w:val="center"/>
          </w:tcPr>
          <w:p w14:paraId="7BFC7030" w14:textId="0B87B005" w:rsidR="00801356" w:rsidRPr="00096AF0" w:rsidRDefault="00801356" w:rsidP="00145B43">
            <w:pPr>
              <w:spacing w:before="40" w:after="40"/>
              <w:ind w:left="100" w:right="34"/>
              <w:contextualSpacing w:val="0"/>
              <w:jc w:val="right"/>
              <w:rPr>
                <w:rFonts w:eastAsia="Arial"/>
                <w:color w:val="111111"/>
                <w:sz w:val="20"/>
                <w:szCs w:val="20"/>
              </w:rPr>
            </w:pPr>
            <w:r w:rsidRPr="00801356">
              <w:rPr>
                <w:rFonts w:eastAsia="Arial"/>
                <w:color w:val="111111"/>
                <w:sz w:val="20"/>
                <w:szCs w:val="20"/>
              </w:rPr>
              <w:t>10811</w:t>
            </w:r>
          </w:p>
        </w:tc>
        <w:tc>
          <w:tcPr>
            <w:tcW w:w="708" w:type="dxa"/>
            <w:tcBorders>
              <w:left w:val="nil"/>
              <w:bottom w:val="dotted" w:sz="4" w:space="0" w:color="000000"/>
            </w:tcBorders>
            <w:shd w:val="clear" w:color="auto" w:fill="FFFFFF"/>
            <w:vAlign w:val="center"/>
          </w:tcPr>
          <w:p w14:paraId="1E68EA7C" w14:textId="6F7875B9" w:rsidR="00801356" w:rsidRPr="00BD45D2" w:rsidRDefault="00801356" w:rsidP="00145B43">
            <w:pPr>
              <w:spacing w:before="40" w:after="40"/>
              <w:ind w:left="100" w:right="34"/>
              <w:contextualSpacing w:val="0"/>
              <w:jc w:val="right"/>
              <w:rPr>
                <w:rFonts w:eastAsia="Arial"/>
                <w:i/>
                <w:color w:val="111111"/>
                <w:sz w:val="20"/>
                <w:szCs w:val="20"/>
              </w:rPr>
            </w:pPr>
            <w:r w:rsidRPr="00BD45D2">
              <w:rPr>
                <w:rFonts w:eastAsia="Arial"/>
                <w:i/>
                <w:color w:val="111111"/>
                <w:sz w:val="20"/>
                <w:szCs w:val="20"/>
              </w:rPr>
              <w:t>97.6</w:t>
            </w:r>
          </w:p>
        </w:tc>
      </w:tr>
      <w:tr w:rsidR="00145B43" w:rsidRPr="002A7505" w14:paraId="0A833F48" w14:textId="77777777" w:rsidTr="001979BF">
        <w:trPr>
          <w:cantSplit/>
        </w:trPr>
        <w:tc>
          <w:tcPr>
            <w:tcW w:w="1134" w:type="dxa"/>
            <w:vMerge w:val="restart"/>
            <w:tcBorders>
              <w:top w:val="dotted" w:sz="4" w:space="0" w:color="000000"/>
            </w:tcBorders>
            <w:shd w:val="clear" w:color="auto" w:fill="FFFFFF"/>
            <w:tcMar>
              <w:top w:w="0" w:type="dxa"/>
              <w:left w:w="0" w:type="dxa"/>
              <w:bottom w:w="0" w:type="dxa"/>
              <w:right w:w="0" w:type="dxa"/>
            </w:tcMar>
          </w:tcPr>
          <w:p w14:paraId="0697799D" w14:textId="6D69296A" w:rsidR="00145B43" w:rsidRPr="00801356" w:rsidRDefault="00145B43" w:rsidP="00145B43">
            <w:pPr>
              <w:spacing w:before="40" w:after="40"/>
              <w:ind w:left="100" w:right="100"/>
              <w:contextualSpacing w:val="0"/>
              <w:rPr>
                <w:rFonts w:eastAsia="Arial"/>
                <w:color w:val="111111"/>
                <w:sz w:val="20"/>
                <w:szCs w:val="20"/>
              </w:rPr>
            </w:pPr>
            <w:r w:rsidRPr="00801356">
              <w:rPr>
                <w:rFonts w:eastAsia="Arial"/>
                <w:color w:val="111111"/>
                <w:sz w:val="20"/>
                <w:szCs w:val="20"/>
              </w:rPr>
              <w:t>Lung</w:t>
            </w:r>
            <w:r>
              <w:rPr>
                <w:rFonts w:eastAsia="Arial"/>
                <w:color w:val="111111"/>
                <w:sz w:val="20"/>
                <w:szCs w:val="20"/>
              </w:rPr>
              <w:t xml:space="preserve"> </w:t>
            </w:r>
            <w:r w:rsidRPr="00801356">
              <w:rPr>
                <w:rFonts w:eastAsia="Arial"/>
                <w:color w:val="111111"/>
                <w:sz w:val="20"/>
                <w:szCs w:val="20"/>
              </w:rPr>
              <w:t>conditions</w:t>
            </w:r>
          </w:p>
        </w:tc>
        <w:tc>
          <w:tcPr>
            <w:tcW w:w="993"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C21259E" w14:textId="2F01ADFD" w:rsidR="00145B43" w:rsidRPr="00096AF0" w:rsidRDefault="00145B43" w:rsidP="00801356">
            <w:pPr>
              <w:spacing w:before="40" w:after="40"/>
              <w:ind w:left="100" w:right="100"/>
              <w:contextualSpacing w:val="0"/>
              <w:rPr>
                <w:rFonts w:eastAsia="Arial"/>
                <w:color w:val="111111"/>
                <w:sz w:val="20"/>
                <w:szCs w:val="20"/>
              </w:rPr>
            </w:pPr>
            <w:r w:rsidRPr="00801356">
              <w:rPr>
                <w:rFonts w:eastAsia="Arial"/>
                <w:color w:val="111111"/>
                <w:sz w:val="20"/>
                <w:szCs w:val="20"/>
              </w:rPr>
              <w:t>Yes</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1EAD1756" w14:textId="6E7C9926" w:rsidR="00145B43" w:rsidRPr="00096AF0" w:rsidRDefault="00145B43"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280</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164F84F" w14:textId="3D0C49A1" w:rsidR="00145B43" w:rsidRPr="00BD45D2" w:rsidRDefault="00145B43"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10.1</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996E622" w14:textId="1B718506" w:rsidR="00145B43" w:rsidRPr="00096AF0" w:rsidRDefault="00145B43"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294</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D0794DF" w14:textId="6D09015B" w:rsidR="00145B43" w:rsidRPr="00BD45D2" w:rsidRDefault="00145B43"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10.6</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66E705C7" w14:textId="0D85F985" w:rsidR="00145B43" w:rsidRPr="00096AF0" w:rsidRDefault="00145B43"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285</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7D58A2B" w14:textId="67C227B9" w:rsidR="00145B43" w:rsidRPr="00BD45D2" w:rsidRDefault="00145B43"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10.3</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66227C85" w14:textId="1E7ADE31" w:rsidR="00145B43" w:rsidRPr="00096AF0" w:rsidRDefault="00145B43"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291</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40FDF8B" w14:textId="6AAACC8C" w:rsidR="00145B43" w:rsidRPr="00BD45D2" w:rsidRDefault="00145B43"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10.5</w:t>
            </w:r>
          </w:p>
        </w:tc>
        <w:tc>
          <w:tcPr>
            <w:tcW w:w="851" w:type="dxa"/>
            <w:tcBorders>
              <w:top w:val="dotted" w:sz="4" w:space="0" w:color="000000"/>
              <w:left w:val="single" w:sz="8" w:space="0" w:color="000000"/>
            </w:tcBorders>
            <w:shd w:val="clear" w:color="auto" w:fill="FFFFFF"/>
            <w:vAlign w:val="center"/>
          </w:tcPr>
          <w:p w14:paraId="7FFFC08B" w14:textId="35761364" w:rsidR="00145B43" w:rsidRPr="00096AF0" w:rsidRDefault="00145B43" w:rsidP="00145B43">
            <w:pPr>
              <w:spacing w:before="40" w:after="40"/>
              <w:ind w:left="100" w:right="34"/>
              <w:contextualSpacing w:val="0"/>
              <w:jc w:val="right"/>
              <w:rPr>
                <w:rFonts w:eastAsia="Arial"/>
                <w:color w:val="111111"/>
                <w:sz w:val="20"/>
                <w:szCs w:val="20"/>
              </w:rPr>
            </w:pPr>
            <w:r w:rsidRPr="00801356">
              <w:rPr>
                <w:rFonts w:eastAsia="Arial"/>
                <w:color w:val="111111"/>
                <w:sz w:val="20"/>
                <w:szCs w:val="20"/>
              </w:rPr>
              <w:t>1150</w:t>
            </w:r>
          </w:p>
        </w:tc>
        <w:tc>
          <w:tcPr>
            <w:tcW w:w="708" w:type="dxa"/>
            <w:tcBorders>
              <w:top w:val="dotted" w:sz="4" w:space="0" w:color="000000"/>
              <w:left w:val="nil"/>
            </w:tcBorders>
            <w:shd w:val="clear" w:color="auto" w:fill="FFFFFF"/>
            <w:vAlign w:val="center"/>
          </w:tcPr>
          <w:p w14:paraId="118A87AA" w14:textId="0DD2B8D3" w:rsidR="00145B43" w:rsidRPr="00BD45D2" w:rsidRDefault="00145B43" w:rsidP="00145B43">
            <w:pPr>
              <w:spacing w:before="40" w:after="40"/>
              <w:ind w:left="100" w:right="34"/>
              <w:contextualSpacing w:val="0"/>
              <w:jc w:val="right"/>
              <w:rPr>
                <w:rFonts w:eastAsia="Arial"/>
                <w:i/>
                <w:color w:val="111111"/>
                <w:sz w:val="20"/>
                <w:szCs w:val="20"/>
              </w:rPr>
            </w:pPr>
            <w:r w:rsidRPr="00BD45D2">
              <w:rPr>
                <w:rFonts w:eastAsia="Arial"/>
                <w:i/>
                <w:color w:val="111111"/>
                <w:sz w:val="20"/>
                <w:szCs w:val="20"/>
              </w:rPr>
              <w:t>10.4</w:t>
            </w:r>
          </w:p>
        </w:tc>
      </w:tr>
      <w:tr w:rsidR="00145B43" w:rsidRPr="002A7505" w14:paraId="43286897" w14:textId="77777777" w:rsidTr="001979BF">
        <w:trPr>
          <w:cantSplit/>
        </w:trPr>
        <w:tc>
          <w:tcPr>
            <w:tcW w:w="1134" w:type="dxa"/>
            <w:vMerge/>
            <w:tcBorders>
              <w:bottom w:val="dotted" w:sz="4" w:space="0" w:color="000000"/>
            </w:tcBorders>
            <w:shd w:val="clear" w:color="auto" w:fill="FFFFFF"/>
            <w:tcMar>
              <w:top w:w="0" w:type="dxa"/>
              <w:left w:w="0" w:type="dxa"/>
              <w:bottom w:w="0" w:type="dxa"/>
              <w:right w:w="0" w:type="dxa"/>
            </w:tcMar>
            <w:vAlign w:val="center"/>
          </w:tcPr>
          <w:p w14:paraId="681F5B4F" w14:textId="77777777" w:rsidR="00145B43" w:rsidRPr="00801356" w:rsidRDefault="00145B43" w:rsidP="00801356">
            <w:pPr>
              <w:spacing w:before="40" w:after="40"/>
              <w:ind w:left="100" w:right="100"/>
              <w:contextualSpacing w:val="0"/>
              <w:rPr>
                <w:rFonts w:eastAsia="Arial"/>
                <w:color w:val="111111"/>
                <w:sz w:val="20"/>
                <w:szCs w:val="20"/>
              </w:rPr>
            </w:pPr>
          </w:p>
        </w:tc>
        <w:tc>
          <w:tcPr>
            <w:tcW w:w="993"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5FEE1B5" w14:textId="680933CB" w:rsidR="00145B43" w:rsidRPr="00096AF0" w:rsidRDefault="00145B43" w:rsidP="00801356">
            <w:pPr>
              <w:spacing w:before="40" w:after="40"/>
              <w:ind w:left="100" w:right="100"/>
              <w:contextualSpacing w:val="0"/>
              <w:rPr>
                <w:rFonts w:eastAsia="Arial"/>
                <w:color w:val="111111"/>
                <w:sz w:val="20"/>
                <w:szCs w:val="20"/>
              </w:rPr>
            </w:pPr>
            <w:r w:rsidRPr="00801356">
              <w:rPr>
                <w:rFonts w:eastAsia="Arial"/>
                <w:color w:val="111111"/>
                <w:sz w:val="20"/>
                <w:szCs w:val="20"/>
              </w:rPr>
              <w:t>No</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E25A7D4" w14:textId="4414D4FA" w:rsidR="00145B43" w:rsidRPr="00096AF0" w:rsidRDefault="00145B43"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2490</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5A4705E" w14:textId="6E3B59AD" w:rsidR="00145B43" w:rsidRPr="00BD45D2" w:rsidRDefault="00145B43"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89.9</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077A5D6" w14:textId="75EC4066" w:rsidR="00145B43" w:rsidRPr="00096AF0" w:rsidRDefault="00145B43"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2476</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921B480" w14:textId="036F8152" w:rsidR="00145B43" w:rsidRPr="00BD45D2" w:rsidRDefault="00145B43"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89.4</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D1636FD" w14:textId="67C0C86E" w:rsidR="00145B43" w:rsidRPr="00096AF0" w:rsidRDefault="00145B43"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2485</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8487EDD" w14:textId="69D61327" w:rsidR="00145B43" w:rsidRPr="00BD45D2" w:rsidRDefault="00145B43"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89.7</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0379237" w14:textId="54A9AE49" w:rsidR="00145B43" w:rsidRPr="00096AF0" w:rsidRDefault="00145B43" w:rsidP="00801356">
            <w:pPr>
              <w:spacing w:before="40" w:after="40"/>
              <w:ind w:left="100" w:right="100"/>
              <w:contextualSpacing w:val="0"/>
              <w:jc w:val="right"/>
              <w:rPr>
                <w:rFonts w:eastAsia="Arial"/>
                <w:color w:val="111111"/>
                <w:sz w:val="20"/>
                <w:szCs w:val="20"/>
              </w:rPr>
            </w:pPr>
            <w:r w:rsidRPr="00801356">
              <w:rPr>
                <w:rFonts w:eastAsia="Arial"/>
                <w:color w:val="111111"/>
                <w:sz w:val="20"/>
                <w:szCs w:val="20"/>
              </w:rPr>
              <w:t>2479</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EF12F15" w14:textId="0C900EAC" w:rsidR="00145B43" w:rsidRPr="00BD45D2" w:rsidRDefault="00145B43" w:rsidP="00801356">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89.5</w:t>
            </w:r>
          </w:p>
        </w:tc>
        <w:tc>
          <w:tcPr>
            <w:tcW w:w="851" w:type="dxa"/>
            <w:tcBorders>
              <w:left w:val="single" w:sz="8" w:space="0" w:color="000000"/>
              <w:bottom w:val="dotted" w:sz="4" w:space="0" w:color="000000"/>
            </w:tcBorders>
            <w:shd w:val="clear" w:color="auto" w:fill="FFFFFF"/>
            <w:vAlign w:val="center"/>
          </w:tcPr>
          <w:p w14:paraId="15A81013" w14:textId="0D8FA265" w:rsidR="00145B43" w:rsidRPr="00096AF0" w:rsidRDefault="00145B43" w:rsidP="00145B43">
            <w:pPr>
              <w:spacing w:before="40" w:after="40"/>
              <w:ind w:left="100" w:right="34"/>
              <w:contextualSpacing w:val="0"/>
              <w:jc w:val="right"/>
              <w:rPr>
                <w:rFonts w:eastAsia="Arial"/>
                <w:color w:val="111111"/>
                <w:sz w:val="20"/>
                <w:szCs w:val="20"/>
              </w:rPr>
            </w:pPr>
            <w:r w:rsidRPr="00801356">
              <w:rPr>
                <w:rFonts w:eastAsia="Arial"/>
                <w:color w:val="111111"/>
                <w:sz w:val="20"/>
                <w:szCs w:val="20"/>
              </w:rPr>
              <w:t>9930</w:t>
            </w:r>
          </w:p>
        </w:tc>
        <w:tc>
          <w:tcPr>
            <w:tcW w:w="708" w:type="dxa"/>
            <w:tcBorders>
              <w:left w:val="nil"/>
              <w:bottom w:val="dotted" w:sz="4" w:space="0" w:color="000000"/>
            </w:tcBorders>
            <w:shd w:val="clear" w:color="auto" w:fill="FFFFFF"/>
            <w:vAlign w:val="center"/>
          </w:tcPr>
          <w:p w14:paraId="6B7D5B67" w14:textId="5A55C239" w:rsidR="00145B43" w:rsidRPr="00BD45D2" w:rsidRDefault="00145B43" w:rsidP="00145B43">
            <w:pPr>
              <w:spacing w:before="40" w:after="40"/>
              <w:ind w:left="100" w:right="34"/>
              <w:contextualSpacing w:val="0"/>
              <w:jc w:val="right"/>
              <w:rPr>
                <w:rFonts w:eastAsia="Arial"/>
                <w:i/>
                <w:color w:val="111111"/>
                <w:sz w:val="20"/>
                <w:szCs w:val="20"/>
              </w:rPr>
            </w:pPr>
            <w:r w:rsidRPr="00BD45D2">
              <w:rPr>
                <w:rFonts w:eastAsia="Arial"/>
                <w:i/>
                <w:color w:val="111111"/>
                <w:sz w:val="20"/>
                <w:szCs w:val="20"/>
              </w:rPr>
              <w:t>89.6</w:t>
            </w:r>
          </w:p>
        </w:tc>
      </w:tr>
      <w:tr w:rsidR="00145B43" w:rsidRPr="002A7505" w14:paraId="23FDCF08" w14:textId="77777777" w:rsidTr="001979BF">
        <w:trPr>
          <w:cantSplit/>
        </w:trPr>
        <w:tc>
          <w:tcPr>
            <w:tcW w:w="1134" w:type="dxa"/>
            <w:tcBorders>
              <w:top w:val="dotted" w:sz="4" w:space="0" w:color="000000"/>
            </w:tcBorders>
            <w:shd w:val="clear" w:color="auto" w:fill="FFFFFF"/>
            <w:tcMar>
              <w:top w:w="0" w:type="dxa"/>
              <w:left w:w="0" w:type="dxa"/>
              <w:bottom w:w="0" w:type="dxa"/>
              <w:right w:w="0" w:type="dxa"/>
            </w:tcMar>
            <w:vAlign w:val="center"/>
          </w:tcPr>
          <w:p w14:paraId="102F831A" w14:textId="35D57064" w:rsidR="00145B43" w:rsidRPr="00801356" w:rsidRDefault="00145B43" w:rsidP="00145B43">
            <w:pPr>
              <w:spacing w:before="40" w:after="40"/>
              <w:ind w:left="100" w:right="100"/>
              <w:contextualSpacing w:val="0"/>
              <w:rPr>
                <w:rFonts w:eastAsia="Arial"/>
                <w:color w:val="111111"/>
                <w:sz w:val="20"/>
                <w:szCs w:val="20"/>
              </w:rPr>
            </w:pPr>
            <w:r w:rsidRPr="00145B43">
              <w:rPr>
                <w:rFonts w:eastAsia="Arial"/>
                <w:color w:val="111111"/>
                <w:sz w:val="20"/>
                <w:szCs w:val="20"/>
              </w:rPr>
              <w:t>Diabetes</w:t>
            </w:r>
          </w:p>
        </w:tc>
        <w:tc>
          <w:tcPr>
            <w:tcW w:w="993"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9C52A28" w14:textId="584578D4" w:rsidR="00145B43" w:rsidRPr="00096AF0" w:rsidRDefault="00145B43" w:rsidP="00145B43">
            <w:pPr>
              <w:spacing w:before="40" w:after="40"/>
              <w:ind w:left="100" w:right="100"/>
              <w:contextualSpacing w:val="0"/>
              <w:rPr>
                <w:rFonts w:eastAsia="Arial"/>
                <w:color w:val="111111"/>
                <w:sz w:val="20"/>
                <w:szCs w:val="20"/>
              </w:rPr>
            </w:pPr>
            <w:r w:rsidRPr="00145B43">
              <w:rPr>
                <w:rFonts w:eastAsia="Arial"/>
                <w:color w:val="111111"/>
                <w:sz w:val="20"/>
                <w:szCs w:val="20"/>
              </w:rPr>
              <w:t>Yes</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6BEEEC5D" w14:textId="7C39484F"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190</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7EE8F97" w14:textId="3C980319"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6.9</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6076B99" w14:textId="2EBBAE6D"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193</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05B79AF6" w14:textId="7D59A030"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7.0</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6FC082B1" w14:textId="57A6A35B"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221</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762AA66" w14:textId="645473F3"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8.0</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F2FECB0" w14:textId="5A48EEDC"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220</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C97E969" w14:textId="3B005240"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7.9</w:t>
            </w:r>
          </w:p>
        </w:tc>
        <w:tc>
          <w:tcPr>
            <w:tcW w:w="851" w:type="dxa"/>
            <w:tcBorders>
              <w:top w:val="dotted" w:sz="4" w:space="0" w:color="000000"/>
              <w:left w:val="single" w:sz="8" w:space="0" w:color="000000"/>
            </w:tcBorders>
            <w:shd w:val="clear" w:color="auto" w:fill="FFFFFF"/>
            <w:vAlign w:val="center"/>
          </w:tcPr>
          <w:p w14:paraId="4AE25A4E" w14:textId="16604369" w:rsidR="00145B43" w:rsidRPr="00096AF0" w:rsidRDefault="00145B43" w:rsidP="00145B43">
            <w:pPr>
              <w:spacing w:before="40" w:after="40"/>
              <w:ind w:left="100"/>
              <w:contextualSpacing w:val="0"/>
              <w:jc w:val="right"/>
              <w:rPr>
                <w:rFonts w:eastAsia="Arial"/>
                <w:color w:val="111111"/>
                <w:sz w:val="20"/>
                <w:szCs w:val="20"/>
              </w:rPr>
            </w:pPr>
            <w:r w:rsidRPr="00145B43">
              <w:rPr>
                <w:rFonts w:eastAsia="Arial"/>
                <w:color w:val="111111"/>
                <w:sz w:val="20"/>
                <w:szCs w:val="20"/>
              </w:rPr>
              <w:t>824</w:t>
            </w:r>
          </w:p>
        </w:tc>
        <w:tc>
          <w:tcPr>
            <w:tcW w:w="708" w:type="dxa"/>
            <w:tcBorders>
              <w:top w:val="dotted" w:sz="4" w:space="0" w:color="000000"/>
              <w:left w:val="nil"/>
            </w:tcBorders>
            <w:shd w:val="clear" w:color="auto" w:fill="FFFFFF"/>
            <w:vAlign w:val="center"/>
          </w:tcPr>
          <w:p w14:paraId="68AF3129" w14:textId="0606C4AD" w:rsidR="00145B43" w:rsidRPr="00BD45D2" w:rsidRDefault="00145B43" w:rsidP="00145B43">
            <w:pPr>
              <w:spacing w:before="40" w:after="40"/>
              <w:ind w:left="100"/>
              <w:contextualSpacing w:val="0"/>
              <w:jc w:val="right"/>
              <w:rPr>
                <w:rFonts w:eastAsia="Arial"/>
                <w:i/>
                <w:color w:val="111111"/>
                <w:sz w:val="20"/>
                <w:szCs w:val="20"/>
              </w:rPr>
            </w:pPr>
            <w:r w:rsidRPr="00BD45D2">
              <w:rPr>
                <w:rFonts w:eastAsia="Arial"/>
                <w:i/>
                <w:color w:val="111111"/>
                <w:sz w:val="20"/>
                <w:szCs w:val="20"/>
              </w:rPr>
              <w:t>7.4</w:t>
            </w:r>
          </w:p>
        </w:tc>
      </w:tr>
      <w:tr w:rsidR="00145B43" w:rsidRPr="002A7505" w14:paraId="3E556036" w14:textId="77777777" w:rsidTr="001979BF">
        <w:trPr>
          <w:cantSplit/>
        </w:trPr>
        <w:tc>
          <w:tcPr>
            <w:tcW w:w="1134" w:type="dxa"/>
            <w:tcBorders>
              <w:bottom w:val="dotted" w:sz="4" w:space="0" w:color="000000"/>
            </w:tcBorders>
            <w:shd w:val="clear" w:color="auto" w:fill="FFFFFF"/>
            <w:tcMar>
              <w:top w:w="0" w:type="dxa"/>
              <w:left w:w="0" w:type="dxa"/>
              <w:bottom w:w="0" w:type="dxa"/>
              <w:right w:w="0" w:type="dxa"/>
            </w:tcMar>
            <w:vAlign w:val="center"/>
          </w:tcPr>
          <w:p w14:paraId="5AFC3747" w14:textId="77777777" w:rsidR="00145B43" w:rsidRPr="00801356" w:rsidRDefault="00145B43" w:rsidP="00145B43">
            <w:pPr>
              <w:spacing w:before="40" w:after="40"/>
              <w:ind w:left="100" w:right="100"/>
              <w:contextualSpacing w:val="0"/>
              <w:rPr>
                <w:rFonts w:eastAsia="Arial"/>
                <w:color w:val="111111"/>
                <w:sz w:val="20"/>
                <w:szCs w:val="20"/>
              </w:rPr>
            </w:pPr>
          </w:p>
        </w:tc>
        <w:tc>
          <w:tcPr>
            <w:tcW w:w="993"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8E182AD" w14:textId="4CB3D6CC" w:rsidR="00145B43" w:rsidRPr="00096AF0" w:rsidRDefault="00145B43" w:rsidP="00145B43">
            <w:pPr>
              <w:spacing w:before="40" w:after="40"/>
              <w:ind w:left="100" w:right="100"/>
              <w:contextualSpacing w:val="0"/>
              <w:rPr>
                <w:rFonts w:eastAsia="Arial"/>
                <w:color w:val="111111"/>
                <w:sz w:val="20"/>
                <w:szCs w:val="20"/>
              </w:rPr>
            </w:pPr>
            <w:r w:rsidRPr="00145B43">
              <w:rPr>
                <w:rFonts w:eastAsia="Arial"/>
                <w:color w:val="111111"/>
                <w:sz w:val="20"/>
                <w:szCs w:val="20"/>
              </w:rPr>
              <w:t>No</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1E5EDF32" w14:textId="2A44218F"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2580</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8A54B6B" w14:textId="12C82F70"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93.1</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84B21F0" w14:textId="24D08FEA"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2577</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561B467" w14:textId="72633E28"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93.0</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052A073" w14:textId="285D19C2"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2549</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7CE204C2" w14:textId="16F10F04"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92.0</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5DD9465" w14:textId="44BE5F8C"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2550</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092A99B" w14:textId="56645DD7"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92.1</w:t>
            </w:r>
          </w:p>
        </w:tc>
        <w:tc>
          <w:tcPr>
            <w:tcW w:w="851" w:type="dxa"/>
            <w:tcBorders>
              <w:left w:val="single" w:sz="8" w:space="0" w:color="000000"/>
              <w:bottom w:val="dotted" w:sz="4" w:space="0" w:color="000000"/>
            </w:tcBorders>
            <w:shd w:val="clear" w:color="auto" w:fill="FFFFFF"/>
            <w:vAlign w:val="center"/>
          </w:tcPr>
          <w:p w14:paraId="35815AA7" w14:textId="6370F518" w:rsidR="00145B43" w:rsidRPr="00096AF0" w:rsidRDefault="00145B43" w:rsidP="00145B43">
            <w:pPr>
              <w:spacing w:before="40" w:after="40"/>
              <w:ind w:left="100"/>
              <w:contextualSpacing w:val="0"/>
              <w:jc w:val="right"/>
              <w:rPr>
                <w:rFonts w:eastAsia="Arial"/>
                <w:color w:val="111111"/>
                <w:sz w:val="20"/>
                <w:szCs w:val="20"/>
              </w:rPr>
            </w:pPr>
            <w:r w:rsidRPr="00145B43">
              <w:rPr>
                <w:rFonts w:eastAsia="Arial"/>
                <w:color w:val="111111"/>
                <w:sz w:val="20"/>
                <w:szCs w:val="20"/>
              </w:rPr>
              <w:t>10256</w:t>
            </w:r>
          </w:p>
        </w:tc>
        <w:tc>
          <w:tcPr>
            <w:tcW w:w="708" w:type="dxa"/>
            <w:tcBorders>
              <w:left w:val="nil"/>
              <w:bottom w:val="dotted" w:sz="4" w:space="0" w:color="000000"/>
            </w:tcBorders>
            <w:shd w:val="clear" w:color="auto" w:fill="FFFFFF"/>
            <w:vAlign w:val="center"/>
          </w:tcPr>
          <w:p w14:paraId="3E7F8D1D" w14:textId="7F777A73" w:rsidR="00145B43" w:rsidRPr="00BD45D2" w:rsidRDefault="00145B43" w:rsidP="00145B43">
            <w:pPr>
              <w:spacing w:before="40" w:after="40"/>
              <w:ind w:left="100"/>
              <w:contextualSpacing w:val="0"/>
              <w:jc w:val="right"/>
              <w:rPr>
                <w:rFonts w:eastAsia="Arial"/>
                <w:i/>
                <w:color w:val="111111"/>
                <w:sz w:val="20"/>
                <w:szCs w:val="20"/>
              </w:rPr>
            </w:pPr>
            <w:r w:rsidRPr="00BD45D2">
              <w:rPr>
                <w:rFonts w:eastAsia="Arial"/>
                <w:i/>
                <w:color w:val="111111"/>
                <w:sz w:val="20"/>
                <w:szCs w:val="20"/>
              </w:rPr>
              <w:t>92.6</w:t>
            </w:r>
          </w:p>
        </w:tc>
      </w:tr>
      <w:tr w:rsidR="00145B43" w:rsidRPr="002A7505" w14:paraId="1F1DDED3" w14:textId="77777777" w:rsidTr="001979BF">
        <w:trPr>
          <w:cantSplit/>
        </w:trPr>
        <w:tc>
          <w:tcPr>
            <w:tcW w:w="1134" w:type="dxa"/>
            <w:vMerge w:val="restart"/>
            <w:tcBorders>
              <w:top w:val="dotted" w:sz="4" w:space="0" w:color="000000"/>
            </w:tcBorders>
            <w:shd w:val="clear" w:color="auto" w:fill="FFFFFF"/>
            <w:tcMar>
              <w:top w:w="0" w:type="dxa"/>
              <w:left w:w="0" w:type="dxa"/>
              <w:bottom w:w="0" w:type="dxa"/>
              <w:right w:w="0" w:type="dxa"/>
            </w:tcMar>
            <w:vAlign w:val="center"/>
          </w:tcPr>
          <w:p w14:paraId="6C58C6D0" w14:textId="2704C1B0" w:rsidR="00145B43" w:rsidRPr="00801356" w:rsidRDefault="00145B43" w:rsidP="00145B43">
            <w:pPr>
              <w:spacing w:before="40" w:after="40"/>
              <w:ind w:left="100" w:right="100"/>
              <w:contextualSpacing w:val="0"/>
              <w:rPr>
                <w:rFonts w:eastAsia="Arial"/>
                <w:color w:val="111111"/>
                <w:sz w:val="20"/>
                <w:szCs w:val="20"/>
              </w:rPr>
            </w:pPr>
            <w:r w:rsidRPr="00145B43">
              <w:rPr>
                <w:rFonts w:eastAsia="Arial"/>
                <w:color w:val="111111"/>
                <w:sz w:val="18"/>
                <w:szCs w:val="20"/>
              </w:rPr>
              <w:t>Heart, blood pressure, cholesterol issues</w:t>
            </w:r>
          </w:p>
        </w:tc>
        <w:tc>
          <w:tcPr>
            <w:tcW w:w="993"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4D0198B" w14:textId="67F5207A" w:rsidR="00145B43" w:rsidRPr="00096AF0" w:rsidRDefault="00145B43" w:rsidP="00145B43">
            <w:pPr>
              <w:spacing w:before="40" w:after="40"/>
              <w:ind w:left="100" w:right="100"/>
              <w:contextualSpacing w:val="0"/>
              <w:rPr>
                <w:rFonts w:eastAsia="Arial"/>
                <w:color w:val="111111"/>
                <w:sz w:val="20"/>
                <w:szCs w:val="20"/>
              </w:rPr>
            </w:pPr>
            <w:r w:rsidRPr="00145B43">
              <w:rPr>
                <w:rFonts w:eastAsia="Arial"/>
                <w:color w:val="111111"/>
                <w:sz w:val="20"/>
                <w:szCs w:val="20"/>
              </w:rPr>
              <w:t>Yes</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E70A643" w14:textId="41EBE4A0"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791</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2A73E18" w14:textId="11AEB514"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28.6</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505EBD3" w14:textId="766589C4"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818</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F34AD9B" w14:textId="30632BAD"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29.5</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32F4F6BD" w14:textId="678F4EE8"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828</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AAA8BEB" w14:textId="7FD309EC"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29.9</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BC6BFB6" w14:textId="5E30954C"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877</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2B5A760" w14:textId="08DC7A7A"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31.7</w:t>
            </w:r>
          </w:p>
        </w:tc>
        <w:tc>
          <w:tcPr>
            <w:tcW w:w="851" w:type="dxa"/>
            <w:tcBorders>
              <w:top w:val="dotted" w:sz="4" w:space="0" w:color="000000"/>
              <w:left w:val="single" w:sz="8" w:space="0" w:color="000000"/>
            </w:tcBorders>
            <w:shd w:val="clear" w:color="auto" w:fill="FFFFFF"/>
            <w:vAlign w:val="center"/>
          </w:tcPr>
          <w:p w14:paraId="5DE2C3E6" w14:textId="0D534316" w:rsidR="00145B43" w:rsidRPr="00096AF0" w:rsidRDefault="00145B43" w:rsidP="00145B43">
            <w:pPr>
              <w:spacing w:before="40" w:after="40"/>
              <w:ind w:left="100"/>
              <w:contextualSpacing w:val="0"/>
              <w:jc w:val="right"/>
              <w:rPr>
                <w:rFonts w:eastAsia="Arial"/>
                <w:color w:val="111111"/>
                <w:sz w:val="20"/>
                <w:szCs w:val="20"/>
              </w:rPr>
            </w:pPr>
            <w:r w:rsidRPr="00145B43">
              <w:rPr>
                <w:rFonts w:eastAsia="Arial"/>
                <w:color w:val="111111"/>
                <w:sz w:val="20"/>
                <w:szCs w:val="20"/>
              </w:rPr>
              <w:t>3314</w:t>
            </w:r>
          </w:p>
        </w:tc>
        <w:tc>
          <w:tcPr>
            <w:tcW w:w="708" w:type="dxa"/>
            <w:tcBorders>
              <w:top w:val="dotted" w:sz="4" w:space="0" w:color="000000"/>
              <w:left w:val="nil"/>
            </w:tcBorders>
            <w:shd w:val="clear" w:color="auto" w:fill="FFFFFF"/>
            <w:vAlign w:val="center"/>
          </w:tcPr>
          <w:p w14:paraId="5F8226F8" w14:textId="4E414F46" w:rsidR="00145B43" w:rsidRPr="00BD45D2" w:rsidRDefault="00145B43" w:rsidP="00145B43">
            <w:pPr>
              <w:spacing w:before="40" w:after="40"/>
              <w:ind w:left="100"/>
              <w:contextualSpacing w:val="0"/>
              <w:jc w:val="right"/>
              <w:rPr>
                <w:rFonts w:eastAsia="Arial"/>
                <w:i/>
                <w:color w:val="111111"/>
                <w:sz w:val="20"/>
                <w:szCs w:val="20"/>
              </w:rPr>
            </w:pPr>
            <w:r w:rsidRPr="00BD45D2">
              <w:rPr>
                <w:rFonts w:eastAsia="Arial"/>
                <w:i/>
                <w:color w:val="111111"/>
                <w:sz w:val="20"/>
                <w:szCs w:val="20"/>
              </w:rPr>
              <w:t>29.9</w:t>
            </w:r>
          </w:p>
        </w:tc>
      </w:tr>
      <w:tr w:rsidR="00145B43" w:rsidRPr="002A7505" w14:paraId="214EB348" w14:textId="77777777" w:rsidTr="001979BF">
        <w:trPr>
          <w:cantSplit/>
        </w:trPr>
        <w:tc>
          <w:tcPr>
            <w:tcW w:w="1134" w:type="dxa"/>
            <w:vMerge/>
            <w:tcBorders>
              <w:bottom w:val="dotted" w:sz="4" w:space="0" w:color="000000"/>
            </w:tcBorders>
            <w:shd w:val="clear" w:color="auto" w:fill="FFFFFF"/>
            <w:tcMar>
              <w:top w:w="0" w:type="dxa"/>
              <w:left w:w="0" w:type="dxa"/>
              <w:bottom w:w="0" w:type="dxa"/>
              <w:right w:w="0" w:type="dxa"/>
            </w:tcMar>
            <w:vAlign w:val="center"/>
          </w:tcPr>
          <w:p w14:paraId="57F9F940" w14:textId="77777777" w:rsidR="00145B43" w:rsidRPr="00801356" w:rsidRDefault="00145B43" w:rsidP="00145B43">
            <w:pPr>
              <w:spacing w:before="40" w:after="40"/>
              <w:ind w:left="100" w:right="100"/>
              <w:contextualSpacing w:val="0"/>
              <w:rPr>
                <w:rFonts w:eastAsia="Arial"/>
                <w:color w:val="111111"/>
                <w:sz w:val="20"/>
                <w:szCs w:val="20"/>
              </w:rPr>
            </w:pPr>
          </w:p>
        </w:tc>
        <w:tc>
          <w:tcPr>
            <w:tcW w:w="993" w:type="dxa"/>
            <w:tcBorders>
              <w:bottom w:val="dotted" w:sz="4" w:space="0" w:color="000000"/>
              <w:right w:val="single" w:sz="8" w:space="0" w:color="000000"/>
            </w:tcBorders>
            <w:shd w:val="clear" w:color="auto" w:fill="FFFFFF"/>
            <w:tcMar>
              <w:top w:w="0" w:type="dxa"/>
              <w:left w:w="0" w:type="dxa"/>
              <w:bottom w:w="0" w:type="dxa"/>
              <w:right w:w="0" w:type="dxa"/>
            </w:tcMar>
          </w:tcPr>
          <w:p w14:paraId="2BDBF9B9" w14:textId="3A8B17AE" w:rsidR="00145B43" w:rsidRPr="00096AF0" w:rsidRDefault="00145B43" w:rsidP="00145B43">
            <w:pPr>
              <w:spacing w:before="40" w:after="40"/>
              <w:ind w:left="100" w:right="100"/>
              <w:contextualSpacing w:val="0"/>
              <w:rPr>
                <w:rFonts w:eastAsia="Arial"/>
                <w:color w:val="111111"/>
                <w:sz w:val="20"/>
                <w:szCs w:val="20"/>
              </w:rPr>
            </w:pPr>
            <w:r w:rsidRPr="00145B43">
              <w:rPr>
                <w:rFonts w:eastAsia="Arial"/>
                <w:color w:val="111111"/>
                <w:sz w:val="20"/>
                <w:szCs w:val="20"/>
              </w:rPr>
              <w:t>No</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tcPr>
          <w:p w14:paraId="3107F025" w14:textId="05185398"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1979</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tcPr>
          <w:p w14:paraId="18948F4A" w14:textId="114B987B"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71.4</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1649C72D" w14:textId="1C256B3F"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1952</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tcPr>
          <w:p w14:paraId="276AD327" w14:textId="62900B14"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70.5</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483355C9" w14:textId="4B05EB23"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1942</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tcPr>
          <w:p w14:paraId="746ED8F5" w14:textId="3D1A74A2"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70.1</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tcPr>
          <w:p w14:paraId="5B862025" w14:textId="3AF9394D" w:rsidR="00145B43" w:rsidRPr="00096AF0"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1893</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tcPr>
          <w:p w14:paraId="438C1012" w14:textId="06181FA2"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68.3</w:t>
            </w:r>
          </w:p>
        </w:tc>
        <w:tc>
          <w:tcPr>
            <w:tcW w:w="851" w:type="dxa"/>
            <w:tcBorders>
              <w:left w:val="single" w:sz="8" w:space="0" w:color="000000"/>
              <w:bottom w:val="dotted" w:sz="4" w:space="0" w:color="000000"/>
            </w:tcBorders>
            <w:shd w:val="clear" w:color="auto" w:fill="FFFFFF"/>
          </w:tcPr>
          <w:p w14:paraId="6F515A34" w14:textId="66824977" w:rsidR="00145B43" w:rsidRPr="00096AF0" w:rsidRDefault="00145B43" w:rsidP="00145B43">
            <w:pPr>
              <w:spacing w:before="40" w:after="40"/>
              <w:ind w:left="100"/>
              <w:contextualSpacing w:val="0"/>
              <w:jc w:val="right"/>
              <w:rPr>
                <w:rFonts w:eastAsia="Arial"/>
                <w:color w:val="111111"/>
                <w:sz w:val="20"/>
                <w:szCs w:val="20"/>
              </w:rPr>
            </w:pPr>
            <w:r w:rsidRPr="00145B43">
              <w:rPr>
                <w:rFonts w:eastAsia="Arial"/>
                <w:color w:val="111111"/>
                <w:sz w:val="20"/>
                <w:szCs w:val="20"/>
              </w:rPr>
              <w:t>7766</w:t>
            </w:r>
          </w:p>
        </w:tc>
        <w:tc>
          <w:tcPr>
            <w:tcW w:w="708" w:type="dxa"/>
            <w:tcBorders>
              <w:left w:val="nil"/>
              <w:bottom w:val="dotted" w:sz="4" w:space="0" w:color="000000"/>
            </w:tcBorders>
            <w:shd w:val="clear" w:color="auto" w:fill="FFFFFF"/>
          </w:tcPr>
          <w:p w14:paraId="1EFE6AAA" w14:textId="2F493C3D" w:rsidR="00145B43" w:rsidRPr="00BD45D2" w:rsidRDefault="00145B43" w:rsidP="00145B43">
            <w:pPr>
              <w:spacing w:before="40" w:after="40"/>
              <w:ind w:left="100"/>
              <w:contextualSpacing w:val="0"/>
              <w:jc w:val="right"/>
              <w:rPr>
                <w:rFonts w:eastAsia="Arial"/>
                <w:i/>
                <w:color w:val="111111"/>
                <w:sz w:val="20"/>
                <w:szCs w:val="20"/>
              </w:rPr>
            </w:pPr>
            <w:r w:rsidRPr="00BD45D2">
              <w:rPr>
                <w:rFonts w:eastAsia="Arial"/>
                <w:i/>
                <w:color w:val="111111"/>
                <w:sz w:val="20"/>
                <w:szCs w:val="20"/>
              </w:rPr>
              <w:t>70.1</w:t>
            </w:r>
          </w:p>
        </w:tc>
      </w:tr>
      <w:tr w:rsidR="00145B43" w:rsidRPr="002A7505" w14:paraId="62405FD3" w14:textId="77777777" w:rsidTr="001979BF">
        <w:trPr>
          <w:cantSplit/>
        </w:trPr>
        <w:tc>
          <w:tcPr>
            <w:tcW w:w="1134" w:type="dxa"/>
            <w:tcBorders>
              <w:top w:val="dotted" w:sz="4" w:space="0" w:color="000000"/>
            </w:tcBorders>
            <w:shd w:val="clear" w:color="auto" w:fill="FFFFFF"/>
            <w:tcMar>
              <w:top w:w="0" w:type="dxa"/>
              <w:left w:w="0" w:type="dxa"/>
              <w:bottom w:w="0" w:type="dxa"/>
              <w:right w:w="0" w:type="dxa"/>
            </w:tcMar>
          </w:tcPr>
          <w:p w14:paraId="0698B942" w14:textId="3B189D7C" w:rsidR="00145B43" w:rsidRPr="00801356" w:rsidRDefault="00145B43" w:rsidP="00145B43">
            <w:pPr>
              <w:spacing w:before="40" w:after="40"/>
              <w:ind w:left="100" w:right="100"/>
              <w:contextualSpacing w:val="0"/>
              <w:rPr>
                <w:rFonts w:eastAsia="Arial"/>
                <w:color w:val="111111"/>
                <w:sz w:val="20"/>
                <w:szCs w:val="20"/>
              </w:rPr>
            </w:pPr>
            <w:r>
              <w:rPr>
                <w:rFonts w:eastAsia="Arial"/>
                <w:color w:val="111111"/>
                <w:sz w:val="20"/>
                <w:szCs w:val="20"/>
              </w:rPr>
              <w:t>Quality of life</w:t>
            </w:r>
          </w:p>
        </w:tc>
        <w:tc>
          <w:tcPr>
            <w:tcW w:w="993" w:type="dxa"/>
            <w:tcBorders>
              <w:top w:val="dotted" w:sz="4" w:space="0" w:color="000000"/>
              <w:right w:val="single" w:sz="8" w:space="0" w:color="000000"/>
            </w:tcBorders>
            <w:shd w:val="clear" w:color="auto" w:fill="FFFFFF"/>
            <w:tcMar>
              <w:top w:w="0" w:type="dxa"/>
              <w:left w:w="0" w:type="dxa"/>
              <w:bottom w:w="0" w:type="dxa"/>
              <w:right w:w="0" w:type="dxa"/>
            </w:tcMar>
          </w:tcPr>
          <w:p w14:paraId="2C07CBDB" w14:textId="4AA71133" w:rsidR="00145B43" w:rsidRPr="00145B43" w:rsidRDefault="00145B43" w:rsidP="00145B43">
            <w:pPr>
              <w:spacing w:before="40" w:after="40"/>
              <w:ind w:left="100" w:right="100"/>
              <w:contextualSpacing w:val="0"/>
              <w:rPr>
                <w:rFonts w:eastAsia="Arial"/>
                <w:color w:val="111111"/>
                <w:sz w:val="18"/>
                <w:szCs w:val="20"/>
              </w:rPr>
            </w:pPr>
            <w:r w:rsidRPr="00145B43">
              <w:rPr>
                <w:rFonts w:eastAsia="Arial"/>
                <w:color w:val="111111"/>
                <w:sz w:val="18"/>
                <w:szCs w:val="20"/>
              </w:rPr>
              <w:t>Below median (Score 0-24)</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tcPr>
          <w:p w14:paraId="422450D9" w14:textId="064BAEBE"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1214</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tcPr>
          <w:p w14:paraId="063E68D5" w14:textId="207B6101"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43.9</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2348583F" w14:textId="38451CC2"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1212</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tcPr>
          <w:p w14:paraId="296E2A73" w14:textId="4E6D1D8F"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43.8</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025F5526" w14:textId="4B13E40B"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1197</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tcPr>
          <w:p w14:paraId="1E523E57" w14:textId="552065D1"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43.3</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tcPr>
          <w:p w14:paraId="542E578A" w14:textId="56EEEB60"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1179</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tcPr>
          <w:p w14:paraId="10E12200" w14:textId="26C8A3A9"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42.6</w:t>
            </w:r>
          </w:p>
        </w:tc>
        <w:tc>
          <w:tcPr>
            <w:tcW w:w="851" w:type="dxa"/>
            <w:tcBorders>
              <w:top w:val="dotted" w:sz="4" w:space="0" w:color="000000"/>
              <w:left w:val="single" w:sz="8" w:space="0" w:color="000000"/>
            </w:tcBorders>
            <w:shd w:val="clear" w:color="auto" w:fill="FFFFFF"/>
          </w:tcPr>
          <w:p w14:paraId="27E21DD0" w14:textId="7A3B3F71" w:rsidR="00145B43" w:rsidRPr="00145B43" w:rsidRDefault="00145B43" w:rsidP="00145B43">
            <w:pPr>
              <w:spacing w:before="40" w:after="40"/>
              <w:ind w:left="100"/>
              <w:contextualSpacing w:val="0"/>
              <w:jc w:val="right"/>
              <w:rPr>
                <w:rFonts w:eastAsia="Arial"/>
                <w:color w:val="111111"/>
                <w:sz w:val="20"/>
                <w:szCs w:val="20"/>
              </w:rPr>
            </w:pPr>
            <w:r w:rsidRPr="00145B43">
              <w:rPr>
                <w:rFonts w:eastAsia="Arial"/>
                <w:color w:val="111111"/>
                <w:sz w:val="20"/>
                <w:szCs w:val="20"/>
              </w:rPr>
              <w:t>4802</w:t>
            </w:r>
          </w:p>
        </w:tc>
        <w:tc>
          <w:tcPr>
            <w:tcW w:w="708" w:type="dxa"/>
            <w:tcBorders>
              <w:top w:val="dotted" w:sz="4" w:space="0" w:color="000000"/>
              <w:left w:val="nil"/>
            </w:tcBorders>
            <w:shd w:val="clear" w:color="auto" w:fill="FFFFFF"/>
          </w:tcPr>
          <w:p w14:paraId="289E76CD" w14:textId="4DFDC2F8" w:rsidR="00145B43" w:rsidRPr="00BD45D2" w:rsidRDefault="00145B43" w:rsidP="00145B43">
            <w:pPr>
              <w:spacing w:before="40" w:after="40"/>
              <w:ind w:left="100"/>
              <w:contextualSpacing w:val="0"/>
              <w:jc w:val="right"/>
              <w:rPr>
                <w:rFonts w:eastAsia="Arial"/>
                <w:i/>
                <w:color w:val="111111"/>
                <w:sz w:val="20"/>
                <w:szCs w:val="20"/>
              </w:rPr>
            </w:pPr>
            <w:r w:rsidRPr="00BD45D2">
              <w:rPr>
                <w:rFonts w:eastAsia="Arial"/>
                <w:i/>
                <w:color w:val="111111"/>
                <w:sz w:val="20"/>
                <w:szCs w:val="20"/>
              </w:rPr>
              <w:t>43.4</w:t>
            </w:r>
          </w:p>
        </w:tc>
      </w:tr>
      <w:tr w:rsidR="00145B43" w:rsidRPr="002A7505" w14:paraId="0F676529" w14:textId="77777777" w:rsidTr="001979BF">
        <w:trPr>
          <w:cantSplit/>
        </w:trPr>
        <w:tc>
          <w:tcPr>
            <w:tcW w:w="1134" w:type="dxa"/>
            <w:shd w:val="clear" w:color="auto" w:fill="FFFFFF"/>
            <w:tcMar>
              <w:top w:w="0" w:type="dxa"/>
              <w:left w:w="0" w:type="dxa"/>
              <w:bottom w:w="0" w:type="dxa"/>
              <w:right w:w="0" w:type="dxa"/>
            </w:tcMar>
          </w:tcPr>
          <w:p w14:paraId="72F995F4" w14:textId="77777777" w:rsidR="00145B43" w:rsidRPr="00801356" w:rsidRDefault="00145B43" w:rsidP="00145B43">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tcPr>
          <w:p w14:paraId="6BFAA780" w14:textId="1B2D73BF" w:rsidR="00145B43" w:rsidRPr="00145B43" w:rsidRDefault="00145B43" w:rsidP="00145B43">
            <w:pPr>
              <w:spacing w:before="40" w:after="40"/>
              <w:ind w:left="100" w:right="100"/>
              <w:contextualSpacing w:val="0"/>
              <w:rPr>
                <w:rFonts w:eastAsia="Arial"/>
                <w:color w:val="111111"/>
                <w:sz w:val="18"/>
                <w:szCs w:val="20"/>
              </w:rPr>
            </w:pPr>
            <w:r w:rsidRPr="00145B43">
              <w:rPr>
                <w:rFonts w:eastAsia="Arial"/>
                <w:color w:val="111111"/>
                <w:sz w:val="18"/>
                <w:szCs w:val="20"/>
              </w:rPr>
              <w:t>Median (Score 25)</w:t>
            </w:r>
          </w:p>
        </w:tc>
        <w:tc>
          <w:tcPr>
            <w:tcW w:w="708" w:type="dxa"/>
            <w:tcBorders>
              <w:left w:val="single" w:sz="8" w:space="0" w:color="000000"/>
            </w:tcBorders>
            <w:shd w:val="clear" w:color="auto" w:fill="FFFFFF"/>
            <w:tcMar>
              <w:top w:w="0" w:type="dxa"/>
              <w:left w:w="0" w:type="dxa"/>
              <w:bottom w:w="0" w:type="dxa"/>
              <w:right w:w="0" w:type="dxa"/>
            </w:tcMar>
          </w:tcPr>
          <w:p w14:paraId="09F8CF11" w14:textId="39BE1D16"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279</w:t>
            </w:r>
          </w:p>
        </w:tc>
        <w:tc>
          <w:tcPr>
            <w:tcW w:w="709" w:type="dxa"/>
            <w:tcBorders>
              <w:right w:val="single" w:sz="8" w:space="0" w:color="000000"/>
            </w:tcBorders>
            <w:shd w:val="clear" w:color="auto" w:fill="FFFFFF"/>
            <w:tcMar>
              <w:top w:w="0" w:type="dxa"/>
              <w:left w:w="0" w:type="dxa"/>
              <w:bottom w:w="0" w:type="dxa"/>
              <w:right w:w="0" w:type="dxa"/>
            </w:tcMar>
          </w:tcPr>
          <w:p w14:paraId="292C7281" w14:textId="4D6E9F65"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10.1</w:t>
            </w:r>
          </w:p>
        </w:tc>
        <w:tc>
          <w:tcPr>
            <w:tcW w:w="709" w:type="dxa"/>
            <w:tcBorders>
              <w:left w:val="single" w:sz="8" w:space="0" w:color="000000"/>
            </w:tcBorders>
            <w:shd w:val="clear" w:color="auto" w:fill="FFFFFF"/>
            <w:tcMar>
              <w:top w:w="0" w:type="dxa"/>
              <w:left w:w="0" w:type="dxa"/>
              <w:bottom w:w="0" w:type="dxa"/>
              <w:right w:w="0" w:type="dxa"/>
            </w:tcMar>
          </w:tcPr>
          <w:p w14:paraId="2931829A" w14:textId="27E5CDB2"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281</w:t>
            </w:r>
          </w:p>
        </w:tc>
        <w:tc>
          <w:tcPr>
            <w:tcW w:w="567" w:type="dxa"/>
            <w:tcBorders>
              <w:right w:val="single" w:sz="8" w:space="0" w:color="000000"/>
            </w:tcBorders>
            <w:shd w:val="clear" w:color="auto" w:fill="FFFFFF"/>
            <w:tcMar>
              <w:top w:w="0" w:type="dxa"/>
              <w:left w:w="0" w:type="dxa"/>
              <w:bottom w:w="0" w:type="dxa"/>
              <w:right w:w="0" w:type="dxa"/>
            </w:tcMar>
          </w:tcPr>
          <w:p w14:paraId="6B6C0936" w14:textId="3610DDA3"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10.2</w:t>
            </w:r>
          </w:p>
        </w:tc>
        <w:tc>
          <w:tcPr>
            <w:tcW w:w="709" w:type="dxa"/>
            <w:tcBorders>
              <w:left w:val="single" w:sz="8" w:space="0" w:color="000000"/>
            </w:tcBorders>
            <w:shd w:val="clear" w:color="auto" w:fill="FFFFFF"/>
            <w:tcMar>
              <w:top w:w="0" w:type="dxa"/>
              <w:left w:w="0" w:type="dxa"/>
              <w:bottom w:w="0" w:type="dxa"/>
              <w:right w:w="0" w:type="dxa"/>
            </w:tcMar>
          </w:tcPr>
          <w:p w14:paraId="2AAA5075" w14:textId="401383FE"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258</w:t>
            </w:r>
          </w:p>
        </w:tc>
        <w:tc>
          <w:tcPr>
            <w:tcW w:w="567" w:type="dxa"/>
            <w:tcBorders>
              <w:right w:val="single" w:sz="8" w:space="0" w:color="000000"/>
            </w:tcBorders>
            <w:shd w:val="clear" w:color="auto" w:fill="FFFFFF"/>
            <w:tcMar>
              <w:top w:w="0" w:type="dxa"/>
              <w:left w:w="0" w:type="dxa"/>
              <w:bottom w:w="0" w:type="dxa"/>
              <w:right w:w="0" w:type="dxa"/>
            </w:tcMar>
          </w:tcPr>
          <w:p w14:paraId="62DD6B73" w14:textId="47BB6F94"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9.3</w:t>
            </w:r>
          </w:p>
        </w:tc>
        <w:tc>
          <w:tcPr>
            <w:tcW w:w="708" w:type="dxa"/>
            <w:tcBorders>
              <w:left w:val="single" w:sz="8" w:space="0" w:color="000000"/>
            </w:tcBorders>
            <w:shd w:val="clear" w:color="auto" w:fill="FFFFFF"/>
            <w:tcMar>
              <w:top w:w="0" w:type="dxa"/>
              <w:left w:w="0" w:type="dxa"/>
              <w:bottom w:w="0" w:type="dxa"/>
              <w:right w:w="0" w:type="dxa"/>
            </w:tcMar>
          </w:tcPr>
          <w:p w14:paraId="636FF789" w14:textId="7CB46577"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257</w:t>
            </w:r>
          </w:p>
        </w:tc>
        <w:tc>
          <w:tcPr>
            <w:tcW w:w="709" w:type="dxa"/>
            <w:tcBorders>
              <w:right w:val="single" w:sz="8" w:space="0" w:color="000000"/>
            </w:tcBorders>
            <w:shd w:val="clear" w:color="auto" w:fill="FFFFFF"/>
            <w:tcMar>
              <w:top w:w="0" w:type="dxa"/>
              <w:left w:w="0" w:type="dxa"/>
              <w:bottom w:w="0" w:type="dxa"/>
              <w:right w:w="0" w:type="dxa"/>
            </w:tcMar>
          </w:tcPr>
          <w:p w14:paraId="59783E06" w14:textId="2FA58B3B"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9.3</w:t>
            </w:r>
          </w:p>
        </w:tc>
        <w:tc>
          <w:tcPr>
            <w:tcW w:w="851" w:type="dxa"/>
            <w:tcBorders>
              <w:left w:val="single" w:sz="8" w:space="0" w:color="000000"/>
            </w:tcBorders>
            <w:shd w:val="clear" w:color="auto" w:fill="FFFFFF"/>
          </w:tcPr>
          <w:p w14:paraId="74F064A9" w14:textId="7CDB19CA" w:rsidR="00145B43" w:rsidRPr="00145B43" w:rsidRDefault="00145B43" w:rsidP="00145B43">
            <w:pPr>
              <w:spacing w:before="40" w:after="40"/>
              <w:ind w:left="100"/>
              <w:contextualSpacing w:val="0"/>
              <w:jc w:val="right"/>
              <w:rPr>
                <w:rFonts w:eastAsia="Arial"/>
                <w:color w:val="111111"/>
                <w:sz w:val="20"/>
                <w:szCs w:val="20"/>
              </w:rPr>
            </w:pPr>
            <w:r w:rsidRPr="00145B43">
              <w:rPr>
                <w:rFonts w:eastAsia="Arial"/>
                <w:color w:val="111111"/>
                <w:sz w:val="20"/>
                <w:szCs w:val="20"/>
              </w:rPr>
              <w:t>1075</w:t>
            </w:r>
          </w:p>
        </w:tc>
        <w:tc>
          <w:tcPr>
            <w:tcW w:w="708" w:type="dxa"/>
            <w:tcBorders>
              <w:left w:val="nil"/>
            </w:tcBorders>
            <w:shd w:val="clear" w:color="auto" w:fill="FFFFFF"/>
          </w:tcPr>
          <w:p w14:paraId="4552AA98" w14:textId="7C7965E5" w:rsidR="00145B43" w:rsidRPr="00BD45D2" w:rsidRDefault="00145B43" w:rsidP="00145B43">
            <w:pPr>
              <w:spacing w:before="40" w:after="40"/>
              <w:ind w:left="100"/>
              <w:contextualSpacing w:val="0"/>
              <w:jc w:val="right"/>
              <w:rPr>
                <w:rFonts w:eastAsia="Arial"/>
                <w:i/>
                <w:color w:val="111111"/>
                <w:sz w:val="20"/>
                <w:szCs w:val="20"/>
              </w:rPr>
            </w:pPr>
            <w:r w:rsidRPr="00BD45D2">
              <w:rPr>
                <w:rFonts w:eastAsia="Arial"/>
                <w:i/>
                <w:color w:val="111111"/>
                <w:sz w:val="20"/>
                <w:szCs w:val="20"/>
              </w:rPr>
              <w:t>9.7</w:t>
            </w:r>
          </w:p>
        </w:tc>
      </w:tr>
      <w:tr w:rsidR="00145B43" w:rsidRPr="002A7505" w14:paraId="3F190E49" w14:textId="77777777" w:rsidTr="001979BF">
        <w:trPr>
          <w:cantSplit/>
        </w:trPr>
        <w:tc>
          <w:tcPr>
            <w:tcW w:w="1134" w:type="dxa"/>
            <w:tcBorders>
              <w:bottom w:val="dotted" w:sz="4" w:space="0" w:color="000000"/>
            </w:tcBorders>
            <w:shd w:val="clear" w:color="auto" w:fill="FFFFFF"/>
            <w:tcMar>
              <w:top w:w="0" w:type="dxa"/>
              <w:left w:w="0" w:type="dxa"/>
              <w:bottom w:w="0" w:type="dxa"/>
              <w:right w:w="0" w:type="dxa"/>
            </w:tcMar>
          </w:tcPr>
          <w:p w14:paraId="4F6DA3D4" w14:textId="77777777" w:rsidR="00145B43" w:rsidRPr="00801356" w:rsidRDefault="00145B43" w:rsidP="00145B43">
            <w:pPr>
              <w:spacing w:before="40" w:after="40"/>
              <w:ind w:left="100" w:right="100"/>
              <w:contextualSpacing w:val="0"/>
              <w:rPr>
                <w:rFonts w:eastAsia="Arial"/>
                <w:color w:val="111111"/>
                <w:sz w:val="20"/>
                <w:szCs w:val="20"/>
              </w:rPr>
            </w:pPr>
          </w:p>
        </w:tc>
        <w:tc>
          <w:tcPr>
            <w:tcW w:w="993" w:type="dxa"/>
            <w:tcBorders>
              <w:bottom w:val="dotted" w:sz="4" w:space="0" w:color="000000"/>
              <w:right w:val="single" w:sz="8" w:space="0" w:color="000000"/>
            </w:tcBorders>
            <w:shd w:val="clear" w:color="auto" w:fill="FFFFFF"/>
            <w:tcMar>
              <w:top w:w="0" w:type="dxa"/>
              <w:left w:w="0" w:type="dxa"/>
              <w:bottom w:w="0" w:type="dxa"/>
              <w:right w:w="0" w:type="dxa"/>
            </w:tcMar>
          </w:tcPr>
          <w:p w14:paraId="3C32CC44" w14:textId="58470AC9" w:rsidR="00145B43" w:rsidRPr="00145B43" w:rsidRDefault="00145B43" w:rsidP="00145B43">
            <w:pPr>
              <w:spacing w:before="40" w:after="40"/>
              <w:ind w:left="100" w:right="100"/>
              <w:contextualSpacing w:val="0"/>
              <w:rPr>
                <w:rFonts w:eastAsia="Arial"/>
                <w:color w:val="111111"/>
                <w:sz w:val="18"/>
                <w:szCs w:val="20"/>
              </w:rPr>
            </w:pPr>
            <w:r w:rsidRPr="00145B43">
              <w:rPr>
                <w:rFonts w:eastAsia="Arial"/>
                <w:color w:val="111111"/>
                <w:sz w:val="18"/>
                <w:szCs w:val="20"/>
              </w:rPr>
              <w:t>Above median (Score 26-32)</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tcPr>
          <w:p w14:paraId="03D314CA" w14:textId="38759FF4"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1274</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tcPr>
          <w:p w14:paraId="53D132D1" w14:textId="138632CD"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46.0</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1B9766ED" w14:textId="1E57B02D"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1275</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tcPr>
          <w:p w14:paraId="1A545443" w14:textId="250E6FB0"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46.1</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tcPr>
          <w:p w14:paraId="303150BA" w14:textId="35DF7566"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1312</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tcPr>
          <w:p w14:paraId="6EF2C6DC" w14:textId="58A7A850"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47.4</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tcPr>
          <w:p w14:paraId="72C3D736" w14:textId="32F0F23C" w:rsidR="00145B43" w:rsidRPr="00145B43" w:rsidRDefault="00145B43" w:rsidP="00145B43">
            <w:pPr>
              <w:spacing w:before="40" w:after="40"/>
              <w:ind w:left="100" w:right="100"/>
              <w:contextualSpacing w:val="0"/>
              <w:jc w:val="right"/>
              <w:rPr>
                <w:rFonts w:eastAsia="Arial"/>
                <w:color w:val="111111"/>
                <w:sz w:val="20"/>
                <w:szCs w:val="20"/>
              </w:rPr>
            </w:pPr>
            <w:r w:rsidRPr="00145B43">
              <w:rPr>
                <w:rFonts w:eastAsia="Arial"/>
                <w:color w:val="111111"/>
                <w:sz w:val="20"/>
                <w:szCs w:val="20"/>
              </w:rPr>
              <w:t>1332</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tcPr>
          <w:p w14:paraId="5E242508" w14:textId="6089B439" w:rsidR="00145B43" w:rsidRPr="00BD45D2" w:rsidRDefault="00145B43" w:rsidP="00145B4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48.1</w:t>
            </w:r>
          </w:p>
        </w:tc>
        <w:tc>
          <w:tcPr>
            <w:tcW w:w="851" w:type="dxa"/>
            <w:tcBorders>
              <w:left w:val="single" w:sz="8" w:space="0" w:color="000000"/>
              <w:bottom w:val="dotted" w:sz="4" w:space="0" w:color="000000"/>
            </w:tcBorders>
            <w:shd w:val="clear" w:color="auto" w:fill="FFFFFF"/>
          </w:tcPr>
          <w:p w14:paraId="2BAD8BD5" w14:textId="1DD3D30A" w:rsidR="00145B43" w:rsidRPr="00145B43" w:rsidRDefault="00145B43" w:rsidP="00145B43">
            <w:pPr>
              <w:spacing w:before="40" w:after="40"/>
              <w:ind w:left="100"/>
              <w:contextualSpacing w:val="0"/>
              <w:jc w:val="right"/>
              <w:rPr>
                <w:rFonts w:eastAsia="Arial"/>
                <w:color w:val="111111"/>
                <w:sz w:val="20"/>
                <w:szCs w:val="20"/>
              </w:rPr>
            </w:pPr>
            <w:r w:rsidRPr="00145B43">
              <w:rPr>
                <w:rFonts w:eastAsia="Arial"/>
                <w:color w:val="111111"/>
                <w:sz w:val="20"/>
                <w:szCs w:val="20"/>
              </w:rPr>
              <w:t>5193</w:t>
            </w:r>
          </w:p>
        </w:tc>
        <w:tc>
          <w:tcPr>
            <w:tcW w:w="708" w:type="dxa"/>
            <w:tcBorders>
              <w:left w:val="nil"/>
              <w:bottom w:val="dotted" w:sz="4" w:space="0" w:color="000000"/>
            </w:tcBorders>
            <w:shd w:val="clear" w:color="auto" w:fill="FFFFFF"/>
          </w:tcPr>
          <w:p w14:paraId="3BDA41BF" w14:textId="6253E26C" w:rsidR="00145B43" w:rsidRPr="00BD45D2" w:rsidRDefault="00145B43" w:rsidP="00145B43">
            <w:pPr>
              <w:spacing w:before="40" w:after="40"/>
              <w:ind w:left="100"/>
              <w:contextualSpacing w:val="0"/>
              <w:jc w:val="right"/>
              <w:rPr>
                <w:rFonts w:eastAsia="Arial"/>
                <w:i/>
                <w:color w:val="111111"/>
                <w:sz w:val="20"/>
                <w:szCs w:val="20"/>
              </w:rPr>
            </w:pPr>
            <w:r w:rsidRPr="00BD45D2">
              <w:rPr>
                <w:rFonts w:eastAsia="Arial"/>
                <w:i/>
                <w:color w:val="111111"/>
                <w:sz w:val="20"/>
                <w:szCs w:val="20"/>
              </w:rPr>
              <w:t>46.9</w:t>
            </w:r>
          </w:p>
        </w:tc>
      </w:tr>
      <w:tr w:rsidR="00D64B88" w:rsidRPr="002A7505" w14:paraId="71AA10CB" w14:textId="77777777" w:rsidTr="001979BF">
        <w:trPr>
          <w:cantSplit/>
        </w:trPr>
        <w:tc>
          <w:tcPr>
            <w:tcW w:w="1134" w:type="dxa"/>
            <w:tcBorders>
              <w:top w:val="dotted" w:sz="4" w:space="0" w:color="000000"/>
            </w:tcBorders>
            <w:shd w:val="clear" w:color="auto" w:fill="FFFFFF"/>
            <w:tcMar>
              <w:top w:w="0" w:type="dxa"/>
              <w:left w:w="0" w:type="dxa"/>
              <w:bottom w:w="0" w:type="dxa"/>
              <w:right w:w="0" w:type="dxa"/>
            </w:tcMar>
          </w:tcPr>
          <w:p w14:paraId="2B9FB134" w14:textId="09177D7A" w:rsidR="00D64B88" w:rsidRPr="00D64B88" w:rsidRDefault="00D64B88" w:rsidP="00D64B88">
            <w:pPr>
              <w:spacing w:before="40" w:after="40"/>
              <w:ind w:left="100" w:right="100"/>
              <w:contextualSpacing w:val="0"/>
              <w:rPr>
                <w:rFonts w:eastAsia="Arial"/>
                <w:b/>
                <w:color w:val="111111"/>
                <w:sz w:val="20"/>
                <w:szCs w:val="20"/>
              </w:rPr>
            </w:pPr>
            <w:r w:rsidRPr="00D64B88">
              <w:rPr>
                <w:rFonts w:eastAsia="Arial"/>
                <w:b/>
                <w:color w:val="111111"/>
                <w:sz w:val="20"/>
                <w:szCs w:val="20"/>
              </w:rPr>
              <w:t>Past trauma</w:t>
            </w:r>
          </w:p>
        </w:tc>
        <w:tc>
          <w:tcPr>
            <w:tcW w:w="993"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85DD1AA" w14:textId="66C7DFA2" w:rsidR="00D64B88" w:rsidRPr="00D64B88" w:rsidRDefault="00D64B88" w:rsidP="00D64B88">
            <w:pPr>
              <w:spacing w:before="40" w:after="40"/>
              <w:ind w:left="100" w:right="100"/>
              <w:contextualSpacing w:val="0"/>
              <w:rPr>
                <w:rFonts w:eastAsia="Arial"/>
                <w:color w:val="111111"/>
                <w:sz w:val="18"/>
                <w:szCs w:val="20"/>
              </w:rPr>
            </w:pPr>
            <w:r>
              <w:rPr>
                <w:rFonts w:eastAsia="Arial"/>
                <w:color w:val="111111"/>
                <w:sz w:val="18"/>
                <w:szCs w:val="20"/>
              </w:rPr>
              <w:t>No major problem</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tcPr>
          <w:p w14:paraId="32411BF5" w14:textId="619B873E" w:rsidR="00D64B88" w:rsidRPr="00145B43"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2031</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tcPr>
          <w:p w14:paraId="06DA5E7F" w14:textId="26A0495D"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73.3</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0267F579" w14:textId="1735B0C3" w:rsidR="00D64B88" w:rsidRPr="00145B43"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tcPr>
          <w:p w14:paraId="6940D36F" w14:textId="20DDB975"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tcPr>
          <w:p w14:paraId="76FC372B" w14:textId="7D9D252C" w:rsidR="00D64B88" w:rsidRPr="00145B43"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tcPr>
          <w:p w14:paraId="44DD6867" w14:textId="19E84304"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tcPr>
          <w:p w14:paraId="7CFB13F3" w14:textId="3565DB8A" w:rsidR="00D64B88" w:rsidRPr="00145B43"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tcPr>
          <w:p w14:paraId="47395DFE" w14:textId="74E9E1F0"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851" w:type="dxa"/>
            <w:tcBorders>
              <w:top w:val="dotted" w:sz="4" w:space="0" w:color="000000"/>
              <w:left w:val="single" w:sz="8" w:space="0" w:color="000000"/>
            </w:tcBorders>
            <w:shd w:val="clear" w:color="auto" w:fill="FFFFFF"/>
          </w:tcPr>
          <w:p w14:paraId="7ED7B7E8" w14:textId="4571275A" w:rsidR="00D64B88" w:rsidRPr="00145B43" w:rsidRDefault="00D64B88" w:rsidP="00D64B88">
            <w:pPr>
              <w:spacing w:before="40" w:after="40"/>
              <w:ind w:left="100"/>
              <w:contextualSpacing w:val="0"/>
              <w:jc w:val="right"/>
              <w:rPr>
                <w:rFonts w:eastAsia="Arial"/>
                <w:color w:val="111111"/>
                <w:sz w:val="20"/>
                <w:szCs w:val="20"/>
              </w:rPr>
            </w:pPr>
            <w:r w:rsidRPr="00D64B88">
              <w:rPr>
                <w:rFonts w:eastAsia="Arial"/>
                <w:color w:val="111111"/>
                <w:sz w:val="20"/>
                <w:szCs w:val="20"/>
              </w:rPr>
              <w:t>2031</w:t>
            </w:r>
          </w:p>
        </w:tc>
        <w:tc>
          <w:tcPr>
            <w:tcW w:w="708" w:type="dxa"/>
            <w:tcBorders>
              <w:top w:val="dotted" w:sz="4" w:space="0" w:color="000000"/>
              <w:left w:val="nil"/>
            </w:tcBorders>
            <w:shd w:val="clear" w:color="auto" w:fill="FFFFFF"/>
          </w:tcPr>
          <w:p w14:paraId="34B728EE" w14:textId="20FF81C3" w:rsidR="00D64B88" w:rsidRPr="00BD45D2" w:rsidRDefault="00D64B88" w:rsidP="00D64B88">
            <w:pPr>
              <w:spacing w:before="40" w:after="40"/>
              <w:ind w:left="100"/>
              <w:contextualSpacing w:val="0"/>
              <w:jc w:val="right"/>
              <w:rPr>
                <w:rFonts w:eastAsia="Arial"/>
                <w:i/>
                <w:color w:val="111111"/>
                <w:sz w:val="20"/>
                <w:szCs w:val="20"/>
              </w:rPr>
            </w:pPr>
            <w:r w:rsidRPr="00BD45D2">
              <w:rPr>
                <w:rFonts w:eastAsia="Arial"/>
                <w:i/>
                <w:color w:val="111111"/>
                <w:sz w:val="20"/>
                <w:szCs w:val="20"/>
              </w:rPr>
              <w:t>18.3</w:t>
            </w:r>
          </w:p>
        </w:tc>
      </w:tr>
      <w:tr w:rsidR="00D64B88" w:rsidRPr="002A7505" w14:paraId="010D3528" w14:textId="77777777" w:rsidTr="001979BF">
        <w:trPr>
          <w:cantSplit/>
        </w:trPr>
        <w:tc>
          <w:tcPr>
            <w:tcW w:w="1134" w:type="dxa"/>
            <w:shd w:val="clear" w:color="auto" w:fill="FFFFFF"/>
            <w:tcMar>
              <w:top w:w="0" w:type="dxa"/>
              <w:left w:w="0" w:type="dxa"/>
              <w:bottom w:w="0" w:type="dxa"/>
              <w:right w:w="0" w:type="dxa"/>
            </w:tcMar>
            <w:vAlign w:val="center"/>
          </w:tcPr>
          <w:p w14:paraId="7A1ED1D0" w14:textId="0D5733C9" w:rsidR="00D64B88" w:rsidRPr="00801356" w:rsidRDefault="00D64B88" w:rsidP="00D64B88">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vAlign w:val="center"/>
          </w:tcPr>
          <w:p w14:paraId="0B6411BA" w14:textId="698D3372" w:rsidR="00D64B88" w:rsidRPr="00D64B88" w:rsidRDefault="00D64B88" w:rsidP="00D64B88">
            <w:pPr>
              <w:spacing w:before="40" w:after="40"/>
              <w:ind w:left="100" w:right="100"/>
              <w:contextualSpacing w:val="0"/>
              <w:rPr>
                <w:rFonts w:eastAsia="Arial"/>
                <w:color w:val="111111"/>
                <w:sz w:val="18"/>
                <w:szCs w:val="20"/>
              </w:rPr>
            </w:pPr>
            <w:r>
              <w:rPr>
                <w:rFonts w:eastAsia="Arial"/>
                <w:color w:val="111111"/>
                <w:sz w:val="18"/>
                <w:szCs w:val="20"/>
              </w:rPr>
              <w:t>Major problem</w:t>
            </w:r>
          </w:p>
        </w:tc>
        <w:tc>
          <w:tcPr>
            <w:tcW w:w="708" w:type="dxa"/>
            <w:tcBorders>
              <w:left w:val="single" w:sz="8" w:space="0" w:color="000000"/>
            </w:tcBorders>
            <w:shd w:val="clear" w:color="auto" w:fill="FFFFFF"/>
            <w:tcMar>
              <w:top w:w="0" w:type="dxa"/>
              <w:left w:w="0" w:type="dxa"/>
              <w:bottom w:w="0" w:type="dxa"/>
              <w:right w:w="0" w:type="dxa"/>
            </w:tcMar>
          </w:tcPr>
          <w:p w14:paraId="1908B51C" w14:textId="7E1DA41C" w:rsidR="00D64B88" w:rsidRPr="00145B43"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735</w:t>
            </w:r>
          </w:p>
        </w:tc>
        <w:tc>
          <w:tcPr>
            <w:tcW w:w="709" w:type="dxa"/>
            <w:tcBorders>
              <w:right w:val="single" w:sz="8" w:space="0" w:color="000000"/>
            </w:tcBorders>
            <w:shd w:val="clear" w:color="auto" w:fill="FFFFFF"/>
            <w:tcMar>
              <w:top w:w="0" w:type="dxa"/>
              <w:left w:w="0" w:type="dxa"/>
              <w:bottom w:w="0" w:type="dxa"/>
              <w:right w:w="0" w:type="dxa"/>
            </w:tcMar>
          </w:tcPr>
          <w:p w14:paraId="7E18B0E9" w14:textId="522DBBE2"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26.5</w:t>
            </w:r>
          </w:p>
        </w:tc>
        <w:tc>
          <w:tcPr>
            <w:tcW w:w="709" w:type="dxa"/>
            <w:tcBorders>
              <w:left w:val="single" w:sz="8" w:space="0" w:color="000000"/>
            </w:tcBorders>
            <w:shd w:val="clear" w:color="auto" w:fill="FFFFFF"/>
            <w:tcMar>
              <w:top w:w="0" w:type="dxa"/>
              <w:left w:w="0" w:type="dxa"/>
              <w:bottom w:w="0" w:type="dxa"/>
              <w:right w:w="0" w:type="dxa"/>
            </w:tcMar>
          </w:tcPr>
          <w:p w14:paraId="1447CE43" w14:textId="1362D3B4" w:rsidR="00D64B88" w:rsidRPr="00145B43"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567" w:type="dxa"/>
            <w:tcBorders>
              <w:right w:val="single" w:sz="8" w:space="0" w:color="000000"/>
            </w:tcBorders>
            <w:shd w:val="clear" w:color="auto" w:fill="FFFFFF"/>
            <w:tcMar>
              <w:top w:w="0" w:type="dxa"/>
              <w:left w:w="0" w:type="dxa"/>
              <w:bottom w:w="0" w:type="dxa"/>
              <w:right w:w="0" w:type="dxa"/>
            </w:tcMar>
          </w:tcPr>
          <w:p w14:paraId="21C09E4F" w14:textId="7810D6B9"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9" w:type="dxa"/>
            <w:tcBorders>
              <w:left w:val="single" w:sz="8" w:space="0" w:color="000000"/>
            </w:tcBorders>
            <w:shd w:val="clear" w:color="auto" w:fill="FFFFFF"/>
            <w:tcMar>
              <w:top w:w="0" w:type="dxa"/>
              <w:left w:w="0" w:type="dxa"/>
              <w:bottom w:w="0" w:type="dxa"/>
              <w:right w:w="0" w:type="dxa"/>
            </w:tcMar>
          </w:tcPr>
          <w:p w14:paraId="7585F87D" w14:textId="5EC24947" w:rsidR="00D64B88" w:rsidRPr="00145B43"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567" w:type="dxa"/>
            <w:tcBorders>
              <w:right w:val="single" w:sz="8" w:space="0" w:color="000000"/>
            </w:tcBorders>
            <w:shd w:val="clear" w:color="auto" w:fill="FFFFFF"/>
            <w:tcMar>
              <w:top w:w="0" w:type="dxa"/>
              <w:left w:w="0" w:type="dxa"/>
              <w:bottom w:w="0" w:type="dxa"/>
              <w:right w:w="0" w:type="dxa"/>
            </w:tcMar>
          </w:tcPr>
          <w:p w14:paraId="2F9AD1AA" w14:textId="3C63F5C2"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8" w:type="dxa"/>
            <w:tcBorders>
              <w:left w:val="single" w:sz="8" w:space="0" w:color="000000"/>
            </w:tcBorders>
            <w:shd w:val="clear" w:color="auto" w:fill="FFFFFF"/>
            <w:tcMar>
              <w:top w:w="0" w:type="dxa"/>
              <w:left w:w="0" w:type="dxa"/>
              <w:bottom w:w="0" w:type="dxa"/>
              <w:right w:w="0" w:type="dxa"/>
            </w:tcMar>
          </w:tcPr>
          <w:p w14:paraId="616A4325" w14:textId="31D803B2" w:rsidR="00D64B88" w:rsidRPr="00145B43"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709" w:type="dxa"/>
            <w:tcBorders>
              <w:right w:val="single" w:sz="8" w:space="0" w:color="000000"/>
            </w:tcBorders>
            <w:shd w:val="clear" w:color="auto" w:fill="FFFFFF"/>
            <w:tcMar>
              <w:top w:w="0" w:type="dxa"/>
              <w:left w:w="0" w:type="dxa"/>
              <w:bottom w:w="0" w:type="dxa"/>
              <w:right w:w="0" w:type="dxa"/>
            </w:tcMar>
          </w:tcPr>
          <w:p w14:paraId="449EBADB" w14:textId="2FC6D452"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851" w:type="dxa"/>
            <w:tcBorders>
              <w:left w:val="single" w:sz="8" w:space="0" w:color="000000"/>
            </w:tcBorders>
            <w:shd w:val="clear" w:color="auto" w:fill="FFFFFF"/>
          </w:tcPr>
          <w:p w14:paraId="18734A4A" w14:textId="366B5934" w:rsidR="00D64B88" w:rsidRPr="00145B43" w:rsidRDefault="00D64B88" w:rsidP="00D64B88">
            <w:pPr>
              <w:spacing w:before="40" w:after="40"/>
              <w:ind w:left="100"/>
              <w:contextualSpacing w:val="0"/>
              <w:jc w:val="right"/>
              <w:rPr>
                <w:rFonts w:eastAsia="Arial"/>
                <w:color w:val="111111"/>
                <w:sz w:val="20"/>
                <w:szCs w:val="20"/>
              </w:rPr>
            </w:pPr>
            <w:r w:rsidRPr="00D64B88">
              <w:rPr>
                <w:rFonts w:eastAsia="Arial"/>
                <w:color w:val="111111"/>
                <w:sz w:val="20"/>
                <w:szCs w:val="20"/>
              </w:rPr>
              <w:t>735</w:t>
            </w:r>
          </w:p>
        </w:tc>
        <w:tc>
          <w:tcPr>
            <w:tcW w:w="708" w:type="dxa"/>
            <w:tcBorders>
              <w:left w:val="nil"/>
            </w:tcBorders>
            <w:shd w:val="clear" w:color="auto" w:fill="FFFFFF"/>
          </w:tcPr>
          <w:p w14:paraId="19F5AD7C" w14:textId="4F4A0053" w:rsidR="00D64B88" w:rsidRPr="00BD45D2" w:rsidRDefault="00D64B88" w:rsidP="00D64B88">
            <w:pPr>
              <w:spacing w:before="40" w:after="40"/>
              <w:ind w:left="100"/>
              <w:contextualSpacing w:val="0"/>
              <w:jc w:val="right"/>
              <w:rPr>
                <w:rFonts w:eastAsia="Arial"/>
                <w:i/>
                <w:color w:val="111111"/>
                <w:sz w:val="20"/>
                <w:szCs w:val="20"/>
              </w:rPr>
            </w:pPr>
            <w:r w:rsidRPr="00BD45D2">
              <w:rPr>
                <w:rFonts w:eastAsia="Arial"/>
                <w:i/>
                <w:color w:val="111111"/>
                <w:sz w:val="20"/>
                <w:szCs w:val="20"/>
              </w:rPr>
              <w:t>6.6</w:t>
            </w:r>
          </w:p>
        </w:tc>
      </w:tr>
      <w:tr w:rsidR="00D64B88" w:rsidRPr="002A7505" w14:paraId="6C540A01" w14:textId="77777777" w:rsidTr="001979BF">
        <w:trPr>
          <w:cantSplit/>
        </w:trPr>
        <w:tc>
          <w:tcPr>
            <w:tcW w:w="1134" w:type="dxa"/>
            <w:shd w:val="clear" w:color="auto" w:fill="FFFFFF"/>
            <w:tcMar>
              <w:top w:w="0" w:type="dxa"/>
              <w:left w:w="0" w:type="dxa"/>
              <w:bottom w:w="0" w:type="dxa"/>
              <w:right w:w="0" w:type="dxa"/>
            </w:tcMar>
            <w:vAlign w:val="center"/>
          </w:tcPr>
          <w:p w14:paraId="0379CFE2" w14:textId="77777777" w:rsidR="00D64B88" w:rsidRPr="00801356" w:rsidRDefault="00D64B88" w:rsidP="00D64B88">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vAlign w:val="center"/>
          </w:tcPr>
          <w:p w14:paraId="7328B9C9" w14:textId="3F0314F1" w:rsidR="00D64B88" w:rsidRPr="00D64B88" w:rsidRDefault="00D64B88" w:rsidP="00D64B88">
            <w:pPr>
              <w:spacing w:before="40" w:after="40"/>
              <w:ind w:left="100" w:right="100"/>
              <w:contextualSpacing w:val="0"/>
              <w:rPr>
                <w:rFonts w:eastAsia="Arial"/>
                <w:color w:val="111111"/>
                <w:sz w:val="18"/>
                <w:szCs w:val="20"/>
              </w:rPr>
            </w:pPr>
            <w:r w:rsidRPr="00D64B88">
              <w:rPr>
                <w:rFonts w:eastAsia="Arial"/>
                <w:color w:val="111111"/>
                <w:sz w:val="18"/>
                <w:szCs w:val="20"/>
              </w:rPr>
              <w:t>Strongly agree</w:t>
            </w:r>
          </w:p>
        </w:tc>
        <w:tc>
          <w:tcPr>
            <w:tcW w:w="708" w:type="dxa"/>
            <w:tcBorders>
              <w:left w:val="single" w:sz="8" w:space="0" w:color="000000"/>
            </w:tcBorders>
            <w:shd w:val="clear" w:color="auto" w:fill="FFFFFF"/>
            <w:tcMar>
              <w:top w:w="0" w:type="dxa"/>
              <w:left w:w="0" w:type="dxa"/>
              <w:bottom w:w="0" w:type="dxa"/>
              <w:right w:w="0" w:type="dxa"/>
            </w:tcMar>
          </w:tcPr>
          <w:p w14:paraId="7C6C460F" w14:textId="009A3A0A" w:rsidR="00D64B88" w:rsidRPr="00145B43"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709" w:type="dxa"/>
            <w:tcBorders>
              <w:right w:val="single" w:sz="8" w:space="0" w:color="000000"/>
            </w:tcBorders>
            <w:shd w:val="clear" w:color="auto" w:fill="FFFFFF"/>
            <w:tcMar>
              <w:top w:w="0" w:type="dxa"/>
              <w:left w:w="0" w:type="dxa"/>
              <w:bottom w:w="0" w:type="dxa"/>
              <w:right w:w="0" w:type="dxa"/>
            </w:tcMar>
          </w:tcPr>
          <w:p w14:paraId="60C898F8" w14:textId="27A6957B"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9" w:type="dxa"/>
            <w:tcBorders>
              <w:left w:val="single" w:sz="8" w:space="0" w:color="000000"/>
            </w:tcBorders>
            <w:shd w:val="clear" w:color="auto" w:fill="FFFFFF"/>
            <w:tcMar>
              <w:top w:w="0" w:type="dxa"/>
              <w:left w:w="0" w:type="dxa"/>
              <w:bottom w:w="0" w:type="dxa"/>
              <w:right w:w="0" w:type="dxa"/>
            </w:tcMar>
          </w:tcPr>
          <w:p w14:paraId="0AA1551D" w14:textId="3756AB33" w:rsidR="00D64B88" w:rsidRPr="00145B43"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299</w:t>
            </w:r>
          </w:p>
        </w:tc>
        <w:tc>
          <w:tcPr>
            <w:tcW w:w="567" w:type="dxa"/>
            <w:tcBorders>
              <w:right w:val="single" w:sz="8" w:space="0" w:color="000000"/>
            </w:tcBorders>
            <w:shd w:val="clear" w:color="auto" w:fill="FFFFFF"/>
            <w:tcMar>
              <w:top w:w="0" w:type="dxa"/>
              <w:left w:w="0" w:type="dxa"/>
              <w:bottom w:w="0" w:type="dxa"/>
              <w:right w:w="0" w:type="dxa"/>
            </w:tcMar>
          </w:tcPr>
          <w:p w14:paraId="6A4AE60A" w14:textId="12F28F6F"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10.8</w:t>
            </w:r>
          </w:p>
        </w:tc>
        <w:tc>
          <w:tcPr>
            <w:tcW w:w="709" w:type="dxa"/>
            <w:tcBorders>
              <w:left w:val="single" w:sz="8" w:space="0" w:color="000000"/>
            </w:tcBorders>
            <w:shd w:val="clear" w:color="auto" w:fill="FFFFFF"/>
            <w:tcMar>
              <w:top w:w="0" w:type="dxa"/>
              <w:left w:w="0" w:type="dxa"/>
              <w:bottom w:w="0" w:type="dxa"/>
              <w:right w:w="0" w:type="dxa"/>
            </w:tcMar>
          </w:tcPr>
          <w:p w14:paraId="566809CA" w14:textId="7E7548DF" w:rsidR="00D64B88" w:rsidRPr="00145B43"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296</w:t>
            </w:r>
          </w:p>
        </w:tc>
        <w:tc>
          <w:tcPr>
            <w:tcW w:w="567" w:type="dxa"/>
            <w:tcBorders>
              <w:right w:val="single" w:sz="8" w:space="0" w:color="000000"/>
            </w:tcBorders>
            <w:shd w:val="clear" w:color="auto" w:fill="FFFFFF"/>
            <w:tcMar>
              <w:top w:w="0" w:type="dxa"/>
              <w:left w:w="0" w:type="dxa"/>
              <w:bottom w:w="0" w:type="dxa"/>
              <w:right w:w="0" w:type="dxa"/>
            </w:tcMar>
          </w:tcPr>
          <w:p w14:paraId="704C6365" w14:textId="74799203"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10.7</w:t>
            </w:r>
          </w:p>
        </w:tc>
        <w:tc>
          <w:tcPr>
            <w:tcW w:w="708" w:type="dxa"/>
            <w:tcBorders>
              <w:left w:val="single" w:sz="8" w:space="0" w:color="000000"/>
            </w:tcBorders>
            <w:shd w:val="clear" w:color="auto" w:fill="FFFFFF"/>
            <w:tcMar>
              <w:top w:w="0" w:type="dxa"/>
              <w:left w:w="0" w:type="dxa"/>
              <w:bottom w:w="0" w:type="dxa"/>
              <w:right w:w="0" w:type="dxa"/>
            </w:tcMar>
          </w:tcPr>
          <w:p w14:paraId="3D8E11CD" w14:textId="76E378CB" w:rsidR="00D64B88" w:rsidRPr="00145B43"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289</w:t>
            </w:r>
          </w:p>
        </w:tc>
        <w:tc>
          <w:tcPr>
            <w:tcW w:w="709" w:type="dxa"/>
            <w:tcBorders>
              <w:right w:val="single" w:sz="8" w:space="0" w:color="000000"/>
            </w:tcBorders>
            <w:shd w:val="clear" w:color="auto" w:fill="FFFFFF"/>
            <w:tcMar>
              <w:top w:w="0" w:type="dxa"/>
              <w:left w:w="0" w:type="dxa"/>
              <w:bottom w:w="0" w:type="dxa"/>
              <w:right w:w="0" w:type="dxa"/>
            </w:tcMar>
          </w:tcPr>
          <w:p w14:paraId="0E4DC5E9" w14:textId="0F9DFFC1"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10.4</w:t>
            </w:r>
          </w:p>
        </w:tc>
        <w:tc>
          <w:tcPr>
            <w:tcW w:w="851" w:type="dxa"/>
            <w:tcBorders>
              <w:left w:val="single" w:sz="8" w:space="0" w:color="000000"/>
            </w:tcBorders>
            <w:shd w:val="clear" w:color="auto" w:fill="FFFFFF"/>
          </w:tcPr>
          <w:p w14:paraId="58AE265A" w14:textId="3B695A44" w:rsidR="00D64B88" w:rsidRPr="00145B43" w:rsidRDefault="00D64B88" w:rsidP="00D64B88">
            <w:pPr>
              <w:spacing w:before="40" w:after="40"/>
              <w:ind w:left="100"/>
              <w:contextualSpacing w:val="0"/>
              <w:jc w:val="right"/>
              <w:rPr>
                <w:rFonts w:eastAsia="Arial"/>
                <w:color w:val="111111"/>
                <w:sz w:val="20"/>
                <w:szCs w:val="20"/>
              </w:rPr>
            </w:pPr>
            <w:r w:rsidRPr="00D64B88">
              <w:rPr>
                <w:rFonts w:eastAsia="Arial"/>
                <w:color w:val="111111"/>
                <w:sz w:val="20"/>
                <w:szCs w:val="20"/>
              </w:rPr>
              <w:t>884</w:t>
            </w:r>
          </w:p>
        </w:tc>
        <w:tc>
          <w:tcPr>
            <w:tcW w:w="708" w:type="dxa"/>
            <w:tcBorders>
              <w:left w:val="nil"/>
            </w:tcBorders>
            <w:shd w:val="clear" w:color="auto" w:fill="FFFFFF"/>
          </w:tcPr>
          <w:p w14:paraId="2C023911" w14:textId="53B8C3A9" w:rsidR="00D64B88" w:rsidRPr="00BD45D2" w:rsidRDefault="00D64B88" w:rsidP="00D64B88">
            <w:pPr>
              <w:spacing w:before="40" w:after="40"/>
              <w:ind w:left="100"/>
              <w:contextualSpacing w:val="0"/>
              <w:jc w:val="right"/>
              <w:rPr>
                <w:rFonts w:eastAsia="Arial"/>
                <w:i/>
                <w:color w:val="111111"/>
                <w:sz w:val="20"/>
                <w:szCs w:val="20"/>
              </w:rPr>
            </w:pPr>
            <w:r w:rsidRPr="00BD45D2">
              <w:rPr>
                <w:rFonts w:eastAsia="Arial"/>
                <w:i/>
                <w:color w:val="111111"/>
                <w:sz w:val="20"/>
                <w:szCs w:val="20"/>
              </w:rPr>
              <w:t>8.0</w:t>
            </w:r>
          </w:p>
        </w:tc>
      </w:tr>
      <w:tr w:rsidR="00D64B88" w:rsidRPr="002A7505" w14:paraId="60362544" w14:textId="77777777" w:rsidTr="001979BF">
        <w:trPr>
          <w:cantSplit/>
        </w:trPr>
        <w:tc>
          <w:tcPr>
            <w:tcW w:w="1134" w:type="dxa"/>
            <w:shd w:val="clear" w:color="auto" w:fill="FFFFFF"/>
            <w:tcMar>
              <w:top w:w="0" w:type="dxa"/>
              <w:left w:w="0" w:type="dxa"/>
              <w:bottom w:w="0" w:type="dxa"/>
              <w:right w:w="0" w:type="dxa"/>
            </w:tcMar>
            <w:vAlign w:val="center"/>
          </w:tcPr>
          <w:p w14:paraId="7370CA1D" w14:textId="77777777" w:rsidR="00D64B88" w:rsidRPr="00801356" w:rsidRDefault="00D64B88" w:rsidP="00D64B88">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vAlign w:val="center"/>
          </w:tcPr>
          <w:p w14:paraId="4906A4B5" w14:textId="723705E1" w:rsidR="00D64B88" w:rsidRPr="00D64B88" w:rsidRDefault="00D64B88" w:rsidP="00D64B88">
            <w:pPr>
              <w:spacing w:before="40" w:after="40"/>
              <w:ind w:left="100" w:right="100"/>
              <w:contextualSpacing w:val="0"/>
              <w:rPr>
                <w:rFonts w:eastAsia="Arial"/>
                <w:color w:val="111111"/>
                <w:sz w:val="18"/>
                <w:szCs w:val="20"/>
              </w:rPr>
            </w:pPr>
            <w:r w:rsidRPr="00D64B88">
              <w:rPr>
                <w:rFonts w:eastAsia="Arial"/>
                <w:color w:val="111111"/>
                <w:sz w:val="18"/>
                <w:szCs w:val="20"/>
              </w:rPr>
              <w:t>Agree</w:t>
            </w:r>
          </w:p>
        </w:tc>
        <w:tc>
          <w:tcPr>
            <w:tcW w:w="708" w:type="dxa"/>
            <w:tcBorders>
              <w:left w:val="single" w:sz="8" w:space="0" w:color="000000"/>
            </w:tcBorders>
            <w:shd w:val="clear" w:color="auto" w:fill="FFFFFF"/>
            <w:tcMar>
              <w:top w:w="0" w:type="dxa"/>
              <w:left w:w="0" w:type="dxa"/>
              <w:bottom w:w="0" w:type="dxa"/>
              <w:right w:w="0" w:type="dxa"/>
            </w:tcMar>
          </w:tcPr>
          <w:p w14:paraId="1EE99C6E" w14:textId="61873C08" w:rsidR="00D64B88" w:rsidRPr="00145B43"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709" w:type="dxa"/>
            <w:tcBorders>
              <w:right w:val="single" w:sz="8" w:space="0" w:color="000000"/>
            </w:tcBorders>
            <w:shd w:val="clear" w:color="auto" w:fill="FFFFFF"/>
            <w:tcMar>
              <w:top w:w="0" w:type="dxa"/>
              <w:left w:w="0" w:type="dxa"/>
              <w:bottom w:w="0" w:type="dxa"/>
              <w:right w:w="0" w:type="dxa"/>
            </w:tcMar>
          </w:tcPr>
          <w:p w14:paraId="0322F84A" w14:textId="38629110"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9" w:type="dxa"/>
            <w:tcBorders>
              <w:left w:val="single" w:sz="8" w:space="0" w:color="000000"/>
            </w:tcBorders>
            <w:shd w:val="clear" w:color="auto" w:fill="FFFFFF"/>
            <w:tcMar>
              <w:top w:w="0" w:type="dxa"/>
              <w:left w:w="0" w:type="dxa"/>
              <w:bottom w:w="0" w:type="dxa"/>
              <w:right w:w="0" w:type="dxa"/>
            </w:tcMar>
          </w:tcPr>
          <w:p w14:paraId="6F9BD791" w14:textId="2292153C" w:rsidR="00D64B88" w:rsidRPr="00145B43"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608</w:t>
            </w:r>
          </w:p>
        </w:tc>
        <w:tc>
          <w:tcPr>
            <w:tcW w:w="567" w:type="dxa"/>
            <w:tcBorders>
              <w:right w:val="single" w:sz="8" w:space="0" w:color="000000"/>
            </w:tcBorders>
            <w:shd w:val="clear" w:color="auto" w:fill="FFFFFF"/>
            <w:tcMar>
              <w:top w:w="0" w:type="dxa"/>
              <w:left w:w="0" w:type="dxa"/>
              <w:bottom w:w="0" w:type="dxa"/>
              <w:right w:w="0" w:type="dxa"/>
            </w:tcMar>
          </w:tcPr>
          <w:p w14:paraId="48A9C7B8" w14:textId="594569F3"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21.9</w:t>
            </w:r>
          </w:p>
        </w:tc>
        <w:tc>
          <w:tcPr>
            <w:tcW w:w="709" w:type="dxa"/>
            <w:tcBorders>
              <w:left w:val="single" w:sz="8" w:space="0" w:color="000000"/>
            </w:tcBorders>
            <w:shd w:val="clear" w:color="auto" w:fill="FFFFFF"/>
            <w:tcMar>
              <w:top w:w="0" w:type="dxa"/>
              <w:left w:w="0" w:type="dxa"/>
              <w:bottom w:w="0" w:type="dxa"/>
              <w:right w:w="0" w:type="dxa"/>
            </w:tcMar>
          </w:tcPr>
          <w:p w14:paraId="345FB9EF" w14:textId="56FE703C" w:rsidR="00D64B88" w:rsidRPr="00145B43"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638</w:t>
            </w:r>
          </w:p>
        </w:tc>
        <w:tc>
          <w:tcPr>
            <w:tcW w:w="567" w:type="dxa"/>
            <w:tcBorders>
              <w:right w:val="single" w:sz="8" w:space="0" w:color="000000"/>
            </w:tcBorders>
            <w:shd w:val="clear" w:color="auto" w:fill="FFFFFF"/>
            <w:tcMar>
              <w:top w:w="0" w:type="dxa"/>
              <w:left w:w="0" w:type="dxa"/>
              <w:bottom w:w="0" w:type="dxa"/>
              <w:right w:w="0" w:type="dxa"/>
            </w:tcMar>
          </w:tcPr>
          <w:p w14:paraId="576CC25D" w14:textId="7A248948"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23.0</w:t>
            </w:r>
          </w:p>
        </w:tc>
        <w:tc>
          <w:tcPr>
            <w:tcW w:w="708" w:type="dxa"/>
            <w:tcBorders>
              <w:left w:val="single" w:sz="8" w:space="0" w:color="000000"/>
            </w:tcBorders>
            <w:shd w:val="clear" w:color="auto" w:fill="FFFFFF"/>
            <w:tcMar>
              <w:top w:w="0" w:type="dxa"/>
              <w:left w:w="0" w:type="dxa"/>
              <w:bottom w:w="0" w:type="dxa"/>
              <w:right w:w="0" w:type="dxa"/>
            </w:tcMar>
          </w:tcPr>
          <w:p w14:paraId="02696100" w14:textId="66B3870A" w:rsidR="00D64B88" w:rsidRPr="00145B43"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625</w:t>
            </w:r>
          </w:p>
        </w:tc>
        <w:tc>
          <w:tcPr>
            <w:tcW w:w="709" w:type="dxa"/>
            <w:tcBorders>
              <w:right w:val="single" w:sz="8" w:space="0" w:color="000000"/>
            </w:tcBorders>
            <w:shd w:val="clear" w:color="auto" w:fill="FFFFFF"/>
            <w:tcMar>
              <w:top w:w="0" w:type="dxa"/>
              <w:left w:w="0" w:type="dxa"/>
              <w:bottom w:w="0" w:type="dxa"/>
              <w:right w:w="0" w:type="dxa"/>
            </w:tcMar>
          </w:tcPr>
          <w:p w14:paraId="1FBAF01A" w14:textId="10507C74"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22.6</w:t>
            </w:r>
          </w:p>
        </w:tc>
        <w:tc>
          <w:tcPr>
            <w:tcW w:w="851" w:type="dxa"/>
            <w:tcBorders>
              <w:left w:val="single" w:sz="8" w:space="0" w:color="000000"/>
            </w:tcBorders>
            <w:shd w:val="clear" w:color="auto" w:fill="FFFFFF"/>
          </w:tcPr>
          <w:p w14:paraId="6199EAA4" w14:textId="7AC31E3E" w:rsidR="00D64B88" w:rsidRPr="00145B43" w:rsidRDefault="00D64B88" w:rsidP="00D64B88">
            <w:pPr>
              <w:spacing w:before="40" w:after="40"/>
              <w:ind w:left="100"/>
              <w:contextualSpacing w:val="0"/>
              <w:jc w:val="right"/>
              <w:rPr>
                <w:rFonts w:eastAsia="Arial"/>
                <w:color w:val="111111"/>
                <w:sz w:val="20"/>
                <w:szCs w:val="20"/>
              </w:rPr>
            </w:pPr>
            <w:r w:rsidRPr="00D64B88">
              <w:rPr>
                <w:rFonts w:eastAsia="Arial"/>
                <w:color w:val="111111"/>
                <w:sz w:val="20"/>
                <w:szCs w:val="20"/>
              </w:rPr>
              <w:t>1871</w:t>
            </w:r>
          </w:p>
        </w:tc>
        <w:tc>
          <w:tcPr>
            <w:tcW w:w="708" w:type="dxa"/>
            <w:tcBorders>
              <w:left w:val="nil"/>
            </w:tcBorders>
            <w:shd w:val="clear" w:color="auto" w:fill="FFFFFF"/>
          </w:tcPr>
          <w:p w14:paraId="68CB7436" w14:textId="2A6C21E4" w:rsidR="00D64B88" w:rsidRPr="00BD45D2" w:rsidRDefault="00D64B88" w:rsidP="00D64B88">
            <w:pPr>
              <w:spacing w:before="40" w:after="40"/>
              <w:ind w:left="100"/>
              <w:contextualSpacing w:val="0"/>
              <w:jc w:val="right"/>
              <w:rPr>
                <w:rFonts w:eastAsia="Arial"/>
                <w:i/>
                <w:color w:val="111111"/>
                <w:sz w:val="20"/>
                <w:szCs w:val="20"/>
              </w:rPr>
            </w:pPr>
            <w:r w:rsidRPr="00BD45D2">
              <w:rPr>
                <w:rFonts w:eastAsia="Arial"/>
                <w:i/>
                <w:color w:val="111111"/>
                <w:sz w:val="20"/>
                <w:szCs w:val="20"/>
              </w:rPr>
              <w:t>16.9</w:t>
            </w:r>
          </w:p>
        </w:tc>
      </w:tr>
      <w:tr w:rsidR="00D64B88" w:rsidRPr="002A7505" w14:paraId="2369A1E7" w14:textId="77777777" w:rsidTr="001979BF">
        <w:trPr>
          <w:cantSplit/>
        </w:trPr>
        <w:tc>
          <w:tcPr>
            <w:tcW w:w="1134" w:type="dxa"/>
            <w:shd w:val="clear" w:color="auto" w:fill="FFFFFF"/>
            <w:tcMar>
              <w:top w:w="0" w:type="dxa"/>
              <w:left w:w="0" w:type="dxa"/>
              <w:bottom w:w="0" w:type="dxa"/>
              <w:right w:w="0" w:type="dxa"/>
            </w:tcMar>
            <w:vAlign w:val="center"/>
          </w:tcPr>
          <w:p w14:paraId="2E2DF2E3" w14:textId="77777777" w:rsidR="00D64B88" w:rsidRPr="00801356" w:rsidRDefault="00D64B88" w:rsidP="00D64B88">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vAlign w:val="center"/>
          </w:tcPr>
          <w:p w14:paraId="33CBC861" w14:textId="2674E3C0" w:rsidR="00D64B88" w:rsidRPr="00D64B88" w:rsidRDefault="00D64B88" w:rsidP="00D64B88">
            <w:pPr>
              <w:spacing w:before="40" w:after="40"/>
              <w:ind w:left="100" w:right="100"/>
              <w:contextualSpacing w:val="0"/>
              <w:rPr>
                <w:rFonts w:eastAsia="Arial"/>
                <w:color w:val="111111"/>
                <w:sz w:val="18"/>
                <w:szCs w:val="20"/>
              </w:rPr>
            </w:pPr>
            <w:r w:rsidRPr="00D64B88">
              <w:rPr>
                <w:rFonts w:eastAsia="Arial"/>
                <w:color w:val="111111"/>
                <w:sz w:val="18"/>
                <w:szCs w:val="20"/>
              </w:rPr>
              <w:t>Disagree</w:t>
            </w:r>
          </w:p>
        </w:tc>
        <w:tc>
          <w:tcPr>
            <w:tcW w:w="708" w:type="dxa"/>
            <w:tcBorders>
              <w:left w:val="single" w:sz="8" w:space="0" w:color="000000"/>
            </w:tcBorders>
            <w:shd w:val="clear" w:color="auto" w:fill="FFFFFF"/>
            <w:tcMar>
              <w:top w:w="0" w:type="dxa"/>
              <w:left w:w="0" w:type="dxa"/>
              <w:bottom w:w="0" w:type="dxa"/>
              <w:right w:w="0" w:type="dxa"/>
            </w:tcMar>
          </w:tcPr>
          <w:p w14:paraId="2BD309E1" w14:textId="69755720" w:rsidR="00D64B88" w:rsidRPr="00D64B88"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709" w:type="dxa"/>
            <w:tcBorders>
              <w:right w:val="single" w:sz="8" w:space="0" w:color="000000"/>
            </w:tcBorders>
            <w:shd w:val="clear" w:color="auto" w:fill="FFFFFF"/>
            <w:tcMar>
              <w:top w:w="0" w:type="dxa"/>
              <w:left w:w="0" w:type="dxa"/>
              <w:bottom w:w="0" w:type="dxa"/>
              <w:right w:w="0" w:type="dxa"/>
            </w:tcMar>
          </w:tcPr>
          <w:p w14:paraId="5A2ED201" w14:textId="6B780C51"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9" w:type="dxa"/>
            <w:tcBorders>
              <w:left w:val="single" w:sz="8" w:space="0" w:color="000000"/>
            </w:tcBorders>
            <w:shd w:val="clear" w:color="auto" w:fill="FFFFFF"/>
            <w:tcMar>
              <w:top w:w="0" w:type="dxa"/>
              <w:left w:w="0" w:type="dxa"/>
              <w:bottom w:w="0" w:type="dxa"/>
              <w:right w:w="0" w:type="dxa"/>
            </w:tcMar>
          </w:tcPr>
          <w:p w14:paraId="513B6553" w14:textId="5CE87582" w:rsidR="00D64B88" w:rsidRPr="00D64B88"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947</w:t>
            </w:r>
          </w:p>
        </w:tc>
        <w:tc>
          <w:tcPr>
            <w:tcW w:w="567" w:type="dxa"/>
            <w:tcBorders>
              <w:right w:val="single" w:sz="8" w:space="0" w:color="000000"/>
            </w:tcBorders>
            <w:shd w:val="clear" w:color="auto" w:fill="FFFFFF"/>
            <w:tcMar>
              <w:top w:w="0" w:type="dxa"/>
              <w:left w:w="0" w:type="dxa"/>
              <w:bottom w:w="0" w:type="dxa"/>
              <w:right w:w="0" w:type="dxa"/>
            </w:tcMar>
          </w:tcPr>
          <w:p w14:paraId="6EAB0FBE" w14:textId="5CF0F622"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34.2</w:t>
            </w:r>
          </w:p>
        </w:tc>
        <w:tc>
          <w:tcPr>
            <w:tcW w:w="709" w:type="dxa"/>
            <w:tcBorders>
              <w:left w:val="single" w:sz="8" w:space="0" w:color="000000"/>
            </w:tcBorders>
            <w:shd w:val="clear" w:color="auto" w:fill="FFFFFF"/>
            <w:tcMar>
              <w:top w:w="0" w:type="dxa"/>
              <w:left w:w="0" w:type="dxa"/>
              <w:bottom w:w="0" w:type="dxa"/>
              <w:right w:w="0" w:type="dxa"/>
            </w:tcMar>
          </w:tcPr>
          <w:p w14:paraId="3387F020" w14:textId="231F6480" w:rsidR="00D64B88" w:rsidRPr="00D64B88"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983</w:t>
            </w:r>
          </w:p>
        </w:tc>
        <w:tc>
          <w:tcPr>
            <w:tcW w:w="567" w:type="dxa"/>
            <w:tcBorders>
              <w:right w:val="single" w:sz="8" w:space="0" w:color="000000"/>
            </w:tcBorders>
            <w:shd w:val="clear" w:color="auto" w:fill="FFFFFF"/>
            <w:tcMar>
              <w:top w:w="0" w:type="dxa"/>
              <w:left w:w="0" w:type="dxa"/>
              <w:bottom w:w="0" w:type="dxa"/>
              <w:right w:w="0" w:type="dxa"/>
            </w:tcMar>
          </w:tcPr>
          <w:p w14:paraId="0113B819" w14:textId="065F366E"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35.5</w:t>
            </w:r>
          </w:p>
        </w:tc>
        <w:tc>
          <w:tcPr>
            <w:tcW w:w="708" w:type="dxa"/>
            <w:tcBorders>
              <w:left w:val="single" w:sz="8" w:space="0" w:color="000000"/>
            </w:tcBorders>
            <w:shd w:val="clear" w:color="auto" w:fill="FFFFFF"/>
            <w:tcMar>
              <w:top w:w="0" w:type="dxa"/>
              <w:left w:w="0" w:type="dxa"/>
              <w:bottom w:w="0" w:type="dxa"/>
              <w:right w:w="0" w:type="dxa"/>
            </w:tcMar>
          </w:tcPr>
          <w:p w14:paraId="6C8A3A98" w14:textId="0DB7C8B8" w:rsidR="00D64B88" w:rsidRPr="00D64B88"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982</w:t>
            </w:r>
          </w:p>
        </w:tc>
        <w:tc>
          <w:tcPr>
            <w:tcW w:w="709" w:type="dxa"/>
            <w:tcBorders>
              <w:right w:val="single" w:sz="8" w:space="0" w:color="000000"/>
            </w:tcBorders>
            <w:shd w:val="clear" w:color="auto" w:fill="FFFFFF"/>
            <w:tcMar>
              <w:top w:w="0" w:type="dxa"/>
              <w:left w:w="0" w:type="dxa"/>
              <w:bottom w:w="0" w:type="dxa"/>
              <w:right w:w="0" w:type="dxa"/>
            </w:tcMar>
          </w:tcPr>
          <w:p w14:paraId="0DF6DD2C" w14:textId="5E9BFB81"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35.5</w:t>
            </w:r>
          </w:p>
        </w:tc>
        <w:tc>
          <w:tcPr>
            <w:tcW w:w="851" w:type="dxa"/>
            <w:tcBorders>
              <w:left w:val="single" w:sz="8" w:space="0" w:color="000000"/>
            </w:tcBorders>
            <w:shd w:val="clear" w:color="auto" w:fill="FFFFFF"/>
          </w:tcPr>
          <w:p w14:paraId="528F9B0E" w14:textId="210C7AB4" w:rsidR="00D64B88" w:rsidRPr="00D64B88" w:rsidRDefault="00D64B88" w:rsidP="00D64B88">
            <w:pPr>
              <w:spacing w:before="40" w:after="40"/>
              <w:ind w:left="100"/>
              <w:contextualSpacing w:val="0"/>
              <w:jc w:val="right"/>
              <w:rPr>
                <w:rFonts w:eastAsia="Arial"/>
                <w:color w:val="111111"/>
                <w:sz w:val="20"/>
                <w:szCs w:val="20"/>
              </w:rPr>
            </w:pPr>
            <w:r w:rsidRPr="00D64B88">
              <w:rPr>
                <w:rFonts w:eastAsia="Arial"/>
                <w:color w:val="111111"/>
                <w:sz w:val="20"/>
                <w:szCs w:val="20"/>
              </w:rPr>
              <w:t>2912</w:t>
            </w:r>
          </w:p>
        </w:tc>
        <w:tc>
          <w:tcPr>
            <w:tcW w:w="708" w:type="dxa"/>
            <w:tcBorders>
              <w:left w:val="nil"/>
            </w:tcBorders>
            <w:shd w:val="clear" w:color="auto" w:fill="FFFFFF"/>
          </w:tcPr>
          <w:p w14:paraId="6A3C3928" w14:textId="76CC0203" w:rsidR="00D64B88" w:rsidRPr="00BD45D2" w:rsidRDefault="00D64B88" w:rsidP="00D64B88">
            <w:pPr>
              <w:spacing w:before="40" w:after="40"/>
              <w:ind w:left="100"/>
              <w:contextualSpacing w:val="0"/>
              <w:jc w:val="right"/>
              <w:rPr>
                <w:rFonts w:eastAsia="Arial"/>
                <w:i/>
                <w:color w:val="111111"/>
                <w:sz w:val="20"/>
                <w:szCs w:val="20"/>
              </w:rPr>
            </w:pPr>
            <w:r w:rsidRPr="00BD45D2">
              <w:rPr>
                <w:rFonts w:eastAsia="Arial"/>
                <w:i/>
                <w:color w:val="111111"/>
                <w:sz w:val="20"/>
                <w:szCs w:val="20"/>
              </w:rPr>
              <w:t>26.3</w:t>
            </w:r>
          </w:p>
        </w:tc>
      </w:tr>
      <w:tr w:rsidR="00D64B88" w:rsidRPr="002A7505" w14:paraId="2F056091" w14:textId="77777777" w:rsidTr="001979BF">
        <w:trPr>
          <w:cantSplit/>
        </w:trPr>
        <w:tc>
          <w:tcPr>
            <w:tcW w:w="1134" w:type="dxa"/>
            <w:shd w:val="clear" w:color="auto" w:fill="FFFFFF"/>
            <w:tcMar>
              <w:top w:w="0" w:type="dxa"/>
              <w:left w:w="0" w:type="dxa"/>
              <w:bottom w:w="0" w:type="dxa"/>
              <w:right w:w="0" w:type="dxa"/>
            </w:tcMar>
            <w:vAlign w:val="center"/>
          </w:tcPr>
          <w:p w14:paraId="5852161D" w14:textId="77777777" w:rsidR="00D64B88" w:rsidRPr="00801356" w:rsidRDefault="00D64B88" w:rsidP="00D64B88">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vAlign w:val="center"/>
          </w:tcPr>
          <w:p w14:paraId="60272908" w14:textId="7C566BE5" w:rsidR="00D64B88" w:rsidRPr="00D64B88" w:rsidRDefault="00D64B88" w:rsidP="00D64B88">
            <w:pPr>
              <w:spacing w:before="40" w:after="40"/>
              <w:ind w:left="100" w:right="100"/>
              <w:contextualSpacing w:val="0"/>
              <w:rPr>
                <w:rFonts w:eastAsia="Arial"/>
                <w:color w:val="111111"/>
                <w:sz w:val="18"/>
                <w:szCs w:val="20"/>
              </w:rPr>
            </w:pPr>
            <w:r w:rsidRPr="00D64B88">
              <w:rPr>
                <w:rFonts w:eastAsia="Arial"/>
                <w:color w:val="111111"/>
                <w:sz w:val="18"/>
                <w:szCs w:val="20"/>
              </w:rPr>
              <w:t>Strongly disagree</w:t>
            </w:r>
          </w:p>
        </w:tc>
        <w:tc>
          <w:tcPr>
            <w:tcW w:w="708" w:type="dxa"/>
            <w:tcBorders>
              <w:left w:val="single" w:sz="8" w:space="0" w:color="000000"/>
            </w:tcBorders>
            <w:shd w:val="clear" w:color="auto" w:fill="FFFFFF"/>
            <w:tcMar>
              <w:top w:w="0" w:type="dxa"/>
              <w:left w:w="0" w:type="dxa"/>
              <w:bottom w:w="0" w:type="dxa"/>
              <w:right w:w="0" w:type="dxa"/>
            </w:tcMar>
          </w:tcPr>
          <w:p w14:paraId="595DF138" w14:textId="20B661EE" w:rsidR="00D64B88" w:rsidRPr="00D64B88" w:rsidRDefault="00D64B88" w:rsidP="00D64B88">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709" w:type="dxa"/>
            <w:tcBorders>
              <w:right w:val="single" w:sz="8" w:space="0" w:color="000000"/>
            </w:tcBorders>
            <w:shd w:val="clear" w:color="auto" w:fill="FFFFFF"/>
            <w:tcMar>
              <w:top w:w="0" w:type="dxa"/>
              <w:left w:w="0" w:type="dxa"/>
              <w:bottom w:w="0" w:type="dxa"/>
              <w:right w:w="0" w:type="dxa"/>
            </w:tcMar>
          </w:tcPr>
          <w:p w14:paraId="03FBDEF8" w14:textId="5FC11F71"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9" w:type="dxa"/>
            <w:tcBorders>
              <w:left w:val="single" w:sz="8" w:space="0" w:color="000000"/>
            </w:tcBorders>
            <w:shd w:val="clear" w:color="auto" w:fill="FFFFFF"/>
            <w:tcMar>
              <w:top w:w="0" w:type="dxa"/>
              <w:left w:w="0" w:type="dxa"/>
              <w:bottom w:w="0" w:type="dxa"/>
              <w:right w:w="0" w:type="dxa"/>
            </w:tcMar>
          </w:tcPr>
          <w:p w14:paraId="70A5799A" w14:textId="0C6B7ABC" w:rsidR="00D64B88" w:rsidRPr="00D64B88"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915</w:t>
            </w:r>
          </w:p>
        </w:tc>
        <w:tc>
          <w:tcPr>
            <w:tcW w:w="567" w:type="dxa"/>
            <w:tcBorders>
              <w:right w:val="single" w:sz="8" w:space="0" w:color="000000"/>
            </w:tcBorders>
            <w:shd w:val="clear" w:color="auto" w:fill="FFFFFF"/>
            <w:tcMar>
              <w:top w:w="0" w:type="dxa"/>
              <w:left w:w="0" w:type="dxa"/>
              <w:bottom w:w="0" w:type="dxa"/>
              <w:right w:w="0" w:type="dxa"/>
            </w:tcMar>
          </w:tcPr>
          <w:p w14:paraId="1736FAEA" w14:textId="125034EC"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33.0</w:t>
            </w:r>
          </w:p>
        </w:tc>
        <w:tc>
          <w:tcPr>
            <w:tcW w:w="709" w:type="dxa"/>
            <w:tcBorders>
              <w:left w:val="single" w:sz="8" w:space="0" w:color="000000"/>
            </w:tcBorders>
            <w:shd w:val="clear" w:color="auto" w:fill="FFFFFF"/>
            <w:tcMar>
              <w:top w:w="0" w:type="dxa"/>
              <w:left w:w="0" w:type="dxa"/>
              <w:bottom w:w="0" w:type="dxa"/>
              <w:right w:w="0" w:type="dxa"/>
            </w:tcMar>
          </w:tcPr>
          <w:p w14:paraId="3344A120" w14:textId="2A0B052C" w:rsidR="00D64B88" w:rsidRPr="00D64B88"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849</w:t>
            </w:r>
          </w:p>
        </w:tc>
        <w:tc>
          <w:tcPr>
            <w:tcW w:w="567" w:type="dxa"/>
            <w:tcBorders>
              <w:right w:val="single" w:sz="8" w:space="0" w:color="000000"/>
            </w:tcBorders>
            <w:shd w:val="clear" w:color="auto" w:fill="FFFFFF"/>
            <w:tcMar>
              <w:top w:w="0" w:type="dxa"/>
              <w:left w:w="0" w:type="dxa"/>
              <w:bottom w:w="0" w:type="dxa"/>
              <w:right w:w="0" w:type="dxa"/>
            </w:tcMar>
          </w:tcPr>
          <w:p w14:paraId="6AE6125A" w14:textId="03D22EBF"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30.6</w:t>
            </w:r>
          </w:p>
        </w:tc>
        <w:tc>
          <w:tcPr>
            <w:tcW w:w="708" w:type="dxa"/>
            <w:tcBorders>
              <w:left w:val="single" w:sz="8" w:space="0" w:color="000000"/>
            </w:tcBorders>
            <w:shd w:val="clear" w:color="auto" w:fill="FFFFFF"/>
            <w:tcMar>
              <w:top w:w="0" w:type="dxa"/>
              <w:left w:w="0" w:type="dxa"/>
              <w:bottom w:w="0" w:type="dxa"/>
              <w:right w:w="0" w:type="dxa"/>
            </w:tcMar>
          </w:tcPr>
          <w:p w14:paraId="175AFCB6" w14:textId="31580CFC" w:rsidR="00D64B88" w:rsidRPr="00D64B88" w:rsidRDefault="00D64B88" w:rsidP="00D64B88">
            <w:pPr>
              <w:spacing w:before="40" w:after="40"/>
              <w:ind w:left="100" w:right="100"/>
              <w:contextualSpacing w:val="0"/>
              <w:jc w:val="right"/>
              <w:rPr>
                <w:rFonts w:eastAsia="Arial"/>
                <w:color w:val="111111"/>
                <w:sz w:val="20"/>
                <w:szCs w:val="20"/>
              </w:rPr>
            </w:pPr>
            <w:r w:rsidRPr="00D64B88">
              <w:rPr>
                <w:rFonts w:eastAsia="Arial"/>
                <w:color w:val="111111"/>
                <w:sz w:val="20"/>
                <w:szCs w:val="20"/>
              </w:rPr>
              <w:t>868</w:t>
            </w:r>
          </w:p>
        </w:tc>
        <w:tc>
          <w:tcPr>
            <w:tcW w:w="709" w:type="dxa"/>
            <w:tcBorders>
              <w:right w:val="single" w:sz="8" w:space="0" w:color="000000"/>
            </w:tcBorders>
            <w:shd w:val="clear" w:color="auto" w:fill="FFFFFF"/>
            <w:tcMar>
              <w:top w:w="0" w:type="dxa"/>
              <w:left w:w="0" w:type="dxa"/>
              <w:bottom w:w="0" w:type="dxa"/>
              <w:right w:w="0" w:type="dxa"/>
            </w:tcMar>
          </w:tcPr>
          <w:p w14:paraId="189D88E4" w14:textId="19F6F0D9" w:rsidR="00D64B88" w:rsidRPr="00BD45D2" w:rsidRDefault="00D64B88" w:rsidP="00D64B88">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31.3</w:t>
            </w:r>
          </w:p>
        </w:tc>
        <w:tc>
          <w:tcPr>
            <w:tcW w:w="851" w:type="dxa"/>
            <w:tcBorders>
              <w:left w:val="single" w:sz="8" w:space="0" w:color="000000"/>
            </w:tcBorders>
            <w:shd w:val="clear" w:color="auto" w:fill="FFFFFF"/>
          </w:tcPr>
          <w:p w14:paraId="6E996433" w14:textId="31826B62" w:rsidR="00D64B88" w:rsidRPr="00D64B88" w:rsidRDefault="00D64B88" w:rsidP="00D64B88">
            <w:pPr>
              <w:spacing w:before="40" w:after="40"/>
              <w:ind w:left="100"/>
              <w:contextualSpacing w:val="0"/>
              <w:jc w:val="right"/>
              <w:rPr>
                <w:rFonts w:eastAsia="Arial"/>
                <w:color w:val="111111"/>
                <w:sz w:val="20"/>
                <w:szCs w:val="20"/>
              </w:rPr>
            </w:pPr>
            <w:r w:rsidRPr="00D64B88">
              <w:rPr>
                <w:rFonts w:eastAsia="Arial"/>
                <w:color w:val="111111"/>
                <w:sz w:val="20"/>
                <w:szCs w:val="20"/>
              </w:rPr>
              <w:t>2632</w:t>
            </w:r>
          </w:p>
        </w:tc>
        <w:tc>
          <w:tcPr>
            <w:tcW w:w="708" w:type="dxa"/>
            <w:tcBorders>
              <w:left w:val="nil"/>
            </w:tcBorders>
            <w:shd w:val="clear" w:color="auto" w:fill="FFFFFF"/>
          </w:tcPr>
          <w:p w14:paraId="0DA5DC69" w14:textId="735E4B11" w:rsidR="00D64B88" w:rsidRPr="00BD45D2" w:rsidRDefault="00D64B88" w:rsidP="00D64B88">
            <w:pPr>
              <w:spacing w:before="40" w:after="40"/>
              <w:ind w:left="100"/>
              <w:contextualSpacing w:val="0"/>
              <w:jc w:val="right"/>
              <w:rPr>
                <w:rFonts w:eastAsia="Arial"/>
                <w:i/>
                <w:color w:val="111111"/>
                <w:sz w:val="20"/>
                <w:szCs w:val="20"/>
              </w:rPr>
            </w:pPr>
            <w:r w:rsidRPr="00BD45D2">
              <w:rPr>
                <w:rFonts w:eastAsia="Arial"/>
                <w:i/>
                <w:color w:val="111111"/>
                <w:sz w:val="20"/>
                <w:szCs w:val="20"/>
              </w:rPr>
              <w:t>23.8</w:t>
            </w:r>
          </w:p>
        </w:tc>
      </w:tr>
      <w:tr w:rsidR="00BB6CB7" w:rsidRPr="002A7505" w14:paraId="696CAF16" w14:textId="77777777" w:rsidTr="001979BF">
        <w:trPr>
          <w:cantSplit/>
        </w:trPr>
        <w:tc>
          <w:tcPr>
            <w:tcW w:w="1134" w:type="dxa"/>
            <w:tcBorders>
              <w:bottom w:val="dotted" w:sz="4" w:space="0" w:color="auto"/>
            </w:tcBorders>
            <w:shd w:val="clear" w:color="auto" w:fill="FFFFFF"/>
            <w:tcMar>
              <w:top w:w="0" w:type="dxa"/>
              <w:left w:w="0" w:type="dxa"/>
              <w:bottom w:w="0" w:type="dxa"/>
              <w:right w:w="0" w:type="dxa"/>
            </w:tcMar>
            <w:vAlign w:val="center"/>
          </w:tcPr>
          <w:p w14:paraId="53334BA3" w14:textId="77777777" w:rsidR="00BB6CB7" w:rsidRPr="00801356" w:rsidRDefault="00BB6CB7" w:rsidP="00BB6CB7">
            <w:pPr>
              <w:spacing w:before="40" w:after="40"/>
              <w:ind w:left="100" w:right="100"/>
              <w:contextualSpacing w:val="0"/>
              <w:rPr>
                <w:rFonts w:eastAsia="Arial"/>
                <w:color w:val="111111"/>
                <w:sz w:val="20"/>
                <w:szCs w:val="20"/>
              </w:rPr>
            </w:pPr>
          </w:p>
        </w:tc>
        <w:tc>
          <w:tcPr>
            <w:tcW w:w="993"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71E98CB8" w14:textId="77777777" w:rsidR="00BB6CB7" w:rsidRPr="00D64B88" w:rsidRDefault="00BB6CB7" w:rsidP="00BB6CB7">
            <w:pPr>
              <w:spacing w:before="40" w:after="40"/>
              <w:ind w:left="100" w:right="100"/>
              <w:contextualSpacing w:val="0"/>
              <w:rPr>
                <w:rFonts w:eastAsia="Arial"/>
                <w:color w:val="111111"/>
                <w:sz w:val="18"/>
                <w:szCs w:val="20"/>
              </w:rPr>
            </w:pPr>
            <w:r w:rsidRPr="00D64B88">
              <w:rPr>
                <w:rFonts w:eastAsia="Arial"/>
                <w:color w:val="111111"/>
                <w:sz w:val="18"/>
                <w:szCs w:val="20"/>
              </w:rPr>
              <w:t>Not reported</w:t>
            </w:r>
          </w:p>
        </w:tc>
        <w:tc>
          <w:tcPr>
            <w:tcW w:w="708" w:type="dxa"/>
            <w:tcBorders>
              <w:left w:val="single" w:sz="8" w:space="0" w:color="000000"/>
              <w:bottom w:val="dotted" w:sz="4" w:space="0" w:color="auto"/>
            </w:tcBorders>
            <w:shd w:val="clear" w:color="auto" w:fill="FFFFFF"/>
            <w:tcMar>
              <w:top w:w="0" w:type="dxa"/>
              <w:left w:w="0" w:type="dxa"/>
              <w:bottom w:w="0" w:type="dxa"/>
              <w:right w:w="0" w:type="dxa"/>
            </w:tcMar>
          </w:tcPr>
          <w:p w14:paraId="27C86D40" w14:textId="77777777" w:rsidR="00BB6CB7" w:rsidRPr="00145B43" w:rsidRDefault="00BB6CB7" w:rsidP="00BB6CB7">
            <w:pPr>
              <w:spacing w:before="40" w:after="40"/>
              <w:ind w:left="100" w:right="100"/>
              <w:contextualSpacing w:val="0"/>
              <w:jc w:val="right"/>
              <w:rPr>
                <w:rFonts w:eastAsia="Arial"/>
                <w:color w:val="111111"/>
                <w:sz w:val="20"/>
                <w:szCs w:val="20"/>
              </w:rPr>
            </w:pPr>
            <w:r w:rsidRPr="00D64B88">
              <w:rPr>
                <w:rFonts w:eastAsia="Arial"/>
                <w:color w:val="111111"/>
                <w:sz w:val="20"/>
                <w:szCs w:val="20"/>
              </w:rPr>
              <w:t>4</w:t>
            </w:r>
          </w:p>
        </w:tc>
        <w:tc>
          <w:tcPr>
            <w:tcW w:w="709" w:type="dxa"/>
            <w:tcBorders>
              <w:bottom w:val="dotted" w:sz="4" w:space="0" w:color="auto"/>
              <w:right w:val="single" w:sz="8" w:space="0" w:color="000000"/>
            </w:tcBorders>
            <w:shd w:val="clear" w:color="auto" w:fill="FFFFFF"/>
            <w:tcMar>
              <w:top w:w="0" w:type="dxa"/>
              <w:left w:w="0" w:type="dxa"/>
              <w:bottom w:w="0" w:type="dxa"/>
              <w:right w:w="0" w:type="dxa"/>
            </w:tcMar>
          </w:tcPr>
          <w:p w14:paraId="4F13F436" w14:textId="77777777" w:rsidR="00BB6CB7" w:rsidRPr="00BD45D2" w:rsidRDefault="00BB6CB7" w:rsidP="00BB6CB7">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0.1</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tcPr>
          <w:p w14:paraId="4B8C8BCA" w14:textId="77777777" w:rsidR="00BB6CB7" w:rsidRPr="00145B43" w:rsidRDefault="00BB6CB7" w:rsidP="00BB6CB7">
            <w:pPr>
              <w:spacing w:before="40" w:after="40"/>
              <w:ind w:left="100" w:right="100"/>
              <w:contextualSpacing w:val="0"/>
              <w:jc w:val="right"/>
              <w:rPr>
                <w:rFonts w:eastAsia="Arial"/>
                <w:color w:val="111111"/>
                <w:sz w:val="20"/>
                <w:szCs w:val="20"/>
              </w:rPr>
            </w:pPr>
            <w:r w:rsidRPr="00D64B88">
              <w:rPr>
                <w:rFonts w:eastAsia="Arial"/>
                <w:color w:val="111111"/>
                <w:sz w:val="20"/>
                <w:szCs w:val="20"/>
              </w:rPr>
              <w:t>1</w:t>
            </w:r>
          </w:p>
        </w:tc>
        <w:tc>
          <w:tcPr>
            <w:tcW w:w="567" w:type="dxa"/>
            <w:tcBorders>
              <w:bottom w:val="dotted" w:sz="4" w:space="0" w:color="auto"/>
              <w:right w:val="single" w:sz="8" w:space="0" w:color="000000"/>
            </w:tcBorders>
            <w:shd w:val="clear" w:color="auto" w:fill="FFFFFF"/>
            <w:tcMar>
              <w:top w:w="0" w:type="dxa"/>
              <w:left w:w="0" w:type="dxa"/>
              <w:bottom w:w="0" w:type="dxa"/>
              <w:right w:w="0" w:type="dxa"/>
            </w:tcMar>
          </w:tcPr>
          <w:p w14:paraId="69DBABDB" w14:textId="77777777" w:rsidR="00BB6CB7" w:rsidRPr="00BD45D2" w:rsidRDefault="00BB6CB7" w:rsidP="00BB6CB7">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tcPr>
          <w:p w14:paraId="2B5CEAD8" w14:textId="77777777" w:rsidR="00BB6CB7" w:rsidRPr="00145B43" w:rsidRDefault="00BB6CB7" w:rsidP="00BB6CB7">
            <w:pPr>
              <w:spacing w:before="40" w:after="40"/>
              <w:ind w:left="100" w:right="100"/>
              <w:contextualSpacing w:val="0"/>
              <w:jc w:val="right"/>
              <w:rPr>
                <w:rFonts w:eastAsia="Arial"/>
                <w:color w:val="111111"/>
                <w:sz w:val="20"/>
                <w:szCs w:val="20"/>
              </w:rPr>
            </w:pPr>
            <w:r w:rsidRPr="00D64B88">
              <w:rPr>
                <w:rFonts w:eastAsia="Arial"/>
                <w:color w:val="111111"/>
                <w:sz w:val="20"/>
                <w:szCs w:val="20"/>
              </w:rPr>
              <w:t>4</w:t>
            </w:r>
          </w:p>
        </w:tc>
        <w:tc>
          <w:tcPr>
            <w:tcW w:w="567" w:type="dxa"/>
            <w:tcBorders>
              <w:bottom w:val="dotted" w:sz="4" w:space="0" w:color="auto"/>
              <w:right w:val="single" w:sz="8" w:space="0" w:color="000000"/>
            </w:tcBorders>
            <w:shd w:val="clear" w:color="auto" w:fill="FFFFFF"/>
            <w:tcMar>
              <w:top w:w="0" w:type="dxa"/>
              <w:left w:w="0" w:type="dxa"/>
              <w:bottom w:w="0" w:type="dxa"/>
              <w:right w:w="0" w:type="dxa"/>
            </w:tcMar>
          </w:tcPr>
          <w:p w14:paraId="26AA24BB" w14:textId="77777777" w:rsidR="00BB6CB7" w:rsidRPr="00BD45D2" w:rsidRDefault="00BB6CB7" w:rsidP="00BB6CB7">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0.1</w:t>
            </w:r>
          </w:p>
        </w:tc>
        <w:tc>
          <w:tcPr>
            <w:tcW w:w="708" w:type="dxa"/>
            <w:tcBorders>
              <w:left w:val="single" w:sz="8" w:space="0" w:color="000000"/>
              <w:bottom w:val="dotted" w:sz="4" w:space="0" w:color="auto"/>
            </w:tcBorders>
            <w:shd w:val="clear" w:color="auto" w:fill="FFFFFF"/>
            <w:tcMar>
              <w:top w:w="0" w:type="dxa"/>
              <w:left w:w="0" w:type="dxa"/>
              <w:bottom w:w="0" w:type="dxa"/>
              <w:right w:w="0" w:type="dxa"/>
            </w:tcMar>
          </w:tcPr>
          <w:p w14:paraId="684FDF9D" w14:textId="77777777" w:rsidR="00BB6CB7" w:rsidRPr="00145B43" w:rsidRDefault="00BB6CB7" w:rsidP="00BB6CB7">
            <w:pPr>
              <w:spacing w:before="40" w:after="40"/>
              <w:ind w:left="100" w:right="100"/>
              <w:contextualSpacing w:val="0"/>
              <w:jc w:val="right"/>
              <w:rPr>
                <w:rFonts w:eastAsia="Arial"/>
                <w:color w:val="111111"/>
                <w:sz w:val="20"/>
                <w:szCs w:val="20"/>
              </w:rPr>
            </w:pPr>
            <w:r w:rsidRPr="00D64B88">
              <w:rPr>
                <w:rFonts w:eastAsia="Arial"/>
                <w:color w:val="111111"/>
                <w:sz w:val="20"/>
                <w:szCs w:val="20"/>
              </w:rPr>
              <w:t>6</w:t>
            </w:r>
          </w:p>
        </w:tc>
        <w:tc>
          <w:tcPr>
            <w:tcW w:w="709" w:type="dxa"/>
            <w:tcBorders>
              <w:bottom w:val="dotted" w:sz="4" w:space="0" w:color="auto"/>
              <w:right w:val="single" w:sz="8" w:space="0" w:color="000000"/>
            </w:tcBorders>
            <w:shd w:val="clear" w:color="auto" w:fill="FFFFFF"/>
            <w:tcMar>
              <w:top w:w="0" w:type="dxa"/>
              <w:left w:w="0" w:type="dxa"/>
              <w:bottom w:w="0" w:type="dxa"/>
              <w:right w:w="0" w:type="dxa"/>
            </w:tcMar>
          </w:tcPr>
          <w:p w14:paraId="5B428764" w14:textId="77777777" w:rsidR="00BB6CB7" w:rsidRPr="00BD45D2" w:rsidRDefault="00BB6CB7" w:rsidP="00BB6CB7">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0.2</w:t>
            </w:r>
          </w:p>
        </w:tc>
        <w:tc>
          <w:tcPr>
            <w:tcW w:w="851" w:type="dxa"/>
            <w:tcBorders>
              <w:left w:val="single" w:sz="8" w:space="0" w:color="000000"/>
              <w:bottom w:val="dotted" w:sz="4" w:space="0" w:color="auto"/>
            </w:tcBorders>
            <w:shd w:val="clear" w:color="auto" w:fill="FFFFFF"/>
          </w:tcPr>
          <w:p w14:paraId="2250DCC0" w14:textId="77777777" w:rsidR="00BB6CB7" w:rsidRPr="00145B43" w:rsidRDefault="00BB6CB7" w:rsidP="00BB6CB7">
            <w:pPr>
              <w:spacing w:before="40" w:after="40"/>
              <w:ind w:left="100"/>
              <w:contextualSpacing w:val="0"/>
              <w:jc w:val="right"/>
              <w:rPr>
                <w:rFonts w:eastAsia="Arial"/>
                <w:color w:val="111111"/>
                <w:sz w:val="20"/>
                <w:szCs w:val="20"/>
              </w:rPr>
            </w:pPr>
            <w:r w:rsidRPr="00D64B88">
              <w:rPr>
                <w:rFonts w:eastAsia="Arial"/>
                <w:color w:val="111111"/>
                <w:sz w:val="20"/>
                <w:szCs w:val="20"/>
              </w:rPr>
              <w:t>15</w:t>
            </w:r>
          </w:p>
        </w:tc>
        <w:tc>
          <w:tcPr>
            <w:tcW w:w="708" w:type="dxa"/>
            <w:tcBorders>
              <w:left w:val="nil"/>
              <w:bottom w:val="dotted" w:sz="4" w:space="0" w:color="auto"/>
            </w:tcBorders>
            <w:shd w:val="clear" w:color="auto" w:fill="FFFFFF"/>
          </w:tcPr>
          <w:p w14:paraId="133167ED" w14:textId="77777777" w:rsidR="00BB6CB7" w:rsidRPr="00BD45D2" w:rsidRDefault="00BB6CB7" w:rsidP="00BB6CB7">
            <w:pPr>
              <w:spacing w:before="40" w:after="40"/>
              <w:ind w:left="100"/>
              <w:contextualSpacing w:val="0"/>
              <w:jc w:val="right"/>
              <w:rPr>
                <w:rFonts w:eastAsia="Arial"/>
                <w:i/>
                <w:color w:val="111111"/>
                <w:sz w:val="20"/>
                <w:szCs w:val="20"/>
              </w:rPr>
            </w:pPr>
            <w:r w:rsidRPr="00BD45D2">
              <w:rPr>
                <w:rFonts w:eastAsia="Arial"/>
                <w:i/>
                <w:color w:val="111111"/>
                <w:sz w:val="20"/>
                <w:szCs w:val="20"/>
              </w:rPr>
              <w:t>0.1</w:t>
            </w:r>
          </w:p>
        </w:tc>
      </w:tr>
      <w:tr w:rsidR="00AF72F1" w:rsidRPr="002A7505" w14:paraId="3F93ACF0" w14:textId="77777777" w:rsidTr="001979BF">
        <w:trPr>
          <w:cantSplit/>
        </w:trPr>
        <w:tc>
          <w:tcPr>
            <w:tcW w:w="1134" w:type="dxa"/>
            <w:vMerge w:val="restart"/>
            <w:tcBorders>
              <w:top w:val="dotted" w:sz="4" w:space="0" w:color="auto"/>
            </w:tcBorders>
            <w:shd w:val="clear" w:color="auto" w:fill="FFFFFF"/>
            <w:tcMar>
              <w:top w:w="0" w:type="dxa"/>
              <w:left w:w="0" w:type="dxa"/>
              <w:bottom w:w="0" w:type="dxa"/>
              <w:right w:w="0" w:type="dxa"/>
            </w:tcMar>
          </w:tcPr>
          <w:p w14:paraId="0E505491" w14:textId="2382AB58" w:rsidR="00AF72F1" w:rsidRPr="00801356" w:rsidRDefault="00AF72F1" w:rsidP="00AF72F1">
            <w:pPr>
              <w:spacing w:before="40" w:after="40"/>
              <w:ind w:left="100" w:right="100"/>
              <w:contextualSpacing w:val="0"/>
              <w:rPr>
                <w:rFonts w:eastAsia="Arial"/>
                <w:color w:val="111111"/>
                <w:sz w:val="20"/>
                <w:szCs w:val="20"/>
              </w:rPr>
            </w:pPr>
            <w:r>
              <w:rPr>
                <w:rFonts w:eastAsia="Arial"/>
                <w:b/>
                <w:color w:val="111111"/>
                <w:sz w:val="20"/>
                <w:szCs w:val="20"/>
              </w:rPr>
              <w:t>General h</w:t>
            </w:r>
            <w:r w:rsidRPr="00AF72F1">
              <w:rPr>
                <w:rFonts w:eastAsia="Arial"/>
                <w:b/>
                <w:color w:val="111111"/>
                <w:sz w:val="20"/>
                <w:szCs w:val="20"/>
              </w:rPr>
              <w:t>ealth</w:t>
            </w:r>
          </w:p>
        </w:tc>
        <w:tc>
          <w:tcPr>
            <w:tcW w:w="993" w:type="dxa"/>
            <w:tcBorders>
              <w:top w:val="dotted" w:sz="4" w:space="0" w:color="auto"/>
              <w:right w:val="single" w:sz="8" w:space="0" w:color="000000"/>
            </w:tcBorders>
            <w:shd w:val="clear" w:color="auto" w:fill="FFFFFF"/>
            <w:tcMar>
              <w:top w:w="0" w:type="dxa"/>
              <w:left w:w="0" w:type="dxa"/>
              <w:bottom w:w="0" w:type="dxa"/>
              <w:right w:w="0" w:type="dxa"/>
            </w:tcMar>
          </w:tcPr>
          <w:p w14:paraId="3AC8E783" w14:textId="68311557" w:rsidR="00AF72F1" w:rsidRPr="00D64B88" w:rsidRDefault="00AF72F1" w:rsidP="00AF72F1">
            <w:pPr>
              <w:spacing w:before="40" w:after="40"/>
              <w:ind w:left="100"/>
              <w:contextualSpacing w:val="0"/>
              <w:rPr>
                <w:rFonts w:eastAsia="Arial"/>
                <w:color w:val="111111"/>
                <w:sz w:val="18"/>
                <w:szCs w:val="20"/>
              </w:rPr>
            </w:pPr>
            <w:r w:rsidRPr="00AF72F1">
              <w:rPr>
                <w:rFonts w:eastAsia="Arial"/>
                <w:color w:val="111111"/>
                <w:sz w:val="18"/>
                <w:szCs w:val="20"/>
              </w:rPr>
              <w:t>Excellent</w:t>
            </w:r>
          </w:p>
        </w:tc>
        <w:tc>
          <w:tcPr>
            <w:tcW w:w="708" w:type="dxa"/>
            <w:tcBorders>
              <w:top w:val="dotted" w:sz="4" w:space="0" w:color="auto"/>
              <w:left w:val="single" w:sz="8" w:space="0" w:color="000000"/>
            </w:tcBorders>
            <w:shd w:val="clear" w:color="auto" w:fill="FFFFFF"/>
            <w:tcMar>
              <w:top w:w="0" w:type="dxa"/>
              <w:left w:w="0" w:type="dxa"/>
              <w:bottom w:w="0" w:type="dxa"/>
              <w:right w:w="0" w:type="dxa"/>
            </w:tcMar>
          </w:tcPr>
          <w:p w14:paraId="48666634" w14:textId="3E0CA81C"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491</w:t>
            </w:r>
          </w:p>
        </w:tc>
        <w:tc>
          <w:tcPr>
            <w:tcW w:w="709" w:type="dxa"/>
            <w:tcBorders>
              <w:top w:val="dotted" w:sz="4" w:space="0" w:color="auto"/>
              <w:right w:val="single" w:sz="8" w:space="0" w:color="000000"/>
            </w:tcBorders>
            <w:shd w:val="clear" w:color="auto" w:fill="FFFFFF"/>
            <w:tcMar>
              <w:top w:w="0" w:type="dxa"/>
              <w:left w:w="0" w:type="dxa"/>
              <w:bottom w:w="0" w:type="dxa"/>
              <w:right w:w="0" w:type="dxa"/>
            </w:tcMar>
          </w:tcPr>
          <w:p w14:paraId="1B6BBC06" w14:textId="069A1D88"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17.7</w:t>
            </w:r>
          </w:p>
        </w:tc>
        <w:tc>
          <w:tcPr>
            <w:tcW w:w="709" w:type="dxa"/>
            <w:tcBorders>
              <w:top w:val="dotted" w:sz="4" w:space="0" w:color="auto"/>
              <w:left w:val="single" w:sz="8" w:space="0" w:color="000000"/>
            </w:tcBorders>
            <w:shd w:val="clear" w:color="auto" w:fill="FFFFFF"/>
            <w:tcMar>
              <w:top w:w="0" w:type="dxa"/>
              <w:left w:w="0" w:type="dxa"/>
              <w:bottom w:w="0" w:type="dxa"/>
              <w:right w:w="0" w:type="dxa"/>
            </w:tcMar>
          </w:tcPr>
          <w:p w14:paraId="0F18F193" w14:textId="616B9856"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460</w:t>
            </w:r>
          </w:p>
        </w:tc>
        <w:tc>
          <w:tcPr>
            <w:tcW w:w="567" w:type="dxa"/>
            <w:tcBorders>
              <w:top w:val="dotted" w:sz="4" w:space="0" w:color="auto"/>
              <w:right w:val="single" w:sz="8" w:space="0" w:color="000000"/>
            </w:tcBorders>
            <w:shd w:val="clear" w:color="auto" w:fill="FFFFFF"/>
            <w:tcMar>
              <w:top w:w="0" w:type="dxa"/>
              <w:left w:w="0" w:type="dxa"/>
              <w:bottom w:w="0" w:type="dxa"/>
              <w:right w:w="0" w:type="dxa"/>
            </w:tcMar>
          </w:tcPr>
          <w:p w14:paraId="4AF83B24" w14:textId="77C00257"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16.6</w:t>
            </w:r>
          </w:p>
        </w:tc>
        <w:tc>
          <w:tcPr>
            <w:tcW w:w="709" w:type="dxa"/>
            <w:tcBorders>
              <w:top w:val="dotted" w:sz="4" w:space="0" w:color="auto"/>
              <w:left w:val="single" w:sz="8" w:space="0" w:color="000000"/>
            </w:tcBorders>
            <w:shd w:val="clear" w:color="auto" w:fill="FFFFFF"/>
            <w:tcMar>
              <w:top w:w="0" w:type="dxa"/>
              <w:left w:w="0" w:type="dxa"/>
              <w:bottom w:w="0" w:type="dxa"/>
              <w:right w:w="0" w:type="dxa"/>
            </w:tcMar>
          </w:tcPr>
          <w:p w14:paraId="3001AA66" w14:textId="1C26C16A"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469</w:t>
            </w:r>
          </w:p>
        </w:tc>
        <w:tc>
          <w:tcPr>
            <w:tcW w:w="567" w:type="dxa"/>
            <w:tcBorders>
              <w:top w:val="dotted" w:sz="4" w:space="0" w:color="auto"/>
              <w:right w:val="single" w:sz="8" w:space="0" w:color="000000"/>
            </w:tcBorders>
            <w:shd w:val="clear" w:color="auto" w:fill="FFFFFF"/>
            <w:tcMar>
              <w:top w:w="0" w:type="dxa"/>
              <w:left w:w="0" w:type="dxa"/>
              <w:bottom w:w="0" w:type="dxa"/>
              <w:right w:w="0" w:type="dxa"/>
            </w:tcMar>
          </w:tcPr>
          <w:p w14:paraId="4AF2C81F" w14:textId="15D6B216"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16.9</w:t>
            </w:r>
          </w:p>
        </w:tc>
        <w:tc>
          <w:tcPr>
            <w:tcW w:w="708" w:type="dxa"/>
            <w:tcBorders>
              <w:top w:val="dotted" w:sz="4" w:space="0" w:color="auto"/>
              <w:left w:val="single" w:sz="8" w:space="0" w:color="000000"/>
            </w:tcBorders>
            <w:shd w:val="clear" w:color="auto" w:fill="FFFFFF"/>
            <w:tcMar>
              <w:top w:w="0" w:type="dxa"/>
              <w:left w:w="0" w:type="dxa"/>
              <w:bottom w:w="0" w:type="dxa"/>
              <w:right w:w="0" w:type="dxa"/>
            </w:tcMar>
          </w:tcPr>
          <w:p w14:paraId="5EF42886" w14:textId="687AC0C5"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408</w:t>
            </w:r>
          </w:p>
        </w:tc>
        <w:tc>
          <w:tcPr>
            <w:tcW w:w="709" w:type="dxa"/>
            <w:tcBorders>
              <w:top w:val="dotted" w:sz="4" w:space="0" w:color="auto"/>
              <w:right w:val="single" w:sz="8" w:space="0" w:color="000000"/>
            </w:tcBorders>
            <w:shd w:val="clear" w:color="auto" w:fill="FFFFFF"/>
            <w:tcMar>
              <w:top w:w="0" w:type="dxa"/>
              <w:left w:w="0" w:type="dxa"/>
              <w:bottom w:w="0" w:type="dxa"/>
              <w:right w:w="0" w:type="dxa"/>
            </w:tcMar>
          </w:tcPr>
          <w:p w14:paraId="57C37FA9" w14:textId="48422A0C"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14.7</w:t>
            </w:r>
          </w:p>
        </w:tc>
        <w:tc>
          <w:tcPr>
            <w:tcW w:w="851" w:type="dxa"/>
            <w:tcBorders>
              <w:top w:val="dotted" w:sz="4" w:space="0" w:color="auto"/>
              <w:left w:val="single" w:sz="8" w:space="0" w:color="000000"/>
            </w:tcBorders>
            <w:shd w:val="clear" w:color="auto" w:fill="FFFFFF"/>
          </w:tcPr>
          <w:p w14:paraId="02054E37" w14:textId="2D53D817" w:rsidR="00AF72F1" w:rsidRPr="00D64B88" w:rsidRDefault="00AF72F1" w:rsidP="00AF72F1">
            <w:pPr>
              <w:spacing w:before="40" w:after="40"/>
              <w:ind w:left="100"/>
              <w:contextualSpacing w:val="0"/>
              <w:jc w:val="right"/>
              <w:rPr>
                <w:rFonts w:eastAsia="Arial"/>
                <w:color w:val="111111"/>
                <w:sz w:val="20"/>
                <w:szCs w:val="20"/>
              </w:rPr>
            </w:pPr>
            <w:r w:rsidRPr="00AF72F1">
              <w:rPr>
                <w:rFonts w:eastAsia="Arial"/>
                <w:color w:val="111111"/>
                <w:sz w:val="20"/>
                <w:szCs w:val="20"/>
              </w:rPr>
              <w:t>1828</w:t>
            </w:r>
          </w:p>
        </w:tc>
        <w:tc>
          <w:tcPr>
            <w:tcW w:w="708" w:type="dxa"/>
            <w:tcBorders>
              <w:top w:val="dotted" w:sz="4" w:space="0" w:color="auto"/>
              <w:left w:val="nil"/>
            </w:tcBorders>
            <w:shd w:val="clear" w:color="auto" w:fill="FFFFFF"/>
          </w:tcPr>
          <w:p w14:paraId="209642F6" w14:textId="0495BA02" w:rsidR="00AF72F1" w:rsidRPr="00BD45D2" w:rsidRDefault="00AF72F1" w:rsidP="00AF72F1">
            <w:pPr>
              <w:spacing w:before="40" w:after="40"/>
              <w:ind w:left="100"/>
              <w:contextualSpacing w:val="0"/>
              <w:jc w:val="right"/>
              <w:rPr>
                <w:rFonts w:eastAsia="Arial"/>
                <w:i/>
                <w:color w:val="111111"/>
                <w:sz w:val="20"/>
                <w:szCs w:val="20"/>
              </w:rPr>
            </w:pPr>
            <w:r w:rsidRPr="00BD45D2">
              <w:rPr>
                <w:rFonts w:eastAsia="Arial"/>
                <w:i/>
                <w:color w:val="111111"/>
                <w:sz w:val="20"/>
                <w:szCs w:val="20"/>
              </w:rPr>
              <w:t>16.5</w:t>
            </w:r>
          </w:p>
        </w:tc>
      </w:tr>
      <w:tr w:rsidR="00AF72F1" w:rsidRPr="002A7505" w14:paraId="05C16C93" w14:textId="77777777" w:rsidTr="001979BF">
        <w:trPr>
          <w:cantSplit/>
        </w:trPr>
        <w:tc>
          <w:tcPr>
            <w:tcW w:w="1134" w:type="dxa"/>
            <w:vMerge/>
            <w:shd w:val="clear" w:color="auto" w:fill="FFFFFF"/>
            <w:tcMar>
              <w:top w:w="0" w:type="dxa"/>
              <w:left w:w="0" w:type="dxa"/>
              <w:bottom w:w="0" w:type="dxa"/>
              <w:right w:w="0" w:type="dxa"/>
            </w:tcMar>
            <w:vAlign w:val="center"/>
          </w:tcPr>
          <w:p w14:paraId="6C1C630E" w14:textId="77777777" w:rsidR="00AF72F1" w:rsidRPr="00801356" w:rsidRDefault="00AF72F1" w:rsidP="00AF72F1">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tcPr>
          <w:p w14:paraId="1811128A" w14:textId="01F78473" w:rsidR="00AF72F1" w:rsidRPr="00D64B88" w:rsidRDefault="00AF72F1" w:rsidP="00AF72F1">
            <w:pPr>
              <w:spacing w:before="40" w:after="40"/>
              <w:ind w:left="100" w:right="100"/>
              <w:contextualSpacing w:val="0"/>
              <w:rPr>
                <w:rFonts w:eastAsia="Arial"/>
                <w:color w:val="111111"/>
                <w:sz w:val="18"/>
                <w:szCs w:val="20"/>
              </w:rPr>
            </w:pPr>
            <w:r w:rsidRPr="00AF72F1">
              <w:rPr>
                <w:rFonts w:eastAsia="Arial"/>
                <w:color w:val="111111"/>
                <w:sz w:val="18"/>
                <w:szCs w:val="20"/>
              </w:rPr>
              <w:t>V</w:t>
            </w:r>
            <w:r>
              <w:rPr>
                <w:rFonts w:eastAsia="Arial"/>
                <w:color w:val="111111"/>
                <w:sz w:val="18"/>
                <w:szCs w:val="20"/>
              </w:rPr>
              <w:t>.</w:t>
            </w:r>
            <w:r w:rsidRPr="00AF72F1">
              <w:rPr>
                <w:rFonts w:eastAsia="Arial"/>
                <w:color w:val="111111"/>
                <w:sz w:val="18"/>
                <w:szCs w:val="20"/>
              </w:rPr>
              <w:t xml:space="preserve"> good</w:t>
            </w:r>
          </w:p>
        </w:tc>
        <w:tc>
          <w:tcPr>
            <w:tcW w:w="708" w:type="dxa"/>
            <w:tcBorders>
              <w:left w:val="single" w:sz="8" w:space="0" w:color="000000"/>
            </w:tcBorders>
            <w:shd w:val="clear" w:color="auto" w:fill="FFFFFF"/>
            <w:tcMar>
              <w:top w:w="0" w:type="dxa"/>
              <w:left w:w="0" w:type="dxa"/>
              <w:bottom w:w="0" w:type="dxa"/>
              <w:right w:w="0" w:type="dxa"/>
            </w:tcMar>
          </w:tcPr>
          <w:p w14:paraId="6200F4C0" w14:textId="472A4100"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919</w:t>
            </w:r>
          </w:p>
        </w:tc>
        <w:tc>
          <w:tcPr>
            <w:tcW w:w="709" w:type="dxa"/>
            <w:tcBorders>
              <w:right w:val="single" w:sz="8" w:space="0" w:color="000000"/>
            </w:tcBorders>
            <w:shd w:val="clear" w:color="auto" w:fill="FFFFFF"/>
            <w:tcMar>
              <w:top w:w="0" w:type="dxa"/>
              <w:left w:w="0" w:type="dxa"/>
              <w:bottom w:w="0" w:type="dxa"/>
              <w:right w:w="0" w:type="dxa"/>
            </w:tcMar>
          </w:tcPr>
          <w:p w14:paraId="59BA4191" w14:textId="3B0C8513"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33.2</w:t>
            </w:r>
          </w:p>
        </w:tc>
        <w:tc>
          <w:tcPr>
            <w:tcW w:w="709" w:type="dxa"/>
            <w:tcBorders>
              <w:left w:val="single" w:sz="8" w:space="0" w:color="000000"/>
            </w:tcBorders>
            <w:shd w:val="clear" w:color="auto" w:fill="FFFFFF"/>
            <w:tcMar>
              <w:top w:w="0" w:type="dxa"/>
              <w:left w:w="0" w:type="dxa"/>
              <w:bottom w:w="0" w:type="dxa"/>
              <w:right w:w="0" w:type="dxa"/>
            </w:tcMar>
          </w:tcPr>
          <w:p w14:paraId="59722D05" w14:textId="6A5A0F34"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938</w:t>
            </w:r>
          </w:p>
        </w:tc>
        <w:tc>
          <w:tcPr>
            <w:tcW w:w="567" w:type="dxa"/>
            <w:tcBorders>
              <w:right w:val="single" w:sz="8" w:space="0" w:color="000000"/>
            </w:tcBorders>
            <w:shd w:val="clear" w:color="auto" w:fill="FFFFFF"/>
            <w:tcMar>
              <w:top w:w="0" w:type="dxa"/>
              <w:left w:w="0" w:type="dxa"/>
              <w:bottom w:w="0" w:type="dxa"/>
              <w:right w:w="0" w:type="dxa"/>
            </w:tcMar>
          </w:tcPr>
          <w:p w14:paraId="0C35EE63" w14:textId="1C062DE9"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33.9</w:t>
            </w:r>
          </w:p>
        </w:tc>
        <w:tc>
          <w:tcPr>
            <w:tcW w:w="709" w:type="dxa"/>
            <w:tcBorders>
              <w:left w:val="single" w:sz="8" w:space="0" w:color="000000"/>
            </w:tcBorders>
            <w:shd w:val="clear" w:color="auto" w:fill="FFFFFF"/>
            <w:tcMar>
              <w:top w:w="0" w:type="dxa"/>
              <w:left w:w="0" w:type="dxa"/>
              <w:bottom w:w="0" w:type="dxa"/>
              <w:right w:w="0" w:type="dxa"/>
            </w:tcMar>
          </w:tcPr>
          <w:p w14:paraId="0C071014" w14:textId="341C0C53"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919</w:t>
            </w:r>
          </w:p>
        </w:tc>
        <w:tc>
          <w:tcPr>
            <w:tcW w:w="567" w:type="dxa"/>
            <w:tcBorders>
              <w:right w:val="single" w:sz="8" w:space="0" w:color="000000"/>
            </w:tcBorders>
            <w:shd w:val="clear" w:color="auto" w:fill="FFFFFF"/>
            <w:tcMar>
              <w:top w:w="0" w:type="dxa"/>
              <w:left w:w="0" w:type="dxa"/>
              <w:bottom w:w="0" w:type="dxa"/>
              <w:right w:w="0" w:type="dxa"/>
            </w:tcMar>
          </w:tcPr>
          <w:p w14:paraId="06008704" w14:textId="3311AD56"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33.2</w:t>
            </w:r>
          </w:p>
        </w:tc>
        <w:tc>
          <w:tcPr>
            <w:tcW w:w="708" w:type="dxa"/>
            <w:tcBorders>
              <w:left w:val="single" w:sz="8" w:space="0" w:color="000000"/>
            </w:tcBorders>
            <w:shd w:val="clear" w:color="auto" w:fill="FFFFFF"/>
            <w:tcMar>
              <w:top w:w="0" w:type="dxa"/>
              <w:left w:w="0" w:type="dxa"/>
              <w:bottom w:w="0" w:type="dxa"/>
              <w:right w:w="0" w:type="dxa"/>
            </w:tcMar>
          </w:tcPr>
          <w:p w14:paraId="5D485D52" w14:textId="48338645"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927</w:t>
            </w:r>
          </w:p>
        </w:tc>
        <w:tc>
          <w:tcPr>
            <w:tcW w:w="709" w:type="dxa"/>
            <w:tcBorders>
              <w:right w:val="single" w:sz="8" w:space="0" w:color="000000"/>
            </w:tcBorders>
            <w:shd w:val="clear" w:color="auto" w:fill="FFFFFF"/>
            <w:tcMar>
              <w:top w:w="0" w:type="dxa"/>
              <w:left w:w="0" w:type="dxa"/>
              <w:bottom w:w="0" w:type="dxa"/>
              <w:right w:w="0" w:type="dxa"/>
            </w:tcMar>
          </w:tcPr>
          <w:p w14:paraId="3C310DD2" w14:textId="7BB2F096"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33.5</w:t>
            </w:r>
          </w:p>
        </w:tc>
        <w:tc>
          <w:tcPr>
            <w:tcW w:w="851" w:type="dxa"/>
            <w:tcBorders>
              <w:left w:val="single" w:sz="8" w:space="0" w:color="000000"/>
            </w:tcBorders>
            <w:shd w:val="clear" w:color="auto" w:fill="FFFFFF"/>
          </w:tcPr>
          <w:p w14:paraId="40EC14DE" w14:textId="1AC49D6F" w:rsidR="00AF72F1" w:rsidRPr="00D64B88" w:rsidRDefault="00AF72F1" w:rsidP="00AF72F1">
            <w:pPr>
              <w:spacing w:before="40" w:after="40"/>
              <w:ind w:left="100"/>
              <w:contextualSpacing w:val="0"/>
              <w:jc w:val="right"/>
              <w:rPr>
                <w:rFonts w:eastAsia="Arial"/>
                <w:color w:val="111111"/>
                <w:sz w:val="20"/>
                <w:szCs w:val="20"/>
              </w:rPr>
            </w:pPr>
            <w:r w:rsidRPr="00AF72F1">
              <w:rPr>
                <w:rFonts w:eastAsia="Arial"/>
                <w:color w:val="111111"/>
                <w:sz w:val="20"/>
                <w:szCs w:val="20"/>
              </w:rPr>
              <w:t>3703</w:t>
            </w:r>
          </w:p>
        </w:tc>
        <w:tc>
          <w:tcPr>
            <w:tcW w:w="708" w:type="dxa"/>
            <w:tcBorders>
              <w:left w:val="nil"/>
            </w:tcBorders>
            <w:shd w:val="clear" w:color="auto" w:fill="FFFFFF"/>
          </w:tcPr>
          <w:p w14:paraId="3BE971D9" w14:textId="03D87761" w:rsidR="00AF72F1" w:rsidRPr="00BD45D2" w:rsidRDefault="00AF72F1" w:rsidP="00AF72F1">
            <w:pPr>
              <w:spacing w:before="40" w:after="40"/>
              <w:ind w:left="100"/>
              <w:contextualSpacing w:val="0"/>
              <w:jc w:val="right"/>
              <w:rPr>
                <w:rFonts w:eastAsia="Arial"/>
                <w:i/>
                <w:color w:val="111111"/>
                <w:sz w:val="20"/>
                <w:szCs w:val="20"/>
              </w:rPr>
            </w:pPr>
            <w:r w:rsidRPr="00BD45D2">
              <w:rPr>
                <w:rFonts w:eastAsia="Arial"/>
                <w:i/>
                <w:color w:val="111111"/>
                <w:sz w:val="20"/>
                <w:szCs w:val="20"/>
              </w:rPr>
              <w:t>33.4</w:t>
            </w:r>
          </w:p>
        </w:tc>
      </w:tr>
      <w:tr w:rsidR="00AF72F1" w:rsidRPr="002A7505" w14:paraId="2DA5CF9C" w14:textId="77777777" w:rsidTr="001979BF">
        <w:trPr>
          <w:cantSplit/>
        </w:trPr>
        <w:tc>
          <w:tcPr>
            <w:tcW w:w="1134" w:type="dxa"/>
            <w:shd w:val="clear" w:color="auto" w:fill="FFFFFF"/>
            <w:tcMar>
              <w:top w:w="0" w:type="dxa"/>
              <w:left w:w="0" w:type="dxa"/>
              <w:bottom w:w="0" w:type="dxa"/>
              <w:right w:w="0" w:type="dxa"/>
            </w:tcMar>
            <w:vAlign w:val="center"/>
          </w:tcPr>
          <w:p w14:paraId="7629A923" w14:textId="77777777" w:rsidR="00AF72F1" w:rsidRPr="00801356" w:rsidRDefault="00AF72F1" w:rsidP="00AF72F1">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tcPr>
          <w:p w14:paraId="374A8A11" w14:textId="226885BA" w:rsidR="00AF72F1" w:rsidRPr="00D64B88" w:rsidRDefault="00AF72F1" w:rsidP="00AF72F1">
            <w:pPr>
              <w:spacing w:before="40" w:after="40"/>
              <w:ind w:left="100" w:right="100"/>
              <w:contextualSpacing w:val="0"/>
              <w:rPr>
                <w:rFonts w:eastAsia="Arial"/>
                <w:color w:val="111111"/>
                <w:sz w:val="18"/>
                <w:szCs w:val="20"/>
              </w:rPr>
            </w:pPr>
            <w:r w:rsidRPr="00AF72F1">
              <w:rPr>
                <w:rFonts w:eastAsia="Arial"/>
                <w:color w:val="111111"/>
                <w:sz w:val="18"/>
                <w:szCs w:val="20"/>
              </w:rPr>
              <w:t>Good</w:t>
            </w:r>
          </w:p>
        </w:tc>
        <w:tc>
          <w:tcPr>
            <w:tcW w:w="708" w:type="dxa"/>
            <w:tcBorders>
              <w:left w:val="single" w:sz="8" w:space="0" w:color="000000"/>
            </w:tcBorders>
            <w:shd w:val="clear" w:color="auto" w:fill="FFFFFF"/>
            <w:tcMar>
              <w:top w:w="0" w:type="dxa"/>
              <w:left w:w="0" w:type="dxa"/>
              <w:bottom w:w="0" w:type="dxa"/>
              <w:right w:w="0" w:type="dxa"/>
            </w:tcMar>
          </w:tcPr>
          <w:p w14:paraId="419F8CCF" w14:textId="1EDF00F9"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912</w:t>
            </w:r>
          </w:p>
        </w:tc>
        <w:tc>
          <w:tcPr>
            <w:tcW w:w="709" w:type="dxa"/>
            <w:tcBorders>
              <w:right w:val="single" w:sz="8" w:space="0" w:color="000000"/>
            </w:tcBorders>
            <w:shd w:val="clear" w:color="auto" w:fill="FFFFFF"/>
            <w:tcMar>
              <w:top w:w="0" w:type="dxa"/>
              <w:left w:w="0" w:type="dxa"/>
              <w:bottom w:w="0" w:type="dxa"/>
              <w:right w:w="0" w:type="dxa"/>
            </w:tcMar>
          </w:tcPr>
          <w:p w14:paraId="20E9CADA" w14:textId="6C35001C"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32.9</w:t>
            </w:r>
          </w:p>
        </w:tc>
        <w:tc>
          <w:tcPr>
            <w:tcW w:w="709" w:type="dxa"/>
            <w:tcBorders>
              <w:left w:val="single" w:sz="8" w:space="0" w:color="000000"/>
            </w:tcBorders>
            <w:shd w:val="clear" w:color="auto" w:fill="FFFFFF"/>
            <w:tcMar>
              <w:top w:w="0" w:type="dxa"/>
              <w:left w:w="0" w:type="dxa"/>
              <w:bottom w:w="0" w:type="dxa"/>
              <w:right w:w="0" w:type="dxa"/>
            </w:tcMar>
          </w:tcPr>
          <w:p w14:paraId="4417C504" w14:textId="48522017"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944</w:t>
            </w:r>
          </w:p>
        </w:tc>
        <w:tc>
          <w:tcPr>
            <w:tcW w:w="567" w:type="dxa"/>
            <w:tcBorders>
              <w:right w:val="single" w:sz="8" w:space="0" w:color="000000"/>
            </w:tcBorders>
            <w:shd w:val="clear" w:color="auto" w:fill="FFFFFF"/>
            <w:tcMar>
              <w:top w:w="0" w:type="dxa"/>
              <w:left w:w="0" w:type="dxa"/>
              <w:bottom w:w="0" w:type="dxa"/>
              <w:right w:w="0" w:type="dxa"/>
            </w:tcMar>
          </w:tcPr>
          <w:p w14:paraId="5EEE10A7" w14:textId="11A5FE2E"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34.1</w:t>
            </w:r>
          </w:p>
        </w:tc>
        <w:tc>
          <w:tcPr>
            <w:tcW w:w="709" w:type="dxa"/>
            <w:tcBorders>
              <w:left w:val="single" w:sz="8" w:space="0" w:color="000000"/>
            </w:tcBorders>
            <w:shd w:val="clear" w:color="auto" w:fill="FFFFFF"/>
            <w:tcMar>
              <w:top w:w="0" w:type="dxa"/>
              <w:left w:w="0" w:type="dxa"/>
              <w:bottom w:w="0" w:type="dxa"/>
              <w:right w:w="0" w:type="dxa"/>
            </w:tcMar>
          </w:tcPr>
          <w:p w14:paraId="6E01CD94" w14:textId="2814ECCD"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950</w:t>
            </w:r>
          </w:p>
        </w:tc>
        <w:tc>
          <w:tcPr>
            <w:tcW w:w="567" w:type="dxa"/>
            <w:tcBorders>
              <w:right w:val="single" w:sz="8" w:space="0" w:color="000000"/>
            </w:tcBorders>
            <w:shd w:val="clear" w:color="auto" w:fill="FFFFFF"/>
            <w:tcMar>
              <w:top w:w="0" w:type="dxa"/>
              <w:left w:w="0" w:type="dxa"/>
              <w:bottom w:w="0" w:type="dxa"/>
              <w:right w:w="0" w:type="dxa"/>
            </w:tcMar>
          </w:tcPr>
          <w:p w14:paraId="56388AB8" w14:textId="45CD2FE4"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34.3</w:t>
            </w:r>
          </w:p>
        </w:tc>
        <w:tc>
          <w:tcPr>
            <w:tcW w:w="708" w:type="dxa"/>
            <w:tcBorders>
              <w:left w:val="single" w:sz="8" w:space="0" w:color="000000"/>
            </w:tcBorders>
            <w:shd w:val="clear" w:color="auto" w:fill="FFFFFF"/>
            <w:tcMar>
              <w:top w:w="0" w:type="dxa"/>
              <w:left w:w="0" w:type="dxa"/>
              <w:bottom w:w="0" w:type="dxa"/>
              <w:right w:w="0" w:type="dxa"/>
            </w:tcMar>
          </w:tcPr>
          <w:p w14:paraId="522E9AAC" w14:textId="6BB3193D"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952</w:t>
            </w:r>
          </w:p>
        </w:tc>
        <w:tc>
          <w:tcPr>
            <w:tcW w:w="709" w:type="dxa"/>
            <w:tcBorders>
              <w:right w:val="single" w:sz="8" w:space="0" w:color="000000"/>
            </w:tcBorders>
            <w:shd w:val="clear" w:color="auto" w:fill="FFFFFF"/>
            <w:tcMar>
              <w:top w:w="0" w:type="dxa"/>
              <w:left w:w="0" w:type="dxa"/>
              <w:bottom w:w="0" w:type="dxa"/>
              <w:right w:w="0" w:type="dxa"/>
            </w:tcMar>
          </w:tcPr>
          <w:p w14:paraId="60F08C8D" w14:textId="50DC2A14"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34.4</w:t>
            </w:r>
          </w:p>
        </w:tc>
        <w:tc>
          <w:tcPr>
            <w:tcW w:w="851" w:type="dxa"/>
            <w:tcBorders>
              <w:left w:val="single" w:sz="8" w:space="0" w:color="000000"/>
            </w:tcBorders>
            <w:shd w:val="clear" w:color="auto" w:fill="FFFFFF"/>
          </w:tcPr>
          <w:p w14:paraId="074CF5C9" w14:textId="294710EB" w:rsidR="00AF72F1" w:rsidRPr="00D64B88" w:rsidRDefault="00AF72F1" w:rsidP="00AF72F1">
            <w:pPr>
              <w:spacing w:before="40" w:after="40"/>
              <w:ind w:left="100"/>
              <w:contextualSpacing w:val="0"/>
              <w:jc w:val="right"/>
              <w:rPr>
                <w:rFonts w:eastAsia="Arial"/>
                <w:color w:val="111111"/>
                <w:sz w:val="20"/>
                <w:szCs w:val="20"/>
              </w:rPr>
            </w:pPr>
            <w:r w:rsidRPr="00AF72F1">
              <w:rPr>
                <w:rFonts w:eastAsia="Arial"/>
                <w:color w:val="111111"/>
                <w:sz w:val="20"/>
                <w:szCs w:val="20"/>
              </w:rPr>
              <w:t>3758</w:t>
            </w:r>
          </w:p>
        </w:tc>
        <w:tc>
          <w:tcPr>
            <w:tcW w:w="708" w:type="dxa"/>
            <w:tcBorders>
              <w:left w:val="nil"/>
            </w:tcBorders>
            <w:shd w:val="clear" w:color="auto" w:fill="FFFFFF"/>
          </w:tcPr>
          <w:p w14:paraId="2E7DDD76" w14:textId="2660BE12" w:rsidR="00AF72F1" w:rsidRPr="00BD45D2" w:rsidRDefault="00AF72F1" w:rsidP="00AF72F1">
            <w:pPr>
              <w:spacing w:before="40" w:after="40"/>
              <w:ind w:left="100"/>
              <w:contextualSpacing w:val="0"/>
              <w:jc w:val="right"/>
              <w:rPr>
                <w:rFonts w:eastAsia="Arial"/>
                <w:i/>
                <w:color w:val="111111"/>
                <w:sz w:val="20"/>
                <w:szCs w:val="20"/>
              </w:rPr>
            </w:pPr>
            <w:r w:rsidRPr="00BD45D2">
              <w:rPr>
                <w:rFonts w:eastAsia="Arial"/>
                <w:i/>
                <w:color w:val="111111"/>
                <w:sz w:val="20"/>
                <w:szCs w:val="20"/>
              </w:rPr>
              <w:t>33.9</w:t>
            </w:r>
          </w:p>
        </w:tc>
      </w:tr>
      <w:tr w:rsidR="00AF72F1" w:rsidRPr="002A7505" w14:paraId="23BF27AD" w14:textId="77777777" w:rsidTr="001979BF">
        <w:trPr>
          <w:cantSplit/>
        </w:trPr>
        <w:tc>
          <w:tcPr>
            <w:tcW w:w="1134" w:type="dxa"/>
            <w:shd w:val="clear" w:color="auto" w:fill="FFFFFF"/>
            <w:tcMar>
              <w:top w:w="0" w:type="dxa"/>
              <w:left w:w="0" w:type="dxa"/>
              <w:bottom w:w="0" w:type="dxa"/>
              <w:right w:w="0" w:type="dxa"/>
            </w:tcMar>
            <w:vAlign w:val="center"/>
          </w:tcPr>
          <w:p w14:paraId="0C23AB17" w14:textId="77777777" w:rsidR="00AF72F1" w:rsidRPr="00801356" w:rsidRDefault="00AF72F1" w:rsidP="00AF72F1">
            <w:pPr>
              <w:spacing w:before="40" w:after="40"/>
              <w:ind w:left="100" w:right="100"/>
              <w:contextualSpacing w:val="0"/>
              <w:rPr>
                <w:rFonts w:eastAsia="Arial"/>
                <w:color w:val="111111"/>
                <w:sz w:val="20"/>
                <w:szCs w:val="20"/>
              </w:rPr>
            </w:pPr>
          </w:p>
        </w:tc>
        <w:tc>
          <w:tcPr>
            <w:tcW w:w="993" w:type="dxa"/>
            <w:tcBorders>
              <w:right w:val="single" w:sz="8" w:space="0" w:color="000000"/>
            </w:tcBorders>
            <w:shd w:val="clear" w:color="auto" w:fill="FFFFFF"/>
            <w:tcMar>
              <w:top w:w="0" w:type="dxa"/>
              <w:left w:w="0" w:type="dxa"/>
              <w:bottom w:w="0" w:type="dxa"/>
              <w:right w:w="0" w:type="dxa"/>
            </w:tcMar>
          </w:tcPr>
          <w:p w14:paraId="4F675816" w14:textId="686882F1" w:rsidR="00AF72F1" w:rsidRPr="00D64B88" w:rsidRDefault="00AF72F1" w:rsidP="00AF72F1">
            <w:pPr>
              <w:spacing w:before="40" w:after="40"/>
              <w:ind w:left="100" w:right="100"/>
              <w:contextualSpacing w:val="0"/>
              <w:rPr>
                <w:rFonts w:eastAsia="Arial"/>
                <w:color w:val="111111"/>
                <w:sz w:val="18"/>
                <w:szCs w:val="20"/>
              </w:rPr>
            </w:pPr>
            <w:r w:rsidRPr="00AF72F1">
              <w:rPr>
                <w:rFonts w:eastAsia="Arial"/>
                <w:color w:val="111111"/>
                <w:sz w:val="18"/>
                <w:szCs w:val="20"/>
              </w:rPr>
              <w:t>Fair</w:t>
            </w:r>
          </w:p>
        </w:tc>
        <w:tc>
          <w:tcPr>
            <w:tcW w:w="708" w:type="dxa"/>
            <w:tcBorders>
              <w:left w:val="single" w:sz="8" w:space="0" w:color="000000"/>
            </w:tcBorders>
            <w:shd w:val="clear" w:color="auto" w:fill="FFFFFF"/>
            <w:tcMar>
              <w:top w:w="0" w:type="dxa"/>
              <w:left w:w="0" w:type="dxa"/>
              <w:bottom w:w="0" w:type="dxa"/>
              <w:right w:w="0" w:type="dxa"/>
            </w:tcMar>
          </w:tcPr>
          <w:p w14:paraId="4AAB2FD0" w14:textId="0C743F8E"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350</w:t>
            </w:r>
          </w:p>
        </w:tc>
        <w:tc>
          <w:tcPr>
            <w:tcW w:w="709" w:type="dxa"/>
            <w:tcBorders>
              <w:right w:val="single" w:sz="8" w:space="0" w:color="000000"/>
            </w:tcBorders>
            <w:shd w:val="clear" w:color="auto" w:fill="FFFFFF"/>
            <w:tcMar>
              <w:top w:w="0" w:type="dxa"/>
              <w:left w:w="0" w:type="dxa"/>
              <w:bottom w:w="0" w:type="dxa"/>
              <w:right w:w="0" w:type="dxa"/>
            </w:tcMar>
          </w:tcPr>
          <w:p w14:paraId="24562704" w14:textId="62B6E28E"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12.6</w:t>
            </w:r>
          </w:p>
        </w:tc>
        <w:tc>
          <w:tcPr>
            <w:tcW w:w="709" w:type="dxa"/>
            <w:tcBorders>
              <w:left w:val="single" w:sz="8" w:space="0" w:color="000000"/>
            </w:tcBorders>
            <w:shd w:val="clear" w:color="auto" w:fill="FFFFFF"/>
            <w:tcMar>
              <w:top w:w="0" w:type="dxa"/>
              <w:left w:w="0" w:type="dxa"/>
              <w:bottom w:w="0" w:type="dxa"/>
              <w:right w:w="0" w:type="dxa"/>
            </w:tcMar>
          </w:tcPr>
          <w:p w14:paraId="18237FE0" w14:textId="1D1E55BA"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346</w:t>
            </w:r>
          </w:p>
        </w:tc>
        <w:tc>
          <w:tcPr>
            <w:tcW w:w="567" w:type="dxa"/>
            <w:tcBorders>
              <w:right w:val="single" w:sz="8" w:space="0" w:color="000000"/>
            </w:tcBorders>
            <w:shd w:val="clear" w:color="auto" w:fill="FFFFFF"/>
            <w:tcMar>
              <w:top w:w="0" w:type="dxa"/>
              <w:left w:w="0" w:type="dxa"/>
              <w:bottom w:w="0" w:type="dxa"/>
              <w:right w:w="0" w:type="dxa"/>
            </w:tcMar>
          </w:tcPr>
          <w:p w14:paraId="24ED696D" w14:textId="2FCB88E1"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12.5</w:t>
            </w:r>
          </w:p>
        </w:tc>
        <w:tc>
          <w:tcPr>
            <w:tcW w:w="709" w:type="dxa"/>
            <w:tcBorders>
              <w:left w:val="single" w:sz="8" w:space="0" w:color="000000"/>
            </w:tcBorders>
            <w:shd w:val="clear" w:color="auto" w:fill="FFFFFF"/>
            <w:tcMar>
              <w:top w:w="0" w:type="dxa"/>
              <w:left w:w="0" w:type="dxa"/>
              <w:bottom w:w="0" w:type="dxa"/>
              <w:right w:w="0" w:type="dxa"/>
            </w:tcMar>
          </w:tcPr>
          <w:p w14:paraId="42F24527" w14:textId="2E4EDE14"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338</w:t>
            </w:r>
          </w:p>
        </w:tc>
        <w:tc>
          <w:tcPr>
            <w:tcW w:w="567" w:type="dxa"/>
            <w:tcBorders>
              <w:right w:val="single" w:sz="8" w:space="0" w:color="000000"/>
            </w:tcBorders>
            <w:shd w:val="clear" w:color="auto" w:fill="FFFFFF"/>
            <w:tcMar>
              <w:top w:w="0" w:type="dxa"/>
              <w:left w:w="0" w:type="dxa"/>
              <w:bottom w:w="0" w:type="dxa"/>
              <w:right w:w="0" w:type="dxa"/>
            </w:tcMar>
          </w:tcPr>
          <w:p w14:paraId="6353B8BD" w14:textId="22AA83E7"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12.2</w:t>
            </w:r>
          </w:p>
        </w:tc>
        <w:tc>
          <w:tcPr>
            <w:tcW w:w="708" w:type="dxa"/>
            <w:tcBorders>
              <w:left w:val="single" w:sz="8" w:space="0" w:color="000000"/>
            </w:tcBorders>
            <w:shd w:val="clear" w:color="auto" w:fill="FFFFFF"/>
            <w:tcMar>
              <w:top w:w="0" w:type="dxa"/>
              <w:left w:w="0" w:type="dxa"/>
              <w:bottom w:w="0" w:type="dxa"/>
              <w:right w:w="0" w:type="dxa"/>
            </w:tcMar>
          </w:tcPr>
          <w:p w14:paraId="1DE3271E" w14:textId="0292F835"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383</w:t>
            </w:r>
          </w:p>
        </w:tc>
        <w:tc>
          <w:tcPr>
            <w:tcW w:w="709" w:type="dxa"/>
            <w:tcBorders>
              <w:right w:val="single" w:sz="8" w:space="0" w:color="000000"/>
            </w:tcBorders>
            <w:shd w:val="clear" w:color="auto" w:fill="FFFFFF"/>
            <w:tcMar>
              <w:top w:w="0" w:type="dxa"/>
              <w:left w:w="0" w:type="dxa"/>
              <w:bottom w:w="0" w:type="dxa"/>
              <w:right w:w="0" w:type="dxa"/>
            </w:tcMar>
          </w:tcPr>
          <w:p w14:paraId="2E60786D" w14:textId="5B48C113"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13.8</w:t>
            </w:r>
          </w:p>
        </w:tc>
        <w:tc>
          <w:tcPr>
            <w:tcW w:w="851" w:type="dxa"/>
            <w:tcBorders>
              <w:left w:val="single" w:sz="8" w:space="0" w:color="000000"/>
            </w:tcBorders>
            <w:shd w:val="clear" w:color="auto" w:fill="FFFFFF"/>
          </w:tcPr>
          <w:p w14:paraId="45F8AEDC" w14:textId="1123DC1C" w:rsidR="00AF72F1" w:rsidRPr="00D64B88" w:rsidRDefault="00AF72F1" w:rsidP="00AF72F1">
            <w:pPr>
              <w:spacing w:before="40" w:after="40"/>
              <w:ind w:left="100"/>
              <w:contextualSpacing w:val="0"/>
              <w:jc w:val="right"/>
              <w:rPr>
                <w:rFonts w:eastAsia="Arial"/>
                <w:color w:val="111111"/>
                <w:sz w:val="20"/>
                <w:szCs w:val="20"/>
              </w:rPr>
            </w:pPr>
            <w:r w:rsidRPr="00AF72F1">
              <w:rPr>
                <w:rFonts w:eastAsia="Arial"/>
                <w:color w:val="111111"/>
                <w:sz w:val="20"/>
                <w:szCs w:val="20"/>
              </w:rPr>
              <w:t>1417</w:t>
            </w:r>
          </w:p>
        </w:tc>
        <w:tc>
          <w:tcPr>
            <w:tcW w:w="708" w:type="dxa"/>
            <w:tcBorders>
              <w:left w:val="nil"/>
            </w:tcBorders>
            <w:shd w:val="clear" w:color="auto" w:fill="FFFFFF"/>
          </w:tcPr>
          <w:p w14:paraId="70590FC7" w14:textId="27BFDF5C" w:rsidR="00AF72F1" w:rsidRPr="00BD45D2" w:rsidRDefault="00AF72F1" w:rsidP="00AF72F1">
            <w:pPr>
              <w:spacing w:before="40" w:after="40"/>
              <w:ind w:left="100"/>
              <w:contextualSpacing w:val="0"/>
              <w:jc w:val="right"/>
              <w:rPr>
                <w:rFonts w:eastAsia="Arial"/>
                <w:i/>
                <w:color w:val="111111"/>
                <w:sz w:val="20"/>
                <w:szCs w:val="20"/>
              </w:rPr>
            </w:pPr>
            <w:r w:rsidRPr="00BD45D2">
              <w:rPr>
                <w:rFonts w:eastAsia="Arial"/>
                <w:i/>
                <w:color w:val="111111"/>
                <w:sz w:val="20"/>
                <w:szCs w:val="20"/>
              </w:rPr>
              <w:t>12.8</w:t>
            </w:r>
          </w:p>
        </w:tc>
      </w:tr>
      <w:tr w:rsidR="00AF72F1" w:rsidRPr="002A7505" w14:paraId="0ABFB4F2" w14:textId="77777777" w:rsidTr="001979BF">
        <w:trPr>
          <w:cantSplit/>
        </w:trPr>
        <w:tc>
          <w:tcPr>
            <w:tcW w:w="1134" w:type="dxa"/>
            <w:tcBorders>
              <w:bottom w:val="single" w:sz="4" w:space="0" w:color="000000"/>
            </w:tcBorders>
            <w:shd w:val="clear" w:color="auto" w:fill="FFFFFF"/>
            <w:tcMar>
              <w:top w:w="0" w:type="dxa"/>
              <w:left w:w="0" w:type="dxa"/>
              <w:bottom w:w="0" w:type="dxa"/>
              <w:right w:w="0" w:type="dxa"/>
            </w:tcMar>
            <w:vAlign w:val="center"/>
          </w:tcPr>
          <w:p w14:paraId="30A74EA9" w14:textId="77777777" w:rsidR="00AF72F1" w:rsidRPr="00801356" w:rsidRDefault="00AF72F1" w:rsidP="00AF72F1">
            <w:pPr>
              <w:spacing w:before="40" w:after="40"/>
              <w:ind w:left="100" w:right="100"/>
              <w:contextualSpacing w:val="0"/>
              <w:rPr>
                <w:rFonts w:eastAsia="Arial"/>
                <w:color w:val="111111"/>
                <w:sz w:val="20"/>
                <w:szCs w:val="20"/>
              </w:rPr>
            </w:pPr>
          </w:p>
        </w:tc>
        <w:tc>
          <w:tcPr>
            <w:tcW w:w="993" w:type="dxa"/>
            <w:tcBorders>
              <w:bottom w:val="single" w:sz="4" w:space="0" w:color="000000"/>
              <w:right w:val="single" w:sz="8" w:space="0" w:color="000000"/>
            </w:tcBorders>
            <w:shd w:val="clear" w:color="auto" w:fill="FFFFFF"/>
            <w:tcMar>
              <w:top w:w="0" w:type="dxa"/>
              <w:left w:w="0" w:type="dxa"/>
              <w:bottom w:w="0" w:type="dxa"/>
              <w:right w:w="0" w:type="dxa"/>
            </w:tcMar>
          </w:tcPr>
          <w:p w14:paraId="1D81863C" w14:textId="06E8A750" w:rsidR="00AF72F1" w:rsidRPr="00D64B88" w:rsidRDefault="00AF72F1" w:rsidP="00AF72F1">
            <w:pPr>
              <w:spacing w:before="40" w:after="40"/>
              <w:ind w:left="100" w:right="100"/>
              <w:contextualSpacing w:val="0"/>
              <w:rPr>
                <w:rFonts w:eastAsia="Arial"/>
                <w:color w:val="111111"/>
                <w:sz w:val="18"/>
                <w:szCs w:val="20"/>
              </w:rPr>
            </w:pPr>
            <w:r w:rsidRPr="00AF72F1">
              <w:rPr>
                <w:rFonts w:eastAsia="Arial"/>
                <w:color w:val="111111"/>
                <w:sz w:val="18"/>
                <w:szCs w:val="20"/>
              </w:rPr>
              <w:t>Poor</w:t>
            </w:r>
          </w:p>
        </w:tc>
        <w:tc>
          <w:tcPr>
            <w:tcW w:w="708" w:type="dxa"/>
            <w:tcBorders>
              <w:left w:val="single" w:sz="8" w:space="0" w:color="000000"/>
              <w:bottom w:val="single" w:sz="4" w:space="0" w:color="000000"/>
            </w:tcBorders>
            <w:shd w:val="clear" w:color="auto" w:fill="FFFFFF"/>
            <w:tcMar>
              <w:top w:w="0" w:type="dxa"/>
              <w:left w:w="0" w:type="dxa"/>
              <w:bottom w:w="0" w:type="dxa"/>
              <w:right w:w="0" w:type="dxa"/>
            </w:tcMar>
          </w:tcPr>
          <w:p w14:paraId="0D07614D" w14:textId="26676834"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97</w:t>
            </w:r>
          </w:p>
        </w:tc>
        <w:tc>
          <w:tcPr>
            <w:tcW w:w="709" w:type="dxa"/>
            <w:tcBorders>
              <w:bottom w:val="single" w:sz="4" w:space="0" w:color="000000"/>
              <w:right w:val="single" w:sz="8" w:space="0" w:color="000000"/>
            </w:tcBorders>
            <w:shd w:val="clear" w:color="auto" w:fill="FFFFFF"/>
            <w:tcMar>
              <w:top w:w="0" w:type="dxa"/>
              <w:left w:w="0" w:type="dxa"/>
              <w:bottom w:w="0" w:type="dxa"/>
              <w:right w:w="0" w:type="dxa"/>
            </w:tcMar>
          </w:tcPr>
          <w:p w14:paraId="6F2C6E9B" w14:textId="681558F2"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3.5</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tcPr>
          <w:p w14:paraId="169C33E3" w14:textId="160235C0"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82</w:t>
            </w:r>
          </w:p>
        </w:tc>
        <w:tc>
          <w:tcPr>
            <w:tcW w:w="567" w:type="dxa"/>
            <w:tcBorders>
              <w:bottom w:val="single" w:sz="4" w:space="0" w:color="000000"/>
              <w:right w:val="single" w:sz="8" w:space="0" w:color="000000"/>
            </w:tcBorders>
            <w:shd w:val="clear" w:color="auto" w:fill="FFFFFF"/>
            <w:tcMar>
              <w:top w:w="0" w:type="dxa"/>
              <w:left w:w="0" w:type="dxa"/>
              <w:bottom w:w="0" w:type="dxa"/>
              <w:right w:w="0" w:type="dxa"/>
            </w:tcMar>
          </w:tcPr>
          <w:p w14:paraId="017F3D72" w14:textId="6DD4C78F"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3.0</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tcPr>
          <w:p w14:paraId="0964F7D0" w14:textId="16F8BDBA"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94</w:t>
            </w:r>
          </w:p>
        </w:tc>
        <w:tc>
          <w:tcPr>
            <w:tcW w:w="567" w:type="dxa"/>
            <w:tcBorders>
              <w:bottom w:val="single" w:sz="4" w:space="0" w:color="000000"/>
              <w:right w:val="single" w:sz="8" w:space="0" w:color="000000"/>
            </w:tcBorders>
            <w:shd w:val="clear" w:color="auto" w:fill="FFFFFF"/>
            <w:tcMar>
              <w:top w:w="0" w:type="dxa"/>
              <w:left w:w="0" w:type="dxa"/>
              <w:bottom w:w="0" w:type="dxa"/>
              <w:right w:w="0" w:type="dxa"/>
            </w:tcMar>
          </w:tcPr>
          <w:p w14:paraId="01839F4A" w14:textId="5F9336F3"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3.4</w:t>
            </w:r>
          </w:p>
        </w:tc>
        <w:tc>
          <w:tcPr>
            <w:tcW w:w="708" w:type="dxa"/>
            <w:tcBorders>
              <w:left w:val="single" w:sz="8" w:space="0" w:color="000000"/>
              <w:bottom w:val="single" w:sz="4" w:space="0" w:color="000000"/>
            </w:tcBorders>
            <w:shd w:val="clear" w:color="auto" w:fill="FFFFFF"/>
            <w:tcMar>
              <w:top w:w="0" w:type="dxa"/>
              <w:left w:w="0" w:type="dxa"/>
              <w:bottom w:w="0" w:type="dxa"/>
              <w:right w:w="0" w:type="dxa"/>
            </w:tcMar>
          </w:tcPr>
          <w:p w14:paraId="318285C1" w14:textId="2DAFF2D4" w:rsidR="00AF72F1" w:rsidRPr="00D64B88" w:rsidRDefault="00AF72F1" w:rsidP="00AF72F1">
            <w:pPr>
              <w:spacing w:before="40" w:after="40"/>
              <w:ind w:left="100" w:right="100"/>
              <w:contextualSpacing w:val="0"/>
              <w:jc w:val="right"/>
              <w:rPr>
                <w:rFonts w:eastAsia="Arial"/>
                <w:color w:val="111111"/>
                <w:sz w:val="20"/>
                <w:szCs w:val="20"/>
              </w:rPr>
            </w:pPr>
            <w:r w:rsidRPr="00AF72F1">
              <w:rPr>
                <w:rFonts w:eastAsia="Arial"/>
                <w:color w:val="111111"/>
                <w:sz w:val="20"/>
                <w:szCs w:val="20"/>
              </w:rPr>
              <w:t>100</w:t>
            </w:r>
          </w:p>
        </w:tc>
        <w:tc>
          <w:tcPr>
            <w:tcW w:w="709" w:type="dxa"/>
            <w:tcBorders>
              <w:bottom w:val="single" w:sz="4" w:space="0" w:color="000000"/>
              <w:right w:val="single" w:sz="8" w:space="0" w:color="000000"/>
            </w:tcBorders>
            <w:shd w:val="clear" w:color="auto" w:fill="FFFFFF"/>
            <w:tcMar>
              <w:top w:w="0" w:type="dxa"/>
              <w:left w:w="0" w:type="dxa"/>
              <w:bottom w:w="0" w:type="dxa"/>
              <w:right w:w="0" w:type="dxa"/>
            </w:tcMar>
          </w:tcPr>
          <w:p w14:paraId="77521138" w14:textId="52036DBB" w:rsidR="00AF72F1" w:rsidRPr="00BD45D2" w:rsidRDefault="00AF72F1" w:rsidP="00AF72F1">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3.6</w:t>
            </w:r>
          </w:p>
        </w:tc>
        <w:tc>
          <w:tcPr>
            <w:tcW w:w="851" w:type="dxa"/>
            <w:tcBorders>
              <w:left w:val="single" w:sz="8" w:space="0" w:color="000000"/>
              <w:bottom w:val="single" w:sz="4" w:space="0" w:color="000000"/>
            </w:tcBorders>
            <w:shd w:val="clear" w:color="auto" w:fill="FFFFFF"/>
          </w:tcPr>
          <w:p w14:paraId="226B85B6" w14:textId="68957A0B" w:rsidR="00AF72F1" w:rsidRPr="00D64B88" w:rsidRDefault="00AF72F1" w:rsidP="00AF72F1">
            <w:pPr>
              <w:spacing w:before="40" w:after="40"/>
              <w:ind w:left="100"/>
              <w:contextualSpacing w:val="0"/>
              <w:jc w:val="right"/>
              <w:rPr>
                <w:rFonts w:eastAsia="Arial"/>
                <w:color w:val="111111"/>
                <w:sz w:val="20"/>
                <w:szCs w:val="20"/>
              </w:rPr>
            </w:pPr>
            <w:r w:rsidRPr="00AF72F1">
              <w:rPr>
                <w:rFonts w:eastAsia="Arial"/>
                <w:color w:val="111111"/>
                <w:sz w:val="20"/>
                <w:szCs w:val="20"/>
              </w:rPr>
              <w:t>373</w:t>
            </w:r>
          </w:p>
        </w:tc>
        <w:tc>
          <w:tcPr>
            <w:tcW w:w="708" w:type="dxa"/>
            <w:tcBorders>
              <w:left w:val="nil"/>
              <w:bottom w:val="single" w:sz="4" w:space="0" w:color="000000"/>
            </w:tcBorders>
            <w:shd w:val="clear" w:color="auto" w:fill="FFFFFF"/>
          </w:tcPr>
          <w:p w14:paraId="11F54E0B" w14:textId="4977F367" w:rsidR="00AF72F1" w:rsidRPr="00BD45D2" w:rsidRDefault="00AF72F1" w:rsidP="00AF72F1">
            <w:pPr>
              <w:spacing w:before="40" w:after="40"/>
              <w:ind w:left="100"/>
              <w:contextualSpacing w:val="0"/>
              <w:jc w:val="right"/>
              <w:rPr>
                <w:rFonts w:eastAsia="Arial"/>
                <w:i/>
                <w:color w:val="111111"/>
                <w:sz w:val="20"/>
                <w:szCs w:val="20"/>
              </w:rPr>
            </w:pPr>
            <w:r w:rsidRPr="00BD45D2">
              <w:rPr>
                <w:rFonts w:eastAsia="Arial"/>
                <w:i/>
                <w:color w:val="111111"/>
                <w:sz w:val="20"/>
                <w:szCs w:val="20"/>
              </w:rPr>
              <w:t>3.4</w:t>
            </w:r>
          </w:p>
        </w:tc>
      </w:tr>
    </w:tbl>
    <w:p w14:paraId="756C201F" w14:textId="77777777" w:rsidR="00BF57D2" w:rsidRDefault="00BF57D2" w:rsidP="00BF57D2">
      <w:pPr>
        <w:pStyle w:val="RepNormal"/>
      </w:pPr>
    </w:p>
    <w:p w14:paraId="501947C9" w14:textId="77777777" w:rsidR="00BF57D2" w:rsidRDefault="00BF57D2" w:rsidP="00BF57D2">
      <w:pPr>
        <w:pStyle w:val="RepNormal"/>
      </w:pPr>
    </w:p>
    <w:p w14:paraId="29A7BBB4" w14:textId="445E6F13" w:rsidR="00F23F0A" w:rsidRDefault="00F23F0A" w:rsidP="006003C2">
      <w:pPr>
        <w:pStyle w:val="RepHead3"/>
      </w:pPr>
      <w:bookmarkStart w:id="87" w:name="_Toc50454847"/>
      <w:r>
        <w:lastRenderedPageBreak/>
        <w:t xml:space="preserve">Table </w:t>
      </w:r>
      <w:r w:rsidR="00CD4D84">
        <w:t>B</w:t>
      </w:r>
      <w:r w:rsidR="00BF57D2">
        <w:t>6</w:t>
      </w:r>
      <w:r>
        <w:t>: Distribution of health</w:t>
      </w:r>
      <w:r w:rsidR="00BD45D2">
        <w:t>-related</w:t>
      </w:r>
      <w:r>
        <w:t xml:space="preserve"> transition </w:t>
      </w:r>
      <w:r w:rsidR="00BD45D2">
        <w:t>variables over time</w:t>
      </w:r>
      <w:bookmarkEnd w:id="87"/>
    </w:p>
    <w:tbl>
      <w:tblPr>
        <w:tblW w:w="9072" w:type="dxa"/>
        <w:tblLayout w:type="fixed"/>
        <w:tblLook w:val="04A0" w:firstRow="1" w:lastRow="0" w:firstColumn="1" w:lastColumn="0" w:noHBand="0" w:noVBand="1"/>
      </w:tblPr>
      <w:tblGrid>
        <w:gridCol w:w="1560"/>
        <w:gridCol w:w="3260"/>
        <w:gridCol w:w="709"/>
        <w:gridCol w:w="708"/>
        <w:gridCol w:w="709"/>
        <w:gridCol w:w="709"/>
        <w:gridCol w:w="709"/>
        <w:gridCol w:w="708"/>
      </w:tblGrid>
      <w:tr w:rsidR="00F23F0A" w:rsidRPr="002A7505" w14:paraId="4D046745" w14:textId="77777777" w:rsidTr="00F23F0A">
        <w:trPr>
          <w:cantSplit/>
          <w:tblHeader/>
        </w:trPr>
        <w:tc>
          <w:tcPr>
            <w:tcW w:w="1560" w:type="dxa"/>
            <w:vMerge w:val="restart"/>
            <w:tcBorders>
              <w:top w:val="single" w:sz="8" w:space="0" w:color="000000"/>
              <w:bottom w:val="single" w:sz="18" w:space="0" w:color="000000"/>
            </w:tcBorders>
            <w:shd w:val="clear" w:color="auto" w:fill="FFFFFF"/>
            <w:tcMar>
              <w:top w:w="0" w:type="dxa"/>
              <w:left w:w="0" w:type="dxa"/>
              <w:bottom w:w="0" w:type="dxa"/>
              <w:right w:w="0" w:type="dxa"/>
            </w:tcMar>
            <w:vAlign w:val="center"/>
          </w:tcPr>
          <w:p w14:paraId="22D8AA68" w14:textId="77777777" w:rsidR="00F23F0A" w:rsidRPr="002A7505" w:rsidRDefault="00F23F0A" w:rsidP="00F1391B">
            <w:pPr>
              <w:spacing w:before="40" w:after="40"/>
              <w:contextualSpacing w:val="0"/>
              <w:rPr>
                <w:b/>
                <w:sz w:val="20"/>
                <w:szCs w:val="20"/>
              </w:rPr>
            </w:pPr>
            <w:r w:rsidRPr="002A7505">
              <w:rPr>
                <w:rFonts w:eastAsia="Arial"/>
                <w:b/>
                <w:color w:val="000000"/>
                <w:sz w:val="20"/>
                <w:szCs w:val="20"/>
              </w:rPr>
              <w:t>Covariate</w:t>
            </w:r>
          </w:p>
        </w:tc>
        <w:tc>
          <w:tcPr>
            <w:tcW w:w="3260" w:type="dxa"/>
            <w:vMerge w:val="restart"/>
            <w:tcBorders>
              <w:top w:val="single" w:sz="8" w:space="0" w:color="000000"/>
              <w:bottom w:val="single" w:sz="18" w:space="0" w:color="000000"/>
              <w:right w:val="single" w:sz="8" w:space="0" w:color="000000"/>
            </w:tcBorders>
            <w:shd w:val="clear" w:color="auto" w:fill="FFFFFF"/>
            <w:tcMar>
              <w:top w:w="0" w:type="dxa"/>
              <w:left w:w="0" w:type="dxa"/>
              <w:bottom w:w="0" w:type="dxa"/>
              <w:right w:w="0" w:type="dxa"/>
            </w:tcMar>
            <w:vAlign w:val="center"/>
          </w:tcPr>
          <w:p w14:paraId="6D0E0C3B" w14:textId="77777777" w:rsidR="00F23F0A" w:rsidRPr="002A7505" w:rsidRDefault="00F23F0A" w:rsidP="00F1391B">
            <w:pPr>
              <w:spacing w:before="40" w:after="40"/>
              <w:contextualSpacing w:val="0"/>
              <w:rPr>
                <w:b/>
                <w:sz w:val="20"/>
                <w:szCs w:val="20"/>
              </w:rPr>
            </w:pPr>
            <w:r>
              <w:rPr>
                <w:rFonts w:eastAsia="Arial"/>
                <w:b/>
                <w:color w:val="000000"/>
                <w:sz w:val="20"/>
                <w:szCs w:val="20"/>
              </w:rPr>
              <w:t>Transitions</w:t>
            </w:r>
          </w:p>
        </w:tc>
        <w:tc>
          <w:tcPr>
            <w:tcW w:w="1417"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4EF812F7" w14:textId="77777777" w:rsidR="00F23F0A" w:rsidRPr="002A7505" w:rsidRDefault="00F23F0A" w:rsidP="00F1391B">
            <w:pPr>
              <w:spacing w:before="40" w:after="40"/>
              <w:contextualSpacing w:val="0"/>
              <w:jc w:val="center"/>
              <w:rPr>
                <w:b/>
                <w:sz w:val="20"/>
                <w:szCs w:val="20"/>
              </w:rPr>
            </w:pPr>
            <w:r w:rsidRPr="002A7505">
              <w:rPr>
                <w:rFonts w:eastAsia="Arial"/>
                <w:b/>
                <w:color w:val="000000"/>
                <w:sz w:val="20"/>
                <w:szCs w:val="20"/>
              </w:rPr>
              <w:t>2012</w:t>
            </w:r>
            <w:r>
              <w:rPr>
                <w:rFonts w:eastAsia="Arial"/>
                <w:b/>
                <w:color w:val="000000"/>
                <w:sz w:val="20"/>
                <w:szCs w:val="20"/>
              </w:rPr>
              <w:t xml:space="preserve"> to 2013</w:t>
            </w:r>
          </w:p>
        </w:tc>
        <w:tc>
          <w:tcPr>
            <w:tcW w:w="1418"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1DFC7E5A" w14:textId="77777777" w:rsidR="00F23F0A" w:rsidRPr="002A7505" w:rsidRDefault="00F23F0A" w:rsidP="00F1391B">
            <w:pPr>
              <w:spacing w:before="40" w:after="40"/>
              <w:contextualSpacing w:val="0"/>
              <w:jc w:val="center"/>
              <w:rPr>
                <w:b/>
                <w:sz w:val="20"/>
                <w:szCs w:val="20"/>
              </w:rPr>
            </w:pPr>
            <w:r w:rsidRPr="002A7505">
              <w:rPr>
                <w:rFonts w:eastAsia="Arial"/>
                <w:b/>
                <w:color w:val="000000"/>
                <w:sz w:val="20"/>
                <w:szCs w:val="20"/>
              </w:rPr>
              <w:t>2013</w:t>
            </w:r>
            <w:r>
              <w:rPr>
                <w:rFonts w:eastAsia="Arial"/>
                <w:b/>
                <w:color w:val="000000"/>
                <w:sz w:val="20"/>
                <w:szCs w:val="20"/>
              </w:rPr>
              <w:t xml:space="preserve"> to 2014</w:t>
            </w:r>
          </w:p>
        </w:tc>
        <w:tc>
          <w:tcPr>
            <w:tcW w:w="1417"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7A87F665" w14:textId="77777777" w:rsidR="00F23F0A" w:rsidRPr="002A7505" w:rsidRDefault="00F23F0A" w:rsidP="00F1391B">
            <w:pPr>
              <w:spacing w:before="40" w:after="40"/>
              <w:contextualSpacing w:val="0"/>
              <w:jc w:val="center"/>
              <w:rPr>
                <w:b/>
                <w:sz w:val="20"/>
                <w:szCs w:val="20"/>
              </w:rPr>
            </w:pPr>
            <w:r w:rsidRPr="002A7505">
              <w:rPr>
                <w:rFonts w:eastAsia="Arial"/>
                <w:b/>
                <w:color w:val="000000"/>
                <w:sz w:val="20"/>
                <w:szCs w:val="20"/>
              </w:rPr>
              <w:t>2014</w:t>
            </w:r>
            <w:r>
              <w:rPr>
                <w:rFonts w:eastAsia="Arial"/>
                <w:b/>
                <w:color w:val="000000"/>
                <w:sz w:val="20"/>
                <w:szCs w:val="20"/>
              </w:rPr>
              <w:t xml:space="preserve"> to 2015</w:t>
            </w:r>
          </w:p>
        </w:tc>
      </w:tr>
      <w:tr w:rsidR="00F23F0A" w:rsidRPr="002A7505" w14:paraId="40C8B8DC" w14:textId="77777777" w:rsidTr="00BD45D2">
        <w:trPr>
          <w:cantSplit/>
          <w:tblHeader/>
        </w:trPr>
        <w:tc>
          <w:tcPr>
            <w:tcW w:w="1560" w:type="dxa"/>
            <w:vMerge/>
            <w:tcBorders>
              <w:top w:val="single" w:sz="18" w:space="0" w:color="000000"/>
              <w:bottom w:val="single" w:sz="8" w:space="0" w:color="000000"/>
            </w:tcBorders>
            <w:shd w:val="clear" w:color="auto" w:fill="FFFFFF"/>
            <w:tcMar>
              <w:top w:w="0" w:type="dxa"/>
              <w:left w:w="0" w:type="dxa"/>
              <w:bottom w:w="0" w:type="dxa"/>
              <w:right w:w="0" w:type="dxa"/>
            </w:tcMar>
            <w:vAlign w:val="center"/>
          </w:tcPr>
          <w:p w14:paraId="3CFA8F2B" w14:textId="77777777" w:rsidR="00F23F0A" w:rsidRPr="002A7505" w:rsidRDefault="00F23F0A" w:rsidP="00F1391B">
            <w:pPr>
              <w:spacing w:before="40" w:after="40"/>
              <w:contextualSpacing w:val="0"/>
              <w:rPr>
                <w:b/>
                <w:sz w:val="20"/>
                <w:szCs w:val="20"/>
              </w:rPr>
            </w:pPr>
          </w:p>
        </w:tc>
        <w:tc>
          <w:tcPr>
            <w:tcW w:w="3260" w:type="dxa"/>
            <w:vMerge/>
            <w:tcBorders>
              <w:top w:val="single" w:sz="1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533AF0" w14:textId="77777777" w:rsidR="00F23F0A" w:rsidRPr="002A7505" w:rsidRDefault="00F23F0A" w:rsidP="00F1391B">
            <w:pPr>
              <w:spacing w:before="40" w:after="40"/>
              <w:contextualSpacing w:val="0"/>
              <w:rPr>
                <w:b/>
                <w:sz w:val="20"/>
                <w:szCs w:val="20"/>
              </w:rPr>
            </w:pP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B08EC9E" w14:textId="77777777" w:rsidR="00F23F0A" w:rsidRPr="002A7505" w:rsidRDefault="00F23F0A" w:rsidP="00F1391B">
            <w:pPr>
              <w:spacing w:before="40" w:after="40"/>
              <w:contextualSpacing w:val="0"/>
              <w:jc w:val="right"/>
              <w:rPr>
                <w:b/>
                <w:sz w:val="20"/>
                <w:szCs w:val="20"/>
              </w:rPr>
            </w:pPr>
            <w:r w:rsidRPr="002A7505">
              <w:rPr>
                <w:rFonts w:eastAsia="Arial"/>
                <w:b/>
                <w:color w:val="000000"/>
                <w:sz w:val="20"/>
                <w:szCs w:val="20"/>
              </w:rPr>
              <w:t>N</w:t>
            </w:r>
          </w:p>
        </w:tc>
        <w:tc>
          <w:tcPr>
            <w:tcW w:w="708"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6A44BD" w14:textId="77777777" w:rsidR="00F23F0A" w:rsidRPr="002A7505" w:rsidRDefault="00F23F0A" w:rsidP="00F1391B">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07DBCA40" w14:textId="77777777" w:rsidR="00F23F0A" w:rsidRPr="002A7505" w:rsidRDefault="00F23F0A" w:rsidP="00F1391B">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EAA696" w14:textId="77777777" w:rsidR="00F23F0A" w:rsidRPr="002A7505" w:rsidRDefault="00F23F0A" w:rsidP="00F1391B">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6058359" w14:textId="77777777" w:rsidR="00F23F0A" w:rsidRPr="002A7505" w:rsidRDefault="00F23F0A" w:rsidP="00F1391B">
            <w:pPr>
              <w:spacing w:before="40" w:after="40"/>
              <w:contextualSpacing w:val="0"/>
              <w:jc w:val="right"/>
              <w:rPr>
                <w:b/>
                <w:sz w:val="20"/>
                <w:szCs w:val="20"/>
              </w:rPr>
            </w:pPr>
            <w:r w:rsidRPr="002A7505">
              <w:rPr>
                <w:rFonts w:eastAsia="Arial"/>
                <w:b/>
                <w:color w:val="000000"/>
                <w:sz w:val="20"/>
                <w:szCs w:val="20"/>
              </w:rPr>
              <w:t>N</w:t>
            </w:r>
          </w:p>
        </w:tc>
        <w:tc>
          <w:tcPr>
            <w:tcW w:w="708"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7C8CCE06" w14:textId="77777777" w:rsidR="00F23F0A" w:rsidRPr="002A7505" w:rsidRDefault="00F23F0A" w:rsidP="00F1391B">
            <w:pPr>
              <w:spacing w:before="40" w:after="40"/>
              <w:contextualSpacing w:val="0"/>
              <w:jc w:val="right"/>
              <w:rPr>
                <w:b/>
                <w:i/>
                <w:sz w:val="20"/>
                <w:szCs w:val="20"/>
              </w:rPr>
            </w:pPr>
            <w:r w:rsidRPr="002A7505">
              <w:rPr>
                <w:rFonts w:eastAsia="Arial"/>
                <w:b/>
                <w:i/>
                <w:color w:val="000000"/>
                <w:sz w:val="20"/>
                <w:szCs w:val="20"/>
              </w:rPr>
              <w:t>%</w:t>
            </w:r>
          </w:p>
        </w:tc>
      </w:tr>
      <w:tr w:rsidR="00325A75" w:rsidRPr="002A7505" w14:paraId="09D92831" w14:textId="77777777" w:rsidTr="00BD45D2">
        <w:trPr>
          <w:cantSplit/>
        </w:trPr>
        <w:tc>
          <w:tcPr>
            <w:tcW w:w="1560" w:type="dxa"/>
            <w:tcBorders>
              <w:top w:val="dotted" w:sz="4" w:space="0" w:color="000000"/>
            </w:tcBorders>
            <w:shd w:val="clear" w:color="auto" w:fill="FFFFFF"/>
            <w:tcMar>
              <w:top w:w="0" w:type="dxa"/>
              <w:left w:w="0" w:type="dxa"/>
              <w:bottom w:w="0" w:type="dxa"/>
              <w:right w:w="0" w:type="dxa"/>
            </w:tcMar>
            <w:vAlign w:val="center"/>
          </w:tcPr>
          <w:p w14:paraId="74AFB205" w14:textId="77777777" w:rsidR="00325A75" w:rsidRPr="00FB3B9C" w:rsidRDefault="00325A75" w:rsidP="00D22FFC">
            <w:pPr>
              <w:spacing w:before="40" w:after="40"/>
              <w:ind w:left="100" w:right="100"/>
              <w:contextualSpacing w:val="0"/>
              <w:rPr>
                <w:rFonts w:eastAsia="Arial"/>
                <w:color w:val="111111"/>
                <w:sz w:val="20"/>
                <w:szCs w:val="20"/>
              </w:rPr>
            </w:pPr>
            <w:r>
              <w:rPr>
                <w:rFonts w:eastAsia="Arial"/>
                <w:color w:val="111111"/>
                <w:sz w:val="20"/>
                <w:szCs w:val="20"/>
              </w:rPr>
              <w:t>Quality of life</w:t>
            </w:r>
          </w:p>
        </w:tc>
        <w:tc>
          <w:tcPr>
            <w:tcW w:w="3260"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34D4CE0" w14:textId="77777777" w:rsidR="00325A75" w:rsidRPr="00FB3B9C" w:rsidRDefault="00325A75" w:rsidP="00D22FFC">
            <w:pPr>
              <w:spacing w:before="40" w:after="40"/>
              <w:ind w:left="100" w:right="100"/>
              <w:contextualSpacing w:val="0"/>
              <w:rPr>
                <w:rFonts w:eastAsia="Arial"/>
                <w:color w:val="111111"/>
                <w:sz w:val="20"/>
                <w:szCs w:val="20"/>
              </w:rPr>
            </w:pPr>
            <w:r w:rsidRPr="00F23F0A">
              <w:rPr>
                <w:rFonts w:eastAsia="Arial"/>
                <w:color w:val="111111"/>
                <w:sz w:val="20"/>
                <w:szCs w:val="20"/>
              </w:rPr>
              <w:t>Below median</w:t>
            </w:r>
            <w:r>
              <w:rPr>
                <w:rFonts w:eastAsia="Arial"/>
                <w:color w:val="111111"/>
                <w:sz w:val="20"/>
                <w:szCs w:val="20"/>
              </w:rPr>
              <w:t xml:space="preserve"> to </w:t>
            </w:r>
            <w:r w:rsidRPr="00F23F0A">
              <w:rPr>
                <w:rFonts w:eastAsia="Arial"/>
                <w:color w:val="111111"/>
                <w:sz w:val="20"/>
                <w:szCs w:val="20"/>
              </w:rPr>
              <w:t>Below median</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178AE5F3"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823</w:t>
            </w: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6A45413"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30.4</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93A2A9B"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813</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7813DA6"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30.1</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426CBC3"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813</w:t>
            </w:r>
          </w:p>
        </w:tc>
        <w:tc>
          <w:tcPr>
            <w:tcW w:w="708" w:type="dxa"/>
            <w:tcBorders>
              <w:top w:val="dotted" w:sz="4" w:space="0" w:color="000000"/>
            </w:tcBorders>
            <w:shd w:val="clear" w:color="auto" w:fill="FFFFFF"/>
            <w:tcMar>
              <w:top w:w="0" w:type="dxa"/>
              <w:left w:w="0" w:type="dxa"/>
              <w:bottom w:w="0" w:type="dxa"/>
              <w:right w:w="0" w:type="dxa"/>
            </w:tcMar>
            <w:vAlign w:val="center"/>
          </w:tcPr>
          <w:p w14:paraId="0F63FC77"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30.1</w:t>
            </w:r>
          </w:p>
        </w:tc>
      </w:tr>
      <w:tr w:rsidR="00325A75" w:rsidRPr="002A7505" w14:paraId="004054D2" w14:textId="77777777" w:rsidTr="00BD45D2">
        <w:trPr>
          <w:cantSplit/>
        </w:trPr>
        <w:tc>
          <w:tcPr>
            <w:tcW w:w="1560" w:type="dxa"/>
            <w:shd w:val="clear" w:color="auto" w:fill="FFFFFF"/>
            <w:tcMar>
              <w:top w:w="0" w:type="dxa"/>
              <w:left w:w="0" w:type="dxa"/>
              <w:bottom w:w="0" w:type="dxa"/>
              <w:right w:w="0" w:type="dxa"/>
            </w:tcMar>
            <w:vAlign w:val="center"/>
          </w:tcPr>
          <w:p w14:paraId="6AE793CC" w14:textId="77777777" w:rsidR="00325A75" w:rsidRPr="00FB3B9C" w:rsidRDefault="00325A75" w:rsidP="00D22FFC">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511DFB8F" w14:textId="77777777" w:rsidR="00325A75" w:rsidRPr="002A7505" w:rsidRDefault="00325A75" w:rsidP="00D22FFC">
            <w:pPr>
              <w:spacing w:before="40" w:after="40"/>
              <w:ind w:left="100" w:right="100"/>
              <w:contextualSpacing w:val="0"/>
              <w:rPr>
                <w:rFonts w:eastAsia="Arial"/>
                <w:color w:val="111111"/>
                <w:sz w:val="20"/>
                <w:szCs w:val="20"/>
              </w:rPr>
            </w:pPr>
            <w:r w:rsidRPr="00F23F0A">
              <w:rPr>
                <w:rFonts w:eastAsia="Arial"/>
                <w:color w:val="111111"/>
                <w:sz w:val="20"/>
                <w:szCs w:val="20"/>
              </w:rPr>
              <w:t>Below median</w:t>
            </w:r>
            <w:r>
              <w:rPr>
                <w:rFonts w:eastAsia="Arial"/>
                <w:color w:val="111111"/>
                <w:sz w:val="20"/>
                <w:szCs w:val="20"/>
              </w:rPr>
              <w:t xml:space="preserve"> to </w:t>
            </w:r>
            <w:r w:rsidRPr="00F23F0A">
              <w:rPr>
                <w:rFonts w:eastAsia="Arial"/>
                <w:color w:val="111111"/>
                <w:sz w:val="20"/>
                <w:szCs w:val="20"/>
              </w:rPr>
              <w:t>Median or above</w:t>
            </w:r>
          </w:p>
        </w:tc>
        <w:tc>
          <w:tcPr>
            <w:tcW w:w="709" w:type="dxa"/>
            <w:tcBorders>
              <w:left w:val="single" w:sz="8" w:space="0" w:color="000000"/>
            </w:tcBorders>
            <w:shd w:val="clear" w:color="auto" w:fill="FFFFFF"/>
            <w:tcMar>
              <w:top w:w="0" w:type="dxa"/>
              <w:left w:w="0" w:type="dxa"/>
              <w:bottom w:w="0" w:type="dxa"/>
              <w:right w:w="0" w:type="dxa"/>
            </w:tcMar>
            <w:vAlign w:val="center"/>
          </w:tcPr>
          <w:p w14:paraId="06487FEF"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356</w:t>
            </w:r>
          </w:p>
        </w:tc>
        <w:tc>
          <w:tcPr>
            <w:tcW w:w="708" w:type="dxa"/>
            <w:tcBorders>
              <w:right w:val="single" w:sz="8" w:space="0" w:color="000000"/>
            </w:tcBorders>
            <w:shd w:val="clear" w:color="auto" w:fill="FFFFFF"/>
            <w:tcMar>
              <w:top w:w="0" w:type="dxa"/>
              <w:left w:w="0" w:type="dxa"/>
              <w:bottom w:w="0" w:type="dxa"/>
              <w:right w:w="0" w:type="dxa"/>
            </w:tcMar>
            <w:vAlign w:val="center"/>
          </w:tcPr>
          <w:p w14:paraId="2660A547"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13.2</w:t>
            </w:r>
          </w:p>
        </w:tc>
        <w:tc>
          <w:tcPr>
            <w:tcW w:w="709" w:type="dxa"/>
            <w:tcBorders>
              <w:left w:val="single" w:sz="8" w:space="0" w:color="000000"/>
            </w:tcBorders>
            <w:shd w:val="clear" w:color="auto" w:fill="FFFFFF"/>
            <w:tcMar>
              <w:top w:w="0" w:type="dxa"/>
              <w:left w:w="0" w:type="dxa"/>
              <w:bottom w:w="0" w:type="dxa"/>
              <w:right w:w="0" w:type="dxa"/>
            </w:tcMar>
            <w:vAlign w:val="center"/>
          </w:tcPr>
          <w:p w14:paraId="64B16A22"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361</w:t>
            </w:r>
          </w:p>
        </w:tc>
        <w:tc>
          <w:tcPr>
            <w:tcW w:w="709" w:type="dxa"/>
            <w:tcBorders>
              <w:right w:val="single" w:sz="8" w:space="0" w:color="000000"/>
            </w:tcBorders>
            <w:shd w:val="clear" w:color="auto" w:fill="FFFFFF"/>
            <w:tcMar>
              <w:top w:w="0" w:type="dxa"/>
              <w:left w:w="0" w:type="dxa"/>
              <w:bottom w:w="0" w:type="dxa"/>
              <w:right w:w="0" w:type="dxa"/>
            </w:tcMar>
            <w:vAlign w:val="center"/>
          </w:tcPr>
          <w:p w14:paraId="05419649"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13.3</w:t>
            </w:r>
          </w:p>
        </w:tc>
        <w:tc>
          <w:tcPr>
            <w:tcW w:w="709" w:type="dxa"/>
            <w:tcBorders>
              <w:left w:val="single" w:sz="8" w:space="0" w:color="000000"/>
            </w:tcBorders>
            <w:shd w:val="clear" w:color="auto" w:fill="FFFFFF"/>
            <w:tcMar>
              <w:top w:w="0" w:type="dxa"/>
              <w:left w:w="0" w:type="dxa"/>
              <w:bottom w:w="0" w:type="dxa"/>
              <w:right w:w="0" w:type="dxa"/>
            </w:tcMar>
            <w:vAlign w:val="center"/>
          </w:tcPr>
          <w:p w14:paraId="402F32A1"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341</w:t>
            </w:r>
          </w:p>
        </w:tc>
        <w:tc>
          <w:tcPr>
            <w:tcW w:w="708" w:type="dxa"/>
            <w:shd w:val="clear" w:color="auto" w:fill="FFFFFF"/>
            <w:tcMar>
              <w:top w:w="0" w:type="dxa"/>
              <w:left w:w="0" w:type="dxa"/>
              <w:bottom w:w="0" w:type="dxa"/>
              <w:right w:w="0" w:type="dxa"/>
            </w:tcMar>
            <w:vAlign w:val="center"/>
          </w:tcPr>
          <w:p w14:paraId="6DB62899"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12.6</w:t>
            </w:r>
          </w:p>
        </w:tc>
      </w:tr>
      <w:tr w:rsidR="00325A75" w:rsidRPr="002A7505" w14:paraId="010FC219" w14:textId="77777777" w:rsidTr="00BD45D2">
        <w:trPr>
          <w:cantSplit/>
        </w:trPr>
        <w:tc>
          <w:tcPr>
            <w:tcW w:w="1560" w:type="dxa"/>
            <w:shd w:val="clear" w:color="auto" w:fill="FFFFFF"/>
            <w:tcMar>
              <w:top w:w="0" w:type="dxa"/>
              <w:left w:w="0" w:type="dxa"/>
              <w:bottom w:w="0" w:type="dxa"/>
              <w:right w:w="0" w:type="dxa"/>
            </w:tcMar>
            <w:vAlign w:val="center"/>
          </w:tcPr>
          <w:p w14:paraId="3F02AAAC" w14:textId="77777777" w:rsidR="00325A75" w:rsidRPr="00FB3B9C" w:rsidRDefault="00325A75" w:rsidP="00D22FFC">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645A4CAB" w14:textId="77777777" w:rsidR="00325A75" w:rsidRPr="002A7505" w:rsidRDefault="00325A75" w:rsidP="00D22FFC">
            <w:pPr>
              <w:spacing w:before="40" w:after="40"/>
              <w:ind w:left="100" w:right="100"/>
              <w:contextualSpacing w:val="0"/>
              <w:rPr>
                <w:rFonts w:eastAsia="Arial"/>
                <w:color w:val="111111"/>
                <w:sz w:val="20"/>
                <w:szCs w:val="20"/>
              </w:rPr>
            </w:pPr>
            <w:r w:rsidRPr="00F23F0A">
              <w:rPr>
                <w:rFonts w:eastAsia="Arial"/>
                <w:color w:val="111111"/>
                <w:sz w:val="20"/>
                <w:szCs w:val="20"/>
              </w:rPr>
              <w:t>Median or above</w:t>
            </w:r>
            <w:r>
              <w:rPr>
                <w:rFonts w:eastAsia="Arial"/>
                <w:color w:val="111111"/>
                <w:sz w:val="20"/>
                <w:szCs w:val="20"/>
              </w:rPr>
              <w:t xml:space="preserve"> to </w:t>
            </w:r>
            <w:r w:rsidRPr="00F23F0A">
              <w:rPr>
                <w:rFonts w:eastAsia="Arial"/>
                <w:color w:val="111111"/>
                <w:sz w:val="20"/>
                <w:szCs w:val="20"/>
              </w:rPr>
              <w:t>Below median</w:t>
            </w:r>
          </w:p>
        </w:tc>
        <w:tc>
          <w:tcPr>
            <w:tcW w:w="709" w:type="dxa"/>
            <w:tcBorders>
              <w:left w:val="single" w:sz="8" w:space="0" w:color="000000"/>
            </w:tcBorders>
            <w:shd w:val="clear" w:color="auto" w:fill="FFFFFF"/>
            <w:tcMar>
              <w:top w:w="0" w:type="dxa"/>
              <w:left w:w="0" w:type="dxa"/>
              <w:bottom w:w="0" w:type="dxa"/>
              <w:right w:w="0" w:type="dxa"/>
            </w:tcMar>
            <w:vAlign w:val="center"/>
          </w:tcPr>
          <w:p w14:paraId="773C2F95"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351</w:t>
            </w:r>
          </w:p>
        </w:tc>
        <w:tc>
          <w:tcPr>
            <w:tcW w:w="708" w:type="dxa"/>
            <w:tcBorders>
              <w:right w:val="single" w:sz="8" w:space="0" w:color="000000"/>
            </w:tcBorders>
            <w:shd w:val="clear" w:color="auto" w:fill="FFFFFF"/>
            <w:tcMar>
              <w:top w:w="0" w:type="dxa"/>
              <w:left w:w="0" w:type="dxa"/>
              <w:bottom w:w="0" w:type="dxa"/>
              <w:right w:w="0" w:type="dxa"/>
            </w:tcMar>
            <w:vAlign w:val="center"/>
          </w:tcPr>
          <w:p w14:paraId="5AFA63CF"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13.0</w:t>
            </w:r>
          </w:p>
        </w:tc>
        <w:tc>
          <w:tcPr>
            <w:tcW w:w="709" w:type="dxa"/>
            <w:tcBorders>
              <w:left w:val="single" w:sz="8" w:space="0" w:color="000000"/>
            </w:tcBorders>
            <w:shd w:val="clear" w:color="auto" w:fill="FFFFFF"/>
            <w:tcMar>
              <w:top w:w="0" w:type="dxa"/>
              <w:left w:w="0" w:type="dxa"/>
              <w:bottom w:w="0" w:type="dxa"/>
              <w:right w:w="0" w:type="dxa"/>
            </w:tcMar>
            <w:vAlign w:val="center"/>
          </w:tcPr>
          <w:p w14:paraId="52D3DFA1"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342</w:t>
            </w:r>
          </w:p>
        </w:tc>
        <w:tc>
          <w:tcPr>
            <w:tcW w:w="709" w:type="dxa"/>
            <w:tcBorders>
              <w:right w:val="single" w:sz="8" w:space="0" w:color="000000"/>
            </w:tcBorders>
            <w:shd w:val="clear" w:color="auto" w:fill="FFFFFF"/>
            <w:tcMar>
              <w:top w:w="0" w:type="dxa"/>
              <w:left w:w="0" w:type="dxa"/>
              <w:bottom w:w="0" w:type="dxa"/>
              <w:right w:w="0" w:type="dxa"/>
            </w:tcMar>
            <w:vAlign w:val="center"/>
          </w:tcPr>
          <w:p w14:paraId="2536FEC1"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12.6</w:t>
            </w:r>
          </w:p>
        </w:tc>
        <w:tc>
          <w:tcPr>
            <w:tcW w:w="709" w:type="dxa"/>
            <w:tcBorders>
              <w:left w:val="single" w:sz="8" w:space="0" w:color="000000"/>
            </w:tcBorders>
            <w:shd w:val="clear" w:color="auto" w:fill="FFFFFF"/>
            <w:tcMar>
              <w:top w:w="0" w:type="dxa"/>
              <w:left w:w="0" w:type="dxa"/>
              <w:bottom w:w="0" w:type="dxa"/>
              <w:right w:w="0" w:type="dxa"/>
            </w:tcMar>
            <w:vAlign w:val="center"/>
          </w:tcPr>
          <w:p w14:paraId="49D7EEBB"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323</w:t>
            </w:r>
          </w:p>
        </w:tc>
        <w:tc>
          <w:tcPr>
            <w:tcW w:w="708" w:type="dxa"/>
            <w:shd w:val="clear" w:color="auto" w:fill="FFFFFF"/>
            <w:tcMar>
              <w:top w:w="0" w:type="dxa"/>
              <w:left w:w="0" w:type="dxa"/>
              <w:bottom w:w="0" w:type="dxa"/>
              <w:right w:w="0" w:type="dxa"/>
            </w:tcMar>
            <w:vAlign w:val="center"/>
          </w:tcPr>
          <w:p w14:paraId="7BEE53BF"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11.9</w:t>
            </w:r>
          </w:p>
        </w:tc>
      </w:tr>
      <w:tr w:rsidR="00325A75" w:rsidRPr="002A7505" w14:paraId="69B8D3B2" w14:textId="77777777" w:rsidTr="00BD45D2">
        <w:trPr>
          <w:cantSplit/>
        </w:trPr>
        <w:tc>
          <w:tcPr>
            <w:tcW w:w="1560" w:type="dxa"/>
            <w:tcBorders>
              <w:bottom w:val="dotted" w:sz="4" w:space="0" w:color="auto"/>
            </w:tcBorders>
            <w:shd w:val="clear" w:color="auto" w:fill="FFFFFF"/>
            <w:tcMar>
              <w:top w:w="0" w:type="dxa"/>
              <w:left w:w="0" w:type="dxa"/>
              <w:bottom w:w="0" w:type="dxa"/>
              <w:right w:w="0" w:type="dxa"/>
            </w:tcMar>
            <w:vAlign w:val="center"/>
          </w:tcPr>
          <w:p w14:paraId="5495E85C" w14:textId="77777777" w:rsidR="00325A75" w:rsidRPr="00FB3B9C" w:rsidRDefault="00325A75" w:rsidP="00D22FFC">
            <w:pPr>
              <w:spacing w:before="40" w:after="40"/>
              <w:ind w:left="100" w:right="100"/>
              <w:contextualSpacing w:val="0"/>
              <w:rPr>
                <w:rFonts w:eastAsia="Arial"/>
                <w:color w:val="111111"/>
                <w:sz w:val="20"/>
                <w:szCs w:val="20"/>
              </w:rPr>
            </w:pPr>
          </w:p>
        </w:tc>
        <w:tc>
          <w:tcPr>
            <w:tcW w:w="3260"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160002DE" w14:textId="77777777" w:rsidR="00325A75" w:rsidRPr="00FB3B9C" w:rsidRDefault="00325A75" w:rsidP="00D22FFC">
            <w:pPr>
              <w:spacing w:before="40" w:after="40"/>
              <w:ind w:left="100" w:right="100"/>
              <w:contextualSpacing w:val="0"/>
              <w:rPr>
                <w:rFonts w:eastAsia="Arial"/>
                <w:color w:val="111111"/>
                <w:sz w:val="20"/>
                <w:szCs w:val="20"/>
              </w:rPr>
            </w:pPr>
            <w:r w:rsidRPr="00F23F0A">
              <w:rPr>
                <w:rFonts w:eastAsia="Arial"/>
                <w:color w:val="111111"/>
                <w:sz w:val="20"/>
                <w:szCs w:val="20"/>
              </w:rPr>
              <w:t>Median or above</w:t>
            </w:r>
            <w:r>
              <w:rPr>
                <w:rFonts w:eastAsia="Arial"/>
                <w:color w:val="111111"/>
                <w:sz w:val="20"/>
                <w:szCs w:val="20"/>
              </w:rPr>
              <w:t xml:space="preserve"> to </w:t>
            </w:r>
            <w:r w:rsidRPr="00F23F0A">
              <w:rPr>
                <w:rFonts w:eastAsia="Arial"/>
                <w:color w:val="111111"/>
                <w:sz w:val="20"/>
                <w:szCs w:val="20"/>
              </w:rPr>
              <w:t>Median or above</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197ABDBE"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1176</w:t>
            </w:r>
          </w:p>
        </w:tc>
        <w:tc>
          <w:tcPr>
            <w:tcW w:w="708"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14CDD341"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43.5</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372E250D"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1189</w:t>
            </w:r>
          </w:p>
        </w:tc>
        <w:tc>
          <w:tcPr>
            <w:tcW w:w="709"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005045A8"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44.0</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228D0105"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1228</w:t>
            </w:r>
          </w:p>
        </w:tc>
        <w:tc>
          <w:tcPr>
            <w:tcW w:w="708" w:type="dxa"/>
            <w:tcBorders>
              <w:bottom w:val="dotted" w:sz="4" w:space="0" w:color="auto"/>
            </w:tcBorders>
            <w:shd w:val="clear" w:color="auto" w:fill="FFFFFF"/>
            <w:tcMar>
              <w:top w:w="0" w:type="dxa"/>
              <w:left w:w="0" w:type="dxa"/>
              <w:bottom w:w="0" w:type="dxa"/>
              <w:right w:w="0" w:type="dxa"/>
            </w:tcMar>
            <w:vAlign w:val="center"/>
          </w:tcPr>
          <w:p w14:paraId="166CDF22"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45.4</w:t>
            </w:r>
          </w:p>
        </w:tc>
      </w:tr>
      <w:tr w:rsidR="00325A75" w:rsidRPr="002A7505" w14:paraId="489F21C6" w14:textId="77777777" w:rsidTr="00BD45D2">
        <w:trPr>
          <w:cantSplit/>
        </w:trPr>
        <w:tc>
          <w:tcPr>
            <w:tcW w:w="1560" w:type="dxa"/>
            <w:tcBorders>
              <w:top w:val="dotted" w:sz="4" w:space="0" w:color="000000"/>
            </w:tcBorders>
            <w:shd w:val="clear" w:color="auto" w:fill="FFFFFF"/>
            <w:tcMar>
              <w:top w:w="0" w:type="dxa"/>
              <w:left w:w="0" w:type="dxa"/>
              <w:bottom w:w="0" w:type="dxa"/>
              <w:right w:w="0" w:type="dxa"/>
            </w:tcMar>
            <w:vAlign w:val="center"/>
          </w:tcPr>
          <w:p w14:paraId="369FE299" w14:textId="77777777" w:rsidR="00325A75" w:rsidRPr="00FB3B9C" w:rsidRDefault="00325A75" w:rsidP="00D22FFC">
            <w:pPr>
              <w:spacing w:before="40" w:after="40"/>
              <w:ind w:left="100" w:right="100"/>
              <w:contextualSpacing w:val="0"/>
              <w:rPr>
                <w:rFonts w:eastAsia="Arial"/>
                <w:color w:val="111111"/>
                <w:sz w:val="20"/>
                <w:szCs w:val="20"/>
              </w:rPr>
            </w:pPr>
            <w:r>
              <w:rPr>
                <w:rFonts w:eastAsia="Arial"/>
                <w:color w:val="111111"/>
                <w:sz w:val="20"/>
                <w:szCs w:val="20"/>
              </w:rPr>
              <w:t>Chronic illness</w:t>
            </w:r>
          </w:p>
        </w:tc>
        <w:tc>
          <w:tcPr>
            <w:tcW w:w="3260"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EC4E4B8" w14:textId="77777777" w:rsidR="00325A75" w:rsidRPr="00FB3B9C" w:rsidRDefault="00325A75" w:rsidP="00D22FFC">
            <w:pPr>
              <w:spacing w:before="40" w:after="40"/>
              <w:ind w:left="100" w:right="100"/>
              <w:contextualSpacing w:val="0"/>
              <w:rPr>
                <w:rFonts w:eastAsia="Arial"/>
                <w:color w:val="111111"/>
                <w:sz w:val="20"/>
                <w:szCs w:val="20"/>
              </w:rPr>
            </w:pPr>
            <w:r w:rsidRPr="00FB3B9C">
              <w:rPr>
                <w:rFonts w:eastAsia="Arial"/>
                <w:color w:val="111111"/>
                <w:sz w:val="20"/>
                <w:szCs w:val="20"/>
              </w:rPr>
              <w:t xml:space="preserve">No </w:t>
            </w:r>
            <w:r>
              <w:rPr>
                <w:rFonts w:eastAsia="Arial"/>
                <w:color w:val="111111"/>
                <w:sz w:val="20"/>
                <w:szCs w:val="20"/>
              </w:rPr>
              <w:t>to</w:t>
            </w:r>
            <w:r w:rsidRPr="00FB3B9C">
              <w:rPr>
                <w:rFonts w:eastAsia="Arial"/>
                <w:color w:val="111111"/>
                <w:sz w:val="20"/>
                <w:szCs w:val="20"/>
              </w:rPr>
              <w:t xml:space="preserve"> No</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2873837"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1495</w:t>
            </w: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88479DD"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55.2</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D43CBA1"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1477</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CE7D01B"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54.5</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42775F2"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1438</w:t>
            </w:r>
          </w:p>
        </w:tc>
        <w:tc>
          <w:tcPr>
            <w:tcW w:w="708" w:type="dxa"/>
            <w:tcBorders>
              <w:top w:val="dotted" w:sz="4" w:space="0" w:color="000000"/>
            </w:tcBorders>
            <w:shd w:val="clear" w:color="auto" w:fill="FFFFFF"/>
            <w:tcMar>
              <w:top w:w="0" w:type="dxa"/>
              <w:left w:w="0" w:type="dxa"/>
              <w:bottom w:w="0" w:type="dxa"/>
              <w:right w:w="0" w:type="dxa"/>
            </w:tcMar>
            <w:vAlign w:val="center"/>
          </w:tcPr>
          <w:p w14:paraId="08E4B277"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53.1</w:t>
            </w:r>
          </w:p>
        </w:tc>
      </w:tr>
      <w:tr w:rsidR="00325A75" w:rsidRPr="002A7505" w14:paraId="0B12E322" w14:textId="77777777" w:rsidTr="00BD45D2">
        <w:trPr>
          <w:cantSplit/>
        </w:trPr>
        <w:tc>
          <w:tcPr>
            <w:tcW w:w="1560" w:type="dxa"/>
            <w:shd w:val="clear" w:color="auto" w:fill="FFFFFF"/>
            <w:tcMar>
              <w:top w:w="0" w:type="dxa"/>
              <w:left w:w="0" w:type="dxa"/>
              <w:bottom w:w="0" w:type="dxa"/>
              <w:right w:w="0" w:type="dxa"/>
            </w:tcMar>
            <w:vAlign w:val="center"/>
          </w:tcPr>
          <w:p w14:paraId="1BDF78A8" w14:textId="77777777" w:rsidR="00325A75" w:rsidRPr="00FB3B9C" w:rsidRDefault="00325A75" w:rsidP="00D22FFC">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672482B2" w14:textId="77777777" w:rsidR="00325A75" w:rsidRPr="002A7505" w:rsidRDefault="00325A75" w:rsidP="00D22FFC">
            <w:pPr>
              <w:spacing w:before="40" w:after="40"/>
              <w:ind w:left="100" w:right="100"/>
              <w:contextualSpacing w:val="0"/>
              <w:rPr>
                <w:rFonts w:eastAsia="Arial"/>
                <w:color w:val="111111"/>
                <w:sz w:val="20"/>
                <w:szCs w:val="20"/>
              </w:rPr>
            </w:pPr>
            <w:r w:rsidRPr="00FB3B9C">
              <w:rPr>
                <w:rFonts w:eastAsia="Arial"/>
                <w:color w:val="111111"/>
                <w:sz w:val="20"/>
                <w:szCs w:val="20"/>
              </w:rPr>
              <w:t xml:space="preserve">No </w:t>
            </w:r>
            <w:r>
              <w:rPr>
                <w:rFonts w:eastAsia="Arial"/>
                <w:color w:val="111111"/>
                <w:sz w:val="20"/>
                <w:szCs w:val="20"/>
              </w:rPr>
              <w:t>to</w:t>
            </w:r>
            <w:r w:rsidRPr="00FB3B9C">
              <w:rPr>
                <w:rFonts w:eastAsia="Arial"/>
                <w:color w:val="111111"/>
                <w:sz w:val="20"/>
                <w:szCs w:val="20"/>
              </w:rPr>
              <w:t xml:space="preserve"> Yes</w:t>
            </w:r>
          </w:p>
        </w:tc>
        <w:tc>
          <w:tcPr>
            <w:tcW w:w="709" w:type="dxa"/>
            <w:tcBorders>
              <w:left w:val="single" w:sz="8" w:space="0" w:color="000000"/>
            </w:tcBorders>
            <w:shd w:val="clear" w:color="auto" w:fill="FFFFFF"/>
            <w:tcMar>
              <w:top w:w="0" w:type="dxa"/>
              <w:left w:w="0" w:type="dxa"/>
              <w:bottom w:w="0" w:type="dxa"/>
              <w:right w:w="0" w:type="dxa"/>
            </w:tcMar>
            <w:vAlign w:val="center"/>
          </w:tcPr>
          <w:p w14:paraId="7EB6D34E"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191</w:t>
            </w:r>
          </w:p>
        </w:tc>
        <w:tc>
          <w:tcPr>
            <w:tcW w:w="708" w:type="dxa"/>
            <w:tcBorders>
              <w:right w:val="single" w:sz="8" w:space="0" w:color="000000"/>
            </w:tcBorders>
            <w:shd w:val="clear" w:color="auto" w:fill="FFFFFF"/>
            <w:tcMar>
              <w:top w:w="0" w:type="dxa"/>
              <w:left w:w="0" w:type="dxa"/>
              <w:bottom w:w="0" w:type="dxa"/>
              <w:right w:w="0" w:type="dxa"/>
            </w:tcMar>
            <w:vAlign w:val="center"/>
          </w:tcPr>
          <w:p w14:paraId="46D56613"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7.0</w:t>
            </w:r>
          </w:p>
        </w:tc>
        <w:tc>
          <w:tcPr>
            <w:tcW w:w="709" w:type="dxa"/>
            <w:tcBorders>
              <w:left w:val="single" w:sz="8" w:space="0" w:color="000000"/>
            </w:tcBorders>
            <w:shd w:val="clear" w:color="auto" w:fill="FFFFFF"/>
            <w:tcMar>
              <w:top w:w="0" w:type="dxa"/>
              <w:left w:w="0" w:type="dxa"/>
              <w:bottom w:w="0" w:type="dxa"/>
              <w:right w:w="0" w:type="dxa"/>
            </w:tcMar>
            <w:vAlign w:val="center"/>
          </w:tcPr>
          <w:p w14:paraId="03B9C1CB"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194</w:t>
            </w:r>
          </w:p>
        </w:tc>
        <w:tc>
          <w:tcPr>
            <w:tcW w:w="709" w:type="dxa"/>
            <w:tcBorders>
              <w:right w:val="single" w:sz="8" w:space="0" w:color="000000"/>
            </w:tcBorders>
            <w:shd w:val="clear" w:color="auto" w:fill="FFFFFF"/>
            <w:tcMar>
              <w:top w:w="0" w:type="dxa"/>
              <w:left w:w="0" w:type="dxa"/>
              <w:bottom w:w="0" w:type="dxa"/>
              <w:right w:w="0" w:type="dxa"/>
            </w:tcMar>
            <w:vAlign w:val="center"/>
          </w:tcPr>
          <w:p w14:paraId="084C48E3"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7.2</w:t>
            </w:r>
          </w:p>
        </w:tc>
        <w:tc>
          <w:tcPr>
            <w:tcW w:w="709" w:type="dxa"/>
            <w:tcBorders>
              <w:left w:val="single" w:sz="8" w:space="0" w:color="000000"/>
            </w:tcBorders>
            <w:shd w:val="clear" w:color="auto" w:fill="FFFFFF"/>
            <w:tcMar>
              <w:top w:w="0" w:type="dxa"/>
              <w:left w:w="0" w:type="dxa"/>
              <w:bottom w:w="0" w:type="dxa"/>
              <w:right w:w="0" w:type="dxa"/>
            </w:tcMar>
            <w:vAlign w:val="center"/>
          </w:tcPr>
          <w:p w14:paraId="7194F285"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192</w:t>
            </w:r>
          </w:p>
        </w:tc>
        <w:tc>
          <w:tcPr>
            <w:tcW w:w="708" w:type="dxa"/>
            <w:shd w:val="clear" w:color="auto" w:fill="FFFFFF"/>
            <w:tcMar>
              <w:top w:w="0" w:type="dxa"/>
              <w:left w:w="0" w:type="dxa"/>
              <w:bottom w:w="0" w:type="dxa"/>
              <w:right w:w="0" w:type="dxa"/>
            </w:tcMar>
            <w:vAlign w:val="center"/>
          </w:tcPr>
          <w:p w14:paraId="7A28D226"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7.1</w:t>
            </w:r>
          </w:p>
        </w:tc>
      </w:tr>
      <w:tr w:rsidR="00325A75" w:rsidRPr="002A7505" w14:paraId="3113C9ED" w14:textId="77777777" w:rsidTr="00BD45D2">
        <w:trPr>
          <w:cantSplit/>
        </w:trPr>
        <w:tc>
          <w:tcPr>
            <w:tcW w:w="1560" w:type="dxa"/>
            <w:shd w:val="clear" w:color="auto" w:fill="FFFFFF"/>
            <w:tcMar>
              <w:top w:w="0" w:type="dxa"/>
              <w:left w:w="0" w:type="dxa"/>
              <w:bottom w:w="0" w:type="dxa"/>
              <w:right w:w="0" w:type="dxa"/>
            </w:tcMar>
            <w:vAlign w:val="center"/>
          </w:tcPr>
          <w:p w14:paraId="6EA05568" w14:textId="77777777" w:rsidR="00325A75" w:rsidRPr="00FB3B9C" w:rsidRDefault="00325A75" w:rsidP="00D22FFC">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17F9709E" w14:textId="77777777" w:rsidR="00325A75" w:rsidRPr="002A7505" w:rsidRDefault="00325A75" w:rsidP="00D22FFC">
            <w:pPr>
              <w:spacing w:before="40" w:after="40"/>
              <w:ind w:left="100" w:right="100"/>
              <w:contextualSpacing w:val="0"/>
              <w:rPr>
                <w:rFonts w:eastAsia="Arial"/>
                <w:color w:val="111111"/>
                <w:sz w:val="20"/>
                <w:szCs w:val="20"/>
              </w:rPr>
            </w:pPr>
            <w:r w:rsidRPr="00FB3B9C">
              <w:rPr>
                <w:rFonts w:eastAsia="Arial"/>
                <w:color w:val="111111"/>
                <w:sz w:val="20"/>
                <w:szCs w:val="20"/>
              </w:rPr>
              <w:t xml:space="preserve">Yes </w:t>
            </w:r>
            <w:r>
              <w:rPr>
                <w:rFonts w:eastAsia="Arial"/>
                <w:color w:val="111111"/>
                <w:sz w:val="20"/>
                <w:szCs w:val="20"/>
              </w:rPr>
              <w:t>to</w:t>
            </w:r>
            <w:r w:rsidRPr="00FB3B9C">
              <w:rPr>
                <w:rFonts w:eastAsia="Arial"/>
                <w:color w:val="111111"/>
                <w:sz w:val="20"/>
                <w:szCs w:val="20"/>
              </w:rPr>
              <w:t xml:space="preserve"> No</w:t>
            </w:r>
          </w:p>
        </w:tc>
        <w:tc>
          <w:tcPr>
            <w:tcW w:w="709" w:type="dxa"/>
            <w:tcBorders>
              <w:left w:val="single" w:sz="8" w:space="0" w:color="000000"/>
            </w:tcBorders>
            <w:shd w:val="clear" w:color="auto" w:fill="FFFFFF"/>
            <w:tcMar>
              <w:top w:w="0" w:type="dxa"/>
              <w:left w:w="0" w:type="dxa"/>
              <w:bottom w:w="0" w:type="dxa"/>
              <w:right w:w="0" w:type="dxa"/>
            </w:tcMar>
            <w:vAlign w:val="center"/>
          </w:tcPr>
          <w:p w14:paraId="57621E5C"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176</w:t>
            </w:r>
          </w:p>
        </w:tc>
        <w:tc>
          <w:tcPr>
            <w:tcW w:w="708" w:type="dxa"/>
            <w:tcBorders>
              <w:right w:val="single" w:sz="8" w:space="0" w:color="000000"/>
            </w:tcBorders>
            <w:shd w:val="clear" w:color="auto" w:fill="FFFFFF"/>
            <w:tcMar>
              <w:top w:w="0" w:type="dxa"/>
              <w:left w:w="0" w:type="dxa"/>
              <w:bottom w:w="0" w:type="dxa"/>
              <w:right w:w="0" w:type="dxa"/>
            </w:tcMar>
            <w:vAlign w:val="center"/>
          </w:tcPr>
          <w:p w14:paraId="6A339BC4"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6.5</w:t>
            </w:r>
          </w:p>
        </w:tc>
        <w:tc>
          <w:tcPr>
            <w:tcW w:w="709" w:type="dxa"/>
            <w:tcBorders>
              <w:left w:val="single" w:sz="8" w:space="0" w:color="000000"/>
            </w:tcBorders>
            <w:shd w:val="clear" w:color="auto" w:fill="FFFFFF"/>
            <w:tcMar>
              <w:top w:w="0" w:type="dxa"/>
              <w:left w:w="0" w:type="dxa"/>
              <w:bottom w:w="0" w:type="dxa"/>
              <w:right w:w="0" w:type="dxa"/>
            </w:tcMar>
            <w:vAlign w:val="center"/>
          </w:tcPr>
          <w:p w14:paraId="58EBA111"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153</w:t>
            </w:r>
          </w:p>
        </w:tc>
        <w:tc>
          <w:tcPr>
            <w:tcW w:w="709" w:type="dxa"/>
            <w:tcBorders>
              <w:right w:val="single" w:sz="8" w:space="0" w:color="000000"/>
            </w:tcBorders>
            <w:shd w:val="clear" w:color="auto" w:fill="FFFFFF"/>
            <w:tcMar>
              <w:top w:w="0" w:type="dxa"/>
              <w:left w:w="0" w:type="dxa"/>
              <w:bottom w:w="0" w:type="dxa"/>
              <w:right w:w="0" w:type="dxa"/>
            </w:tcMar>
            <w:vAlign w:val="center"/>
          </w:tcPr>
          <w:p w14:paraId="628EF479"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5.6</w:t>
            </w:r>
          </w:p>
        </w:tc>
        <w:tc>
          <w:tcPr>
            <w:tcW w:w="709" w:type="dxa"/>
            <w:tcBorders>
              <w:left w:val="single" w:sz="8" w:space="0" w:color="000000"/>
            </w:tcBorders>
            <w:shd w:val="clear" w:color="auto" w:fill="FFFFFF"/>
            <w:tcMar>
              <w:top w:w="0" w:type="dxa"/>
              <w:left w:w="0" w:type="dxa"/>
              <w:bottom w:w="0" w:type="dxa"/>
              <w:right w:w="0" w:type="dxa"/>
            </w:tcMar>
            <w:vAlign w:val="center"/>
          </w:tcPr>
          <w:p w14:paraId="2145A3FF" w14:textId="77777777" w:rsidR="00325A75" w:rsidRPr="002A7505"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159</w:t>
            </w:r>
          </w:p>
        </w:tc>
        <w:tc>
          <w:tcPr>
            <w:tcW w:w="708" w:type="dxa"/>
            <w:shd w:val="clear" w:color="auto" w:fill="FFFFFF"/>
            <w:tcMar>
              <w:top w:w="0" w:type="dxa"/>
              <w:left w:w="0" w:type="dxa"/>
              <w:bottom w:w="0" w:type="dxa"/>
              <w:right w:w="0" w:type="dxa"/>
            </w:tcMar>
            <w:vAlign w:val="center"/>
          </w:tcPr>
          <w:p w14:paraId="07B11F8B"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5.9</w:t>
            </w:r>
          </w:p>
        </w:tc>
      </w:tr>
      <w:tr w:rsidR="00325A75" w:rsidRPr="002A7505" w14:paraId="53BA199A" w14:textId="77777777" w:rsidTr="00BD45D2">
        <w:trPr>
          <w:cantSplit/>
        </w:trPr>
        <w:tc>
          <w:tcPr>
            <w:tcW w:w="1560" w:type="dxa"/>
            <w:tcBorders>
              <w:bottom w:val="dotted" w:sz="4" w:space="0" w:color="000000"/>
            </w:tcBorders>
            <w:shd w:val="clear" w:color="auto" w:fill="FFFFFF"/>
            <w:tcMar>
              <w:top w:w="0" w:type="dxa"/>
              <w:left w:w="0" w:type="dxa"/>
              <w:bottom w:w="0" w:type="dxa"/>
              <w:right w:w="0" w:type="dxa"/>
            </w:tcMar>
            <w:vAlign w:val="center"/>
          </w:tcPr>
          <w:p w14:paraId="5F3645F0" w14:textId="77777777" w:rsidR="00325A75" w:rsidRPr="00FB3B9C" w:rsidRDefault="00325A75" w:rsidP="00D22FFC">
            <w:pPr>
              <w:spacing w:before="40" w:after="40"/>
              <w:ind w:left="100" w:right="100"/>
              <w:contextualSpacing w:val="0"/>
              <w:rPr>
                <w:rFonts w:eastAsia="Arial"/>
                <w:color w:val="111111"/>
                <w:sz w:val="20"/>
                <w:szCs w:val="20"/>
              </w:rPr>
            </w:pPr>
          </w:p>
        </w:tc>
        <w:tc>
          <w:tcPr>
            <w:tcW w:w="3260"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025F4E9" w14:textId="77777777" w:rsidR="00325A75" w:rsidRPr="00FB3B9C" w:rsidRDefault="00325A75" w:rsidP="00D22FFC">
            <w:pPr>
              <w:spacing w:before="40" w:after="40"/>
              <w:ind w:left="100" w:right="100"/>
              <w:contextualSpacing w:val="0"/>
              <w:rPr>
                <w:rFonts w:eastAsia="Arial"/>
                <w:color w:val="111111"/>
                <w:sz w:val="20"/>
                <w:szCs w:val="20"/>
              </w:rPr>
            </w:pPr>
            <w:r w:rsidRPr="00FB3B9C">
              <w:rPr>
                <w:rFonts w:eastAsia="Arial"/>
                <w:color w:val="111111"/>
                <w:sz w:val="20"/>
                <w:szCs w:val="20"/>
              </w:rPr>
              <w:t xml:space="preserve">Yes </w:t>
            </w:r>
            <w:r>
              <w:rPr>
                <w:rFonts w:eastAsia="Arial"/>
                <w:color w:val="111111"/>
                <w:sz w:val="20"/>
                <w:szCs w:val="20"/>
              </w:rPr>
              <w:t>to</w:t>
            </w:r>
            <w:r w:rsidRPr="00FB3B9C">
              <w:rPr>
                <w:rFonts w:eastAsia="Arial"/>
                <w:color w:val="111111"/>
                <w:sz w:val="20"/>
                <w:szCs w:val="20"/>
              </w:rPr>
              <w:t xml:space="preserve"> Yes</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B3157A1"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848</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7EFB6BD0"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31.3</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E6410D6"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886</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FE6A867"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32.7</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ED735E9" w14:textId="77777777" w:rsidR="00325A75" w:rsidRPr="00FB3B9C" w:rsidRDefault="00325A75" w:rsidP="00D22FFC">
            <w:pPr>
              <w:spacing w:before="40" w:after="40"/>
              <w:ind w:left="100" w:right="100"/>
              <w:contextualSpacing w:val="0"/>
              <w:jc w:val="right"/>
              <w:rPr>
                <w:rFonts w:eastAsia="Arial"/>
                <w:color w:val="111111"/>
                <w:sz w:val="20"/>
                <w:szCs w:val="20"/>
              </w:rPr>
            </w:pPr>
            <w:r w:rsidRPr="00F23F0A">
              <w:rPr>
                <w:rFonts w:eastAsia="Arial"/>
                <w:color w:val="111111"/>
                <w:sz w:val="20"/>
                <w:szCs w:val="20"/>
              </w:rPr>
              <w:t>921</w:t>
            </w:r>
          </w:p>
        </w:tc>
        <w:tc>
          <w:tcPr>
            <w:tcW w:w="708" w:type="dxa"/>
            <w:tcBorders>
              <w:bottom w:val="dotted" w:sz="4" w:space="0" w:color="000000"/>
            </w:tcBorders>
            <w:shd w:val="clear" w:color="auto" w:fill="FFFFFF"/>
            <w:tcMar>
              <w:top w:w="0" w:type="dxa"/>
              <w:left w:w="0" w:type="dxa"/>
              <w:bottom w:w="0" w:type="dxa"/>
              <w:right w:w="0" w:type="dxa"/>
            </w:tcMar>
            <w:vAlign w:val="center"/>
          </w:tcPr>
          <w:p w14:paraId="613BF1DA" w14:textId="77777777" w:rsidR="00325A75" w:rsidRPr="00F23F0A" w:rsidRDefault="00325A75" w:rsidP="00D22FFC">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34.0</w:t>
            </w:r>
          </w:p>
        </w:tc>
      </w:tr>
      <w:tr w:rsidR="00F23F0A" w:rsidRPr="002A7505" w14:paraId="17CDC6B3" w14:textId="77777777" w:rsidTr="00BD45D2">
        <w:trPr>
          <w:cantSplit/>
        </w:trPr>
        <w:tc>
          <w:tcPr>
            <w:tcW w:w="1560" w:type="dxa"/>
            <w:tcBorders>
              <w:top w:val="dotted" w:sz="4" w:space="0" w:color="000000"/>
            </w:tcBorders>
            <w:shd w:val="clear" w:color="auto" w:fill="FFFFFF"/>
            <w:tcMar>
              <w:top w:w="0" w:type="dxa"/>
              <w:left w:w="0" w:type="dxa"/>
              <w:bottom w:w="0" w:type="dxa"/>
              <w:right w:w="0" w:type="dxa"/>
            </w:tcMar>
            <w:vAlign w:val="center"/>
          </w:tcPr>
          <w:p w14:paraId="6F68B359" w14:textId="63A4AE55" w:rsidR="00F23F0A" w:rsidRPr="00FB3B9C" w:rsidRDefault="00F23F0A" w:rsidP="00F23F0A">
            <w:pPr>
              <w:spacing w:before="40" w:after="40"/>
              <w:ind w:left="100" w:right="100"/>
              <w:contextualSpacing w:val="0"/>
              <w:rPr>
                <w:rFonts w:eastAsia="Arial"/>
                <w:color w:val="111111"/>
                <w:sz w:val="20"/>
                <w:szCs w:val="20"/>
              </w:rPr>
            </w:pPr>
            <w:r>
              <w:rPr>
                <w:rFonts w:eastAsia="Arial"/>
                <w:color w:val="111111"/>
                <w:sz w:val="20"/>
                <w:szCs w:val="20"/>
              </w:rPr>
              <w:t>Disability</w:t>
            </w:r>
          </w:p>
        </w:tc>
        <w:tc>
          <w:tcPr>
            <w:tcW w:w="3260"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EB55EF6" w14:textId="77777777" w:rsidR="00F23F0A" w:rsidRPr="00FB3B9C" w:rsidRDefault="00F23F0A" w:rsidP="00F23F0A">
            <w:pPr>
              <w:spacing w:before="40" w:after="40"/>
              <w:ind w:left="100" w:right="100"/>
              <w:contextualSpacing w:val="0"/>
              <w:rPr>
                <w:rFonts w:eastAsia="Arial"/>
                <w:color w:val="111111"/>
                <w:sz w:val="20"/>
                <w:szCs w:val="20"/>
              </w:rPr>
            </w:pPr>
            <w:r w:rsidRPr="00FB3B9C">
              <w:rPr>
                <w:rFonts w:eastAsia="Arial"/>
                <w:color w:val="111111"/>
                <w:sz w:val="20"/>
                <w:szCs w:val="20"/>
              </w:rPr>
              <w:t xml:space="preserve">No </w:t>
            </w:r>
            <w:r>
              <w:rPr>
                <w:rFonts w:eastAsia="Arial"/>
                <w:color w:val="111111"/>
                <w:sz w:val="20"/>
                <w:szCs w:val="20"/>
              </w:rPr>
              <w:t>to</w:t>
            </w:r>
            <w:r w:rsidRPr="00FB3B9C">
              <w:rPr>
                <w:rFonts w:eastAsia="Arial"/>
                <w:color w:val="111111"/>
                <w:sz w:val="20"/>
                <w:szCs w:val="20"/>
              </w:rPr>
              <w:t xml:space="preserve"> No</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F08C023" w14:textId="544C7340"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1999</w:t>
            </w: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DBFBE1A" w14:textId="13EE2E47"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73.8</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3FECDEE9" w14:textId="33720CF8"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2003</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D306709" w14:textId="39686242"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73.9</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4EDAEAB" w14:textId="748E417C"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1990</w:t>
            </w:r>
          </w:p>
        </w:tc>
        <w:tc>
          <w:tcPr>
            <w:tcW w:w="708" w:type="dxa"/>
            <w:tcBorders>
              <w:top w:val="dotted" w:sz="4" w:space="0" w:color="000000"/>
            </w:tcBorders>
            <w:shd w:val="clear" w:color="auto" w:fill="FFFFFF"/>
            <w:tcMar>
              <w:top w:w="0" w:type="dxa"/>
              <w:left w:w="0" w:type="dxa"/>
              <w:bottom w:w="0" w:type="dxa"/>
              <w:right w:w="0" w:type="dxa"/>
            </w:tcMar>
            <w:vAlign w:val="center"/>
          </w:tcPr>
          <w:p w14:paraId="6D52AD43" w14:textId="10732524"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73.4</w:t>
            </w:r>
          </w:p>
        </w:tc>
      </w:tr>
      <w:tr w:rsidR="00F23F0A" w:rsidRPr="002A7505" w14:paraId="3225401C" w14:textId="77777777" w:rsidTr="00BD45D2">
        <w:trPr>
          <w:cantSplit/>
        </w:trPr>
        <w:tc>
          <w:tcPr>
            <w:tcW w:w="1560" w:type="dxa"/>
            <w:shd w:val="clear" w:color="auto" w:fill="FFFFFF"/>
            <w:tcMar>
              <w:top w:w="0" w:type="dxa"/>
              <w:left w:w="0" w:type="dxa"/>
              <w:bottom w:w="0" w:type="dxa"/>
              <w:right w:w="0" w:type="dxa"/>
            </w:tcMar>
            <w:vAlign w:val="center"/>
          </w:tcPr>
          <w:p w14:paraId="4C4C6F1C" w14:textId="77777777" w:rsidR="00F23F0A" w:rsidRPr="002A7505" w:rsidRDefault="00F23F0A" w:rsidP="00F23F0A">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2B4F53D9" w14:textId="77777777" w:rsidR="00F23F0A" w:rsidRPr="002A7505" w:rsidRDefault="00F23F0A" w:rsidP="00F23F0A">
            <w:pPr>
              <w:spacing w:before="40" w:after="40"/>
              <w:ind w:left="100" w:right="100"/>
              <w:contextualSpacing w:val="0"/>
              <w:rPr>
                <w:rFonts w:eastAsia="Arial"/>
                <w:color w:val="111111"/>
                <w:sz w:val="20"/>
                <w:szCs w:val="20"/>
              </w:rPr>
            </w:pPr>
            <w:r w:rsidRPr="00FB3B9C">
              <w:rPr>
                <w:rFonts w:eastAsia="Arial"/>
                <w:color w:val="111111"/>
                <w:sz w:val="20"/>
                <w:szCs w:val="20"/>
              </w:rPr>
              <w:t xml:space="preserve">No </w:t>
            </w:r>
            <w:r>
              <w:rPr>
                <w:rFonts w:eastAsia="Arial"/>
                <w:color w:val="111111"/>
                <w:sz w:val="20"/>
                <w:szCs w:val="20"/>
              </w:rPr>
              <w:t>to</w:t>
            </w:r>
            <w:r w:rsidRPr="00FB3B9C">
              <w:rPr>
                <w:rFonts w:eastAsia="Arial"/>
                <w:color w:val="111111"/>
                <w:sz w:val="20"/>
                <w:szCs w:val="20"/>
              </w:rPr>
              <w:t xml:space="preserve"> Yes</w:t>
            </w:r>
          </w:p>
        </w:tc>
        <w:tc>
          <w:tcPr>
            <w:tcW w:w="709" w:type="dxa"/>
            <w:tcBorders>
              <w:left w:val="single" w:sz="8" w:space="0" w:color="000000"/>
            </w:tcBorders>
            <w:shd w:val="clear" w:color="auto" w:fill="FFFFFF"/>
            <w:tcMar>
              <w:top w:w="0" w:type="dxa"/>
              <w:left w:w="0" w:type="dxa"/>
              <w:bottom w:w="0" w:type="dxa"/>
              <w:right w:w="0" w:type="dxa"/>
            </w:tcMar>
            <w:vAlign w:val="center"/>
          </w:tcPr>
          <w:p w14:paraId="1D507B09" w14:textId="2C64898E"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195</w:t>
            </w:r>
          </w:p>
        </w:tc>
        <w:tc>
          <w:tcPr>
            <w:tcW w:w="708" w:type="dxa"/>
            <w:tcBorders>
              <w:right w:val="single" w:sz="8" w:space="0" w:color="000000"/>
            </w:tcBorders>
            <w:shd w:val="clear" w:color="auto" w:fill="FFFFFF"/>
            <w:tcMar>
              <w:top w:w="0" w:type="dxa"/>
              <w:left w:w="0" w:type="dxa"/>
              <w:bottom w:w="0" w:type="dxa"/>
              <w:right w:w="0" w:type="dxa"/>
            </w:tcMar>
            <w:vAlign w:val="center"/>
          </w:tcPr>
          <w:p w14:paraId="338CBB86" w14:textId="27FDDE42"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7.2</w:t>
            </w:r>
          </w:p>
        </w:tc>
        <w:tc>
          <w:tcPr>
            <w:tcW w:w="709" w:type="dxa"/>
            <w:tcBorders>
              <w:left w:val="single" w:sz="8" w:space="0" w:color="000000"/>
            </w:tcBorders>
            <w:shd w:val="clear" w:color="auto" w:fill="FFFFFF"/>
            <w:tcMar>
              <w:top w:w="0" w:type="dxa"/>
              <w:left w:w="0" w:type="dxa"/>
              <w:bottom w:w="0" w:type="dxa"/>
              <w:right w:w="0" w:type="dxa"/>
            </w:tcMar>
            <w:vAlign w:val="center"/>
          </w:tcPr>
          <w:p w14:paraId="3902C073" w14:textId="5144635E"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217</w:t>
            </w:r>
          </w:p>
        </w:tc>
        <w:tc>
          <w:tcPr>
            <w:tcW w:w="709" w:type="dxa"/>
            <w:tcBorders>
              <w:right w:val="single" w:sz="8" w:space="0" w:color="000000"/>
            </w:tcBorders>
            <w:shd w:val="clear" w:color="auto" w:fill="FFFFFF"/>
            <w:tcMar>
              <w:top w:w="0" w:type="dxa"/>
              <w:left w:w="0" w:type="dxa"/>
              <w:bottom w:w="0" w:type="dxa"/>
              <w:right w:w="0" w:type="dxa"/>
            </w:tcMar>
            <w:vAlign w:val="center"/>
          </w:tcPr>
          <w:p w14:paraId="399DBB2B" w14:textId="47A4DB60"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8.0</w:t>
            </w:r>
          </w:p>
        </w:tc>
        <w:tc>
          <w:tcPr>
            <w:tcW w:w="709" w:type="dxa"/>
            <w:tcBorders>
              <w:left w:val="single" w:sz="8" w:space="0" w:color="000000"/>
            </w:tcBorders>
            <w:shd w:val="clear" w:color="auto" w:fill="FFFFFF"/>
            <w:tcMar>
              <w:top w:w="0" w:type="dxa"/>
              <w:left w:w="0" w:type="dxa"/>
              <w:bottom w:w="0" w:type="dxa"/>
              <w:right w:w="0" w:type="dxa"/>
            </w:tcMar>
            <w:vAlign w:val="center"/>
          </w:tcPr>
          <w:p w14:paraId="73222DB8" w14:textId="1A80BDA1"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225</w:t>
            </w:r>
          </w:p>
        </w:tc>
        <w:tc>
          <w:tcPr>
            <w:tcW w:w="708" w:type="dxa"/>
            <w:shd w:val="clear" w:color="auto" w:fill="FFFFFF"/>
            <w:tcMar>
              <w:top w:w="0" w:type="dxa"/>
              <w:left w:w="0" w:type="dxa"/>
              <w:bottom w:w="0" w:type="dxa"/>
              <w:right w:w="0" w:type="dxa"/>
            </w:tcMar>
            <w:vAlign w:val="center"/>
          </w:tcPr>
          <w:p w14:paraId="0140E887" w14:textId="57F79577"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8.3</w:t>
            </w:r>
          </w:p>
        </w:tc>
      </w:tr>
      <w:tr w:rsidR="00F23F0A" w:rsidRPr="002A7505" w14:paraId="0876B852" w14:textId="77777777" w:rsidTr="00BD45D2">
        <w:trPr>
          <w:cantSplit/>
        </w:trPr>
        <w:tc>
          <w:tcPr>
            <w:tcW w:w="1560" w:type="dxa"/>
            <w:shd w:val="clear" w:color="auto" w:fill="FFFFFF"/>
            <w:tcMar>
              <w:top w:w="0" w:type="dxa"/>
              <w:left w:w="0" w:type="dxa"/>
              <w:bottom w:w="0" w:type="dxa"/>
              <w:right w:w="0" w:type="dxa"/>
            </w:tcMar>
            <w:vAlign w:val="center"/>
          </w:tcPr>
          <w:p w14:paraId="5A194D6F" w14:textId="77777777" w:rsidR="00F23F0A" w:rsidRPr="002A7505" w:rsidRDefault="00F23F0A" w:rsidP="00F23F0A">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17BC89CF" w14:textId="77777777" w:rsidR="00F23F0A" w:rsidRPr="002A7505" w:rsidRDefault="00F23F0A" w:rsidP="00F23F0A">
            <w:pPr>
              <w:spacing w:before="40" w:after="40"/>
              <w:ind w:left="100" w:right="100"/>
              <w:contextualSpacing w:val="0"/>
              <w:rPr>
                <w:rFonts w:eastAsia="Arial"/>
                <w:color w:val="111111"/>
                <w:sz w:val="20"/>
                <w:szCs w:val="20"/>
              </w:rPr>
            </w:pPr>
            <w:r w:rsidRPr="00FB3B9C">
              <w:rPr>
                <w:rFonts w:eastAsia="Arial"/>
                <w:color w:val="111111"/>
                <w:sz w:val="20"/>
                <w:szCs w:val="20"/>
              </w:rPr>
              <w:t xml:space="preserve">Yes </w:t>
            </w:r>
            <w:r>
              <w:rPr>
                <w:rFonts w:eastAsia="Arial"/>
                <w:color w:val="111111"/>
                <w:sz w:val="20"/>
                <w:szCs w:val="20"/>
              </w:rPr>
              <w:t>to</w:t>
            </w:r>
            <w:r w:rsidRPr="00FB3B9C">
              <w:rPr>
                <w:rFonts w:eastAsia="Arial"/>
                <w:color w:val="111111"/>
                <w:sz w:val="20"/>
                <w:szCs w:val="20"/>
              </w:rPr>
              <w:t xml:space="preserve"> No</w:t>
            </w:r>
          </w:p>
        </w:tc>
        <w:tc>
          <w:tcPr>
            <w:tcW w:w="709" w:type="dxa"/>
            <w:tcBorders>
              <w:left w:val="single" w:sz="8" w:space="0" w:color="000000"/>
            </w:tcBorders>
            <w:shd w:val="clear" w:color="auto" w:fill="FFFFFF"/>
            <w:tcMar>
              <w:top w:w="0" w:type="dxa"/>
              <w:left w:w="0" w:type="dxa"/>
              <w:bottom w:w="0" w:type="dxa"/>
              <w:right w:w="0" w:type="dxa"/>
            </w:tcMar>
            <w:vAlign w:val="center"/>
          </w:tcPr>
          <w:p w14:paraId="36FF8A57" w14:textId="502DD71D"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221</w:t>
            </w:r>
          </w:p>
        </w:tc>
        <w:tc>
          <w:tcPr>
            <w:tcW w:w="708" w:type="dxa"/>
            <w:tcBorders>
              <w:right w:val="single" w:sz="8" w:space="0" w:color="000000"/>
            </w:tcBorders>
            <w:shd w:val="clear" w:color="auto" w:fill="FFFFFF"/>
            <w:tcMar>
              <w:top w:w="0" w:type="dxa"/>
              <w:left w:w="0" w:type="dxa"/>
              <w:bottom w:w="0" w:type="dxa"/>
              <w:right w:w="0" w:type="dxa"/>
            </w:tcMar>
            <w:vAlign w:val="center"/>
          </w:tcPr>
          <w:p w14:paraId="046AF1AB" w14:textId="09A2480F"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8.2</w:t>
            </w:r>
          </w:p>
        </w:tc>
        <w:tc>
          <w:tcPr>
            <w:tcW w:w="709" w:type="dxa"/>
            <w:tcBorders>
              <w:left w:val="single" w:sz="8" w:space="0" w:color="000000"/>
            </w:tcBorders>
            <w:shd w:val="clear" w:color="auto" w:fill="FFFFFF"/>
            <w:tcMar>
              <w:top w:w="0" w:type="dxa"/>
              <w:left w:w="0" w:type="dxa"/>
              <w:bottom w:w="0" w:type="dxa"/>
              <w:right w:w="0" w:type="dxa"/>
            </w:tcMar>
            <w:vAlign w:val="center"/>
          </w:tcPr>
          <w:p w14:paraId="15C5DA3B" w14:textId="31B316BB"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212</w:t>
            </w:r>
          </w:p>
        </w:tc>
        <w:tc>
          <w:tcPr>
            <w:tcW w:w="709" w:type="dxa"/>
            <w:tcBorders>
              <w:right w:val="single" w:sz="8" w:space="0" w:color="000000"/>
            </w:tcBorders>
            <w:shd w:val="clear" w:color="auto" w:fill="FFFFFF"/>
            <w:tcMar>
              <w:top w:w="0" w:type="dxa"/>
              <w:left w:w="0" w:type="dxa"/>
              <w:bottom w:w="0" w:type="dxa"/>
              <w:right w:w="0" w:type="dxa"/>
            </w:tcMar>
            <w:vAlign w:val="center"/>
          </w:tcPr>
          <w:p w14:paraId="6251CA3F" w14:textId="3E7BCF03"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7.8</w:t>
            </w:r>
          </w:p>
        </w:tc>
        <w:tc>
          <w:tcPr>
            <w:tcW w:w="709" w:type="dxa"/>
            <w:tcBorders>
              <w:left w:val="single" w:sz="8" w:space="0" w:color="000000"/>
            </w:tcBorders>
            <w:shd w:val="clear" w:color="auto" w:fill="FFFFFF"/>
            <w:tcMar>
              <w:top w:w="0" w:type="dxa"/>
              <w:left w:w="0" w:type="dxa"/>
              <w:bottom w:w="0" w:type="dxa"/>
              <w:right w:w="0" w:type="dxa"/>
            </w:tcMar>
            <w:vAlign w:val="center"/>
          </w:tcPr>
          <w:p w14:paraId="76C8B14B" w14:textId="2EC18015"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194</w:t>
            </w:r>
          </w:p>
        </w:tc>
        <w:tc>
          <w:tcPr>
            <w:tcW w:w="708" w:type="dxa"/>
            <w:shd w:val="clear" w:color="auto" w:fill="FFFFFF"/>
            <w:tcMar>
              <w:top w:w="0" w:type="dxa"/>
              <w:left w:w="0" w:type="dxa"/>
              <w:bottom w:w="0" w:type="dxa"/>
              <w:right w:w="0" w:type="dxa"/>
            </w:tcMar>
            <w:vAlign w:val="center"/>
          </w:tcPr>
          <w:p w14:paraId="0C46855B" w14:textId="505B5EE0"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7.2</w:t>
            </w:r>
          </w:p>
        </w:tc>
      </w:tr>
      <w:tr w:rsidR="00F23F0A" w:rsidRPr="002A7505" w14:paraId="7E7D650F" w14:textId="77777777" w:rsidTr="00BD45D2">
        <w:trPr>
          <w:cantSplit/>
        </w:trPr>
        <w:tc>
          <w:tcPr>
            <w:tcW w:w="1560" w:type="dxa"/>
            <w:tcBorders>
              <w:bottom w:val="dotted" w:sz="4" w:space="0" w:color="000000"/>
            </w:tcBorders>
            <w:shd w:val="clear" w:color="auto" w:fill="FFFFFF"/>
            <w:tcMar>
              <w:top w:w="0" w:type="dxa"/>
              <w:left w:w="0" w:type="dxa"/>
              <w:bottom w:w="0" w:type="dxa"/>
              <w:right w:w="0" w:type="dxa"/>
            </w:tcMar>
            <w:vAlign w:val="center"/>
          </w:tcPr>
          <w:p w14:paraId="4D89E779" w14:textId="77777777" w:rsidR="00F23F0A" w:rsidRPr="00FB3B9C" w:rsidRDefault="00F23F0A" w:rsidP="00F23F0A">
            <w:pPr>
              <w:spacing w:before="40" w:after="40"/>
              <w:ind w:left="100" w:right="100"/>
              <w:contextualSpacing w:val="0"/>
              <w:rPr>
                <w:rFonts w:eastAsia="Arial"/>
                <w:color w:val="111111"/>
                <w:sz w:val="20"/>
                <w:szCs w:val="20"/>
              </w:rPr>
            </w:pPr>
          </w:p>
        </w:tc>
        <w:tc>
          <w:tcPr>
            <w:tcW w:w="3260"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E81E3F3" w14:textId="77777777" w:rsidR="00F23F0A" w:rsidRPr="00FB3B9C" w:rsidRDefault="00F23F0A" w:rsidP="00F23F0A">
            <w:pPr>
              <w:spacing w:before="40" w:after="40"/>
              <w:ind w:left="100" w:right="100"/>
              <w:contextualSpacing w:val="0"/>
              <w:rPr>
                <w:rFonts w:eastAsia="Arial"/>
                <w:color w:val="111111"/>
                <w:sz w:val="20"/>
                <w:szCs w:val="20"/>
              </w:rPr>
            </w:pPr>
            <w:r w:rsidRPr="00FB3B9C">
              <w:rPr>
                <w:rFonts w:eastAsia="Arial"/>
                <w:color w:val="111111"/>
                <w:sz w:val="20"/>
                <w:szCs w:val="20"/>
              </w:rPr>
              <w:t xml:space="preserve">Yes </w:t>
            </w:r>
            <w:r>
              <w:rPr>
                <w:rFonts w:eastAsia="Arial"/>
                <w:color w:val="111111"/>
                <w:sz w:val="20"/>
                <w:szCs w:val="20"/>
              </w:rPr>
              <w:t>to</w:t>
            </w:r>
            <w:r w:rsidRPr="00FB3B9C">
              <w:rPr>
                <w:rFonts w:eastAsia="Arial"/>
                <w:color w:val="111111"/>
                <w:sz w:val="20"/>
                <w:szCs w:val="20"/>
              </w:rPr>
              <w:t xml:space="preserve"> Yes</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1812B6B3" w14:textId="5C538885"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295</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0F7A734" w14:textId="0BA94BA8"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10.9</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57D635E1" w14:textId="78C830BD"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278</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FDDD739" w14:textId="3302B228"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10.3</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C96816C" w14:textId="097966CD"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301</w:t>
            </w:r>
          </w:p>
        </w:tc>
        <w:tc>
          <w:tcPr>
            <w:tcW w:w="708" w:type="dxa"/>
            <w:tcBorders>
              <w:bottom w:val="dotted" w:sz="4" w:space="0" w:color="000000"/>
            </w:tcBorders>
            <w:shd w:val="clear" w:color="auto" w:fill="FFFFFF"/>
            <w:tcMar>
              <w:top w:w="0" w:type="dxa"/>
              <w:left w:w="0" w:type="dxa"/>
              <w:bottom w:w="0" w:type="dxa"/>
              <w:right w:w="0" w:type="dxa"/>
            </w:tcMar>
            <w:vAlign w:val="center"/>
          </w:tcPr>
          <w:p w14:paraId="04EFCC4D" w14:textId="116977C7"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11.1</w:t>
            </w:r>
          </w:p>
        </w:tc>
      </w:tr>
      <w:tr w:rsidR="00F23F0A" w:rsidRPr="002A7505" w14:paraId="2EE23E8B" w14:textId="77777777" w:rsidTr="00BD45D2">
        <w:trPr>
          <w:cantSplit/>
        </w:trPr>
        <w:tc>
          <w:tcPr>
            <w:tcW w:w="1560" w:type="dxa"/>
            <w:tcBorders>
              <w:top w:val="dotted" w:sz="4" w:space="0" w:color="auto"/>
            </w:tcBorders>
            <w:shd w:val="clear" w:color="auto" w:fill="FFFFFF"/>
            <w:tcMar>
              <w:top w:w="0" w:type="dxa"/>
              <w:left w:w="0" w:type="dxa"/>
              <w:bottom w:w="0" w:type="dxa"/>
              <w:right w:w="0" w:type="dxa"/>
            </w:tcMar>
            <w:vAlign w:val="center"/>
          </w:tcPr>
          <w:p w14:paraId="046B56FE" w14:textId="203E5C86" w:rsidR="00F23F0A" w:rsidRPr="00FB3B9C" w:rsidRDefault="00F23F0A" w:rsidP="00F23F0A">
            <w:pPr>
              <w:spacing w:before="40" w:after="40"/>
              <w:ind w:left="100" w:right="100"/>
              <w:contextualSpacing w:val="0"/>
              <w:rPr>
                <w:rFonts w:eastAsia="Arial"/>
                <w:color w:val="111111"/>
                <w:sz w:val="20"/>
                <w:szCs w:val="20"/>
              </w:rPr>
            </w:pPr>
            <w:r>
              <w:rPr>
                <w:rFonts w:eastAsia="Arial"/>
                <w:color w:val="111111"/>
                <w:sz w:val="20"/>
                <w:szCs w:val="20"/>
              </w:rPr>
              <w:t>Past trauma</w:t>
            </w:r>
          </w:p>
        </w:tc>
        <w:tc>
          <w:tcPr>
            <w:tcW w:w="3260"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24F50D24" w14:textId="77777777" w:rsidR="00F23F0A" w:rsidRPr="00FB3B9C" w:rsidRDefault="00F23F0A" w:rsidP="00F23F0A">
            <w:pPr>
              <w:spacing w:before="40" w:after="40"/>
              <w:ind w:left="100" w:right="100"/>
              <w:contextualSpacing w:val="0"/>
              <w:rPr>
                <w:rFonts w:eastAsia="Arial"/>
                <w:color w:val="111111"/>
                <w:sz w:val="20"/>
                <w:szCs w:val="20"/>
              </w:rPr>
            </w:pPr>
            <w:r w:rsidRPr="00FB3B9C">
              <w:rPr>
                <w:rFonts w:eastAsia="Arial"/>
                <w:color w:val="111111"/>
                <w:sz w:val="20"/>
                <w:szCs w:val="20"/>
              </w:rPr>
              <w:t xml:space="preserve">No </w:t>
            </w:r>
            <w:r>
              <w:rPr>
                <w:rFonts w:eastAsia="Arial"/>
                <w:color w:val="111111"/>
                <w:sz w:val="20"/>
                <w:szCs w:val="20"/>
              </w:rPr>
              <w:t>to</w:t>
            </w:r>
            <w:r w:rsidRPr="00FB3B9C">
              <w:rPr>
                <w:rFonts w:eastAsia="Arial"/>
                <w:color w:val="111111"/>
                <w:sz w:val="20"/>
                <w:szCs w:val="20"/>
              </w:rPr>
              <w:t xml:space="preserve"> No</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6805E0C3" w14:textId="2DF7B636"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2001</w:t>
            </w:r>
          </w:p>
        </w:tc>
        <w:tc>
          <w:tcPr>
            <w:tcW w:w="708"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448C8C01" w14:textId="1315F5FC"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36.9</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5EE3E32B" w14:textId="4C8A7925"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1813</w:t>
            </w:r>
          </w:p>
        </w:tc>
        <w:tc>
          <w:tcPr>
            <w:tcW w:w="709"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678EDC88" w14:textId="77566DE9"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33.5</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6EAF4D88" w14:textId="49C36BF2"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1835</w:t>
            </w:r>
          </w:p>
        </w:tc>
        <w:tc>
          <w:tcPr>
            <w:tcW w:w="708" w:type="dxa"/>
            <w:tcBorders>
              <w:top w:val="dotted" w:sz="4" w:space="0" w:color="auto"/>
            </w:tcBorders>
            <w:shd w:val="clear" w:color="auto" w:fill="FFFFFF"/>
            <w:tcMar>
              <w:top w:w="0" w:type="dxa"/>
              <w:left w:w="0" w:type="dxa"/>
              <w:bottom w:w="0" w:type="dxa"/>
              <w:right w:w="0" w:type="dxa"/>
            </w:tcMar>
            <w:vAlign w:val="center"/>
          </w:tcPr>
          <w:p w14:paraId="563E4B79" w14:textId="6910F6C2"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33.9</w:t>
            </w:r>
          </w:p>
        </w:tc>
      </w:tr>
      <w:tr w:rsidR="00F23F0A" w:rsidRPr="002A7505" w14:paraId="72301A0E" w14:textId="77777777" w:rsidTr="00BD45D2">
        <w:trPr>
          <w:cantSplit/>
        </w:trPr>
        <w:tc>
          <w:tcPr>
            <w:tcW w:w="1560" w:type="dxa"/>
            <w:shd w:val="clear" w:color="auto" w:fill="FFFFFF"/>
            <w:tcMar>
              <w:top w:w="0" w:type="dxa"/>
              <w:left w:w="0" w:type="dxa"/>
              <w:bottom w:w="0" w:type="dxa"/>
              <w:right w:w="0" w:type="dxa"/>
            </w:tcMar>
            <w:vAlign w:val="center"/>
          </w:tcPr>
          <w:p w14:paraId="38862F51" w14:textId="77777777" w:rsidR="00F23F0A" w:rsidRPr="00FB3B9C" w:rsidRDefault="00F23F0A" w:rsidP="00F23F0A">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0ED20195" w14:textId="77777777" w:rsidR="00F23F0A" w:rsidRPr="002A7505" w:rsidRDefault="00F23F0A" w:rsidP="00F23F0A">
            <w:pPr>
              <w:spacing w:before="40" w:after="40"/>
              <w:ind w:left="100" w:right="100"/>
              <w:contextualSpacing w:val="0"/>
              <w:rPr>
                <w:rFonts w:eastAsia="Arial"/>
                <w:color w:val="111111"/>
                <w:sz w:val="20"/>
                <w:szCs w:val="20"/>
              </w:rPr>
            </w:pPr>
            <w:r w:rsidRPr="00FB3B9C">
              <w:rPr>
                <w:rFonts w:eastAsia="Arial"/>
                <w:color w:val="111111"/>
                <w:sz w:val="20"/>
                <w:szCs w:val="20"/>
              </w:rPr>
              <w:t xml:space="preserve">No </w:t>
            </w:r>
            <w:r>
              <w:rPr>
                <w:rFonts w:eastAsia="Arial"/>
                <w:color w:val="111111"/>
                <w:sz w:val="20"/>
                <w:szCs w:val="20"/>
              </w:rPr>
              <w:t>to</w:t>
            </w:r>
            <w:r w:rsidRPr="00FB3B9C">
              <w:rPr>
                <w:rFonts w:eastAsia="Arial"/>
                <w:color w:val="111111"/>
                <w:sz w:val="20"/>
                <w:szCs w:val="20"/>
              </w:rPr>
              <w:t xml:space="preserve"> Yes</w:t>
            </w:r>
          </w:p>
        </w:tc>
        <w:tc>
          <w:tcPr>
            <w:tcW w:w="709" w:type="dxa"/>
            <w:tcBorders>
              <w:left w:val="single" w:sz="8" w:space="0" w:color="000000"/>
            </w:tcBorders>
            <w:shd w:val="clear" w:color="auto" w:fill="FFFFFF"/>
            <w:tcMar>
              <w:top w:w="0" w:type="dxa"/>
              <w:left w:w="0" w:type="dxa"/>
              <w:bottom w:w="0" w:type="dxa"/>
              <w:right w:w="0" w:type="dxa"/>
            </w:tcMar>
            <w:vAlign w:val="center"/>
          </w:tcPr>
          <w:p w14:paraId="29936BB9" w14:textId="4AD75421"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709</w:t>
            </w:r>
          </w:p>
        </w:tc>
        <w:tc>
          <w:tcPr>
            <w:tcW w:w="708" w:type="dxa"/>
            <w:tcBorders>
              <w:right w:val="single" w:sz="8" w:space="0" w:color="000000"/>
            </w:tcBorders>
            <w:shd w:val="clear" w:color="auto" w:fill="FFFFFF"/>
            <w:tcMar>
              <w:top w:w="0" w:type="dxa"/>
              <w:left w:w="0" w:type="dxa"/>
              <w:bottom w:w="0" w:type="dxa"/>
              <w:right w:w="0" w:type="dxa"/>
            </w:tcMar>
            <w:vAlign w:val="center"/>
          </w:tcPr>
          <w:p w14:paraId="179873B3" w14:textId="41C36628"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13.1</w:t>
            </w:r>
          </w:p>
        </w:tc>
        <w:tc>
          <w:tcPr>
            <w:tcW w:w="709" w:type="dxa"/>
            <w:tcBorders>
              <w:left w:val="single" w:sz="8" w:space="0" w:color="000000"/>
            </w:tcBorders>
            <w:shd w:val="clear" w:color="auto" w:fill="FFFFFF"/>
            <w:tcMar>
              <w:top w:w="0" w:type="dxa"/>
              <w:left w:w="0" w:type="dxa"/>
              <w:bottom w:w="0" w:type="dxa"/>
              <w:right w:w="0" w:type="dxa"/>
            </w:tcMar>
            <w:vAlign w:val="center"/>
          </w:tcPr>
          <w:p w14:paraId="4E9B452F" w14:textId="0032E327"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897</w:t>
            </w:r>
          </w:p>
        </w:tc>
        <w:tc>
          <w:tcPr>
            <w:tcW w:w="709" w:type="dxa"/>
            <w:tcBorders>
              <w:right w:val="single" w:sz="8" w:space="0" w:color="000000"/>
            </w:tcBorders>
            <w:shd w:val="clear" w:color="auto" w:fill="FFFFFF"/>
            <w:tcMar>
              <w:top w:w="0" w:type="dxa"/>
              <w:left w:w="0" w:type="dxa"/>
              <w:bottom w:w="0" w:type="dxa"/>
              <w:right w:w="0" w:type="dxa"/>
            </w:tcMar>
            <w:vAlign w:val="center"/>
          </w:tcPr>
          <w:p w14:paraId="35BA0DE4" w14:textId="3B4101BF"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16.5</w:t>
            </w:r>
          </w:p>
        </w:tc>
        <w:tc>
          <w:tcPr>
            <w:tcW w:w="709" w:type="dxa"/>
            <w:tcBorders>
              <w:left w:val="single" w:sz="8" w:space="0" w:color="000000"/>
            </w:tcBorders>
            <w:shd w:val="clear" w:color="auto" w:fill="FFFFFF"/>
            <w:tcMar>
              <w:top w:w="0" w:type="dxa"/>
              <w:left w:w="0" w:type="dxa"/>
              <w:bottom w:w="0" w:type="dxa"/>
              <w:right w:w="0" w:type="dxa"/>
            </w:tcMar>
            <w:vAlign w:val="center"/>
          </w:tcPr>
          <w:p w14:paraId="3DB3BA4C" w14:textId="47ECC72B"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875</w:t>
            </w:r>
          </w:p>
        </w:tc>
        <w:tc>
          <w:tcPr>
            <w:tcW w:w="708" w:type="dxa"/>
            <w:shd w:val="clear" w:color="auto" w:fill="FFFFFF"/>
            <w:tcMar>
              <w:top w:w="0" w:type="dxa"/>
              <w:left w:w="0" w:type="dxa"/>
              <w:bottom w:w="0" w:type="dxa"/>
              <w:right w:w="0" w:type="dxa"/>
            </w:tcMar>
            <w:vAlign w:val="center"/>
          </w:tcPr>
          <w:p w14:paraId="32FEC09D" w14:textId="61A1891F"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16.1</w:t>
            </w:r>
          </w:p>
        </w:tc>
      </w:tr>
      <w:tr w:rsidR="00F23F0A" w:rsidRPr="002A7505" w14:paraId="6EF7C9C0" w14:textId="77777777" w:rsidTr="00BD45D2">
        <w:trPr>
          <w:cantSplit/>
        </w:trPr>
        <w:tc>
          <w:tcPr>
            <w:tcW w:w="1560" w:type="dxa"/>
            <w:shd w:val="clear" w:color="auto" w:fill="FFFFFF"/>
            <w:tcMar>
              <w:top w:w="0" w:type="dxa"/>
              <w:left w:w="0" w:type="dxa"/>
              <w:bottom w:w="0" w:type="dxa"/>
              <w:right w:w="0" w:type="dxa"/>
            </w:tcMar>
            <w:vAlign w:val="center"/>
          </w:tcPr>
          <w:p w14:paraId="3A646ED1" w14:textId="77777777" w:rsidR="00F23F0A" w:rsidRPr="00FB3B9C" w:rsidRDefault="00F23F0A" w:rsidP="00F23F0A">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39FC18C6" w14:textId="77777777" w:rsidR="00F23F0A" w:rsidRPr="002A7505" w:rsidRDefault="00F23F0A" w:rsidP="00F23F0A">
            <w:pPr>
              <w:spacing w:before="40" w:after="40"/>
              <w:ind w:left="100" w:right="100"/>
              <w:contextualSpacing w:val="0"/>
              <w:rPr>
                <w:rFonts w:eastAsia="Arial"/>
                <w:color w:val="111111"/>
                <w:sz w:val="20"/>
                <w:szCs w:val="20"/>
              </w:rPr>
            </w:pPr>
            <w:r w:rsidRPr="00FB3B9C">
              <w:rPr>
                <w:rFonts w:eastAsia="Arial"/>
                <w:color w:val="111111"/>
                <w:sz w:val="20"/>
                <w:szCs w:val="20"/>
              </w:rPr>
              <w:t xml:space="preserve">Yes </w:t>
            </w:r>
            <w:r>
              <w:rPr>
                <w:rFonts w:eastAsia="Arial"/>
                <w:color w:val="111111"/>
                <w:sz w:val="20"/>
                <w:szCs w:val="20"/>
              </w:rPr>
              <w:t>to</w:t>
            </w:r>
            <w:r w:rsidRPr="00FB3B9C">
              <w:rPr>
                <w:rFonts w:eastAsia="Arial"/>
                <w:color w:val="111111"/>
                <w:sz w:val="20"/>
                <w:szCs w:val="20"/>
              </w:rPr>
              <w:t xml:space="preserve"> No</w:t>
            </w:r>
          </w:p>
        </w:tc>
        <w:tc>
          <w:tcPr>
            <w:tcW w:w="709" w:type="dxa"/>
            <w:tcBorders>
              <w:left w:val="single" w:sz="8" w:space="0" w:color="000000"/>
            </w:tcBorders>
            <w:shd w:val="clear" w:color="auto" w:fill="FFFFFF"/>
            <w:tcMar>
              <w:top w:w="0" w:type="dxa"/>
              <w:left w:w="0" w:type="dxa"/>
              <w:bottom w:w="0" w:type="dxa"/>
              <w:right w:w="0" w:type="dxa"/>
            </w:tcMar>
            <w:vAlign w:val="center"/>
          </w:tcPr>
          <w:p w14:paraId="174F3D66" w14:textId="0D165590"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1835</w:t>
            </w:r>
          </w:p>
        </w:tc>
        <w:tc>
          <w:tcPr>
            <w:tcW w:w="708" w:type="dxa"/>
            <w:tcBorders>
              <w:right w:val="single" w:sz="8" w:space="0" w:color="000000"/>
            </w:tcBorders>
            <w:shd w:val="clear" w:color="auto" w:fill="FFFFFF"/>
            <w:tcMar>
              <w:top w:w="0" w:type="dxa"/>
              <w:left w:w="0" w:type="dxa"/>
              <w:bottom w:w="0" w:type="dxa"/>
              <w:right w:w="0" w:type="dxa"/>
            </w:tcMar>
            <w:vAlign w:val="center"/>
          </w:tcPr>
          <w:p w14:paraId="55F320E2" w14:textId="2CDD2CFC"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33.9</w:t>
            </w:r>
          </w:p>
        </w:tc>
        <w:tc>
          <w:tcPr>
            <w:tcW w:w="709" w:type="dxa"/>
            <w:tcBorders>
              <w:left w:val="single" w:sz="8" w:space="0" w:color="000000"/>
            </w:tcBorders>
            <w:shd w:val="clear" w:color="auto" w:fill="FFFFFF"/>
            <w:tcMar>
              <w:top w:w="0" w:type="dxa"/>
              <w:left w:w="0" w:type="dxa"/>
              <w:bottom w:w="0" w:type="dxa"/>
              <w:right w:w="0" w:type="dxa"/>
            </w:tcMar>
            <w:vAlign w:val="center"/>
          </w:tcPr>
          <w:p w14:paraId="6B416C18" w14:textId="3C1397D0"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2001</w:t>
            </w:r>
          </w:p>
        </w:tc>
        <w:tc>
          <w:tcPr>
            <w:tcW w:w="709" w:type="dxa"/>
            <w:tcBorders>
              <w:right w:val="single" w:sz="8" w:space="0" w:color="000000"/>
            </w:tcBorders>
            <w:shd w:val="clear" w:color="auto" w:fill="FFFFFF"/>
            <w:tcMar>
              <w:top w:w="0" w:type="dxa"/>
              <w:left w:w="0" w:type="dxa"/>
              <w:bottom w:w="0" w:type="dxa"/>
              <w:right w:w="0" w:type="dxa"/>
            </w:tcMar>
            <w:vAlign w:val="center"/>
          </w:tcPr>
          <w:p w14:paraId="47DCC76F" w14:textId="56B3DF5A"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36.9</w:t>
            </w:r>
          </w:p>
        </w:tc>
        <w:tc>
          <w:tcPr>
            <w:tcW w:w="709" w:type="dxa"/>
            <w:tcBorders>
              <w:left w:val="single" w:sz="8" w:space="0" w:color="000000"/>
            </w:tcBorders>
            <w:shd w:val="clear" w:color="auto" w:fill="FFFFFF"/>
            <w:tcMar>
              <w:top w:w="0" w:type="dxa"/>
              <w:left w:w="0" w:type="dxa"/>
              <w:bottom w:w="0" w:type="dxa"/>
              <w:right w:w="0" w:type="dxa"/>
            </w:tcMar>
            <w:vAlign w:val="center"/>
          </w:tcPr>
          <w:p w14:paraId="7BDBCAC2" w14:textId="4D8C62E6"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1813</w:t>
            </w:r>
          </w:p>
        </w:tc>
        <w:tc>
          <w:tcPr>
            <w:tcW w:w="708" w:type="dxa"/>
            <w:shd w:val="clear" w:color="auto" w:fill="FFFFFF"/>
            <w:tcMar>
              <w:top w:w="0" w:type="dxa"/>
              <w:left w:w="0" w:type="dxa"/>
              <w:bottom w:w="0" w:type="dxa"/>
              <w:right w:w="0" w:type="dxa"/>
            </w:tcMar>
            <w:vAlign w:val="center"/>
          </w:tcPr>
          <w:p w14:paraId="39FE61B9" w14:textId="1DBAFE47"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33.5</w:t>
            </w:r>
          </w:p>
        </w:tc>
      </w:tr>
      <w:tr w:rsidR="00F23F0A" w:rsidRPr="002A7505" w14:paraId="782A4C72" w14:textId="77777777" w:rsidTr="00BD45D2">
        <w:trPr>
          <w:cantSplit/>
        </w:trPr>
        <w:tc>
          <w:tcPr>
            <w:tcW w:w="1560" w:type="dxa"/>
            <w:tcBorders>
              <w:bottom w:val="dotted" w:sz="4" w:space="0" w:color="auto"/>
            </w:tcBorders>
            <w:shd w:val="clear" w:color="auto" w:fill="FFFFFF"/>
            <w:tcMar>
              <w:top w:w="0" w:type="dxa"/>
              <w:left w:w="0" w:type="dxa"/>
              <w:bottom w:w="0" w:type="dxa"/>
              <w:right w:w="0" w:type="dxa"/>
            </w:tcMar>
            <w:vAlign w:val="center"/>
          </w:tcPr>
          <w:p w14:paraId="3303B8E5" w14:textId="77777777" w:rsidR="00F23F0A" w:rsidRPr="00FB3B9C" w:rsidRDefault="00F23F0A" w:rsidP="00F23F0A">
            <w:pPr>
              <w:spacing w:before="40" w:after="40"/>
              <w:ind w:left="100" w:right="100"/>
              <w:contextualSpacing w:val="0"/>
              <w:rPr>
                <w:rFonts w:eastAsia="Arial"/>
                <w:color w:val="111111"/>
                <w:sz w:val="20"/>
                <w:szCs w:val="20"/>
              </w:rPr>
            </w:pPr>
          </w:p>
        </w:tc>
        <w:tc>
          <w:tcPr>
            <w:tcW w:w="3260"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30D903A2" w14:textId="77777777" w:rsidR="00F23F0A" w:rsidRPr="00FB3B9C" w:rsidRDefault="00F23F0A" w:rsidP="00F23F0A">
            <w:pPr>
              <w:spacing w:before="40" w:after="40"/>
              <w:ind w:left="100" w:right="100"/>
              <w:contextualSpacing w:val="0"/>
              <w:rPr>
                <w:rFonts w:eastAsia="Arial"/>
                <w:color w:val="111111"/>
                <w:sz w:val="20"/>
                <w:szCs w:val="20"/>
              </w:rPr>
            </w:pPr>
            <w:r w:rsidRPr="00FB3B9C">
              <w:rPr>
                <w:rFonts w:eastAsia="Arial"/>
                <w:color w:val="111111"/>
                <w:sz w:val="20"/>
                <w:szCs w:val="20"/>
              </w:rPr>
              <w:t xml:space="preserve">Yes </w:t>
            </w:r>
            <w:r>
              <w:rPr>
                <w:rFonts w:eastAsia="Arial"/>
                <w:color w:val="111111"/>
                <w:sz w:val="20"/>
                <w:szCs w:val="20"/>
              </w:rPr>
              <w:t>to</w:t>
            </w:r>
            <w:r w:rsidRPr="00FB3B9C">
              <w:rPr>
                <w:rFonts w:eastAsia="Arial"/>
                <w:color w:val="111111"/>
                <w:sz w:val="20"/>
                <w:szCs w:val="20"/>
              </w:rPr>
              <w:t xml:space="preserve"> Yes</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106D1A8C" w14:textId="29B9B2C6"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875</w:t>
            </w:r>
          </w:p>
        </w:tc>
        <w:tc>
          <w:tcPr>
            <w:tcW w:w="708"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44A02548" w14:textId="540C2C9F"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16.1</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4EC30C61" w14:textId="7218AFAB"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709</w:t>
            </w:r>
          </w:p>
        </w:tc>
        <w:tc>
          <w:tcPr>
            <w:tcW w:w="709"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2BBEBB2F" w14:textId="38182024"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13.1</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4F1FBAA9" w14:textId="1095EA02"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897</w:t>
            </w:r>
          </w:p>
        </w:tc>
        <w:tc>
          <w:tcPr>
            <w:tcW w:w="708" w:type="dxa"/>
            <w:tcBorders>
              <w:bottom w:val="dotted" w:sz="4" w:space="0" w:color="auto"/>
            </w:tcBorders>
            <w:shd w:val="clear" w:color="auto" w:fill="FFFFFF"/>
            <w:tcMar>
              <w:top w:w="0" w:type="dxa"/>
              <w:left w:w="0" w:type="dxa"/>
              <w:bottom w:w="0" w:type="dxa"/>
              <w:right w:w="0" w:type="dxa"/>
            </w:tcMar>
            <w:vAlign w:val="center"/>
          </w:tcPr>
          <w:p w14:paraId="0F48D544" w14:textId="623F1BE7"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16.5</w:t>
            </w:r>
          </w:p>
        </w:tc>
      </w:tr>
      <w:tr w:rsidR="00F23F0A" w:rsidRPr="002A7505" w14:paraId="7F189C6C" w14:textId="77777777" w:rsidTr="00BD45D2">
        <w:trPr>
          <w:cantSplit/>
        </w:trPr>
        <w:tc>
          <w:tcPr>
            <w:tcW w:w="1560" w:type="dxa"/>
            <w:tcBorders>
              <w:top w:val="dotted" w:sz="4" w:space="0" w:color="auto"/>
            </w:tcBorders>
            <w:shd w:val="clear" w:color="auto" w:fill="FFFFFF"/>
            <w:tcMar>
              <w:top w:w="0" w:type="dxa"/>
              <w:left w:w="0" w:type="dxa"/>
              <w:bottom w:w="0" w:type="dxa"/>
              <w:right w:w="0" w:type="dxa"/>
            </w:tcMar>
            <w:vAlign w:val="center"/>
          </w:tcPr>
          <w:p w14:paraId="6F17D4A0" w14:textId="529653D0" w:rsidR="00F23F0A" w:rsidRPr="00FB3B9C" w:rsidRDefault="00F23F0A" w:rsidP="00F23F0A">
            <w:pPr>
              <w:spacing w:before="40" w:after="40"/>
              <w:ind w:left="100" w:right="100"/>
              <w:contextualSpacing w:val="0"/>
              <w:rPr>
                <w:rFonts w:eastAsia="Arial"/>
                <w:color w:val="111111"/>
                <w:sz w:val="20"/>
                <w:szCs w:val="20"/>
              </w:rPr>
            </w:pPr>
            <w:r>
              <w:rPr>
                <w:rFonts w:eastAsia="Arial"/>
                <w:color w:val="111111"/>
                <w:sz w:val="20"/>
                <w:szCs w:val="20"/>
              </w:rPr>
              <w:t>General health</w:t>
            </w:r>
          </w:p>
        </w:tc>
        <w:tc>
          <w:tcPr>
            <w:tcW w:w="3260"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0044E8E8" w14:textId="7D4A3D17" w:rsidR="00F23F0A" w:rsidRPr="00FB3B9C" w:rsidRDefault="00F23F0A" w:rsidP="00F23F0A">
            <w:pPr>
              <w:spacing w:before="40" w:after="40"/>
              <w:ind w:left="100" w:right="100"/>
              <w:contextualSpacing w:val="0"/>
              <w:rPr>
                <w:rFonts w:eastAsia="Arial"/>
                <w:color w:val="111111"/>
                <w:sz w:val="20"/>
                <w:szCs w:val="20"/>
              </w:rPr>
            </w:pPr>
            <w:r w:rsidRPr="00F23F0A">
              <w:rPr>
                <w:rFonts w:eastAsia="Arial"/>
                <w:color w:val="111111"/>
                <w:sz w:val="20"/>
                <w:szCs w:val="20"/>
              </w:rPr>
              <w:t xml:space="preserve">Fair/Poor </w:t>
            </w:r>
            <w:r>
              <w:rPr>
                <w:rFonts w:eastAsia="Arial"/>
                <w:color w:val="111111"/>
                <w:sz w:val="20"/>
                <w:szCs w:val="20"/>
              </w:rPr>
              <w:t>to</w:t>
            </w:r>
            <w:r w:rsidRPr="00F23F0A">
              <w:rPr>
                <w:rFonts w:eastAsia="Arial"/>
                <w:color w:val="111111"/>
                <w:sz w:val="20"/>
                <w:szCs w:val="20"/>
              </w:rPr>
              <w:t xml:space="preserve"> Fair/Poor</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6EA7AA2D" w14:textId="2A1E4A35"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218</w:t>
            </w:r>
          </w:p>
        </w:tc>
        <w:tc>
          <w:tcPr>
            <w:tcW w:w="708"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31386C66" w14:textId="67118C33"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8.0</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5CA34411" w14:textId="273C5C2B"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217</w:t>
            </w:r>
          </w:p>
        </w:tc>
        <w:tc>
          <w:tcPr>
            <w:tcW w:w="709"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7E773729" w14:textId="51A896B7"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8.0</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3E8C0AD1" w14:textId="4BAAD40E"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239</w:t>
            </w:r>
          </w:p>
        </w:tc>
        <w:tc>
          <w:tcPr>
            <w:tcW w:w="708" w:type="dxa"/>
            <w:tcBorders>
              <w:top w:val="dotted" w:sz="4" w:space="0" w:color="auto"/>
            </w:tcBorders>
            <w:shd w:val="clear" w:color="auto" w:fill="FFFFFF"/>
            <w:tcMar>
              <w:top w:w="0" w:type="dxa"/>
              <w:left w:w="0" w:type="dxa"/>
              <w:bottom w:w="0" w:type="dxa"/>
              <w:right w:w="0" w:type="dxa"/>
            </w:tcMar>
            <w:vAlign w:val="center"/>
          </w:tcPr>
          <w:p w14:paraId="1D87D58F" w14:textId="7395F44D"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8.8</w:t>
            </w:r>
          </w:p>
        </w:tc>
      </w:tr>
      <w:tr w:rsidR="00F23F0A" w:rsidRPr="002A7505" w14:paraId="39980599" w14:textId="77777777" w:rsidTr="00BD45D2">
        <w:trPr>
          <w:cantSplit/>
        </w:trPr>
        <w:tc>
          <w:tcPr>
            <w:tcW w:w="1560" w:type="dxa"/>
            <w:shd w:val="clear" w:color="auto" w:fill="FFFFFF"/>
            <w:tcMar>
              <w:top w:w="0" w:type="dxa"/>
              <w:left w:w="0" w:type="dxa"/>
              <w:bottom w:w="0" w:type="dxa"/>
              <w:right w:w="0" w:type="dxa"/>
            </w:tcMar>
            <w:vAlign w:val="center"/>
          </w:tcPr>
          <w:p w14:paraId="6E35D464" w14:textId="77777777" w:rsidR="00F23F0A" w:rsidRPr="00FB3B9C" w:rsidRDefault="00F23F0A" w:rsidP="00F23F0A">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2221F598" w14:textId="133504DF" w:rsidR="00F23F0A" w:rsidRPr="002A7505" w:rsidRDefault="00F23F0A" w:rsidP="00F23F0A">
            <w:pPr>
              <w:spacing w:before="40" w:after="40"/>
              <w:ind w:left="100" w:right="100"/>
              <w:contextualSpacing w:val="0"/>
              <w:rPr>
                <w:rFonts w:eastAsia="Arial"/>
                <w:color w:val="111111"/>
                <w:sz w:val="20"/>
                <w:szCs w:val="20"/>
              </w:rPr>
            </w:pPr>
            <w:r w:rsidRPr="00F23F0A">
              <w:rPr>
                <w:rFonts w:eastAsia="Arial"/>
                <w:color w:val="111111"/>
                <w:sz w:val="20"/>
                <w:szCs w:val="20"/>
              </w:rPr>
              <w:t xml:space="preserve">Fair/Poor </w:t>
            </w:r>
            <w:r>
              <w:rPr>
                <w:rFonts w:eastAsia="Arial"/>
                <w:color w:val="111111"/>
                <w:sz w:val="20"/>
                <w:szCs w:val="20"/>
              </w:rPr>
              <w:t>to</w:t>
            </w:r>
            <w:r w:rsidRPr="00F23F0A">
              <w:rPr>
                <w:rFonts w:eastAsia="Arial"/>
                <w:color w:val="111111"/>
                <w:sz w:val="20"/>
                <w:szCs w:val="20"/>
              </w:rPr>
              <w:t xml:space="preserve"> Good</w:t>
            </w:r>
          </w:p>
        </w:tc>
        <w:tc>
          <w:tcPr>
            <w:tcW w:w="709" w:type="dxa"/>
            <w:tcBorders>
              <w:left w:val="single" w:sz="8" w:space="0" w:color="000000"/>
            </w:tcBorders>
            <w:shd w:val="clear" w:color="auto" w:fill="FFFFFF"/>
            <w:tcMar>
              <w:top w:w="0" w:type="dxa"/>
              <w:left w:w="0" w:type="dxa"/>
              <w:bottom w:w="0" w:type="dxa"/>
              <w:right w:w="0" w:type="dxa"/>
            </w:tcMar>
            <w:vAlign w:val="center"/>
          </w:tcPr>
          <w:p w14:paraId="0BD7860A" w14:textId="5ACA184B"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214</w:t>
            </w:r>
          </w:p>
        </w:tc>
        <w:tc>
          <w:tcPr>
            <w:tcW w:w="708" w:type="dxa"/>
            <w:tcBorders>
              <w:right w:val="single" w:sz="8" w:space="0" w:color="000000"/>
            </w:tcBorders>
            <w:shd w:val="clear" w:color="auto" w:fill="FFFFFF"/>
            <w:tcMar>
              <w:top w:w="0" w:type="dxa"/>
              <w:left w:w="0" w:type="dxa"/>
              <w:bottom w:w="0" w:type="dxa"/>
              <w:right w:w="0" w:type="dxa"/>
            </w:tcMar>
            <w:vAlign w:val="center"/>
          </w:tcPr>
          <w:p w14:paraId="663DDB7D" w14:textId="1612EBDC"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7.9</w:t>
            </w:r>
          </w:p>
        </w:tc>
        <w:tc>
          <w:tcPr>
            <w:tcW w:w="709" w:type="dxa"/>
            <w:tcBorders>
              <w:left w:val="single" w:sz="8" w:space="0" w:color="000000"/>
            </w:tcBorders>
            <w:shd w:val="clear" w:color="auto" w:fill="FFFFFF"/>
            <w:tcMar>
              <w:top w:w="0" w:type="dxa"/>
              <w:left w:w="0" w:type="dxa"/>
              <w:bottom w:w="0" w:type="dxa"/>
              <w:right w:w="0" w:type="dxa"/>
            </w:tcMar>
            <w:vAlign w:val="center"/>
          </w:tcPr>
          <w:p w14:paraId="6E1A2A8A" w14:textId="6EEF1F00"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200</w:t>
            </w:r>
          </w:p>
        </w:tc>
        <w:tc>
          <w:tcPr>
            <w:tcW w:w="709" w:type="dxa"/>
            <w:tcBorders>
              <w:right w:val="single" w:sz="8" w:space="0" w:color="000000"/>
            </w:tcBorders>
            <w:shd w:val="clear" w:color="auto" w:fill="FFFFFF"/>
            <w:tcMar>
              <w:top w:w="0" w:type="dxa"/>
              <w:left w:w="0" w:type="dxa"/>
              <w:bottom w:w="0" w:type="dxa"/>
              <w:right w:w="0" w:type="dxa"/>
            </w:tcMar>
            <w:vAlign w:val="center"/>
          </w:tcPr>
          <w:p w14:paraId="7CDEF20E" w14:textId="66853929"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7.4</w:t>
            </w:r>
          </w:p>
        </w:tc>
        <w:tc>
          <w:tcPr>
            <w:tcW w:w="709" w:type="dxa"/>
            <w:tcBorders>
              <w:left w:val="single" w:sz="8" w:space="0" w:color="000000"/>
            </w:tcBorders>
            <w:shd w:val="clear" w:color="auto" w:fill="FFFFFF"/>
            <w:tcMar>
              <w:top w:w="0" w:type="dxa"/>
              <w:left w:w="0" w:type="dxa"/>
              <w:bottom w:w="0" w:type="dxa"/>
              <w:right w:w="0" w:type="dxa"/>
            </w:tcMar>
            <w:vAlign w:val="center"/>
          </w:tcPr>
          <w:p w14:paraId="0FF90218" w14:textId="1FEEC4F8"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179</w:t>
            </w:r>
          </w:p>
        </w:tc>
        <w:tc>
          <w:tcPr>
            <w:tcW w:w="708" w:type="dxa"/>
            <w:shd w:val="clear" w:color="auto" w:fill="FFFFFF"/>
            <w:tcMar>
              <w:top w:w="0" w:type="dxa"/>
              <w:left w:w="0" w:type="dxa"/>
              <w:bottom w:w="0" w:type="dxa"/>
              <w:right w:w="0" w:type="dxa"/>
            </w:tcMar>
            <w:vAlign w:val="center"/>
          </w:tcPr>
          <w:p w14:paraId="5ED201B2" w14:textId="2607273A"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6.6</w:t>
            </w:r>
          </w:p>
        </w:tc>
      </w:tr>
      <w:tr w:rsidR="00F23F0A" w:rsidRPr="002A7505" w14:paraId="20B6B1E2" w14:textId="77777777" w:rsidTr="00BD45D2">
        <w:trPr>
          <w:cantSplit/>
        </w:trPr>
        <w:tc>
          <w:tcPr>
            <w:tcW w:w="1560" w:type="dxa"/>
            <w:shd w:val="clear" w:color="auto" w:fill="FFFFFF"/>
            <w:tcMar>
              <w:top w:w="0" w:type="dxa"/>
              <w:left w:w="0" w:type="dxa"/>
              <w:bottom w:w="0" w:type="dxa"/>
              <w:right w:w="0" w:type="dxa"/>
            </w:tcMar>
            <w:vAlign w:val="center"/>
          </w:tcPr>
          <w:p w14:paraId="181B82B2" w14:textId="77777777" w:rsidR="00F23F0A" w:rsidRPr="00FB3B9C" w:rsidRDefault="00F23F0A" w:rsidP="00F23F0A">
            <w:pPr>
              <w:spacing w:before="40" w:after="40"/>
              <w:ind w:left="100" w:right="100"/>
              <w:contextualSpacing w:val="0"/>
              <w:rPr>
                <w:rFonts w:eastAsia="Arial"/>
                <w:color w:val="111111"/>
                <w:sz w:val="20"/>
                <w:szCs w:val="20"/>
              </w:rPr>
            </w:pPr>
          </w:p>
        </w:tc>
        <w:tc>
          <w:tcPr>
            <w:tcW w:w="3260" w:type="dxa"/>
            <w:tcBorders>
              <w:right w:val="single" w:sz="8" w:space="0" w:color="000000"/>
            </w:tcBorders>
            <w:shd w:val="clear" w:color="auto" w:fill="FFFFFF"/>
            <w:tcMar>
              <w:top w:w="0" w:type="dxa"/>
              <w:left w:w="0" w:type="dxa"/>
              <w:bottom w:w="0" w:type="dxa"/>
              <w:right w:w="0" w:type="dxa"/>
            </w:tcMar>
            <w:vAlign w:val="center"/>
          </w:tcPr>
          <w:p w14:paraId="72719E68" w14:textId="07F136B3" w:rsidR="00F23F0A" w:rsidRPr="002A7505" w:rsidRDefault="00F23F0A" w:rsidP="00F23F0A">
            <w:pPr>
              <w:spacing w:before="40" w:after="40"/>
              <w:ind w:left="100" w:right="100"/>
              <w:contextualSpacing w:val="0"/>
              <w:rPr>
                <w:rFonts w:eastAsia="Arial"/>
                <w:color w:val="111111"/>
                <w:sz w:val="20"/>
                <w:szCs w:val="20"/>
              </w:rPr>
            </w:pPr>
            <w:r w:rsidRPr="00F23F0A">
              <w:rPr>
                <w:rFonts w:eastAsia="Arial"/>
                <w:color w:val="111111"/>
                <w:sz w:val="20"/>
                <w:szCs w:val="20"/>
              </w:rPr>
              <w:t xml:space="preserve">Good </w:t>
            </w:r>
            <w:r>
              <w:rPr>
                <w:rFonts w:eastAsia="Arial"/>
                <w:color w:val="111111"/>
                <w:sz w:val="20"/>
                <w:szCs w:val="20"/>
              </w:rPr>
              <w:t>to</w:t>
            </w:r>
            <w:r w:rsidRPr="00F23F0A">
              <w:rPr>
                <w:rFonts w:eastAsia="Arial"/>
                <w:color w:val="111111"/>
                <w:sz w:val="20"/>
                <w:szCs w:val="20"/>
              </w:rPr>
              <w:t xml:space="preserve"> Fair/Poor</w:t>
            </w:r>
          </w:p>
        </w:tc>
        <w:tc>
          <w:tcPr>
            <w:tcW w:w="709" w:type="dxa"/>
            <w:tcBorders>
              <w:left w:val="single" w:sz="8" w:space="0" w:color="000000"/>
            </w:tcBorders>
            <w:shd w:val="clear" w:color="auto" w:fill="FFFFFF"/>
            <w:tcMar>
              <w:top w:w="0" w:type="dxa"/>
              <w:left w:w="0" w:type="dxa"/>
              <w:bottom w:w="0" w:type="dxa"/>
              <w:right w:w="0" w:type="dxa"/>
            </w:tcMar>
            <w:vAlign w:val="center"/>
          </w:tcPr>
          <w:p w14:paraId="0BD70162" w14:textId="7B789A55"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199</w:t>
            </w:r>
          </w:p>
        </w:tc>
        <w:tc>
          <w:tcPr>
            <w:tcW w:w="708" w:type="dxa"/>
            <w:tcBorders>
              <w:right w:val="single" w:sz="8" w:space="0" w:color="000000"/>
            </w:tcBorders>
            <w:shd w:val="clear" w:color="auto" w:fill="FFFFFF"/>
            <w:tcMar>
              <w:top w:w="0" w:type="dxa"/>
              <w:left w:w="0" w:type="dxa"/>
              <w:bottom w:w="0" w:type="dxa"/>
              <w:right w:w="0" w:type="dxa"/>
            </w:tcMar>
            <w:vAlign w:val="center"/>
          </w:tcPr>
          <w:p w14:paraId="525CBAFB" w14:textId="5CC5ACE8"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7.3</w:t>
            </w:r>
          </w:p>
        </w:tc>
        <w:tc>
          <w:tcPr>
            <w:tcW w:w="709" w:type="dxa"/>
            <w:tcBorders>
              <w:left w:val="single" w:sz="8" w:space="0" w:color="000000"/>
            </w:tcBorders>
            <w:shd w:val="clear" w:color="auto" w:fill="FFFFFF"/>
            <w:tcMar>
              <w:top w:w="0" w:type="dxa"/>
              <w:left w:w="0" w:type="dxa"/>
              <w:bottom w:w="0" w:type="dxa"/>
              <w:right w:w="0" w:type="dxa"/>
            </w:tcMar>
            <w:vAlign w:val="center"/>
          </w:tcPr>
          <w:p w14:paraId="4A7E19BB" w14:textId="26872E34"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201</w:t>
            </w:r>
          </w:p>
        </w:tc>
        <w:tc>
          <w:tcPr>
            <w:tcW w:w="709" w:type="dxa"/>
            <w:tcBorders>
              <w:right w:val="single" w:sz="8" w:space="0" w:color="000000"/>
            </w:tcBorders>
            <w:shd w:val="clear" w:color="auto" w:fill="FFFFFF"/>
            <w:tcMar>
              <w:top w:w="0" w:type="dxa"/>
              <w:left w:w="0" w:type="dxa"/>
              <w:bottom w:w="0" w:type="dxa"/>
              <w:right w:w="0" w:type="dxa"/>
            </w:tcMar>
            <w:vAlign w:val="center"/>
          </w:tcPr>
          <w:p w14:paraId="62AE0003" w14:textId="2B044647"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7.4</w:t>
            </w:r>
          </w:p>
        </w:tc>
        <w:tc>
          <w:tcPr>
            <w:tcW w:w="709" w:type="dxa"/>
            <w:tcBorders>
              <w:left w:val="single" w:sz="8" w:space="0" w:color="000000"/>
            </w:tcBorders>
            <w:shd w:val="clear" w:color="auto" w:fill="FFFFFF"/>
            <w:tcMar>
              <w:top w:w="0" w:type="dxa"/>
              <w:left w:w="0" w:type="dxa"/>
              <w:bottom w:w="0" w:type="dxa"/>
              <w:right w:w="0" w:type="dxa"/>
            </w:tcMar>
            <w:vAlign w:val="center"/>
          </w:tcPr>
          <w:p w14:paraId="48434E34" w14:textId="5E08CCE9" w:rsidR="00F23F0A" w:rsidRPr="002A7505"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223</w:t>
            </w:r>
          </w:p>
        </w:tc>
        <w:tc>
          <w:tcPr>
            <w:tcW w:w="708" w:type="dxa"/>
            <w:shd w:val="clear" w:color="auto" w:fill="FFFFFF"/>
            <w:tcMar>
              <w:top w:w="0" w:type="dxa"/>
              <w:left w:w="0" w:type="dxa"/>
              <w:bottom w:w="0" w:type="dxa"/>
              <w:right w:w="0" w:type="dxa"/>
            </w:tcMar>
            <w:vAlign w:val="center"/>
          </w:tcPr>
          <w:p w14:paraId="591BF5EF" w14:textId="12A9EC8D"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8.2</w:t>
            </w:r>
          </w:p>
        </w:tc>
      </w:tr>
      <w:tr w:rsidR="00F23F0A" w:rsidRPr="002A7505" w14:paraId="374E6225" w14:textId="77777777" w:rsidTr="00BD45D2">
        <w:trPr>
          <w:cantSplit/>
        </w:trPr>
        <w:tc>
          <w:tcPr>
            <w:tcW w:w="1560" w:type="dxa"/>
            <w:tcBorders>
              <w:bottom w:val="single" w:sz="8" w:space="0" w:color="000000"/>
            </w:tcBorders>
            <w:shd w:val="clear" w:color="auto" w:fill="FFFFFF"/>
            <w:tcMar>
              <w:top w:w="0" w:type="dxa"/>
              <w:left w:w="0" w:type="dxa"/>
              <w:bottom w:w="0" w:type="dxa"/>
              <w:right w:w="0" w:type="dxa"/>
            </w:tcMar>
            <w:vAlign w:val="center"/>
          </w:tcPr>
          <w:p w14:paraId="1BD2FFB3" w14:textId="77777777" w:rsidR="00F23F0A" w:rsidRPr="00FB3B9C" w:rsidRDefault="00F23F0A" w:rsidP="00F23F0A">
            <w:pPr>
              <w:spacing w:before="40" w:after="40"/>
              <w:ind w:left="100" w:right="100"/>
              <w:contextualSpacing w:val="0"/>
              <w:rPr>
                <w:rFonts w:eastAsia="Arial"/>
                <w:color w:val="111111"/>
                <w:sz w:val="20"/>
                <w:szCs w:val="20"/>
              </w:rPr>
            </w:pPr>
          </w:p>
        </w:tc>
        <w:tc>
          <w:tcPr>
            <w:tcW w:w="3260"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08A82C47" w14:textId="6FB89085" w:rsidR="00F23F0A" w:rsidRPr="00FB3B9C" w:rsidRDefault="00F23F0A" w:rsidP="00F23F0A">
            <w:pPr>
              <w:spacing w:before="40" w:after="40"/>
              <w:ind w:left="100" w:right="100"/>
              <w:contextualSpacing w:val="0"/>
              <w:rPr>
                <w:rFonts w:eastAsia="Arial"/>
                <w:color w:val="111111"/>
                <w:sz w:val="20"/>
                <w:szCs w:val="20"/>
              </w:rPr>
            </w:pPr>
            <w:r w:rsidRPr="00F23F0A">
              <w:rPr>
                <w:rFonts w:eastAsia="Arial"/>
                <w:color w:val="111111"/>
                <w:sz w:val="20"/>
                <w:szCs w:val="20"/>
              </w:rPr>
              <w:t xml:space="preserve">Good </w:t>
            </w:r>
            <w:r>
              <w:rPr>
                <w:rFonts w:eastAsia="Arial"/>
                <w:color w:val="111111"/>
                <w:sz w:val="20"/>
                <w:szCs w:val="20"/>
              </w:rPr>
              <w:t>to</w:t>
            </w:r>
            <w:r w:rsidRPr="00F23F0A">
              <w:rPr>
                <w:rFonts w:eastAsia="Arial"/>
                <w:color w:val="111111"/>
                <w:sz w:val="20"/>
                <w:szCs w:val="20"/>
              </w:rPr>
              <w:t xml:space="preserve"> Good</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36B766C0" w14:textId="1BE491E6"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2078</w:t>
            </w:r>
          </w:p>
        </w:tc>
        <w:tc>
          <w:tcPr>
            <w:tcW w:w="708"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34EDAE1D" w14:textId="2ABDF2A2"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76.7</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1D3D6AA0" w14:textId="5411EEAB"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2092</w:t>
            </w:r>
          </w:p>
        </w:tc>
        <w:tc>
          <w:tcPr>
            <w:tcW w:w="709"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583038AA" w14:textId="4EFDEA57"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77.2</w:t>
            </w:r>
          </w:p>
        </w:tc>
        <w:tc>
          <w:tcPr>
            <w:tcW w:w="709"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4CFAC8F8" w14:textId="7E13EBBC" w:rsidR="00F23F0A" w:rsidRPr="00FB3B9C" w:rsidRDefault="00F23F0A" w:rsidP="00F23F0A">
            <w:pPr>
              <w:spacing w:before="40" w:after="40"/>
              <w:ind w:left="100" w:right="100"/>
              <w:contextualSpacing w:val="0"/>
              <w:jc w:val="right"/>
              <w:rPr>
                <w:rFonts w:eastAsia="Arial"/>
                <w:color w:val="111111"/>
                <w:sz w:val="20"/>
                <w:szCs w:val="20"/>
              </w:rPr>
            </w:pPr>
            <w:r w:rsidRPr="00F23F0A">
              <w:rPr>
                <w:rFonts w:eastAsia="Arial"/>
                <w:color w:val="111111"/>
                <w:sz w:val="20"/>
                <w:szCs w:val="20"/>
              </w:rPr>
              <w:t>2069</w:t>
            </w:r>
          </w:p>
        </w:tc>
        <w:tc>
          <w:tcPr>
            <w:tcW w:w="708" w:type="dxa"/>
            <w:tcBorders>
              <w:bottom w:val="single" w:sz="8" w:space="0" w:color="000000"/>
            </w:tcBorders>
            <w:shd w:val="clear" w:color="auto" w:fill="FFFFFF"/>
            <w:tcMar>
              <w:top w:w="0" w:type="dxa"/>
              <w:left w:w="0" w:type="dxa"/>
              <w:bottom w:w="0" w:type="dxa"/>
              <w:right w:w="0" w:type="dxa"/>
            </w:tcMar>
            <w:vAlign w:val="center"/>
          </w:tcPr>
          <w:p w14:paraId="4BFCAB8F" w14:textId="5D478D39" w:rsidR="00F23F0A" w:rsidRPr="00F23F0A" w:rsidRDefault="00F23F0A" w:rsidP="00F23F0A">
            <w:pPr>
              <w:spacing w:before="40" w:after="40"/>
              <w:ind w:left="100" w:right="100"/>
              <w:contextualSpacing w:val="0"/>
              <w:jc w:val="right"/>
              <w:rPr>
                <w:rFonts w:eastAsia="Arial"/>
                <w:i/>
                <w:color w:val="111111"/>
                <w:sz w:val="20"/>
                <w:szCs w:val="20"/>
              </w:rPr>
            </w:pPr>
            <w:r w:rsidRPr="00F23F0A">
              <w:rPr>
                <w:rFonts w:eastAsia="Arial"/>
                <w:i/>
                <w:color w:val="111111"/>
                <w:sz w:val="20"/>
                <w:szCs w:val="20"/>
              </w:rPr>
              <w:t>76.3</w:t>
            </w:r>
          </w:p>
        </w:tc>
      </w:tr>
    </w:tbl>
    <w:p w14:paraId="24353E67" w14:textId="77777777" w:rsidR="00F23F0A" w:rsidRDefault="00F23F0A" w:rsidP="00383BCF">
      <w:pPr>
        <w:rPr>
          <w:lang w:eastAsia="en-US"/>
        </w:rPr>
      </w:pPr>
    </w:p>
    <w:p w14:paraId="01E3455E" w14:textId="77777777" w:rsidR="003F3DF8" w:rsidRDefault="003F3DF8" w:rsidP="00383BCF">
      <w:pPr>
        <w:rPr>
          <w:lang w:eastAsia="en-US"/>
        </w:rPr>
      </w:pPr>
    </w:p>
    <w:p w14:paraId="648906DF" w14:textId="77777777" w:rsidR="003F3DF8" w:rsidRDefault="003F3DF8">
      <w:pPr>
        <w:spacing w:after="160" w:line="259" w:lineRule="auto"/>
        <w:contextualSpacing w:val="0"/>
        <w:rPr>
          <w:b/>
          <w:iCs/>
          <w:sz w:val="20"/>
          <w:szCs w:val="18"/>
        </w:rPr>
      </w:pPr>
      <w:r>
        <w:br w:type="page"/>
      </w:r>
    </w:p>
    <w:p w14:paraId="47FEF55D" w14:textId="7D91A279" w:rsidR="00BD45D2" w:rsidRDefault="00BD45D2" w:rsidP="006003C2">
      <w:pPr>
        <w:pStyle w:val="RepHead3"/>
      </w:pPr>
      <w:bookmarkStart w:id="88" w:name="_Toc50454848"/>
      <w:r>
        <w:lastRenderedPageBreak/>
        <w:t xml:space="preserve">Table </w:t>
      </w:r>
      <w:r w:rsidR="00CD4D84">
        <w:t>B</w:t>
      </w:r>
      <w:r w:rsidR="00BF57D2">
        <w:t>7</w:t>
      </w:r>
      <w:r>
        <w:t xml:space="preserve">: Distribution of </w:t>
      </w:r>
      <w:r w:rsidR="00B32E00">
        <w:t xml:space="preserve">major life events, deprivation and </w:t>
      </w:r>
      <w:r>
        <w:t>social connectedness transition variables by year</w:t>
      </w:r>
      <w:bookmarkEnd w:id="88"/>
    </w:p>
    <w:tbl>
      <w:tblPr>
        <w:tblW w:w="9072" w:type="dxa"/>
        <w:tblLayout w:type="fixed"/>
        <w:tblLook w:val="04A0" w:firstRow="1" w:lastRow="0" w:firstColumn="1" w:lastColumn="0" w:noHBand="0" w:noVBand="1"/>
      </w:tblPr>
      <w:tblGrid>
        <w:gridCol w:w="1134"/>
        <w:gridCol w:w="851"/>
        <w:gridCol w:w="709"/>
        <w:gridCol w:w="567"/>
        <w:gridCol w:w="708"/>
        <w:gridCol w:w="567"/>
        <w:gridCol w:w="709"/>
        <w:gridCol w:w="567"/>
        <w:gridCol w:w="709"/>
        <w:gridCol w:w="709"/>
        <w:gridCol w:w="992"/>
        <w:gridCol w:w="850"/>
      </w:tblGrid>
      <w:tr w:rsidR="00BD45D2" w:rsidRPr="002A7505" w14:paraId="502C5F9B" w14:textId="77777777" w:rsidTr="00F65986">
        <w:trPr>
          <w:cantSplit/>
          <w:tblHeader/>
        </w:trPr>
        <w:tc>
          <w:tcPr>
            <w:tcW w:w="1134" w:type="dxa"/>
            <w:vMerge w:val="restart"/>
            <w:tcBorders>
              <w:top w:val="single" w:sz="8" w:space="0" w:color="000000"/>
              <w:bottom w:val="single" w:sz="18" w:space="0" w:color="000000"/>
            </w:tcBorders>
            <w:shd w:val="clear" w:color="auto" w:fill="FFFFFF"/>
            <w:tcMar>
              <w:top w:w="0" w:type="dxa"/>
              <w:left w:w="0" w:type="dxa"/>
              <w:bottom w:w="0" w:type="dxa"/>
              <w:right w:w="0" w:type="dxa"/>
            </w:tcMar>
            <w:vAlign w:val="center"/>
          </w:tcPr>
          <w:p w14:paraId="1B17C6A8" w14:textId="77777777" w:rsidR="00BD45D2" w:rsidRPr="002A7505" w:rsidRDefault="00BD45D2" w:rsidP="00F65986">
            <w:pPr>
              <w:spacing w:before="40" w:after="40"/>
              <w:contextualSpacing w:val="0"/>
              <w:rPr>
                <w:b/>
                <w:sz w:val="20"/>
                <w:szCs w:val="20"/>
              </w:rPr>
            </w:pPr>
            <w:r w:rsidRPr="002A7505">
              <w:rPr>
                <w:rFonts w:eastAsia="Arial"/>
                <w:b/>
                <w:color w:val="000000"/>
                <w:sz w:val="20"/>
                <w:szCs w:val="20"/>
              </w:rPr>
              <w:t>Covariate</w:t>
            </w:r>
          </w:p>
        </w:tc>
        <w:tc>
          <w:tcPr>
            <w:tcW w:w="851" w:type="dxa"/>
            <w:vMerge w:val="restart"/>
            <w:tcBorders>
              <w:top w:val="single" w:sz="8" w:space="0" w:color="000000"/>
              <w:bottom w:val="single" w:sz="18" w:space="0" w:color="000000"/>
              <w:right w:val="single" w:sz="8" w:space="0" w:color="000000"/>
            </w:tcBorders>
            <w:shd w:val="clear" w:color="auto" w:fill="FFFFFF"/>
            <w:tcMar>
              <w:top w:w="0" w:type="dxa"/>
              <w:left w:w="0" w:type="dxa"/>
              <w:bottom w:w="0" w:type="dxa"/>
              <w:right w:w="0" w:type="dxa"/>
            </w:tcMar>
            <w:vAlign w:val="center"/>
          </w:tcPr>
          <w:p w14:paraId="7A2CD4A6" w14:textId="77777777" w:rsidR="00BD45D2" w:rsidRPr="002A7505" w:rsidRDefault="00BD45D2" w:rsidP="00F65986">
            <w:pPr>
              <w:spacing w:before="40" w:after="40"/>
              <w:contextualSpacing w:val="0"/>
              <w:rPr>
                <w:b/>
                <w:sz w:val="20"/>
                <w:szCs w:val="20"/>
              </w:rPr>
            </w:pPr>
            <w:r w:rsidRPr="002A7505">
              <w:rPr>
                <w:rFonts w:eastAsia="Arial"/>
                <w:b/>
                <w:color w:val="000000"/>
                <w:sz w:val="20"/>
                <w:szCs w:val="20"/>
              </w:rPr>
              <w:t>Category</w:t>
            </w:r>
          </w:p>
        </w:tc>
        <w:tc>
          <w:tcPr>
            <w:tcW w:w="1276"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24E6D84C" w14:textId="77777777" w:rsidR="00BD45D2" w:rsidRPr="002A7505" w:rsidRDefault="00BD45D2" w:rsidP="00F65986">
            <w:pPr>
              <w:spacing w:before="40" w:after="40"/>
              <w:contextualSpacing w:val="0"/>
              <w:jc w:val="center"/>
              <w:rPr>
                <w:b/>
                <w:sz w:val="20"/>
                <w:szCs w:val="20"/>
              </w:rPr>
            </w:pPr>
            <w:r w:rsidRPr="002A7505">
              <w:rPr>
                <w:rFonts w:eastAsia="Arial"/>
                <w:b/>
                <w:color w:val="000000"/>
                <w:sz w:val="20"/>
                <w:szCs w:val="20"/>
              </w:rPr>
              <w:t>2012</w:t>
            </w:r>
          </w:p>
        </w:tc>
        <w:tc>
          <w:tcPr>
            <w:tcW w:w="1275"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470495FA" w14:textId="77777777" w:rsidR="00BD45D2" w:rsidRPr="002A7505" w:rsidRDefault="00BD45D2" w:rsidP="00F65986">
            <w:pPr>
              <w:spacing w:before="40" w:after="40"/>
              <w:contextualSpacing w:val="0"/>
              <w:jc w:val="center"/>
              <w:rPr>
                <w:b/>
                <w:sz w:val="20"/>
                <w:szCs w:val="20"/>
              </w:rPr>
            </w:pPr>
            <w:r w:rsidRPr="002A7505">
              <w:rPr>
                <w:rFonts w:eastAsia="Arial"/>
                <w:b/>
                <w:color w:val="000000"/>
                <w:sz w:val="20"/>
                <w:szCs w:val="20"/>
              </w:rPr>
              <w:t>2013</w:t>
            </w:r>
          </w:p>
        </w:tc>
        <w:tc>
          <w:tcPr>
            <w:tcW w:w="1276"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15FA84C5" w14:textId="77777777" w:rsidR="00BD45D2" w:rsidRPr="002A7505" w:rsidRDefault="00BD45D2" w:rsidP="00F65986">
            <w:pPr>
              <w:spacing w:before="40" w:after="40"/>
              <w:contextualSpacing w:val="0"/>
              <w:jc w:val="center"/>
              <w:rPr>
                <w:b/>
                <w:sz w:val="20"/>
                <w:szCs w:val="20"/>
              </w:rPr>
            </w:pPr>
            <w:r w:rsidRPr="002A7505">
              <w:rPr>
                <w:rFonts w:eastAsia="Arial"/>
                <w:b/>
                <w:color w:val="000000"/>
                <w:sz w:val="20"/>
                <w:szCs w:val="20"/>
              </w:rPr>
              <w:t>2014</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C43117" w14:textId="77777777" w:rsidR="00BD45D2" w:rsidRPr="002A7505" w:rsidRDefault="00BD45D2" w:rsidP="00F65986">
            <w:pPr>
              <w:spacing w:before="40" w:after="40"/>
              <w:contextualSpacing w:val="0"/>
              <w:jc w:val="center"/>
              <w:rPr>
                <w:b/>
                <w:sz w:val="20"/>
                <w:szCs w:val="20"/>
              </w:rPr>
            </w:pPr>
            <w:r w:rsidRPr="002A7505">
              <w:rPr>
                <w:rFonts w:eastAsia="Arial"/>
                <w:b/>
                <w:color w:val="000000"/>
                <w:sz w:val="20"/>
                <w:szCs w:val="20"/>
              </w:rPr>
              <w:t>2015</w:t>
            </w:r>
          </w:p>
        </w:tc>
        <w:tc>
          <w:tcPr>
            <w:tcW w:w="1842" w:type="dxa"/>
            <w:gridSpan w:val="2"/>
            <w:tcBorders>
              <w:top w:val="single" w:sz="8" w:space="0" w:color="000000"/>
              <w:left w:val="single" w:sz="8" w:space="0" w:color="000000"/>
              <w:bottom w:val="single" w:sz="8" w:space="0" w:color="000000"/>
            </w:tcBorders>
            <w:shd w:val="clear" w:color="auto" w:fill="FFFFFF"/>
          </w:tcPr>
          <w:p w14:paraId="6F9C09AF" w14:textId="77777777" w:rsidR="00BD45D2" w:rsidRPr="002A7505" w:rsidRDefault="00BD45D2" w:rsidP="00F65986">
            <w:pPr>
              <w:spacing w:before="40" w:after="40"/>
              <w:contextualSpacing w:val="0"/>
              <w:jc w:val="center"/>
              <w:rPr>
                <w:rFonts w:eastAsia="Arial"/>
                <w:b/>
                <w:color w:val="000000"/>
                <w:sz w:val="20"/>
                <w:szCs w:val="20"/>
              </w:rPr>
            </w:pPr>
            <w:r>
              <w:rPr>
                <w:rFonts w:eastAsia="Arial"/>
                <w:b/>
                <w:color w:val="000000"/>
                <w:sz w:val="20"/>
                <w:szCs w:val="20"/>
              </w:rPr>
              <w:t>Total</w:t>
            </w:r>
          </w:p>
        </w:tc>
      </w:tr>
      <w:tr w:rsidR="00BD45D2" w:rsidRPr="002A7505" w14:paraId="03CCE00B" w14:textId="77777777" w:rsidTr="00F65986">
        <w:trPr>
          <w:cantSplit/>
          <w:tblHeader/>
        </w:trPr>
        <w:tc>
          <w:tcPr>
            <w:tcW w:w="1134" w:type="dxa"/>
            <w:vMerge/>
            <w:tcBorders>
              <w:top w:val="single" w:sz="18" w:space="0" w:color="000000"/>
              <w:bottom w:val="single" w:sz="8" w:space="0" w:color="000000"/>
            </w:tcBorders>
            <w:shd w:val="clear" w:color="auto" w:fill="FFFFFF"/>
            <w:tcMar>
              <w:top w:w="0" w:type="dxa"/>
              <w:left w:w="0" w:type="dxa"/>
              <w:bottom w:w="0" w:type="dxa"/>
              <w:right w:w="0" w:type="dxa"/>
            </w:tcMar>
            <w:vAlign w:val="center"/>
          </w:tcPr>
          <w:p w14:paraId="515C9FD7" w14:textId="77777777" w:rsidR="00BD45D2" w:rsidRPr="002A7505" w:rsidRDefault="00BD45D2" w:rsidP="00F65986">
            <w:pPr>
              <w:spacing w:before="40" w:after="40"/>
              <w:contextualSpacing w:val="0"/>
              <w:rPr>
                <w:b/>
                <w:sz w:val="20"/>
                <w:szCs w:val="20"/>
              </w:rPr>
            </w:pPr>
          </w:p>
        </w:tc>
        <w:tc>
          <w:tcPr>
            <w:tcW w:w="851" w:type="dxa"/>
            <w:vMerge/>
            <w:tcBorders>
              <w:top w:val="single" w:sz="1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6CCF79" w14:textId="77777777" w:rsidR="00BD45D2" w:rsidRPr="002A7505" w:rsidRDefault="00BD45D2" w:rsidP="00F65986">
            <w:pPr>
              <w:spacing w:before="40" w:after="40"/>
              <w:contextualSpacing w:val="0"/>
              <w:rPr>
                <w:b/>
                <w:sz w:val="20"/>
                <w:szCs w:val="20"/>
              </w:rPr>
            </w:pP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0E604308" w14:textId="77777777" w:rsidR="00BD45D2" w:rsidRPr="002A7505" w:rsidRDefault="00BD45D2" w:rsidP="00F65986">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F836DE" w14:textId="77777777" w:rsidR="00BD45D2" w:rsidRPr="002A7505" w:rsidRDefault="00BD45D2" w:rsidP="00F65986">
            <w:pPr>
              <w:spacing w:before="40" w:after="40"/>
              <w:ind w:left="-142"/>
              <w:contextualSpacing w:val="0"/>
              <w:jc w:val="right"/>
              <w:rPr>
                <w:b/>
                <w:i/>
                <w:sz w:val="20"/>
                <w:szCs w:val="20"/>
              </w:rPr>
            </w:pPr>
            <w:r w:rsidRPr="002A7505">
              <w:rPr>
                <w:rFonts w:eastAsia="Arial"/>
                <w:b/>
                <w:i/>
                <w:color w:val="000000"/>
                <w:sz w:val="20"/>
                <w:szCs w:val="20"/>
              </w:rPr>
              <w:t>%</w:t>
            </w:r>
          </w:p>
        </w:tc>
        <w:tc>
          <w:tcPr>
            <w:tcW w:w="708"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65D9586" w14:textId="77777777" w:rsidR="00BD45D2" w:rsidRPr="002A7505" w:rsidRDefault="00BD45D2" w:rsidP="00F65986">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3E1C54" w14:textId="77777777" w:rsidR="00BD45D2" w:rsidRPr="002A7505" w:rsidRDefault="00BD45D2" w:rsidP="00F65986">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CD1BCDF" w14:textId="77777777" w:rsidR="00BD45D2" w:rsidRPr="002A7505" w:rsidRDefault="00BD45D2" w:rsidP="00F65986">
            <w:pPr>
              <w:spacing w:before="40" w:after="40"/>
              <w:contextualSpacing w:val="0"/>
              <w:jc w:val="right"/>
              <w:rPr>
                <w:b/>
                <w:sz w:val="20"/>
                <w:szCs w:val="20"/>
              </w:rPr>
            </w:pPr>
            <w:r w:rsidRPr="002A7505">
              <w:rPr>
                <w:rFonts w:eastAsia="Arial"/>
                <w:b/>
                <w:color w:val="000000"/>
                <w:sz w:val="20"/>
                <w:szCs w:val="20"/>
              </w:rPr>
              <w:t>N</w:t>
            </w:r>
          </w:p>
        </w:tc>
        <w:tc>
          <w:tcPr>
            <w:tcW w:w="567"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47A89A" w14:textId="77777777" w:rsidR="00BD45D2" w:rsidRPr="002A7505" w:rsidRDefault="00BD45D2" w:rsidP="00F65986">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91C03DE" w14:textId="77777777" w:rsidR="00BD45D2" w:rsidRPr="002A7505" w:rsidRDefault="00BD45D2" w:rsidP="00F65986">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CD5960" w14:textId="77777777" w:rsidR="00BD45D2" w:rsidRPr="002A7505" w:rsidRDefault="00BD45D2" w:rsidP="00F65986">
            <w:pPr>
              <w:spacing w:before="40" w:after="40"/>
              <w:contextualSpacing w:val="0"/>
              <w:jc w:val="right"/>
              <w:rPr>
                <w:b/>
                <w:i/>
                <w:sz w:val="20"/>
                <w:szCs w:val="20"/>
              </w:rPr>
            </w:pPr>
            <w:r w:rsidRPr="002A7505">
              <w:rPr>
                <w:rFonts w:eastAsia="Arial"/>
                <w:b/>
                <w:i/>
                <w:color w:val="000000"/>
                <w:sz w:val="20"/>
                <w:szCs w:val="20"/>
              </w:rPr>
              <w:t>%</w:t>
            </w:r>
          </w:p>
        </w:tc>
        <w:tc>
          <w:tcPr>
            <w:tcW w:w="992" w:type="dxa"/>
            <w:tcBorders>
              <w:top w:val="single" w:sz="8" w:space="0" w:color="000000"/>
              <w:left w:val="single" w:sz="8" w:space="0" w:color="000000"/>
              <w:bottom w:val="single" w:sz="8" w:space="0" w:color="000000"/>
            </w:tcBorders>
            <w:shd w:val="clear" w:color="auto" w:fill="FFFFFF"/>
            <w:vAlign w:val="center"/>
          </w:tcPr>
          <w:p w14:paraId="4AEAB022" w14:textId="77777777" w:rsidR="00BD45D2" w:rsidRPr="002A7505" w:rsidRDefault="00BD45D2" w:rsidP="00F65986">
            <w:pPr>
              <w:spacing w:before="40" w:after="40"/>
              <w:contextualSpacing w:val="0"/>
              <w:jc w:val="right"/>
              <w:rPr>
                <w:rFonts w:eastAsia="Arial"/>
                <w:b/>
                <w:i/>
                <w:color w:val="000000"/>
                <w:sz w:val="20"/>
                <w:szCs w:val="20"/>
              </w:rPr>
            </w:pPr>
            <w:r w:rsidRPr="002A7505">
              <w:rPr>
                <w:rFonts w:eastAsia="Arial"/>
                <w:b/>
                <w:color w:val="000000"/>
                <w:sz w:val="20"/>
                <w:szCs w:val="20"/>
              </w:rPr>
              <w:t>N</w:t>
            </w:r>
          </w:p>
        </w:tc>
        <w:tc>
          <w:tcPr>
            <w:tcW w:w="850" w:type="dxa"/>
            <w:tcBorders>
              <w:top w:val="single" w:sz="8" w:space="0" w:color="000000"/>
              <w:left w:val="nil"/>
              <w:bottom w:val="single" w:sz="8" w:space="0" w:color="000000"/>
            </w:tcBorders>
            <w:shd w:val="clear" w:color="auto" w:fill="FFFFFF"/>
            <w:vAlign w:val="center"/>
          </w:tcPr>
          <w:p w14:paraId="2873F6B9" w14:textId="77777777" w:rsidR="00BD45D2" w:rsidRPr="002A7505" w:rsidRDefault="00BD45D2" w:rsidP="00F65986">
            <w:pPr>
              <w:spacing w:before="40" w:after="40"/>
              <w:contextualSpacing w:val="0"/>
              <w:jc w:val="right"/>
              <w:rPr>
                <w:rFonts w:eastAsia="Arial"/>
                <w:b/>
                <w:i/>
                <w:color w:val="000000"/>
                <w:sz w:val="20"/>
                <w:szCs w:val="20"/>
              </w:rPr>
            </w:pPr>
            <w:r w:rsidRPr="002A7505">
              <w:rPr>
                <w:rFonts w:eastAsia="Arial"/>
                <w:b/>
                <w:i/>
                <w:color w:val="000000"/>
                <w:sz w:val="20"/>
                <w:szCs w:val="20"/>
              </w:rPr>
              <w:t>%</w:t>
            </w:r>
          </w:p>
        </w:tc>
      </w:tr>
      <w:tr w:rsidR="008156B8" w:rsidRPr="002A7505" w14:paraId="3FEC8FA4" w14:textId="77777777" w:rsidTr="006D1073">
        <w:trPr>
          <w:cantSplit/>
        </w:trPr>
        <w:tc>
          <w:tcPr>
            <w:tcW w:w="1134" w:type="dxa"/>
            <w:vMerge w:val="restart"/>
            <w:tcBorders>
              <w:top w:val="dotted" w:sz="4" w:space="0" w:color="auto"/>
            </w:tcBorders>
            <w:shd w:val="clear" w:color="auto" w:fill="FFFFFF"/>
            <w:tcMar>
              <w:top w:w="0" w:type="dxa"/>
              <w:left w:w="0" w:type="dxa"/>
              <w:bottom w:w="0" w:type="dxa"/>
              <w:right w:w="0" w:type="dxa"/>
            </w:tcMar>
          </w:tcPr>
          <w:p w14:paraId="37B760F4" w14:textId="77777777" w:rsidR="008156B8" w:rsidRPr="007B6A4E" w:rsidRDefault="008156B8" w:rsidP="006D1073">
            <w:pPr>
              <w:keepNext/>
              <w:spacing w:before="40" w:after="40"/>
              <w:ind w:left="102" w:right="100"/>
              <w:contextualSpacing w:val="0"/>
              <w:rPr>
                <w:rFonts w:eastAsia="Arial"/>
                <w:color w:val="111111"/>
                <w:sz w:val="20"/>
                <w:szCs w:val="20"/>
              </w:rPr>
            </w:pPr>
            <w:r w:rsidRPr="007B6A4E">
              <w:rPr>
                <w:rFonts w:eastAsia="Arial"/>
                <w:color w:val="111111"/>
                <w:sz w:val="20"/>
                <w:szCs w:val="20"/>
              </w:rPr>
              <w:t>Number of major life events</w:t>
            </w:r>
          </w:p>
        </w:tc>
        <w:tc>
          <w:tcPr>
            <w:tcW w:w="851"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110F4803" w14:textId="77777777" w:rsidR="008156B8" w:rsidRPr="00AF72F1" w:rsidRDefault="008156B8" w:rsidP="006D1073">
            <w:pPr>
              <w:keepNext/>
              <w:spacing w:before="40" w:after="40"/>
              <w:ind w:left="102" w:right="100"/>
              <w:contextualSpacing w:val="0"/>
              <w:rPr>
                <w:rFonts w:eastAsia="Arial"/>
                <w:color w:val="111111"/>
                <w:sz w:val="18"/>
                <w:szCs w:val="20"/>
              </w:rPr>
            </w:pPr>
            <w:r w:rsidRPr="00AF72F1">
              <w:rPr>
                <w:rFonts w:eastAsia="Arial"/>
                <w:color w:val="111111"/>
                <w:sz w:val="18"/>
                <w:szCs w:val="20"/>
              </w:rPr>
              <w:t>0</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124A46A0" w14:textId="77777777" w:rsidR="008156B8" w:rsidRPr="00AF72F1" w:rsidRDefault="008156B8" w:rsidP="006D1073">
            <w:pPr>
              <w:keepNext/>
              <w:spacing w:before="40" w:after="40"/>
              <w:ind w:left="102" w:right="100"/>
              <w:contextualSpacing w:val="0"/>
              <w:jc w:val="right"/>
              <w:rPr>
                <w:rFonts w:eastAsia="Arial"/>
                <w:color w:val="111111"/>
                <w:sz w:val="20"/>
                <w:szCs w:val="20"/>
              </w:rPr>
            </w:pPr>
            <w:r w:rsidRPr="00AF72F1">
              <w:rPr>
                <w:rFonts w:eastAsia="Arial"/>
                <w:color w:val="111111"/>
                <w:sz w:val="20"/>
                <w:szCs w:val="20"/>
              </w:rPr>
              <w:t>757</w:t>
            </w:r>
          </w:p>
        </w:tc>
        <w:tc>
          <w:tcPr>
            <w:tcW w:w="567"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4684300E" w14:textId="77777777" w:rsidR="008156B8" w:rsidRPr="00BD45D2" w:rsidRDefault="008156B8" w:rsidP="006D1073">
            <w:pPr>
              <w:keepNext/>
              <w:spacing w:before="40" w:after="40"/>
              <w:ind w:left="102" w:right="100"/>
              <w:contextualSpacing w:val="0"/>
              <w:jc w:val="right"/>
              <w:rPr>
                <w:rFonts w:eastAsia="Arial"/>
                <w:i/>
                <w:color w:val="111111"/>
                <w:sz w:val="20"/>
                <w:szCs w:val="20"/>
              </w:rPr>
            </w:pPr>
            <w:r w:rsidRPr="00BD45D2">
              <w:rPr>
                <w:rFonts w:eastAsia="Arial"/>
                <w:i/>
                <w:color w:val="111111"/>
                <w:sz w:val="20"/>
                <w:szCs w:val="20"/>
              </w:rPr>
              <w:t>27.3</w:t>
            </w:r>
          </w:p>
        </w:tc>
        <w:tc>
          <w:tcPr>
            <w:tcW w:w="708"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5834714F" w14:textId="77777777" w:rsidR="008156B8" w:rsidRPr="00AF72F1" w:rsidRDefault="008156B8" w:rsidP="006D1073">
            <w:pPr>
              <w:keepNext/>
              <w:spacing w:before="40" w:after="40"/>
              <w:ind w:left="102" w:right="100"/>
              <w:contextualSpacing w:val="0"/>
              <w:jc w:val="right"/>
              <w:rPr>
                <w:rFonts w:eastAsia="Arial"/>
                <w:color w:val="111111"/>
                <w:sz w:val="20"/>
                <w:szCs w:val="20"/>
              </w:rPr>
            </w:pPr>
            <w:r w:rsidRPr="00AF72F1">
              <w:rPr>
                <w:rFonts w:eastAsia="Arial"/>
                <w:color w:val="111111"/>
                <w:sz w:val="20"/>
                <w:szCs w:val="20"/>
              </w:rPr>
              <w:t>823</w:t>
            </w:r>
          </w:p>
        </w:tc>
        <w:tc>
          <w:tcPr>
            <w:tcW w:w="567"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6EEBD6F0" w14:textId="77777777" w:rsidR="008156B8" w:rsidRPr="00BD45D2" w:rsidRDefault="008156B8" w:rsidP="006D1073">
            <w:pPr>
              <w:keepNext/>
              <w:spacing w:before="40" w:after="40"/>
              <w:ind w:left="102" w:right="100"/>
              <w:contextualSpacing w:val="0"/>
              <w:jc w:val="right"/>
              <w:rPr>
                <w:rFonts w:eastAsia="Arial"/>
                <w:i/>
                <w:color w:val="111111"/>
                <w:sz w:val="20"/>
                <w:szCs w:val="20"/>
              </w:rPr>
            </w:pPr>
            <w:r w:rsidRPr="00BD45D2">
              <w:rPr>
                <w:rFonts w:eastAsia="Arial"/>
                <w:i/>
                <w:color w:val="111111"/>
                <w:sz w:val="20"/>
                <w:szCs w:val="20"/>
              </w:rPr>
              <w:t>29.7</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68A19CF6" w14:textId="77777777" w:rsidR="008156B8" w:rsidRPr="00AF72F1" w:rsidRDefault="008156B8" w:rsidP="006D1073">
            <w:pPr>
              <w:keepNext/>
              <w:spacing w:before="40" w:after="40"/>
              <w:ind w:left="102" w:right="100"/>
              <w:contextualSpacing w:val="0"/>
              <w:jc w:val="right"/>
              <w:rPr>
                <w:rFonts w:eastAsia="Arial"/>
                <w:color w:val="111111"/>
                <w:sz w:val="20"/>
                <w:szCs w:val="20"/>
              </w:rPr>
            </w:pPr>
            <w:r w:rsidRPr="00AF72F1">
              <w:rPr>
                <w:rFonts w:eastAsia="Arial"/>
                <w:color w:val="111111"/>
                <w:sz w:val="20"/>
                <w:szCs w:val="20"/>
              </w:rPr>
              <w:t>825</w:t>
            </w:r>
          </w:p>
        </w:tc>
        <w:tc>
          <w:tcPr>
            <w:tcW w:w="567"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1B0F793D" w14:textId="77777777" w:rsidR="008156B8" w:rsidRPr="00BD45D2" w:rsidRDefault="008156B8" w:rsidP="006D1073">
            <w:pPr>
              <w:keepNext/>
              <w:spacing w:before="40" w:after="40"/>
              <w:ind w:left="102" w:right="100"/>
              <w:contextualSpacing w:val="0"/>
              <w:jc w:val="right"/>
              <w:rPr>
                <w:rFonts w:eastAsia="Arial"/>
                <w:i/>
                <w:color w:val="111111"/>
                <w:sz w:val="20"/>
                <w:szCs w:val="20"/>
              </w:rPr>
            </w:pPr>
            <w:r w:rsidRPr="00BD45D2">
              <w:rPr>
                <w:rFonts w:eastAsia="Arial"/>
                <w:i/>
                <w:color w:val="111111"/>
                <w:sz w:val="20"/>
                <w:szCs w:val="20"/>
              </w:rPr>
              <w:t>29.8</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3BAAD3E8" w14:textId="77777777" w:rsidR="008156B8" w:rsidRPr="00AF72F1" w:rsidRDefault="008156B8" w:rsidP="006D1073">
            <w:pPr>
              <w:keepNext/>
              <w:spacing w:before="40" w:after="40"/>
              <w:ind w:left="102" w:right="100"/>
              <w:contextualSpacing w:val="0"/>
              <w:jc w:val="right"/>
              <w:rPr>
                <w:rFonts w:eastAsia="Arial"/>
                <w:color w:val="111111"/>
                <w:sz w:val="20"/>
                <w:szCs w:val="20"/>
              </w:rPr>
            </w:pPr>
            <w:r w:rsidRPr="00AF72F1">
              <w:rPr>
                <w:rFonts w:eastAsia="Arial"/>
                <w:color w:val="111111"/>
                <w:sz w:val="20"/>
                <w:szCs w:val="20"/>
              </w:rPr>
              <w:t>878</w:t>
            </w:r>
          </w:p>
        </w:tc>
        <w:tc>
          <w:tcPr>
            <w:tcW w:w="709"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23902E58" w14:textId="77777777" w:rsidR="008156B8" w:rsidRPr="00BD45D2" w:rsidRDefault="008156B8" w:rsidP="006D1073">
            <w:pPr>
              <w:keepNext/>
              <w:spacing w:before="40" w:after="40"/>
              <w:ind w:left="102" w:right="100"/>
              <w:contextualSpacing w:val="0"/>
              <w:jc w:val="right"/>
              <w:rPr>
                <w:rFonts w:eastAsia="Arial"/>
                <w:i/>
                <w:color w:val="111111"/>
                <w:sz w:val="20"/>
                <w:szCs w:val="20"/>
              </w:rPr>
            </w:pPr>
            <w:r w:rsidRPr="00BD45D2">
              <w:rPr>
                <w:rFonts w:eastAsia="Arial"/>
                <w:i/>
                <w:color w:val="111111"/>
                <w:sz w:val="20"/>
                <w:szCs w:val="20"/>
              </w:rPr>
              <w:t>31.7</w:t>
            </w:r>
          </w:p>
        </w:tc>
        <w:tc>
          <w:tcPr>
            <w:tcW w:w="992" w:type="dxa"/>
            <w:tcBorders>
              <w:top w:val="dotted" w:sz="4" w:space="0" w:color="auto"/>
              <w:left w:val="single" w:sz="8" w:space="0" w:color="000000"/>
            </w:tcBorders>
            <w:shd w:val="clear" w:color="auto" w:fill="FFFFFF"/>
            <w:vAlign w:val="center"/>
          </w:tcPr>
          <w:p w14:paraId="6D4EAF3F" w14:textId="77777777" w:rsidR="008156B8" w:rsidRPr="00AF72F1" w:rsidRDefault="008156B8" w:rsidP="006D1073">
            <w:pPr>
              <w:keepNext/>
              <w:spacing w:before="40" w:after="40"/>
              <w:ind w:left="102"/>
              <w:contextualSpacing w:val="0"/>
              <w:jc w:val="right"/>
              <w:rPr>
                <w:rFonts w:eastAsia="Arial"/>
                <w:color w:val="111111"/>
                <w:sz w:val="20"/>
                <w:szCs w:val="20"/>
              </w:rPr>
            </w:pPr>
            <w:r w:rsidRPr="00AF72F1">
              <w:rPr>
                <w:rFonts w:eastAsia="Arial"/>
                <w:color w:val="111111"/>
                <w:sz w:val="20"/>
                <w:szCs w:val="20"/>
              </w:rPr>
              <w:t>3283</w:t>
            </w:r>
          </w:p>
        </w:tc>
        <w:tc>
          <w:tcPr>
            <w:tcW w:w="850" w:type="dxa"/>
            <w:tcBorders>
              <w:top w:val="dotted" w:sz="4" w:space="0" w:color="auto"/>
              <w:left w:val="nil"/>
            </w:tcBorders>
            <w:shd w:val="clear" w:color="auto" w:fill="FFFFFF"/>
            <w:vAlign w:val="center"/>
          </w:tcPr>
          <w:p w14:paraId="7EA5F673" w14:textId="77777777" w:rsidR="008156B8" w:rsidRPr="00BD45D2" w:rsidRDefault="008156B8" w:rsidP="006D1073">
            <w:pPr>
              <w:keepNext/>
              <w:spacing w:before="40" w:after="40"/>
              <w:ind w:left="102"/>
              <w:contextualSpacing w:val="0"/>
              <w:jc w:val="right"/>
              <w:rPr>
                <w:rFonts w:eastAsia="Arial"/>
                <w:i/>
                <w:color w:val="111111"/>
                <w:sz w:val="20"/>
                <w:szCs w:val="20"/>
              </w:rPr>
            </w:pPr>
            <w:r w:rsidRPr="00BD45D2">
              <w:rPr>
                <w:rFonts w:eastAsia="Arial"/>
                <w:i/>
                <w:color w:val="111111"/>
                <w:sz w:val="20"/>
                <w:szCs w:val="20"/>
              </w:rPr>
              <w:t>29.6</w:t>
            </w:r>
          </w:p>
        </w:tc>
      </w:tr>
      <w:tr w:rsidR="008156B8" w:rsidRPr="002A7505" w14:paraId="1383EB51" w14:textId="77777777" w:rsidTr="006D1073">
        <w:trPr>
          <w:cantSplit/>
        </w:trPr>
        <w:tc>
          <w:tcPr>
            <w:tcW w:w="1134" w:type="dxa"/>
            <w:vMerge/>
            <w:shd w:val="clear" w:color="auto" w:fill="FFFFFF"/>
            <w:tcMar>
              <w:top w:w="0" w:type="dxa"/>
              <w:left w:w="0" w:type="dxa"/>
              <w:bottom w:w="0" w:type="dxa"/>
              <w:right w:w="0" w:type="dxa"/>
            </w:tcMar>
            <w:vAlign w:val="center"/>
          </w:tcPr>
          <w:p w14:paraId="714F55C6" w14:textId="77777777" w:rsidR="008156B8" w:rsidRPr="00801356" w:rsidRDefault="008156B8" w:rsidP="006D1073">
            <w:pPr>
              <w:keepNext/>
              <w:spacing w:before="40" w:after="40"/>
              <w:ind w:left="102"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0B9A8CE9" w14:textId="77777777" w:rsidR="008156B8" w:rsidRPr="00AF72F1" w:rsidRDefault="008156B8" w:rsidP="006D1073">
            <w:pPr>
              <w:keepNext/>
              <w:spacing w:before="40" w:after="40"/>
              <w:ind w:left="102" w:right="100"/>
              <w:contextualSpacing w:val="0"/>
              <w:rPr>
                <w:rFonts w:eastAsia="Arial"/>
                <w:color w:val="111111"/>
                <w:sz w:val="18"/>
                <w:szCs w:val="20"/>
              </w:rPr>
            </w:pPr>
            <w:r w:rsidRPr="00AF72F1">
              <w:rPr>
                <w:rFonts w:eastAsia="Arial"/>
                <w:color w:val="111111"/>
                <w:sz w:val="18"/>
                <w:szCs w:val="20"/>
              </w:rPr>
              <w:t>1</w:t>
            </w:r>
          </w:p>
        </w:tc>
        <w:tc>
          <w:tcPr>
            <w:tcW w:w="709" w:type="dxa"/>
            <w:tcBorders>
              <w:left w:val="single" w:sz="8" w:space="0" w:color="000000"/>
            </w:tcBorders>
            <w:shd w:val="clear" w:color="auto" w:fill="FFFFFF"/>
            <w:tcMar>
              <w:top w:w="0" w:type="dxa"/>
              <w:left w:w="0" w:type="dxa"/>
              <w:bottom w:w="0" w:type="dxa"/>
              <w:right w:w="0" w:type="dxa"/>
            </w:tcMar>
            <w:vAlign w:val="center"/>
          </w:tcPr>
          <w:p w14:paraId="431C8369" w14:textId="77777777" w:rsidR="008156B8" w:rsidRPr="00AF72F1" w:rsidRDefault="008156B8" w:rsidP="006D1073">
            <w:pPr>
              <w:keepNext/>
              <w:spacing w:before="40" w:after="40"/>
              <w:ind w:left="102" w:right="100"/>
              <w:contextualSpacing w:val="0"/>
              <w:jc w:val="right"/>
              <w:rPr>
                <w:rFonts w:eastAsia="Arial"/>
                <w:color w:val="111111"/>
                <w:sz w:val="20"/>
                <w:szCs w:val="20"/>
              </w:rPr>
            </w:pPr>
            <w:r w:rsidRPr="00AF72F1">
              <w:rPr>
                <w:rFonts w:eastAsia="Arial"/>
                <w:color w:val="111111"/>
                <w:sz w:val="20"/>
                <w:szCs w:val="20"/>
              </w:rPr>
              <w:t>741</w:t>
            </w:r>
          </w:p>
        </w:tc>
        <w:tc>
          <w:tcPr>
            <w:tcW w:w="567" w:type="dxa"/>
            <w:tcBorders>
              <w:right w:val="single" w:sz="8" w:space="0" w:color="000000"/>
            </w:tcBorders>
            <w:shd w:val="clear" w:color="auto" w:fill="FFFFFF"/>
            <w:tcMar>
              <w:top w:w="0" w:type="dxa"/>
              <w:left w:w="0" w:type="dxa"/>
              <w:bottom w:w="0" w:type="dxa"/>
              <w:right w:w="0" w:type="dxa"/>
            </w:tcMar>
            <w:vAlign w:val="center"/>
          </w:tcPr>
          <w:p w14:paraId="37EA38E6" w14:textId="77777777" w:rsidR="008156B8" w:rsidRPr="00BD45D2" w:rsidRDefault="008156B8" w:rsidP="006D1073">
            <w:pPr>
              <w:keepNext/>
              <w:spacing w:before="40" w:after="40"/>
              <w:ind w:left="102" w:right="100"/>
              <w:contextualSpacing w:val="0"/>
              <w:jc w:val="right"/>
              <w:rPr>
                <w:rFonts w:eastAsia="Arial"/>
                <w:i/>
                <w:color w:val="111111"/>
                <w:sz w:val="20"/>
                <w:szCs w:val="20"/>
              </w:rPr>
            </w:pPr>
            <w:r w:rsidRPr="00BD45D2">
              <w:rPr>
                <w:rFonts w:eastAsia="Arial"/>
                <w:i/>
                <w:color w:val="111111"/>
                <w:sz w:val="20"/>
                <w:szCs w:val="20"/>
              </w:rPr>
              <w:t>26.8</w:t>
            </w:r>
          </w:p>
        </w:tc>
        <w:tc>
          <w:tcPr>
            <w:tcW w:w="708" w:type="dxa"/>
            <w:tcBorders>
              <w:left w:val="single" w:sz="8" w:space="0" w:color="000000"/>
            </w:tcBorders>
            <w:shd w:val="clear" w:color="auto" w:fill="FFFFFF"/>
            <w:tcMar>
              <w:top w:w="0" w:type="dxa"/>
              <w:left w:w="0" w:type="dxa"/>
              <w:bottom w:w="0" w:type="dxa"/>
              <w:right w:w="0" w:type="dxa"/>
            </w:tcMar>
            <w:vAlign w:val="center"/>
          </w:tcPr>
          <w:p w14:paraId="2F959CA8" w14:textId="77777777" w:rsidR="008156B8" w:rsidRPr="00AF72F1" w:rsidRDefault="008156B8" w:rsidP="006D1073">
            <w:pPr>
              <w:keepNext/>
              <w:spacing w:before="40" w:after="40"/>
              <w:ind w:left="102" w:right="100"/>
              <w:contextualSpacing w:val="0"/>
              <w:jc w:val="right"/>
              <w:rPr>
                <w:rFonts w:eastAsia="Arial"/>
                <w:color w:val="111111"/>
                <w:sz w:val="20"/>
                <w:szCs w:val="20"/>
              </w:rPr>
            </w:pPr>
            <w:r w:rsidRPr="00AF72F1">
              <w:rPr>
                <w:rFonts w:eastAsia="Arial"/>
                <w:color w:val="111111"/>
                <w:sz w:val="20"/>
                <w:szCs w:val="20"/>
              </w:rPr>
              <w:t>812</w:t>
            </w:r>
          </w:p>
        </w:tc>
        <w:tc>
          <w:tcPr>
            <w:tcW w:w="567" w:type="dxa"/>
            <w:tcBorders>
              <w:right w:val="single" w:sz="8" w:space="0" w:color="000000"/>
            </w:tcBorders>
            <w:shd w:val="clear" w:color="auto" w:fill="FFFFFF"/>
            <w:tcMar>
              <w:top w:w="0" w:type="dxa"/>
              <w:left w:w="0" w:type="dxa"/>
              <w:bottom w:w="0" w:type="dxa"/>
              <w:right w:w="0" w:type="dxa"/>
            </w:tcMar>
            <w:vAlign w:val="center"/>
          </w:tcPr>
          <w:p w14:paraId="19A7AF5A" w14:textId="77777777" w:rsidR="008156B8" w:rsidRPr="00BD45D2" w:rsidRDefault="008156B8" w:rsidP="006D1073">
            <w:pPr>
              <w:keepNext/>
              <w:spacing w:before="40" w:after="40"/>
              <w:ind w:left="102" w:right="100"/>
              <w:contextualSpacing w:val="0"/>
              <w:jc w:val="right"/>
              <w:rPr>
                <w:rFonts w:eastAsia="Arial"/>
                <w:i/>
                <w:color w:val="111111"/>
                <w:sz w:val="20"/>
                <w:szCs w:val="20"/>
              </w:rPr>
            </w:pPr>
            <w:r w:rsidRPr="00BD45D2">
              <w:rPr>
                <w:rFonts w:eastAsia="Arial"/>
                <w:i/>
                <w:color w:val="111111"/>
                <w:sz w:val="20"/>
                <w:szCs w:val="20"/>
              </w:rPr>
              <w:t>29.3</w:t>
            </w:r>
          </w:p>
        </w:tc>
        <w:tc>
          <w:tcPr>
            <w:tcW w:w="709" w:type="dxa"/>
            <w:tcBorders>
              <w:left w:val="single" w:sz="8" w:space="0" w:color="000000"/>
            </w:tcBorders>
            <w:shd w:val="clear" w:color="auto" w:fill="FFFFFF"/>
            <w:tcMar>
              <w:top w:w="0" w:type="dxa"/>
              <w:left w:w="0" w:type="dxa"/>
              <w:bottom w:w="0" w:type="dxa"/>
              <w:right w:w="0" w:type="dxa"/>
            </w:tcMar>
            <w:vAlign w:val="center"/>
          </w:tcPr>
          <w:p w14:paraId="50FECCC3" w14:textId="77777777" w:rsidR="008156B8" w:rsidRPr="00AF72F1" w:rsidRDefault="008156B8" w:rsidP="006D1073">
            <w:pPr>
              <w:keepNext/>
              <w:spacing w:before="40" w:after="40"/>
              <w:ind w:left="102" w:right="100"/>
              <w:contextualSpacing w:val="0"/>
              <w:jc w:val="right"/>
              <w:rPr>
                <w:rFonts w:eastAsia="Arial"/>
                <w:color w:val="111111"/>
                <w:sz w:val="20"/>
                <w:szCs w:val="20"/>
              </w:rPr>
            </w:pPr>
            <w:r w:rsidRPr="00AF72F1">
              <w:rPr>
                <w:rFonts w:eastAsia="Arial"/>
                <w:color w:val="111111"/>
                <w:sz w:val="20"/>
                <w:szCs w:val="20"/>
              </w:rPr>
              <w:t>773</w:t>
            </w:r>
          </w:p>
        </w:tc>
        <w:tc>
          <w:tcPr>
            <w:tcW w:w="567" w:type="dxa"/>
            <w:tcBorders>
              <w:right w:val="single" w:sz="8" w:space="0" w:color="000000"/>
            </w:tcBorders>
            <w:shd w:val="clear" w:color="auto" w:fill="FFFFFF"/>
            <w:tcMar>
              <w:top w:w="0" w:type="dxa"/>
              <w:left w:w="0" w:type="dxa"/>
              <w:bottom w:w="0" w:type="dxa"/>
              <w:right w:w="0" w:type="dxa"/>
            </w:tcMar>
            <w:vAlign w:val="center"/>
          </w:tcPr>
          <w:p w14:paraId="5A02301A" w14:textId="77777777" w:rsidR="008156B8" w:rsidRPr="00BD45D2" w:rsidRDefault="008156B8" w:rsidP="006D1073">
            <w:pPr>
              <w:keepNext/>
              <w:spacing w:before="40" w:after="40"/>
              <w:ind w:left="102" w:right="100"/>
              <w:contextualSpacing w:val="0"/>
              <w:jc w:val="right"/>
              <w:rPr>
                <w:rFonts w:eastAsia="Arial"/>
                <w:i/>
                <w:color w:val="111111"/>
                <w:sz w:val="20"/>
                <w:szCs w:val="20"/>
              </w:rPr>
            </w:pPr>
            <w:r w:rsidRPr="00BD45D2">
              <w:rPr>
                <w:rFonts w:eastAsia="Arial"/>
                <w:i/>
                <w:color w:val="111111"/>
                <w:sz w:val="20"/>
                <w:szCs w:val="20"/>
              </w:rPr>
              <w:t>27.9</w:t>
            </w:r>
          </w:p>
        </w:tc>
        <w:tc>
          <w:tcPr>
            <w:tcW w:w="709" w:type="dxa"/>
            <w:tcBorders>
              <w:left w:val="single" w:sz="8" w:space="0" w:color="000000"/>
            </w:tcBorders>
            <w:shd w:val="clear" w:color="auto" w:fill="FFFFFF"/>
            <w:tcMar>
              <w:top w:w="0" w:type="dxa"/>
              <w:left w:w="0" w:type="dxa"/>
              <w:bottom w:w="0" w:type="dxa"/>
              <w:right w:w="0" w:type="dxa"/>
            </w:tcMar>
            <w:vAlign w:val="center"/>
          </w:tcPr>
          <w:p w14:paraId="20FC386E" w14:textId="77777777" w:rsidR="008156B8" w:rsidRPr="00AF72F1" w:rsidRDefault="008156B8" w:rsidP="006D1073">
            <w:pPr>
              <w:keepNext/>
              <w:spacing w:before="40" w:after="40"/>
              <w:ind w:left="102" w:right="100"/>
              <w:contextualSpacing w:val="0"/>
              <w:jc w:val="right"/>
              <w:rPr>
                <w:rFonts w:eastAsia="Arial"/>
                <w:color w:val="111111"/>
                <w:sz w:val="20"/>
                <w:szCs w:val="20"/>
              </w:rPr>
            </w:pPr>
            <w:r w:rsidRPr="00AF72F1">
              <w:rPr>
                <w:rFonts w:eastAsia="Arial"/>
                <w:color w:val="111111"/>
                <w:sz w:val="20"/>
                <w:szCs w:val="20"/>
              </w:rPr>
              <w:t>829</w:t>
            </w:r>
          </w:p>
        </w:tc>
        <w:tc>
          <w:tcPr>
            <w:tcW w:w="709" w:type="dxa"/>
            <w:tcBorders>
              <w:right w:val="single" w:sz="8" w:space="0" w:color="000000"/>
            </w:tcBorders>
            <w:shd w:val="clear" w:color="auto" w:fill="FFFFFF"/>
            <w:tcMar>
              <w:top w:w="0" w:type="dxa"/>
              <w:left w:w="0" w:type="dxa"/>
              <w:bottom w:w="0" w:type="dxa"/>
              <w:right w:w="0" w:type="dxa"/>
            </w:tcMar>
            <w:vAlign w:val="center"/>
          </w:tcPr>
          <w:p w14:paraId="070D856B" w14:textId="77777777" w:rsidR="008156B8" w:rsidRPr="00BD45D2" w:rsidRDefault="008156B8" w:rsidP="006D1073">
            <w:pPr>
              <w:keepNext/>
              <w:spacing w:before="40" w:after="40"/>
              <w:ind w:left="102" w:right="100"/>
              <w:contextualSpacing w:val="0"/>
              <w:jc w:val="right"/>
              <w:rPr>
                <w:rFonts w:eastAsia="Arial"/>
                <w:i/>
                <w:color w:val="111111"/>
                <w:sz w:val="20"/>
                <w:szCs w:val="20"/>
              </w:rPr>
            </w:pPr>
            <w:r w:rsidRPr="00BD45D2">
              <w:rPr>
                <w:rFonts w:eastAsia="Arial"/>
                <w:i/>
                <w:color w:val="111111"/>
                <w:sz w:val="20"/>
                <w:szCs w:val="20"/>
              </w:rPr>
              <w:t>29.9</w:t>
            </w:r>
          </w:p>
        </w:tc>
        <w:tc>
          <w:tcPr>
            <w:tcW w:w="992" w:type="dxa"/>
            <w:tcBorders>
              <w:left w:val="single" w:sz="8" w:space="0" w:color="000000"/>
            </w:tcBorders>
            <w:shd w:val="clear" w:color="auto" w:fill="FFFFFF"/>
            <w:vAlign w:val="center"/>
          </w:tcPr>
          <w:p w14:paraId="2CC408DA" w14:textId="77777777" w:rsidR="008156B8" w:rsidRPr="00AF72F1" w:rsidRDefault="008156B8" w:rsidP="006D1073">
            <w:pPr>
              <w:keepNext/>
              <w:spacing w:before="40" w:after="40"/>
              <w:ind w:left="102"/>
              <w:contextualSpacing w:val="0"/>
              <w:jc w:val="right"/>
              <w:rPr>
                <w:rFonts w:eastAsia="Arial"/>
                <w:color w:val="111111"/>
                <w:sz w:val="20"/>
                <w:szCs w:val="20"/>
              </w:rPr>
            </w:pPr>
            <w:r w:rsidRPr="00AF72F1">
              <w:rPr>
                <w:rFonts w:eastAsia="Arial"/>
                <w:color w:val="111111"/>
                <w:sz w:val="20"/>
                <w:szCs w:val="20"/>
              </w:rPr>
              <w:t>3155</w:t>
            </w:r>
          </w:p>
        </w:tc>
        <w:tc>
          <w:tcPr>
            <w:tcW w:w="850" w:type="dxa"/>
            <w:tcBorders>
              <w:left w:val="nil"/>
            </w:tcBorders>
            <w:shd w:val="clear" w:color="auto" w:fill="FFFFFF"/>
            <w:vAlign w:val="center"/>
          </w:tcPr>
          <w:p w14:paraId="779468C3" w14:textId="77777777" w:rsidR="008156B8" w:rsidRPr="00BD45D2" w:rsidRDefault="008156B8" w:rsidP="006D1073">
            <w:pPr>
              <w:keepNext/>
              <w:spacing w:before="40" w:after="40"/>
              <w:ind w:left="102"/>
              <w:contextualSpacing w:val="0"/>
              <w:jc w:val="right"/>
              <w:rPr>
                <w:rFonts w:eastAsia="Arial"/>
                <w:i/>
                <w:color w:val="111111"/>
                <w:sz w:val="20"/>
                <w:szCs w:val="20"/>
              </w:rPr>
            </w:pPr>
            <w:r w:rsidRPr="00BD45D2">
              <w:rPr>
                <w:rFonts w:eastAsia="Arial"/>
                <w:i/>
                <w:color w:val="111111"/>
                <w:sz w:val="20"/>
                <w:szCs w:val="20"/>
              </w:rPr>
              <w:t>28.5</w:t>
            </w:r>
          </w:p>
        </w:tc>
      </w:tr>
      <w:tr w:rsidR="008156B8" w:rsidRPr="002A7505" w14:paraId="3DCE7C10" w14:textId="77777777" w:rsidTr="006D1073">
        <w:trPr>
          <w:cantSplit/>
        </w:trPr>
        <w:tc>
          <w:tcPr>
            <w:tcW w:w="1134" w:type="dxa"/>
            <w:vMerge/>
            <w:shd w:val="clear" w:color="auto" w:fill="FFFFFF"/>
            <w:tcMar>
              <w:top w:w="0" w:type="dxa"/>
              <w:left w:w="0" w:type="dxa"/>
              <w:bottom w:w="0" w:type="dxa"/>
              <w:right w:w="0" w:type="dxa"/>
            </w:tcMar>
            <w:vAlign w:val="center"/>
          </w:tcPr>
          <w:p w14:paraId="46E73A3F"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2FB26917"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2</w:t>
            </w:r>
          </w:p>
        </w:tc>
        <w:tc>
          <w:tcPr>
            <w:tcW w:w="709" w:type="dxa"/>
            <w:tcBorders>
              <w:left w:val="single" w:sz="8" w:space="0" w:color="000000"/>
            </w:tcBorders>
            <w:shd w:val="clear" w:color="auto" w:fill="FFFFFF"/>
            <w:tcMar>
              <w:top w:w="0" w:type="dxa"/>
              <w:left w:w="0" w:type="dxa"/>
              <w:bottom w:w="0" w:type="dxa"/>
              <w:right w:w="0" w:type="dxa"/>
            </w:tcMar>
            <w:vAlign w:val="center"/>
          </w:tcPr>
          <w:p w14:paraId="6A7667E7"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526</w:t>
            </w:r>
          </w:p>
        </w:tc>
        <w:tc>
          <w:tcPr>
            <w:tcW w:w="567" w:type="dxa"/>
            <w:tcBorders>
              <w:right w:val="single" w:sz="8" w:space="0" w:color="000000"/>
            </w:tcBorders>
            <w:shd w:val="clear" w:color="auto" w:fill="FFFFFF"/>
            <w:tcMar>
              <w:top w:w="0" w:type="dxa"/>
              <w:left w:w="0" w:type="dxa"/>
              <w:bottom w:w="0" w:type="dxa"/>
              <w:right w:w="0" w:type="dxa"/>
            </w:tcMar>
            <w:vAlign w:val="center"/>
          </w:tcPr>
          <w:p w14:paraId="5B7CECDF"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19.0</w:t>
            </w:r>
          </w:p>
        </w:tc>
        <w:tc>
          <w:tcPr>
            <w:tcW w:w="708" w:type="dxa"/>
            <w:tcBorders>
              <w:left w:val="single" w:sz="8" w:space="0" w:color="000000"/>
            </w:tcBorders>
            <w:shd w:val="clear" w:color="auto" w:fill="FFFFFF"/>
            <w:tcMar>
              <w:top w:w="0" w:type="dxa"/>
              <w:left w:w="0" w:type="dxa"/>
              <w:bottom w:w="0" w:type="dxa"/>
              <w:right w:w="0" w:type="dxa"/>
            </w:tcMar>
            <w:vAlign w:val="center"/>
          </w:tcPr>
          <w:p w14:paraId="62980CB0"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533</w:t>
            </w:r>
          </w:p>
        </w:tc>
        <w:tc>
          <w:tcPr>
            <w:tcW w:w="567" w:type="dxa"/>
            <w:tcBorders>
              <w:right w:val="single" w:sz="8" w:space="0" w:color="000000"/>
            </w:tcBorders>
            <w:shd w:val="clear" w:color="auto" w:fill="FFFFFF"/>
            <w:tcMar>
              <w:top w:w="0" w:type="dxa"/>
              <w:left w:w="0" w:type="dxa"/>
              <w:bottom w:w="0" w:type="dxa"/>
              <w:right w:w="0" w:type="dxa"/>
            </w:tcMar>
            <w:vAlign w:val="center"/>
          </w:tcPr>
          <w:p w14:paraId="7E2BA86E"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19.2</w:t>
            </w:r>
          </w:p>
        </w:tc>
        <w:tc>
          <w:tcPr>
            <w:tcW w:w="709" w:type="dxa"/>
            <w:tcBorders>
              <w:left w:val="single" w:sz="8" w:space="0" w:color="000000"/>
            </w:tcBorders>
            <w:shd w:val="clear" w:color="auto" w:fill="FFFFFF"/>
            <w:tcMar>
              <w:top w:w="0" w:type="dxa"/>
              <w:left w:w="0" w:type="dxa"/>
              <w:bottom w:w="0" w:type="dxa"/>
              <w:right w:w="0" w:type="dxa"/>
            </w:tcMar>
            <w:vAlign w:val="center"/>
          </w:tcPr>
          <w:p w14:paraId="6BE984C3"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555</w:t>
            </w:r>
          </w:p>
        </w:tc>
        <w:tc>
          <w:tcPr>
            <w:tcW w:w="567" w:type="dxa"/>
            <w:tcBorders>
              <w:right w:val="single" w:sz="8" w:space="0" w:color="000000"/>
            </w:tcBorders>
            <w:shd w:val="clear" w:color="auto" w:fill="FFFFFF"/>
            <w:tcMar>
              <w:top w:w="0" w:type="dxa"/>
              <w:left w:w="0" w:type="dxa"/>
              <w:bottom w:w="0" w:type="dxa"/>
              <w:right w:w="0" w:type="dxa"/>
            </w:tcMar>
            <w:vAlign w:val="center"/>
          </w:tcPr>
          <w:p w14:paraId="78970FF8"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20.0</w:t>
            </w:r>
          </w:p>
        </w:tc>
        <w:tc>
          <w:tcPr>
            <w:tcW w:w="709" w:type="dxa"/>
            <w:tcBorders>
              <w:left w:val="single" w:sz="8" w:space="0" w:color="000000"/>
            </w:tcBorders>
            <w:shd w:val="clear" w:color="auto" w:fill="FFFFFF"/>
            <w:tcMar>
              <w:top w:w="0" w:type="dxa"/>
              <w:left w:w="0" w:type="dxa"/>
              <w:bottom w:w="0" w:type="dxa"/>
              <w:right w:w="0" w:type="dxa"/>
            </w:tcMar>
            <w:vAlign w:val="center"/>
          </w:tcPr>
          <w:p w14:paraId="564C82EC"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507</w:t>
            </w:r>
          </w:p>
        </w:tc>
        <w:tc>
          <w:tcPr>
            <w:tcW w:w="709" w:type="dxa"/>
            <w:tcBorders>
              <w:right w:val="single" w:sz="8" w:space="0" w:color="000000"/>
            </w:tcBorders>
            <w:shd w:val="clear" w:color="auto" w:fill="FFFFFF"/>
            <w:tcMar>
              <w:top w:w="0" w:type="dxa"/>
              <w:left w:w="0" w:type="dxa"/>
              <w:bottom w:w="0" w:type="dxa"/>
              <w:right w:w="0" w:type="dxa"/>
            </w:tcMar>
            <w:vAlign w:val="center"/>
          </w:tcPr>
          <w:p w14:paraId="50476BE1"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18.3</w:t>
            </w:r>
          </w:p>
        </w:tc>
        <w:tc>
          <w:tcPr>
            <w:tcW w:w="992" w:type="dxa"/>
            <w:tcBorders>
              <w:left w:val="single" w:sz="8" w:space="0" w:color="000000"/>
            </w:tcBorders>
            <w:shd w:val="clear" w:color="auto" w:fill="FFFFFF"/>
            <w:vAlign w:val="center"/>
          </w:tcPr>
          <w:p w14:paraId="5F026FE7"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2121</w:t>
            </w:r>
          </w:p>
        </w:tc>
        <w:tc>
          <w:tcPr>
            <w:tcW w:w="850" w:type="dxa"/>
            <w:tcBorders>
              <w:left w:val="nil"/>
            </w:tcBorders>
            <w:shd w:val="clear" w:color="auto" w:fill="FFFFFF"/>
            <w:vAlign w:val="center"/>
          </w:tcPr>
          <w:p w14:paraId="7B8BD099"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19.1</w:t>
            </w:r>
          </w:p>
        </w:tc>
      </w:tr>
      <w:tr w:rsidR="008156B8" w:rsidRPr="002A7505" w14:paraId="70BC8F3E" w14:textId="77777777" w:rsidTr="006D1073">
        <w:trPr>
          <w:cantSplit/>
        </w:trPr>
        <w:tc>
          <w:tcPr>
            <w:tcW w:w="1134" w:type="dxa"/>
            <w:shd w:val="clear" w:color="auto" w:fill="FFFFFF"/>
            <w:tcMar>
              <w:top w:w="0" w:type="dxa"/>
              <w:left w:w="0" w:type="dxa"/>
              <w:bottom w:w="0" w:type="dxa"/>
              <w:right w:w="0" w:type="dxa"/>
            </w:tcMar>
            <w:vAlign w:val="center"/>
          </w:tcPr>
          <w:p w14:paraId="357A3CAB"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2D763135"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3</w:t>
            </w:r>
          </w:p>
        </w:tc>
        <w:tc>
          <w:tcPr>
            <w:tcW w:w="709" w:type="dxa"/>
            <w:tcBorders>
              <w:left w:val="single" w:sz="8" w:space="0" w:color="000000"/>
            </w:tcBorders>
            <w:shd w:val="clear" w:color="auto" w:fill="FFFFFF"/>
            <w:tcMar>
              <w:top w:w="0" w:type="dxa"/>
              <w:left w:w="0" w:type="dxa"/>
              <w:bottom w:w="0" w:type="dxa"/>
              <w:right w:w="0" w:type="dxa"/>
            </w:tcMar>
            <w:vAlign w:val="center"/>
          </w:tcPr>
          <w:p w14:paraId="2A4A83DD"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341</w:t>
            </w:r>
          </w:p>
        </w:tc>
        <w:tc>
          <w:tcPr>
            <w:tcW w:w="567" w:type="dxa"/>
            <w:tcBorders>
              <w:right w:val="single" w:sz="8" w:space="0" w:color="000000"/>
            </w:tcBorders>
            <w:shd w:val="clear" w:color="auto" w:fill="FFFFFF"/>
            <w:tcMar>
              <w:top w:w="0" w:type="dxa"/>
              <w:left w:w="0" w:type="dxa"/>
              <w:bottom w:w="0" w:type="dxa"/>
              <w:right w:w="0" w:type="dxa"/>
            </w:tcMar>
            <w:vAlign w:val="center"/>
          </w:tcPr>
          <w:p w14:paraId="07B18550"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12.3</w:t>
            </w:r>
          </w:p>
        </w:tc>
        <w:tc>
          <w:tcPr>
            <w:tcW w:w="708" w:type="dxa"/>
            <w:tcBorders>
              <w:left w:val="single" w:sz="8" w:space="0" w:color="000000"/>
            </w:tcBorders>
            <w:shd w:val="clear" w:color="auto" w:fill="FFFFFF"/>
            <w:tcMar>
              <w:top w:w="0" w:type="dxa"/>
              <w:left w:w="0" w:type="dxa"/>
              <w:bottom w:w="0" w:type="dxa"/>
              <w:right w:w="0" w:type="dxa"/>
            </w:tcMar>
            <w:vAlign w:val="center"/>
          </w:tcPr>
          <w:p w14:paraId="4054013D"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320</w:t>
            </w:r>
          </w:p>
        </w:tc>
        <w:tc>
          <w:tcPr>
            <w:tcW w:w="567" w:type="dxa"/>
            <w:tcBorders>
              <w:right w:val="single" w:sz="8" w:space="0" w:color="000000"/>
            </w:tcBorders>
            <w:shd w:val="clear" w:color="auto" w:fill="FFFFFF"/>
            <w:tcMar>
              <w:top w:w="0" w:type="dxa"/>
              <w:left w:w="0" w:type="dxa"/>
              <w:bottom w:w="0" w:type="dxa"/>
              <w:right w:w="0" w:type="dxa"/>
            </w:tcMar>
            <w:vAlign w:val="center"/>
          </w:tcPr>
          <w:p w14:paraId="71C05D52"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11.6</w:t>
            </w:r>
          </w:p>
        </w:tc>
        <w:tc>
          <w:tcPr>
            <w:tcW w:w="709" w:type="dxa"/>
            <w:tcBorders>
              <w:left w:val="single" w:sz="8" w:space="0" w:color="000000"/>
            </w:tcBorders>
            <w:shd w:val="clear" w:color="auto" w:fill="FFFFFF"/>
            <w:tcMar>
              <w:top w:w="0" w:type="dxa"/>
              <w:left w:w="0" w:type="dxa"/>
              <w:bottom w:w="0" w:type="dxa"/>
              <w:right w:w="0" w:type="dxa"/>
            </w:tcMar>
            <w:vAlign w:val="center"/>
          </w:tcPr>
          <w:p w14:paraId="7BC8FCA9"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352</w:t>
            </w:r>
          </w:p>
        </w:tc>
        <w:tc>
          <w:tcPr>
            <w:tcW w:w="567" w:type="dxa"/>
            <w:tcBorders>
              <w:right w:val="single" w:sz="8" w:space="0" w:color="000000"/>
            </w:tcBorders>
            <w:shd w:val="clear" w:color="auto" w:fill="FFFFFF"/>
            <w:tcMar>
              <w:top w:w="0" w:type="dxa"/>
              <w:left w:w="0" w:type="dxa"/>
              <w:bottom w:w="0" w:type="dxa"/>
              <w:right w:w="0" w:type="dxa"/>
            </w:tcMar>
            <w:vAlign w:val="center"/>
          </w:tcPr>
          <w:p w14:paraId="6891D28F"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12.7</w:t>
            </w:r>
          </w:p>
        </w:tc>
        <w:tc>
          <w:tcPr>
            <w:tcW w:w="709" w:type="dxa"/>
            <w:tcBorders>
              <w:left w:val="single" w:sz="8" w:space="0" w:color="000000"/>
            </w:tcBorders>
            <w:shd w:val="clear" w:color="auto" w:fill="FFFFFF"/>
            <w:tcMar>
              <w:top w:w="0" w:type="dxa"/>
              <w:left w:w="0" w:type="dxa"/>
              <w:bottom w:w="0" w:type="dxa"/>
              <w:right w:w="0" w:type="dxa"/>
            </w:tcMar>
            <w:vAlign w:val="center"/>
          </w:tcPr>
          <w:p w14:paraId="3D4798D5"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300</w:t>
            </w:r>
          </w:p>
        </w:tc>
        <w:tc>
          <w:tcPr>
            <w:tcW w:w="709" w:type="dxa"/>
            <w:tcBorders>
              <w:right w:val="single" w:sz="8" w:space="0" w:color="000000"/>
            </w:tcBorders>
            <w:shd w:val="clear" w:color="auto" w:fill="FFFFFF"/>
            <w:tcMar>
              <w:top w:w="0" w:type="dxa"/>
              <w:left w:w="0" w:type="dxa"/>
              <w:bottom w:w="0" w:type="dxa"/>
              <w:right w:w="0" w:type="dxa"/>
            </w:tcMar>
            <w:vAlign w:val="center"/>
          </w:tcPr>
          <w:p w14:paraId="7EBEF7E5"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10.8</w:t>
            </w:r>
          </w:p>
        </w:tc>
        <w:tc>
          <w:tcPr>
            <w:tcW w:w="992" w:type="dxa"/>
            <w:tcBorders>
              <w:left w:val="single" w:sz="8" w:space="0" w:color="000000"/>
            </w:tcBorders>
            <w:shd w:val="clear" w:color="auto" w:fill="FFFFFF"/>
            <w:vAlign w:val="center"/>
          </w:tcPr>
          <w:p w14:paraId="7F390832"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1313</w:t>
            </w:r>
          </w:p>
        </w:tc>
        <w:tc>
          <w:tcPr>
            <w:tcW w:w="850" w:type="dxa"/>
            <w:tcBorders>
              <w:left w:val="nil"/>
            </w:tcBorders>
            <w:shd w:val="clear" w:color="auto" w:fill="FFFFFF"/>
            <w:vAlign w:val="center"/>
          </w:tcPr>
          <w:p w14:paraId="49FC57AE"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11.9</w:t>
            </w:r>
          </w:p>
        </w:tc>
      </w:tr>
      <w:tr w:rsidR="008156B8" w:rsidRPr="002A7505" w14:paraId="15281A14" w14:textId="77777777" w:rsidTr="006D1073">
        <w:trPr>
          <w:cantSplit/>
        </w:trPr>
        <w:tc>
          <w:tcPr>
            <w:tcW w:w="1134" w:type="dxa"/>
            <w:shd w:val="clear" w:color="auto" w:fill="FFFFFF"/>
            <w:tcMar>
              <w:top w:w="0" w:type="dxa"/>
              <w:left w:w="0" w:type="dxa"/>
              <w:bottom w:w="0" w:type="dxa"/>
              <w:right w:w="0" w:type="dxa"/>
            </w:tcMar>
            <w:vAlign w:val="center"/>
          </w:tcPr>
          <w:p w14:paraId="0CD01FFC"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2767ADBC"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4</w:t>
            </w:r>
          </w:p>
        </w:tc>
        <w:tc>
          <w:tcPr>
            <w:tcW w:w="709" w:type="dxa"/>
            <w:tcBorders>
              <w:left w:val="single" w:sz="8" w:space="0" w:color="000000"/>
            </w:tcBorders>
            <w:shd w:val="clear" w:color="auto" w:fill="FFFFFF"/>
            <w:tcMar>
              <w:top w:w="0" w:type="dxa"/>
              <w:left w:w="0" w:type="dxa"/>
              <w:bottom w:w="0" w:type="dxa"/>
              <w:right w:w="0" w:type="dxa"/>
            </w:tcMar>
            <w:vAlign w:val="center"/>
          </w:tcPr>
          <w:p w14:paraId="4F80DF0F"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211</w:t>
            </w:r>
          </w:p>
        </w:tc>
        <w:tc>
          <w:tcPr>
            <w:tcW w:w="567" w:type="dxa"/>
            <w:tcBorders>
              <w:right w:val="single" w:sz="8" w:space="0" w:color="000000"/>
            </w:tcBorders>
            <w:shd w:val="clear" w:color="auto" w:fill="FFFFFF"/>
            <w:tcMar>
              <w:top w:w="0" w:type="dxa"/>
              <w:left w:w="0" w:type="dxa"/>
              <w:bottom w:w="0" w:type="dxa"/>
              <w:right w:w="0" w:type="dxa"/>
            </w:tcMar>
            <w:vAlign w:val="center"/>
          </w:tcPr>
          <w:p w14:paraId="1DFA3385"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7.6</w:t>
            </w:r>
          </w:p>
        </w:tc>
        <w:tc>
          <w:tcPr>
            <w:tcW w:w="708" w:type="dxa"/>
            <w:tcBorders>
              <w:left w:val="single" w:sz="8" w:space="0" w:color="000000"/>
            </w:tcBorders>
            <w:shd w:val="clear" w:color="auto" w:fill="FFFFFF"/>
            <w:tcMar>
              <w:top w:w="0" w:type="dxa"/>
              <w:left w:w="0" w:type="dxa"/>
              <w:bottom w:w="0" w:type="dxa"/>
              <w:right w:w="0" w:type="dxa"/>
            </w:tcMar>
            <w:vAlign w:val="center"/>
          </w:tcPr>
          <w:p w14:paraId="22972C77"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151</w:t>
            </w:r>
          </w:p>
        </w:tc>
        <w:tc>
          <w:tcPr>
            <w:tcW w:w="567" w:type="dxa"/>
            <w:tcBorders>
              <w:right w:val="single" w:sz="8" w:space="0" w:color="000000"/>
            </w:tcBorders>
            <w:shd w:val="clear" w:color="auto" w:fill="FFFFFF"/>
            <w:tcMar>
              <w:top w:w="0" w:type="dxa"/>
              <w:left w:w="0" w:type="dxa"/>
              <w:bottom w:w="0" w:type="dxa"/>
              <w:right w:w="0" w:type="dxa"/>
            </w:tcMar>
            <w:vAlign w:val="center"/>
          </w:tcPr>
          <w:p w14:paraId="1C919F15"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5.5</w:t>
            </w:r>
          </w:p>
        </w:tc>
        <w:tc>
          <w:tcPr>
            <w:tcW w:w="709" w:type="dxa"/>
            <w:tcBorders>
              <w:left w:val="single" w:sz="8" w:space="0" w:color="000000"/>
            </w:tcBorders>
            <w:shd w:val="clear" w:color="auto" w:fill="FFFFFF"/>
            <w:tcMar>
              <w:top w:w="0" w:type="dxa"/>
              <w:left w:w="0" w:type="dxa"/>
              <w:bottom w:w="0" w:type="dxa"/>
              <w:right w:w="0" w:type="dxa"/>
            </w:tcMar>
            <w:vAlign w:val="center"/>
          </w:tcPr>
          <w:p w14:paraId="1990B7E8"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142</w:t>
            </w:r>
          </w:p>
        </w:tc>
        <w:tc>
          <w:tcPr>
            <w:tcW w:w="567" w:type="dxa"/>
            <w:tcBorders>
              <w:right w:val="single" w:sz="8" w:space="0" w:color="000000"/>
            </w:tcBorders>
            <w:shd w:val="clear" w:color="auto" w:fill="FFFFFF"/>
            <w:tcMar>
              <w:top w:w="0" w:type="dxa"/>
              <w:left w:w="0" w:type="dxa"/>
              <w:bottom w:w="0" w:type="dxa"/>
              <w:right w:w="0" w:type="dxa"/>
            </w:tcMar>
            <w:vAlign w:val="center"/>
          </w:tcPr>
          <w:p w14:paraId="5FEBF980"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5.1</w:t>
            </w:r>
          </w:p>
        </w:tc>
        <w:tc>
          <w:tcPr>
            <w:tcW w:w="709" w:type="dxa"/>
            <w:tcBorders>
              <w:left w:val="single" w:sz="8" w:space="0" w:color="000000"/>
            </w:tcBorders>
            <w:shd w:val="clear" w:color="auto" w:fill="FFFFFF"/>
            <w:tcMar>
              <w:top w:w="0" w:type="dxa"/>
              <w:left w:w="0" w:type="dxa"/>
              <w:bottom w:w="0" w:type="dxa"/>
              <w:right w:w="0" w:type="dxa"/>
            </w:tcMar>
            <w:vAlign w:val="center"/>
          </w:tcPr>
          <w:p w14:paraId="7ACF8281"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135</w:t>
            </w:r>
          </w:p>
        </w:tc>
        <w:tc>
          <w:tcPr>
            <w:tcW w:w="709" w:type="dxa"/>
            <w:tcBorders>
              <w:right w:val="single" w:sz="8" w:space="0" w:color="000000"/>
            </w:tcBorders>
            <w:shd w:val="clear" w:color="auto" w:fill="FFFFFF"/>
            <w:tcMar>
              <w:top w:w="0" w:type="dxa"/>
              <w:left w:w="0" w:type="dxa"/>
              <w:bottom w:w="0" w:type="dxa"/>
              <w:right w:w="0" w:type="dxa"/>
            </w:tcMar>
            <w:vAlign w:val="center"/>
          </w:tcPr>
          <w:p w14:paraId="05CE9B5C"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4.9</w:t>
            </w:r>
          </w:p>
        </w:tc>
        <w:tc>
          <w:tcPr>
            <w:tcW w:w="992" w:type="dxa"/>
            <w:tcBorders>
              <w:left w:val="single" w:sz="8" w:space="0" w:color="000000"/>
            </w:tcBorders>
            <w:shd w:val="clear" w:color="auto" w:fill="FFFFFF"/>
            <w:vAlign w:val="center"/>
          </w:tcPr>
          <w:p w14:paraId="622ABBB6"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639</w:t>
            </w:r>
          </w:p>
        </w:tc>
        <w:tc>
          <w:tcPr>
            <w:tcW w:w="850" w:type="dxa"/>
            <w:tcBorders>
              <w:left w:val="nil"/>
            </w:tcBorders>
            <w:shd w:val="clear" w:color="auto" w:fill="FFFFFF"/>
            <w:vAlign w:val="center"/>
          </w:tcPr>
          <w:p w14:paraId="1C70242A"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5.8</w:t>
            </w:r>
          </w:p>
        </w:tc>
      </w:tr>
      <w:tr w:rsidR="008156B8" w:rsidRPr="002A7505" w14:paraId="5B32F338" w14:textId="77777777" w:rsidTr="006D1073">
        <w:trPr>
          <w:cantSplit/>
        </w:trPr>
        <w:tc>
          <w:tcPr>
            <w:tcW w:w="1134" w:type="dxa"/>
            <w:shd w:val="clear" w:color="auto" w:fill="FFFFFF"/>
            <w:tcMar>
              <w:top w:w="0" w:type="dxa"/>
              <w:left w:w="0" w:type="dxa"/>
              <w:bottom w:w="0" w:type="dxa"/>
              <w:right w:w="0" w:type="dxa"/>
            </w:tcMar>
            <w:vAlign w:val="center"/>
          </w:tcPr>
          <w:p w14:paraId="3E7D3B4C"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655897C4"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5</w:t>
            </w:r>
          </w:p>
        </w:tc>
        <w:tc>
          <w:tcPr>
            <w:tcW w:w="709" w:type="dxa"/>
            <w:tcBorders>
              <w:left w:val="single" w:sz="8" w:space="0" w:color="000000"/>
            </w:tcBorders>
            <w:shd w:val="clear" w:color="auto" w:fill="FFFFFF"/>
            <w:tcMar>
              <w:top w:w="0" w:type="dxa"/>
              <w:left w:w="0" w:type="dxa"/>
              <w:bottom w:w="0" w:type="dxa"/>
              <w:right w:w="0" w:type="dxa"/>
            </w:tcMar>
            <w:vAlign w:val="center"/>
          </w:tcPr>
          <w:p w14:paraId="12C32D25"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98</w:t>
            </w:r>
          </w:p>
        </w:tc>
        <w:tc>
          <w:tcPr>
            <w:tcW w:w="567" w:type="dxa"/>
            <w:tcBorders>
              <w:right w:val="single" w:sz="8" w:space="0" w:color="000000"/>
            </w:tcBorders>
            <w:shd w:val="clear" w:color="auto" w:fill="FFFFFF"/>
            <w:tcMar>
              <w:top w:w="0" w:type="dxa"/>
              <w:left w:w="0" w:type="dxa"/>
              <w:bottom w:w="0" w:type="dxa"/>
              <w:right w:w="0" w:type="dxa"/>
            </w:tcMar>
            <w:vAlign w:val="center"/>
          </w:tcPr>
          <w:p w14:paraId="64A7B058"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3.5</w:t>
            </w:r>
          </w:p>
        </w:tc>
        <w:tc>
          <w:tcPr>
            <w:tcW w:w="708" w:type="dxa"/>
            <w:tcBorders>
              <w:left w:val="single" w:sz="8" w:space="0" w:color="000000"/>
            </w:tcBorders>
            <w:shd w:val="clear" w:color="auto" w:fill="FFFFFF"/>
            <w:tcMar>
              <w:top w:w="0" w:type="dxa"/>
              <w:left w:w="0" w:type="dxa"/>
              <w:bottom w:w="0" w:type="dxa"/>
              <w:right w:w="0" w:type="dxa"/>
            </w:tcMar>
            <w:vAlign w:val="center"/>
          </w:tcPr>
          <w:p w14:paraId="1024F9E3"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73</w:t>
            </w:r>
          </w:p>
        </w:tc>
        <w:tc>
          <w:tcPr>
            <w:tcW w:w="567" w:type="dxa"/>
            <w:tcBorders>
              <w:right w:val="single" w:sz="8" w:space="0" w:color="000000"/>
            </w:tcBorders>
            <w:shd w:val="clear" w:color="auto" w:fill="FFFFFF"/>
            <w:tcMar>
              <w:top w:w="0" w:type="dxa"/>
              <w:left w:w="0" w:type="dxa"/>
              <w:bottom w:w="0" w:type="dxa"/>
              <w:right w:w="0" w:type="dxa"/>
            </w:tcMar>
            <w:vAlign w:val="center"/>
          </w:tcPr>
          <w:p w14:paraId="75932BBD"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2.6</w:t>
            </w:r>
          </w:p>
        </w:tc>
        <w:tc>
          <w:tcPr>
            <w:tcW w:w="709" w:type="dxa"/>
            <w:tcBorders>
              <w:left w:val="single" w:sz="8" w:space="0" w:color="000000"/>
            </w:tcBorders>
            <w:shd w:val="clear" w:color="auto" w:fill="FFFFFF"/>
            <w:tcMar>
              <w:top w:w="0" w:type="dxa"/>
              <w:left w:w="0" w:type="dxa"/>
              <w:bottom w:w="0" w:type="dxa"/>
              <w:right w:w="0" w:type="dxa"/>
            </w:tcMar>
            <w:vAlign w:val="center"/>
          </w:tcPr>
          <w:p w14:paraId="2A01ED4B"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65</w:t>
            </w:r>
          </w:p>
        </w:tc>
        <w:tc>
          <w:tcPr>
            <w:tcW w:w="567" w:type="dxa"/>
            <w:tcBorders>
              <w:right w:val="single" w:sz="8" w:space="0" w:color="000000"/>
            </w:tcBorders>
            <w:shd w:val="clear" w:color="auto" w:fill="FFFFFF"/>
            <w:tcMar>
              <w:top w:w="0" w:type="dxa"/>
              <w:left w:w="0" w:type="dxa"/>
              <w:bottom w:w="0" w:type="dxa"/>
              <w:right w:w="0" w:type="dxa"/>
            </w:tcMar>
            <w:vAlign w:val="center"/>
          </w:tcPr>
          <w:p w14:paraId="26F924FF"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2.3</w:t>
            </w:r>
          </w:p>
        </w:tc>
        <w:tc>
          <w:tcPr>
            <w:tcW w:w="709" w:type="dxa"/>
            <w:tcBorders>
              <w:left w:val="single" w:sz="8" w:space="0" w:color="000000"/>
            </w:tcBorders>
            <w:shd w:val="clear" w:color="auto" w:fill="FFFFFF"/>
            <w:tcMar>
              <w:top w:w="0" w:type="dxa"/>
              <w:left w:w="0" w:type="dxa"/>
              <w:bottom w:w="0" w:type="dxa"/>
              <w:right w:w="0" w:type="dxa"/>
            </w:tcMar>
            <w:vAlign w:val="center"/>
          </w:tcPr>
          <w:p w14:paraId="3F0D20CE"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60</w:t>
            </w:r>
          </w:p>
        </w:tc>
        <w:tc>
          <w:tcPr>
            <w:tcW w:w="709" w:type="dxa"/>
            <w:tcBorders>
              <w:right w:val="single" w:sz="8" w:space="0" w:color="000000"/>
            </w:tcBorders>
            <w:shd w:val="clear" w:color="auto" w:fill="FFFFFF"/>
            <w:tcMar>
              <w:top w:w="0" w:type="dxa"/>
              <w:left w:w="0" w:type="dxa"/>
              <w:bottom w:w="0" w:type="dxa"/>
              <w:right w:w="0" w:type="dxa"/>
            </w:tcMar>
            <w:vAlign w:val="center"/>
          </w:tcPr>
          <w:p w14:paraId="75B05453"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2.2</w:t>
            </w:r>
          </w:p>
        </w:tc>
        <w:tc>
          <w:tcPr>
            <w:tcW w:w="992" w:type="dxa"/>
            <w:tcBorders>
              <w:left w:val="single" w:sz="8" w:space="0" w:color="000000"/>
            </w:tcBorders>
            <w:shd w:val="clear" w:color="auto" w:fill="FFFFFF"/>
            <w:vAlign w:val="center"/>
          </w:tcPr>
          <w:p w14:paraId="089FFE06"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296</w:t>
            </w:r>
          </w:p>
        </w:tc>
        <w:tc>
          <w:tcPr>
            <w:tcW w:w="850" w:type="dxa"/>
            <w:tcBorders>
              <w:left w:val="nil"/>
            </w:tcBorders>
            <w:shd w:val="clear" w:color="auto" w:fill="FFFFFF"/>
            <w:vAlign w:val="center"/>
          </w:tcPr>
          <w:p w14:paraId="7CE0E80B"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2.7</w:t>
            </w:r>
          </w:p>
        </w:tc>
      </w:tr>
      <w:tr w:rsidR="008156B8" w:rsidRPr="002A7505" w14:paraId="18D80F08" w14:textId="77777777" w:rsidTr="006D1073">
        <w:trPr>
          <w:cantSplit/>
        </w:trPr>
        <w:tc>
          <w:tcPr>
            <w:tcW w:w="1134" w:type="dxa"/>
            <w:shd w:val="clear" w:color="auto" w:fill="FFFFFF"/>
            <w:tcMar>
              <w:top w:w="0" w:type="dxa"/>
              <w:left w:w="0" w:type="dxa"/>
              <w:bottom w:w="0" w:type="dxa"/>
              <w:right w:w="0" w:type="dxa"/>
            </w:tcMar>
            <w:vAlign w:val="center"/>
          </w:tcPr>
          <w:p w14:paraId="4CA983AF"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1E2DB056"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6</w:t>
            </w:r>
          </w:p>
        </w:tc>
        <w:tc>
          <w:tcPr>
            <w:tcW w:w="709" w:type="dxa"/>
            <w:tcBorders>
              <w:left w:val="single" w:sz="8" w:space="0" w:color="000000"/>
            </w:tcBorders>
            <w:shd w:val="clear" w:color="auto" w:fill="FFFFFF"/>
            <w:tcMar>
              <w:top w:w="0" w:type="dxa"/>
              <w:left w:w="0" w:type="dxa"/>
              <w:bottom w:w="0" w:type="dxa"/>
              <w:right w:w="0" w:type="dxa"/>
            </w:tcMar>
            <w:vAlign w:val="center"/>
          </w:tcPr>
          <w:p w14:paraId="59D28BF6"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53</w:t>
            </w:r>
          </w:p>
        </w:tc>
        <w:tc>
          <w:tcPr>
            <w:tcW w:w="567" w:type="dxa"/>
            <w:tcBorders>
              <w:right w:val="single" w:sz="8" w:space="0" w:color="000000"/>
            </w:tcBorders>
            <w:shd w:val="clear" w:color="auto" w:fill="FFFFFF"/>
            <w:tcMar>
              <w:top w:w="0" w:type="dxa"/>
              <w:left w:w="0" w:type="dxa"/>
              <w:bottom w:w="0" w:type="dxa"/>
              <w:right w:w="0" w:type="dxa"/>
            </w:tcMar>
            <w:vAlign w:val="center"/>
          </w:tcPr>
          <w:p w14:paraId="7D504976"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1.9</w:t>
            </w:r>
          </w:p>
        </w:tc>
        <w:tc>
          <w:tcPr>
            <w:tcW w:w="708" w:type="dxa"/>
            <w:tcBorders>
              <w:left w:val="single" w:sz="8" w:space="0" w:color="000000"/>
            </w:tcBorders>
            <w:shd w:val="clear" w:color="auto" w:fill="FFFFFF"/>
            <w:tcMar>
              <w:top w:w="0" w:type="dxa"/>
              <w:left w:w="0" w:type="dxa"/>
              <w:bottom w:w="0" w:type="dxa"/>
              <w:right w:w="0" w:type="dxa"/>
            </w:tcMar>
            <w:vAlign w:val="center"/>
          </w:tcPr>
          <w:p w14:paraId="0C1F1FB1"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32</w:t>
            </w:r>
          </w:p>
        </w:tc>
        <w:tc>
          <w:tcPr>
            <w:tcW w:w="567" w:type="dxa"/>
            <w:tcBorders>
              <w:right w:val="single" w:sz="8" w:space="0" w:color="000000"/>
            </w:tcBorders>
            <w:shd w:val="clear" w:color="auto" w:fill="FFFFFF"/>
            <w:tcMar>
              <w:top w:w="0" w:type="dxa"/>
              <w:left w:w="0" w:type="dxa"/>
              <w:bottom w:w="0" w:type="dxa"/>
              <w:right w:w="0" w:type="dxa"/>
            </w:tcMar>
            <w:vAlign w:val="center"/>
          </w:tcPr>
          <w:p w14:paraId="210F8B77"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1.2</w:t>
            </w:r>
          </w:p>
        </w:tc>
        <w:tc>
          <w:tcPr>
            <w:tcW w:w="709" w:type="dxa"/>
            <w:tcBorders>
              <w:left w:val="single" w:sz="8" w:space="0" w:color="000000"/>
            </w:tcBorders>
            <w:shd w:val="clear" w:color="auto" w:fill="FFFFFF"/>
            <w:tcMar>
              <w:top w:w="0" w:type="dxa"/>
              <w:left w:w="0" w:type="dxa"/>
              <w:bottom w:w="0" w:type="dxa"/>
              <w:right w:w="0" w:type="dxa"/>
            </w:tcMar>
            <w:vAlign w:val="center"/>
          </w:tcPr>
          <w:p w14:paraId="6C66169D"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30</w:t>
            </w:r>
          </w:p>
        </w:tc>
        <w:tc>
          <w:tcPr>
            <w:tcW w:w="567" w:type="dxa"/>
            <w:tcBorders>
              <w:right w:val="single" w:sz="8" w:space="0" w:color="000000"/>
            </w:tcBorders>
            <w:shd w:val="clear" w:color="auto" w:fill="FFFFFF"/>
            <w:tcMar>
              <w:top w:w="0" w:type="dxa"/>
              <w:left w:w="0" w:type="dxa"/>
              <w:bottom w:w="0" w:type="dxa"/>
              <w:right w:w="0" w:type="dxa"/>
            </w:tcMar>
            <w:vAlign w:val="center"/>
          </w:tcPr>
          <w:p w14:paraId="237E82B1"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1.1</w:t>
            </w:r>
          </w:p>
        </w:tc>
        <w:tc>
          <w:tcPr>
            <w:tcW w:w="709" w:type="dxa"/>
            <w:tcBorders>
              <w:left w:val="single" w:sz="8" w:space="0" w:color="000000"/>
            </w:tcBorders>
            <w:shd w:val="clear" w:color="auto" w:fill="FFFFFF"/>
            <w:tcMar>
              <w:top w:w="0" w:type="dxa"/>
              <w:left w:w="0" w:type="dxa"/>
              <w:bottom w:w="0" w:type="dxa"/>
              <w:right w:w="0" w:type="dxa"/>
            </w:tcMar>
            <w:vAlign w:val="center"/>
          </w:tcPr>
          <w:p w14:paraId="47688B4E"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37</w:t>
            </w:r>
          </w:p>
        </w:tc>
        <w:tc>
          <w:tcPr>
            <w:tcW w:w="709" w:type="dxa"/>
            <w:tcBorders>
              <w:right w:val="single" w:sz="8" w:space="0" w:color="000000"/>
            </w:tcBorders>
            <w:shd w:val="clear" w:color="auto" w:fill="FFFFFF"/>
            <w:tcMar>
              <w:top w:w="0" w:type="dxa"/>
              <w:left w:w="0" w:type="dxa"/>
              <w:bottom w:w="0" w:type="dxa"/>
              <w:right w:w="0" w:type="dxa"/>
            </w:tcMar>
            <w:vAlign w:val="center"/>
          </w:tcPr>
          <w:p w14:paraId="10B5025C"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1.3</w:t>
            </w:r>
          </w:p>
        </w:tc>
        <w:tc>
          <w:tcPr>
            <w:tcW w:w="992" w:type="dxa"/>
            <w:tcBorders>
              <w:left w:val="single" w:sz="8" w:space="0" w:color="000000"/>
            </w:tcBorders>
            <w:shd w:val="clear" w:color="auto" w:fill="FFFFFF"/>
            <w:vAlign w:val="center"/>
          </w:tcPr>
          <w:p w14:paraId="0B2840CB"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152</w:t>
            </w:r>
          </w:p>
        </w:tc>
        <w:tc>
          <w:tcPr>
            <w:tcW w:w="850" w:type="dxa"/>
            <w:tcBorders>
              <w:left w:val="nil"/>
            </w:tcBorders>
            <w:shd w:val="clear" w:color="auto" w:fill="FFFFFF"/>
            <w:vAlign w:val="center"/>
          </w:tcPr>
          <w:p w14:paraId="224A5628"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1.4</w:t>
            </w:r>
          </w:p>
        </w:tc>
      </w:tr>
      <w:tr w:rsidR="008156B8" w:rsidRPr="002A7505" w14:paraId="774C7EEC" w14:textId="77777777" w:rsidTr="006D1073">
        <w:trPr>
          <w:cantSplit/>
        </w:trPr>
        <w:tc>
          <w:tcPr>
            <w:tcW w:w="1134" w:type="dxa"/>
            <w:shd w:val="clear" w:color="auto" w:fill="FFFFFF"/>
            <w:tcMar>
              <w:top w:w="0" w:type="dxa"/>
              <w:left w:w="0" w:type="dxa"/>
              <w:bottom w:w="0" w:type="dxa"/>
              <w:right w:w="0" w:type="dxa"/>
            </w:tcMar>
            <w:vAlign w:val="center"/>
          </w:tcPr>
          <w:p w14:paraId="33C558DC"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34EEB72E"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7</w:t>
            </w:r>
          </w:p>
        </w:tc>
        <w:tc>
          <w:tcPr>
            <w:tcW w:w="709" w:type="dxa"/>
            <w:tcBorders>
              <w:left w:val="single" w:sz="8" w:space="0" w:color="000000"/>
            </w:tcBorders>
            <w:shd w:val="clear" w:color="auto" w:fill="FFFFFF"/>
            <w:tcMar>
              <w:top w:w="0" w:type="dxa"/>
              <w:left w:w="0" w:type="dxa"/>
              <w:bottom w:w="0" w:type="dxa"/>
              <w:right w:w="0" w:type="dxa"/>
            </w:tcMar>
            <w:vAlign w:val="center"/>
          </w:tcPr>
          <w:p w14:paraId="44F62F96"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29</w:t>
            </w:r>
          </w:p>
        </w:tc>
        <w:tc>
          <w:tcPr>
            <w:tcW w:w="567" w:type="dxa"/>
            <w:tcBorders>
              <w:right w:val="single" w:sz="8" w:space="0" w:color="000000"/>
            </w:tcBorders>
            <w:shd w:val="clear" w:color="auto" w:fill="FFFFFF"/>
            <w:tcMar>
              <w:top w:w="0" w:type="dxa"/>
              <w:left w:w="0" w:type="dxa"/>
              <w:bottom w:w="0" w:type="dxa"/>
              <w:right w:w="0" w:type="dxa"/>
            </w:tcMar>
            <w:vAlign w:val="center"/>
          </w:tcPr>
          <w:p w14:paraId="338C5919"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1.0</w:t>
            </w:r>
          </w:p>
        </w:tc>
        <w:tc>
          <w:tcPr>
            <w:tcW w:w="708" w:type="dxa"/>
            <w:tcBorders>
              <w:left w:val="single" w:sz="8" w:space="0" w:color="000000"/>
            </w:tcBorders>
            <w:shd w:val="clear" w:color="auto" w:fill="FFFFFF"/>
            <w:tcMar>
              <w:top w:w="0" w:type="dxa"/>
              <w:left w:w="0" w:type="dxa"/>
              <w:bottom w:w="0" w:type="dxa"/>
              <w:right w:w="0" w:type="dxa"/>
            </w:tcMar>
            <w:vAlign w:val="center"/>
          </w:tcPr>
          <w:p w14:paraId="2A42D220"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19</w:t>
            </w:r>
          </w:p>
        </w:tc>
        <w:tc>
          <w:tcPr>
            <w:tcW w:w="567" w:type="dxa"/>
            <w:tcBorders>
              <w:right w:val="single" w:sz="8" w:space="0" w:color="000000"/>
            </w:tcBorders>
            <w:shd w:val="clear" w:color="auto" w:fill="FFFFFF"/>
            <w:tcMar>
              <w:top w:w="0" w:type="dxa"/>
              <w:left w:w="0" w:type="dxa"/>
              <w:bottom w:w="0" w:type="dxa"/>
              <w:right w:w="0" w:type="dxa"/>
            </w:tcMar>
            <w:vAlign w:val="center"/>
          </w:tcPr>
          <w:p w14:paraId="6083D862"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0.7</w:t>
            </w:r>
          </w:p>
        </w:tc>
        <w:tc>
          <w:tcPr>
            <w:tcW w:w="709" w:type="dxa"/>
            <w:tcBorders>
              <w:left w:val="single" w:sz="8" w:space="0" w:color="000000"/>
            </w:tcBorders>
            <w:shd w:val="clear" w:color="auto" w:fill="FFFFFF"/>
            <w:tcMar>
              <w:top w:w="0" w:type="dxa"/>
              <w:left w:w="0" w:type="dxa"/>
              <w:bottom w:w="0" w:type="dxa"/>
              <w:right w:w="0" w:type="dxa"/>
            </w:tcMar>
            <w:vAlign w:val="center"/>
          </w:tcPr>
          <w:p w14:paraId="3D1121BC"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14</w:t>
            </w:r>
          </w:p>
        </w:tc>
        <w:tc>
          <w:tcPr>
            <w:tcW w:w="567" w:type="dxa"/>
            <w:tcBorders>
              <w:right w:val="single" w:sz="8" w:space="0" w:color="000000"/>
            </w:tcBorders>
            <w:shd w:val="clear" w:color="auto" w:fill="FFFFFF"/>
            <w:tcMar>
              <w:top w:w="0" w:type="dxa"/>
              <w:left w:w="0" w:type="dxa"/>
              <w:bottom w:w="0" w:type="dxa"/>
              <w:right w:w="0" w:type="dxa"/>
            </w:tcMar>
            <w:vAlign w:val="center"/>
          </w:tcPr>
          <w:p w14:paraId="554805FB"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0.5</w:t>
            </w:r>
          </w:p>
        </w:tc>
        <w:tc>
          <w:tcPr>
            <w:tcW w:w="709" w:type="dxa"/>
            <w:tcBorders>
              <w:left w:val="single" w:sz="8" w:space="0" w:color="000000"/>
            </w:tcBorders>
            <w:shd w:val="clear" w:color="auto" w:fill="FFFFFF"/>
            <w:tcMar>
              <w:top w:w="0" w:type="dxa"/>
              <w:left w:w="0" w:type="dxa"/>
              <w:bottom w:w="0" w:type="dxa"/>
              <w:right w:w="0" w:type="dxa"/>
            </w:tcMar>
            <w:vAlign w:val="center"/>
          </w:tcPr>
          <w:p w14:paraId="471A6279"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10</w:t>
            </w:r>
          </w:p>
        </w:tc>
        <w:tc>
          <w:tcPr>
            <w:tcW w:w="709" w:type="dxa"/>
            <w:tcBorders>
              <w:right w:val="single" w:sz="8" w:space="0" w:color="000000"/>
            </w:tcBorders>
            <w:shd w:val="clear" w:color="auto" w:fill="FFFFFF"/>
            <w:tcMar>
              <w:top w:w="0" w:type="dxa"/>
              <w:left w:w="0" w:type="dxa"/>
              <w:bottom w:w="0" w:type="dxa"/>
              <w:right w:w="0" w:type="dxa"/>
            </w:tcMar>
            <w:vAlign w:val="center"/>
          </w:tcPr>
          <w:p w14:paraId="5A409233"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0.4</w:t>
            </w:r>
          </w:p>
        </w:tc>
        <w:tc>
          <w:tcPr>
            <w:tcW w:w="992" w:type="dxa"/>
            <w:tcBorders>
              <w:left w:val="single" w:sz="8" w:space="0" w:color="000000"/>
            </w:tcBorders>
            <w:shd w:val="clear" w:color="auto" w:fill="FFFFFF"/>
            <w:vAlign w:val="center"/>
          </w:tcPr>
          <w:p w14:paraId="7A358AFC"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72</w:t>
            </w:r>
          </w:p>
        </w:tc>
        <w:tc>
          <w:tcPr>
            <w:tcW w:w="850" w:type="dxa"/>
            <w:tcBorders>
              <w:left w:val="nil"/>
            </w:tcBorders>
            <w:shd w:val="clear" w:color="auto" w:fill="FFFFFF"/>
            <w:vAlign w:val="center"/>
          </w:tcPr>
          <w:p w14:paraId="7321EB4B"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0.6</w:t>
            </w:r>
          </w:p>
        </w:tc>
      </w:tr>
      <w:tr w:rsidR="008156B8" w:rsidRPr="002A7505" w14:paraId="6B72D8DC" w14:textId="77777777" w:rsidTr="006D1073">
        <w:trPr>
          <w:cantSplit/>
        </w:trPr>
        <w:tc>
          <w:tcPr>
            <w:tcW w:w="1134" w:type="dxa"/>
            <w:shd w:val="clear" w:color="auto" w:fill="FFFFFF"/>
            <w:tcMar>
              <w:top w:w="0" w:type="dxa"/>
              <w:left w:w="0" w:type="dxa"/>
              <w:bottom w:w="0" w:type="dxa"/>
              <w:right w:w="0" w:type="dxa"/>
            </w:tcMar>
            <w:vAlign w:val="center"/>
          </w:tcPr>
          <w:p w14:paraId="4CAE2C7A"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50ED3131"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8</w:t>
            </w:r>
          </w:p>
        </w:tc>
        <w:tc>
          <w:tcPr>
            <w:tcW w:w="709" w:type="dxa"/>
            <w:tcBorders>
              <w:left w:val="single" w:sz="8" w:space="0" w:color="000000"/>
            </w:tcBorders>
            <w:shd w:val="clear" w:color="auto" w:fill="FFFFFF"/>
            <w:tcMar>
              <w:top w:w="0" w:type="dxa"/>
              <w:left w:w="0" w:type="dxa"/>
              <w:bottom w:w="0" w:type="dxa"/>
              <w:right w:w="0" w:type="dxa"/>
            </w:tcMar>
            <w:vAlign w:val="center"/>
          </w:tcPr>
          <w:p w14:paraId="3684FBB8"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6</w:t>
            </w:r>
          </w:p>
        </w:tc>
        <w:tc>
          <w:tcPr>
            <w:tcW w:w="567" w:type="dxa"/>
            <w:tcBorders>
              <w:right w:val="single" w:sz="8" w:space="0" w:color="000000"/>
            </w:tcBorders>
            <w:shd w:val="clear" w:color="auto" w:fill="FFFFFF"/>
            <w:tcMar>
              <w:top w:w="0" w:type="dxa"/>
              <w:left w:w="0" w:type="dxa"/>
              <w:bottom w:w="0" w:type="dxa"/>
              <w:right w:w="0" w:type="dxa"/>
            </w:tcMar>
            <w:vAlign w:val="center"/>
          </w:tcPr>
          <w:p w14:paraId="26B9904C"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0.2</w:t>
            </w:r>
          </w:p>
        </w:tc>
        <w:tc>
          <w:tcPr>
            <w:tcW w:w="708" w:type="dxa"/>
            <w:tcBorders>
              <w:left w:val="single" w:sz="8" w:space="0" w:color="000000"/>
            </w:tcBorders>
            <w:shd w:val="clear" w:color="auto" w:fill="FFFFFF"/>
            <w:tcMar>
              <w:top w:w="0" w:type="dxa"/>
              <w:left w:w="0" w:type="dxa"/>
              <w:bottom w:w="0" w:type="dxa"/>
              <w:right w:w="0" w:type="dxa"/>
            </w:tcMar>
            <w:vAlign w:val="center"/>
          </w:tcPr>
          <w:p w14:paraId="37E16DE8"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w:t>
            </w:r>
          </w:p>
        </w:tc>
        <w:tc>
          <w:tcPr>
            <w:tcW w:w="567" w:type="dxa"/>
            <w:tcBorders>
              <w:right w:val="single" w:sz="8" w:space="0" w:color="000000"/>
            </w:tcBorders>
            <w:shd w:val="clear" w:color="auto" w:fill="FFFFFF"/>
            <w:tcMar>
              <w:top w:w="0" w:type="dxa"/>
              <w:left w:w="0" w:type="dxa"/>
              <w:bottom w:w="0" w:type="dxa"/>
              <w:right w:w="0" w:type="dxa"/>
            </w:tcMar>
            <w:vAlign w:val="center"/>
          </w:tcPr>
          <w:p w14:paraId="5E421CE5"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709" w:type="dxa"/>
            <w:tcBorders>
              <w:left w:val="single" w:sz="8" w:space="0" w:color="000000"/>
            </w:tcBorders>
            <w:shd w:val="clear" w:color="auto" w:fill="FFFFFF"/>
            <w:tcMar>
              <w:top w:w="0" w:type="dxa"/>
              <w:left w:w="0" w:type="dxa"/>
              <w:bottom w:w="0" w:type="dxa"/>
              <w:right w:w="0" w:type="dxa"/>
            </w:tcMar>
            <w:vAlign w:val="center"/>
          </w:tcPr>
          <w:p w14:paraId="295B5F33"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9</w:t>
            </w:r>
          </w:p>
        </w:tc>
        <w:tc>
          <w:tcPr>
            <w:tcW w:w="567" w:type="dxa"/>
            <w:tcBorders>
              <w:right w:val="single" w:sz="8" w:space="0" w:color="000000"/>
            </w:tcBorders>
            <w:shd w:val="clear" w:color="auto" w:fill="FFFFFF"/>
            <w:tcMar>
              <w:top w:w="0" w:type="dxa"/>
              <w:left w:w="0" w:type="dxa"/>
              <w:bottom w:w="0" w:type="dxa"/>
              <w:right w:w="0" w:type="dxa"/>
            </w:tcMar>
            <w:vAlign w:val="center"/>
          </w:tcPr>
          <w:p w14:paraId="315FF17C"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0.3</w:t>
            </w:r>
          </w:p>
        </w:tc>
        <w:tc>
          <w:tcPr>
            <w:tcW w:w="709" w:type="dxa"/>
            <w:tcBorders>
              <w:left w:val="single" w:sz="8" w:space="0" w:color="000000"/>
            </w:tcBorders>
            <w:shd w:val="clear" w:color="auto" w:fill="FFFFFF"/>
            <w:tcMar>
              <w:top w:w="0" w:type="dxa"/>
              <w:left w:w="0" w:type="dxa"/>
              <w:bottom w:w="0" w:type="dxa"/>
              <w:right w:w="0" w:type="dxa"/>
            </w:tcMar>
            <w:vAlign w:val="center"/>
          </w:tcPr>
          <w:p w14:paraId="48BFE03D"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10</w:t>
            </w:r>
          </w:p>
        </w:tc>
        <w:tc>
          <w:tcPr>
            <w:tcW w:w="709" w:type="dxa"/>
            <w:tcBorders>
              <w:right w:val="single" w:sz="8" w:space="0" w:color="000000"/>
            </w:tcBorders>
            <w:shd w:val="clear" w:color="auto" w:fill="FFFFFF"/>
            <w:tcMar>
              <w:top w:w="0" w:type="dxa"/>
              <w:left w:w="0" w:type="dxa"/>
              <w:bottom w:w="0" w:type="dxa"/>
              <w:right w:w="0" w:type="dxa"/>
            </w:tcMar>
            <w:vAlign w:val="center"/>
          </w:tcPr>
          <w:p w14:paraId="040A54DD"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0.4</w:t>
            </w:r>
          </w:p>
        </w:tc>
        <w:tc>
          <w:tcPr>
            <w:tcW w:w="992" w:type="dxa"/>
            <w:tcBorders>
              <w:left w:val="single" w:sz="8" w:space="0" w:color="000000"/>
            </w:tcBorders>
            <w:shd w:val="clear" w:color="auto" w:fill="FFFFFF"/>
            <w:vAlign w:val="center"/>
          </w:tcPr>
          <w:p w14:paraId="1B664774"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26</w:t>
            </w:r>
          </w:p>
        </w:tc>
        <w:tc>
          <w:tcPr>
            <w:tcW w:w="850" w:type="dxa"/>
            <w:tcBorders>
              <w:left w:val="nil"/>
            </w:tcBorders>
            <w:shd w:val="clear" w:color="auto" w:fill="FFFFFF"/>
            <w:vAlign w:val="center"/>
          </w:tcPr>
          <w:p w14:paraId="3DCFE437"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0.2</w:t>
            </w:r>
          </w:p>
        </w:tc>
      </w:tr>
      <w:tr w:rsidR="008156B8" w:rsidRPr="002A7505" w14:paraId="0ED7E869" w14:textId="77777777" w:rsidTr="006D1073">
        <w:trPr>
          <w:cantSplit/>
        </w:trPr>
        <w:tc>
          <w:tcPr>
            <w:tcW w:w="1134" w:type="dxa"/>
            <w:shd w:val="clear" w:color="auto" w:fill="FFFFFF"/>
            <w:tcMar>
              <w:top w:w="0" w:type="dxa"/>
              <w:left w:w="0" w:type="dxa"/>
              <w:bottom w:w="0" w:type="dxa"/>
              <w:right w:w="0" w:type="dxa"/>
            </w:tcMar>
            <w:vAlign w:val="center"/>
          </w:tcPr>
          <w:p w14:paraId="2FF669AF"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1B41187F"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9</w:t>
            </w:r>
          </w:p>
        </w:tc>
        <w:tc>
          <w:tcPr>
            <w:tcW w:w="709" w:type="dxa"/>
            <w:tcBorders>
              <w:left w:val="single" w:sz="8" w:space="0" w:color="000000"/>
            </w:tcBorders>
            <w:shd w:val="clear" w:color="auto" w:fill="FFFFFF"/>
            <w:tcMar>
              <w:top w:w="0" w:type="dxa"/>
              <w:left w:w="0" w:type="dxa"/>
              <w:bottom w:w="0" w:type="dxa"/>
              <w:right w:w="0" w:type="dxa"/>
            </w:tcMar>
            <w:vAlign w:val="center"/>
          </w:tcPr>
          <w:p w14:paraId="2B558346"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w:t>
            </w:r>
          </w:p>
        </w:tc>
        <w:tc>
          <w:tcPr>
            <w:tcW w:w="567" w:type="dxa"/>
            <w:tcBorders>
              <w:right w:val="single" w:sz="8" w:space="0" w:color="000000"/>
            </w:tcBorders>
            <w:shd w:val="clear" w:color="auto" w:fill="FFFFFF"/>
            <w:tcMar>
              <w:top w:w="0" w:type="dxa"/>
              <w:left w:w="0" w:type="dxa"/>
              <w:bottom w:w="0" w:type="dxa"/>
              <w:right w:w="0" w:type="dxa"/>
            </w:tcMar>
            <w:vAlign w:val="center"/>
          </w:tcPr>
          <w:p w14:paraId="0A99E4AE"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0.1</w:t>
            </w:r>
          </w:p>
        </w:tc>
        <w:tc>
          <w:tcPr>
            <w:tcW w:w="708" w:type="dxa"/>
            <w:tcBorders>
              <w:left w:val="single" w:sz="8" w:space="0" w:color="000000"/>
            </w:tcBorders>
            <w:shd w:val="clear" w:color="auto" w:fill="FFFFFF"/>
            <w:tcMar>
              <w:top w:w="0" w:type="dxa"/>
              <w:left w:w="0" w:type="dxa"/>
              <w:bottom w:w="0" w:type="dxa"/>
              <w:right w:w="0" w:type="dxa"/>
            </w:tcMar>
            <w:vAlign w:val="center"/>
          </w:tcPr>
          <w:p w14:paraId="4CE6AF4B"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w:t>
            </w:r>
          </w:p>
        </w:tc>
        <w:tc>
          <w:tcPr>
            <w:tcW w:w="567" w:type="dxa"/>
            <w:tcBorders>
              <w:right w:val="single" w:sz="8" w:space="0" w:color="000000"/>
            </w:tcBorders>
            <w:shd w:val="clear" w:color="auto" w:fill="FFFFFF"/>
            <w:tcMar>
              <w:top w:w="0" w:type="dxa"/>
              <w:left w:w="0" w:type="dxa"/>
              <w:bottom w:w="0" w:type="dxa"/>
              <w:right w:w="0" w:type="dxa"/>
            </w:tcMar>
            <w:vAlign w:val="center"/>
          </w:tcPr>
          <w:p w14:paraId="48DFA00B"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0.1</w:t>
            </w:r>
          </w:p>
        </w:tc>
        <w:tc>
          <w:tcPr>
            <w:tcW w:w="709" w:type="dxa"/>
            <w:tcBorders>
              <w:left w:val="single" w:sz="8" w:space="0" w:color="000000"/>
            </w:tcBorders>
            <w:shd w:val="clear" w:color="auto" w:fill="FFFFFF"/>
            <w:tcMar>
              <w:top w:w="0" w:type="dxa"/>
              <w:left w:w="0" w:type="dxa"/>
              <w:bottom w:w="0" w:type="dxa"/>
              <w:right w:w="0" w:type="dxa"/>
            </w:tcMar>
            <w:vAlign w:val="center"/>
          </w:tcPr>
          <w:p w14:paraId="460BB0FE"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3</w:t>
            </w:r>
          </w:p>
        </w:tc>
        <w:tc>
          <w:tcPr>
            <w:tcW w:w="567" w:type="dxa"/>
            <w:tcBorders>
              <w:right w:val="single" w:sz="8" w:space="0" w:color="000000"/>
            </w:tcBorders>
            <w:shd w:val="clear" w:color="auto" w:fill="FFFFFF"/>
            <w:tcMar>
              <w:top w:w="0" w:type="dxa"/>
              <w:left w:w="0" w:type="dxa"/>
              <w:bottom w:w="0" w:type="dxa"/>
              <w:right w:w="0" w:type="dxa"/>
            </w:tcMar>
            <w:vAlign w:val="center"/>
          </w:tcPr>
          <w:p w14:paraId="4991E8CC"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0.1</w:t>
            </w:r>
          </w:p>
        </w:tc>
        <w:tc>
          <w:tcPr>
            <w:tcW w:w="709" w:type="dxa"/>
            <w:tcBorders>
              <w:left w:val="single" w:sz="8" w:space="0" w:color="000000"/>
            </w:tcBorders>
            <w:shd w:val="clear" w:color="auto" w:fill="FFFFFF"/>
            <w:tcMar>
              <w:top w:w="0" w:type="dxa"/>
              <w:left w:w="0" w:type="dxa"/>
              <w:bottom w:w="0" w:type="dxa"/>
              <w:right w:w="0" w:type="dxa"/>
            </w:tcMar>
            <w:vAlign w:val="center"/>
          </w:tcPr>
          <w:p w14:paraId="7D9CC2DB"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2</w:t>
            </w:r>
          </w:p>
        </w:tc>
        <w:tc>
          <w:tcPr>
            <w:tcW w:w="709" w:type="dxa"/>
            <w:tcBorders>
              <w:right w:val="single" w:sz="8" w:space="0" w:color="000000"/>
            </w:tcBorders>
            <w:shd w:val="clear" w:color="auto" w:fill="FFFFFF"/>
            <w:tcMar>
              <w:top w:w="0" w:type="dxa"/>
              <w:left w:w="0" w:type="dxa"/>
              <w:bottom w:w="0" w:type="dxa"/>
              <w:right w:w="0" w:type="dxa"/>
            </w:tcMar>
            <w:vAlign w:val="center"/>
          </w:tcPr>
          <w:p w14:paraId="01EC4938"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0.1</w:t>
            </w:r>
          </w:p>
        </w:tc>
        <w:tc>
          <w:tcPr>
            <w:tcW w:w="992" w:type="dxa"/>
            <w:tcBorders>
              <w:left w:val="single" w:sz="8" w:space="0" w:color="000000"/>
            </w:tcBorders>
            <w:shd w:val="clear" w:color="auto" w:fill="FFFFFF"/>
            <w:vAlign w:val="center"/>
          </w:tcPr>
          <w:p w14:paraId="60C18DFB"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11</w:t>
            </w:r>
          </w:p>
        </w:tc>
        <w:tc>
          <w:tcPr>
            <w:tcW w:w="850" w:type="dxa"/>
            <w:tcBorders>
              <w:left w:val="nil"/>
            </w:tcBorders>
            <w:shd w:val="clear" w:color="auto" w:fill="FFFFFF"/>
            <w:vAlign w:val="center"/>
          </w:tcPr>
          <w:p w14:paraId="7C70CF91"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0.1</w:t>
            </w:r>
          </w:p>
        </w:tc>
      </w:tr>
      <w:tr w:rsidR="008156B8" w:rsidRPr="002A7505" w14:paraId="534E12D5" w14:textId="77777777" w:rsidTr="006D1073">
        <w:trPr>
          <w:cantSplit/>
        </w:trPr>
        <w:tc>
          <w:tcPr>
            <w:tcW w:w="1134" w:type="dxa"/>
            <w:shd w:val="clear" w:color="auto" w:fill="FFFFFF"/>
            <w:tcMar>
              <w:top w:w="0" w:type="dxa"/>
              <w:left w:w="0" w:type="dxa"/>
              <w:bottom w:w="0" w:type="dxa"/>
              <w:right w:w="0" w:type="dxa"/>
            </w:tcMar>
            <w:vAlign w:val="center"/>
          </w:tcPr>
          <w:p w14:paraId="0BFBCC01"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55CDFD42"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10</w:t>
            </w:r>
          </w:p>
        </w:tc>
        <w:tc>
          <w:tcPr>
            <w:tcW w:w="709" w:type="dxa"/>
            <w:tcBorders>
              <w:left w:val="single" w:sz="8" w:space="0" w:color="000000"/>
            </w:tcBorders>
            <w:shd w:val="clear" w:color="auto" w:fill="FFFFFF"/>
            <w:tcMar>
              <w:top w:w="0" w:type="dxa"/>
              <w:left w:w="0" w:type="dxa"/>
              <w:bottom w:w="0" w:type="dxa"/>
              <w:right w:w="0" w:type="dxa"/>
            </w:tcMar>
            <w:vAlign w:val="center"/>
          </w:tcPr>
          <w:p w14:paraId="5A799DF9"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w:t>
            </w:r>
          </w:p>
        </w:tc>
        <w:tc>
          <w:tcPr>
            <w:tcW w:w="567" w:type="dxa"/>
            <w:tcBorders>
              <w:right w:val="single" w:sz="8" w:space="0" w:color="000000"/>
            </w:tcBorders>
            <w:shd w:val="clear" w:color="auto" w:fill="FFFFFF"/>
            <w:tcMar>
              <w:top w:w="0" w:type="dxa"/>
              <w:left w:w="0" w:type="dxa"/>
              <w:bottom w:w="0" w:type="dxa"/>
              <w:right w:w="0" w:type="dxa"/>
            </w:tcMar>
            <w:vAlign w:val="center"/>
          </w:tcPr>
          <w:p w14:paraId="06AE40DD"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708" w:type="dxa"/>
            <w:tcBorders>
              <w:left w:val="single" w:sz="8" w:space="0" w:color="000000"/>
            </w:tcBorders>
            <w:shd w:val="clear" w:color="auto" w:fill="FFFFFF"/>
            <w:tcMar>
              <w:top w:w="0" w:type="dxa"/>
              <w:left w:w="0" w:type="dxa"/>
              <w:bottom w:w="0" w:type="dxa"/>
              <w:right w:w="0" w:type="dxa"/>
            </w:tcMar>
            <w:vAlign w:val="center"/>
          </w:tcPr>
          <w:p w14:paraId="65FB04DF"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w:t>
            </w:r>
          </w:p>
        </w:tc>
        <w:tc>
          <w:tcPr>
            <w:tcW w:w="567" w:type="dxa"/>
            <w:tcBorders>
              <w:right w:val="single" w:sz="8" w:space="0" w:color="000000"/>
            </w:tcBorders>
            <w:shd w:val="clear" w:color="auto" w:fill="FFFFFF"/>
            <w:tcMar>
              <w:top w:w="0" w:type="dxa"/>
              <w:left w:w="0" w:type="dxa"/>
              <w:bottom w:w="0" w:type="dxa"/>
              <w:right w:w="0" w:type="dxa"/>
            </w:tcMar>
            <w:vAlign w:val="center"/>
          </w:tcPr>
          <w:p w14:paraId="69F6CDC1"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709" w:type="dxa"/>
            <w:tcBorders>
              <w:left w:val="single" w:sz="8" w:space="0" w:color="000000"/>
            </w:tcBorders>
            <w:shd w:val="clear" w:color="auto" w:fill="FFFFFF"/>
            <w:tcMar>
              <w:top w:w="0" w:type="dxa"/>
              <w:left w:w="0" w:type="dxa"/>
              <w:bottom w:w="0" w:type="dxa"/>
              <w:right w:w="0" w:type="dxa"/>
            </w:tcMar>
            <w:vAlign w:val="center"/>
          </w:tcPr>
          <w:p w14:paraId="3C4050C9"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w:t>
            </w:r>
          </w:p>
        </w:tc>
        <w:tc>
          <w:tcPr>
            <w:tcW w:w="567" w:type="dxa"/>
            <w:tcBorders>
              <w:right w:val="single" w:sz="8" w:space="0" w:color="000000"/>
            </w:tcBorders>
            <w:shd w:val="clear" w:color="auto" w:fill="FFFFFF"/>
            <w:tcMar>
              <w:top w:w="0" w:type="dxa"/>
              <w:left w:w="0" w:type="dxa"/>
              <w:bottom w:w="0" w:type="dxa"/>
              <w:right w:w="0" w:type="dxa"/>
            </w:tcMar>
            <w:vAlign w:val="center"/>
          </w:tcPr>
          <w:p w14:paraId="0A680989"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709" w:type="dxa"/>
            <w:tcBorders>
              <w:left w:val="single" w:sz="8" w:space="0" w:color="000000"/>
            </w:tcBorders>
            <w:shd w:val="clear" w:color="auto" w:fill="FFFFFF"/>
            <w:tcMar>
              <w:top w:w="0" w:type="dxa"/>
              <w:left w:w="0" w:type="dxa"/>
              <w:bottom w:w="0" w:type="dxa"/>
              <w:right w:w="0" w:type="dxa"/>
            </w:tcMar>
            <w:vAlign w:val="center"/>
          </w:tcPr>
          <w:p w14:paraId="5442906E"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w:t>
            </w:r>
          </w:p>
        </w:tc>
        <w:tc>
          <w:tcPr>
            <w:tcW w:w="709" w:type="dxa"/>
            <w:tcBorders>
              <w:right w:val="single" w:sz="8" w:space="0" w:color="000000"/>
            </w:tcBorders>
            <w:shd w:val="clear" w:color="auto" w:fill="FFFFFF"/>
            <w:tcMar>
              <w:top w:w="0" w:type="dxa"/>
              <w:left w:w="0" w:type="dxa"/>
              <w:bottom w:w="0" w:type="dxa"/>
              <w:right w:w="0" w:type="dxa"/>
            </w:tcMar>
            <w:vAlign w:val="center"/>
          </w:tcPr>
          <w:p w14:paraId="18ABA6A0"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992" w:type="dxa"/>
            <w:tcBorders>
              <w:left w:val="single" w:sz="8" w:space="0" w:color="000000"/>
            </w:tcBorders>
            <w:shd w:val="clear" w:color="auto" w:fill="FFFFFF"/>
            <w:vAlign w:val="center"/>
          </w:tcPr>
          <w:p w14:paraId="0C2419BA"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4</w:t>
            </w:r>
          </w:p>
        </w:tc>
        <w:tc>
          <w:tcPr>
            <w:tcW w:w="850" w:type="dxa"/>
            <w:tcBorders>
              <w:left w:val="nil"/>
            </w:tcBorders>
            <w:shd w:val="clear" w:color="auto" w:fill="FFFFFF"/>
            <w:vAlign w:val="center"/>
          </w:tcPr>
          <w:p w14:paraId="5FFBA0A0"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0.0</w:t>
            </w:r>
          </w:p>
        </w:tc>
      </w:tr>
      <w:tr w:rsidR="008156B8" w:rsidRPr="002A7505" w14:paraId="2716FA55" w14:textId="77777777" w:rsidTr="008156B8">
        <w:trPr>
          <w:cantSplit/>
        </w:trPr>
        <w:tc>
          <w:tcPr>
            <w:tcW w:w="1134" w:type="dxa"/>
            <w:shd w:val="clear" w:color="auto" w:fill="FFFFFF"/>
            <w:tcMar>
              <w:top w:w="0" w:type="dxa"/>
              <w:left w:w="0" w:type="dxa"/>
              <w:bottom w:w="0" w:type="dxa"/>
              <w:right w:w="0" w:type="dxa"/>
            </w:tcMar>
            <w:vAlign w:val="center"/>
          </w:tcPr>
          <w:p w14:paraId="7535671E"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1CC1DFC3"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11</w:t>
            </w:r>
          </w:p>
        </w:tc>
        <w:tc>
          <w:tcPr>
            <w:tcW w:w="709" w:type="dxa"/>
            <w:tcBorders>
              <w:left w:val="single" w:sz="8" w:space="0" w:color="000000"/>
            </w:tcBorders>
            <w:shd w:val="clear" w:color="auto" w:fill="FFFFFF"/>
            <w:tcMar>
              <w:top w:w="0" w:type="dxa"/>
              <w:left w:w="0" w:type="dxa"/>
              <w:bottom w:w="0" w:type="dxa"/>
              <w:right w:w="0" w:type="dxa"/>
            </w:tcMar>
            <w:vAlign w:val="center"/>
          </w:tcPr>
          <w:p w14:paraId="54B20B0A"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w:t>
            </w:r>
          </w:p>
        </w:tc>
        <w:tc>
          <w:tcPr>
            <w:tcW w:w="567" w:type="dxa"/>
            <w:tcBorders>
              <w:right w:val="single" w:sz="8" w:space="0" w:color="000000"/>
            </w:tcBorders>
            <w:shd w:val="clear" w:color="auto" w:fill="FFFFFF"/>
            <w:tcMar>
              <w:top w:w="0" w:type="dxa"/>
              <w:left w:w="0" w:type="dxa"/>
              <w:bottom w:w="0" w:type="dxa"/>
              <w:right w:w="0" w:type="dxa"/>
            </w:tcMar>
            <w:vAlign w:val="center"/>
          </w:tcPr>
          <w:p w14:paraId="4D5E583F"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708" w:type="dxa"/>
            <w:tcBorders>
              <w:left w:val="single" w:sz="8" w:space="0" w:color="000000"/>
            </w:tcBorders>
            <w:shd w:val="clear" w:color="auto" w:fill="FFFFFF"/>
            <w:tcMar>
              <w:top w:w="0" w:type="dxa"/>
              <w:left w:w="0" w:type="dxa"/>
              <w:bottom w:w="0" w:type="dxa"/>
              <w:right w:w="0" w:type="dxa"/>
            </w:tcMar>
            <w:vAlign w:val="center"/>
          </w:tcPr>
          <w:p w14:paraId="376C4C05"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2</w:t>
            </w:r>
          </w:p>
        </w:tc>
        <w:tc>
          <w:tcPr>
            <w:tcW w:w="567" w:type="dxa"/>
            <w:tcBorders>
              <w:right w:val="single" w:sz="8" w:space="0" w:color="000000"/>
            </w:tcBorders>
            <w:shd w:val="clear" w:color="auto" w:fill="FFFFFF"/>
            <w:tcMar>
              <w:top w:w="0" w:type="dxa"/>
              <w:left w:w="0" w:type="dxa"/>
              <w:bottom w:w="0" w:type="dxa"/>
              <w:right w:w="0" w:type="dxa"/>
            </w:tcMar>
            <w:vAlign w:val="center"/>
          </w:tcPr>
          <w:p w14:paraId="50AD1B34"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0.1</w:t>
            </w:r>
          </w:p>
        </w:tc>
        <w:tc>
          <w:tcPr>
            <w:tcW w:w="709" w:type="dxa"/>
            <w:tcBorders>
              <w:left w:val="single" w:sz="8" w:space="0" w:color="000000"/>
            </w:tcBorders>
            <w:shd w:val="clear" w:color="auto" w:fill="FFFFFF"/>
            <w:tcMar>
              <w:top w:w="0" w:type="dxa"/>
              <w:left w:w="0" w:type="dxa"/>
              <w:bottom w:w="0" w:type="dxa"/>
              <w:right w:w="0" w:type="dxa"/>
            </w:tcMar>
            <w:vAlign w:val="center"/>
          </w:tcPr>
          <w:p w14:paraId="1BF98D5C"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w:t>
            </w:r>
          </w:p>
        </w:tc>
        <w:tc>
          <w:tcPr>
            <w:tcW w:w="567" w:type="dxa"/>
            <w:tcBorders>
              <w:right w:val="single" w:sz="8" w:space="0" w:color="000000"/>
            </w:tcBorders>
            <w:shd w:val="clear" w:color="auto" w:fill="FFFFFF"/>
            <w:tcMar>
              <w:top w:w="0" w:type="dxa"/>
              <w:left w:w="0" w:type="dxa"/>
              <w:bottom w:w="0" w:type="dxa"/>
              <w:right w:w="0" w:type="dxa"/>
            </w:tcMar>
            <w:vAlign w:val="center"/>
          </w:tcPr>
          <w:p w14:paraId="4FB0B260"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709" w:type="dxa"/>
            <w:tcBorders>
              <w:left w:val="single" w:sz="8" w:space="0" w:color="000000"/>
            </w:tcBorders>
            <w:shd w:val="clear" w:color="auto" w:fill="FFFFFF"/>
            <w:tcMar>
              <w:top w:w="0" w:type="dxa"/>
              <w:left w:w="0" w:type="dxa"/>
              <w:bottom w:w="0" w:type="dxa"/>
              <w:right w:w="0" w:type="dxa"/>
            </w:tcMar>
            <w:vAlign w:val="center"/>
          </w:tcPr>
          <w:p w14:paraId="48B7F04E"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1</w:t>
            </w:r>
          </w:p>
        </w:tc>
        <w:tc>
          <w:tcPr>
            <w:tcW w:w="709" w:type="dxa"/>
            <w:tcBorders>
              <w:right w:val="single" w:sz="8" w:space="0" w:color="000000"/>
            </w:tcBorders>
            <w:shd w:val="clear" w:color="auto" w:fill="FFFFFF"/>
            <w:tcMar>
              <w:top w:w="0" w:type="dxa"/>
              <w:left w:w="0" w:type="dxa"/>
              <w:bottom w:w="0" w:type="dxa"/>
              <w:right w:w="0" w:type="dxa"/>
            </w:tcMar>
            <w:vAlign w:val="center"/>
          </w:tcPr>
          <w:p w14:paraId="538ABB99"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0.0</w:t>
            </w:r>
          </w:p>
        </w:tc>
        <w:tc>
          <w:tcPr>
            <w:tcW w:w="992" w:type="dxa"/>
            <w:tcBorders>
              <w:left w:val="single" w:sz="8" w:space="0" w:color="000000"/>
            </w:tcBorders>
            <w:shd w:val="clear" w:color="auto" w:fill="FFFFFF"/>
            <w:vAlign w:val="center"/>
          </w:tcPr>
          <w:p w14:paraId="0C4BBF91"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5</w:t>
            </w:r>
          </w:p>
        </w:tc>
        <w:tc>
          <w:tcPr>
            <w:tcW w:w="850" w:type="dxa"/>
            <w:tcBorders>
              <w:left w:val="nil"/>
            </w:tcBorders>
            <w:shd w:val="clear" w:color="auto" w:fill="FFFFFF"/>
            <w:vAlign w:val="center"/>
          </w:tcPr>
          <w:p w14:paraId="5100CF21"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0.0</w:t>
            </w:r>
          </w:p>
        </w:tc>
      </w:tr>
      <w:tr w:rsidR="008156B8" w:rsidRPr="002A7505" w14:paraId="6DA31B93" w14:textId="77777777" w:rsidTr="008156B8">
        <w:trPr>
          <w:cantSplit/>
        </w:trPr>
        <w:tc>
          <w:tcPr>
            <w:tcW w:w="1134" w:type="dxa"/>
            <w:tcBorders>
              <w:bottom w:val="dotted" w:sz="4" w:space="0" w:color="000000"/>
            </w:tcBorders>
            <w:shd w:val="clear" w:color="auto" w:fill="FFFFFF"/>
            <w:tcMar>
              <w:top w:w="0" w:type="dxa"/>
              <w:left w:w="0" w:type="dxa"/>
              <w:bottom w:w="0" w:type="dxa"/>
              <w:right w:w="0" w:type="dxa"/>
            </w:tcMar>
            <w:vAlign w:val="center"/>
          </w:tcPr>
          <w:p w14:paraId="378E6473" w14:textId="77777777" w:rsidR="008156B8" w:rsidRPr="00801356" w:rsidRDefault="008156B8" w:rsidP="006D1073">
            <w:pPr>
              <w:spacing w:before="40" w:after="40"/>
              <w:ind w:left="100" w:right="100"/>
              <w:contextualSpacing w:val="0"/>
              <w:rPr>
                <w:rFonts w:eastAsia="Arial"/>
                <w:color w:val="111111"/>
                <w:sz w:val="20"/>
                <w:szCs w:val="20"/>
              </w:rPr>
            </w:pPr>
          </w:p>
        </w:tc>
        <w:tc>
          <w:tcPr>
            <w:tcW w:w="851"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CB053E2" w14:textId="77777777" w:rsidR="008156B8" w:rsidRPr="00AF72F1" w:rsidRDefault="008156B8" w:rsidP="006D1073">
            <w:pPr>
              <w:spacing w:before="40" w:after="40"/>
              <w:ind w:left="100" w:right="100"/>
              <w:contextualSpacing w:val="0"/>
              <w:rPr>
                <w:rFonts w:eastAsia="Arial"/>
                <w:color w:val="111111"/>
                <w:sz w:val="18"/>
                <w:szCs w:val="20"/>
              </w:rPr>
            </w:pPr>
            <w:r w:rsidRPr="00AF72F1">
              <w:rPr>
                <w:rFonts w:eastAsia="Arial"/>
                <w:color w:val="111111"/>
                <w:sz w:val="18"/>
                <w:szCs w:val="20"/>
              </w:rPr>
              <w:t>12</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38F0993" w14:textId="77777777" w:rsidR="008156B8" w:rsidRPr="00AF72F1" w:rsidRDefault="008156B8" w:rsidP="006D1073">
            <w:pPr>
              <w:spacing w:before="40" w:after="40"/>
              <w:ind w:left="100" w:right="100"/>
              <w:contextualSpacing w:val="0"/>
              <w:jc w:val="right"/>
              <w:rPr>
                <w:rFonts w:eastAsia="Arial"/>
                <w:color w:val="111111"/>
                <w:sz w:val="20"/>
                <w:szCs w:val="20"/>
              </w:rPr>
            </w:pPr>
            <w:r w:rsidRPr="00AF72F1">
              <w:rPr>
                <w:rFonts w:eastAsia="Arial"/>
                <w:color w:val="111111"/>
                <w:sz w:val="20"/>
                <w:szCs w:val="20"/>
              </w:rPr>
              <w:t>2</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16F2BA2"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0.1</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0E9E0E3" w14:textId="77777777" w:rsidR="008156B8" w:rsidRPr="00AF72F1" w:rsidRDefault="008156B8" w:rsidP="006D1073">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76521AF"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DC9F969" w14:textId="77777777" w:rsidR="008156B8" w:rsidRPr="00AF72F1" w:rsidRDefault="008156B8" w:rsidP="006D1073">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78721762"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BF7F1ED" w14:textId="77777777" w:rsidR="008156B8" w:rsidRPr="00AF72F1" w:rsidRDefault="008156B8" w:rsidP="006D1073">
            <w:pPr>
              <w:spacing w:before="40" w:after="40"/>
              <w:ind w:left="100" w:right="100"/>
              <w:contextualSpacing w:val="0"/>
              <w:jc w:val="right"/>
              <w:rPr>
                <w:rFonts w:eastAsia="Arial"/>
                <w:color w:val="111111"/>
                <w:sz w:val="20"/>
                <w:szCs w:val="20"/>
              </w:rPr>
            </w:pPr>
            <w:r>
              <w:rPr>
                <w:rFonts w:eastAsia="Arial"/>
                <w:color w:val="111111"/>
                <w:sz w:val="20"/>
                <w:szCs w:val="20"/>
              </w:rPr>
              <w:t>-</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208FD86" w14:textId="77777777" w:rsidR="008156B8" w:rsidRPr="00BD45D2" w:rsidRDefault="008156B8" w:rsidP="006D1073">
            <w:pPr>
              <w:spacing w:before="40" w:after="40"/>
              <w:ind w:left="100" w:right="100"/>
              <w:contextualSpacing w:val="0"/>
              <w:jc w:val="right"/>
              <w:rPr>
                <w:rFonts w:eastAsia="Arial"/>
                <w:i/>
                <w:color w:val="111111"/>
                <w:sz w:val="20"/>
                <w:szCs w:val="20"/>
              </w:rPr>
            </w:pPr>
            <w:r w:rsidRPr="00BD45D2">
              <w:rPr>
                <w:rFonts w:eastAsia="Arial"/>
                <w:i/>
                <w:color w:val="111111"/>
                <w:sz w:val="20"/>
                <w:szCs w:val="20"/>
              </w:rPr>
              <w:t>-</w:t>
            </w:r>
          </w:p>
        </w:tc>
        <w:tc>
          <w:tcPr>
            <w:tcW w:w="992" w:type="dxa"/>
            <w:tcBorders>
              <w:left w:val="single" w:sz="8" w:space="0" w:color="000000"/>
              <w:bottom w:val="dotted" w:sz="4" w:space="0" w:color="000000"/>
            </w:tcBorders>
            <w:shd w:val="clear" w:color="auto" w:fill="FFFFFF"/>
            <w:vAlign w:val="center"/>
          </w:tcPr>
          <w:p w14:paraId="2DF2AACA" w14:textId="77777777" w:rsidR="008156B8" w:rsidRPr="00AF72F1" w:rsidRDefault="008156B8" w:rsidP="006D1073">
            <w:pPr>
              <w:spacing w:before="40" w:after="40"/>
              <w:ind w:left="100"/>
              <w:contextualSpacing w:val="0"/>
              <w:jc w:val="right"/>
              <w:rPr>
                <w:rFonts w:eastAsia="Arial"/>
                <w:color w:val="111111"/>
                <w:sz w:val="20"/>
                <w:szCs w:val="20"/>
              </w:rPr>
            </w:pPr>
            <w:r w:rsidRPr="00AF72F1">
              <w:rPr>
                <w:rFonts w:eastAsia="Arial"/>
                <w:color w:val="111111"/>
                <w:sz w:val="20"/>
                <w:szCs w:val="20"/>
              </w:rPr>
              <w:t>2</w:t>
            </w:r>
          </w:p>
        </w:tc>
        <w:tc>
          <w:tcPr>
            <w:tcW w:w="850" w:type="dxa"/>
            <w:tcBorders>
              <w:left w:val="nil"/>
              <w:bottom w:val="dotted" w:sz="4" w:space="0" w:color="000000"/>
            </w:tcBorders>
            <w:shd w:val="clear" w:color="auto" w:fill="FFFFFF"/>
            <w:vAlign w:val="center"/>
          </w:tcPr>
          <w:p w14:paraId="518EC833" w14:textId="77777777" w:rsidR="008156B8" w:rsidRPr="00BD45D2" w:rsidRDefault="008156B8" w:rsidP="006D1073">
            <w:pPr>
              <w:spacing w:before="40" w:after="40"/>
              <w:ind w:left="100"/>
              <w:contextualSpacing w:val="0"/>
              <w:jc w:val="right"/>
              <w:rPr>
                <w:rFonts w:eastAsia="Arial"/>
                <w:i/>
                <w:color w:val="111111"/>
                <w:sz w:val="20"/>
                <w:szCs w:val="20"/>
              </w:rPr>
            </w:pPr>
            <w:r w:rsidRPr="00BD45D2">
              <w:rPr>
                <w:rFonts w:eastAsia="Arial"/>
                <w:i/>
                <w:color w:val="111111"/>
                <w:sz w:val="20"/>
                <w:szCs w:val="20"/>
              </w:rPr>
              <w:t>0.0</w:t>
            </w:r>
          </w:p>
        </w:tc>
      </w:tr>
      <w:tr w:rsidR="007F7EC0" w:rsidRPr="002A7505" w14:paraId="3880D912" w14:textId="77777777" w:rsidTr="008156B8">
        <w:trPr>
          <w:cantSplit/>
        </w:trPr>
        <w:tc>
          <w:tcPr>
            <w:tcW w:w="1134" w:type="dxa"/>
            <w:vMerge w:val="restart"/>
            <w:tcBorders>
              <w:top w:val="dotted" w:sz="4" w:space="0" w:color="000000"/>
            </w:tcBorders>
            <w:shd w:val="clear" w:color="auto" w:fill="FFFFFF"/>
            <w:tcMar>
              <w:top w:w="0" w:type="dxa"/>
              <w:left w:w="0" w:type="dxa"/>
              <w:bottom w:w="0" w:type="dxa"/>
              <w:right w:w="0" w:type="dxa"/>
            </w:tcMar>
          </w:tcPr>
          <w:p w14:paraId="178847D4" w14:textId="2EEE2250" w:rsidR="007F7EC0" w:rsidRPr="00801356" w:rsidRDefault="007F7EC0" w:rsidP="007F7EC0">
            <w:pPr>
              <w:spacing w:before="40" w:after="40"/>
              <w:ind w:left="100" w:right="100"/>
              <w:contextualSpacing w:val="0"/>
              <w:rPr>
                <w:rFonts w:eastAsia="Arial"/>
                <w:color w:val="111111"/>
                <w:sz w:val="20"/>
                <w:szCs w:val="20"/>
              </w:rPr>
            </w:pPr>
            <w:r>
              <w:rPr>
                <w:rFonts w:eastAsia="Arial"/>
                <w:color w:val="111111"/>
                <w:sz w:val="20"/>
                <w:szCs w:val="20"/>
              </w:rPr>
              <w:t>Can g</w:t>
            </w:r>
            <w:r w:rsidRPr="007F7EC0">
              <w:rPr>
                <w:rFonts w:eastAsia="Arial"/>
                <w:color w:val="111111"/>
                <w:sz w:val="20"/>
                <w:szCs w:val="20"/>
              </w:rPr>
              <w:t>et</w:t>
            </w:r>
            <w:r>
              <w:rPr>
                <w:rFonts w:eastAsia="Arial"/>
                <w:color w:val="111111"/>
                <w:sz w:val="20"/>
                <w:szCs w:val="20"/>
              </w:rPr>
              <w:t xml:space="preserve"> h</w:t>
            </w:r>
            <w:r w:rsidRPr="007F7EC0">
              <w:rPr>
                <w:rFonts w:eastAsia="Arial"/>
                <w:color w:val="111111"/>
                <w:sz w:val="20"/>
                <w:szCs w:val="20"/>
              </w:rPr>
              <w:t>elp</w:t>
            </w:r>
            <w:r>
              <w:rPr>
                <w:rFonts w:eastAsia="Arial"/>
                <w:color w:val="111111"/>
                <w:sz w:val="20"/>
                <w:szCs w:val="20"/>
              </w:rPr>
              <w:t xml:space="preserve"> </w:t>
            </w:r>
          </w:p>
        </w:tc>
        <w:tc>
          <w:tcPr>
            <w:tcW w:w="851"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62384A75" w14:textId="6D78BB5C" w:rsidR="007F7EC0" w:rsidRPr="00AF72F1" w:rsidRDefault="007F7EC0" w:rsidP="007F7EC0">
            <w:pPr>
              <w:spacing w:before="40" w:after="40"/>
              <w:ind w:left="100" w:right="100"/>
              <w:contextualSpacing w:val="0"/>
              <w:rPr>
                <w:rFonts w:eastAsia="Arial"/>
                <w:color w:val="111111"/>
                <w:sz w:val="18"/>
                <w:szCs w:val="20"/>
              </w:rPr>
            </w:pPr>
            <w:r>
              <w:rPr>
                <w:rFonts w:eastAsia="Arial"/>
                <w:color w:val="111111"/>
                <w:sz w:val="18"/>
                <w:szCs w:val="20"/>
              </w:rPr>
              <w:t>Yes</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48D5E6C" w14:textId="77777777" w:rsidR="007F7EC0" w:rsidRPr="00AF72F1"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2497</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E6C08A2" w14:textId="180BA2F3"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90.1</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1941FEA"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2495</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A9957E1" w14:textId="0A5A5CAD"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90.1</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7CD46F4"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2523</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927CDEB" w14:textId="77777777"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91.1</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7136A96"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2532</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EED01DD" w14:textId="77777777"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91.4</w:t>
            </w:r>
          </w:p>
        </w:tc>
        <w:tc>
          <w:tcPr>
            <w:tcW w:w="992" w:type="dxa"/>
            <w:tcBorders>
              <w:top w:val="dotted" w:sz="4" w:space="0" w:color="000000"/>
              <w:left w:val="single" w:sz="8" w:space="0" w:color="000000"/>
            </w:tcBorders>
            <w:shd w:val="clear" w:color="auto" w:fill="FFFFFF"/>
            <w:vAlign w:val="center"/>
          </w:tcPr>
          <w:p w14:paraId="256D616A" w14:textId="77777777" w:rsidR="007F7EC0" w:rsidRPr="00AF72F1" w:rsidRDefault="007F7EC0" w:rsidP="007F7EC0">
            <w:pPr>
              <w:spacing w:before="40" w:after="40"/>
              <w:ind w:left="100"/>
              <w:contextualSpacing w:val="0"/>
              <w:jc w:val="right"/>
              <w:rPr>
                <w:rFonts w:eastAsia="Arial"/>
                <w:color w:val="111111"/>
                <w:sz w:val="20"/>
                <w:szCs w:val="20"/>
              </w:rPr>
            </w:pPr>
            <w:r w:rsidRPr="007F7EC0">
              <w:rPr>
                <w:rFonts w:eastAsia="Arial"/>
                <w:color w:val="111111"/>
                <w:sz w:val="20"/>
                <w:szCs w:val="20"/>
              </w:rPr>
              <w:t>10047</w:t>
            </w:r>
          </w:p>
        </w:tc>
        <w:tc>
          <w:tcPr>
            <w:tcW w:w="850" w:type="dxa"/>
            <w:tcBorders>
              <w:top w:val="dotted" w:sz="4" w:space="0" w:color="000000"/>
              <w:left w:val="nil"/>
            </w:tcBorders>
            <w:shd w:val="clear" w:color="auto" w:fill="FFFFFF"/>
            <w:vAlign w:val="center"/>
          </w:tcPr>
          <w:p w14:paraId="703EE916" w14:textId="77777777" w:rsidR="007F7EC0" w:rsidRPr="007F7EC0" w:rsidRDefault="007F7EC0" w:rsidP="007F7EC0">
            <w:pPr>
              <w:spacing w:before="40" w:after="40"/>
              <w:ind w:left="100"/>
              <w:contextualSpacing w:val="0"/>
              <w:jc w:val="right"/>
              <w:rPr>
                <w:rFonts w:eastAsia="Arial"/>
                <w:i/>
                <w:color w:val="111111"/>
                <w:sz w:val="20"/>
                <w:szCs w:val="20"/>
              </w:rPr>
            </w:pPr>
            <w:r w:rsidRPr="007F7EC0">
              <w:rPr>
                <w:rFonts w:eastAsia="Arial"/>
                <w:i/>
                <w:color w:val="111111"/>
                <w:sz w:val="20"/>
                <w:szCs w:val="20"/>
              </w:rPr>
              <w:t>90.7</w:t>
            </w:r>
          </w:p>
        </w:tc>
      </w:tr>
      <w:tr w:rsidR="007F7EC0" w:rsidRPr="002A7505" w14:paraId="37A3B1D2" w14:textId="77777777" w:rsidTr="007F7EC0">
        <w:trPr>
          <w:cantSplit/>
        </w:trPr>
        <w:tc>
          <w:tcPr>
            <w:tcW w:w="1134" w:type="dxa"/>
            <w:vMerge/>
            <w:shd w:val="clear" w:color="auto" w:fill="FFFFFF"/>
            <w:tcMar>
              <w:top w:w="0" w:type="dxa"/>
              <w:left w:w="0" w:type="dxa"/>
              <w:bottom w:w="0" w:type="dxa"/>
              <w:right w:w="0" w:type="dxa"/>
            </w:tcMar>
            <w:vAlign w:val="center"/>
          </w:tcPr>
          <w:p w14:paraId="4214468E" w14:textId="77777777" w:rsidR="007F7EC0" w:rsidRPr="00801356" w:rsidRDefault="007F7EC0" w:rsidP="007F7EC0">
            <w:pPr>
              <w:spacing w:before="40" w:after="40"/>
              <w:ind w:left="100"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1EE38636" w14:textId="0E56B1C2" w:rsidR="007F7EC0" w:rsidRPr="00AF72F1" w:rsidRDefault="007F7EC0" w:rsidP="007F7EC0">
            <w:pPr>
              <w:spacing w:before="40" w:after="40"/>
              <w:ind w:left="100" w:right="100"/>
              <w:contextualSpacing w:val="0"/>
              <w:rPr>
                <w:rFonts w:eastAsia="Arial"/>
                <w:color w:val="111111"/>
                <w:sz w:val="18"/>
                <w:szCs w:val="20"/>
              </w:rPr>
            </w:pPr>
            <w:r w:rsidRPr="007F7EC0">
              <w:rPr>
                <w:rFonts w:eastAsia="Arial"/>
                <w:color w:val="111111"/>
                <w:sz w:val="18"/>
                <w:szCs w:val="20"/>
              </w:rPr>
              <w:t>Some</w:t>
            </w:r>
            <w:r>
              <w:rPr>
                <w:rFonts w:eastAsia="Arial"/>
                <w:color w:val="111111"/>
                <w:sz w:val="18"/>
                <w:szCs w:val="20"/>
              </w:rPr>
              <w:t>-</w:t>
            </w:r>
            <w:r w:rsidRPr="007F7EC0">
              <w:rPr>
                <w:rFonts w:eastAsia="Arial"/>
                <w:color w:val="111111"/>
                <w:sz w:val="18"/>
                <w:szCs w:val="20"/>
              </w:rPr>
              <w:t>times</w:t>
            </w:r>
          </w:p>
        </w:tc>
        <w:tc>
          <w:tcPr>
            <w:tcW w:w="709" w:type="dxa"/>
            <w:tcBorders>
              <w:left w:val="single" w:sz="8" w:space="0" w:color="000000"/>
            </w:tcBorders>
            <w:shd w:val="clear" w:color="auto" w:fill="FFFFFF"/>
            <w:tcMar>
              <w:top w:w="0" w:type="dxa"/>
              <w:left w:w="0" w:type="dxa"/>
              <w:bottom w:w="0" w:type="dxa"/>
              <w:right w:w="0" w:type="dxa"/>
            </w:tcMar>
          </w:tcPr>
          <w:p w14:paraId="19A08A2E" w14:textId="77777777" w:rsidR="007F7EC0" w:rsidRPr="00AF72F1"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220</w:t>
            </w:r>
          </w:p>
        </w:tc>
        <w:tc>
          <w:tcPr>
            <w:tcW w:w="567" w:type="dxa"/>
            <w:tcBorders>
              <w:right w:val="single" w:sz="8" w:space="0" w:color="000000"/>
            </w:tcBorders>
            <w:shd w:val="clear" w:color="auto" w:fill="FFFFFF"/>
            <w:tcMar>
              <w:top w:w="0" w:type="dxa"/>
              <w:left w:w="0" w:type="dxa"/>
              <w:bottom w:w="0" w:type="dxa"/>
              <w:right w:w="0" w:type="dxa"/>
            </w:tcMar>
          </w:tcPr>
          <w:p w14:paraId="3EE1C1E8" w14:textId="1177028C"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7.9</w:t>
            </w:r>
          </w:p>
        </w:tc>
        <w:tc>
          <w:tcPr>
            <w:tcW w:w="708" w:type="dxa"/>
            <w:tcBorders>
              <w:left w:val="single" w:sz="8" w:space="0" w:color="000000"/>
            </w:tcBorders>
            <w:shd w:val="clear" w:color="auto" w:fill="FFFFFF"/>
            <w:tcMar>
              <w:top w:w="0" w:type="dxa"/>
              <w:left w:w="0" w:type="dxa"/>
              <w:bottom w:w="0" w:type="dxa"/>
              <w:right w:w="0" w:type="dxa"/>
            </w:tcMar>
          </w:tcPr>
          <w:p w14:paraId="75D8A7C9"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226</w:t>
            </w:r>
          </w:p>
        </w:tc>
        <w:tc>
          <w:tcPr>
            <w:tcW w:w="567" w:type="dxa"/>
            <w:tcBorders>
              <w:right w:val="single" w:sz="8" w:space="0" w:color="000000"/>
            </w:tcBorders>
            <w:shd w:val="clear" w:color="auto" w:fill="FFFFFF"/>
            <w:tcMar>
              <w:top w:w="0" w:type="dxa"/>
              <w:left w:w="0" w:type="dxa"/>
              <w:bottom w:w="0" w:type="dxa"/>
              <w:right w:w="0" w:type="dxa"/>
            </w:tcMar>
          </w:tcPr>
          <w:p w14:paraId="13A9C74D" w14:textId="47A1FD90"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8.2</w:t>
            </w:r>
          </w:p>
        </w:tc>
        <w:tc>
          <w:tcPr>
            <w:tcW w:w="709" w:type="dxa"/>
            <w:tcBorders>
              <w:left w:val="single" w:sz="8" w:space="0" w:color="000000"/>
            </w:tcBorders>
            <w:shd w:val="clear" w:color="auto" w:fill="FFFFFF"/>
            <w:tcMar>
              <w:top w:w="0" w:type="dxa"/>
              <w:left w:w="0" w:type="dxa"/>
              <w:bottom w:w="0" w:type="dxa"/>
              <w:right w:w="0" w:type="dxa"/>
            </w:tcMar>
          </w:tcPr>
          <w:p w14:paraId="734FA36B"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212</w:t>
            </w:r>
          </w:p>
        </w:tc>
        <w:tc>
          <w:tcPr>
            <w:tcW w:w="567" w:type="dxa"/>
            <w:tcBorders>
              <w:right w:val="single" w:sz="8" w:space="0" w:color="000000"/>
            </w:tcBorders>
            <w:shd w:val="clear" w:color="auto" w:fill="FFFFFF"/>
            <w:tcMar>
              <w:top w:w="0" w:type="dxa"/>
              <w:left w:w="0" w:type="dxa"/>
              <w:bottom w:w="0" w:type="dxa"/>
              <w:right w:w="0" w:type="dxa"/>
            </w:tcMar>
          </w:tcPr>
          <w:p w14:paraId="513D46E4" w14:textId="77777777"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7.7</w:t>
            </w:r>
          </w:p>
        </w:tc>
        <w:tc>
          <w:tcPr>
            <w:tcW w:w="709" w:type="dxa"/>
            <w:tcBorders>
              <w:left w:val="single" w:sz="8" w:space="0" w:color="000000"/>
            </w:tcBorders>
            <w:shd w:val="clear" w:color="auto" w:fill="FFFFFF"/>
            <w:tcMar>
              <w:top w:w="0" w:type="dxa"/>
              <w:left w:w="0" w:type="dxa"/>
              <w:bottom w:w="0" w:type="dxa"/>
              <w:right w:w="0" w:type="dxa"/>
            </w:tcMar>
          </w:tcPr>
          <w:p w14:paraId="36D57EF5"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193</w:t>
            </w:r>
          </w:p>
        </w:tc>
        <w:tc>
          <w:tcPr>
            <w:tcW w:w="709" w:type="dxa"/>
            <w:tcBorders>
              <w:right w:val="single" w:sz="8" w:space="0" w:color="000000"/>
            </w:tcBorders>
            <w:shd w:val="clear" w:color="auto" w:fill="FFFFFF"/>
            <w:tcMar>
              <w:top w:w="0" w:type="dxa"/>
              <w:left w:w="0" w:type="dxa"/>
              <w:bottom w:w="0" w:type="dxa"/>
              <w:right w:w="0" w:type="dxa"/>
            </w:tcMar>
          </w:tcPr>
          <w:p w14:paraId="37744696" w14:textId="77777777"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7.0</w:t>
            </w:r>
          </w:p>
        </w:tc>
        <w:tc>
          <w:tcPr>
            <w:tcW w:w="992" w:type="dxa"/>
            <w:tcBorders>
              <w:left w:val="single" w:sz="8" w:space="0" w:color="000000"/>
            </w:tcBorders>
            <w:shd w:val="clear" w:color="auto" w:fill="FFFFFF"/>
          </w:tcPr>
          <w:p w14:paraId="02C4AA35" w14:textId="77777777" w:rsidR="007F7EC0" w:rsidRPr="00AF72F1" w:rsidRDefault="007F7EC0" w:rsidP="007F7EC0">
            <w:pPr>
              <w:spacing w:before="40" w:after="40"/>
              <w:ind w:left="100"/>
              <w:contextualSpacing w:val="0"/>
              <w:jc w:val="right"/>
              <w:rPr>
                <w:rFonts w:eastAsia="Arial"/>
                <w:color w:val="111111"/>
                <w:sz w:val="20"/>
                <w:szCs w:val="20"/>
              </w:rPr>
            </w:pPr>
            <w:r w:rsidRPr="007F7EC0">
              <w:rPr>
                <w:rFonts w:eastAsia="Arial"/>
                <w:color w:val="111111"/>
                <w:sz w:val="20"/>
                <w:szCs w:val="20"/>
              </w:rPr>
              <w:t>851</w:t>
            </w:r>
          </w:p>
        </w:tc>
        <w:tc>
          <w:tcPr>
            <w:tcW w:w="850" w:type="dxa"/>
            <w:tcBorders>
              <w:left w:val="nil"/>
            </w:tcBorders>
            <w:shd w:val="clear" w:color="auto" w:fill="FFFFFF"/>
          </w:tcPr>
          <w:p w14:paraId="4DC27231" w14:textId="77777777" w:rsidR="007F7EC0" w:rsidRPr="007F7EC0" w:rsidRDefault="007F7EC0" w:rsidP="007F7EC0">
            <w:pPr>
              <w:spacing w:before="40" w:after="40"/>
              <w:ind w:left="100"/>
              <w:contextualSpacing w:val="0"/>
              <w:jc w:val="right"/>
              <w:rPr>
                <w:rFonts w:eastAsia="Arial"/>
                <w:i/>
                <w:color w:val="111111"/>
                <w:sz w:val="20"/>
                <w:szCs w:val="20"/>
              </w:rPr>
            </w:pPr>
            <w:r w:rsidRPr="007F7EC0">
              <w:rPr>
                <w:rFonts w:eastAsia="Arial"/>
                <w:i/>
                <w:color w:val="111111"/>
                <w:sz w:val="20"/>
                <w:szCs w:val="20"/>
              </w:rPr>
              <w:t>7.7</w:t>
            </w:r>
          </w:p>
        </w:tc>
      </w:tr>
      <w:tr w:rsidR="007F7EC0" w:rsidRPr="002A7505" w14:paraId="331609E9" w14:textId="77777777" w:rsidTr="007F7EC0">
        <w:trPr>
          <w:cantSplit/>
        </w:trPr>
        <w:tc>
          <w:tcPr>
            <w:tcW w:w="1134" w:type="dxa"/>
            <w:tcBorders>
              <w:bottom w:val="dotted" w:sz="4" w:space="0" w:color="000000"/>
            </w:tcBorders>
            <w:shd w:val="clear" w:color="auto" w:fill="FFFFFF"/>
            <w:tcMar>
              <w:top w:w="0" w:type="dxa"/>
              <w:left w:w="0" w:type="dxa"/>
              <w:bottom w:w="0" w:type="dxa"/>
              <w:right w:w="0" w:type="dxa"/>
            </w:tcMar>
            <w:vAlign w:val="center"/>
          </w:tcPr>
          <w:p w14:paraId="1DE9A4FA" w14:textId="77777777" w:rsidR="007F7EC0" w:rsidRPr="00801356" w:rsidRDefault="007F7EC0" w:rsidP="007F7EC0">
            <w:pPr>
              <w:spacing w:before="40" w:after="40"/>
              <w:ind w:left="100" w:right="100"/>
              <w:contextualSpacing w:val="0"/>
              <w:rPr>
                <w:rFonts w:eastAsia="Arial"/>
                <w:color w:val="111111"/>
                <w:sz w:val="20"/>
                <w:szCs w:val="20"/>
              </w:rPr>
            </w:pPr>
          </w:p>
        </w:tc>
        <w:tc>
          <w:tcPr>
            <w:tcW w:w="851"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76ABC93" w14:textId="4BB8B673" w:rsidR="007F7EC0" w:rsidRPr="00AF72F1" w:rsidRDefault="007F7EC0" w:rsidP="007F7EC0">
            <w:pPr>
              <w:spacing w:before="40" w:after="40"/>
              <w:ind w:left="100" w:right="100"/>
              <w:contextualSpacing w:val="0"/>
              <w:rPr>
                <w:rFonts w:eastAsia="Arial"/>
                <w:color w:val="111111"/>
                <w:sz w:val="18"/>
                <w:szCs w:val="20"/>
              </w:rPr>
            </w:pPr>
            <w:r w:rsidRPr="007F7EC0">
              <w:rPr>
                <w:rFonts w:eastAsia="Arial"/>
                <w:color w:val="111111"/>
                <w:sz w:val="18"/>
                <w:szCs w:val="20"/>
              </w:rPr>
              <w:t>No</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4D11E41" w14:textId="77777777" w:rsidR="007F7EC0" w:rsidRPr="00AF72F1"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53</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5828F10" w14:textId="1DA9662A"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1.9</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1CB71E6C"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49</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816E542" w14:textId="2C89574E"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1.8</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165EE84"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34</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E7C1A1E" w14:textId="77777777"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1.2</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1A02B469" w14:textId="77777777" w:rsid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44</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74CFECDE" w14:textId="77777777"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1.6</w:t>
            </w:r>
          </w:p>
        </w:tc>
        <w:tc>
          <w:tcPr>
            <w:tcW w:w="992" w:type="dxa"/>
            <w:tcBorders>
              <w:left w:val="single" w:sz="8" w:space="0" w:color="000000"/>
              <w:bottom w:val="dotted" w:sz="4" w:space="0" w:color="000000"/>
            </w:tcBorders>
            <w:shd w:val="clear" w:color="auto" w:fill="FFFFFF"/>
            <w:vAlign w:val="center"/>
          </w:tcPr>
          <w:p w14:paraId="67BF00D9" w14:textId="77777777" w:rsidR="007F7EC0" w:rsidRPr="00AF72F1" w:rsidRDefault="007F7EC0" w:rsidP="007F7EC0">
            <w:pPr>
              <w:spacing w:before="40" w:after="40"/>
              <w:ind w:left="100"/>
              <w:contextualSpacing w:val="0"/>
              <w:jc w:val="right"/>
              <w:rPr>
                <w:rFonts w:eastAsia="Arial"/>
                <w:color w:val="111111"/>
                <w:sz w:val="20"/>
                <w:szCs w:val="20"/>
              </w:rPr>
            </w:pPr>
            <w:r w:rsidRPr="007F7EC0">
              <w:rPr>
                <w:rFonts w:eastAsia="Arial"/>
                <w:color w:val="111111"/>
                <w:sz w:val="20"/>
                <w:szCs w:val="20"/>
              </w:rPr>
              <w:t>180</w:t>
            </w:r>
          </w:p>
        </w:tc>
        <w:tc>
          <w:tcPr>
            <w:tcW w:w="850" w:type="dxa"/>
            <w:tcBorders>
              <w:left w:val="nil"/>
              <w:bottom w:val="dotted" w:sz="4" w:space="0" w:color="000000"/>
            </w:tcBorders>
            <w:shd w:val="clear" w:color="auto" w:fill="FFFFFF"/>
            <w:vAlign w:val="center"/>
          </w:tcPr>
          <w:p w14:paraId="25907CF2" w14:textId="77777777" w:rsidR="007F7EC0" w:rsidRPr="007F7EC0" w:rsidRDefault="007F7EC0" w:rsidP="007F7EC0">
            <w:pPr>
              <w:spacing w:before="40" w:after="40"/>
              <w:ind w:left="100"/>
              <w:contextualSpacing w:val="0"/>
              <w:jc w:val="right"/>
              <w:rPr>
                <w:rFonts w:eastAsia="Arial"/>
                <w:i/>
                <w:color w:val="111111"/>
                <w:sz w:val="20"/>
                <w:szCs w:val="20"/>
              </w:rPr>
            </w:pPr>
            <w:r w:rsidRPr="007F7EC0">
              <w:rPr>
                <w:rFonts w:eastAsia="Arial"/>
                <w:i/>
                <w:color w:val="111111"/>
                <w:sz w:val="20"/>
                <w:szCs w:val="20"/>
              </w:rPr>
              <w:t>1.6</w:t>
            </w:r>
          </w:p>
        </w:tc>
      </w:tr>
      <w:tr w:rsidR="007F7EC0" w:rsidRPr="002A7505" w14:paraId="631466D1" w14:textId="77777777" w:rsidTr="007F7EC0">
        <w:trPr>
          <w:cantSplit/>
        </w:trPr>
        <w:tc>
          <w:tcPr>
            <w:tcW w:w="1134" w:type="dxa"/>
            <w:vMerge w:val="restart"/>
            <w:tcBorders>
              <w:top w:val="dotted" w:sz="4" w:space="0" w:color="000000"/>
            </w:tcBorders>
            <w:shd w:val="clear" w:color="auto" w:fill="FFFFFF"/>
            <w:tcMar>
              <w:top w:w="0" w:type="dxa"/>
              <w:left w:w="0" w:type="dxa"/>
              <w:bottom w:w="0" w:type="dxa"/>
              <w:right w:w="0" w:type="dxa"/>
            </w:tcMar>
            <w:vAlign w:val="center"/>
          </w:tcPr>
          <w:p w14:paraId="5204845E" w14:textId="78550642" w:rsidR="007F7EC0" w:rsidRPr="00801356" w:rsidRDefault="007F7EC0" w:rsidP="007F7EC0">
            <w:pPr>
              <w:spacing w:before="40" w:after="40"/>
              <w:ind w:left="100" w:right="100"/>
              <w:contextualSpacing w:val="0"/>
              <w:rPr>
                <w:rFonts w:eastAsia="Arial"/>
                <w:color w:val="111111"/>
                <w:sz w:val="20"/>
                <w:szCs w:val="20"/>
              </w:rPr>
            </w:pPr>
            <w:r>
              <w:rPr>
                <w:rFonts w:eastAsia="Arial"/>
                <w:color w:val="111111"/>
                <w:sz w:val="20"/>
                <w:szCs w:val="20"/>
              </w:rPr>
              <w:t>Member o</w:t>
            </w:r>
            <w:r w:rsidRPr="007F7EC0">
              <w:rPr>
                <w:rFonts w:eastAsia="Arial"/>
                <w:color w:val="111111"/>
                <w:sz w:val="20"/>
                <w:szCs w:val="20"/>
              </w:rPr>
              <w:t xml:space="preserve">rganised </w:t>
            </w:r>
            <w:r>
              <w:rPr>
                <w:rFonts w:eastAsia="Arial"/>
                <w:color w:val="111111"/>
                <w:sz w:val="20"/>
                <w:szCs w:val="20"/>
              </w:rPr>
              <w:t>g</w:t>
            </w:r>
            <w:r w:rsidRPr="007F7EC0">
              <w:rPr>
                <w:rFonts w:eastAsia="Arial"/>
                <w:color w:val="111111"/>
                <w:sz w:val="20"/>
                <w:szCs w:val="20"/>
              </w:rPr>
              <w:t>roup</w:t>
            </w:r>
          </w:p>
        </w:tc>
        <w:tc>
          <w:tcPr>
            <w:tcW w:w="851"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256E56A" w14:textId="3254BDD4" w:rsidR="007F7EC0" w:rsidRPr="007F7EC0" w:rsidRDefault="007F7EC0" w:rsidP="007F7EC0">
            <w:pPr>
              <w:spacing w:before="40" w:after="40"/>
              <w:ind w:left="100" w:right="100"/>
              <w:contextualSpacing w:val="0"/>
              <w:rPr>
                <w:rFonts w:eastAsia="Arial"/>
                <w:color w:val="111111"/>
                <w:sz w:val="18"/>
                <w:szCs w:val="20"/>
              </w:rPr>
            </w:pPr>
            <w:r w:rsidRPr="007F7EC0">
              <w:rPr>
                <w:rFonts w:eastAsia="Arial"/>
                <w:color w:val="111111"/>
                <w:sz w:val="18"/>
                <w:szCs w:val="20"/>
              </w:rPr>
              <w:t>Yes</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AABD020" w14:textId="78032F20" w:rsidR="007F7EC0" w:rsidRP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1533</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C5C3372" w14:textId="2D33D8E9"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55.3</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182E4B66" w14:textId="391526E8" w:rsidR="007F7EC0" w:rsidRP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1509</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30F3742" w14:textId="7B8257F6"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54.5</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39C7C973" w14:textId="527575B9" w:rsidR="007F7EC0" w:rsidRP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1549</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0881EE3" w14:textId="7F320FB2"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55.9</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115C9B3" w14:textId="3E912988" w:rsidR="007F7EC0" w:rsidRP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1597</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BE7ACB1" w14:textId="61F328A3"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57.7</w:t>
            </w:r>
          </w:p>
        </w:tc>
        <w:tc>
          <w:tcPr>
            <w:tcW w:w="992" w:type="dxa"/>
            <w:tcBorders>
              <w:top w:val="dotted" w:sz="4" w:space="0" w:color="000000"/>
              <w:left w:val="single" w:sz="8" w:space="0" w:color="000000"/>
            </w:tcBorders>
            <w:shd w:val="clear" w:color="auto" w:fill="FFFFFF"/>
            <w:vAlign w:val="center"/>
          </w:tcPr>
          <w:p w14:paraId="01D90C3F" w14:textId="486AD413" w:rsidR="007F7EC0" w:rsidRPr="007F7EC0" w:rsidRDefault="007F7EC0" w:rsidP="007F7EC0">
            <w:pPr>
              <w:spacing w:before="40" w:after="40"/>
              <w:ind w:left="100"/>
              <w:contextualSpacing w:val="0"/>
              <w:jc w:val="right"/>
              <w:rPr>
                <w:rFonts w:eastAsia="Arial"/>
                <w:color w:val="111111"/>
                <w:sz w:val="20"/>
                <w:szCs w:val="20"/>
              </w:rPr>
            </w:pPr>
            <w:r w:rsidRPr="007F7EC0">
              <w:rPr>
                <w:rFonts w:eastAsia="Arial"/>
                <w:color w:val="111111"/>
                <w:sz w:val="20"/>
                <w:szCs w:val="20"/>
              </w:rPr>
              <w:t>6188</w:t>
            </w:r>
          </w:p>
        </w:tc>
        <w:tc>
          <w:tcPr>
            <w:tcW w:w="850" w:type="dxa"/>
            <w:tcBorders>
              <w:top w:val="dotted" w:sz="4" w:space="0" w:color="000000"/>
              <w:left w:val="nil"/>
            </w:tcBorders>
            <w:shd w:val="clear" w:color="auto" w:fill="FFFFFF"/>
            <w:vAlign w:val="center"/>
          </w:tcPr>
          <w:p w14:paraId="7EB78FCB" w14:textId="4556B518" w:rsidR="007F7EC0" w:rsidRPr="007F7EC0" w:rsidRDefault="007F7EC0" w:rsidP="007F7EC0">
            <w:pPr>
              <w:spacing w:before="40" w:after="40"/>
              <w:ind w:left="100"/>
              <w:contextualSpacing w:val="0"/>
              <w:jc w:val="right"/>
              <w:rPr>
                <w:rFonts w:eastAsia="Arial"/>
                <w:i/>
                <w:color w:val="111111"/>
                <w:sz w:val="20"/>
                <w:szCs w:val="20"/>
              </w:rPr>
            </w:pPr>
            <w:r w:rsidRPr="007F7EC0">
              <w:rPr>
                <w:rFonts w:eastAsia="Arial"/>
                <w:i/>
                <w:color w:val="111111"/>
                <w:sz w:val="20"/>
                <w:szCs w:val="20"/>
              </w:rPr>
              <w:t>55.8</w:t>
            </w:r>
          </w:p>
        </w:tc>
      </w:tr>
      <w:tr w:rsidR="007F7EC0" w:rsidRPr="002A7505" w14:paraId="660750BE" w14:textId="77777777" w:rsidTr="00D43D79">
        <w:trPr>
          <w:cantSplit/>
        </w:trPr>
        <w:tc>
          <w:tcPr>
            <w:tcW w:w="1134" w:type="dxa"/>
            <w:vMerge/>
            <w:tcBorders>
              <w:bottom w:val="dotted" w:sz="4" w:space="0" w:color="000000"/>
            </w:tcBorders>
            <w:shd w:val="clear" w:color="auto" w:fill="FFFFFF"/>
            <w:tcMar>
              <w:top w:w="0" w:type="dxa"/>
              <w:left w:w="0" w:type="dxa"/>
              <w:bottom w:w="0" w:type="dxa"/>
              <w:right w:w="0" w:type="dxa"/>
            </w:tcMar>
            <w:vAlign w:val="center"/>
          </w:tcPr>
          <w:p w14:paraId="7FB97FA1" w14:textId="77777777" w:rsidR="007F7EC0" w:rsidRPr="00801356" w:rsidRDefault="007F7EC0" w:rsidP="007F7EC0">
            <w:pPr>
              <w:spacing w:before="40" w:after="40"/>
              <w:ind w:left="100" w:right="100"/>
              <w:contextualSpacing w:val="0"/>
              <w:rPr>
                <w:rFonts w:eastAsia="Arial"/>
                <w:color w:val="111111"/>
                <w:sz w:val="20"/>
                <w:szCs w:val="20"/>
              </w:rPr>
            </w:pPr>
          </w:p>
        </w:tc>
        <w:tc>
          <w:tcPr>
            <w:tcW w:w="851"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A622E6A" w14:textId="2A6E2B8B" w:rsidR="007F7EC0" w:rsidRPr="007F7EC0" w:rsidRDefault="007F7EC0" w:rsidP="007F7EC0">
            <w:pPr>
              <w:spacing w:before="40" w:after="40"/>
              <w:ind w:left="100" w:right="100"/>
              <w:contextualSpacing w:val="0"/>
              <w:rPr>
                <w:rFonts w:eastAsia="Arial"/>
                <w:color w:val="111111"/>
                <w:sz w:val="18"/>
                <w:szCs w:val="20"/>
              </w:rPr>
            </w:pPr>
            <w:r w:rsidRPr="007F7EC0">
              <w:rPr>
                <w:rFonts w:eastAsia="Arial"/>
                <w:color w:val="111111"/>
                <w:sz w:val="18"/>
                <w:szCs w:val="20"/>
              </w:rPr>
              <w:t>No</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739B53C6" w14:textId="5F893475" w:rsidR="007F7EC0" w:rsidRP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1237</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8E9C6C5" w14:textId="2DAE58DA"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44.7</w:t>
            </w:r>
          </w:p>
        </w:tc>
        <w:tc>
          <w:tcPr>
            <w:tcW w:w="708"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2B7B4683" w14:textId="14936FB3" w:rsidR="007F7EC0" w:rsidRP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1261</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34CEC5A" w14:textId="7730EAF5"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45.5</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29140D97" w14:textId="2AB2BD67" w:rsidR="007F7EC0" w:rsidRP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1221</w:t>
            </w:r>
          </w:p>
        </w:tc>
        <w:tc>
          <w:tcPr>
            <w:tcW w:w="567"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015A2BFB" w14:textId="2618F0C3"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44.1</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7B55F2A7" w14:textId="25D9223D" w:rsidR="007F7EC0" w:rsidRPr="007F7EC0" w:rsidRDefault="007F7EC0" w:rsidP="007F7EC0">
            <w:pPr>
              <w:spacing w:before="40" w:after="40"/>
              <w:ind w:left="100" w:right="100"/>
              <w:contextualSpacing w:val="0"/>
              <w:jc w:val="right"/>
              <w:rPr>
                <w:rFonts w:eastAsia="Arial"/>
                <w:color w:val="111111"/>
                <w:sz w:val="20"/>
                <w:szCs w:val="20"/>
              </w:rPr>
            </w:pPr>
            <w:r w:rsidRPr="007F7EC0">
              <w:rPr>
                <w:rFonts w:eastAsia="Arial"/>
                <w:color w:val="111111"/>
                <w:sz w:val="20"/>
                <w:szCs w:val="20"/>
              </w:rPr>
              <w:t>1173</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B4AF2E5" w14:textId="160336E2" w:rsidR="007F7EC0" w:rsidRPr="007F7EC0" w:rsidRDefault="007F7EC0" w:rsidP="007F7EC0">
            <w:pPr>
              <w:spacing w:before="40" w:after="40"/>
              <w:ind w:left="100" w:right="100"/>
              <w:contextualSpacing w:val="0"/>
              <w:jc w:val="right"/>
              <w:rPr>
                <w:rFonts w:eastAsia="Arial"/>
                <w:i/>
                <w:color w:val="111111"/>
                <w:sz w:val="20"/>
                <w:szCs w:val="20"/>
              </w:rPr>
            </w:pPr>
            <w:r w:rsidRPr="007F7EC0">
              <w:rPr>
                <w:rFonts w:eastAsia="Arial"/>
                <w:i/>
                <w:color w:val="111111"/>
                <w:sz w:val="20"/>
                <w:szCs w:val="20"/>
              </w:rPr>
              <w:t>42.3</w:t>
            </w:r>
          </w:p>
        </w:tc>
        <w:tc>
          <w:tcPr>
            <w:tcW w:w="992" w:type="dxa"/>
            <w:tcBorders>
              <w:left w:val="single" w:sz="8" w:space="0" w:color="000000"/>
              <w:bottom w:val="dotted" w:sz="4" w:space="0" w:color="000000"/>
            </w:tcBorders>
            <w:shd w:val="clear" w:color="auto" w:fill="FFFFFF"/>
            <w:vAlign w:val="center"/>
          </w:tcPr>
          <w:p w14:paraId="755514BA" w14:textId="145D42D6" w:rsidR="007F7EC0" w:rsidRPr="007F7EC0" w:rsidRDefault="007F7EC0" w:rsidP="007F7EC0">
            <w:pPr>
              <w:spacing w:before="40" w:after="40"/>
              <w:ind w:left="100"/>
              <w:contextualSpacing w:val="0"/>
              <w:jc w:val="right"/>
              <w:rPr>
                <w:rFonts w:eastAsia="Arial"/>
                <w:color w:val="111111"/>
                <w:sz w:val="20"/>
                <w:szCs w:val="20"/>
              </w:rPr>
            </w:pPr>
            <w:r w:rsidRPr="007F7EC0">
              <w:rPr>
                <w:rFonts w:eastAsia="Arial"/>
                <w:color w:val="111111"/>
                <w:sz w:val="20"/>
                <w:szCs w:val="20"/>
              </w:rPr>
              <w:t>4892</w:t>
            </w:r>
          </w:p>
        </w:tc>
        <w:tc>
          <w:tcPr>
            <w:tcW w:w="850" w:type="dxa"/>
            <w:tcBorders>
              <w:left w:val="nil"/>
              <w:bottom w:val="dotted" w:sz="4" w:space="0" w:color="000000"/>
            </w:tcBorders>
            <w:shd w:val="clear" w:color="auto" w:fill="FFFFFF"/>
            <w:vAlign w:val="center"/>
          </w:tcPr>
          <w:p w14:paraId="5C092618" w14:textId="58D9D133" w:rsidR="007F7EC0" w:rsidRPr="007F7EC0" w:rsidRDefault="007F7EC0" w:rsidP="007F7EC0">
            <w:pPr>
              <w:spacing w:before="40" w:after="40"/>
              <w:ind w:left="100"/>
              <w:contextualSpacing w:val="0"/>
              <w:jc w:val="right"/>
              <w:rPr>
                <w:rFonts w:eastAsia="Arial"/>
                <w:i/>
                <w:color w:val="111111"/>
                <w:sz w:val="20"/>
                <w:szCs w:val="20"/>
              </w:rPr>
            </w:pPr>
            <w:r w:rsidRPr="007F7EC0">
              <w:rPr>
                <w:rFonts w:eastAsia="Arial"/>
                <w:i/>
                <w:color w:val="111111"/>
                <w:sz w:val="20"/>
                <w:szCs w:val="20"/>
              </w:rPr>
              <w:t>44.2</w:t>
            </w:r>
          </w:p>
        </w:tc>
      </w:tr>
      <w:tr w:rsidR="00D43D79" w:rsidRPr="002A7505" w14:paraId="6EEC5020" w14:textId="77777777" w:rsidTr="00D43D79">
        <w:trPr>
          <w:cantSplit/>
        </w:trPr>
        <w:tc>
          <w:tcPr>
            <w:tcW w:w="1134" w:type="dxa"/>
            <w:vMerge w:val="restart"/>
            <w:tcBorders>
              <w:top w:val="dotted" w:sz="4" w:space="0" w:color="000000"/>
            </w:tcBorders>
            <w:shd w:val="clear" w:color="auto" w:fill="FFFFFF"/>
            <w:tcMar>
              <w:top w:w="0" w:type="dxa"/>
              <w:left w:w="0" w:type="dxa"/>
              <w:bottom w:w="0" w:type="dxa"/>
              <w:right w:w="0" w:type="dxa"/>
            </w:tcMar>
          </w:tcPr>
          <w:p w14:paraId="62EA57E3" w14:textId="4E5DA475" w:rsidR="00D43D79" w:rsidRPr="007B6A4E" w:rsidRDefault="00D43D79" w:rsidP="00D43D79">
            <w:pPr>
              <w:keepNext/>
              <w:spacing w:before="40" w:after="40"/>
              <w:ind w:left="102" w:right="100"/>
              <w:contextualSpacing w:val="0"/>
              <w:rPr>
                <w:rFonts w:eastAsia="Arial"/>
                <w:color w:val="111111"/>
                <w:sz w:val="20"/>
                <w:szCs w:val="20"/>
              </w:rPr>
            </w:pPr>
            <w:r>
              <w:rPr>
                <w:rFonts w:eastAsia="Arial"/>
                <w:color w:val="111111"/>
                <w:sz w:val="20"/>
                <w:szCs w:val="20"/>
              </w:rPr>
              <w:t>Like living in c</w:t>
            </w:r>
            <w:r w:rsidRPr="00D43D79">
              <w:rPr>
                <w:rFonts w:eastAsia="Arial"/>
                <w:color w:val="111111"/>
                <w:sz w:val="20"/>
                <w:szCs w:val="20"/>
              </w:rPr>
              <w:t>ommunity</w:t>
            </w:r>
          </w:p>
        </w:tc>
        <w:tc>
          <w:tcPr>
            <w:tcW w:w="851"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33A7C26" w14:textId="4523F09D" w:rsidR="00D43D79" w:rsidRPr="00AF72F1" w:rsidRDefault="00D43D79" w:rsidP="00D43D79">
            <w:pPr>
              <w:spacing w:before="40" w:after="40"/>
              <w:ind w:left="100" w:right="100"/>
              <w:contextualSpacing w:val="0"/>
              <w:rPr>
                <w:rFonts w:eastAsia="Arial"/>
                <w:color w:val="111111"/>
                <w:sz w:val="18"/>
                <w:szCs w:val="20"/>
              </w:rPr>
            </w:pPr>
            <w:r>
              <w:rPr>
                <w:rFonts w:eastAsia="Arial"/>
                <w:color w:val="111111"/>
                <w:sz w:val="18"/>
                <w:szCs w:val="20"/>
              </w:rPr>
              <w:t>Yes</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5B9B219" w14:textId="7F153968"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2458</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FF218F6" w14:textId="6C484CC8"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88.7</w:t>
            </w:r>
          </w:p>
        </w:tc>
        <w:tc>
          <w:tcPr>
            <w:tcW w:w="708"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5B471D4" w14:textId="2CB67431"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2470</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67FB166" w14:textId="6E94460D"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89.2</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BC578A9" w14:textId="49506126"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2512</w:t>
            </w:r>
          </w:p>
        </w:tc>
        <w:tc>
          <w:tcPr>
            <w:tcW w:w="567"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1B2C6BB" w14:textId="2BABD588"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90.7</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27EDDE3" w14:textId="7A2B9D5E"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2522</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812FACC" w14:textId="76410C9E"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91.0</w:t>
            </w:r>
          </w:p>
        </w:tc>
        <w:tc>
          <w:tcPr>
            <w:tcW w:w="992" w:type="dxa"/>
            <w:tcBorders>
              <w:top w:val="dotted" w:sz="4" w:space="0" w:color="000000"/>
              <w:left w:val="single" w:sz="8" w:space="0" w:color="000000"/>
            </w:tcBorders>
            <w:shd w:val="clear" w:color="auto" w:fill="FFFFFF"/>
            <w:vAlign w:val="center"/>
          </w:tcPr>
          <w:p w14:paraId="6B2C39D4" w14:textId="388DF1C6" w:rsidR="00D43D79" w:rsidRPr="00AF72F1" w:rsidRDefault="00D43D79" w:rsidP="00D43D79">
            <w:pPr>
              <w:spacing w:before="40" w:after="40"/>
              <w:ind w:left="100"/>
              <w:contextualSpacing w:val="0"/>
              <w:jc w:val="right"/>
              <w:rPr>
                <w:rFonts w:eastAsia="Arial"/>
                <w:color w:val="111111"/>
                <w:sz w:val="20"/>
                <w:szCs w:val="20"/>
              </w:rPr>
            </w:pPr>
            <w:r w:rsidRPr="00D43D79">
              <w:rPr>
                <w:rFonts w:eastAsia="Arial"/>
                <w:color w:val="111111"/>
                <w:sz w:val="20"/>
                <w:szCs w:val="20"/>
              </w:rPr>
              <w:t>9962</w:t>
            </w:r>
          </w:p>
        </w:tc>
        <w:tc>
          <w:tcPr>
            <w:tcW w:w="850" w:type="dxa"/>
            <w:tcBorders>
              <w:top w:val="dotted" w:sz="4" w:space="0" w:color="000000"/>
              <w:left w:val="nil"/>
            </w:tcBorders>
            <w:shd w:val="clear" w:color="auto" w:fill="FFFFFF"/>
            <w:vAlign w:val="center"/>
          </w:tcPr>
          <w:p w14:paraId="1AB36311" w14:textId="388113D2" w:rsidR="00D43D79" w:rsidRPr="00D43D79" w:rsidRDefault="00D43D79" w:rsidP="00D43D79">
            <w:pPr>
              <w:spacing w:before="40" w:after="40"/>
              <w:ind w:left="100"/>
              <w:contextualSpacing w:val="0"/>
              <w:jc w:val="right"/>
              <w:rPr>
                <w:rFonts w:eastAsia="Arial"/>
                <w:i/>
                <w:color w:val="111111"/>
                <w:sz w:val="20"/>
                <w:szCs w:val="20"/>
              </w:rPr>
            </w:pPr>
            <w:r w:rsidRPr="00D43D79">
              <w:rPr>
                <w:rFonts w:eastAsia="Arial"/>
                <w:i/>
                <w:color w:val="111111"/>
                <w:sz w:val="20"/>
                <w:szCs w:val="20"/>
              </w:rPr>
              <w:t>89.9</w:t>
            </w:r>
          </w:p>
        </w:tc>
      </w:tr>
      <w:tr w:rsidR="00D43D79" w:rsidRPr="002A7505" w14:paraId="488A2375" w14:textId="77777777" w:rsidTr="00F65986">
        <w:trPr>
          <w:cantSplit/>
        </w:trPr>
        <w:tc>
          <w:tcPr>
            <w:tcW w:w="1134" w:type="dxa"/>
            <w:vMerge/>
            <w:shd w:val="clear" w:color="auto" w:fill="FFFFFF"/>
            <w:tcMar>
              <w:top w:w="0" w:type="dxa"/>
              <w:left w:w="0" w:type="dxa"/>
              <w:bottom w:w="0" w:type="dxa"/>
              <w:right w:w="0" w:type="dxa"/>
            </w:tcMar>
            <w:vAlign w:val="center"/>
          </w:tcPr>
          <w:p w14:paraId="561DD111" w14:textId="77777777" w:rsidR="00D43D79" w:rsidRPr="007B6A4E" w:rsidRDefault="00D43D79" w:rsidP="00D43D79">
            <w:pPr>
              <w:keepNext/>
              <w:spacing w:before="40" w:after="40"/>
              <w:ind w:left="102"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50EA508B" w14:textId="0ED27EF8" w:rsidR="00D43D79" w:rsidRPr="00AF72F1" w:rsidRDefault="00D43D79" w:rsidP="00D43D79">
            <w:pPr>
              <w:spacing w:before="40" w:after="40"/>
              <w:ind w:left="100" w:right="100"/>
              <w:contextualSpacing w:val="0"/>
              <w:rPr>
                <w:rFonts w:eastAsia="Arial"/>
                <w:color w:val="111111"/>
                <w:sz w:val="18"/>
                <w:szCs w:val="20"/>
              </w:rPr>
            </w:pPr>
            <w:r w:rsidRPr="00D43D79">
              <w:rPr>
                <w:rFonts w:eastAsia="Arial"/>
                <w:color w:val="111111"/>
                <w:sz w:val="18"/>
                <w:szCs w:val="20"/>
              </w:rPr>
              <w:t>Some</w:t>
            </w:r>
            <w:r>
              <w:rPr>
                <w:rFonts w:eastAsia="Arial"/>
                <w:color w:val="111111"/>
                <w:sz w:val="18"/>
                <w:szCs w:val="20"/>
              </w:rPr>
              <w:t>-</w:t>
            </w:r>
            <w:r w:rsidRPr="00D43D79">
              <w:rPr>
                <w:rFonts w:eastAsia="Arial"/>
                <w:color w:val="111111"/>
                <w:sz w:val="18"/>
                <w:szCs w:val="20"/>
              </w:rPr>
              <w:t>times</w:t>
            </w:r>
          </w:p>
        </w:tc>
        <w:tc>
          <w:tcPr>
            <w:tcW w:w="709" w:type="dxa"/>
            <w:tcBorders>
              <w:left w:val="single" w:sz="8" w:space="0" w:color="000000"/>
            </w:tcBorders>
            <w:shd w:val="clear" w:color="auto" w:fill="FFFFFF"/>
            <w:tcMar>
              <w:top w:w="0" w:type="dxa"/>
              <w:left w:w="0" w:type="dxa"/>
              <w:bottom w:w="0" w:type="dxa"/>
              <w:right w:w="0" w:type="dxa"/>
            </w:tcMar>
            <w:vAlign w:val="center"/>
          </w:tcPr>
          <w:p w14:paraId="4820B664" w14:textId="5FDC8504"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228</w:t>
            </w:r>
          </w:p>
        </w:tc>
        <w:tc>
          <w:tcPr>
            <w:tcW w:w="567" w:type="dxa"/>
            <w:tcBorders>
              <w:right w:val="single" w:sz="8" w:space="0" w:color="000000"/>
            </w:tcBorders>
            <w:shd w:val="clear" w:color="auto" w:fill="FFFFFF"/>
            <w:tcMar>
              <w:top w:w="0" w:type="dxa"/>
              <w:left w:w="0" w:type="dxa"/>
              <w:bottom w:w="0" w:type="dxa"/>
              <w:right w:w="0" w:type="dxa"/>
            </w:tcMar>
            <w:vAlign w:val="center"/>
          </w:tcPr>
          <w:p w14:paraId="2A0208A0" w14:textId="29E7E44A"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8.2</w:t>
            </w:r>
          </w:p>
        </w:tc>
        <w:tc>
          <w:tcPr>
            <w:tcW w:w="708" w:type="dxa"/>
            <w:tcBorders>
              <w:left w:val="single" w:sz="8" w:space="0" w:color="000000"/>
            </w:tcBorders>
            <w:shd w:val="clear" w:color="auto" w:fill="FFFFFF"/>
            <w:tcMar>
              <w:top w:w="0" w:type="dxa"/>
              <w:left w:w="0" w:type="dxa"/>
              <w:bottom w:w="0" w:type="dxa"/>
              <w:right w:w="0" w:type="dxa"/>
            </w:tcMar>
            <w:vAlign w:val="center"/>
          </w:tcPr>
          <w:p w14:paraId="2B11A3FD" w14:textId="402DABB2"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231</w:t>
            </w:r>
          </w:p>
        </w:tc>
        <w:tc>
          <w:tcPr>
            <w:tcW w:w="567" w:type="dxa"/>
            <w:tcBorders>
              <w:right w:val="single" w:sz="8" w:space="0" w:color="000000"/>
            </w:tcBorders>
            <w:shd w:val="clear" w:color="auto" w:fill="FFFFFF"/>
            <w:tcMar>
              <w:top w:w="0" w:type="dxa"/>
              <w:left w:w="0" w:type="dxa"/>
              <w:bottom w:w="0" w:type="dxa"/>
              <w:right w:w="0" w:type="dxa"/>
            </w:tcMar>
            <w:vAlign w:val="center"/>
          </w:tcPr>
          <w:p w14:paraId="5ECCEDC9" w14:textId="3320AA13"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8.3</w:t>
            </w:r>
          </w:p>
        </w:tc>
        <w:tc>
          <w:tcPr>
            <w:tcW w:w="709" w:type="dxa"/>
            <w:tcBorders>
              <w:left w:val="single" w:sz="8" w:space="0" w:color="000000"/>
            </w:tcBorders>
            <w:shd w:val="clear" w:color="auto" w:fill="FFFFFF"/>
            <w:tcMar>
              <w:top w:w="0" w:type="dxa"/>
              <w:left w:w="0" w:type="dxa"/>
              <w:bottom w:w="0" w:type="dxa"/>
              <w:right w:w="0" w:type="dxa"/>
            </w:tcMar>
            <w:vAlign w:val="center"/>
          </w:tcPr>
          <w:p w14:paraId="76CB1FCB" w14:textId="07296FA6"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192</w:t>
            </w:r>
          </w:p>
        </w:tc>
        <w:tc>
          <w:tcPr>
            <w:tcW w:w="567" w:type="dxa"/>
            <w:tcBorders>
              <w:right w:val="single" w:sz="8" w:space="0" w:color="000000"/>
            </w:tcBorders>
            <w:shd w:val="clear" w:color="auto" w:fill="FFFFFF"/>
            <w:tcMar>
              <w:top w:w="0" w:type="dxa"/>
              <w:left w:w="0" w:type="dxa"/>
              <w:bottom w:w="0" w:type="dxa"/>
              <w:right w:w="0" w:type="dxa"/>
            </w:tcMar>
            <w:vAlign w:val="center"/>
          </w:tcPr>
          <w:p w14:paraId="698F9E89" w14:textId="5BACF77D"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6.9</w:t>
            </w:r>
          </w:p>
        </w:tc>
        <w:tc>
          <w:tcPr>
            <w:tcW w:w="709" w:type="dxa"/>
            <w:tcBorders>
              <w:left w:val="single" w:sz="8" w:space="0" w:color="000000"/>
            </w:tcBorders>
            <w:shd w:val="clear" w:color="auto" w:fill="FFFFFF"/>
            <w:tcMar>
              <w:top w:w="0" w:type="dxa"/>
              <w:left w:w="0" w:type="dxa"/>
              <w:bottom w:w="0" w:type="dxa"/>
              <w:right w:w="0" w:type="dxa"/>
            </w:tcMar>
            <w:vAlign w:val="center"/>
          </w:tcPr>
          <w:p w14:paraId="45C1EE46" w14:textId="159F5B7E"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194</w:t>
            </w:r>
          </w:p>
        </w:tc>
        <w:tc>
          <w:tcPr>
            <w:tcW w:w="709" w:type="dxa"/>
            <w:tcBorders>
              <w:right w:val="single" w:sz="8" w:space="0" w:color="000000"/>
            </w:tcBorders>
            <w:shd w:val="clear" w:color="auto" w:fill="FFFFFF"/>
            <w:tcMar>
              <w:top w:w="0" w:type="dxa"/>
              <w:left w:w="0" w:type="dxa"/>
              <w:bottom w:w="0" w:type="dxa"/>
              <w:right w:w="0" w:type="dxa"/>
            </w:tcMar>
            <w:vAlign w:val="center"/>
          </w:tcPr>
          <w:p w14:paraId="3BDEBA9D" w14:textId="1D85A586"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7.0</w:t>
            </w:r>
          </w:p>
        </w:tc>
        <w:tc>
          <w:tcPr>
            <w:tcW w:w="992" w:type="dxa"/>
            <w:tcBorders>
              <w:left w:val="single" w:sz="8" w:space="0" w:color="000000"/>
            </w:tcBorders>
            <w:shd w:val="clear" w:color="auto" w:fill="FFFFFF"/>
            <w:vAlign w:val="center"/>
          </w:tcPr>
          <w:p w14:paraId="6AA9E1F0" w14:textId="2B2BDABA" w:rsidR="00D43D79" w:rsidRPr="00AF72F1" w:rsidRDefault="00D43D79" w:rsidP="00D43D79">
            <w:pPr>
              <w:spacing w:before="40" w:after="40"/>
              <w:ind w:left="100"/>
              <w:contextualSpacing w:val="0"/>
              <w:jc w:val="right"/>
              <w:rPr>
                <w:rFonts w:eastAsia="Arial"/>
                <w:color w:val="111111"/>
                <w:sz w:val="20"/>
                <w:szCs w:val="20"/>
              </w:rPr>
            </w:pPr>
            <w:r w:rsidRPr="00D43D79">
              <w:rPr>
                <w:rFonts w:eastAsia="Arial"/>
                <w:color w:val="111111"/>
                <w:sz w:val="20"/>
                <w:szCs w:val="20"/>
              </w:rPr>
              <w:t>845</w:t>
            </w:r>
          </w:p>
        </w:tc>
        <w:tc>
          <w:tcPr>
            <w:tcW w:w="850" w:type="dxa"/>
            <w:tcBorders>
              <w:left w:val="nil"/>
            </w:tcBorders>
            <w:shd w:val="clear" w:color="auto" w:fill="FFFFFF"/>
            <w:vAlign w:val="center"/>
          </w:tcPr>
          <w:p w14:paraId="124DAA47" w14:textId="4C72CB44" w:rsidR="00D43D79" w:rsidRPr="00D43D79" w:rsidRDefault="00D43D79" w:rsidP="00D43D79">
            <w:pPr>
              <w:spacing w:before="40" w:after="40"/>
              <w:ind w:left="100"/>
              <w:contextualSpacing w:val="0"/>
              <w:jc w:val="right"/>
              <w:rPr>
                <w:rFonts w:eastAsia="Arial"/>
                <w:i/>
                <w:color w:val="111111"/>
                <w:sz w:val="20"/>
                <w:szCs w:val="20"/>
              </w:rPr>
            </w:pPr>
            <w:r w:rsidRPr="00D43D79">
              <w:rPr>
                <w:rFonts w:eastAsia="Arial"/>
                <w:i/>
                <w:color w:val="111111"/>
                <w:sz w:val="20"/>
                <w:szCs w:val="20"/>
              </w:rPr>
              <w:t>7.6</w:t>
            </w:r>
          </w:p>
        </w:tc>
      </w:tr>
      <w:tr w:rsidR="00D43D79" w:rsidRPr="002A7505" w14:paraId="52217E85" w14:textId="77777777" w:rsidTr="00F65986">
        <w:trPr>
          <w:cantSplit/>
        </w:trPr>
        <w:tc>
          <w:tcPr>
            <w:tcW w:w="1134" w:type="dxa"/>
            <w:vMerge/>
            <w:shd w:val="clear" w:color="auto" w:fill="FFFFFF"/>
            <w:tcMar>
              <w:top w:w="0" w:type="dxa"/>
              <w:left w:w="0" w:type="dxa"/>
              <w:bottom w:w="0" w:type="dxa"/>
              <w:right w:w="0" w:type="dxa"/>
            </w:tcMar>
            <w:vAlign w:val="center"/>
          </w:tcPr>
          <w:p w14:paraId="0359F57A" w14:textId="77777777" w:rsidR="00D43D79" w:rsidRPr="007B6A4E" w:rsidRDefault="00D43D79" w:rsidP="00D43D79">
            <w:pPr>
              <w:keepNext/>
              <w:spacing w:before="40" w:after="40"/>
              <w:ind w:left="102"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2D2B0796" w14:textId="3C5DB1F5" w:rsidR="00D43D79" w:rsidRPr="00AF72F1" w:rsidRDefault="00D43D79" w:rsidP="00D43D79">
            <w:pPr>
              <w:spacing w:before="40" w:after="40"/>
              <w:ind w:left="100" w:right="100"/>
              <w:contextualSpacing w:val="0"/>
              <w:rPr>
                <w:rFonts w:eastAsia="Arial"/>
                <w:color w:val="111111"/>
                <w:sz w:val="18"/>
                <w:szCs w:val="20"/>
              </w:rPr>
            </w:pPr>
            <w:r w:rsidRPr="00D43D79">
              <w:rPr>
                <w:rFonts w:eastAsia="Arial"/>
                <w:color w:val="111111"/>
                <w:sz w:val="18"/>
                <w:szCs w:val="20"/>
              </w:rPr>
              <w:t>No</w:t>
            </w:r>
          </w:p>
        </w:tc>
        <w:tc>
          <w:tcPr>
            <w:tcW w:w="709" w:type="dxa"/>
            <w:tcBorders>
              <w:left w:val="single" w:sz="8" w:space="0" w:color="000000"/>
            </w:tcBorders>
            <w:shd w:val="clear" w:color="auto" w:fill="FFFFFF"/>
            <w:tcMar>
              <w:top w:w="0" w:type="dxa"/>
              <w:left w:w="0" w:type="dxa"/>
              <w:bottom w:w="0" w:type="dxa"/>
              <w:right w:w="0" w:type="dxa"/>
            </w:tcMar>
            <w:vAlign w:val="center"/>
          </w:tcPr>
          <w:p w14:paraId="66CEDD28" w14:textId="18337439"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30</w:t>
            </w:r>
          </w:p>
        </w:tc>
        <w:tc>
          <w:tcPr>
            <w:tcW w:w="567" w:type="dxa"/>
            <w:tcBorders>
              <w:right w:val="single" w:sz="8" w:space="0" w:color="000000"/>
            </w:tcBorders>
            <w:shd w:val="clear" w:color="auto" w:fill="FFFFFF"/>
            <w:tcMar>
              <w:top w:w="0" w:type="dxa"/>
              <w:left w:w="0" w:type="dxa"/>
              <w:bottom w:w="0" w:type="dxa"/>
              <w:right w:w="0" w:type="dxa"/>
            </w:tcMar>
            <w:vAlign w:val="center"/>
          </w:tcPr>
          <w:p w14:paraId="2907354E" w14:textId="08FE75AB"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1.1</w:t>
            </w:r>
          </w:p>
        </w:tc>
        <w:tc>
          <w:tcPr>
            <w:tcW w:w="708" w:type="dxa"/>
            <w:tcBorders>
              <w:left w:val="single" w:sz="8" w:space="0" w:color="000000"/>
            </w:tcBorders>
            <w:shd w:val="clear" w:color="auto" w:fill="FFFFFF"/>
            <w:tcMar>
              <w:top w:w="0" w:type="dxa"/>
              <w:left w:w="0" w:type="dxa"/>
              <w:bottom w:w="0" w:type="dxa"/>
              <w:right w:w="0" w:type="dxa"/>
            </w:tcMar>
            <w:vAlign w:val="center"/>
          </w:tcPr>
          <w:p w14:paraId="1494A8C9" w14:textId="24F4D520"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22</w:t>
            </w:r>
          </w:p>
        </w:tc>
        <w:tc>
          <w:tcPr>
            <w:tcW w:w="567" w:type="dxa"/>
            <w:tcBorders>
              <w:right w:val="single" w:sz="8" w:space="0" w:color="000000"/>
            </w:tcBorders>
            <w:shd w:val="clear" w:color="auto" w:fill="FFFFFF"/>
            <w:tcMar>
              <w:top w:w="0" w:type="dxa"/>
              <w:left w:w="0" w:type="dxa"/>
              <w:bottom w:w="0" w:type="dxa"/>
              <w:right w:w="0" w:type="dxa"/>
            </w:tcMar>
            <w:vAlign w:val="center"/>
          </w:tcPr>
          <w:p w14:paraId="261BEA62" w14:textId="5FA0E259"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0.8</w:t>
            </w:r>
          </w:p>
        </w:tc>
        <w:tc>
          <w:tcPr>
            <w:tcW w:w="709" w:type="dxa"/>
            <w:tcBorders>
              <w:left w:val="single" w:sz="8" w:space="0" w:color="000000"/>
            </w:tcBorders>
            <w:shd w:val="clear" w:color="auto" w:fill="FFFFFF"/>
            <w:tcMar>
              <w:top w:w="0" w:type="dxa"/>
              <w:left w:w="0" w:type="dxa"/>
              <w:bottom w:w="0" w:type="dxa"/>
              <w:right w:w="0" w:type="dxa"/>
            </w:tcMar>
            <w:vAlign w:val="center"/>
          </w:tcPr>
          <w:p w14:paraId="17FB7065" w14:textId="3A18533D"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24</w:t>
            </w:r>
          </w:p>
        </w:tc>
        <w:tc>
          <w:tcPr>
            <w:tcW w:w="567" w:type="dxa"/>
            <w:tcBorders>
              <w:right w:val="single" w:sz="8" w:space="0" w:color="000000"/>
            </w:tcBorders>
            <w:shd w:val="clear" w:color="auto" w:fill="FFFFFF"/>
            <w:tcMar>
              <w:top w:w="0" w:type="dxa"/>
              <w:left w:w="0" w:type="dxa"/>
              <w:bottom w:w="0" w:type="dxa"/>
              <w:right w:w="0" w:type="dxa"/>
            </w:tcMar>
            <w:vAlign w:val="center"/>
          </w:tcPr>
          <w:p w14:paraId="24138E69" w14:textId="523E1C02"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0.9</w:t>
            </w:r>
          </w:p>
        </w:tc>
        <w:tc>
          <w:tcPr>
            <w:tcW w:w="709" w:type="dxa"/>
            <w:tcBorders>
              <w:left w:val="single" w:sz="8" w:space="0" w:color="000000"/>
            </w:tcBorders>
            <w:shd w:val="clear" w:color="auto" w:fill="FFFFFF"/>
            <w:tcMar>
              <w:top w:w="0" w:type="dxa"/>
              <w:left w:w="0" w:type="dxa"/>
              <w:bottom w:w="0" w:type="dxa"/>
              <w:right w:w="0" w:type="dxa"/>
            </w:tcMar>
            <w:vAlign w:val="center"/>
          </w:tcPr>
          <w:p w14:paraId="1D4B2312" w14:textId="33C55231"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22</w:t>
            </w:r>
          </w:p>
        </w:tc>
        <w:tc>
          <w:tcPr>
            <w:tcW w:w="709" w:type="dxa"/>
            <w:tcBorders>
              <w:right w:val="single" w:sz="8" w:space="0" w:color="000000"/>
            </w:tcBorders>
            <w:shd w:val="clear" w:color="auto" w:fill="FFFFFF"/>
            <w:tcMar>
              <w:top w:w="0" w:type="dxa"/>
              <w:left w:w="0" w:type="dxa"/>
              <w:bottom w:w="0" w:type="dxa"/>
              <w:right w:w="0" w:type="dxa"/>
            </w:tcMar>
            <w:vAlign w:val="center"/>
          </w:tcPr>
          <w:p w14:paraId="668D239B" w14:textId="33EEF6FF"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0.8</w:t>
            </w:r>
          </w:p>
        </w:tc>
        <w:tc>
          <w:tcPr>
            <w:tcW w:w="992" w:type="dxa"/>
            <w:tcBorders>
              <w:left w:val="single" w:sz="8" w:space="0" w:color="000000"/>
            </w:tcBorders>
            <w:shd w:val="clear" w:color="auto" w:fill="FFFFFF"/>
            <w:vAlign w:val="center"/>
          </w:tcPr>
          <w:p w14:paraId="4F9BE8BE" w14:textId="71865C44" w:rsidR="00D43D79" w:rsidRPr="00AF72F1" w:rsidRDefault="00D43D79" w:rsidP="00D43D79">
            <w:pPr>
              <w:spacing w:before="40" w:after="40"/>
              <w:ind w:left="100"/>
              <w:contextualSpacing w:val="0"/>
              <w:jc w:val="right"/>
              <w:rPr>
                <w:rFonts w:eastAsia="Arial"/>
                <w:color w:val="111111"/>
                <w:sz w:val="20"/>
                <w:szCs w:val="20"/>
              </w:rPr>
            </w:pPr>
            <w:r w:rsidRPr="00D43D79">
              <w:rPr>
                <w:rFonts w:eastAsia="Arial"/>
                <w:color w:val="111111"/>
                <w:sz w:val="20"/>
                <w:szCs w:val="20"/>
              </w:rPr>
              <w:t>98</w:t>
            </w:r>
          </w:p>
        </w:tc>
        <w:tc>
          <w:tcPr>
            <w:tcW w:w="850" w:type="dxa"/>
            <w:tcBorders>
              <w:left w:val="nil"/>
            </w:tcBorders>
            <w:shd w:val="clear" w:color="auto" w:fill="FFFFFF"/>
            <w:vAlign w:val="center"/>
          </w:tcPr>
          <w:p w14:paraId="2B3CAF65" w14:textId="4A8E8F6B" w:rsidR="00D43D79" w:rsidRPr="00D43D79" w:rsidRDefault="00D43D79" w:rsidP="00D43D79">
            <w:pPr>
              <w:spacing w:before="40" w:after="40"/>
              <w:ind w:left="100"/>
              <w:contextualSpacing w:val="0"/>
              <w:jc w:val="right"/>
              <w:rPr>
                <w:rFonts w:eastAsia="Arial"/>
                <w:i/>
                <w:color w:val="111111"/>
                <w:sz w:val="20"/>
                <w:szCs w:val="20"/>
              </w:rPr>
            </w:pPr>
            <w:r w:rsidRPr="00D43D79">
              <w:rPr>
                <w:rFonts w:eastAsia="Arial"/>
                <w:i/>
                <w:color w:val="111111"/>
                <w:sz w:val="20"/>
                <w:szCs w:val="20"/>
              </w:rPr>
              <w:t>0.9</w:t>
            </w:r>
          </w:p>
        </w:tc>
      </w:tr>
      <w:tr w:rsidR="00D43D79" w:rsidRPr="002A7505" w14:paraId="24815448" w14:textId="77777777" w:rsidTr="003610AE">
        <w:trPr>
          <w:cantSplit/>
        </w:trPr>
        <w:tc>
          <w:tcPr>
            <w:tcW w:w="1134" w:type="dxa"/>
            <w:tcBorders>
              <w:bottom w:val="dotted" w:sz="4" w:space="0" w:color="auto"/>
            </w:tcBorders>
            <w:shd w:val="clear" w:color="auto" w:fill="FFFFFF"/>
            <w:tcMar>
              <w:top w:w="0" w:type="dxa"/>
              <w:left w:w="0" w:type="dxa"/>
              <w:bottom w:w="0" w:type="dxa"/>
              <w:right w:w="0" w:type="dxa"/>
            </w:tcMar>
            <w:vAlign w:val="center"/>
          </w:tcPr>
          <w:p w14:paraId="066F7E8F" w14:textId="77777777" w:rsidR="00D43D79" w:rsidRPr="007B6A4E" w:rsidRDefault="00D43D79" w:rsidP="00D43D79">
            <w:pPr>
              <w:keepNext/>
              <w:spacing w:before="40" w:after="40"/>
              <w:ind w:left="102" w:right="100"/>
              <w:contextualSpacing w:val="0"/>
              <w:rPr>
                <w:rFonts w:eastAsia="Arial"/>
                <w:color w:val="111111"/>
                <w:sz w:val="20"/>
                <w:szCs w:val="20"/>
              </w:rPr>
            </w:pPr>
          </w:p>
        </w:tc>
        <w:tc>
          <w:tcPr>
            <w:tcW w:w="851"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7E56ED7E" w14:textId="5A20D94E" w:rsidR="00D43D79" w:rsidRPr="00AF72F1" w:rsidRDefault="00D43D79" w:rsidP="00D43D79">
            <w:pPr>
              <w:spacing w:before="40" w:after="40"/>
              <w:ind w:left="100" w:right="100"/>
              <w:contextualSpacing w:val="0"/>
              <w:rPr>
                <w:rFonts w:eastAsia="Arial"/>
                <w:color w:val="111111"/>
                <w:sz w:val="18"/>
                <w:szCs w:val="20"/>
              </w:rPr>
            </w:pPr>
            <w:r w:rsidRPr="00D43D79">
              <w:rPr>
                <w:rFonts w:eastAsia="Arial"/>
                <w:color w:val="111111"/>
                <w:sz w:val="18"/>
                <w:szCs w:val="20"/>
              </w:rPr>
              <w:t>No feeling about it</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67E1E7CB" w14:textId="393D7295"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54</w:t>
            </w:r>
          </w:p>
        </w:tc>
        <w:tc>
          <w:tcPr>
            <w:tcW w:w="567"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60863BAC" w14:textId="05619187"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1.9</w:t>
            </w:r>
          </w:p>
        </w:tc>
        <w:tc>
          <w:tcPr>
            <w:tcW w:w="708"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18AC2907" w14:textId="0B18A1E4"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47</w:t>
            </w:r>
          </w:p>
        </w:tc>
        <w:tc>
          <w:tcPr>
            <w:tcW w:w="567"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1FAEA878" w14:textId="4B0763FF"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1.7</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0A81BC8B" w14:textId="75940201"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41</w:t>
            </w:r>
          </w:p>
        </w:tc>
        <w:tc>
          <w:tcPr>
            <w:tcW w:w="567"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2E2AD5C6" w14:textId="4A1DCE6F"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1.5</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3C57C607" w14:textId="74854BB7" w:rsidR="00D43D79" w:rsidRPr="00AF72F1" w:rsidRDefault="00D43D79" w:rsidP="00D43D79">
            <w:pPr>
              <w:spacing w:before="40" w:after="40"/>
              <w:ind w:left="100" w:right="100"/>
              <w:contextualSpacing w:val="0"/>
              <w:jc w:val="right"/>
              <w:rPr>
                <w:rFonts w:eastAsia="Arial"/>
                <w:color w:val="111111"/>
                <w:sz w:val="20"/>
                <w:szCs w:val="20"/>
              </w:rPr>
            </w:pPr>
            <w:r w:rsidRPr="00D43D79">
              <w:rPr>
                <w:rFonts w:eastAsia="Arial"/>
                <w:color w:val="111111"/>
                <w:sz w:val="20"/>
                <w:szCs w:val="20"/>
              </w:rPr>
              <w:t>32</w:t>
            </w:r>
          </w:p>
        </w:tc>
        <w:tc>
          <w:tcPr>
            <w:tcW w:w="709"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0E54BDC2" w14:textId="38B6B20D" w:rsidR="00D43D79" w:rsidRPr="00D43D79" w:rsidRDefault="00D43D79" w:rsidP="00D43D79">
            <w:pPr>
              <w:spacing w:before="40" w:after="40"/>
              <w:ind w:left="100" w:right="100"/>
              <w:contextualSpacing w:val="0"/>
              <w:jc w:val="right"/>
              <w:rPr>
                <w:rFonts w:eastAsia="Arial"/>
                <w:i/>
                <w:color w:val="111111"/>
                <w:sz w:val="20"/>
                <w:szCs w:val="20"/>
              </w:rPr>
            </w:pPr>
            <w:r w:rsidRPr="00D43D79">
              <w:rPr>
                <w:rFonts w:eastAsia="Arial"/>
                <w:i/>
                <w:color w:val="111111"/>
                <w:sz w:val="20"/>
                <w:szCs w:val="20"/>
              </w:rPr>
              <w:t>1.2</w:t>
            </w:r>
          </w:p>
        </w:tc>
        <w:tc>
          <w:tcPr>
            <w:tcW w:w="992" w:type="dxa"/>
            <w:tcBorders>
              <w:left w:val="single" w:sz="8" w:space="0" w:color="000000"/>
              <w:bottom w:val="dotted" w:sz="4" w:space="0" w:color="auto"/>
            </w:tcBorders>
            <w:shd w:val="clear" w:color="auto" w:fill="FFFFFF"/>
            <w:vAlign w:val="center"/>
          </w:tcPr>
          <w:p w14:paraId="64006C54" w14:textId="53D97F41" w:rsidR="00D43D79" w:rsidRPr="00AF72F1" w:rsidRDefault="00D43D79" w:rsidP="00D43D79">
            <w:pPr>
              <w:spacing w:before="40" w:after="40"/>
              <w:ind w:left="100"/>
              <w:contextualSpacing w:val="0"/>
              <w:jc w:val="right"/>
              <w:rPr>
                <w:rFonts w:eastAsia="Arial"/>
                <w:color w:val="111111"/>
                <w:sz w:val="20"/>
                <w:szCs w:val="20"/>
              </w:rPr>
            </w:pPr>
            <w:r w:rsidRPr="00D43D79">
              <w:rPr>
                <w:rFonts w:eastAsia="Arial"/>
                <w:color w:val="111111"/>
                <w:sz w:val="20"/>
                <w:szCs w:val="20"/>
              </w:rPr>
              <w:t>174</w:t>
            </w:r>
          </w:p>
        </w:tc>
        <w:tc>
          <w:tcPr>
            <w:tcW w:w="850" w:type="dxa"/>
            <w:tcBorders>
              <w:left w:val="nil"/>
              <w:bottom w:val="dotted" w:sz="4" w:space="0" w:color="auto"/>
            </w:tcBorders>
            <w:shd w:val="clear" w:color="auto" w:fill="FFFFFF"/>
            <w:vAlign w:val="center"/>
          </w:tcPr>
          <w:p w14:paraId="7F48BCD6" w14:textId="59F3B4FB" w:rsidR="00D43D79" w:rsidRPr="00D43D79" w:rsidRDefault="00D43D79" w:rsidP="00D43D79">
            <w:pPr>
              <w:spacing w:before="40" w:after="40"/>
              <w:ind w:left="100"/>
              <w:contextualSpacing w:val="0"/>
              <w:jc w:val="right"/>
              <w:rPr>
                <w:rFonts w:eastAsia="Arial"/>
                <w:i/>
                <w:color w:val="111111"/>
                <w:sz w:val="20"/>
                <w:szCs w:val="20"/>
              </w:rPr>
            </w:pPr>
            <w:r w:rsidRPr="00D43D79">
              <w:rPr>
                <w:rFonts w:eastAsia="Arial"/>
                <w:i/>
                <w:color w:val="111111"/>
                <w:sz w:val="20"/>
                <w:szCs w:val="20"/>
              </w:rPr>
              <w:t>1.6</w:t>
            </w:r>
          </w:p>
        </w:tc>
      </w:tr>
      <w:tr w:rsidR="003610AE" w:rsidRPr="002A7505" w14:paraId="0440754C" w14:textId="77777777" w:rsidTr="003610AE">
        <w:trPr>
          <w:cantSplit/>
        </w:trPr>
        <w:tc>
          <w:tcPr>
            <w:tcW w:w="1134" w:type="dxa"/>
            <w:vMerge w:val="restart"/>
            <w:tcBorders>
              <w:top w:val="dotted" w:sz="4" w:space="0" w:color="auto"/>
            </w:tcBorders>
            <w:shd w:val="clear" w:color="auto" w:fill="FFFFFF"/>
            <w:tcMar>
              <w:top w:w="0" w:type="dxa"/>
              <w:left w:w="0" w:type="dxa"/>
              <w:bottom w:w="0" w:type="dxa"/>
              <w:right w:w="0" w:type="dxa"/>
            </w:tcMar>
          </w:tcPr>
          <w:p w14:paraId="6ADE51C1" w14:textId="7B35E413" w:rsidR="003610AE" w:rsidRPr="007B6A4E" w:rsidRDefault="003610AE" w:rsidP="003610AE">
            <w:pPr>
              <w:keepNext/>
              <w:spacing w:before="40" w:after="40"/>
              <w:ind w:left="102" w:right="100"/>
              <w:contextualSpacing w:val="0"/>
              <w:rPr>
                <w:rFonts w:eastAsia="Arial"/>
                <w:color w:val="111111"/>
                <w:sz w:val="20"/>
                <w:szCs w:val="20"/>
              </w:rPr>
            </w:pPr>
            <w:r>
              <w:rPr>
                <w:rFonts w:eastAsia="Arial"/>
                <w:color w:val="111111"/>
                <w:sz w:val="20"/>
                <w:szCs w:val="20"/>
              </w:rPr>
              <w:t xml:space="preserve">Quality </w:t>
            </w:r>
            <w:r w:rsidRPr="003610AE">
              <w:rPr>
                <w:rFonts w:eastAsia="Arial"/>
                <w:color w:val="111111"/>
                <w:sz w:val="20"/>
                <w:szCs w:val="20"/>
              </w:rPr>
              <w:t xml:space="preserve">of </w:t>
            </w:r>
            <w:r>
              <w:rPr>
                <w:rFonts w:eastAsia="Arial"/>
                <w:color w:val="111111"/>
                <w:sz w:val="20"/>
                <w:szCs w:val="20"/>
              </w:rPr>
              <w:t>s</w:t>
            </w:r>
            <w:r w:rsidRPr="003610AE">
              <w:rPr>
                <w:rFonts w:eastAsia="Arial"/>
                <w:color w:val="111111"/>
                <w:sz w:val="20"/>
                <w:szCs w:val="20"/>
              </w:rPr>
              <w:t>ervices</w:t>
            </w:r>
            <w:r>
              <w:rPr>
                <w:rFonts w:eastAsia="Arial"/>
                <w:color w:val="111111"/>
                <w:sz w:val="20"/>
                <w:szCs w:val="20"/>
              </w:rPr>
              <w:t xml:space="preserve"> in community</w:t>
            </w:r>
          </w:p>
        </w:tc>
        <w:tc>
          <w:tcPr>
            <w:tcW w:w="851"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6DF34AC7" w14:textId="49AC798E" w:rsidR="003610AE" w:rsidRPr="00AF72F1" w:rsidRDefault="003610AE" w:rsidP="003610AE">
            <w:pPr>
              <w:spacing w:before="40" w:after="40"/>
              <w:ind w:left="100" w:right="100"/>
              <w:contextualSpacing w:val="0"/>
              <w:rPr>
                <w:rFonts w:eastAsia="Arial"/>
                <w:color w:val="111111"/>
                <w:sz w:val="18"/>
                <w:szCs w:val="20"/>
              </w:rPr>
            </w:pPr>
            <w:r w:rsidRPr="003610AE">
              <w:rPr>
                <w:rFonts w:eastAsia="Arial"/>
                <w:color w:val="111111"/>
                <w:sz w:val="18"/>
                <w:szCs w:val="20"/>
              </w:rPr>
              <w:t>V</w:t>
            </w:r>
            <w:r>
              <w:rPr>
                <w:rFonts w:eastAsia="Arial"/>
                <w:color w:val="111111"/>
                <w:sz w:val="18"/>
                <w:szCs w:val="20"/>
              </w:rPr>
              <w:t>.</w:t>
            </w:r>
            <w:r w:rsidRPr="003610AE">
              <w:rPr>
                <w:rFonts w:eastAsia="Arial"/>
                <w:color w:val="111111"/>
                <w:sz w:val="18"/>
                <w:szCs w:val="20"/>
              </w:rPr>
              <w:t xml:space="preserve"> poor</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2988A343" w14:textId="4252F184"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41</w:t>
            </w:r>
          </w:p>
        </w:tc>
        <w:tc>
          <w:tcPr>
            <w:tcW w:w="567"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79EC1BA0" w14:textId="03083E15"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1.5</w:t>
            </w:r>
          </w:p>
        </w:tc>
        <w:tc>
          <w:tcPr>
            <w:tcW w:w="708"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71ECC49B" w14:textId="6E425908"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37</w:t>
            </w:r>
          </w:p>
        </w:tc>
        <w:tc>
          <w:tcPr>
            <w:tcW w:w="567"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233F5556" w14:textId="025E8AF6"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1.3</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4FB994CA" w14:textId="0005BDF0"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37</w:t>
            </w:r>
          </w:p>
        </w:tc>
        <w:tc>
          <w:tcPr>
            <w:tcW w:w="567"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1D8DED57" w14:textId="77544700"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1.3</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68D6E1EB" w14:textId="7734BF48"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32</w:t>
            </w:r>
          </w:p>
        </w:tc>
        <w:tc>
          <w:tcPr>
            <w:tcW w:w="709"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16A5E0DF" w14:textId="3D9B18FB"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1.2</w:t>
            </w:r>
          </w:p>
        </w:tc>
        <w:tc>
          <w:tcPr>
            <w:tcW w:w="992" w:type="dxa"/>
            <w:tcBorders>
              <w:top w:val="dotted" w:sz="4" w:space="0" w:color="auto"/>
              <w:left w:val="single" w:sz="8" w:space="0" w:color="000000"/>
            </w:tcBorders>
            <w:shd w:val="clear" w:color="auto" w:fill="FFFFFF"/>
            <w:vAlign w:val="center"/>
          </w:tcPr>
          <w:p w14:paraId="74B07F16" w14:textId="021A1759" w:rsidR="003610AE" w:rsidRPr="00AF72F1" w:rsidRDefault="003610AE" w:rsidP="003610AE">
            <w:pPr>
              <w:spacing w:before="40" w:after="40"/>
              <w:ind w:left="100"/>
              <w:contextualSpacing w:val="0"/>
              <w:jc w:val="right"/>
              <w:rPr>
                <w:rFonts w:eastAsia="Arial"/>
                <w:color w:val="111111"/>
                <w:sz w:val="20"/>
                <w:szCs w:val="20"/>
              </w:rPr>
            </w:pPr>
            <w:r w:rsidRPr="003610AE">
              <w:rPr>
                <w:rFonts w:eastAsia="Arial"/>
                <w:color w:val="111111"/>
                <w:sz w:val="20"/>
                <w:szCs w:val="20"/>
              </w:rPr>
              <w:t>147</w:t>
            </w:r>
          </w:p>
        </w:tc>
        <w:tc>
          <w:tcPr>
            <w:tcW w:w="850" w:type="dxa"/>
            <w:tcBorders>
              <w:top w:val="dotted" w:sz="4" w:space="0" w:color="auto"/>
              <w:left w:val="nil"/>
            </w:tcBorders>
            <w:shd w:val="clear" w:color="auto" w:fill="FFFFFF"/>
            <w:vAlign w:val="center"/>
          </w:tcPr>
          <w:p w14:paraId="3208520C" w14:textId="3DFE73B8" w:rsidR="003610AE" w:rsidRPr="003610AE" w:rsidRDefault="003610AE" w:rsidP="003610AE">
            <w:pPr>
              <w:spacing w:before="40" w:after="40"/>
              <w:ind w:left="100"/>
              <w:contextualSpacing w:val="0"/>
              <w:jc w:val="right"/>
              <w:rPr>
                <w:rFonts w:eastAsia="Arial"/>
                <w:i/>
                <w:color w:val="111111"/>
                <w:sz w:val="20"/>
                <w:szCs w:val="20"/>
              </w:rPr>
            </w:pPr>
            <w:r w:rsidRPr="003610AE">
              <w:rPr>
                <w:rFonts w:eastAsia="Arial"/>
                <w:i/>
                <w:color w:val="111111"/>
                <w:sz w:val="20"/>
                <w:szCs w:val="20"/>
              </w:rPr>
              <w:t>1.3</w:t>
            </w:r>
          </w:p>
        </w:tc>
      </w:tr>
      <w:tr w:rsidR="003610AE" w:rsidRPr="002A7505" w14:paraId="09240D2A" w14:textId="77777777" w:rsidTr="00F65986">
        <w:trPr>
          <w:cantSplit/>
        </w:trPr>
        <w:tc>
          <w:tcPr>
            <w:tcW w:w="1134" w:type="dxa"/>
            <w:vMerge/>
            <w:shd w:val="clear" w:color="auto" w:fill="FFFFFF"/>
            <w:tcMar>
              <w:top w:w="0" w:type="dxa"/>
              <w:left w:w="0" w:type="dxa"/>
              <w:bottom w:w="0" w:type="dxa"/>
              <w:right w:w="0" w:type="dxa"/>
            </w:tcMar>
            <w:vAlign w:val="center"/>
          </w:tcPr>
          <w:p w14:paraId="31D6F4CD" w14:textId="77777777" w:rsidR="003610AE" w:rsidRPr="007B6A4E" w:rsidRDefault="003610AE" w:rsidP="003610AE">
            <w:pPr>
              <w:keepNext/>
              <w:spacing w:before="40" w:after="40"/>
              <w:ind w:left="102"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1E7A357D" w14:textId="65AA3123" w:rsidR="003610AE" w:rsidRPr="00AF72F1" w:rsidRDefault="003610AE" w:rsidP="003610AE">
            <w:pPr>
              <w:spacing w:before="40" w:after="40"/>
              <w:ind w:left="100" w:right="100"/>
              <w:contextualSpacing w:val="0"/>
              <w:rPr>
                <w:rFonts w:eastAsia="Arial"/>
                <w:color w:val="111111"/>
                <w:sz w:val="18"/>
                <w:szCs w:val="20"/>
              </w:rPr>
            </w:pPr>
            <w:r w:rsidRPr="003610AE">
              <w:rPr>
                <w:rFonts w:eastAsia="Arial"/>
                <w:color w:val="111111"/>
                <w:sz w:val="18"/>
                <w:szCs w:val="20"/>
              </w:rPr>
              <w:t>Poor</w:t>
            </w:r>
          </w:p>
        </w:tc>
        <w:tc>
          <w:tcPr>
            <w:tcW w:w="709" w:type="dxa"/>
            <w:tcBorders>
              <w:left w:val="single" w:sz="8" w:space="0" w:color="000000"/>
            </w:tcBorders>
            <w:shd w:val="clear" w:color="auto" w:fill="FFFFFF"/>
            <w:tcMar>
              <w:top w:w="0" w:type="dxa"/>
              <w:left w:w="0" w:type="dxa"/>
              <w:bottom w:w="0" w:type="dxa"/>
              <w:right w:w="0" w:type="dxa"/>
            </w:tcMar>
            <w:vAlign w:val="center"/>
          </w:tcPr>
          <w:p w14:paraId="5162CE28" w14:textId="4D2BEDA5"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122</w:t>
            </w:r>
          </w:p>
        </w:tc>
        <w:tc>
          <w:tcPr>
            <w:tcW w:w="567" w:type="dxa"/>
            <w:tcBorders>
              <w:right w:val="single" w:sz="8" w:space="0" w:color="000000"/>
            </w:tcBorders>
            <w:shd w:val="clear" w:color="auto" w:fill="FFFFFF"/>
            <w:tcMar>
              <w:top w:w="0" w:type="dxa"/>
              <w:left w:w="0" w:type="dxa"/>
              <w:bottom w:w="0" w:type="dxa"/>
              <w:right w:w="0" w:type="dxa"/>
            </w:tcMar>
            <w:vAlign w:val="center"/>
          </w:tcPr>
          <w:p w14:paraId="568BB4E3" w14:textId="2948BC4B"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4.4</w:t>
            </w:r>
          </w:p>
        </w:tc>
        <w:tc>
          <w:tcPr>
            <w:tcW w:w="708" w:type="dxa"/>
            <w:tcBorders>
              <w:left w:val="single" w:sz="8" w:space="0" w:color="000000"/>
            </w:tcBorders>
            <w:shd w:val="clear" w:color="auto" w:fill="FFFFFF"/>
            <w:tcMar>
              <w:top w:w="0" w:type="dxa"/>
              <w:left w:w="0" w:type="dxa"/>
              <w:bottom w:w="0" w:type="dxa"/>
              <w:right w:w="0" w:type="dxa"/>
            </w:tcMar>
            <w:vAlign w:val="center"/>
          </w:tcPr>
          <w:p w14:paraId="48A758EF" w14:textId="666C4B8E"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129</w:t>
            </w:r>
          </w:p>
        </w:tc>
        <w:tc>
          <w:tcPr>
            <w:tcW w:w="567" w:type="dxa"/>
            <w:tcBorders>
              <w:right w:val="single" w:sz="8" w:space="0" w:color="000000"/>
            </w:tcBorders>
            <w:shd w:val="clear" w:color="auto" w:fill="FFFFFF"/>
            <w:tcMar>
              <w:top w:w="0" w:type="dxa"/>
              <w:left w:w="0" w:type="dxa"/>
              <w:bottom w:w="0" w:type="dxa"/>
              <w:right w:w="0" w:type="dxa"/>
            </w:tcMar>
            <w:vAlign w:val="center"/>
          </w:tcPr>
          <w:p w14:paraId="570B94F3" w14:textId="639B7D45"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4.7</w:t>
            </w:r>
          </w:p>
        </w:tc>
        <w:tc>
          <w:tcPr>
            <w:tcW w:w="709" w:type="dxa"/>
            <w:tcBorders>
              <w:left w:val="single" w:sz="8" w:space="0" w:color="000000"/>
            </w:tcBorders>
            <w:shd w:val="clear" w:color="auto" w:fill="FFFFFF"/>
            <w:tcMar>
              <w:top w:w="0" w:type="dxa"/>
              <w:left w:w="0" w:type="dxa"/>
              <w:bottom w:w="0" w:type="dxa"/>
              <w:right w:w="0" w:type="dxa"/>
            </w:tcMar>
            <w:vAlign w:val="center"/>
          </w:tcPr>
          <w:p w14:paraId="725E1D18" w14:textId="5F21B57A"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113</w:t>
            </w:r>
          </w:p>
        </w:tc>
        <w:tc>
          <w:tcPr>
            <w:tcW w:w="567" w:type="dxa"/>
            <w:tcBorders>
              <w:right w:val="single" w:sz="8" w:space="0" w:color="000000"/>
            </w:tcBorders>
            <w:shd w:val="clear" w:color="auto" w:fill="FFFFFF"/>
            <w:tcMar>
              <w:top w:w="0" w:type="dxa"/>
              <w:left w:w="0" w:type="dxa"/>
              <w:bottom w:w="0" w:type="dxa"/>
              <w:right w:w="0" w:type="dxa"/>
            </w:tcMar>
            <w:vAlign w:val="center"/>
          </w:tcPr>
          <w:p w14:paraId="1F8F145D" w14:textId="2B3BFB5D"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4.1</w:t>
            </w:r>
          </w:p>
        </w:tc>
        <w:tc>
          <w:tcPr>
            <w:tcW w:w="709" w:type="dxa"/>
            <w:tcBorders>
              <w:left w:val="single" w:sz="8" w:space="0" w:color="000000"/>
            </w:tcBorders>
            <w:shd w:val="clear" w:color="auto" w:fill="FFFFFF"/>
            <w:tcMar>
              <w:top w:w="0" w:type="dxa"/>
              <w:left w:w="0" w:type="dxa"/>
              <w:bottom w:w="0" w:type="dxa"/>
              <w:right w:w="0" w:type="dxa"/>
            </w:tcMar>
            <w:vAlign w:val="center"/>
          </w:tcPr>
          <w:p w14:paraId="4F0CE3F7" w14:textId="3726E3CC"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107</w:t>
            </w:r>
          </w:p>
        </w:tc>
        <w:tc>
          <w:tcPr>
            <w:tcW w:w="709" w:type="dxa"/>
            <w:tcBorders>
              <w:right w:val="single" w:sz="8" w:space="0" w:color="000000"/>
            </w:tcBorders>
            <w:shd w:val="clear" w:color="auto" w:fill="FFFFFF"/>
            <w:tcMar>
              <w:top w:w="0" w:type="dxa"/>
              <w:left w:w="0" w:type="dxa"/>
              <w:bottom w:w="0" w:type="dxa"/>
              <w:right w:w="0" w:type="dxa"/>
            </w:tcMar>
            <w:vAlign w:val="center"/>
          </w:tcPr>
          <w:p w14:paraId="3C924CB4" w14:textId="69FDC7BF"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3.9</w:t>
            </w:r>
          </w:p>
        </w:tc>
        <w:tc>
          <w:tcPr>
            <w:tcW w:w="992" w:type="dxa"/>
            <w:tcBorders>
              <w:left w:val="single" w:sz="8" w:space="0" w:color="000000"/>
            </w:tcBorders>
            <w:shd w:val="clear" w:color="auto" w:fill="FFFFFF"/>
            <w:vAlign w:val="center"/>
          </w:tcPr>
          <w:p w14:paraId="5395644A" w14:textId="47E4E4E5" w:rsidR="003610AE" w:rsidRPr="00AF72F1" w:rsidRDefault="003610AE" w:rsidP="003610AE">
            <w:pPr>
              <w:spacing w:before="40" w:after="40"/>
              <w:ind w:left="100"/>
              <w:contextualSpacing w:val="0"/>
              <w:jc w:val="right"/>
              <w:rPr>
                <w:rFonts w:eastAsia="Arial"/>
                <w:color w:val="111111"/>
                <w:sz w:val="20"/>
                <w:szCs w:val="20"/>
              </w:rPr>
            </w:pPr>
            <w:r w:rsidRPr="003610AE">
              <w:rPr>
                <w:rFonts w:eastAsia="Arial"/>
                <w:color w:val="111111"/>
                <w:sz w:val="20"/>
                <w:szCs w:val="20"/>
              </w:rPr>
              <w:t>471</w:t>
            </w:r>
          </w:p>
        </w:tc>
        <w:tc>
          <w:tcPr>
            <w:tcW w:w="850" w:type="dxa"/>
            <w:tcBorders>
              <w:left w:val="nil"/>
            </w:tcBorders>
            <w:shd w:val="clear" w:color="auto" w:fill="FFFFFF"/>
            <w:vAlign w:val="center"/>
          </w:tcPr>
          <w:p w14:paraId="25354EFD" w14:textId="332DFE5B" w:rsidR="003610AE" w:rsidRPr="003610AE" w:rsidRDefault="003610AE" w:rsidP="003610AE">
            <w:pPr>
              <w:spacing w:before="40" w:after="40"/>
              <w:ind w:left="100"/>
              <w:contextualSpacing w:val="0"/>
              <w:jc w:val="right"/>
              <w:rPr>
                <w:rFonts w:eastAsia="Arial"/>
                <w:i/>
                <w:color w:val="111111"/>
                <w:sz w:val="20"/>
                <w:szCs w:val="20"/>
              </w:rPr>
            </w:pPr>
            <w:r w:rsidRPr="003610AE">
              <w:rPr>
                <w:rFonts w:eastAsia="Arial"/>
                <w:i/>
                <w:color w:val="111111"/>
                <w:sz w:val="20"/>
                <w:szCs w:val="20"/>
              </w:rPr>
              <w:t>4.3</w:t>
            </w:r>
          </w:p>
        </w:tc>
      </w:tr>
      <w:tr w:rsidR="003610AE" w:rsidRPr="002A7505" w14:paraId="2721D135" w14:textId="77777777" w:rsidTr="00F65986">
        <w:trPr>
          <w:cantSplit/>
        </w:trPr>
        <w:tc>
          <w:tcPr>
            <w:tcW w:w="1134" w:type="dxa"/>
            <w:vMerge/>
            <w:shd w:val="clear" w:color="auto" w:fill="FFFFFF"/>
            <w:tcMar>
              <w:top w:w="0" w:type="dxa"/>
              <w:left w:w="0" w:type="dxa"/>
              <w:bottom w:w="0" w:type="dxa"/>
              <w:right w:w="0" w:type="dxa"/>
            </w:tcMar>
            <w:vAlign w:val="center"/>
          </w:tcPr>
          <w:p w14:paraId="2E69E91F" w14:textId="77777777" w:rsidR="003610AE" w:rsidRPr="007B6A4E" w:rsidRDefault="003610AE" w:rsidP="003610AE">
            <w:pPr>
              <w:keepNext/>
              <w:spacing w:before="40" w:after="40"/>
              <w:ind w:left="102"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30210921" w14:textId="0683C8BF" w:rsidR="003610AE" w:rsidRPr="00AF72F1" w:rsidRDefault="003610AE" w:rsidP="003610AE">
            <w:pPr>
              <w:spacing w:before="40" w:after="40"/>
              <w:ind w:left="100" w:right="100"/>
              <w:contextualSpacing w:val="0"/>
              <w:rPr>
                <w:rFonts w:eastAsia="Arial"/>
                <w:color w:val="111111"/>
                <w:sz w:val="18"/>
                <w:szCs w:val="20"/>
              </w:rPr>
            </w:pPr>
            <w:r w:rsidRPr="003610AE">
              <w:rPr>
                <w:rFonts w:eastAsia="Arial"/>
                <w:color w:val="111111"/>
                <w:sz w:val="18"/>
                <w:szCs w:val="20"/>
              </w:rPr>
              <w:t>Ok</w:t>
            </w:r>
          </w:p>
        </w:tc>
        <w:tc>
          <w:tcPr>
            <w:tcW w:w="709" w:type="dxa"/>
            <w:tcBorders>
              <w:left w:val="single" w:sz="8" w:space="0" w:color="000000"/>
            </w:tcBorders>
            <w:shd w:val="clear" w:color="auto" w:fill="FFFFFF"/>
            <w:tcMar>
              <w:top w:w="0" w:type="dxa"/>
              <w:left w:w="0" w:type="dxa"/>
              <w:bottom w:w="0" w:type="dxa"/>
              <w:right w:w="0" w:type="dxa"/>
            </w:tcMar>
            <w:vAlign w:val="center"/>
          </w:tcPr>
          <w:p w14:paraId="7E67F9AC" w14:textId="08B8F925"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661</w:t>
            </w:r>
          </w:p>
        </w:tc>
        <w:tc>
          <w:tcPr>
            <w:tcW w:w="567" w:type="dxa"/>
            <w:tcBorders>
              <w:right w:val="single" w:sz="8" w:space="0" w:color="000000"/>
            </w:tcBorders>
            <w:shd w:val="clear" w:color="auto" w:fill="FFFFFF"/>
            <w:tcMar>
              <w:top w:w="0" w:type="dxa"/>
              <w:left w:w="0" w:type="dxa"/>
              <w:bottom w:w="0" w:type="dxa"/>
              <w:right w:w="0" w:type="dxa"/>
            </w:tcMar>
            <w:vAlign w:val="center"/>
          </w:tcPr>
          <w:p w14:paraId="75E22EA5" w14:textId="3B3AA4EF"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23.9</w:t>
            </w:r>
          </w:p>
        </w:tc>
        <w:tc>
          <w:tcPr>
            <w:tcW w:w="708" w:type="dxa"/>
            <w:tcBorders>
              <w:left w:val="single" w:sz="8" w:space="0" w:color="000000"/>
            </w:tcBorders>
            <w:shd w:val="clear" w:color="auto" w:fill="FFFFFF"/>
            <w:tcMar>
              <w:top w:w="0" w:type="dxa"/>
              <w:left w:w="0" w:type="dxa"/>
              <w:bottom w:w="0" w:type="dxa"/>
              <w:right w:w="0" w:type="dxa"/>
            </w:tcMar>
            <w:vAlign w:val="center"/>
          </w:tcPr>
          <w:p w14:paraId="01247731" w14:textId="53D629E8"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626</w:t>
            </w:r>
          </w:p>
        </w:tc>
        <w:tc>
          <w:tcPr>
            <w:tcW w:w="567" w:type="dxa"/>
            <w:tcBorders>
              <w:right w:val="single" w:sz="8" w:space="0" w:color="000000"/>
            </w:tcBorders>
            <w:shd w:val="clear" w:color="auto" w:fill="FFFFFF"/>
            <w:tcMar>
              <w:top w:w="0" w:type="dxa"/>
              <w:left w:w="0" w:type="dxa"/>
              <w:bottom w:w="0" w:type="dxa"/>
              <w:right w:w="0" w:type="dxa"/>
            </w:tcMar>
            <w:vAlign w:val="center"/>
          </w:tcPr>
          <w:p w14:paraId="6EFD4107" w14:textId="5A129540"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22.6</w:t>
            </w:r>
          </w:p>
        </w:tc>
        <w:tc>
          <w:tcPr>
            <w:tcW w:w="709" w:type="dxa"/>
            <w:tcBorders>
              <w:left w:val="single" w:sz="8" w:space="0" w:color="000000"/>
            </w:tcBorders>
            <w:shd w:val="clear" w:color="auto" w:fill="FFFFFF"/>
            <w:tcMar>
              <w:top w:w="0" w:type="dxa"/>
              <w:left w:w="0" w:type="dxa"/>
              <w:bottom w:w="0" w:type="dxa"/>
              <w:right w:w="0" w:type="dxa"/>
            </w:tcMar>
            <w:vAlign w:val="center"/>
          </w:tcPr>
          <w:p w14:paraId="04B4AC86" w14:textId="15F4AEA4"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599</w:t>
            </w:r>
          </w:p>
        </w:tc>
        <w:tc>
          <w:tcPr>
            <w:tcW w:w="567" w:type="dxa"/>
            <w:tcBorders>
              <w:right w:val="single" w:sz="8" w:space="0" w:color="000000"/>
            </w:tcBorders>
            <w:shd w:val="clear" w:color="auto" w:fill="FFFFFF"/>
            <w:tcMar>
              <w:top w:w="0" w:type="dxa"/>
              <w:left w:w="0" w:type="dxa"/>
              <w:bottom w:w="0" w:type="dxa"/>
              <w:right w:w="0" w:type="dxa"/>
            </w:tcMar>
            <w:vAlign w:val="center"/>
          </w:tcPr>
          <w:p w14:paraId="224B3CD1" w14:textId="66DC7CC1"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21.7</w:t>
            </w:r>
          </w:p>
        </w:tc>
        <w:tc>
          <w:tcPr>
            <w:tcW w:w="709" w:type="dxa"/>
            <w:tcBorders>
              <w:left w:val="single" w:sz="8" w:space="0" w:color="000000"/>
            </w:tcBorders>
            <w:shd w:val="clear" w:color="auto" w:fill="FFFFFF"/>
            <w:tcMar>
              <w:top w:w="0" w:type="dxa"/>
              <w:left w:w="0" w:type="dxa"/>
              <w:bottom w:w="0" w:type="dxa"/>
              <w:right w:w="0" w:type="dxa"/>
            </w:tcMar>
            <w:vAlign w:val="center"/>
          </w:tcPr>
          <w:p w14:paraId="3B68D0E1" w14:textId="33AAD447"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595</w:t>
            </w:r>
          </w:p>
        </w:tc>
        <w:tc>
          <w:tcPr>
            <w:tcW w:w="709" w:type="dxa"/>
            <w:tcBorders>
              <w:right w:val="single" w:sz="8" w:space="0" w:color="000000"/>
            </w:tcBorders>
            <w:shd w:val="clear" w:color="auto" w:fill="FFFFFF"/>
            <w:tcMar>
              <w:top w:w="0" w:type="dxa"/>
              <w:left w:w="0" w:type="dxa"/>
              <w:bottom w:w="0" w:type="dxa"/>
              <w:right w:w="0" w:type="dxa"/>
            </w:tcMar>
            <w:vAlign w:val="center"/>
          </w:tcPr>
          <w:p w14:paraId="3F220EFF" w14:textId="3B9E6B4E"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21.5</w:t>
            </w:r>
          </w:p>
        </w:tc>
        <w:tc>
          <w:tcPr>
            <w:tcW w:w="992" w:type="dxa"/>
            <w:tcBorders>
              <w:left w:val="single" w:sz="8" w:space="0" w:color="000000"/>
            </w:tcBorders>
            <w:shd w:val="clear" w:color="auto" w:fill="FFFFFF"/>
            <w:vAlign w:val="center"/>
          </w:tcPr>
          <w:p w14:paraId="18A61C83" w14:textId="47875C10" w:rsidR="003610AE" w:rsidRPr="00AF72F1" w:rsidRDefault="003610AE" w:rsidP="003610AE">
            <w:pPr>
              <w:spacing w:before="40" w:after="40"/>
              <w:ind w:left="100"/>
              <w:contextualSpacing w:val="0"/>
              <w:jc w:val="right"/>
              <w:rPr>
                <w:rFonts w:eastAsia="Arial"/>
                <w:color w:val="111111"/>
                <w:sz w:val="20"/>
                <w:szCs w:val="20"/>
              </w:rPr>
            </w:pPr>
            <w:r w:rsidRPr="003610AE">
              <w:rPr>
                <w:rFonts w:eastAsia="Arial"/>
                <w:color w:val="111111"/>
                <w:sz w:val="20"/>
                <w:szCs w:val="20"/>
              </w:rPr>
              <w:t>2481</w:t>
            </w:r>
          </w:p>
        </w:tc>
        <w:tc>
          <w:tcPr>
            <w:tcW w:w="850" w:type="dxa"/>
            <w:tcBorders>
              <w:left w:val="nil"/>
            </w:tcBorders>
            <w:shd w:val="clear" w:color="auto" w:fill="FFFFFF"/>
            <w:vAlign w:val="center"/>
          </w:tcPr>
          <w:p w14:paraId="37A09931" w14:textId="2EE3ABA7" w:rsidR="003610AE" w:rsidRPr="003610AE" w:rsidRDefault="003610AE" w:rsidP="003610AE">
            <w:pPr>
              <w:spacing w:before="40" w:after="40"/>
              <w:ind w:left="100"/>
              <w:contextualSpacing w:val="0"/>
              <w:jc w:val="right"/>
              <w:rPr>
                <w:rFonts w:eastAsia="Arial"/>
                <w:i/>
                <w:color w:val="111111"/>
                <w:sz w:val="20"/>
                <w:szCs w:val="20"/>
              </w:rPr>
            </w:pPr>
            <w:r w:rsidRPr="003610AE">
              <w:rPr>
                <w:rFonts w:eastAsia="Arial"/>
                <w:i/>
                <w:color w:val="111111"/>
                <w:sz w:val="20"/>
                <w:szCs w:val="20"/>
              </w:rPr>
              <w:t>22.4</w:t>
            </w:r>
          </w:p>
        </w:tc>
      </w:tr>
      <w:tr w:rsidR="003610AE" w:rsidRPr="002A7505" w14:paraId="59FDD62F" w14:textId="77777777" w:rsidTr="008156B8">
        <w:trPr>
          <w:cantSplit/>
        </w:trPr>
        <w:tc>
          <w:tcPr>
            <w:tcW w:w="1134" w:type="dxa"/>
            <w:shd w:val="clear" w:color="auto" w:fill="FFFFFF"/>
            <w:tcMar>
              <w:top w:w="0" w:type="dxa"/>
              <w:left w:w="0" w:type="dxa"/>
              <w:bottom w:w="0" w:type="dxa"/>
              <w:right w:w="0" w:type="dxa"/>
            </w:tcMar>
            <w:vAlign w:val="center"/>
          </w:tcPr>
          <w:p w14:paraId="0648496E" w14:textId="77777777" w:rsidR="003610AE" w:rsidRPr="007B6A4E" w:rsidRDefault="003610AE" w:rsidP="003610AE">
            <w:pPr>
              <w:keepNext/>
              <w:spacing w:before="40" w:after="40"/>
              <w:ind w:left="102" w:right="100"/>
              <w:contextualSpacing w:val="0"/>
              <w:rPr>
                <w:rFonts w:eastAsia="Arial"/>
                <w:color w:val="111111"/>
                <w:sz w:val="20"/>
                <w:szCs w:val="20"/>
              </w:rPr>
            </w:pPr>
          </w:p>
        </w:tc>
        <w:tc>
          <w:tcPr>
            <w:tcW w:w="851" w:type="dxa"/>
            <w:tcBorders>
              <w:right w:val="single" w:sz="8" w:space="0" w:color="000000"/>
            </w:tcBorders>
            <w:shd w:val="clear" w:color="auto" w:fill="FFFFFF"/>
            <w:tcMar>
              <w:top w:w="0" w:type="dxa"/>
              <w:left w:w="0" w:type="dxa"/>
              <w:bottom w:w="0" w:type="dxa"/>
              <w:right w:w="0" w:type="dxa"/>
            </w:tcMar>
            <w:vAlign w:val="center"/>
          </w:tcPr>
          <w:p w14:paraId="1E35AAB3" w14:textId="6F3CF756" w:rsidR="003610AE" w:rsidRPr="00AF72F1" w:rsidRDefault="003610AE" w:rsidP="003610AE">
            <w:pPr>
              <w:spacing w:before="40" w:after="40"/>
              <w:ind w:left="100" w:right="100"/>
              <w:contextualSpacing w:val="0"/>
              <w:rPr>
                <w:rFonts w:eastAsia="Arial"/>
                <w:color w:val="111111"/>
                <w:sz w:val="18"/>
                <w:szCs w:val="20"/>
              </w:rPr>
            </w:pPr>
            <w:r w:rsidRPr="003610AE">
              <w:rPr>
                <w:rFonts w:eastAsia="Arial"/>
                <w:color w:val="111111"/>
                <w:sz w:val="18"/>
                <w:szCs w:val="20"/>
              </w:rPr>
              <w:t>Good</w:t>
            </w:r>
          </w:p>
        </w:tc>
        <w:tc>
          <w:tcPr>
            <w:tcW w:w="709" w:type="dxa"/>
            <w:tcBorders>
              <w:left w:val="single" w:sz="8" w:space="0" w:color="000000"/>
            </w:tcBorders>
            <w:shd w:val="clear" w:color="auto" w:fill="FFFFFF"/>
            <w:tcMar>
              <w:top w:w="0" w:type="dxa"/>
              <w:left w:w="0" w:type="dxa"/>
              <w:bottom w:w="0" w:type="dxa"/>
              <w:right w:w="0" w:type="dxa"/>
            </w:tcMar>
            <w:vAlign w:val="center"/>
          </w:tcPr>
          <w:p w14:paraId="0BE24F2D" w14:textId="10E99E00"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1118</w:t>
            </w:r>
          </w:p>
        </w:tc>
        <w:tc>
          <w:tcPr>
            <w:tcW w:w="567" w:type="dxa"/>
            <w:tcBorders>
              <w:right w:val="single" w:sz="8" w:space="0" w:color="000000"/>
            </w:tcBorders>
            <w:shd w:val="clear" w:color="auto" w:fill="FFFFFF"/>
            <w:tcMar>
              <w:top w:w="0" w:type="dxa"/>
              <w:left w:w="0" w:type="dxa"/>
              <w:bottom w:w="0" w:type="dxa"/>
              <w:right w:w="0" w:type="dxa"/>
            </w:tcMar>
            <w:vAlign w:val="center"/>
          </w:tcPr>
          <w:p w14:paraId="04042307" w14:textId="6D5F0DEF"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40.5</w:t>
            </w:r>
          </w:p>
        </w:tc>
        <w:tc>
          <w:tcPr>
            <w:tcW w:w="708" w:type="dxa"/>
            <w:tcBorders>
              <w:left w:val="single" w:sz="8" w:space="0" w:color="000000"/>
            </w:tcBorders>
            <w:shd w:val="clear" w:color="auto" w:fill="FFFFFF"/>
            <w:tcMar>
              <w:top w:w="0" w:type="dxa"/>
              <w:left w:w="0" w:type="dxa"/>
              <w:bottom w:w="0" w:type="dxa"/>
              <w:right w:w="0" w:type="dxa"/>
            </w:tcMar>
            <w:vAlign w:val="center"/>
          </w:tcPr>
          <w:p w14:paraId="2DC0876E" w14:textId="72A682E8"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1165</w:t>
            </w:r>
          </w:p>
        </w:tc>
        <w:tc>
          <w:tcPr>
            <w:tcW w:w="567" w:type="dxa"/>
            <w:tcBorders>
              <w:right w:val="single" w:sz="8" w:space="0" w:color="000000"/>
            </w:tcBorders>
            <w:shd w:val="clear" w:color="auto" w:fill="FFFFFF"/>
            <w:tcMar>
              <w:top w:w="0" w:type="dxa"/>
              <w:left w:w="0" w:type="dxa"/>
              <w:bottom w:w="0" w:type="dxa"/>
              <w:right w:w="0" w:type="dxa"/>
            </w:tcMar>
            <w:vAlign w:val="center"/>
          </w:tcPr>
          <w:p w14:paraId="4E18502A" w14:textId="78F8EC7F"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42.1</w:t>
            </w:r>
          </w:p>
        </w:tc>
        <w:tc>
          <w:tcPr>
            <w:tcW w:w="709" w:type="dxa"/>
            <w:tcBorders>
              <w:left w:val="single" w:sz="8" w:space="0" w:color="000000"/>
            </w:tcBorders>
            <w:shd w:val="clear" w:color="auto" w:fill="FFFFFF"/>
            <w:tcMar>
              <w:top w:w="0" w:type="dxa"/>
              <w:left w:w="0" w:type="dxa"/>
              <w:bottom w:w="0" w:type="dxa"/>
              <w:right w:w="0" w:type="dxa"/>
            </w:tcMar>
            <w:vAlign w:val="center"/>
          </w:tcPr>
          <w:p w14:paraId="15C846DC" w14:textId="0095CBD6"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1154</w:t>
            </w:r>
          </w:p>
        </w:tc>
        <w:tc>
          <w:tcPr>
            <w:tcW w:w="567" w:type="dxa"/>
            <w:tcBorders>
              <w:right w:val="single" w:sz="8" w:space="0" w:color="000000"/>
            </w:tcBorders>
            <w:shd w:val="clear" w:color="auto" w:fill="FFFFFF"/>
            <w:tcMar>
              <w:top w:w="0" w:type="dxa"/>
              <w:left w:w="0" w:type="dxa"/>
              <w:bottom w:w="0" w:type="dxa"/>
              <w:right w:w="0" w:type="dxa"/>
            </w:tcMar>
            <w:vAlign w:val="center"/>
          </w:tcPr>
          <w:p w14:paraId="3F53131B" w14:textId="0DB9826C"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41.8</w:t>
            </w:r>
          </w:p>
        </w:tc>
        <w:tc>
          <w:tcPr>
            <w:tcW w:w="709" w:type="dxa"/>
            <w:tcBorders>
              <w:left w:val="single" w:sz="8" w:space="0" w:color="000000"/>
            </w:tcBorders>
            <w:shd w:val="clear" w:color="auto" w:fill="FFFFFF"/>
            <w:tcMar>
              <w:top w:w="0" w:type="dxa"/>
              <w:left w:w="0" w:type="dxa"/>
              <w:bottom w:w="0" w:type="dxa"/>
              <w:right w:w="0" w:type="dxa"/>
            </w:tcMar>
            <w:vAlign w:val="center"/>
          </w:tcPr>
          <w:p w14:paraId="7110BA96" w14:textId="20CD2D1F"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1116</w:t>
            </w:r>
          </w:p>
        </w:tc>
        <w:tc>
          <w:tcPr>
            <w:tcW w:w="709" w:type="dxa"/>
            <w:tcBorders>
              <w:right w:val="single" w:sz="8" w:space="0" w:color="000000"/>
            </w:tcBorders>
            <w:shd w:val="clear" w:color="auto" w:fill="FFFFFF"/>
            <w:tcMar>
              <w:top w:w="0" w:type="dxa"/>
              <w:left w:w="0" w:type="dxa"/>
              <w:bottom w:w="0" w:type="dxa"/>
              <w:right w:w="0" w:type="dxa"/>
            </w:tcMar>
            <w:vAlign w:val="center"/>
          </w:tcPr>
          <w:p w14:paraId="29D30D25" w14:textId="7A48D2F7"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40.4</w:t>
            </w:r>
          </w:p>
        </w:tc>
        <w:tc>
          <w:tcPr>
            <w:tcW w:w="992" w:type="dxa"/>
            <w:tcBorders>
              <w:left w:val="single" w:sz="8" w:space="0" w:color="000000"/>
            </w:tcBorders>
            <w:shd w:val="clear" w:color="auto" w:fill="FFFFFF"/>
            <w:vAlign w:val="center"/>
          </w:tcPr>
          <w:p w14:paraId="20AC19A3" w14:textId="56D247FA" w:rsidR="003610AE" w:rsidRPr="00AF72F1" w:rsidRDefault="003610AE" w:rsidP="003610AE">
            <w:pPr>
              <w:spacing w:before="40" w:after="40"/>
              <w:ind w:left="100"/>
              <w:contextualSpacing w:val="0"/>
              <w:jc w:val="right"/>
              <w:rPr>
                <w:rFonts w:eastAsia="Arial"/>
                <w:color w:val="111111"/>
                <w:sz w:val="20"/>
                <w:szCs w:val="20"/>
              </w:rPr>
            </w:pPr>
            <w:r w:rsidRPr="003610AE">
              <w:rPr>
                <w:rFonts w:eastAsia="Arial"/>
                <w:color w:val="111111"/>
                <w:sz w:val="20"/>
                <w:szCs w:val="20"/>
              </w:rPr>
              <w:t>4553</w:t>
            </w:r>
          </w:p>
        </w:tc>
        <w:tc>
          <w:tcPr>
            <w:tcW w:w="850" w:type="dxa"/>
            <w:tcBorders>
              <w:left w:val="nil"/>
            </w:tcBorders>
            <w:shd w:val="clear" w:color="auto" w:fill="FFFFFF"/>
            <w:vAlign w:val="center"/>
          </w:tcPr>
          <w:p w14:paraId="056049DA" w14:textId="5C2015D0" w:rsidR="003610AE" w:rsidRPr="003610AE" w:rsidRDefault="003610AE" w:rsidP="003610AE">
            <w:pPr>
              <w:spacing w:before="40" w:after="40"/>
              <w:ind w:left="100"/>
              <w:contextualSpacing w:val="0"/>
              <w:jc w:val="right"/>
              <w:rPr>
                <w:rFonts w:eastAsia="Arial"/>
                <w:i/>
                <w:color w:val="111111"/>
                <w:sz w:val="20"/>
                <w:szCs w:val="20"/>
              </w:rPr>
            </w:pPr>
            <w:r w:rsidRPr="003610AE">
              <w:rPr>
                <w:rFonts w:eastAsia="Arial"/>
                <w:i/>
                <w:color w:val="111111"/>
                <w:sz w:val="20"/>
                <w:szCs w:val="20"/>
              </w:rPr>
              <w:t>41.2</w:t>
            </w:r>
          </w:p>
        </w:tc>
      </w:tr>
      <w:tr w:rsidR="003610AE" w:rsidRPr="002A7505" w14:paraId="30A8B807" w14:textId="77777777" w:rsidTr="008156B8">
        <w:trPr>
          <w:cantSplit/>
        </w:trPr>
        <w:tc>
          <w:tcPr>
            <w:tcW w:w="1134" w:type="dxa"/>
            <w:tcBorders>
              <w:bottom w:val="single" w:sz="4" w:space="0" w:color="auto"/>
            </w:tcBorders>
            <w:shd w:val="clear" w:color="auto" w:fill="FFFFFF"/>
            <w:tcMar>
              <w:top w:w="0" w:type="dxa"/>
              <w:left w:w="0" w:type="dxa"/>
              <w:bottom w:w="0" w:type="dxa"/>
              <w:right w:w="0" w:type="dxa"/>
            </w:tcMar>
            <w:vAlign w:val="center"/>
          </w:tcPr>
          <w:p w14:paraId="1F6979C4" w14:textId="77777777" w:rsidR="003610AE" w:rsidRPr="007B6A4E" w:rsidRDefault="003610AE" w:rsidP="003610AE">
            <w:pPr>
              <w:keepNext/>
              <w:spacing w:before="40" w:after="40"/>
              <w:ind w:left="102" w:right="100"/>
              <w:contextualSpacing w:val="0"/>
              <w:rPr>
                <w:rFonts w:eastAsia="Arial"/>
                <w:color w:val="111111"/>
                <w:sz w:val="20"/>
                <w:szCs w:val="20"/>
              </w:rPr>
            </w:pPr>
          </w:p>
        </w:tc>
        <w:tc>
          <w:tcPr>
            <w:tcW w:w="851"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2C710775" w14:textId="03C733A9" w:rsidR="003610AE" w:rsidRPr="00AF72F1" w:rsidRDefault="003610AE" w:rsidP="003610AE">
            <w:pPr>
              <w:spacing w:before="40" w:after="40"/>
              <w:ind w:left="100" w:right="100"/>
              <w:contextualSpacing w:val="0"/>
              <w:rPr>
                <w:rFonts w:eastAsia="Arial"/>
                <w:color w:val="111111"/>
                <w:sz w:val="18"/>
                <w:szCs w:val="20"/>
              </w:rPr>
            </w:pPr>
            <w:r w:rsidRPr="003610AE">
              <w:rPr>
                <w:rFonts w:eastAsia="Arial"/>
                <w:color w:val="111111"/>
                <w:sz w:val="18"/>
                <w:szCs w:val="20"/>
              </w:rPr>
              <w:t>V</w:t>
            </w:r>
            <w:r>
              <w:rPr>
                <w:rFonts w:eastAsia="Arial"/>
                <w:color w:val="111111"/>
                <w:sz w:val="18"/>
                <w:szCs w:val="20"/>
              </w:rPr>
              <w:t>.</w:t>
            </w:r>
            <w:r w:rsidRPr="003610AE">
              <w:rPr>
                <w:rFonts w:eastAsia="Arial"/>
                <w:color w:val="111111"/>
                <w:sz w:val="18"/>
                <w:szCs w:val="20"/>
              </w:rPr>
              <w:t xml:space="preserve"> good</w:t>
            </w:r>
          </w:p>
        </w:tc>
        <w:tc>
          <w:tcPr>
            <w:tcW w:w="709" w:type="dxa"/>
            <w:tcBorders>
              <w:left w:val="single" w:sz="8" w:space="0" w:color="000000"/>
              <w:bottom w:val="single" w:sz="4" w:space="0" w:color="auto"/>
            </w:tcBorders>
            <w:shd w:val="clear" w:color="auto" w:fill="FFFFFF"/>
            <w:tcMar>
              <w:top w:w="0" w:type="dxa"/>
              <w:left w:w="0" w:type="dxa"/>
              <w:bottom w:w="0" w:type="dxa"/>
              <w:right w:w="0" w:type="dxa"/>
            </w:tcMar>
            <w:vAlign w:val="center"/>
          </w:tcPr>
          <w:p w14:paraId="0737D046" w14:textId="3618C618"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819</w:t>
            </w:r>
          </w:p>
        </w:tc>
        <w:tc>
          <w:tcPr>
            <w:tcW w:w="567"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033DCCD3" w14:textId="6F745E15"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29.7</w:t>
            </w:r>
          </w:p>
        </w:tc>
        <w:tc>
          <w:tcPr>
            <w:tcW w:w="708" w:type="dxa"/>
            <w:tcBorders>
              <w:left w:val="single" w:sz="8" w:space="0" w:color="000000"/>
              <w:bottom w:val="single" w:sz="4" w:space="0" w:color="auto"/>
            </w:tcBorders>
            <w:shd w:val="clear" w:color="auto" w:fill="FFFFFF"/>
            <w:tcMar>
              <w:top w:w="0" w:type="dxa"/>
              <w:left w:w="0" w:type="dxa"/>
              <w:bottom w:w="0" w:type="dxa"/>
              <w:right w:w="0" w:type="dxa"/>
            </w:tcMar>
            <w:vAlign w:val="center"/>
          </w:tcPr>
          <w:p w14:paraId="74E76163" w14:textId="5E4A43E3"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810</w:t>
            </w:r>
          </w:p>
        </w:tc>
        <w:tc>
          <w:tcPr>
            <w:tcW w:w="567"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6B900FA5" w14:textId="621B49D5"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29.3</w:t>
            </w:r>
          </w:p>
        </w:tc>
        <w:tc>
          <w:tcPr>
            <w:tcW w:w="709" w:type="dxa"/>
            <w:tcBorders>
              <w:left w:val="single" w:sz="8" w:space="0" w:color="000000"/>
              <w:bottom w:val="single" w:sz="4" w:space="0" w:color="auto"/>
            </w:tcBorders>
            <w:shd w:val="clear" w:color="auto" w:fill="FFFFFF"/>
            <w:tcMar>
              <w:top w:w="0" w:type="dxa"/>
              <w:left w:w="0" w:type="dxa"/>
              <w:bottom w:w="0" w:type="dxa"/>
              <w:right w:w="0" w:type="dxa"/>
            </w:tcMar>
            <w:vAlign w:val="center"/>
          </w:tcPr>
          <w:p w14:paraId="10B52774" w14:textId="4BEC5F92"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861</w:t>
            </w:r>
          </w:p>
        </w:tc>
        <w:tc>
          <w:tcPr>
            <w:tcW w:w="567"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10B74005" w14:textId="461B5328"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31.2</w:t>
            </w:r>
          </w:p>
        </w:tc>
        <w:tc>
          <w:tcPr>
            <w:tcW w:w="709" w:type="dxa"/>
            <w:tcBorders>
              <w:left w:val="single" w:sz="8" w:space="0" w:color="000000"/>
              <w:bottom w:val="single" w:sz="4" w:space="0" w:color="auto"/>
            </w:tcBorders>
            <w:shd w:val="clear" w:color="auto" w:fill="FFFFFF"/>
            <w:tcMar>
              <w:top w:w="0" w:type="dxa"/>
              <w:left w:w="0" w:type="dxa"/>
              <w:bottom w:w="0" w:type="dxa"/>
              <w:right w:w="0" w:type="dxa"/>
            </w:tcMar>
            <w:vAlign w:val="center"/>
          </w:tcPr>
          <w:p w14:paraId="611FC01A" w14:textId="21520DAF" w:rsidR="003610AE" w:rsidRPr="00AF72F1" w:rsidRDefault="003610AE" w:rsidP="003610AE">
            <w:pPr>
              <w:spacing w:before="40" w:after="40"/>
              <w:ind w:left="100" w:right="100"/>
              <w:contextualSpacing w:val="0"/>
              <w:jc w:val="right"/>
              <w:rPr>
                <w:rFonts w:eastAsia="Arial"/>
                <w:color w:val="111111"/>
                <w:sz w:val="20"/>
                <w:szCs w:val="20"/>
              </w:rPr>
            </w:pPr>
            <w:r w:rsidRPr="003610AE">
              <w:rPr>
                <w:rFonts w:eastAsia="Arial"/>
                <w:color w:val="111111"/>
                <w:sz w:val="20"/>
                <w:szCs w:val="20"/>
              </w:rPr>
              <w:t>913</w:t>
            </w:r>
          </w:p>
        </w:tc>
        <w:tc>
          <w:tcPr>
            <w:tcW w:w="709"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1A199FCE" w14:textId="63E3B87B" w:rsidR="003610AE" w:rsidRPr="003610AE" w:rsidRDefault="003610AE" w:rsidP="003610AE">
            <w:pPr>
              <w:spacing w:before="40" w:after="40"/>
              <w:ind w:left="100" w:right="100"/>
              <w:contextualSpacing w:val="0"/>
              <w:jc w:val="right"/>
              <w:rPr>
                <w:rFonts w:eastAsia="Arial"/>
                <w:i/>
                <w:color w:val="111111"/>
                <w:sz w:val="20"/>
                <w:szCs w:val="20"/>
              </w:rPr>
            </w:pPr>
            <w:r w:rsidRPr="003610AE">
              <w:rPr>
                <w:rFonts w:eastAsia="Arial"/>
                <w:i/>
                <w:color w:val="111111"/>
                <w:sz w:val="20"/>
                <w:szCs w:val="20"/>
              </w:rPr>
              <w:t>33.0</w:t>
            </w:r>
          </w:p>
        </w:tc>
        <w:tc>
          <w:tcPr>
            <w:tcW w:w="992" w:type="dxa"/>
            <w:tcBorders>
              <w:left w:val="single" w:sz="8" w:space="0" w:color="000000"/>
              <w:bottom w:val="single" w:sz="4" w:space="0" w:color="auto"/>
            </w:tcBorders>
            <w:shd w:val="clear" w:color="auto" w:fill="FFFFFF"/>
            <w:vAlign w:val="center"/>
          </w:tcPr>
          <w:p w14:paraId="64146D10" w14:textId="32293295" w:rsidR="003610AE" w:rsidRPr="00AF72F1" w:rsidRDefault="003610AE" w:rsidP="003610AE">
            <w:pPr>
              <w:spacing w:before="40" w:after="40"/>
              <w:ind w:left="100"/>
              <w:contextualSpacing w:val="0"/>
              <w:jc w:val="right"/>
              <w:rPr>
                <w:rFonts w:eastAsia="Arial"/>
                <w:color w:val="111111"/>
                <w:sz w:val="20"/>
                <w:szCs w:val="20"/>
              </w:rPr>
            </w:pPr>
            <w:r w:rsidRPr="003610AE">
              <w:rPr>
                <w:rFonts w:eastAsia="Arial"/>
                <w:color w:val="111111"/>
                <w:sz w:val="20"/>
                <w:szCs w:val="20"/>
              </w:rPr>
              <w:t>3403</w:t>
            </w:r>
          </w:p>
        </w:tc>
        <w:tc>
          <w:tcPr>
            <w:tcW w:w="850" w:type="dxa"/>
            <w:tcBorders>
              <w:left w:val="nil"/>
              <w:bottom w:val="single" w:sz="4" w:space="0" w:color="auto"/>
            </w:tcBorders>
            <w:shd w:val="clear" w:color="auto" w:fill="FFFFFF"/>
            <w:vAlign w:val="center"/>
          </w:tcPr>
          <w:p w14:paraId="7EA8E6BC" w14:textId="7186472E" w:rsidR="003610AE" w:rsidRPr="003610AE" w:rsidRDefault="003610AE" w:rsidP="003610AE">
            <w:pPr>
              <w:spacing w:before="40" w:after="40"/>
              <w:ind w:left="100"/>
              <w:contextualSpacing w:val="0"/>
              <w:jc w:val="right"/>
              <w:rPr>
                <w:rFonts w:eastAsia="Arial"/>
                <w:i/>
                <w:color w:val="111111"/>
                <w:sz w:val="20"/>
                <w:szCs w:val="20"/>
              </w:rPr>
            </w:pPr>
            <w:r w:rsidRPr="003610AE">
              <w:rPr>
                <w:rFonts w:eastAsia="Arial"/>
                <w:i/>
                <w:color w:val="111111"/>
                <w:sz w:val="20"/>
                <w:szCs w:val="20"/>
              </w:rPr>
              <w:t>30.8</w:t>
            </w:r>
          </w:p>
        </w:tc>
      </w:tr>
    </w:tbl>
    <w:p w14:paraId="14C984C9" w14:textId="77777777" w:rsidR="00BD45D2" w:rsidRDefault="00BD45D2" w:rsidP="00581885">
      <w:pPr>
        <w:pStyle w:val="Caption"/>
        <w:rPr>
          <w:lang w:eastAsia="en-US"/>
        </w:rPr>
      </w:pPr>
    </w:p>
    <w:p w14:paraId="5969B984" w14:textId="77777777" w:rsidR="00BD45D2" w:rsidRDefault="00BD45D2" w:rsidP="00383BCF">
      <w:pPr>
        <w:rPr>
          <w:lang w:eastAsia="en-US"/>
        </w:rPr>
      </w:pPr>
    </w:p>
    <w:p w14:paraId="3ED02269" w14:textId="77777777" w:rsidR="001D11F3" w:rsidRDefault="001D11F3" w:rsidP="00383BCF">
      <w:pPr>
        <w:rPr>
          <w:lang w:eastAsia="en-US"/>
        </w:rPr>
      </w:pPr>
    </w:p>
    <w:p w14:paraId="51C4E7F7" w14:textId="121C4A75" w:rsidR="006F16E3" w:rsidRDefault="006F16E3">
      <w:pPr>
        <w:spacing w:after="160" w:line="259" w:lineRule="auto"/>
        <w:contextualSpacing w:val="0"/>
        <w:rPr>
          <w:lang w:eastAsia="en-US"/>
        </w:rPr>
      </w:pPr>
      <w:r>
        <w:rPr>
          <w:lang w:eastAsia="en-US"/>
        </w:rPr>
        <w:br w:type="page"/>
      </w:r>
    </w:p>
    <w:p w14:paraId="46B8EA76" w14:textId="0E9FBFCD" w:rsidR="006F16E3" w:rsidRDefault="006F16E3" w:rsidP="006003C2">
      <w:pPr>
        <w:pStyle w:val="RepHead3"/>
      </w:pPr>
      <w:bookmarkStart w:id="89" w:name="_Toc50454849"/>
      <w:r>
        <w:lastRenderedPageBreak/>
        <w:t xml:space="preserve">Table </w:t>
      </w:r>
      <w:r w:rsidR="00CD4D84">
        <w:t>B</w:t>
      </w:r>
      <w:r w:rsidR="00BF57D2">
        <w:t>8</w:t>
      </w:r>
      <w:r>
        <w:t xml:space="preserve">: Distribution of </w:t>
      </w:r>
      <w:r w:rsidR="00B32E00">
        <w:t xml:space="preserve">major life events, deprivation and social connectedness </w:t>
      </w:r>
      <w:r w:rsidR="00BC4123">
        <w:t>t</w:t>
      </w:r>
      <w:r>
        <w:t xml:space="preserve">ransition </w:t>
      </w:r>
      <w:r w:rsidR="00BC4123">
        <w:t>variables over time</w:t>
      </w:r>
      <w:bookmarkEnd w:id="89"/>
    </w:p>
    <w:tbl>
      <w:tblPr>
        <w:tblW w:w="9072" w:type="dxa"/>
        <w:tblLayout w:type="fixed"/>
        <w:tblLook w:val="04A0" w:firstRow="1" w:lastRow="0" w:firstColumn="1" w:lastColumn="0" w:noHBand="0" w:noVBand="1"/>
      </w:tblPr>
      <w:tblGrid>
        <w:gridCol w:w="2694"/>
        <w:gridCol w:w="2126"/>
        <w:gridCol w:w="709"/>
        <w:gridCol w:w="708"/>
        <w:gridCol w:w="709"/>
        <w:gridCol w:w="709"/>
        <w:gridCol w:w="709"/>
        <w:gridCol w:w="708"/>
      </w:tblGrid>
      <w:tr w:rsidR="006F16E3" w:rsidRPr="002A7505" w14:paraId="7F263000" w14:textId="77777777" w:rsidTr="00963355">
        <w:trPr>
          <w:cantSplit/>
          <w:tblHeader/>
        </w:trPr>
        <w:tc>
          <w:tcPr>
            <w:tcW w:w="2694" w:type="dxa"/>
            <w:vMerge w:val="restart"/>
            <w:tcBorders>
              <w:top w:val="single" w:sz="8" w:space="0" w:color="000000"/>
              <w:bottom w:val="single" w:sz="18" w:space="0" w:color="000000"/>
            </w:tcBorders>
            <w:shd w:val="clear" w:color="auto" w:fill="FFFFFF"/>
            <w:tcMar>
              <w:top w:w="0" w:type="dxa"/>
              <w:left w:w="0" w:type="dxa"/>
              <w:bottom w:w="0" w:type="dxa"/>
              <w:right w:w="0" w:type="dxa"/>
            </w:tcMar>
            <w:vAlign w:val="center"/>
          </w:tcPr>
          <w:p w14:paraId="3F079592" w14:textId="77777777" w:rsidR="006F16E3" w:rsidRPr="002A7505" w:rsidRDefault="006F16E3" w:rsidP="00F1391B">
            <w:pPr>
              <w:spacing w:before="40" w:after="40"/>
              <w:contextualSpacing w:val="0"/>
              <w:rPr>
                <w:b/>
                <w:sz w:val="20"/>
                <w:szCs w:val="20"/>
              </w:rPr>
            </w:pPr>
            <w:r w:rsidRPr="002A7505">
              <w:rPr>
                <w:rFonts w:eastAsia="Arial"/>
                <w:b/>
                <w:color w:val="000000"/>
                <w:sz w:val="20"/>
                <w:szCs w:val="20"/>
              </w:rPr>
              <w:t>Covariate</w:t>
            </w:r>
          </w:p>
        </w:tc>
        <w:tc>
          <w:tcPr>
            <w:tcW w:w="2126" w:type="dxa"/>
            <w:vMerge w:val="restart"/>
            <w:tcBorders>
              <w:top w:val="single" w:sz="8" w:space="0" w:color="000000"/>
              <w:bottom w:val="single" w:sz="18" w:space="0" w:color="000000"/>
              <w:right w:val="single" w:sz="8" w:space="0" w:color="000000"/>
            </w:tcBorders>
            <w:shd w:val="clear" w:color="auto" w:fill="FFFFFF"/>
            <w:tcMar>
              <w:top w:w="0" w:type="dxa"/>
              <w:left w:w="0" w:type="dxa"/>
              <w:bottom w:w="0" w:type="dxa"/>
              <w:right w:w="0" w:type="dxa"/>
            </w:tcMar>
            <w:vAlign w:val="center"/>
          </w:tcPr>
          <w:p w14:paraId="2101E0AD" w14:textId="77777777" w:rsidR="006F16E3" w:rsidRPr="002A7505" w:rsidRDefault="006F16E3" w:rsidP="00F1391B">
            <w:pPr>
              <w:spacing w:before="40" w:after="40"/>
              <w:contextualSpacing w:val="0"/>
              <w:rPr>
                <w:b/>
                <w:sz w:val="20"/>
                <w:szCs w:val="20"/>
              </w:rPr>
            </w:pPr>
            <w:r>
              <w:rPr>
                <w:rFonts w:eastAsia="Arial"/>
                <w:b/>
                <w:color w:val="000000"/>
                <w:sz w:val="20"/>
                <w:szCs w:val="20"/>
              </w:rPr>
              <w:t>Transitions</w:t>
            </w:r>
          </w:p>
        </w:tc>
        <w:tc>
          <w:tcPr>
            <w:tcW w:w="1417"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60151022" w14:textId="77777777" w:rsidR="006F16E3" w:rsidRPr="002A7505" w:rsidRDefault="006F16E3" w:rsidP="00F1391B">
            <w:pPr>
              <w:spacing w:before="40" w:after="40"/>
              <w:contextualSpacing w:val="0"/>
              <w:jc w:val="center"/>
              <w:rPr>
                <w:b/>
                <w:sz w:val="20"/>
                <w:szCs w:val="20"/>
              </w:rPr>
            </w:pPr>
            <w:r w:rsidRPr="002A7505">
              <w:rPr>
                <w:rFonts w:eastAsia="Arial"/>
                <w:b/>
                <w:color w:val="000000"/>
                <w:sz w:val="20"/>
                <w:szCs w:val="20"/>
              </w:rPr>
              <w:t>2012</w:t>
            </w:r>
            <w:r>
              <w:rPr>
                <w:rFonts w:eastAsia="Arial"/>
                <w:b/>
                <w:color w:val="000000"/>
                <w:sz w:val="20"/>
                <w:szCs w:val="20"/>
              </w:rPr>
              <w:t xml:space="preserve"> to 2013</w:t>
            </w:r>
          </w:p>
        </w:tc>
        <w:tc>
          <w:tcPr>
            <w:tcW w:w="1418"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2318C68A" w14:textId="77777777" w:rsidR="006F16E3" w:rsidRPr="002A7505" w:rsidRDefault="006F16E3" w:rsidP="00F1391B">
            <w:pPr>
              <w:spacing w:before="40" w:after="40"/>
              <w:contextualSpacing w:val="0"/>
              <w:jc w:val="center"/>
              <w:rPr>
                <w:b/>
                <w:sz w:val="20"/>
                <w:szCs w:val="20"/>
              </w:rPr>
            </w:pPr>
            <w:r w:rsidRPr="002A7505">
              <w:rPr>
                <w:rFonts w:eastAsia="Arial"/>
                <w:b/>
                <w:color w:val="000000"/>
                <w:sz w:val="20"/>
                <w:szCs w:val="20"/>
              </w:rPr>
              <w:t>2013</w:t>
            </w:r>
            <w:r>
              <w:rPr>
                <w:rFonts w:eastAsia="Arial"/>
                <w:b/>
                <w:color w:val="000000"/>
                <w:sz w:val="20"/>
                <w:szCs w:val="20"/>
              </w:rPr>
              <w:t xml:space="preserve"> to 2014</w:t>
            </w:r>
          </w:p>
        </w:tc>
        <w:tc>
          <w:tcPr>
            <w:tcW w:w="1417"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08855BFA" w14:textId="77777777" w:rsidR="006F16E3" w:rsidRPr="002A7505" w:rsidRDefault="006F16E3" w:rsidP="00F1391B">
            <w:pPr>
              <w:spacing w:before="40" w:after="40"/>
              <w:contextualSpacing w:val="0"/>
              <w:jc w:val="center"/>
              <w:rPr>
                <w:b/>
                <w:sz w:val="20"/>
                <w:szCs w:val="20"/>
              </w:rPr>
            </w:pPr>
            <w:r w:rsidRPr="002A7505">
              <w:rPr>
                <w:rFonts w:eastAsia="Arial"/>
                <w:b/>
                <w:color w:val="000000"/>
                <w:sz w:val="20"/>
                <w:szCs w:val="20"/>
              </w:rPr>
              <w:t>2014</w:t>
            </w:r>
            <w:r>
              <w:rPr>
                <w:rFonts w:eastAsia="Arial"/>
                <w:b/>
                <w:color w:val="000000"/>
                <w:sz w:val="20"/>
                <w:szCs w:val="20"/>
              </w:rPr>
              <w:t xml:space="preserve"> to 2015</w:t>
            </w:r>
          </w:p>
        </w:tc>
      </w:tr>
      <w:tr w:rsidR="006F16E3" w:rsidRPr="002A7505" w14:paraId="03D15DB6" w14:textId="77777777" w:rsidTr="00BC4123">
        <w:trPr>
          <w:cantSplit/>
          <w:tblHeader/>
        </w:trPr>
        <w:tc>
          <w:tcPr>
            <w:tcW w:w="2694" w:type="dxa"/>
            <w:vMerge/>
            <w:tcBorders>
              <w:top w:val="single" w:sz="18" w:space="0" w:color="000000"/>
              <w:bottom w:val="single" w:sz="8" w:space="0" w:color="000000"/>
            </w:tcBorders>
            <w:shd w:val="clear" w:color="auto" w:fill="FFFFFF"/>
            <w:tcMar>
              <w:top w:w="0" w:type="dxa"/>
              <w:left w:w="0" w:type="dxa"/>
              <w:bottom w:w="0" w:type="dxa"/>
              <w:right w:w="0" w:type="dxa"/>
            </w:tcMar>
            <w:vAlign w:val="center"/>
          </w:tcPr>
          <w:p w14:paraId="770C7A51" w14:textId="77777777" w:rsidR="006F16E3" w:rsidRPr="002A7505" w:rsidRDefault="006F16E3" w:rsidP="00F1391B">
            <w:pPr>
              <w:spacing w:before="40" w:after="40"/>
              <w:contextualSpacing w:val="0"/>
              <w:rPr>
                <w:b/>
                <w:sz w:val="20"/>
                <w:szCs w:val="20"/>
              </w:rPr>
            </w:pPr>
          </w:p>
        </w:tc>
        <w:tc>
          <w:tcPr>
            <w:tcW w:w="2126" w:type="dxa"/>
            <w:vMerge/>
            <w:tcBorders>
              <w:top w:val="single" w:sz="1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BD5B41" w14:textId="77777777" w:rsidR="006F16E3" w:rsidRPr="002A7505" w:rsidRDefault="006F16E3" w:rsidP="00F1391B">
            <w:pPr>
              <w:spacing w:before="40" w:after="40"/>
              <w:contextualSpacing w:val="0"/>
              <w:rPr>
                <w:b/>
                <w:sz w:val="20"/>
                <w:szCs w:val="20"/>
              </w:rPr>
            </w:pP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5F62A0C2" w14:textId="77777777" w:rsidR="006F16E3" w:rsidRPr="002A7505" w:rsidRDefault="006F16E3" w:rsidP="00F1391B">
            <w:pPr>
              <w:spacing w:before="40" w:after="40"/>
              <w:contextualSpacing w:val="0"/>
              <w:jc w:val="right"/>
              <w:rPr>
                <w:b/>
                <w:sz w:val="20"/>
                <w:szCs w:val="20"/>
              </w:rPr>
            </w:pPr>
            <w:r w:rsidRPr="002A7505">
              <w:rPr>
                <w:rFonts w:eastAsia="Arial"/>
                <w:b/>
                <w:color w:val="000000"/>
                <w:sz w:val="20"/>
                <w:szCs w:val="20"/>
              </w:rPr>
              <w:t>N</w:t>
            </w:r>
          </w:p>
        </w:tc>
        <w:tc>
          <w:tcPr>
            <w:tcW w:w="708"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BE0BA4" w14:textId="77777777" w:rsidR="006F16E3" w:rsidRPr="002A7505" w:rsidRDefault="006F16E3" w:rsidP="00F1391B">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46D17243" w14:textId="77777777" w:rsidR="006F16E3" w:rsidRPr="002A7505" w:rsidRDefault="006F16E3" w:rsidP="00F1391B">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194C74" w14:textId="77777777" w:rsidR="006F16E3" w:rsidRPr="002A7505" w:rsidRDefault="006F16E3" w:rsidP="00F1391B">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2196EF5C" w14:textId="77777777" w:rsidR="006F16E3" w:rsidRPr="002A7505" w:rsidRDefault="006F16E3" w:rsidP="00F1391B">
            <w:pPr>
              <w:spacing w:before="40" w:after="40"/>
              <w:contextualSpacing w:val="0"/>
              <w:jc w:val="right"/>
              <w:rPr>
                <w:b/>
                <w:sz w:val="20"/>
                <w:szCs w:val="20"/>
              </w:rPr>
            </w:pPr>
            <w:r w:rsidRPr="002A7505">
              <w:rPr>
                <w:rFonts w:eastAsia="Arial"/>
                <w:b/>
                <w:color w:val="000000"/>
                <w:sz w:val="20"/>
                <w:szCs w:val="20"/>
              </w:rPr>
              <w:t>N</w:t>
            </w:r>
          </w:p>
        </w:tc>
        <w:tc>
          <w:tcPr>
            <w:tcW w:w="708"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36696195" w14:textId="77777777" w:rsidR="006F16E3" w:rsidRPr="002A7505" w:rsidRDefault="006F16E3" w:rsidP="00F1391B">
            <w:pPr>
              <w:spacing w:before="40" w:after="40"/>
              <w:contextualSpacing w:val="0"/>
              <w:jc w:val="right"/>
              <w:rPr>
                <w:b/>
                <w:i/>
                <w:sz w:val="20"/>
                <w:szCs w:val="20"/>
              </w:rPr>
            </w:pPr>
            <w:r w:rsidRPr="002A7505">
              <w:rPr>
                <w:rFonts w:eastAsia="Arial"/>
                <w:b/>
                <w:i/>
                <w:color w:val="000000"/>
                <w:sz w:val="20"/>
                <w:szCs w:val="20"/>
              </w:rPr>
              <w:t>%</w:t>
            </w:r>
          </w:p>
        </w:tc>
      </w:tr>
      <w:tr w:rsidR="008156B8" w:rsidRPr="002A7505" w14:paraId="65595492" w14:textId="77777777" w:rsidTr="006D1073">
        <w:trPr>
          <w:cantSplit/>
        </w:trPr>
        <w:tc>
          <w:tcPr>
            <w:tcW w:w="2694" w:type="dxa"/>
            <w:tcBorders>
              <w:top w:val="dotted" w:sz="4" w:space="0" w:color="000000"/>
            </w:tcBorders>
            <w:shd w:val="clear" w:color="auto" w:fill="FFFFFF"/>
            <w:tcMar>
              <w:top w:w="0" w:type="dxa"/>
              <w:left w:w="0" w:type="dxa"/>
              <w:bottom w:w="0" w:type="dxa"/>
              <w:right w:w="0" w:type="dxa"/>
            </w:tcMar>
            <w:vAlign w:val="center"/>
          </w:tcPr>
          <w:p w14:paraId="23F1EB9B" w14:textId="77777777" w:rsidR="008156B8" w:rsidRPr="00FB3B9C" w:rsidRDefault="008156B8" w:rsidP="006D1073">
            <w:pPr>
              <w:spacing w:before="40" w:after="40"/>
              <w:ind w:left="100" w:right="100"/>
              <w:contextualSpacing w:val="0"/>
              <w:rPr>
                <w:rFonts w:eastAsia="Arial"/>
                <w:color w:val="111111"/>
                <w:sz w:val="20"/>
                <w:szCs w:val="20"/>
              </w:rPr>
            </w:pPr>
            <w:r>
              <w:rPr>
                <w:rFonts w:eastAsia="Arial"/>
                <w:color w:val="111111"/>
                <w:sz w:val="20"/>
                <w:szCs w:val="20"/>
              </w:rPr>
              <w:t>Number of major life events</w:t>
            </w:r>
          </w:p>
        </w:tc>
        <w:tc>
          <w:tcPr>
            <w:tcW w:w="2126"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12E85255" w14:textId="77777777" w:rsidR="008156B8" w:rsidRPr="00FB3B9C" w:rsidRDefault="008156B8" w:rsidP="006D1073">
            <w:pPr>
              <w:spacing w:before="40" w:after="40"/>
              <w:ind w:left="100" w:right="100"/>
              <w:contextualSpacing w:val="0"/>
              <w:rPr>
                <w:rFonts w:eastAsia="Arial"/>
                <w:color w:val="111111"/>
                <w:sz w:val="20"/>
                <w:szCs w:val="20"/>
              </w:rPr>
            </w:pPr>
            <w:r w:rsidRPr="006F16E3">
              <w:rPr>
                <w:rFonts w:eastAsia="Arial"/>
                <w:color w:val="111111"/>
                <w:sz w:val="20"/>
                <w:szCs w:val="20"/>
              </w:rPr>
              <w:t xml:space="preserve">0 </w:t>
            </w:r>
            <w:r>
              <w:rPr>
                <w:rFonts w:eastAsia="Arial"/>
                <w:color w:val="111111"/>
                <w:sz w:val="20"/>
                <w:szCs w:val="20"/>
              </w:rPr>
              <w:t>to</w:t>
            </w:r>
            <w:r w:rsidRPr="006F16E3">
              <w:rPr>
                <w:rFonts w:eastAsia="Arial"/>
                <w:color w:val="111111"/>
                <w:sz w:val="20"/>
                <w:szCs w:val="20"/>
              </w:rPr>
              <w:t xml:space="preserve"> 0</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5AB431E" w14:textId="77777777" w:rsidR="008156B8" w:rsidRPr="00FB3B9C"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375</w:t>
            </w: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63AD799"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13.8</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5A6DF29B" w14:textId="77777777" w:rsidR="008156B8" w:rsidRPr="00FB3B9C"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377</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4700FEF9"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13.9</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C42680F" w14:textId="77777777" w:rsidR="008156B8" w:rsidRPr="00FB3B9C"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387</w:t>
            </w:r>
          </w:p>
        </w:tc>
        <w:tc>
          <w:tcPr>
            <w:tcW w:w="708" w:type="dxa"/>
            <w:tcBorders>
              <w:top w:val="dotted" w:sz="4" w:space="0" w:color="000000"/>
            </w:tcBorders>
            <w:shd w:val="clear" w:color="auto" w:fill="FFFFFF"/>
            <w:tcMar>
              <w:top w:w="0" w:type="dxa"/>
              <w:left w:w="0" w:type="dxa"/>
              <w:bottom w:w="0" w:type="dxa"/>
              <w:right w:w="0" w:type="dxa"/>
            </w:tcMar>
            <w:vAlign w:val="center"/>
          </w:tcPr>
          <w:p w14:paraId="6A9EB381"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14.3</w:t>
            </w:r>
          </w:p>
        </w:tc>
      </w:tr>
      <w:tr w:rsidR="008156B8" w:rsidRPr="002A7505" w14:paraId="7052CB32" w14:textId="77777777" w:rsidTr="006D1073">
        <w:trPr>
          <w:cantSplit/>
        </w:trPr>
        <w:tc>
          <w:tcPr>
            <w:tcW w:w="2694" w:type="dxa"/>
            <w:shd w:val="clear" w:color="auto" w:fill="FFFFFF"/>
            <w:tcMar>
              <w:top w:w="0" w:type="dxa"/>
              <w:left w:w="0" w:type="dxa"/>
              <w:bottom w:w="0" w:type="dxa"/>
              <w:right w:w="0" w:type="dxa"/>
            </w:tcMar>
            <w:vAlign w:val="center"/>
          </w:tcPr>
          <w:p w14:paraId="2F0E56C8" w14:textId="77777777" w:rsidR="008156B8" w:rsidRPr="002A7505" w:rsidRDefault="008156B8" w:rsidP="006D1073">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54240627" w14:textId="77777777" w:rsidR="008156B8" w:rsidRPr="002A7505" w:rsidRDefault="008156B8" w:rsidP="006D1073">
            <w:pPr>
              <w:spacing w:before="40" w:after="40"/>
              <w:ind w:left="100" w:right="100"/>
              <w:contextualSpacing w:val="0"/>
              <w:rPr>
                <w:rFonts w:eastAsia="Arial"/>
                <w:color w:val="111111"/>
                <w:sz w:val="20"/>
                <w:szCs w:val="20"/>
              </w:rPr>
            </w:pPr>
            <w:r w:rsidRPr="006F16E3">
              <w:rPr>
                <w:rFonts w:eastAsia="Arial"/>
                <w:color w:val="111111"/>
                <w:sz w:val="20"/>
                <w:szCs w:val="20"/>
              </w:rPr>
              <w:t xml:space="preserve">0 </w:t>
            </w:r>
            <w:r>
              <w:rPr>
                <w:rFonts w:eastAsia="Arial"/>
                <w:color w:val="111111"/>
                <w:sz w:val="20"/>
                <w:szCs w:val="20"/>
              </w:rPr>
              <w:t>to</w:t>
            </w:r>
            <w:r w:rsidRPr="006F16E3">
              <w:rPr>
                <w:rFonts w:eastAsia="Arial"/>
                <w:color w:val="111111"/>
                <w:sz w:val="20"/>
                <w:szCs w:val="20"/>
              </w:rPr>
              <w:t xml:space="preserve"> 1</w:t>
            </w:r>
            <w:r>
              <w:rPr>
                <w:rFonts w:eastAsia="Arial"/>
                <w:color w:val="111111"/>
                <w:sz w:val="20"/>
                <w:szCs w:val="20"/>
              </w:rPr>
              <w:t>+</w:t>
            </w:r>
          </w:p>
        </w:tc>
        <w:tc>
          <w:tcPr>
            <w:tcW w:w="709" w:type="dxa"/>
            <w:tcBorders>
              <w:left w:val="single" w:sz="8" w:space="0" w:color="000000"/>
            </w:tcBorders>
            <w:shd w:val="clear" w:color="auto" w:fill="FFFFFF"/>
            <w:tcMar>
              <w:top w:w="0" w:type="dxa"/>
              <w:left w:w="0" w:type="dxa"/>
              <w:bottom w:w="0" w:type="dxa"/>
              <w:right w:w="0" w:type="dxa"/>
            </w:tcMar>
            <w:vAlign w:val="center"/>
          </w:tcPr>
          <w:p w14:paraId="050CFBA9" w14:textId="77777777" w:rsidR="008156B8" w:rsidRPr="002A7505"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371</w:t>
            </w:r>
          </w:p>
        </w:tc>
        <w:tc>
          <w:tcPr>
            <w:tcW w:w="708" w:type="dxa"/>
            <w:tcBorders>
              <w:right w:val="single" w:sz="8" w:space="0" w:color="000000"/>
            </w:tcBorders>
            <w:shd w:val="clear" w:color="auto" w:fill="FFFFFF"/>
            <w:tcMar>
              <w:top w:w="0" w:type="dxa"/>
              <w:left w:w="0" w:type="dxa"/>
              <w:bottom w:w="0" w:type="dxa"/>
              <w:right w:w="0" w:type="dxa"/>
            </w:tcMar>
            <w:vAlign w:val="center"/>
          </w:tcPr>
          <w:p w14:paraId="5E1F2EAD"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13.7</w:t>
            </w:r>
          </w:p>
        </w:tc>
        <w:tc>
          <w:tcPr>
            <w:tcW w:w="709" w:type="dxa"/>
            <w:tcBorders>
              <w:left w:val="single" w:sz="8" w:space="0" w:color="000000"/>
            </w:tcBorders>
            <w:shd w:val="clear" w:color="auto" w:fill="FFFFFF"/>
            <w:tcMar>
              <w:top w:w="0" w:type="dxa"/>
              <w:left w:w="0" w:type="dxa"/>
              <w:bottom w:w="0" w:type="dxa"/>
              <w:right w:w="0" w:type="dxa"/>
            </w:tcMar>
            <w:vAlign w:val="center"/>
          </w:tcPr>
          <w:p w14:paraId="6D4E8A19" w14:textId="77777777" w:rsidR="008156B8" w:rsidRPr="002A7505"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436</w:t>
            </w:r>
          </w:p>
        </w:tc>
        <w:tc>
          <w:tcPr>
            <w:tcW w:w="709" w:type="dxa"/>
            <w:tcBorders>
              <w:right w:val="single" w:sz="8" w:space="0" w:color="000000"/>
            </w:tcBorders>
            <w:shd w:val="clear" w:color="auto" w:fill="FFFFFF"/>
            <w:tcMar>
              <w:top w:w="0" w:type="dxa"/>
              <w:left w:w="0" w:type="dxa"/>
              <w:bottom w:w="0" w:type="dxa"/>
              <w:right w:w="0" w:type="dxa"/>
            </w:tcMar>
            <w:vAlign w:val="center"/>
          </w:tcPr>
          <w:p w14:paraId="7914C675"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16.1</w:t>
            </w:r>
          </w:p>
        </w:tc>
        <w:tc>
          <w:tcPr>
            <w:tcW w:w="709" w:type="dxa"/>
            <w:tcBorders>
              <w:left w:val="single" w:sz="8" w:space="0" w:color="000000"/>
            </w:tcBorders>
            <w:shd w:val="clear" w:color="auto" w:fill="FFFFFF"/>
            <w:tcMar>
              <w:top w:w="0" w:type="dxa"/>
              <w:left w:w="0" w:type="dxa"/>
              <w:bottom w:w="0" w:type="dxa"/>
              <w:right w:w="0" w:type="dxa"/>
            </w:tcMar>
            <w:vAlign w:val="center"/>
          </w:tcPr>
          <w:p w14:paraId="2D0E6D91" w14:textId="77777777" w:rsidR="008156B8" w:rsidRPr="002A7505"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427</w:t>
            </w:r>
          </w:p>
        </w:tc>
        <w:tc>
          <w:tcPr>
            <w:tcW w:w="708" w:type="dxa"/>
            <w:shd w:val="clear" w:color="auto" w:fill="FFFFFF"/>
            <w:tcMar>
              <w:top w:w="0" w:type="dxa"/>
              <w:left w:w="0" w:type="dxa"/>
              <w:bottom w:w="0" w:type="dxa"/>
              <w:right w:w="0" w:type="dxa"/>
            </w:tcMar>
            <w:vAlign w:val="center"/>
          </w:tcPr>
          <w:p w14:paraId="1D8E1F48"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15.8</w:t>
            </w:r>
          </w:p>
        </w:tc>
      </w:tr>
      <w:tr w:rsidR="008156B8" w:rsidRPr="002A7505" w14:paraId="067BDFD0" w14:textId="77777777" w:rsidTr="008156B8">
        <w:trPr>
          <w:cantSplit/>
        </w:trPr>
        <w:tc>
          <w:tcPr>
            <w:tcW w:w="2694" w:type="dxa"/>
            <w:shd w:val="clear" w:color="auto" w:fill="FFFFFF"/>
            <w:tcMar>
              <w:top w:w="0" w:type="dxa"/>
              <w:left w:w="0" w:type="dxa"/>
              <w:bottom w:w="0" w:type="dxa"/>
              <w:right w:w="0" w:type="dxa"/>
            </w:tcMar>
            <w:vAlign w:val="center"/>
          </w:tcPr>
          <w:p w14:paraId="334A264A" w14:textId="77777777" w:rsidR="008156B8" w:rsidRPr="002A7505" w:rsidRDefault="008156B8" w:rsidP="006D1073">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3EABB8BA" w14:textId="77777777" w:rsidR="008156B8" w:rsidRPr="002A7505" w:rsidRDefault="008156B8" w:rsidP="006D1073">
            <w:pPr>
              <w:spacing w:before="40" w:after="40"/>
              <w:ind w:left="100" w:right="100"/>
              <w:contextualSpacing w:val="0"/>
              <w:rPr>
                <w:rFonts w:eastAsia="Arial"/>
                <w:color w:val="111111"/>
                <w:sz w:val="20"/>
                <w:szCs w:val="20"/>
              </w:rPr>
            </w:pPr>
            <w:r w:rsidRPr="006F16E3">
              <w:rPr>
                <w:rFonts w:eastAsia="Arial"/>
                <w:color w:val="111111"/>
                <w:sz w:val="20"/>
                <w:szCs w:val="20"/>
              </w:rPr>
              <w:t>1</w:t>
            </w:r>
            <w:r>
              <w:rPr>
                <w:rFonts w:eastAsia="Arial"/>
                <w:color w:val="111111"/>
                <w:sz w:val="20"/>
                <w:szCs w:val="20"/>
              </w:rPr>
              <w:t>+ to</w:t>
            </w:r>
            <w:r w:rsidRPr="006F16E3">
              <w:rPr>
                <w:rFonts w:eastAsia="Arial"/>
                <w:color w:val="111111"/>
                <w:sz w:val="20"/>
                <w:szCs w:val="20"/>
              </w:rPr>
              <w:t xml:space="preserve"> 0</w:t>
            </w:r>
          </w:p>
        </w:tc>
        <w:tc>
          <w:tcPr>
            <w:tcW w:w="709" w:type="dxa"/>
            <w:tcBorders>
              <w:left w:val="single" w:sz="8" w:space="0" w:color="000000"/>
            </w:tcBorders>
            <w:shd w:val="clear" w:color="auto" w:fill="FFFFFF"/>
            <w:tcMar>
              <w:top w:w="0" w:type="dxa"/>
              <w:left w:w="0" w:type="dxa"/>
              <w:bottom w:w="0" w:type="dxa"/>
              <w:right w:w="0" w:type="dxa"/>
            </w:tcMar>
            <w:vAlign w:val="center"/>
          </w:tcPr>
          <w:p w14:paraId="5CDA9B39" w14:textId="77777777" w:rsidR="008156B8" w:rsidRPr="002A7505"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438</w:t>
            </w:r>
          </w:p>
        </w:tc>
        <w:tc>
          <w:tcPr>
            <w:tcW w:w="708" w:type="dxa"/>
            <w:tcBorders>
              <w:right w:val="single" w:sz="8" w:space="0" w:color="000000"/>
            </w:tcBorders>
            <w:shd w:val="clear" w:color="auto" w:fill="FFFFFF"/>
            <w:tcMar>
              <w:top w:w="0" w:type="dxa"/>
              <w:left w:w="0" w:type="dxa"/>
              <w:bottom w:w="0" w:type="dxa"/>
              <w:right w:w="0" w:type="dxa"/>
            </w:tcMar>
            <w:vAlign w:val="center"/>
          </w:tcPr>
          <w:p w14:paraId="4981C9E0"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16.2</w:t>
            </w:r>
          </w:p>
        </w:tc>
        <w:tc>
          <w:tcPr>
            <w:tcW w:w="709" w:type="dxa"/>
            <w:tcBorders>
              <w:left w:val="single" w:sz="8" w:space="0" w:color="000000"/>
            </w:tcBorders>
            <w:shd w:val="clear" w:color="auto" w:fill="FFFFFF"/>
            <w:tcMar>
              <w:top w:w="0" w:type="dxa"/>
              <w:left w:w="0" w:type="dxa"/>
              <w:bottom w:w="0" w:type="dxa"/>
              <w:right w:w="0" w:type="dxa"/>
            </w:tcMar>
            <w:vAlign w:val="center"/>
          </w:tcPr>
          <w:p w14:paraId="132A6CFF" w14:textId="77777777" w:rsidR="008156B8" w:rsidRPr="002A7505"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437</w:t>
            </w:r>
          </w:p>
        </w:tc>
        <w:tc>
          <w:tcPr>
            <w:tcW w:w="709" w:type="dxa"/>
            <w:tcBorders>
              <w:right w:val="single" w:sz="8" w:space="0" w:color="000000"/>
            </w:tcBorders>
            <w:shd w:val="clear" w:color="auto" w:fill="FFFFFF"/>
            <w:tcMar>
              <w:top w:w="0" w:type="dxa"/>
              <w:left w:w="0" w:type="dxa"/>
              <w:bottom w:w="0" w:type="dxa"/>
              <w:right w:w="0" w:type="dxa"/>
            </w:tcMar>
            <w:vAlign w:val="center"/>
          </w:tcPr>
          <w:p w14:paraId="5DA42536"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16.1</w:t>
            </w:r>
          </w:p>
        </w:tc>
        <w:tc>
          <w:tcPr>
            <w:tcW w:w="709" w:type="dxa"/>
            <w:tcBorders>
              <w:left w:val="single" w:sz="8" w:space="0" w:color="000000"/>
            </w:tcBorders>
            <w:shd w:val="clear" w:color="auto" w:fill="FFFFFF"/>
            <w:tcMar>
              <w:top w:w="0" w:type="dxa"/>
              <w:left w:w="0" w:type="dxa"/>
              <w:bottom w:w="0" w:type="dxa"/>
              <w:right w:w="0" w:type="dxa"/>
            </w:tcMar>
            <w:vAlign w:val="center"/>
          </w:tcPr>
          <w:p w14:paraId="7D3479C1" w14:textId="77777777" w:rsidR="008156B8" w:rsidRPr="002A7505"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477</w:t>
            </w:r>
          </w:p>
        </w:tc>
        <w:tc>
          <w:tcPr>
            <w:tcW w:w="708" w:type="dxa"/>
            <w:shd w:val="clear" w:color="auto" w:fill="FFFFFF"/>
            <w:tcMar>
              <w:top w:w="0" w:type="dxa"/>
              <w:left w:w="0" w:type="dxa"/>
              <w:bottom w:w="0" w:type="dxa"/>
              <w:right w:w="0" w:type="dxa"/>
            </w:tcMar>
            <w:vAlign w:val="center"/>
          </w:tcPr>
          <w:p w14:paraId="612FEBF4"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17.6</w:t>
            </w:r>
          </w:p>
        </w:tc>
      </w:tr>
      <w:tr w:rsidR="008156B8" w:rsidRPr="002A7505" w14:paraId="3D95C368" w14:textId="77777777" w:rsidTr="008156B8">
        <w:trPr>
          <w:cantSplit/>
        </w:trPr>
        <w:tc>
          <w:tcPr>
            <w:tcW w:w="2694" w:type="dxa"/>
            <w:tcBorders>
              <w:bottom w:val="dotted" w:sz="4" w:space="0" w:color="000000"/>
            </w:tcBorders>
            <w:shd w:val="clear" w:color="auto" w:fill="FFFFFF"/>
            <w:tcMar>
              <w:top w:w="0" w:type="dxa"/>
              <w:left w:w="0" w:type="dxa"/>
              <w:bottom w:w="0" w:type="dxa"/>
              <w:right w:w="0" w:type="dxa"/>
            </w:tcMar>
            <w:vAlign w:val="center"/>
          </w:tcPr>
          <w:p w14:paraId="5945DED1" w14:textId="77777777" w:rsidR="008156B8" w:rsidRPr="00FB3B9C" w:rsidRDefault="008156B8" w:rsidP="006D1073">
            <w:pPr>
              <w:spacing w:before="40" w:after="40"/>
              <w:ind w:left="100" w:right="100"/>
              <w:contextualSpacing w:val="0"/>
              <w:rPr>
                <w:rFonts w:eastAsia="Arial"/>
                <w:color w:val="111111"/>
                <w:sz w:val="20"/>
                <w:szCs w:val="20"/>
              </w:rPr>
            </w:pPr>
          </w:p>
        </w:tc>
        <w:tc>
          <w:tcPr>
            <w:tcW w:w="2126"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881D0DD" w14:textId="77777777" w:rsidR="008156B8" w:rsidRPr="00FB3B9C" w:rsidRDefault="008156B8" w:rsidP="006D1073">
            <w:pPr>
              <w:spacing w:before="40" w:after="40"/>
              <w:ind w:left="100" w:right="100"/>
              <w:contextualSpacing w:val="0"/>
              <w:rPr>
                <w:rFonts w:eastAsia="Arial"/>
                <w:color w:val="111111"/>
                <w:sz w:val="20"/>
                <w:szCs w:val="20"/>
              </w:rPr>
            </w:pPr>
            <w:r w:rsidRPr="006F16E3">
              <w:rPr>
                <w:rFonts w:eastAsia="Arial"/>
                <w:color w:val="111111"/>
                <w:sz w:val="20"/>
                <w:szCs w:val="20"/>
              </w:rPr>
              <w:t>1</w:t>
            </w:r>
            <w:r>
              <w:rPr>
                <w:rFonts w:eastAsia="Arial"/>
                <w:color w:val="111111"/>
                <w:sz w:val="20"/>
                <w:szCs w:val="20"/>
              </w:rPr>
              <w:t>+ to</w:t>
            </w:r>
            <w:r w:rsidRPr="006F16E3">
              <w:rPr>
                <w:rFonts w:eastAsia="Arial"/>
                <w:color w:val="111111"/>
                <w:sz w:val="20"/>
                <w:szCs w:val="20"/>
              </w:rPr>
              <w:t xml:space="preserve"> 1</w:t>
            </w:r>
            <w:r>
              <w:rPr>
                <w:rFonts w:eastAsia="Arial"/>
                <w:color w:val="111111"/>
                <w:sz w:val="20"/>
                <w:szCs w:val="20"/>
              </w:rPr>
              <w:t>+</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57369F6D" w14:textId="77777777" w:rsidR="008156B8" w:rsidRPr="00FB3B9C"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1526</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58EFD13"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56.3</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98FB1FF" w14:textId="77777777" w:rsidR="008156B8" w:rsidRPr="00FB3B9C"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1460</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58AC5349"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53.9</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603F494" w14:textId="77777777" w:rsidR="008156B8" w:rsidRPr="00FB3B9C" w:rsidRDefault="008156B8" w:rsidP="006D1073">
            <w:pPr>
              <w:spacing w:before="40" w:after="40"/>
              <w:ind w:left="100" w:right="100"/>
              <w:contextualSpacing w:val="0"/>
              <w:jc w:val="right"/>
              <w:rPr>
                <w:rFonts w:eastAsia="Arial"/>
                <w:color w:val="111111"/>
                <w:sz w:val="20"/>
                <w:szCs w:val="20"/>
              </w:rPr>
            </w:pPr>
            <w:r w:rsidRPr="00963355">
              <w:rPr>
                <w:rFonts w:eastAsia="Arial"/>
                <w:color w:val="111111"/>
                <w:sz w:val="20"/>
                <w:szCs w:val="20"/>
              </w:rPr>
              <w:t>1419</w:t>
            </w:r>
          </w:p>
        </w:tc>
        <w:tc>
          <w:tcPr>
            <w:tcW w:w="708" w:type="dxa"/>
            <w:tcBorders>
              <w:bottom w:val="dotted" w:sz="4" w:space="0" w:color="000000"/>
            </w:tcBorders>
            <w:shd w:val="clear" w:color="auto" w:fill="FFFFFF"/>
            <w:tcMar>
              <w:top w:w="0" w:type="dxa"/>
              <w:left w:w="0" w:type="dxa"/>
              <w:bottom w:w="0" w:type="dxa"/>
              <w:right w:w="0" w:type="dxa"/>
            </w:tcMar>
            <w:vAlign w:val="center"/>
          </w:tcPr>
          <w:p w14:paraId="40CAC288" w14:textId="77777777" w:rsidR="008156B8" w:rsidRPr="00963355" w:rsidRDefault="008156B8" w:rsidP="006D1073">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52.4</w:t>
            </w:r>
          </w:p>
        </w:tc>
      </w:tr>
      <w:tr w:rsidR="009C57FE" w:rsidRPr="002A7505" w14:paraId="5DF5DF89" w14:textId="77777777" w:rsidTr="009C57FE">
        <w:trPr>
          <w:cantSplit/>
        </w:trPr>
        <w:tc>
          <w:tcPr>
            <w:tcW w:w="2694" w:type="dxa"/>
            <w:tcBorders>
              <w:top w:val="dotted" w:sz="4" w:space="0" w:color="000000"/>
            </w:tcBorders>
            <w:shd w:val="clear" w:color="auto" w:fill="FFFFFF"/>
            <w:tcMar>
              <w:top w:w="0" w:type="dxa"/>
              <w:left w:w="0" w:type="dxa"/>
              <w:bottom w:w="0" w:type="dxa"/>
              <w:right w:w="0" w:type="dxa"/>
            </w:tcMar>
            <w:vAlign w:val="center"/>
          </w:tcPr>
          <w:p w14:paraId="3CA207E7" w14:textId="77777777" w:rsidR="009C57FE" w:rsidRPr="00FB3B9C" w:rsidRDefault="009C57FE" w:rsidP="006D1073">
            <w:pPr>
              <w:spacing w:before="40" w:after="40"/>
              <w:ind w:left="100" w:right="100"/>
              <w:contextualSpacing w:val="0"/>
              <w:rPr>
                <w:rFonts w:eastAsia="Arial"/>
                <w:color w:val="111111"/>
                <w:sz w:val="20"/>
                <w:szCs w:val="20"/>
              </w:rPr>
            </w:pPr>
            <w:r>
              <w:rPr>
                <w:rFonts w:eastAsia="Arial"/>
                <w:color w:val="111111"/>
                <w:sz w:val="20"/>
                <w:szCs w:val="20"/>
              </w:rPr>
              <w:t>Individual level of deprivation</w:t>
            </w:r>
          </w:p>
        </w:tc>
        <w:tc>
          <w:tcPr>
            <w:tcW w:w="2126"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F1603E2" w14:textId="77777777" w:rsidR="009C57FE" w:rsidRPr="00FB3B9C" w:rsidRDefault="009C57FE" w:rsidP="009C57FE">
            <w:pPr>
              <w:spacing w:before="40" w:after="40"/>
              <w:ind w:left="-283" w:right="100" w:firstLine="383"/>
              <w:contextualSpacing w:val="0"/>
              <w:rPr>
                <w:rFonts w:eastAsia="Arial"/>
                <w:color w:val="111111"/>
                <w:sz w:val="20"/>
                <w:szCs w:val="20"/>
              </w:rPr>
            </w:pPr>
            <w:r w:rsidRPr="0010031F">
              <w:rPr>
                <w:rFonts w:eastAsia="Arial"/>
                <w:color w:val="111111"/>
                <w:sz w:val="20"/>
                <w:szCs w:val="20"/>
              </w:rPr>
              <w:t xml:space="preserve">0 </w:t>
            </w:r>
            <w:r>
              <w:rPr>
                <w:rFonts w:eastAsia="Arial"/>
                <w:color w:val="111111"/>
                <w:sz w:val="20"/>
                <w:szCs w:val="20"/>
              </w:rPr>
              <w:t>to</w:t>
            </w:r>
            <w:r w:rsidRPr="0010031F">
              <w:rPr>
                <w:rFonts w:eastAsia="Arial"/>
                <w:color w:val="111111"/>
                <w:sz w:val="20"/>
                <w:szCs w:val="20"/>
              </w:rPr>
              <w:t xml:space="preserve"> 0</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A9FBC35" w14:textId="77777777" w:rsidR="009C57FE" w:rsidRPr="00FB3B9C"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1210</w:t>
            </w: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5D04258D"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44.6</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3218C6F" w14:textId="77777777" w:rsidR="009C57FE" w:rsidRPr="00FB3B9C"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1351</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9153B9E"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49.9</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7E9CE634" w14:textId="77777777" w:rsidR="009C57FE" w:rsidRPr="00FB3B9C"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1455</w:t>
            </w:r>
          </w:p>
        </w:tc>
        <w:tc>
          <w:tcPr>
            <w:tcW w:w="708" w:type="dxa"/>
            <w:tcBorders>
              <w:top w:val="dotted" w:sz="4" w:space="0" w:color="000000"/>
            </w:tcBorders>
            <w:shd w:val="clear" w:color="auto" w:fill="FFFFFF"/>
            <w:tcMar>
              <w:top w:w="0" w:type="dxa"/>
              <w:left w:w="0" w:type="dxa"/>
              <w:bottom w:w="0" w:type="dxa"/>
              <w:right w:w="0" w:type="dxa"/>
            </w:tcMar>
            <w:vAlign w:val="center"/>
          </w:tcPr>
          <w:p w14:paraId="64384682"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53.7</w:t>
            </w:r>
          </w:p>
        </w:tc>
      </w:tr>
      <w:tr w:rsidR="009C57FE" w:rsidRPr="002A7505" w14:paraId="2CAF30A2" w14:textId="77777777" w:rsidTr="009C57FE">
        <w:trPr>
          <w:cantSplit/>
        </w:trPr>
        <w:tc>
          <w:tcPr>
            <w:tcW w:w="2694" w:type="dxa"/>
            <w:shd w:val="clear" w:color="auto" w:fill="FFFFFF"/>
            <w:tcMar>
              <w:top w:w="0" w:type="dxa"/>
              <w:left w:w="0" w:type="dxa"/>
              <w:bottom w:w="0" w:type="dxa"/>
              <w:right w:w="0" w:type="dxa"/>
            </w:tcMar>
            <w:vAlign w:val="center"/>
          </w:tcPr>
          <w:p w14:paraId="3C8D83B4" w14:textId="77777777" w:rsidR="009C57FE" w:rsidRPr="00FB3B9C" w:rsidRDefault="009C57FE" w:rsidP="006D1073">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1C0270AD" w14:textId="77777777" w:rsidR="009C57FE" w:rsidRPr="002A7505" w:rsidRDefault="009C57FE" w:rsidP="009C57FE">
            <w:pPr>
              <w:spacing w:before="40" w:after="40"/>
              <w:ind w:left="-283" w:right="100" w:firstLine="383"/>
              <w:contextualSpacing w:val="0"/>
              <w:rPr>
                <w:rFonts w:eastAsia="Arial"/>
                <w:color w:val="111111"/>
                <w:sz w:val="20"/>
                <w:szCs w:val="20"/>
              </w:rPr>
            </w:pPr>
            <w:r w:rsidRPr="0010031F">
              <w:rPr>
                <w:rFonts w:eastAsia="Arial"/>
                <w:color w:val="111111"/>
                <w:sz w:val="20"/>
                <w:szCs w:val="20"/>
              </w:rPr>
              <w:t xml:space="preserve">0 </w:t>
            </w:r>
            <w:r>
              <w:rPr>
                <w:rFonts w:eastAsia="Arial"/>
                <w:color w:val="111111"/>
                <w:sz w:val="20"/>
                <w:szCs w:val="20"/>
              </w:rPr>
              <w:t>to</w:t>
            </w:r>
            <w:r w:rsidRPr="0010031F">
              <w:rPr>
                <w:rFonts w:eastAsia="Arial"/>
                <w:color w:val="111111"/>
                <w:sz w:val="20"/>
                <w:szCs w:val="20"/>
              </w:rPr>
              <w:t xml:space="preserve"> 1</w:t>
            </w:r>
            <w:r>
              <w:rPr>
                <w:rFonts w:eastAsia="Arial"/>
                <w:color w:val="111111"/>
                <w:sz w:val="20"/>
                <w:szCs w:val="20"/>
              </w:rPr>
              <w:t>+</w:t>
            </w:r>
          </w:p>
        </w:tc>
        <w:tc>
          <w:tcPr>
            <w:tcW w:w="709" w:type="dxa"/>
            <w:tcBorders>
              <w:left w:val="single" w:sz="8" w:space="0" w:color="000000"/>
            </w:tcBorders>
            <w:shd w:val="clear" w:color="auto" w:fill="FFFFFF"/>
            <w:tcMar>
              <w:top w:w="0" w:type="dxa"/>
              <w:left w:w="0" w:type="dxa"/>
              <w:bottom w:w="0" w:type="dxa"/>
              <w:right w:w="0" w:type="dxa"/>
            </w:tcMar>
            <w:vAlign w:val="center"/>
          </w:tcPr>
          <w:p w14:paraId="24A95FFC" w14:textId="77777777" w:rsidR="009C57FE" w:rsidRPr="002A7505"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283</w:t>
            </w:r>
          </w:p>
        </w:tc>
        <w:tc>
          <w:tcPr>
            <w:tcW w:w="708" w:type="dxa"/>
            <w:tcBorders>
              <w:right w:val="single" w:sz="8" w:space="0" w:color="000000"/>
            </w:tcBorders>
            <w:shd w:val="clear" w:color="auto" w:fill="FFFFFF"/>
            <w:tcMar>
              <w:top w:w="0" w:type="dxa"/>
              <w:left w:w="0" w:type="dxa"/>
              <w:bottom w:w="0" w:type="dxa"/>
              <w:right w:w="0" w:type="dxa"/>
            </w:tcMar>
            <w:vAlign w:val="center"/>
          </w:tcPr>
          <w:p w14:paraId="10D416CC"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10.4</w:t>
            </w:r>
          </w:p>
        </w:tc>
        <w:tc>
          <w:tcPr>
            <w:tcW w:w="709" w:type="dxa"/>
            <w:tcBorders>
              <w:left w:val="single" w:sz="8" w:space="0" w:color="000000"/>
            </w:tcBorders>
            <w:shd w:val="clear" w:color="auto" w:fill="FFFFFF"/>
            <w:tcMar>
              <w:top w:w="0" w:type="dxa"/>
              <w:left w:w="0" w:type="dxa"/>
              <w:bottom w:w="0" w:type="dxa"/>
              <w:right w:w="0" w:type="dxa"/>
            </w:tcMar>
            <w:vAlign w:val="center"/>
          </w:tcPr>
          <w:p w14:paraId="337B5831" w14:textId="77777777" w:rsidR="009C57FE" w:rsidRPr="002A7505"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253</w:t>
            </w:r>
          </w:p>
        </w:tc>
        <w:tc>
          <w:tcPr>
            <w:tcW w:w="709" w:type="dxa"/>
            <w:tcBorders>
              <w:right w:val="single" w:sz="8" w:space="0" w:color="000000"/>
            </w:tcBorders>
            <w:shd w:val="clear" w:color="auto" w:fill="FFFFFF"/>
            <w:tcMar>
              <w:top w:w="0" w:type="dxa"/>
              <w:left w:w="0" w:type="dxa"/>
              <w:bottom w:w="0" w:type="dxa"/>
              <w:right w:w="0" w:type="dxa"/>
            </w:tcMar>
            <w:vAlign w:val="center"/>
          </w:tcPr>
          <w:p w14:paraId="1DF31F9A"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9.3</w:t>
            </w:r>
          </w:p>
        </w:tc>
        <w:tc>
          <w:tcPr>
            <w:tcW w:w="709" w:type="dxa"/>
            <w:tcBorders>
              <w:left w:val="single" w:sz="8" w:space="0" w:color="000000"/>
            </w:tcBorders>
            <w:shd w:val="clear" w:color="auto" w:fill="FFFFFF"/>
            <w:tcMar>
              <w:top w:w="0" w:type="dxa"/>
              <w:left w:w="0" w:type="dxa"/>
              <w:bottom w:w="0" w:type="dxa"/>
              <w:right w:w="0" w:type="dxa"/>
            </w:tcMar>
            <w:vAlign w:val="center"/>
          </w:tcPr>
          <w:p w14:paraId="13101B95" w14:textId="77777777" w:rsidR="009C57FE" w:rsidRPr="002A7505"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243</w:t>
            </w:r>
          </w:p>
        </w:tc>
        <w:tc>
          <w:tcPr>
            <w:tcW w:w="708" w:type="dxa"/>
            <w:shd w:val="clear" w:color="auto" w:fill="FFFFFF"/>
            <w:tcMar>
              <w:top w:w="0" w:type="dxa"/>
              <w:left w:w="0" w:type="dxa"/>
              <w:bottom w:w="0" w:type="dxa"/>
              <w:right w:w="0" w:type="dxa"/>
            </w:tcMar>
            <w:vAlign w:val="center"/>
          </w:tcPr>
          <w:p w14:paraId="6BFEE54A"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9.0</w:t>
            </w:r>
          </w:p>
        </w:tc>
      </w:tr>
      <w:tr w:rsidR="009C57FE" w:rsidRPr="002A7505" w14:paraId="7AF06235" w14:textId="77777777" w:rsidTr="009C57FE">
        <w:trPr>
          <w:cantSplit/>
        </w:trPr>
        <w:tc>
          <w:tcPr>
            <w:tcW w:w="2694" w:type="dxa"/>
            <w:shd w:val="clear" w:color="auto" w:fill="FFFFFF"/>
            <w:tcMar>
              <w:top w:w="0" w:type="dxa"/>
              <w:left w:w="0" w:type="dxa"/>
              <w:bottom w:w="0" w:type="dxa"/>
              <w:right w:w="0" w:type="dxa"/>
            </w:tcMar>
            <w:vAlign w:val="center"/>
          </w:tcPr>
          <w:p w14:paraId="57E98E4B" w14:textId="77777777" w:rsidR="009C57FE" w:rsidRPr="00FB3B9C" w:rsidRDefault="009C57FE" w:rsidP="006D1073">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3604AC1D" w14:textId="77777777" w:rsidR="009C57FE" w:rsidRPr="002A7505" w:rsidRDefault="009C57FE" w:rsidP="009C57FE">
            <w:pPr>
              <w:spacing w:before="40" w:after="40"/>
              <w:ind w:left="-283" w:right="100" w:firstLine="383"/>
              <w:contextualSpacing w:val="0"/>
              <w:rPr>
                <w:rFonts w:eastAsia="Arial"/>
                <w:color w:val="111111"/>
                <w:sz w:val="20"/>
                <w:szCs w:val="20"/>
              </w:rPr>
            </w:pPr>
            <w:r w:rsidRPr="0010031F">
              <w:rPr>
                <w:rFonts w:eastAsia="Arial"/>
                <w:color w:val="111111"/>
                <w:sz w:val="20"/>
                <w:szCs w:val="20"/>
              </w:rPr>
              <w:t>1</w:t>
            </w:r>
            <w:r>
              <w:rPr>
                <w:rFonts w:eastAsia="Arial"/>
                <w:color w:val="111111"/>
                <w:sz w:val="20"/>
                <w:szCs w:val="20"/>
              </w:rPr>
              <w:t>+ to</w:t>
            </w:r>
            <w:r w:rsidRPr="0010031F">
              <w:rPr>
                <w:rFonts w:eastAsia="Arial"/>
                <w:color w:val="111111"/>
                <w:sz w:val="20"/>
                <w:szCs w:val="20"/>
              </w:rPr>
              <w:t xml:space="preserve"> 0</w:t>
            </w:r>
          </w:p>
        </w:tc>
        <w:tc>
          <w:tcPr>
            <w:tcW w:w="709" w:type="dxa"/>
            <w:tcBorders>
              <w:left w:val="single" w:sz="8" w:space="0" w:color="000000"/>
            </w:tcBorders>
            <w:shd w:val="clear" w:color="auto" w:fill="FFFFFF"/>
            <w:tcMar>
              <w:top w:w="0" w:type="dxa"/>
              <w:left w:w="0" w:type="dxa"/>
              <w:bottom w:w="0" w:type="dxa"/>
              <w:right w:w="0" w:type="dxa"/>
            </w:tcMar>
            <w:vAlign w:val="center"/>
          </w:tcPr>
          <w:p w14:paraId="6C4B9858" w14:textId="77777777" w:rsidR="009C57FE" w:rsidRPr="002A7505"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394</w:t>
            </w:r>
          </w:p>
        </w:tc>
        <w:tc>
          <w:tcPr>
            <w:tcW w:w="708" w:type="dxa"/>
            <w:tcBorders>
              <w:right w:val="single" w:sz="8" w:space="0" w:color="000000"/>
            </w:tcBorders>
            <w:shd w:val="clear" w:color="auto" w:fill="FFFFFF"/>
            <w:tcMar>
              <w:top w:w="0" w:type="dxa"/>
              <w:left w:w="0" w:type="dxa"/>
              <w:bottom w:w="0" w:type="dxa"/>
              <w:right w:w="0" w:type="dxa"/>
            </w:tcMar>
            <w:vAlign w:val="center"/>
          </w:tcPr>
          <w:p w14:paraId="2B205092"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14.5</w:t>
            </w:r>
          </w:p>
        </w:tc>
        <w:tc>
          <w:tcPr>
            <w:tcW w:w="709" w:type="dxa"/>
            <w:tcBorders>
              <w:left w:val="single" w:sz="8" w:space="0" w:color="000000"/>
            </w:tcBorders>
            <w:shd w:val="clear" w:color="auto" w:fill="FFFFFF"/>
            <w:tcMar>
              <w:top w:w="0" w:type="dxa"/>
              <w:left w:w="0" w:type="dxa"/>
              <w:bottom w:w="0" w:type="dxa"/>
              <w:right w:w="0" w:type="dxa"/>
            </w:tcMar>
            <w:vAlign w:val="center"/>
          </w:tcPr>
          <w:p w14:paraId="11BFBA66" w14:textId="77777777" w:rsidR="009C57FE" w:rsidRPr="002A7505"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347</w:t>
            </w:r>
          </w:p>
        </w:tc>
        <w:tc>
          <w:tcPr>
            <w:tcW w:w="709" w:type="dxa"/>
            <w:tcBorders>
              <w:right w:val="single" w:sz="8" w:space="0" w:color="000000"/>
            </w:tcBorders>
            <w:shd w:val="clear" w:color="auto" w:fill="FFFFFF"/>
            <w:tcMar>
              <w:top w:w="0" w:type="dxa"/>
              <w:left w:w="0" w:type="dxa"/>
              <w:bottom w:w="0" w:type="dxa"/>
              <w:right w:w="0" w:type="dxa"/>
            </w:tcMar>
            <w:vAlign w:val="center"/>
          </w:tcPr>
          <w:p w14:paraId="035E87DE"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12.8</w:t>
            </w:r>
          </w:p>
        </w:tc>
        <w:tc>
          <w:tcPr>
            <w:tcW w:w="709" w:type="dxa"/>
            <w:tcBorders>
              <w:left w:val="single" w:sz="8" w:space="0" w:color="000000"/>
            </w:tcBorders>
            <w:shd w:val="clear" w:color="auto" w:fill="FFFFFF"/>
            <w:tcMar>
              <w:top w:w="0" w:type="dxa"/>
              <w:left w:w="0" w:type="dxa"/>
              <w:bottom w:w="0" w:type="dxa"/>
              <w:right w:w="0" w:type="dxa"/>
            </w:tcMar>
            <w:vAlign w:val="center"/>
          </w:tcPr>
          <w:p w14:paraId="5C8EF496" w14:textId="77777777" w:rsidR="009C57FE" w:rsidRPr="002A7505"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337</w:t>
            </w:r>
          </w:p>
        </w:tc>
        <w:tc>
          <w:tcPr>
            <w:tcW w:w="708" w:type="dxa"/>
            <w:shd w:val="clear" w:color="auto" w:fill="FFFFFF"/>
            <w:tcMar>
              <w:top w:w="0" w:type="dxa"/>
              <w:left w:w="0" w:type="dxa"/>
              <w:bottom w:w="0" w:type="dxa"/>
              <w:right w:w="0" w:type="dxa"/>
            </w:tcMar>
            <w:vAlign w:val="center"/>
          </w:tcPr>
          <w:p w14:paraId="734A0D62"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12.4</w:t>
            </w:r>
          </w:p>
        </w:tc>
      </w:tr>
      <w:tr w:rsidR="009C57FE" w:rsidRPr="002A7505" w14:paraId="7808DA4D" w14:textId="77777777" w:rsidTr="009C57FE">
        <w:trPr>
          <w:cantSplit/>
        </w:trPr>
        <w:tc>
          <w:tcPr>
            <w:tcW w:w="2694" w:type="dxa"/>
            <w:tcBorders>
              <w:bottom w:val="dotted" w:sz="4" w:space="0" w:color="000000"/>
            </w:tcBorders>
            <w:shd w:val="clear" w:color="auto" w:fill="FFFFFF"/>
            <w:tcMar>
              <w:top w:w="0" w:type="dxa"/>
              <w:left w:w="0" w:type="dxa"/>
              <w:bottom w:w="0" w:type="dxa"/>
              <w:right w:w="0" w:type="dxa"/>
            </w:tcMar>
            <w:vAlign w:val="center"/>
          </w:tcPr>
          <w:p w14:paraId="72F483F6" w14:textId="77777777" w:rsidR="009C57FE" w:rsidRPr="00FB3B9C" w:rsidRDefault="009C57FE" w:rsidP="006D1073">
            <w:pPr>
              <w:spacing w:before="40" w:after="40"/>
              <w:ind w:left="100" w:right="100"/>
              <w:contextualSpacing w:val="0"/>
              <w:rPr>
                <w:rFonts w:eastAsia="Arial"/>
                <w:color w:val="111111"/>
                <w:sz w:val="20"/>
                <w:szCs w:val="20"/>
              </w:rPr>
            </w:pPr>
          </w:p>
        </w:tc>
        <w:tc>
          <w:tcPr>
            <w:tcW w:w="2126"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977662F" w14:textId="77777777" w:rsidR="009C57FE" w:rsidRPr="00FB3B9C" w:rsidRDefault="009C57FE" w:rsidP="009C57FE">
            <w:pPr>
              <w:spacing w:before="40" w:after="40"/>
              <w:ind w:left="-283" w:right="100" w:firstLine="383"/>
              <w:contextualSpacing w:val="0"/>
              <w:rPr>
                <w:rFonts w:eastAsia="Arial"/>
                <w:color w:val="111111"/>
                <w:sz w:val="20"/>
                <w:szCs w:val="20"/>
              </w:rPr>
            </w:pPr>
            <w:r w:rsidRPr="0010031F">
              <w:rPr>
                <w:rFonts w:eastAsia="Arial"/>
                <w:color w:val="111111"/>
                <w:sz w:val="20"/>
                <w:szCs w:val="20"/>
              </w:rPr>
              <w:t>1</w:t>
            </w:r>
            <w:r>
              <w:rPr>
                <w:rFonts w:eastAsia="Arial"/>
                <w:color w:val="111111"/>
                <w:sz w:val="20"/>
                <w:szCs w:val="20"/>
              </w:rPr>
              <w:t>+ to</w:t>
            </w:r>
            <w:r w:rsidRPr="0010031F">
              <w:rPr>
                <w:rFonts w:eastAsia="Arial"/>
                <w:color w:val="111111"/>
                <w:sz w:val="20"/>
                <w:szCs w:val="20"/>
              </w:rPr>
              <w:t xml:space="preserve"> 1</w:t>
            </w:r>
            <w:r>
              <w:rPr>
                <w:rFonts w:eastAsia="Arial"/>
                <w:color w:val="111111"/>
                <w:sz w:val="20"/>
                <w:szCs w:val="20"/>
              </w:rPr>
              <w:t>+</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6497EF9D" w14:textId="77777777" w:rsidR="009C57FE" w:rsidRPr="00FB3B9C"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823</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3D0525F"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30.4</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59F4D569" w14:textId="77777777" w:rsidR="009C57FE" w:rsidRPr="00FB3B9C"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759</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0AC0140"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28.0</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01B8C181" w14:textId="77777777" w:rsidR="009C57FE" w:rsidRPr="00FB3B9C" w:rsidRDefault="009C57FE" w:rsidP="006D1073">
            <w:pPr>
              <w:spacing w:before="40" w:after="40"/>
              <w:ind w:left="100" w:right="100"/>
              <w:contextualSpacing w:val="0"/>
              <w:jc w:val="right"/>
              <w:rPr>
                <w:rFonts w:eastAsia="Arial"/>
                <w:color w:val="111111"/>
                <w:sz w:val="20"/>
                <w:szCs w:val="20"/>
              </w:rPr>
            </w:pPr>
            <w:r w:rsidRPr="0010031F">
              <w:rPr>
                <w:rFonts w:eastAsia="Arial"/>
                <w:color w:val="111111"/>
                <w:sz w:val="20"/>
                <w:szCs w:val="20"/>
              </w:rPr>
              <w:t>675</w:t>
            </w:r>
          </w:p>
        </w:tc>
        <w:tc>
          <w:tcPr>
            <w:tcW w:w="708" w:type="dxa"/>
            <w:tcBorders>
              <w:bottom w:val="dotted" w:sz="4" w:space="0" w:color="000000"/>
            </w:tcBorders>
            <w:shd w:val="clear" w:color="auto" w:fill="FFFFFF"/>
            <w:tcMar>
              <w:top w:w="0" w:type="dxa"/>
              <w:left w:w="0" w:type="dxa"/>
              <w:bottom w:w="0" w:type="dxa"/>
              <w:right w:w="0" w:type="dxa"/>
            </w:tcMar>
            <w:vAlign w:val="center"/>
          </w:tcPr>
          <w:p w14:paraId="27E42FC1" w14:textId="77777777" w:rsidR="009C57FE" w:rsidRPr="0010031F" w:rsidRDefault="009C57FE" w:rsidP="006D1073">
            <w:pPr>
              <w:spacing w:before="40" w:after="40"/>
              <w:ind w:left="100" w:right="100"/>
              <w:contextualSpacing w:val="0"/>
              <w:jc w:val="right"/>
              <w:rPr>
                <w:rFonts w:eastAsia="Arial"/>
                <w:i/>
                <w:color w:val="111111"/>
                <w:sz w:val="20"/>
                <w:szCs w:val="20"/>
              </w:rPr>
            </w:pPr>
            <w:r w:rsidRPr="0010031F">
              <w:rPr>
                <w:rFonts w:eastAsia="Arial"/>
                <w:i/>
                <w:color w:val="111111"/>
                <w:sz w:val="20"/>
                <w:szCs w:val="20"/>
              </w:rPr>
              <w:t>24.9</w:t>
            </w:r>
          </w:p>
        </w:tc>
      </w:tr>
      <w:tr w:rsidR="00001511" w:rsidRPr="002A7505" w14:paraId="49EBE3E7" w14:textId="77777777" w:rsidTr="00BC4123">
        <w:trPr>
          <w:cantSplit/>
        </w:trPr>
        <w:tc>
          <w:tcPr>
            <w:tcW w:w="2694" w:type="dxa"/>
            <w:vMerge w:val="restart"/>
            <w:shd w:val="clear" w:color="auto" w:fill="FFFFFF"/>
            <w:tcMar>
              <w:top w:w="0" w:type="dxa"/>
              <w:left w:w="0" w:type="dxa"/>
              <w:bottom w:w="0" w:type="dxa"/>
              <w:right w:w="0" w:type="dxa"/>
            </w:tcMar>
            <w:vAlign w:val="center"/>
          </w:tcPr>
          <w:p w14:paraId="2FD93479" w14:textId="61786574" w:rsidR="00001511" w:rsidRPr="00FB3B9C" w:rsidRDefault="00001511" w:rsidP="00963355">
            <w:pPr>
              <w:spacing w:before="40" w:after="40"/>
              <w:ind w:left="100" w:right="100"/>
              <w:contextualSpacing w:val="0"/>
              <w:rPr>
                <w:rFonts w:eastAsia="Arial"/>
                <w:color w:val="111111"/>
                <w:sz w:val="20"/>
                <w:szCs w:val="20"/>
              </w:rPr>
            </w:pPr>
            <w:r>
              <w:rPr>
                <w:rFonts w:eastAsia="Arial"/>
                <w:color w:val="111111"/>
                <w:sz w:val="20"/>
                <w:szCs w:val="20"/>
              </w:rPr>
              <w:t>Can g</w:t>
            </w:r>
            <w:r w:rsidRPr="00963355">
              <w:rPr>
                <w:rFonts w:eastAsia="Arial"/>
                <w:color w:val="111111"/>
                <w:sz w:val="20"/>
                <w:szCs w:val="20"/>
              </w:rPr>
              <w:t>et help from family, friends or neighbours</w:t>
            </w:r>
          </w:p>
        </w:tc>
        <w:tc>
          <w:tcPr>
            <w:tcW w:w="2126" w:type="dxa"/>
            <w:tcBorders>
              <w:right w:val="single" w:sz="8" w:space="0" w:color="000000"/>
            </w:tcBorders>
            <w:shd w:val="clear" w:color="auto" w:fill="FFFFFF"/>
            <w:tcMar>
              <w:top w:w="0" w:type="dxa"/>
              <w:left w:w="0" w:type="dxa"/>
              <w:bottom w:w="0" w:type="dxa"/>
              <w:right w:w="0" w:type="dxa"/>
            </w:tcMar>
            <w:vAlign w:val="center"/>
          </w:tcPr>
          <w:p w14:paraId="3ABECC8A" w14:textId="008660FA" w:rsidR="00001511" w:rsidRPr="002A7505" w:rsidRDefault="00001511" w:rsidP="00963355">
            <w:pPr>
              <w:spacing w:before="40" w:after="40"/>
              <w:ind w:left="100" w:right="100"/>
              <w:contextualSpacing w:val="0"/>
              <w:rPr>
                <w:rFonts w:eastAsia="Arial"/>
                <w:color w:val="111111"/>
                <w:sz w:val="20"/>
                <w:szCs w:val="20"/>
              </w:rPr>
            </w:pPr>
            <w:r w:rsidRPr="00963355">
              <w:rPr>
                <w:rFonts w:eastAsia="Arial"/>
                <w:color w:val="111111"/>
                <w:sz w:val="20"/>
                <w:szCs w:val="20"/>
              </w:rPr>
              <w:t>No</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No</w:t>
            </w:r>
          </w:p>
        </w:tc>
        <w:tc>
          <w:tcPr>
            <w:tcW w:w="709" w:type="dxa"/>
            <w:tcBorders>
              <w:left w:val="single" w:sz="8" w:space="0" w:color="000000"/>
            </w:tcBorders>
            <w:shd w:val="clear" w:color="auto" w:fill="FFFFFF"/>
            <w:tcMar>
              <w:top w:w="0" w:type="dxa"/>
              <w:left w:w="0" w:type="dxa"/>
              <w:bottom w:w="0" w:type="dxa"/>
              <w:right w:w="0" w:type="dxa"/>
            </w:tcMar>
            <w:vAlign w:val="center"/>
          </w:tcPr>
          <w:p w14:paraId="44B9A805" w14:textId="338F4897" w:rsidR="00001511" w:rsidRPr="002A7505" w:rsidRDefault="00001511"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106</w:t>
            </w:r>
          </w:p>
        </w:tc>
        <w:tc>
          <w:tcPr>
            <w:tcW w:w="708" w:type="dxa"/>
            <w:tcBorders>
              <w:right w:val="single" w:sz="8" w:space="0" w:color="000000"/>
            </w:tcBorders>
            <w:shd w:val="clear" w:color="auto" w:fill="FFFFFF"/>
            <w:tcMar>
              <w:top w:w="0" w:type="dxa"/>
              <w:left w:w="0" w:type="dxa"/>
              <w:bottom w:w="0" w:type="dxa"/>
              <w:right w:w="0" w:type="dxa"/>
            </w:tcMar>
            <w:vAlign w:val="center"/>
          </w:tcPr>
          <w:p w14:paraId="216F9226" w14:textId="1AE09B0E" w:rsidR="00001511" w:rsidRPr="00963355" w:rsidRDefault="00001511"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3.9</w:t>
            </w:r>
          </w:p>
        </w:tc>
        <w:tc>
          <w:tcPr>
            <w:tcW w:w="709" w:type="dxa"/>
            <w:tcBorders>
              <w:left w:val="single" w:sz="8" w:space="0" w:color="000000"/>
            </w:tcBorders>
            <w:shd w:val="clear" w:color="auto" w:fill="FFFFFF"/>
            <w:tcMar>
              <w:top w:w="0" w:type="dxa"/>
              <w:left w:w="0" w:type="dxa"/>
              <w:bottom w:w="0" w:type="dxa"/>
              <w:right w:w="0" w:type="dxa"/>
            </w:tcMar>
            <w:vAlign w:val="center"/>
          </w:tcPr>
          <w:p w14:paraId="50467679" w14:textId="35A92587" w:rsidR="00001511" w:rsidRPr="002A7505" w:rsidRDefault="00001511"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97</w:t>
            </w:r>
          </w:p>
        </w:tc>
        <w:tc>
          <w:tcPr>
            <w:tcW w:w="709" w:type="dxa"/>
            <w:tcBorders>
              <w:right w:val="single" w:sz="8" w:space="0" w:color="000000"/>
            </w:tcBorders>
            <w:shd w:val="clear" w:color="auto" w:fill="FFFFFF"/>
            <w:tcMar>
              <w:top w:w="0" w:type="dxa"/>
              <w:left w:w="0" w:type="dxa"/>
              <w:bottom w:w="0" w:type="dxa"/>
              <w:right w:w="0" w:type="dxa"/>
            </w:tcMar>
            <w:vAlign w:val="center"/>
          </w:tcPr>
          <w:p w14:paraId="3A3BE26A" w14:textId="351183C9" w:rsidR="00001511" w:rsidRPr="00963355" w:rsidRDefault="00001511"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3.6</w:t>
            </w:r>
          </w:p>
        </w:tc>
        <w:tc>
          <w:tcPr>
            <w:tcW w:w="709" w:type="dxa"/>
            <w:tcBorders>
              <w:left w:val="single" w:sz="8" w:space="0" w:color="000000"/>
            </w:tcBorders>
            <w:shd w:val="clear" w:color="auto" w:fill="FFFFFF"/>
            <w:tcMar>
              <w:top w:w="0" w:type="dxa"/>
              <w:left w:w="0" w:type="dxa"/>
              <w:bottom w:w="0" w:type="dxa"/>
              <w:right w:w="0" w:type="dxa"/>
            </w:tcMar>
            <w:vAlign w:val="center"/>
          </w:tcPr>
          <w:p w14:paraId="2669C9E9" w14:textId="7BF98464" w:rsidR="00001511" w:rsidRPr="002A7505" w:rsidRDefault="00001511"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92</w:t>
            </w:r>
          </w:p>
        </w:tc>
        <w:tc>
          <w:tcPr>
            <w:tcW w:w="708" w:type="dxa"/>
            <w:shd w:val="clear" w:color="auto" w:fill="FFFFFF"/>
            <w:tcMar>
              <w:top w:w="0" w:type="dxa"/>
              <w:left w:w="0" w:type="dxa"/>
              <w:bottom w:w="0" w:type="dxa"/>
              <w:right w:w="0" w:type="dxa"/>
            </w:tcMar>
            <w:vAlign w:val="center"/>
          </w:tcPr>
          <w:p w14:paraId="4373BB79" w14:textId="2E58F062" w:rsidR="00001511" w:rsidRPr="00963355" w:rsidRDefault="00001511"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3.4</w:t>
            </w:r>
          </w:p>
        </w:tc>
      </w:tr>
      <w:tr w:rsidR="00001511" w:rsidRPr="002A7505" w14:paraId="0D945EB5" w14:textId="77777777" w:rsidTr="00001511">
        <w:trPr>
          <w:cantSplit/>
        </w:trPr>
        <w:tc>
          <w:tcPr>
            <w:tcW w:w="2694" w:type="dxa"/>
            <w:vMerge/>
            <w:shd w:val="clear" w:color="auto" w:fill="FFFFFF"/>
            <w:tcMar>
              <w:top w:w="0" w:type="dxa"/>
              <w:left w:w="0" w:type="dxa"/>
              <w:bottom w:w="0" w:type="dxa"/>
              <w:right w:w="0" w:type="dxa"/>
            </w:tcMar>
            <w:vAlign w:val="center"/>
          </w:tcPr>
          <w:p w14:paraId="7992F1AD" w14:textId="77777777" w:rsidR="00001511" w:rsidRPr="00FB3B9C" w:rsidRDefault="00001511" w:rsidP="00963355">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154E751C" w14:textId="2F58DB7B" w:rsidR="00001511" w:rsidRPr="002A7505" w:rsidRDefault="00001511" w:rsidP="00963355">
            <w:pPr>
              <w:spacing w:before="40" w:after="40"/>
              <w:ind w:left="100" w:right="100"/>
              <w:contextualSpacing w:val="0"/>
              <w:rPr>
                <w:rFonts w:eastAsia="Arial"/>
                <w:color w:val="111111"/>
                <w:sz w:val="20"/>
                <w:szCs w:val="20"/>
              </w:rPr>
            </w:pPr>
            <w:r w:rsidRPr="00963355">
              <w:rPr>
                <w:rFonts w:eastAsia="Arial"/>
                <w:color w:val="111111"/>
                <w:sz w:val="20"/>
                <w:szCs w:val="20"/>
              </w:rPr>
              <w:t xml:space="preserve">No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Yes</w:t>
            </w:r>
          </w:p>
        </w:tc>
        <w:tc>
          <w:tcPr>
            <w:tcW w:w="709" w:type="dxa"/>
            <w:tcBorders>
              <w:left w:val="single" w:sz="8" w:space="0" w:color="000000"/>
            </w:tcBorders>
            <w:shd w:val="clear" w:color="auto" w:fill="FFFFFF"/>
            <w:tcMar>
              <w:top w:w="0" w:type="dxa"/>
              <w:left w:w="0" w:type="dxa"/>
              <w:bottom w:w="0" w:type="dxa"/>
              <w:right w:w="0" w:type="dxa"/>
            </w:tcMar>
            <w:vAlign w:val="center"/>
          </w:tcPr>
          <w:p w14:paraId="7DEF5F00" w14:textId="250AA36A" w:rsidR="00001511" w:rsidRPr="002A7505" w:rsidRDefault="00001511"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156</w:t>
            </w:r>
          </w:p>
        </w:tc>
        <w:tc>
          <w:tcPr>
            <w:tcW w:w="708" w:type="dxa"/>
            <w:tcBorders>
              <w:right w:val="single" w:sz="8" w:space="0" w:color="000000"/>
            </w:tcBorders>
            <w:shd w:val="clear" w:color="auto" w:fill="FFFFFF"/>
            <w:tcMar>
              <w:top w:w="0" w:type="dxa"/>
              <w:left w:w="0" w:type="dxa"/>
              <w:bottom w:w="0" w:type="dxa"/>
              <w:right w:w="0" w:type="dxa"/>
            </w:tcMar>
            <w:vAlign w:val="center"/>
          </w:tcPr>
          <w:p w14:paraId="631C8D2A" w14:textId="242BDBBF" w:rsidR="00001511" w:rsidRPr="00963355" w:rsidRDefault="00001511"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5.8</w:t>
            </w:r>
          </w:p>
        </w:tc>
        <w:tc>
          <w:tcPr>
            <w:tcW w:w="709" w:type="dxa"/>
            <w:tcBorders>
              <w:left w:val="single" w:sz="8" w:space="0" w:color="000000"/>
            </w:tcBorders>
            <w:shd w:val="clear" w:color="auto" w:fill="FFFFFF"/>
            <w:tcMar>
              <w:top w:w="0" w:type="dxa"/>
              <w:left w:w="0" w:type="dxa"/>
              <w:bottom w:w="0" w:type="dxa"/>
              <w:right w:w="0" w:type="dxa"/>
            </w:tcMar>
            <w:vAlign w:val="center"/>
          </w:tcPr>
          <w:p w14:paraId="5960825C" w14:textId="4199F7BE" w:rsidR="00001511" w:rsidRPr="002A7505" w:rsidRDefault="00001511"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169</w:t>
            </w:r>
          </w:p>
        </w:tc>
        <w:tc>
          <w:tcPr>
            <w:tcW w:w="709" w:type="dxa"/>
            <w:tcBorders>
              <w:right w:val="single" w:sz="8" w:space="0" w:color="000000"/>
            </w:tcBorders>
            <w:shd w:val="clear" w:color="auto" w:fill="FFFFFF"/>
            <w:tcMar>
              <w:top w:w="0" w:type="dxa"/>
              <w:left w:w="0" w:type="dxa"/>
              <w:bottom w:w="0" w:type="dxa"/>
              <w:right w:w="0" w:type="dxa"/>
            </w:tcMar>
            <w:vAlign w:val="center"/>
          </w:tcPr>
          <w:p w14:paraId="6675F828" w14:textId="4AC20732" w:rsidR="00001511" w:rsidRPr="00963355" w:rsidRDefault="00001511"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6.2</w:t>
            </w:r>
          </w:p>
        </w:tc>
        <w:tc>
          <w:tcPr>
            <w:tcW w:w="709" w:type="dxa"/>
            <w:tcBorders>
              <w:left w:val="single" w:sz="8" w:space="0" w:color="000000"/>
            </w:tcBorders>
            <w:shd w:val="clear" w:color="auto" w:fill="FFFFFF"/>
            <w:tcMar>
              <w:top w:w="0" w:type="dxa"/>
              <w:left w:w="0" w:type="dxa"/>
              <w:bottom w:w="0" w:type="dxa"/>
              <w:right w:w="0" w:type="dxa"/>
            </w:tcMar>
            <w:vAlign w:val="center"/>
          </w:tcPr>
          <w:p w14:paraId="56BE1695" w14:textId="109AD478" w:rsidR="00001511" w:rsidRPr="002A7505" w:rsidRDefault="00001511"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145</w:t>
            </w:r>
          </w:p>
        </w:tc>
        <w:tc>
          <w:tcPr>
            <w:tcW w:w="708" w:type="dxa"/>
            <w:shd w:val="clear" w:color="auto" w:fill="FFFFFF"/>
            <w:tcMar>
              <w:top w:w="0" w:type="dxa"/>
              <w:left w:w="0" w:type="dxa"/>
              <w:bottom w:w="0" w:type="dxa"/>
              <w:right w:w="0" w:type="dxa"/>
            </w:tcMar>
            <w:vAlign w:val="center"/>
          </w:tcPr>
          <w:p w14:paraId="55753C3A" w14:textId="1ED5C820" w:rsidR="00001511" w:rsidRPr="00963355" w:rsidRDefault="00001511"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5.4</w:t>
            </w:r>
          </w:p>
        </w:tc>
      </w:tr>
      <w:tr w:rsidR="00963355" w:rsidRPr="002A7505" w14:paraId="40352DE4" w14:textId="77777777" w:rsidTr="00001511">
        <w:trPr>
          <w:cantSplit/>
        </w:trPr>
        <w:tc>
          <w:tcPr>
            <w:tcW w:w="2694" w:type="dxa"/>
            <w:shd w:val="clear" w:color="auto" w:fill="FFFFFF"/>
            <w:tcMar>
              <w:top w:w="0" w:type="dxa"/>
              <w:left w:w="0" w:type="dxa"/>
              <w:bottom w:w="0" w:type="dxa"/>
              <w:right w:w="0" w:type="dxa"/>
            </w:tcMar>
            <w:vAlign w:val="center"/>
          </w:tcPr>
          <w:p w14:paraId="1001ECDF" w14:textId="77777777" w:rsidR="00963355" w:rsidRPr="00FB3B9C" w:rsidRDefault="00963355" w:rsidP="00963355">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34E8D372" w14:textId="40FAF6E5" w:rsidR="00963355" w:rsidRPr="00FB3B9C" w:rsidRDefault="00963355" w:rsidP="00963355">
            <w:pPr>
              <w:spacing w:before="40" w:after="40"/>
              <w:ind w:left="100" w:right="100"/>
              <w:contextualSpacing w:val="0"/>
              <w:rPr>
                <w:rFonts w:eastAsia="Arial"/>
                <w:color w:val="111111"/>
                <w:sz w:val="20"/>
                <w:szCs w:val="20"/>
              </w:rPr>
            </w:pPr>
            <w:r w:rsidRPr="00963355">
              <w:rPr>
                <w:rFonts w:eastAsia="Arial"/>
                <w:color w:val="111111"/>
                <w:sz w:val="20"/>
                <w:szCs w:val="20"/>
              </w:rPr>
              <w:t>Yes</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No</w:t>
            </w:r>
          </w:p>
        </w:tc>
        <w:tc>
          <w:tcPr>
            <w:tcW w:w="709" w:type="dxa"/>
            <w:tcBorders>
              <w:left w:val="single" w:sz="8" w:space="0" w:color="000000"/>
            </w:tcBorders>
            <w:shd w:val="clear" w:color="auto" w:fill="FFFFFF"/>
            <w:tcMar>
              <w:top w:w="0" w:type="dxa"/>
              <w:left w:w="0" w:type="dxa"/>
              <w:bottom w:w="0" w:type="dxa"/>
              <w:right w:w="0" w:type="dxa"/>
            </w:tcMar>
            <w:vAlign w:val="center"/>
          </w:tcPr>
          <w:p w14:paraId="63048B3D" w14:textId="0A6B46E0" w:rsidR="00963355" w:rsidRPr="00FB3B9C" w:rsidRDefault="00963355"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160</w:t>
            </w:r>
          </w:p>
        </w:tc>
        <w:tc>
          <w:tcPr>
            <w:tcW w:w="708" w:type="dxa"/>
            <w:tcBorders>
              <w:right w:val="single" w:sz="8" w:space="0" w:color="000000"/>
            </w:tcBorders>
            <w:shd w:val="clear" w:color="auto" w:fill="FFFFFF"/>
            <w:tcMar>
              <w:top w:w="0" w:type="dxa"/>
              <w:left w:w="0" w:type="dxa"/>
              <w:bottom w:w="0" w:type="dxa"/>
              <w:right w:w="0" w:type="dxa"/>
            </w:tcMar>
            <w:vAlign w:val="center"/>
          </w:tcPr>
          <w:p w14:paraId="405E804C" w14:textId="508AAB48" w:rsidR="00963355" w:rsidRPr="00963355" w:rsidRDefault="00963355"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5.9</w:t>
            </w:r>
          </w:p>
        </w:tc>
        <w:tc>
          <w:tcPr>
            <w:tcW w:w="709" w:type="dxa"/>
            <w:tcBorders>
              <w:left w:val="single" w:sz="8" w:space="0" w:color="000000"/>
            </w:tcBorders>
            <w:shd w:val="clear" w:color="auto" w:fill="FFFFFF"/>
            <w:tcMar>
              <w:top w:w="0" w:type="dxa"/>
              <w:left w:w="0" w:type="dxa"/>
              <w:bottom w:w="0" w:type="dxa"/>
              <w:right w:w="0" w:type="dxa"/>
            </w:tcMar>
            <w:vAlign w:val="center"/>
          </w:tcPr>
          <w:p w14:paraId="046CB4FC" w14:textId="72D9D3ED" w:rsidR="00963355" w:rsidRPr="00FB3B9C" w:rsidRDefault="00963355"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140</w:t>
            </w:r>
          </w:p>
        </w:tc>
        <w:tc>
          <w:tcPr>
            <w:tcW w:w="709" w:type="dxa"/>
            <w:tcBorders>
              <w:right w:val="single" w:sz="8" w:space="0" w:color="000000"/>
            </w:tcBorders>
            <w:shd w:val="clear" w:color="auto" w:fill="FFFFFF"/>
            <w:tcMar>
              <w:top w:w="0" w:type="dxa"/>
              <w:left w:w="0" w:type="dxa"/>
              <w:bottom w:w="0" w:type="dxa"/>
              <w:right w:w="0" w:type="dxa"/>
            </w:tcMar>
            <w:vAlign w:val="center"/>
          </w:tcPr>
          <w:p w14:paraId="5967E510" w14:textId="29A42515" w:rsidR="00963355" w:rsidRPr="00963355" w:rsidRDefault="00963355"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5.2</w:t>
            </w:r>
          </w:p>
        </w:tc>
        <w:tc>
          <w:tcPr>
            <w:tcW w:w="709" w:type="dxa"/>
            <w:tcBorders>
              <w:left w:val="single" w:sz="8" w:space="0" w:color="000000"/>
            </w:tcBorders>
            <w:shd w:val="clear" w:color="auto" w:fill="FFFFFF"/>
            <w:tcMar>
              <w:top w:w="0" w:type="dxa"/>
              <w:left w:w="0" w:type="dxa"/>
              <w:bottom w:w="0" w:type="dxa"/>
              <w:right w:w="0" w:type="dxa"/>
            </w:tcMar>
            <w:vAlign w:val="center"/>
          </w:tcPr>
          <w:p w14:paraId="01CB7587" w14:textId="192F6562" w:rsidR="00963355" w:rsidRPr="00FB3B9C" w:rsidRDefault="00963355" w:rsidP="00963355">
            <w:pPr>
              <w:spacing w:before="40" w:after="40"/>
              <w:ind w:left="100" w:right="100"/>
              <w:contextualSpacing w:val="0"/>
              <w:jc w:val="right"/>
              <w:rPr>
                <w:rFonts w:eastAsia="Arial"/>
                <w:color w:val="111111"/>
                <w:sz w:val="20"/>
                <w:szCs w:val="20"/>
              </w:rPr>
            </w:pPr>
            <w:r w:rsidRPr="00963355">
              <w:rPr>
                <w:rFonts w:eastAsia="Arial"/>
                <w:color w:val="111111"/>
                <w:sz w:val="20"/>
                <w:szCs w:val="20"/>
              </w:rPr>
              <w:t>135</w:t>
            </w:r>
          </w:p>
        </w:tc>
        <w:tc>
          <w:tcPr>
            <w:tcW w:w="708" w:type="dxa"/>
            <w:shd w:val="clear" w:color="auto" w:fill="FFFFFF"/>
            <w:tcMar>
              <w:top w:w="0" w:type="dxa"/>
              <w:left w:w="0" w:type="dxa"/>
              <w:bottom w:w="0" w:type="dxa"/>
              <w:right w:w="0" w:type="dxa"/>
            </w:tcMar>
            <w:vAlign w:val="center"/>
          </w:tcPr>
          <w:p w14:paraId="75685FEE" w14:textId="4A511068" w:rsidR="00963355" w:rsidRPr="00963355" w:rsidRDefault="00963355" w:rsidP="00963355">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5.0</w:t>
            </w:r>
          </w:p>
        </w:tc>
      </w:tr>
      <w:tr w:rsidR="00001511" w:rsidRPr="002A7505" w14:paraId="1AD0069F" w14:textId="77777777" w:rsidTr="00001511">
        <w:trPr>
          <w:cantSplit/>
        </w:trPr>
        <w:tc>
          <w:tcPr>
            <w:tcW w:w="2694" w:type="dxa"/>
            <w:tcBorders>
              <w:bottom w:val="dotted" w:sz="4" w:space="0" w:color="000000"/>
            </w:tcBorders>
            <w:shd w:val="clear" w:color="auto" w:fill="FFFFFF"/>
            <w:tcMar>
              <w:top w:w="0" w:type="dxa"/>
              <w:left w:w="0" w:type="dxa"/>
              <w:bottom w:w="0" w:type="dxa"/>
              <w:right w:w="0" w:type="dxa"/>
            </w:tcMar>
            <w:vAlign w:val="center"/>
          </w:tcPr>
          <w:p w14:paraId="33F3CB7B"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2AD1ED00" w14:textId="560D3CEA" w:rsidR="00001511" w:rsidRPr="0096335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Yes</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Yes</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527DDF22" w14:textId="54E6CCE0"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2288</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41E5F5CA" w14:textId="354E8E7C"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84.4</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2E132970" w14:textId="21BCEE1C"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2303</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0298C79" w14:textId="68077173"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85.0</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4FECF2E" w14:textId="00983B59"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2336</w:t>
            </w:r>
          </w:p>
        </w:tc>
        <w:tc>
          <w:tcPr>
            <w:tcW w:w="708" w:type="dxa"/>
            <w:tcBorders>
              <w:bottom w:val="dotted" w:sz="4" w:space="0" w:color="000000"/>
            </w:tcBorders>
            <w:shd w:val="clear" w:color="auto" w:fill="FFFFFF"/>
            <w:tcMar>
              <w:top w:w="0" w:type="dxa"/>
              <w:left w:w="0" w:type="dxa"/>
              <w:bottom w:w="0" w:type="dxa"/>
              <w:right w:w="0" w:type="dxa"/>
            </w:tcMar>
            <w:vAlign w:val="center"/>
          </w:tcPr>
          <w:p w14:paraId="7E5EEDA6" w14:textId="6B296E64"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86.3</w:t>
            </w:r>
          </w:p>
        </w:tc>
      </w:tr>
      <w:tr w:rsidR="00001511" w:rsidRPr="002A7505" w14:paraId="1A50E68B" w14:textId="77777777" w:rsidTr="00BC4123">
        <w:trPr>
          <w:cantSplit/>
        </w:trPr>
        <w:tc>
          <w:tcPr>
            <w:tcW w:w="2694" w:type="dxa"/>
            <w:shd w:val="clear" w:color="auto" w:fill="FFFFFF"/>
            <w:tcMar>
              <w:top w:w="0" w:type="dxa"/>
              <w:left w:w="0" w:type="dxa"/>
              <w:bottom w:w="0" w:type="dxa"/>
              <w:right w:w="0" w:type="dxa"/>
            </w:tcMar>
            <w:vAlign w:val="center"/>
          </w:tcPr>
          <w:p w14:paraId="0134CE32" w14:textId="71543F5E" w:rsidR="00001511" w:rsidRPr="00FB3B9C"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Member of an organised group</w:t>
            </w:r>
          </w:p>
        </w:tc>
        <w:tc>
          <w:tcPr>
            <w:tcW w:w="2126" w:type="dxa"/>
            <w:tcBorders>
              <w:right w:val="single" w:sz="8" w:space="0" w:color="000000"/>
            </w:tcBorders>
            <w:shd w:val="clear" w:color="auto" w:fill="FFFFFF"/>
            <w:tcMar>
              <w:top w:w="0" w:type="dxa"/>
              <w:left w:w="0" w:type="dxa"/>
              <w:bottom w:w="0" w:type="dxa"/>
              <w:right w:w="0" w:type="dxa"/>
            </w:tcMar>
            <w:vAlign w:val="center"/>
          </w:tcPr>
          <w:p w14:paraId="61D6F80E" w14:textId="46EB7089" w:rsidR="00001511" w:rsidRPr="002A750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No</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No</w:t>
            </w:r>
          </w:p>
        </w:tc>
        <w:tc>
          <w:tcPr>
            <w:tcW w:w="709" w:type="dxa"/>
            <w:tcBorders>
              <w:left w:val="single" w:sz="8" w:space="0" w:color="000000"/>
            </w:tcBorders>
            <w:shd w:val="clear" w:color="auto" w:fill="FFFFFF"/>
            <w:tcMar>
              <w:top w:w="0" w:type="dxa"/>
              <w:left w:w="0" w:type="dxa"/>
              <w:bottom w:w="0" w:type="dxa"/>
              <w:right w:w="0" w:type="dxa"/>
            </w:tcMar>
            <w:vAlign w:val="center"/>
          </w:tcPr>
          <w:p w14:paraId="0EF70B27" w14:textId="3455B999"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940</w:t>
            </w:r>
          </w:p>
        </w:tc>
        <w:tc>
          <w:tcPr>
            <w:tcW w:w="708" w:type="dxa"/>
            <w:tcBorders>
              <w:right w:val="single" w:sz="8" w:space="0" w:color="000000"/>
            </w:tcBorders>
            <w:shd w:val="clear" w:color="auto" w:fill="FFFFFF"/>
            <w:tcMar>
              <w:top w:w="0" w:type="dxa"/>
              <w:left w:w="0" w:type="dxa"/>
              <w:bottom w:w="0" w:type="dxa"/>
              <w:right w:w="0" w:type="dxa"/>
            </w:tcMar>
            <w:vAlign w:val="center"/>
          </w:tcPr>
          <w:p w14:paraId="3673A2D9" w14:textId="57BDE950"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34.7</w:t>
            </w:r>
          </w:p>
        </w:tc>
        <w:tc>
          <w:tcPr>
            <w:tcW w:w="709" w:type="dxa"/>
            <w:tcBorders>
              <w:left w:val="single" w:sz="8" w:space="0" w:color="000000"/>
            </w:tcBorders>
            <w:shd w:val="clear" w:color="auto" w:fill="FFFFFF"/>
            <w:tcMar>
              <w:top w:w="0" w:type="dxa"/>
              <w:left w:w="0" w:type="dxa"/>
              <w:bottom w:w="0" w:type="dxa"/>
              <w:right w:w="0" w:type="dxa"/>
            </w:tcMar>
            <w:vAlign w:val="center"/>
          </w:tcPr>
          <w:p w14:paraId="0D3B23D8" w14:textId="2BAC8DE3"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945</w:t>
            </w:r>
          </w:p>
        </w:tc>
        <w:tc>
          <w:tcPr>
            <w:tcW w:w="709" w:type="dxa"/>
            <w:tcBorders>
              <w:right w:val="single" w:sz="8" w:space="0" w:color="000000"/>
            </w:tcBorders>
            <w:shd w:val="clear" w:color="auto" w:fill="FFFFFF"/>
            <w:tcMar>
              <w:top w:w="0" w:type="dxa"/>
              <w:left w:w="0" w:type="dxa"/>
              <w:bottom w:w="0" w:type="dxa"/>
              <w:right w:w="0" w:type="dxa"/>
            </w:tcMar>
            <w:vAlign w:val="center"/>
          </w:tcPr>
          <w:p w14:paraId="30DAD41C" w14:textId="15CBFF8E"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34.9</w:t>
            </w:r>
          </w:p>
        </w:tc>
        <w:tc>
          <w:tcPr>
            <w:tcW w:w="709" w:type="dxa"/>
            <w:tcBorders>
              <w:left w:val="single" w:sz="8" w:space="0" w:color="000000"/>
            </w:tcBorders>
            <w:shd w:val="clear" w:color="auto" w:fill="FFFFFF"/>
            <w:tcMar>
              <w:top w:w="0" w:type="dxa"/>
              <w:left w:w="0" w:type="dxa"/>
              <w:bottom w:w="0" w:type="dxa"/>
              <w:right w:w="0" w:type="dxa"/>
            </w:tcMar>
            <w:vAlign w:val="center"/>
          </w:tcPr>
          <w:p w14:paraId="56080A51" w14:textId="4E17A601"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921</w:t>
            </w:r>
          </w:p>
        </w:tc>
        <w:tc>
          <w:tcPr>
            <w:tcW w:w="708" w:type="dxa"/>
            <w:shd w:val="clear" w:color="auto" w:fill="FFFFFF"/>
            <w:tcMar>
              <w:top w:w="0" w:type="dxa"/>
              <w:left w:w="0" w:type="dxa"/>
              <w:bottom w:w="0" w:type="dxa"/>
              <w:right w:w="0" w:type="dxa"/>
            </w:tcMar>
            <w:vAlign w:val="center"/>
          </w:tcPr>
          <w:p w14:paraId="0D809E98" w14:textId="7C484FC6"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34.0</w:t>
            </w:r>
          </w:p>
        </w:tc>
      </w:tr>
      <w:tr w:rsidR="00001511" w:rsidRPr="002A7505" w14:paraId="59F08E7C" w14:textId="77777777" w:rsidTr="00001511">
        <w:trPr>
          <w:cantSplit/>
        </w:trPr>
        <w:tc>
          <w:tcPr>
            <w:tcW w:w="2694" w:type="dxa"/>
            <w:shd w:val="clear" w:color="auto" w:fill="FFFFFF"/>
            <w:tcMar>
              <w:top w:w="0" w:type="dxa"/>
              <w:left w:w="0" w:type="dxa"/>
              <w:bottom w:w="0" w:type="dxa"/>
              <w:right w:w="0" w:type="dxa"/>
            </w:tcMar>
            <w:vAlign w:val="center"/>
          </w:tcPr>
          <w:p w14:paraId="2CA91440"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6D7AA61A" w14:textId="79D0EF60" w:rsidR="00001511" w:rsidRPr="002A750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No</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Yes</w:t>
            </w:r>
          </w:p>
        </w:tc>
        <w:tc>
          <w:tcPr>
            <w:tcW w:w="709" w:type="dxa"/>
            <w:tcBorders>
              <w:left w:val="single" w:sz="8" w:space="0" w:color="000000"/>
            </w:tcBorders>
            <w:shd w:val="clear" w:color="auto" w:fill="FFFFFF"/>
            <w:tcMar>
              <w:top w:w="0" w:type="dxa"/>
              <w:left w:w="0" w:type="dxa"/>
              <w:bottom w:w="0" w:type="dxa"/>
              <w:right w:w="0" w:type="dxa"/>
            </w:tcMar>
            <w:vAlign w:val="center"/>
          </w:tcPr>
          <w:p w14:paraId="15431EE5" w14:textId="7D294FD8"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275</w:t>
            </w:r>
          </w:p>
        </w:tc>
        <w:tc>
          <w:tcPr>
            <w:tcW w:w="708" w:type="dxa"/>
            <w:tcBorders>
              <w:right w:val="single" w:sz="8" w:space="0" w:color="000000"/>
            </w:tcBorders>
            <w:shd w:val="clear" w:color="auto" w:fill="FFFFFF"/>
            <w:tcMar>
              <w:top w:w="0" w:type="dxa"/>
              <w:left w:w="0" w:type="dxa"/>
              <w:bottom w:w="0" w:type="dxa"/>
              <w:right w:w="0" w:type="dxa"/>
            </w:tcMar>
            <w:vAlign w:val="center"/>
          </w:tcPr>
          <w:p w14:paraId="4B04FCF3" w14:textId="34E9077B"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10.1</w:t>
            </w:r>
          </w:p>
        </w:tc>
        <w:tc>
          <w:tcPr>
            <w:tcW w:w="709" w:type="dxa"/>
            <w:tcBorders>
              <w:left w:val="single" w:sz="8" w:space="0" w:color="000000"/>
            </w:tcBorders>
            <w:shd w:val="clear" w:color="auto" w:fill="FFFFFF"/>
            <w:tcMar>
              <w:top w:w="0" w:type="dxa"/>
              <w:left w:w="0" w:type="dxa"/>
              <w:bottom w:w="0" w:type="dxa"/>
              <w:right w:w="0" w:type="dxa"/>
            </w:tcMar>
            <w:vAlign w:val="center"/>
          </w:tcPr>
          <w:p w14:paraId="1968D43D" w14:textId="6AD0D6D1"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283</w:t>
            </w:r>
          </w:p>
        </w:tc>
        <w:tc>
          <w:tcPr>
            <w:tcW w:w="709" w:type="dxa"/>
            <w:tcBorders>
              <w:right w:val="single" w:sz="8" w:space="0" w:color="000000"/>
            </w:tcBorders>
            <w:shd w:val="clear" w:color="auto" w:fill="FFFFFF"/>
            <w:tcMar>
              <w:top w:w="0" w:type="dxa"/>
              <w:left w:w="0" w:type="dxa"/>
              <w:bottom w:w="0" w:type="dxa"/>
              <w:right w:w="0" w:type="dxa"/>
            </w:tcMar>
            <w:vAlign w:val="center"/>
          </w:tcPr>
          <w:p w14:paraId="65A2F975" w14:textId="68CE07A9"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10.4</w:t>
            </w:r>
          </w:p>
        </w:tc>
        <w:tc>
          <w:tcPr>
            <w:tcW w:w="709" w:type="dxa"/>
            <w:tcBorders>
              <w:left w:val="single" w:sz="8" w:space="0" w:color="000000"/>
            </w:tcBorders>
            <w:shd w:val="clear" w:color="auto" w:fill="FFFFFF"/>
            <w:tcMar>
              <w:top w:w="0" w:type="dxa"/>
              <w:left w:w="0" w:type="dxa"/>
              <w:bottom w:w="0" w:type="dxa"/>
              <w:right w:w="0" w:type="dxa"/>
            </w:tcMar>
            <w:vAlign w:val="center"/>
          </w:tcPr>
          <w:p w14:paraId="3848DA6A" w14:textId="4308C26D"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274</w:t>
            </w:r>
          </w:p>
        </w:tc>
        <w:tc>
          <w:tcPr>
            <w:tcW w:w="708" w:type="dxa"/>
            <w:shd w:val="clear" w:color="auto" w:fill="FFFFFF"/>
            <w:tcMar>
              <w:top w:w="0" w:type="dxa"/>
              <w:left w:w="0" w:type="dxa"/>
              <w:bottom w:w="0" w:type="dxa"/>
              <w:right w:w="0" w:type="dxa"/>
            </w:tcMar>
            <w:vAlign w:val="center"/>
          </w:tcPr>
          <w:p w14:paraId="5DEFF756" w14:textId="421795E1"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10.1</w:t>
            </w:r>
          </w:p>
        </w:tc>
      </w:tr>
      <w:tr w:rsidR="00001511" w:rsidRPr="002A7505" w14:paraId="27344115" w14:textId="77777777" w:rsidTr="00001511">
        <w:trPr>
          <w:cantSplit/>
        </w:trPr>
        <w:tc>
          <w:tcPr>
            <w:tcW w:w="2694" w:type="dxa"/>
            <w:shd w:val="clear" w:color="auto" w:fill="FFFFFF"/>
            <w:tcMar>
              <w:top w:w="0" w:type="dxa"/>
              <w:left w:w="0" w:type="dxa"/>
              <w:bottom w:w="0" w:type="dxa"/>
              <w:right w:w="0" w:type="dxa"/>
            </w:tcMar>
            <w:vAlign w:val="center"/>
          </w:tcPr>
          <w:p w14:paraId="7C9708A1"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493303AC" w14:textId="3CF99A94" w:rsidR="00001511" w:rsidRPr="00FB3B9C"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Yes</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No</w:t>
            </w:r>
          </w:p>
        </w:tc>
        <w:tc>
          <w:tcPr>
            <w:tcW w:w="709" w:type="dxa"/>
            <w:tcBorders>
              <w:left w:val="single" w:sz="8" w:space="0" w:color="000000"/>
            </w:tcBorders>
            <w:shd w:val="clear" w:color="auto" w:fill="FFFFFF"/>
            <w:tcMar>
              <w:top w:w="0" w:type="dxa"/>
              <w:left w:w="0" w:type="dxa"/>
              <w:bottom w:w="0" w:type="dxa"/>
              <w:right w:w="0" w:type="dxa"/>
            </w:tcMar>
            <w:vAlign w:val="center"/>
          </w:tcPr>
          <w:p w14:paraId="4520A8A3" w14:textId="1DDDC11E"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288</w:t>
            </w:r>
          </w:p>
        </w:tc>
        <w:tc>
          <w:tcPr>
            <w:tcW w:w="708" w:type="dxa"/>
            <w:tcBorders>
              <w:right w:val="single" w:sz="8" w:space="0" w:color="000000"/>
            </w:tcBorders>
            <w:shd w:val="clear" w:color="auto" w:fill="FFFFFF"/>
            <w:tcMar>
              <w:top w:w="0" w:type="dxa"/>
              <w:left w:w="0" w:type="dxa"/>
              <w:bottom w:w="0" w:type="dxa"/>
              <w:right w:w="0" w:type="dxa"/>
            </w:tcMar>
            <w:vAlign w:val="center"/>
          </w:tcPr>
          <w:p w14:paraId="10F2562D" w14:textId="5F465059"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10.6</w:t>
            </w:r>
          </w:p>
        </w:tc>
        <w:tc>
          <w:tcPr>
            <w:tcW w:w="709" w:type="dxa"/>
            <w:tcBorders>
              <w:left w:val="single" w:sz="8" w:space="0" w:color="000000"/>
            </w:tcBorders>
            <w:shd w:val="clear" w:color="auto" w:fill="FFFFFF"/>
            <w:tcMar>
              <w:top w:w="0" w:type="dxa"/>
              <w:left w:w="0" w:type="dxa"/>
              <w:bottom w:w="0" w:type="dxa"/>
              <w:right w:w="0" w:type="dxa"/>
            </w:tcMar>
            <w:vAlign w:val="center"/>
          </w:tcPr>
          <w:p w14:paraId="3BE0B179" w14:textId="278545DE"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250</w:t>
            </w:r>
          </w:p>
        </w:tc>
        <w:tc>
          <w:tcPr>
            <w:tcW w:w="709" w:type="dxa"/>
            <w:tcBorders>
              <w:right w:val="single" w:sz="8" w:space="0" w:color="000000"/>
            </w:tcBorders>
            <w:shd w:val="clear" w:color="auto" w:fill="FFFFFF"/>
            <w:tcMar>
              <w:top w:w="0" w:type="dxa"/>
              <w:left w:w="0" w:type="dxa"/>
              <w:bottom w:w="0" w:type="dxa"/>
              <w:right w:w="0" w:type="dxa"/>
            </w:tcMar>
            <w:vAlign w:val="center"/>
          </w:tcPr>
          <w:p w14:paraId="3605407B" w14:textId="3ED61FD4"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9.2</w:t>
            </w:r>
          </w:p>
        </w:tc>
        <w:tc>
          <w:tcPr>
            <w:tcW w:w="709" w:type="dxa"/>
            <w:tcBorders>
              <w:left w:val="single" w:sz="8" w:space="0" w:color="000000"/>
            </w:tcBorders>
            <w:shd w:val="clear" w:color="auto" w:fill="FFFFFF"/>
            <w:tcMar>
              <w:top w:w="0" w:type="dxa"/>
              <w:left w:w="0" w:type="dxa"/>
              <w:bottom w:w="0" w:type="dxa"/>
              <w:right w:w="0" w:type="dxa"/>
            </w:tcMar>
            <w:vAlign w:val="center"/>
          </w:tcPr>
          <w:p w14:paraId="02877A24" w14:textId="378FDB1D"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227</w:t>
            </w:r>
          </w:p>
        </w:tc>
        <w:tc>
          <w:tcPr>
            <w:tcW w:w="708" w:type="dxa"/>
            <w:shd w:val="clear" w:color="auto" w:fill="FFFFFF"/>
            <w:tcMar>
              <w:top w:w="0" w:type="dxa"/>
              <w:left w:w="0" w:type="dxa"/>
              <w:bottom w:w="0" w:type="dxa"/>
              <w:right w:w="0" w:type="dxa"/>
            </w:tcMar>
            <w:vAlign w:val="center"/>
          </w:tcPr>
          <w:p w14:paraId="2265672F" w14:textId="24D5ABDF"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8.4</w:t>
            </w:r>
          </w:p>
        </w:tc>
      </w:tr>
      <w:tr w:rsidR="00001511" w:rsidRPr="002A7505" w14:paraId="04F7B959" w14:textId="77777777" w:rsidTr="00001511">
        <w:trPr>
          <w:cantSplit/>
        </w:trPr>
        <w:tc>
          <w:tcPr>
            <w:tcW w:w="2694" w:type="dxa"/>
            <w:tcBorders>
              <w:bottom w:val="dotted" w:sz="4" w:space="0" w:color="auto"/>
            </w:tcBorders>
            <w:shd w:val="clear" w:color="auto" w:fill="FFFFFF"/>
            <w:tcMar>
              <w:top w:w="0" w:type="dxa"/>
              <w:left w:w="0" w:type="dxa"/>
              <w:bottom w:w="0" w:type="dxa"/>
              <w:right w:w="0" w:type="dxa"/>
            </w:tcMar>
            <w:vAlign w:val="center"/>
          </w:tcPr>
          <w:p w14:paraId="54DDC040"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5A253C7A" w14:textId="69151B8D" w:rsidR="00001511" w:rsidRPr="0096335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Yes</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Yes</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618DFD5E" w14:textId="69CEDD8A"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1207</w:t>
            </w:r>
          </w:p>
        </w:tc>
        <w:tc>
          <w:tcPr>
            <w:tcW w:w="708"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1F3DF251" w14:textId="4015F7DC"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44.5</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2685C7DF" w14:textId="25D28F03"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1232</w:t>
            </w:r>
          </w:p>
        </w:tc>
        <w:tc>
          <w:tcPr>
            <w:tcW w:w="709"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7551838F" w14:textId="19C522A2"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45.5</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53310513" w14:textId="3ACE71B3"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1288</w:t>
            </w:r>
          </w:p>
        </w:tc>
        <w:tc>
          <w:tcPr>
            <w:tcW w:w="708" w:type="dxa"/>
            <w:tcBorders>
              <w:bottom w:val="dotted" w:sz="4" w:space="0" w:color="auto"/>
            </w:tcBorders>
            <w:shd w:val="clear" w:color="auto" w:fill="FFFFFF"/>
            <w:tcMar>
              <w:top w:w="0" w:type="dxa"/>
              <w:left w:w="0" w:type="dxa"/>
              <w:bottom w:w="0" w:type="dxa"/>
              <w:right w:w="0" w:type="dxa"/>
            </w:tcMar>
            <w:vAlign w:val="center"/>
          </w:tcPr>
          <w:p w14:paraId="1A9C9B1F" w14:textId="1CECB97F"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47.5</w:t>
            </w:r>
          </w:p>
        </w:tc>
      </w:tr>
      <w:tr w:rsidR="00001511" w:rsidRPr="002A7505" w14:paraId="75912DEE" w14:textId="77777777" w:rsidTr="00BC4123">
        <w:trPr>
          <w:cantSplit/>
        </w:trPr>
        <w:tc>
          <w:tcPr>
            <w:tcW w:w="2694" w:type="dxa"/>
            <w:shd w:val="clear" w:color="auto" w:fill="FFFFFF"/>
            <w:tcMar>
              <w:top w:w="0" w:type="dxa"/>
              <w:left w:w="0" w:type="dxa"/>
              <w:bottom w:w="0" w:type="dxa"/>
              <w:right w:w="0" w:type="dxa"/>
            </w:tcMar>
            <w:vAlign w:val="center"/>
          </w:tcPr>
          <w:p w14:paraId="00C28E8D" w14:textId="6E0104CE" w:rsidR="00001511" w:rsidRPr="00FB3B9C" w:rsidRDefault="00001511" w:rsidP="00001511">
            <w:pPr>
              <w:spacing w:before="40" w:after="40"/>
              <w:ind w:left="100" w:right="100"/>
              <w:contextualSpacing w:val="0"/>
              <w:rPr>
                <w:rFonts w:eastAsia="Arial"/>
                <w:color w:val="111111"/>
                <w:sz w:val="20"/>
                <w:szCs w:val="20"/>
              </w:rPr>
            </w:pPr>
            <w:r>
              <w:rPr>
                <w:rFonts w:eastAsia="Arial"/>
                <w:color w:val="111111"/>
                <w:sz w:val="20"/>
                <w:szCs w:val="20"/>
              </w:rPr>
              <w:t>Like l</w:t>
            </w:r>
            <w:r w:rsidRPr="00963355">
              <w:rPr>
                <w:rFonts w:eastAsia="Arial"/>
                <w:color w:val="111111"/>
                <w:sz w:val="20"/>
                <w:szCs w:val="20"/>
              </w:rPr>
              <w:t>iv</w:t>
            </w:r>
            <w:r>
              <w:rPr>
                <w:rFonts w:eastAsia="Arial"/>
                <w:color w:val="111111"/>
                <w:sz w:val="20"/>
                <w:szCs w:val="20"/>
              </w:rPr>
              <w:t>ing</w:t>
            </w:r>
            <w:r w:rsidRPr="00963355">
              <w:rPr>
                <w:rFonts w:eastAsia="Arial"/>
                <w:color w:val="111111"/>
                <w:sz w:val="20"/>
                <w:szCs w:val="20"/>
              </w:rPr>
              <w:t xml:space="preserve"> in </w:t>
            </w:r>
            <w:r>
              <w:rPr>
                <w:rFonts w:eastAsia="Arial"/>
                <w:color w:val="111111"/>
                <w:sz w:val="20"/>
                <w:szCs w:val="20"/>
              </w:rPr>
              <w:t>the</w:t>
            </w:r>
            <w:r w:rsidRPr="00963355">
              <w:rPr>
                <w:rFonts w:eastAsia="Arial"/>
                <w:color w:val="111111"/>
                <w:sz w:val="20"/>
                <w:szCs w:val="20"/>
              </w:rPr>
              <w:t xml:space="preserve"> community</w:t>
            </w:r>
          </w:p>
        </w:tc>
        <w:tc>
          <w:tcPr>
            <w:tcW w:w="2126" w:type="dxa"/>
            <w:tcBorders>
              <w:right w:val="single" w:sz="8" w:space="0" w:color="000000"/>
            </w:tcBorders>
            <w:shd w:val="clear" w:color="auto" w:fill="FFFFFF"/>
            <w:tcMar>
              <w:top w:w="0" w:type="dxa"/>
              <w:left w:w="0" w:type="dxa"/>
              <w:bottom w:w="0" w:type="dxa"/>
              <w:right w:w="0" w:type="dxa"/>
            </w:tcMar>
            <w:vAlign w:val="center"/>
          </w:tcPr>
          <w:p w14:paraId="42E3763D" w14:textId="0666D81C" w:rsidR="00001511" w:rsidRPr="002A750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No</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No</w:t>
            </w:r>
          </w:p>
        </w:tc>
        <w:tc>
          <w:tcPr>
            <w:tcW w:w="709" w:type="dxa"/>
            <w:tcBorders>
              <w:left w:val="single" w:sz="8" w:space="0" w:color="000000"/>
            </w:tcBorders>
            <w:shd w:val="clear" w:color="auto" w:fill="FFFFFF"/>
            <w:tcMar>
              <w:top w:w="0" w:type="dxa"/>
              <w:left w:w="0" w:type="dxa"/>
              <w:bottom w:w="0" w:type="dxa"/>
              <w:right w:w="0" w:type="dxa"/>
            </w:tcMar>
            <w:vAlign w:val="center"/>
          </w:tcPr>
          <w:p w14:paraId="2B3BD2C9" w14:textId="3F92CD5A"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128</w:t>
            </w:r>
          </w:p>
        </w:tc>
        <w:tc>
          <w:tcPr>
            <w:tcW w:w="708" w:type="dxa"/>
            <w:tcBorders>
              <w:right w:val="single" w:sz="8" w:space="0" w:color="000000"/>
            </w:tcBorders>
            <w:shd w:val="clear" w:color="auto" w:fill="FFFFFF"/>
            <w:tcMar>
              <w:top w:w="0" w:type="dxa"/>
              <w:left w:w="0" w:type="dxa"/>
              <w:bottom w:w="0" w:type="dxa"/>
              <w:right w:w="0" w:type="dxa"/>
            </w:tcMar>
            <w:vAlign w:val="center"/>
          </w:tcPr>
          <w:p w14:paraId="3112390B" w14:textId="7DDCC1E5"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4.7</w:t>
            </w:r>
          </w:p>
        </w:tc>
        <w:tc>
          <w:tcPr>
            <w:tcW w:w="709" w:type="dxa"/>
            <w:tcBorders>
              <w:left w:val="single" w:sz="8" w:space="0" w:color="000000"/>
            </w:tcBorders>
            <w:shd w:val="clear" w:color="auto" w:fill="FFFFFF"/>
            <w:tcMar>
              <w:top w:w="0" w:type="dxa"/>
              <w:left w:w="0" w:type="dxa"/>
              <w:bottom w:w="0" w:type="dxa"/>
              <w:right w:w="0" w:type="dxa"/>
            </w:tcMar>
            <w:vAlign w:val="center"/>
          </w:tcPr>
          <w:p w14:paraId="2323348A" w14:textId="190763FB"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118</w:t>
            </w:r>
          </w:p>
        </w:tc>
        <w:tc>
          <w:tcPr>
            <w:tcW w:w="709" w:type="dxa"/>
            <w:tcBorders>
              <w:right w:val="single" w:sz="8" w:space="0" w:color="000000"/>
            </w:tcBorders>
            <w:shd w:val="clear" w:color="auto" w:fill="FFFFFF"/>
            <w:tcMar>
              <w:top w:w="0" w:type="dxa"/>
              <w:left w:w="0" w:type="dxa"/>
              <w:bottom w:w="0" w:type="dxa"/>
              <w:right w:w="0" w:type="dxa"/>
            </w:tcMar>
            <w:vAlign w:val="center"/>
          </w:tcPr>
          <w:p w14:paraId="18A347EF" w14:textId="4B935C57"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4.4</w:t>
            </w:r>
          </w:p>
        </w:tc>
        <w:tc>
          <w:tcPr>
            <w:tcW w:w="709" w:type="dxa"/>
            <w:tcBorders>
              <w:left w:val="single" w:sz="8" w:space="0" w:color="000000"/>
            </w:tcBorders>
            <w:shd w:val="clear" w:color="auto" w:fill="FFFFFF"/>
            <w:tcMar>
              <w:top w:w="0" w:type="dxa"/>
              <w:left w:w="0" w:type="dxa"/>
              <w:bottom w:w="0" w:type="dxa"/>
              <w:right w:w="0" w:type="dxa"/>
            </w:tcMar>
            <w:vAlign w:val="center"/>
          </w:tcPr>
          <w:p w14:paraId="4B0B5F56" w14:textId="6F4A4C5F"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100</w:t>
            </w:r>
          </w:p>
        </w:tc>
        <w:tc>
          <w:tcPr>
            <w:tcW w:w="708" w:type="dxa"/>
            <w:shd w:val="clear" w:color="auto" w:fill="FFFFFF"/>
            <w:tcMar>
              <w:top w:w="0" w:type="dxa"/>
              <w:left w:w="0" w:type="dxa"/>
              <w:bottom w:w="0" w:type="dxa"/>
              <w:right w:w="0" w:type="dxa"/>
            </w:tcMar>
            <w:vAlign w:val="center"/>
          </w:tcPr>
          <w:p w14:paraId="0E5532F9" w14:textId="1060BF64"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3.7</w:t>
            </w:r>
          </w:p>
        </w:tc>
      </w:tr>
      <w:tr w:rsidR="00001511" w:rsidRPr="002A7505" w14:paraId="02F1C3F7" w14:textId="77777777" w:rsidTr="00001511">
        <w:trPr>
          <w:cantSplit/>
        </w:trPr>
        <w:tc>
          <w:tcPr>
            <w:tcW w:w="2694" w:type="dxa"/>
            <w:shd w:val="clear" w:color="auto" w:fill="FFFFFF"/>
            <w:tcMar>
              <w:top w:w="0" w:type="dxa"/>
              <w:left w:w="0" w:type="dxa"/>
              <w:bottom w:w="0" w:type="dxa"/>
              <w:right w:w="0" w:type="dxa"/>
            </w:tcMar>
            <w:vAlign w:val="center"/>
          </w:tcPr>
          <w:p w14:paraId="5D9BFB7F"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440C10AD" w14:textId="1092430E" w:rsidR="00001511" w:rsidRPr="002A750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No</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Yes</w:t>
            </w:r>
          </w:p>
        </w:tc>
        <w:tc>
          <w:tcPr>
            <w:tcW w:w="709" w:type="dxa"/>
            <w:tcBorders>
              <w:left w:val="single" w:sz="8" w:space="0" w:color="000000"/>
            </w:tcBorders>
            <w:shd w:val="clear" w:color="auto" w:fill="FFFFFF"/>
            <w:tcMar>
              <w:top w:w="0" w:type="dxa"/>
              <w:left w:w="0" w:type="dxa"/>
              <w:bottom w:w="0" w:type="dxa"/>
              <w:right w:w="0" w:type="dxa"/>
            </w:tcMar>
            <w:vAlign w:val="center"/>
          </w:tcPr>
          <w:p w14:paraId="1DE89903" w14:textId="6A9B21F0"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169</w:t>
            </w:r>
          </w:p>
        </w:tc>
        <w:tc>
          <w:tcPr>
            <w:tcW w:w="708" w:type="dxa"/>
            <w:tcBorders>
              <w:right w:val="single" w:sz="8" w:space="0" w:color="000000"/>
            </w:tcBorders>
            <w:shd w:val="clear" w:color="auto" w:fill="FFFFFF"/>
            <w:tcMar>
              <w:top w:w="0" w:type="dxa"/>
              <w:left w:w="0" w:type="dxa"/>
              <w:bottom w:w="0" w:type="dxa"/>
              <w:right w:w="0" w:type="dxa"/>
            </w:tcMar>
            <w:vAlign w:val="center"/>
          </w:tcPr>
          <w:p w14:paraId="7F42CB99" w14:textId="5C71E062"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6.2</w:t>
            </w:r>
          </w:p>
        </w:tc>
        <w:tc>
          <w:tcPr>
            <w:tcW w:w="709" w:type="dxa"/>
            <w:tcBorders>
              <w:left w:val="single" w:sz="8" w:space="0" w:color="000000"/>
            </w:tcBorders>
            <w:shd w:val="clear" w:color="auto" w:fill="FFFFFF"/>
            <w:tcMar>
              <w:top w:w="0" w:type="dxa"/>
              <w:left w:w="0" w:type="dxa"/>
              <w:bottom w:w="0" w:type="dxa"/>
              <w:right w:w="0" w:type="dxa"/>
            </w:tcMar>
            <w:vAlign w:val="center"/>
          </w:tcPr>
          <w:p w14:paraId="40899FAC" w14:textId="17B9F488"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174</w:t>
            </w:r>
          </w:p>
        </w:tc>
        <w:tc>
          <w:tcPr>
            <w:tcW w:w="709" w:type="dxa"/>
            <w:tcBorders>
              <w:right w:val="single" w:sz="8" w:space="0" w:color="000000"/>
            </w:tcBorders>
            <w:shd w:val="clear" w:color="auto" w:fill="FFFFFF"/>
            <w:tcMar>
              <w:top w:w="0" w:type="dxa"/>
              <w:left w:w="0" w:type="dxa"/>
              <w:bottom w:w="0" w:type="dxa"/>
              <w:right w:w="0" w:type="dxa"/>
            </w:tcMar>
            <w:vAlign w:val="center"/>
          </w:tcPr>
          <w:p w14:paraId="7ABF6352" w14:textId="53E6D295"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6.4</w:t>
            </w:r>
          </w:p>
        </w:tc>
        <w:tc>
          <w:tcPr>
            <w:tcW w:w="709" w:type="dxa"/>
            <w:tcBorders>
              <w:left w:val="single" w:sz="8" w:space="0" w:color="000000"/>
            </w:tcBorders>
            <w:shd w:val="clear" w:color="auto" w:fill="FFFFFF"/>
            <w:tcMar>
              <w:top w:w="0" w:type="dxa"/>
              <w:left w:w="0" w:type="dxa"/>
              <w:bottom w:w="0" w:type="dxa"/>
              <w:right w:w="0" w:type="dxa"/>
            </w:tcMar>
            <w:vAlign w:val="center"/>
          </w:tcPr>
          <w:p w14:paraId="1B5238D4" w14:textId="59297B6A"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148</w:t>
            </w:r>
          </w:p>
        </w:tc>
        <w:tc>
          <w:tcPr>
            <w:tcW w:w="708" w:type="dxa"/>
            <w:shd w:val="clear" w:color="auto" w:fill="FFFFFF"/>
            <w:tcMar>
              <w:top w:w="0" w:type="dxa"/>
              <w:left w:w="0" w:type="dxa"/>
              <w:bottom w:w="0" w:type="dxa"/>
              <w:right w:w="0" w:type="dxa"/>
            </w:tcMar>
            <w:vAlign w:val="center"/>
          </w:tcPr>
          <w:p w14:paraId="3C5AD031" w14:textId="277070D2"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5.5</w:t>
            </w:r>
          </w:p>
        </w:tc>
      </w:tr>
      <w:tr w:rsidR="00001511" w:rsidRPr="002A7505" w14:paraId="32504B48" w14:textId="77777777" w:rsidTr="00001511">
        <w:trPr>
          <w:cantSplit/>
        </w:trPr>
        <w:tc>
          <w:tcPr>
            <w:tcW w:w="2694" w:type="dxa"/>
            <w:shd w:val="clear" w:color="auto" w:fill="FFFFFF"/>
            <w:tcMar>
              <w:top w:w="0" w:type="dxa"/>
              <w:left w:w="0" w:type="dxa"/>
              <w:bottom w:w="0" w:type="dxa"/>
              <w:right w:w="0" w:type="dxa"/>
            </w:tcMar>
            <w:vAlign w:val="center"/>
          </w:tcPr>
          <w:p w14:paraId="0FF79E3E"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297E7D41" w14:textId="1DC1B55B" w:rsidR="00001511" w:rsidRPr="00FB3B9C"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Yes</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No</w:t>
            </w:r>
          </w:p>
        </w:tc>
        <w:tc>
          <w:tcPr>
            <w:tcW w:w="709" w:type="dxa"/>
            <w:tcBorders>
              <w:left w:val="single" w:sz="8" w:space="0" w:color="000000"/>
            </w:tcBorders>
            <w:shd w:val="clear" w:color="auto" w:fill="FFFFFF"/>
            <w:tcMar>
              <w:top w:w="0" w:type="dxa"/>
              <w:left w:w="0" w:type="dxa"/>
              <w:bottom w:w="0" w:type="dxa"/>
              <w:right w:w="0" w:type="dxa"/>
            </w:tcMar>
            <w:vAlign w:val="center"/>
          </w:tcPr>
          <w:p w14:paraId="7497F117" w14:textId="1FA4DD91"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164</w:t>
            </w:r>
          </w:p>
        </w:tc>
        <w:tc>
          <w:tcPr>
            <w:tcW w:w="708" w:type="dxa"/>
            <w:tcBorders>
              <w:right w:val="single" w:sz="8" w:space="0" w:color="000000"/>
            </w:tcBorders>
            <w:shd w:val="clear" w:color="auto" w:fill="FFFFFF"/>
            <w:tcMar>
              <w:top w:w="0" w:type="dxa"/>
              <w:left w:w="0" w:type="dxa"/>
              <w:bottom w:w="0" w:type="dxa"/>
              <w:right w:w="0" w:type="dxa"/>
            </w:tcMar>
            <w:vAlign w:val="center"/>
          </w:tcPr>
          <w:p w14:paraId="0408EE54" w14:textId="12D4BCC6"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6.1</w:t>
            </w:r>
          </w:p>
        </w:tc>
        <w:tc>
          <w:tcPr>
            <w:tcW w:w="709" w:type="dxa"/>
            <w:tcBorders>
              <w:left w:val="single" w:sz="8" w:space="0" w:color="000000"/>
            </w:tcBorders>
            <w:shd w:val="clear" w:color="auto" w:fill="FFFFFF"/>
            <w:tcMar>
              <w:top w:w="0" w:type="dxa"/>
              <w:left w:w="0" w:type="dxa"/>
              <w:bottom w:w="0" w:type="dxa"/>
              <w:right w:w="0" w:type="dxa"/>
            </w:tcMar>
            <w:vAlign w:val="center"/>
          </w:tcPr>
          <w:p w14:paraId="65ABC070" w14:textId="065ABB25"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130</w:t>
            </w:r>
          </w:p>
        </w:tc>
        <w:tc>
          <w:tcPr>
            <w:tcW w:w="709" w:type="dxa"/>
            <w:tcBorders>
              <w:right w:val="single" w:sz="8" w:space="0" w:color="000000"/>
            </w:tcBorders>
            <w:shd w:val="clear" w:color="auto" w:fill="FFFFFF"/>
            <w:tcMar>
              <w:top w:w="0" w:type="dxa"/>
              <w:left w:w="0" w:type="dxa"/>
              <w:bottom w:w="0" w:type="dxa"/>
              <w:right w:w="0" w:type="dxa"/>
            </w:tcMar>
            <w:vAlign w:val="center"/>
          </w:tcPr>
          <w:p w14:paraId="0902842C" w14:textId="61CA2B4B"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4.8</w:t>
            </w:r>
          </w:p>
        </w:tc>
        <w:tc>
          <w:tcPr>
            <w:tcW w:w="709" w:type="dxa"/>
            <w:tcBorders>
              <w:left w:val="single" w:sz="8" w:space="0" w:color="000000"/>
            </w:tcBorders>
            <w:shd w:val="clear" w:color="auto" w:fill="FFFFFF"/>
            <w:tcMar>
              <w:top w:w="0" w:type="dxa"/>
              <w:left w:w="0" w:type="dxa"/>
              <w:bottom w:w="0" w:type="dxa"/>
              <w:right w:w="0" w:type="dxa"/>
            </w:tcMar>
            <w:vAlign w:val="center"/>
          </w:tcPr>
          <w:p w14:paraId="40954CA6" w14:textId="23EBC692"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137</w:t>
            </w:r>
          </w:p>
        </w:tc>
        <w:tc>
          <w:tcPr>
            <w:tcW w:w="708" w:type="dxa"/>
            <w:shd w:val="clear" w:color="auto" w:fill="FFFFFF"/>
            <w:tcMar>
              <w:top w:w="0" w:type="dxa"/>
              <w:left w:w="0" w:type="dxa"/>
              <w:bottom w:w="0" w:type="dxa"/>
              <w:right w:w="0" w:type="dxa"/>
            </w:tcMar>
            <w:vAlign w:val="center"/>
          </w:tcPr>
          <w:p w14:paraId="3AAA4CC7" w14:textId="272D9F37"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5.1</w:t>
            </w:r>
          </w:p>
        </w:tc>
      </w:tr>
      <w:tr w:rsidR="00001511" w:rsidRPr="002A7505" w14:paraId="35C83D0C" w14:textId="77777777" w:rsidTr="00001511">
        <w:trPr>
          <w:cantSplit/>
        </w:trPr>
        <w:tc>
          <w:tcPr>
            <w:tcW w:w="2694" w:type="dxa"/>
            <w:tcBorders>
              <w:bottom w:val="dotted" w:sz="4" w:space="0" w:color="auto"/>
            </w:tcBorders>
            <w:shd w:val="clear" w:color="auto" w:fill="FFFFFF"/>
            <w:tcMar>
              <w:top w:w="0" w:type="dxa"/>
              <w:left w:w="0" w:type="dxa"/>
              <w:bottom w:w="0" w:type="dxa"/>
              <w:right w:w="0" w:type="dxa"/>
            </w:tcMar>
            <w:vAlign w:val="center"/>
          </w:tcPr>
          <w:p w14:paraId="031E1E0F"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3573D807" w14:textId="045F9EBA" w:rsidR="00001511" w:rsidRPr="0096335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Yes</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Yes</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38334F53" w14:textId="6358FEF7"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2249</w:t>
            </w:r>
          </w:p>
        </w:tc>
        <w:tc>
          <w:tcPr>
            <w:tcW w:w="708"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2376F846" w14:textId="683A28D0"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83.0</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261F5618" w14:textId="1A3CA0A9"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2287</w:t>
            </w:r>
          </w:p>
        </w:tc>
        <w:tc>
          <w:tcPr>
            <w:tcW w:w="709" w:type="dxa"/>
            <w:tcBorders>
              <w:bottom w:val="dotted" w:sz="4" w:space="0" w:color="auto"/>
              <w:right w:val="single" w:sz="8" w:space="0" w:color="000000"/>
            </w:tcBorders>
            <w:shd w:val="clear" w:color="auto" w:fill="FFFFFF"/>
            <w:tcMar>
              <w:top w:w="0" w:type="dxa"/>
              <w:left w:w="0" w:type="dxa"/>
              <w:bottom w:w="0" w:type="dxa"/>
              <w:right w:w="0" w:type="dxa"/>
            </w:tcMar>
            <w:vAlign w:val="center"/>
          </w:tcPr>
          <w:p w14:paraId="1B36A732" w14:textId="22EC38DB"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84.4</w:t>
            </w:r>
          </w:p>
        </w:tc>
        <w:tc>
          <w:tcPr>
            <w:tcW w:w="709" w:type="dxa"/>
            <w:tcBorders>
              <w:left w:val="single" w:sz="8" w:space="0" w:color="000000"/>
              <w:bottom w:val="dotted" w:sz="4" w:space="0" w:color="auto"/>
            </w:tcBorders>
            <w:shd w:val="clear" w:color="auto" w:fill="FFFFFF"/>
            <w:tcMar>
              <w:top w:w="0" w:type="dxa"/>
              <w:left w:w="0" w:type="dxa"/>
              <w:bottom w:w="0" w:type="dxa"/>
              <w:right w:w="0" w:type="dxa"/>
            </w:tcMar>
            <w:vAlign w:val="center"/>
          </w:tcPr>
          <w:p w14:paraId="1AB8DFCA" w14:textId="5B4DEBA5" w:rsidR="00001511" w:rsidRPr="0096335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2324</w:t>
            </w:r>
          </w:p>
        </w:tc>
        <w:tc>
          <w:tcPr>
            <w:tcW w:w="708" w:type="dxa"/>
            <w:tcBorders>
              <w:bottom w:val="dotted" w:sz="4" w:space="0" w:color="auto"/>
            </w:tcBorders>
            <w:shd w:val="clear" w:color="auto" w:fill="FFFFFF"/>
            <w:tcMar>
              <w:top w:w="0" w:type="dxa"/>
              <w:left w:w="0" w:type="dxa"/>
              <w:bottom w:w="0" w:type="dxa"/>
              <w:right w:w="0" w:type="dxa"/>
            </w:tcMar>
            <w:vAlign w:val="center"/>
          </w:tcPr>
          <w:p w14:paraId="416E0BD2" w14:textId="5755FAB9"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85.8</w:t>
            </w:r>
          </w:p>
        </w:tc>
      </w:tr>
      <w:tr w:rsidR="00001511" w:rsidRPr="002A7505" w14:paraId="7F71B322" w14:textId="77777777" w:rsidTr="00BC4123">
        <w:trPr>
          <w:cantSplit/>
        </w:trPr>
        <w:tc>
          <w:tcPr>
            <w:tcW w:w="2694" w:type="dxa"/>
            <w:vMerge w:val="restart"/>
            <w:tcBorders>
              <w:top w:val="dotted" w:sz="4" w:space="0" w:color="auto"/>
            </w:tcBorders>
            <w:shd w:val="clear" w:color="auto" w:fill="FFFFFF"/>
            <w:tcMar>
              <w:top w:w="0" w:type="dxa"/>
              <w:left w:w="0" w:type="dxa"/>
              <w:bottom w:w="0" w:type="dxa"/>
              <w:right w:w="0" w:type="dxa"/>
            </w:tcMar>
            <w:vAlign w:val="center"/>
          </w:tcPr>
          <w:p w14:paraId="4D64CC97" w14:textId="776BE3AD" w:rsidR="00001511" w:rsidRPr="00FB3B9C"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Overall quality of services</w:t>
            </w:r>
            <w:r>
              <w:rPr>
                <w:rFonts w:eastAsia="Arial"/>
                <w:color w:val="111111"/>
                <w:sz w:val="20"/>
                <w:szCs w:val="20"/>
              </w:rPr>
              <w:t xml:space="preserve"> in community</w:t>
            </w:r>
          </w:p>
        </w:tc>
        <w:tc>
          <w:tcPr>
            <w:tcW w:w="2126"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2F09A8FA" w14:textId="4AEBE960" w:rsidR="00001511" w:rsidRPr="00FB3B9C"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Good</w:t>
            </w:r>
            <w:r w:rsidRPr="006F16E3">
              <w:rPr>
                <w:rFonts w:eastAsia="Arial"/>
                <w:color w:val="111111"/>
                <w:sz w:val="20"/>
                <w:szCs w:val="20"/>
              </w:rPr>
              <w:t xml:space="preserve">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Good</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20A45CC8" w14:textId="1C41C218"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1559</w:t>
            </w:r>
          </w:p>
        </w:tc>
        <w:tc>
          <w:tcPr>
            <w:tcW w:w="708"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5C8835F4" w14:textId="21BFE6A4"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57.8</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708AAE8D" w14:textId="59FFE5D6"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1617</w:t>
            </w:r>
          </w:p>
        </w:tc>
        <w:tc>
          <w:tcPr>
            <w:tcW w:w="709" w:type="dxa"/>
            <w:tcBorders>
              <w:top w:val="dotted" w:sz="4" w:space="0" w:color="auto"/>
              <w:right w:val="single" w:sz="8" w:space="0" w:color="000000"/>
            </w:tcBorders>
            <w:shd w:val="clear" w:color="auto" w:fill="FFFFFF"/>
            <w:tcMar>
              <w:top w:w="0" w:type="dxa"/>
              <w:left w:w="0" w:type="dxa"/>
              <w:bottom w:w="0" w:type="dxa"/>
              <w:right w:w="0" w:type="dxa"/>
            </w:tcMar>
            <w:vAlign w:val="center"/>
          </w:tcPr>
          <w:p w14:paraId="13573A0E" w14:textId="49212ECA"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59.9</w:t>
            </w:r>
          </w:p>
        </w:tc>
        <w:tc>
          <w:tcPr>
            <w:tcW w:w="709" w:type="dxa"/>
            <w:tcBorders>
              <w:top w:val="dotted" w:sz="4" w:space="0" w:color="auto"/>
              <w:left w:val="single" w:sz="8" w:space="0" w:color="000000"/>
            </w:tcBorders>
            <w:shd w:val="clear" w:color="auto" w:fill="FFFFFF"/>
            <w:tcMar>
              <w:top w:w="0" w:type="dxa"/>
              <w:left w:w="0" w:type="dxa"/>
              <w:bottom w:w="0" w:type="dxa"/>
              <w:right w:w="0" w:type="dxa"/>
            </w:tcMar>
            <w:vAlign w:val="center"/>
          </w:tcPr>
          <w:p w14:paraId="145AF50B" w14:textId="190CD261"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1650</w:t>
            </w:r>
          </w:p>
        </w:tc>
        <w:tc>
          <w:tcPr>
            <w:tcW w:w="708" w:type="dxa"/>
            <w:tcBorders>
              <w:top w:val="dotted" w:sz="4" w:space="0" w:color="auto"/>
            </w:tcBorders>
            <w:shd w:val="clear" w:color="auto" w:fill="FFFFFF"/>
            <w:tcMar>
              <w:top w:w="0" w:type="dxa"/>
              <w:left w:w="0" w:type="dxa"/>
              <w:bottom w:w="0" w:type="dxa"/>
              <w:right w:w="0" w:type="dxa"/>
            </w:tcMar>
            <w:vAlign w:val="center"/>
          </w:tcPr>
          <w:p w14:paraId="00776531" w14:textId="1BEF824C"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61.2</w:t>
            </w:r>
          </w:p>
        </w:tc>
      </w:tr>
      <w:tr w:rsidR="00001511" w:rsidRPr="002A7505" w14:paraId="23059FE9" w14:textId="77777777" w:rsidTr="00BC4123">
        <w:trPr>
          <w:cantSplit/>
        </w:trPr>
        <w:tc>
          <w:tcPr>
            <w:tcW w:w="2694" w:type="dxa"/>
            <w:vMerge/>
            <w:shd w:val="clear" w:color="auto" w:fill="FFFFFF"/>
            <w:tcMar>
              <w:top w:w="0" w:type="dxa"/>
              <w:left w:w="0" w:type="dxa"/>
              <w:bottom w:w="0" w:type="dxa"/>
              <w:right w:w="0" w:type="dxa"/>
            </w:tcMar>
            <w:vAlign w:val="center"/>
          </w:tcPr>
          <w:p w14:paraId="47F2113E"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2C8C6080" w14:textId="55730CCC" w:rsidR="00001511" w:rsidRPr="002A750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 xml:space="preserve">Good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Poor/Ok</w:t>
            </w:r>
          </w:p>
        </w:tc>
        <w:tc>
          <w:tcPr>
            <w:tcW w:w="709" w:type="dxa"/>
            <w:tcBorders>
              <w:left w:val="single" w:sz="8" w:space="0" w:color="000000"/>
            </w:tcBorders>
            <w:shd w:val="clear" w:color="auto" w:fill="FFFFFF"/>
            <w:tcMar>
              <w:top w:w="0" w:type="dxa"/>
              <w:left w:w="0" w:type="dxa"/>
              <w:bottom w:w="0" w:type="dxa"/>
              <w:right w:w="0" w:type="dxa"/>
            </w:tcMar>
            <w:vAlign w:val="center"/>
          </w:tcPr>
          <w:p w14:paraId="205ED456" w14:textId="4E6653C8"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338</w:t>
            </w:r>
          </w:p>
        </w:tc>
        <w:tc>
          <w:tcPr>
            <w:tcW w:w="708" w:type="dxa"/>
            <w:tcBorders>
              <w:right w:val="single" w:sz="8" w:space="0" w:color="000000"/>
            </w:tcBorders>
            <w:shd w:val="clear" w:color="auto" w:fill="FFFFFF"/>
            <w:tcMar>
              <w:top w:w="0" w:type="dxa"/>
              <w:left w:w="0" w:type="dxa"/>
              <w:bottom w:w="0" w:type="dxa"/>
              <w:right w:w="0" w:type="dxa"/>
            </w:tcMar>
            <w:vAlign w:val="center"/>
          </w:tcPr>
          <w:p w14:paraId="7104A5CE" w14:textId="46A90602"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12.5</w:t>
            </w:r>
          </w:p>
        </w:tc>
        <w:tc>
          <w:tcPr>
            <w:tcW w:w="709" w:type="dxa"/>
            <w:tcBorders>
              <w:left w:val="single" w:sz="8" w:space="0" w:color="000000"/>
            </w:tcBorders>
            <w:shd w:val="clear" w:color="auto" w:fill="FFFFFF"/>
            <w:tcMar>
              <w:top w:w="0" w:type="dxa"/>
              <w:left w:w="0" w:type="dxa"/>
              <w:bottom w:w="0" w:type="dxa"/>
              <w:right w:w="0" w:type="dxa"/>
            </w:tcMar>
            <w:vAlign w:val="center"/>
          </w:tcPr>
          <w:p w14:paraId="5A59C360" w14:textId="5D585936"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315</w:t>
            </w:r>
          </w:p>
        </w:tc>
        <w:tc>
          <w:tcPr>
            <w:tcW w:w="709" w:type="dxa"/>
            <w:tcBorders>
              <w:right w:val="single" w:sz="8" w:space="0" w:color="000000"/>
            </w:tcBorders>
            <w:shd w:val="clear" w:color="auto" w:fill="FFFFFF"/>
            <w:tcMar>
              <w:top w:w="0" w:type="dxa"/>
              <w:left w:w="0" w:type="dxa"/>
              <w:bottom w:w="0" w:type="dxa"/>
              <w:right w:w="0" w:type="dxa"/>
            </w:tcMar>
            <w:vAlign w:val="center"/>
          </w:tcPr>
          <w:p w14:paraId="40A91750" w14:textId="21634855"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11.7</w:t>
            </w:r>
          </w:p>
        </w:tc>
        <w:tc>
          <w:tcPr>
            <w:tcW w:w="709" w:type="dxa"/>
            <w:tcBorders>
              <w:left w:val="single" w:sz="8" w:space="0" w:color="000000"/>
            </w:tcBorders>
            <w:shd w:val="clear" w:color="auto" w:fill="FFFFFF"/>
            <w:tcMar>
              <w:top w:w="0" w:type="dxa"/>
              <w:left w:w="0" w:type="dxa"/>
              <w:bottom w:w="0" w:type="dxa"/>
              <w:right w:w="0" w:type="dxa"/>
            </w:tcMar>
            <w:vAlign w:val="center"/>
          </w:tcPr>
          <w:p w14:paraId="31F01EF2" w14:textId="78DAA4F1"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327</w:t>
            </w:r>
          </w:p>
        </w:tc>
        <w:tc>
          <w:tcPr>
            <w:tcW w:w="708" w:type="dxa"/>
            <w:shd w:val="clear" w:color="auto" w:fill="FFFFFF"/>
            <w:tcMar>
              <w:top w:w="0" w:type="dxa"/>
              <w:left w:w="0" w:type="dxa"/>
              <w:bottom w:w="0" w:type="dxa"/>
              <w:right w:w="0" w:type="dxa"/>
            </w:tcMar>
            <w:vAlign w:val="center"/>
          </w:tcPr>
          <w:p w14:paraId="63DFFD4F" w14:textId="76F69700"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12.1</w:t>
            </w:r>
          </w:p>
        </w:tc>
      </w:tr>
      <w:tr w:rsidR="00001511" w:rsidRPr="002A7505" w14:paraId="71F14FB7" w14:textId="77777777" w:rsidTr="008156B8">
        <w:trPr>
          <w:cantSplit/>
        </w:trPr>
        <w:tc>
          <w:tcPr>
            <w:tcW w:w="2694" w:type="dxa"/>
            <w:shd w:val="clear" w:color="auto" w:fill="FFFFFF"/>
            <w:tcMar>
              <w:top w:w="0" w:type="dxa"/>
              <w:left w:w="0" w:type="dxa"/>
              <w:bottom w:w="0" w:type="dxa"/>
              <w:right w:w="0" w:type="dxa"/>
            </w:tcMar>
            <w:vAlign w:val="center"/>
          </w:tcPr>
          <w:p w14:paraId="29D469D0"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right w:val="single" w:sz="8" w:space="0" w:color="000000"/>
            </w:tcBorders>
            <w:shd w:val="clear" w:color="auto" w:fill="FFFFFF"/>
            <w:tcMar>
              <w:top w:w="0" w:type="dxa"/>
              <w:left w:w="0" w:type="dxa"/>
              <w:bottom w:w="0" w:type="dxa"/>
              <w:right w:w="0" w:type="dxa"/>
            </w:tcMar>
            <w:vAlign w:val="center"/>
          </w:tcPr>
          <w:p w14:paraId="54EC24EE" w14:textId="213C520A" w:rsidR="00001511" w:rsidRPr="002A7505"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 xml:space="preserve">Poor/Ok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Good</w:t>
            </w:r>
          </w:p>
        </w:tc>
        <w:tc>
          <w:tcPr>
            <w:tcW w:w="709" w:type="dxa"/>
            <w:tcBorders>
              <w:left w:val="single" w:sz="8" w:space="0" w:color="000000"/>
            </w:tcBorders>
            <w:shd w:val="clear" w:color="auto" w:fill="FFFFFF"/>
            <w:tcMar>
              <w:top w:w="0" w:type="dxa"/>
              <w:left w:w="0" w:type="dxa"/>
              <w:bottom w:w="0" w:type="dxa"/>
              <w:right w:w="0" w:type="dxa"/>
            </w:tcMar>
            <w:vAlign w:val="center"/>
          </w:tcPr>
          <w:p w14:paraId="0251AC89" w14:textId="6D0BD91A"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368</w:t>
            </w:r>
          </w:p>
        </w:tc>
        <w:tc>
          <w:tcPr>
            <w:tcW w:w="708" w:type="dxa"/>
            <w:tcBorders>
              <w:right w:val="single" w:sz="8" w:space="0" w:color="000000"/>
            </w:tcBorders>
            <w:shd w:val="clear" w:color="auto" w:fill="FFFFFF"/>
            <w:tcMar>
              <w:top w:w="0" w:type="dxa"/>
              <w:left w:w="0" w:type="dxa"/>
              <w:bottom w:w="0" w:type="dxa"/>
              <w:right w:w="0" w:type="dxa"/>
            </w:tcMar>
            <w:vAlign w:val="center"/>
          </w:tcPr>
          <w:p w14:paraId="1254B0BB" w14:textId="7A94AF41"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13.6</w:t>
            </w:r>
          </w:p>
        </w:tc>
        <w:tc>
          <w:tcPr>
            <w:tcW w:w="709" w:type="dxa"/>
            <w:tcBorders>
              <w:left w:val="single" w:sz="8" w:space="0" w:color="000000"/>
            </w:tcBorders>
            <w:shd w:val="clear" w:color="auto" w:fill="FFFFFF"/>
            <w:tcMar>
              <w:top w:w="0" w:type="dxa"/>
              <w:left w:w="0" w:type="dxa"/>
              <w:bottom w:w="0" w:type="dxa"/>
              <w:right w:w="0" w:type="dxa"/>
            </w:tcMar>
            <w:vAlign w:val="center"/>
          </w:tcPr>
          <w:p w14:paraId="560CA8D0" w14:textId="351457B6"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363</w:t>
            </w:r>
          </w:p>
        </w:tc>
        <w:tc>
          <w:tcPr>
            <w:tcW w:w="709" w:type="dxa"/>
            <w:tcBorders>
              <w:right w:val="single" w:sz="8" w:space="0" w:color="000000"/>
            </w:tcBorders>
            <w:shd w:val="clear" w:color="auto" w:fill="FFFFFF"/>
            <w:tcMar>
              <w:top w:w="0" w:type="dxa"/>
              <w:left w:w="0" w:type="dxa"/>
              <w:bottom w:w="0" w:type="dxa"/>
              <w:right w:w="0" w:type="dxa"/>
            </w:tcMar>
            <w:vAlign w:val="center"/>
          </w:tcPr>
          <w:p w14:paraId="3EB50ADB" w14:textId="6875A7C6"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13.4</w:t>
            </w:r>
          </w:p>
        </w:tc>
        <w:tc>
          <w:tcPr>
            <w:tcW w:w="709" w:type="dxa"/>
            <w:tcBorders>
              <w:left w:val="single" w:sz="8" w:space="0" w:color="000000"/>
            </w:tcBorders>
            <w:shd w:val="clear" w:color="auto" w:fill="FFFFFF"/>
            <w:tcMar>
              <w:top w:w="0" w:type="dxa"/>
              <w:left w:w="0" w:type="dxa"/>
              <w:bottom w:w="0" w:type="dxa"/>
              <w:right w:w="0" w:type="dxa"/>
            </w:tcMar>
            <w:vAlign w:val="center"/>
          </w:tcPr>
          <w:p w14:paraId="426E3E7D" w14:textId="04B23BCA" w:rsidR="00001511" w:rsidRPr="002A7505"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340</w:t>
            </w:r>
          </w:p>
        </w:tc>
        <w:tc>
          <w:tcPr>
            <w:tcW w:w="708" w:type="dxa"/>
            <w:shd w:val="clear" w:color="auto" w:fill="FFFFFF"/>
            <w:tcMar>
              <w:top w:w="0" w:type="dxa"/>
              <w:left w:w="0" w:type="dxa"/>
              <w:bottom w:w="0" w:type="dxa"/>
              <w:right w:w="0" w:type="dxa"/>
            </w:tcMar>
            <w:vAlign w:val="center"/>
          </w:tcPr>
          <w:p w14:paraId="1A600D77" w14:textId="44AC543A"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12.6</w:t>
            </w:r>
          </w:p>
        </w:tc>
      </w:tr>
      <w:tr w:rsidR="00001511" w:rsidRPr="002A7505" w14:paraId="7413EBE0" w14:textId="77777777" w:rsidTr="008156B8">
        <w:trPr>
          <w:cantSplit/>
        </w:trPr>
        <w:tc>
          <w:tcPr>
            <w:tcW w:w="2694" w:type="dxa"/>
            <w:tcBorders>
              <w:bottom w:val="single" w:sz="4" w:space="0" w:color="auto"/>
            </w:tcBorders>
            <w:shd w:val="clear" w:color="auto" w:fill="FFFFFF"/>
            <w:tcMar>
              <w:top w:w="0" w:type="dxa"/>
              <w:left w:w="0" w:type="dxa"/>
              <w:bottom w:w="0" w:type="dxa"/>
              <w:right w:w="0" w:type="dxa"/>
            </w:tcMar>
            <w:vAlign w:val="center"/>
          </w:tcPr>
          <w:p w14:paraId="518C163E" w14:textId="77777777" w:rsidR="00001511" w:rsidRPr="00FB3B9C" w:rsidRDefault="00001511" w:rsidP="00001511">
            <w:pPr>
              <w:spacing w:before="40" w:after="40"/>
              <w:ind w:left="100" w:right="100"/>
              <w:contextualSpacing w:val="0"/>
              <w:rPr>
                <w:rFonts w:eastAsia="Arial"/>
                <w:color w:val="111111"/>
                <w:sz w:val="20"/>
                <w:szCs w:val="20"/>
              </w:rPr>
            </w:pPr>
          </w:p>
        </w:tc>
        <w:tc>
          <w:tcPr>
            <w:tcW w:w="2126"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063E1E9F" w14:textId="676862AE" w:rsidR="00001511" w:rsidRPr="00FB3B9C" w:rsidRDefault="00001511" w:rsidP="00001511">
            <w:pPr>
              <w:spacing w:before="40" w:after="40"/>
              <w:ind w:left="100" w:right="100"/>
              <w:contextualSpacing w:val="0"/>
              <w:rPr>
                <w:rFonts w:eastAsia="Arial"/>
                <w:color w:val="111111"/>
                <w:sz w:val="20"/>
                <w:szCs w:val="20"/>
              </w:rPr>
            </w:pPr>
            <w:r w:rsidRPr="00963355">
              <w:rPr>
                <w:rFonts w:eastAsia="Arial"/>
                <w:color w:val="111111"/>
                <w:sz w:val="20"/>
                <w:szCs w:val="20"/>
              </w:rPr>
              <w:t xml:space="preserve">Poor/Ok </w:t>
            </w:r>
            <w:r>
              <w:rPr>
                <w:rFonts w:eastAsia="Arial"/>
                <w:color w:val="111111"/>
                <w:sz w:val="20"/>
                <w:szCs w:val="20"/>
              </w:rPr>
              <w:t>to</w:t>
            </w:r>
            <w:r w:rsidRPr="006F16E3">
              <w:rPr>
                <w:rFonts w:eastAsia="Arial"/>
                <w:color w:val="111111"/>
                <w:sz w:val="20"/>
                <w:szCs w:val="20"/>
              </w:rPr>
              <w:t xml:space="preserve"> </w:t>
            </w:r>
            <w:r w:rsidRPr="00963355">
              <w:rPr>
                <w:rFonts w:eastAsia="Arial"/>
                <w:color w:val="111111"/>
                <w:sz w:val="20"/>
                <w:szCs w:val="20"/>
              </w:rPr>
              <w:t>Poor/Ok</w:t>
            </w:r>
          </w:p>
        </w:tc>
        <w:tc>
          <w:tcPr>
            <w:tcW w:w="709" w:type="dxa"/>
            <w:tcBorders>
              <w:left w:val="single" w:sz="8" w:space="0" w:color="000000"/>
              <w:bottom w:val="single" w:sz="4" w:space="0" w:color="auto"/>
            </w:tcBorders>
            <w:shd w:val="clear" w:color="auto" w:fill="FFFFFF"/>
            <w:tcMar>
              <w:top w:w="0" w:type="dxa"/>
              <w:left w:w="0" w:type="dxa"/>
              <w:bottom w:w="0" w:type="dxa"/>
              <w:right w:w="0" w:type="dxa"/>
            </w:tcMar>
            <w:vAlign w:val="center"/>
          </w:tcPr>
          <w:p w14:paraId="182961ED" w14:textId="2228167B"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433</w:t>
            </w:r>
          </w:p>
        </w:tc>
        <w:tc>
          <w:tcPr>
            <w:tcW w:w="708"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069E825D" w14:textId="76F32540"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16.0</w:t>
            </w:r>
          </w:p>
        </w:tc>
        <w:tc>
          <w:tcPr>
            <w:tcW w:w="709" w:type="dxa"/>
            <w:tcBorders>
              <w:left w:val="single" w:sz="8" w:space="0" w:color="000000"/>
              <w:bottom w:val="single" w:sz="4" w:space="0" w:color="auto"/>
            </w:tcBorders>
            <w:shd w:val="clear" w:color="auto" w:fill="FFFFFF"/>
            <w:tcMar>
              <w:top w:w="0" w:type="dxa"/>
              <w:left w:w="0" w:type="dxa"/>
              <w:bottom w:w="0" w:type="dxa"/>
              <w:right w:w="0" w:type="dxa"/>
            </w:tcMar>
            <w:vAlign w:val="center"/>
          </w:tcPr>
          <w:p w14:paraId="09FBE548" w14:textId="68E90DC5"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406</w:t>
            </w:r>
          </w:p>
        </w:tc>
        <w:tc>
          <w:tcPr>
            <w:tcW w:w="709"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1F97B72D" w14:textId="4FC232C8"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15.0</w:t>
            </w:r>
          </w:p>
        </w:tc>
        <w:tc>
          <w:tcPr>
            <w:tcW w:w="709" w:type="dxa"/>
            <w:tcBorders>
              <w:left w:val="single" w:sz="8" w:space="0" w:color="000000"/>
              <w:bottom w:val="single" w:sz="4" w:space="0" w:color="auto"/>
            </w:tcBorders>
            <w:shd w:val="clear" w:color="auto" w:fill="FFFFFF"/>
            <w:tcMar>
              <w:top w:w="0" w:type="dxa"/>
              <w:left w:w="0" w:type="dxa"/>
              <w:bottom w:w="0" w:type="dxa"/>
              <w:right w:w="0" w:type="dxa"/>
            </w:tcMar>
            <w:vAlign w:val="center"/>
          </w:tcPr>
          <w:p w14:paraId="1A5AFFC8" w14:textId="6822F1EE" w:rsidR="00001511" w:rsidRPr="00FB3B9C" w:rsidRDefault="00001511" w:rsidP="00001511">
            <w:pPr>
              <w:spacing w:before="40" w:after="40"/>
              <w:ind w:left="100" w:right="100"/>
              <w:contextualSpacing w:val="0"/>
              <w:jc w:val="right"/>
              <w:rPr>
                <w:rFonts w:eastAsia="Arial"/>
                <w:color w:val="111111"/>
                <w:sz w:val="20"/>
                <w:szCs w:val="20"/>
              </w:rPr>
            </w:pPr>
            <w:r w:rsidRPr="00963355">
              <w:rPr>
                <w:rFonts w:eastAsia="Arial"/>
                <w:color w:val="111111"/>
                <w:sz w:val="20"/>
                <w:szCs w:val="20"/>
              </w:rPr>
              <w:t>381</w:t>
            </w:r>
          </w:p>
        </w:tc>
        <w:tc>
          <w:tcPr>
            <w:tcW w:w="708" w:type="dxa"/>
            <w:tcBorders>
              <w:bottom w:val="single" w:sz="4" w:space="0" w:color="auto"/>
            </w:tcBorders>
            <w:shd w:val="clear" w:color="auto" w:fill="FFFFFF"/>
            <w:tcMar>
              <w:top w:w="0" w:type="dxa"/>
              <w:left w:w="0" w:type="dxa"/>
              <w:bottom w:w="0" w:type="dxa"/>
              <w:right w:w="0" w:type="dxa"/>
            </w:tcMar>
            <w:vAlign w:val="center"/>
          </w:tcPr>
          <w:p w14:paraId="30136B9B" w14:textId="1FA8180C" w:rsidR="00001511" w:rsidRPr="00963355" w:rsidRDefault="00001511" w:rsidP="00001511">
            <w:pPr>
              <w:spacing w:before="40" w:after="40"/>
              <w:ind w:left="100" w:right="100"/>
              <w:contextualSpacing w:val="0"/>
              <w:jc w:val="right"/>
              <w:rPr>
                <w:rFonts w:eastAsia="Arial"/>
                <w:i/>
                <w:color w:val="111111"/>
                <w:sz w:val="20"/>
                <w:szCs w:val="20"/>
              </w:rPr>
            </w:pPr>
            <w:r w:rsidRPr="00963355">
              <w:rPr>
                <w:rFonts w:eastAsia="Arial"/>
                <w:i/>
                <w:color w:val="111111"/>
                <w:sz w:val="20"/>
                <w:szCs w:val="20"/>
              </w:rPr>
              <w:t>14.1</w:t>
            </w:r>
          </w:p>
        </w:tc>
      </w:tr>
    </w:tbl>
    <w:p w14:paraId="62613847" w14:textId="77777777" w:rsidR="001D11F3" w:rsidRDefault="001D11F3" w:rsidP="00383BCF">
      <w:pPr>
        <w:rPr>
          <w:lang w:eastAsia="en-US"/>
        </w:rPr>
      </w:pPr>
    </w:p>
    <w:p w14:paraId="0A03D60F" w14:textId="77777777" w:rsidR="001D11F3" w:rsidRDefault="001D11F3" w:rsidP="00383BCF">
      <w:pPr>
        <w:rPr>
          <w:lang w:eastAsia="en-US"/>
        </w:rPr>
      </w:pPr>
    </w:p>
    <w:p w14:paraId="5037C36E" w14:textId="77777777" w:rsidR="001D11F3" w:rsidRDefault="001D11F3" w:rsidP="00383BCF">
      <w:pPr>
        <w:rPr>
          <w:lang w:eastAsia="en-US"/>
        </w:rPr>
      </w:pPr>
    </w:p>
    <w:p w14:paraId="065145D4" w14:textId="09028CC5" w:rsidR="00EF5038" w:rsidRDefault="00EF5038">
      <w:pPr>
        <w:spacing w:after="160" w:line="259" w:lineRule="auto"/>
        <w:contextualSpacing w:val="0"/>
        <w:rPr>
          <w:lang w:eastAsia="en-US"/>
        </w:rPr>
      </w:pPr>
      <w:r>
        <w:rPr>
          <w:lang w:eastAsia="en-US"/>
        </w:rPr>
        <w:br w:type="page"/>
      </w:r>
    </w:p>
    <w:p w14:paraId="27A14860" w14:textId="69C4A2DF" w:rsidR="00EF5038" w:rsidRDefault="00BF57D2" w:rsidP="006003C2">
      <w:pPr>
        <w:pStyle w:val="RepHead3"/>
      </w:pPr>
      <w:bookmarkStart w:id="90" w:name="_Toc50454850"/>
      <w:r>
        <w:lastRenderedPageBreak/>
        <w:t xml:space="preserve">Table </w:t>
      </w:r>
      <w:r w:rsidR="00CD4D84">
        <w:t>B</w:t>
      </w:r>
      <w:r>
        <w:t>9</w:t>
      </w:r>
      <w:r w:rsidR="00EF5038">
        <w:t xml:space="preserve">: Distribution of baseline demographic </w:t>
      </w:r>
      <w:r w:rsidR="00F65986">
        <w:t xml:space="preserve">static </w:t>
      </w:r>
      <w:r w:rsidR="004156CA">
        <w:t>variables</w:t>
      </w:r>
      <w:bookmarkEnd w:id="90"/>
    </w:p>
    <w:tbl>
      <w:tblPr>
        <w:tblW w:w="9072" w:type="dxa"/>
        <w:tblLayout w:type="fixed"/>
        <w:tblLook w:val="04A0" w:firstRow="1" w:lastRow="0" w:firstColumn="1" w:lastColumn="0" w:noHBand="0" w:noVBand="1"/>
      </w:tblPr>
      <w:tblGrid>
        <w:gridCol w:w="2694"/>
        <w:gridCol w:w="4961"/>
        <w:gridCol w:w="709"/>
        <w:gridCol w:w="708"/>
      </w:tblGrid>
      <w:tr w:rsidR="00EF5038" w:rsidRPr="002A7505" w14:paraId="51F042CE" w14:textId="77777777" w:rsidTr="003D7120">
        <w:trPr>
          <w:cantSplit/>
          <w:tblHeader/>
        </w:trPr>
        <w:tc>
          <w:tcPr>
            <w:tcW w:w="2694" w:type="dxa"/>
            <w:tcBorders>
              <w:top w:val="single" w:sz="4" w:space="0" w:color="auto"/>
              <w:bottom w:val="single" w:sz="8" w:space="0" w:color="000000"/>
            </w:tcBorders>
            <w:shd w:val="clear" w:color="auto" w:fill="FFFFFF"/>
            <w:tcMar>
              <w:top w:w="0" w:type="dxa"/>
              <w:left w:w="0" w:type="dxa"/>
              <w:bottom w:w="0" w:type="dxa"/>
              <w:right w:w="0" w:type="dxa"/>
            </w:tcMar>
            <w:vAlign w:val="center"/>
          </w:tcPr>
          <w:p w14:paraId="66886908" w14:textId="56D7C29B" w:rsidR="00EF5038" w:rsidRPr="002A7505" w:rsidRDefault="00EF5038" w:rsidP="00EF5038">
            <w:pPr>
              <w:spacing w:before="40" w:after="40"/>
              <w:contextualSpacing w:val="0"/>
              <w:rPr>
                <w:b/>
                <w:sz w:val="20"/>
                <w:szCs w:val="20"/>
              </w:rPr>
            </w:pPr>
            <w:r>
              <w:rPr>
                <w:rFonts w:eastAsia="Arial"/>
                <w:b/>
                <w:color w:val="000000"/>
                <w:sz w:val="20"/>
                <w:szCs w:val="20"/>
              </w:rPr>
              <w:t>Confounder</w:t>
            </w:r>
          </w:p>
        </w:tc>
        <w:tc>
          <w:tcPr>
            <w:tcW w:w="4961" w:type="dxa"/>
            <w:tcBorders>
              <w:top w:val="single" w:sz="4" w:space="0" w:color="auto"/>
              <w:bottom w:val="single" w:sz="8" w:space="0" w:color="000000"/>
            </w:tcBorders>
            <w:shd w:val="clear" w:color="auto" w:fill="FFFFFF"/>
            <w:vAlign w:val="center"/>
          </w:tcPr>
          <w:p w14:paraId="263E4CC3" w14:textId="2E51A9A6" w:rsidR="00EF5038" w:rsidRPr="002A7505" w:rsidRDefault="00EF5038" w:rsidP="00EF5038">
            <w:pPr>
              <w:spacing w:before="40" w:after="40"/>
              <w:contextualSpacing w:val="0"/>
              <w:rPr>
                <w:b/>
                <w:sz w:val="20"/>
                <w:szCs w:val="20"/>
              </w:rPr>
            </w:pPr>
            <w:r>
              <w:rPr>
                <w:rFonts w:eastAsia="Arial"/>
                <w:b/>
                <w:color w:val="000000"/>
                <w:sz w:val="20"/>
                <w:szCs w:val="20"/>
              </w:rPr>
              <w:t>Category</w:t>
            </w:r>
          </w:p>
        </w:tc>
        <w:tc>
          <w:tcPr>
            <w:tcW w:w="709" w:type="dxa"/>
            <w:tcBorders>
              <w:top w:val="single" w:sz="4" w:space="0" w:color="auto"/>
              <w:bottom w:val="single" w:sz="8" w:space="0" w:color="000000"/>
            </w:tcBorders>
            <w:shd w:val="clear" w:color="auto" w:fill="FFFFFF"/>
            <w:tcMar>
              <w:top w:w="0" w:type="dxa"/>
              <w:left w:w="0" w:type="dxa"/>
              <w:bottom w:w="0" w:type="dxa"/>
              <w:right w:w="0" w:type="dxa"/>
            </w:tcMar>
            <w:vAlign w:val="center"/>
          </w:tcPr>
          <w:p w14:paraId="3F13AC6E" w14:textId="77777777" w:rsidR="00EF5038" w:rsidRPr="002A7505" w:rsidRDefault="00EF5038" w:rsidP="00EF5038">
            <w:pPr>
              <w:spacing w:before="40" w:after="40"/>
              <w:contextualSpacing w:val="0"/>
              <w:jc w:val="right"/>
              <w:rPr>
                <w:b/>
                <w:sz w:val="20"/>
                <w:szCs w:val="20"/>
              </w:rPr>
            </w:pPr>
            <w:r w:rsidRPr="002A7505">
              <w:rPr>
                <w:rFonts w:eastAsia="Arial"/>
                <w:b/>
                <w:color w:val="000000"/>
                <w:sz w:val="20"/>
                <w:szCs w:val="20"/>
              </w:rPr>
              <w:t>N</w:t>
            </w:r>
          </w:p>
        </w:tc>
        <w:tc>
          <w:tcPr>
            <w:tcW w:w="708" w:type="dxa"/>
            <w:tcBorders>
              <w:top w:val="single" w:sz="4" w:space="0" w:color="auto"/>
              <w:bottom w:val="single" w:sz="8" w:space="0" w:color="000000"/>
            </w:tcBorders>
            <w:shd w:val="clear" w:color="auto" w:fill="FFFFFF"/>
            <w:tcMar>
              <w:top w:w="0" w:type="dxa"/>
              <w:left w:w="0" w:type="dxa"/>
              <w:bottom w:w="0" w:type="dxa"/>
              <w:right w:w="0" w:type="dxa"/>
            </w:tcMar>
            <w:vAlign w:val="center"/>
          </w:tcPr>
          <w:p w14:paraId="70CADEC3" w14:textId="77777777" w:rsidR="00EF5038" w:rsidRPr="002A7505" w:rsidRDefault="00EF5038" w:rsidP="00EF5038">
            <w:pPr>
              <w:spacing w:before="40" w:after="40"/>
              <w:contextualSpacing w:val="0"/>
              <w:jc w:val="right"/>
              <w:rPr>
                <w:b/>
                <w:i/>
                <w:sz w:val="20"/>
                <w:szCs w:val="20"/>
              </w:rPr>
            </w:pPr>
            <w:r w:rsidRPr="002A7505">
              <w:rPr>
                <w:rFonts w:eastAsia="Arial"/>
                <w:b/>
                <w:i/>
                <w:color w:val="000000"/>
                <w:sz w:val="20"/>
                <w:szCs w:val="20"/>
              </w:rPr>
              <w:t>%</w:t>
            </w:r>
          </w:p>
        </w:tc>
      </w:tr>
      <w:tr w:rsidR="005952DC" w:rsidRPr="002A7505" w14:paraId="1B8F1E56" w14:textId="77777777" w:rsidTr="003D7120">
        <w:trPr>
          <w:cantSplit/>
        </w:trPr>
        <w:tc>
          <w:tcPr>
            <w:tcW w:w="2694" w:type="dxa"/>
            <w:tcBorders>
              <w:top w:val="single" w:sz="8" w:space="0" w:color="000000"/>
            </w:tcBorders>
            <w:shd w:val="clear" w:color="auto" w:fill="FFFFFF"/>
            <w:tcMar>
              <w:top w:w="0" w:type="dxa"/>
              <w:left w:w="0" w:type="dxa"/>
              <w:bottom w:w="0" w:type="dxa"/>
              <w:right w:w="0" w:type="dxa"/>
            </w:tcMar>
            <w:vAlign w:val="center"/>
          </w:tcPr>
          <w:p w14:paraId="093FC75C" w14:textId="57549851"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Gender</w:t>
            </w:r>
          </w:p>
        </w:tc>
        <w:tc>
          <w:tcPr>
            <w:tcW w:w="4961" w:type="dxa"/>
            <w:tcBorders>
              <w:top w:val="single" w:sz="8" w:space="0" w:color="000000"/>
            </w:tcBorders>
            <w:shd w:val="clear" w:color="auto" w:fill="FFFFFF"/>
            <w:tcMar>
              <w:top w:w="0" w:type="dxa"/>
              <w:left w:w="0" w:type="dxa"/>
              <w:bottom w:w="0" w:type="dxa"/>
              <w:right w:w="0" w:type="dxa"/>
            </w:tcMar>
            <w:vAlign w:val="center"/>
          </w:tcPr>
          <w:p w14:paraId="6ECFC4D3" w14:textId="6364418D"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Male</w:t>
            </w:r>
          </w:p>
        </w:tc>
        <w:tc>
          <w:tcPr>
            <w:tcW w:w="709" w:type="dxa"/>
            <w:tcBorders>
              <w:top w:val="single" w:sz="8" w:space="0" w:color="000000"/>
            </w:tcBorders>
            <w:shd w:val="clear" w:color="auto" w:fill="FFFFFF"/>
            <w:tcMar>
              <w:top w:w="0" w:type="dxa"/>
              <w:left w:w="0" w:type="dxa"/>
              <w:bottom w:w="0" w:type="dxa"/>
              <w:right w:w="0" w:type="dxa"/>
            </w:tcMar>
            <w:vAlign w:val="center"/>
          </w:tcPr>
          <w:p w14:paraId="33BEB988" w14:textId="1833AE2B"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1146</w:t>
            </w:r>
          </w:p>
        </w:tc>
        <w:tc>
          <w:tcPr>
            <w:tcW w:w="708" w:type="dxa"/>
            <w:tcBorders>
              <w:top w:val="single" w:sz="8" w:space="0" w:color="000000"/>
            </w:tcBorders>
            <w:shd w:val="clear" w:color="auto" w:fill="FFFFFF"/>
            <w:tcMar>
              <w:top w:w="0" w:type="dxa"/>
              <w:left w:w="0" w:type="dxa"/>
              <w:bottom w:w="0" w:type="dxa"/>
              <w:right w:w="0" w:type="dxa"/>
            </w:tcMar>
            <w:vAlign w:val="center"/>
          </w:tcPr>
          <w:p w14:paraId="36E05905" w14:textId="11AD6956"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42.3</w:t>
            </w:r>
          </w:p>
        </w:tc>
      </w:tr>
      <w:tr w:rsidR="005952DC" w:rsidRPr="002A7505" w14:paraId="70791C78" w14:textId="77777777" w:rsidTr="003D7120">
        <w:trPr>
          <w:cantSplit/>
        </w:trPr>
        <w:tc>
          <w:tcPr>
            <w:tcW w:w="2694" w:type="dxa"/>
            <w:tcBorders>
              <w:bottom w:val="dotted" w:sz="4" w:space="0" w:color="000000"/>
            </w:tcBorders>
            <w:shd w:val="clear" w:color="auto" w:fill="FFFFFF"/>
            <w:tcMar>
              <w:top w:w="0" w:type="dxa"/>
              <w:left w:w="0" w:type="dxa"/>
              <w:bottom w:w="0" w:type="dxa"/>
              <w:right w:w="0" w:type="dxa"/>
            </w:tcMar>
            <w:vAlign w:val="center"/>
          </w:tcPr>
          <w:p w14:paraId="45D894D0"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tcBorders>
              <w:bottom w:val="dotted" w:sz="4" w:space="0" w:color="000000"/>
            </w:tcBorders>
            <w:shd w:val="clear" w:color="auto" w:fill="FFFFFF"/>
            <w:tcMar>
              <w:top w:w="0" w:type="dxa"/>
              <w:left w:w="0" w:type="dxa"/>
              <w:bottom w:w="0" w:type="dxa"/>
              <w:right w:w="0" w:type="dxa"/>
            </w:tcMar>
            <w:vAlign w:val="center"/>
          </w:tcPr>
          <w:p w14:paraId="20D1D192" w14:textId="44AEC72F"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Female</w:t>
            </w:r>
          </w:p>
        </w:tc>
        <w:tc>
          <w:tcPr>
            <w:tcW w:w="709" w:type="dxa"/>
            <w:tcBorders>
              <w:bottom w:val="dotted" w:sz="4" w:space="0" w:color="000000"/>
            </w:tcBorders>
            <w:shd w:val="clear" w:color="auto" w:fill="FFFFFF"/>
            <w:tcMar>
              <w:top w:w="0" w:type="dxa"/>
              <w:left w:w="0" w:type="dxa"/>
              <w:bottom w:w="0" w:type="dxa"/>
              <w:right w:w="0" w:type="dxa"/>
            </w:tcMar>
            <w:vAlign w:val="center"/>
          </w:tcPr>
          <w:p w14:paraId="2C6197FF" w14:textId="001C1FBC"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1564</w:t>
            </w:r>
          </w:p>
        </w:tc>
        <w:tc>
          <w:tcPr>
            <w:tcW w:w="708" w:type="dxa"/>
            <w:tcBorders>
              <w:bottom w:val="dotted" w:sz="4" w:space="0" w:color="000000"/>
            </w:tcBorders>
            <w:shd w:val="clear" w:color="auto" w:fill="FFFFFF"/>
            <w:tcMar>
              <w:top w:w="0" w:type="dxa"/>
              <w:left w:w="0" w:type="dxa"/>
              <w:bottom w:w="0" w:type="dxa"/>
              <w:right w:w="0" w:type="dxa"/>
            </w:tcMar>
            <w:vAlign w:val="center"/>
          </w:tcPr>
          <w:p w14:paraId="3710CFD4" w14:textId="51FA119D"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57.7</w:t>
            </w:r>
          </w:p>
        </w:tc>
      </w:tr>
      <w:tr w:rsidR="005952DC" w:rsidRPr="002A7505" w14:paraId="38933F11" w14:textId="77777777" w:rsidTr="003D7120">
        <w:trPr>
          <w:cantSplit/>
        </w:trPr>
        <w:tc>
          <w:tcPr>
            <w:tcW w:w="2694" w:type="dxa"/>
            <w:vMerge w:val="restart"/>
            <w:tcBorders>
              <w:top w:val="dotted" w:sz="4" w:space="0" w:color="000000"/>
            </w:tcBorders>
            <w:shd w:val="clear" w:color="auto" w:fill="FFFFFF"/>
            <w:tcMar>
              <w:top w:w="0" w:type="dxa"/>
              <w:left w:w="0" w:type="dxa"/>
              <w:bottom w:w="0" w:type="dxa"/>
              <w:right w:w="0" w:type="dxa"/>
            </w:tcMar>
            <w:vAlign w:val="center"/>
          </w:tcPr>
          <w:p w14:paraId="40A7FF57" w14:textId="77777777"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Age</w:t>
            </w:r>
          </w:p>
          <w:p w14:paraId="71462E3D" w14:textId="138717C8" w:rsidR="005952DC" w:rsidRPr="00FB3B9C" w:rsidRDefault="005952DC" w:rsidP="005952DC">
            <w:pPr>
              <w:spacing w:before="40" w:after="40"/>
              <w:ind w:left="100" w:right="100"/>
              <w:contextualSpacing w:val="0"/>
              <w:rPr>
                <w:rFonts w:eastAsia="Arial"/>
                <w:color w:val="111111"/>
                <w:sz w:val="20"/>
                <w:szCs w:val="20"/>
              </w:rPr>
            </w:pPr>
          </w:p>
        </w:tc>
        <w:tc>
          <w:tcPr>
            <w:tcW w:w="4961" w:type="dxa"/>
            <w:tcBorders>
              <w:top w:val="dotted" w:sz="4" w:space="0" w:color="000000"/>
            </w:tcBorders>
            <w:shd w:val="clear" w:color="auto" w:fill="FFFFFF"/>
            <w:tcMar>
              <w:top w:w="0" w:type="dxa"/>
              <w:left w:w="0" w:type="dxa"/>
              <w:bottom w:w="0" w:type="dxa"/>
              <w:right w:w="0" w:type="dxa"/>
            </w:tcMar>
            <w:vAlign w:val="center"/>
          </w:tcPr>
          <w:p w14:paraId="2C68C3BC" w14:textId="09A35DC3"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18 - 24 years</w:t>
            </w:r>
          </w:p>
        </w:tc>
        <w:tc>
          <w:tcPr>
            <w:tcW w:w="709" w:type="dxa"/>
            <w:tcBorders>
              <w:top w:val="dotted" w:sz="4" w:space="0" w:color="000000"/>
            </w:tcBorders>
            <w:shd w:val="clear" w:color="auto" w:fill="FFFFFF"/>
            <w:tcMar>
              <w:top w:w="0" w:type="dxa"/>
              <w:left w:w="0" w:type="dxa"/>
              <w:bottom w:w="0" w:type="dxa"/>
              <w:right w:w="0" w:type="dxa"/>
            </w:tcMar>
            <w:vAlign w:val="center"/>
          </w:tcPr>
          <w:p w14:paraId="4A29DA97" w14:textId="5B50C234"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150</w:t>
            </w:r>
          </w:p>
        </w:tc>
        <w:tc>
          <w:tcPr>
            <w:tcW w:w="708" w:type="dxa"/>
            <w:tcBorders>
              <w:top w:val="dotted" w:sz="4" w:space="0" w:color="000000"/>
            </w:tcBorders>
            <w:shd w:val="clear" w:color="auto" w:fill="FFFFFF"/>
            <w:tcMar>
              <w:top w:w="0" w:type="dxa"/>
              <w:left w:w="0" w:type="dxa"/>
              <w:bottom w:w="0" w:type="dxa"/>
              <w:right w:w="0" w:type="dxa"/>
            </w:tcMar>
            <w:vAlign w:val="center"/>
          </w:tcPr>
          <w:p w14:paraId="42B39DC9" w14:textId="44372B5B"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5.5</w:t>
            </w:r>
          </w:p>
        </w:tc>
      </w:tr>
      <w:tr w:rsidR="005952DC" w:rsidRPr="002A7505" w14:paraId="23199C3C" w14:textId="77777777" w:rsidTr="003D7120">
        <w:trPr>
          <w:cantSplit/>
        </w:trPr>
        <w:tc>
          <w:tcPr>
            <w:tcW w:w="2694" w:type="dxa"/>
            <w:vMerge/>
            <w:shd w:val="clear" w:color="auto" w:fill="FFFFFF"/>
            <w:tcMar>
              <w:top w:w="0" w:type="dxa"/>
              <w:left w:w="0" w:type="dxa"/>
              <w:bottom w:w="0" w:type="dxa"/>
              <w:right w:w="0" w:type="dxa"/>
            </w:tcMar>
            <w:vAlign w:val="center"/>
          </w:tcPr>
          <w:p w14:paraId="03E73131"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5756D940" w14:textId="07FB827A" w:rsidR="005952DC" w:rsidRPr="002A7505"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25 - 44 years</w:t>
            </w:r>
          </w:p>
        </w:tc>
        <w:tc>
          <w:tcPr>
            <w:tcW w:w="709" w:type="dxa"/>
            <w:shd w:val="clear" w:color="auto" w:fill="FFFFFF"/>
            <w:tcMar>
              <w:top w:w="0" w:type="dxa"/>
              <w:left w:w="0" w:type="dxa"/>
              <w:bottom w:w="0" w:type="dxa"/>
              <w:right w:w="0" w:type="dxa"/>
            </w:tcMar>
            <w:vAlign w:val="center"/>
          </w:tcPr>
          <w:p w14:paraId="39D94BC9" w14:textId="56C93BF0"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940</w:t>
            </w:r>
          </w:p>
        </w:tc>
        <w:tc>
          <w:tcPr>
            <w:tcW w:w="708" w:type="dxa"/>
            <w:shd w:val="clear" w:color="auto" w:fill="FFFFFF"/>
            <w:tcMar>
              <w:top w:w="0" w:type="dxa"/>
              <w:left w:w="0" w:type="dxa"/>
              <w:bottom w:w="0" w:type="dxa"/>
              <w:right w:w="0" w:type="dxa"/>
            </w:tcMar>
            <w:vAlign w:val="center"/>
          </w:tcPr>
          <w:p w14:paraId="603D2832" w14:textId="010D5A2E"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34.7</w:t>
            </w:r>
          </w:p>
        </w:tc>
      </w:tr>
      <w:tr w:rsidR="005952DC" w:rsidRPr="002A7505" w14:paraId="78188377" w14:textId="77777777" w:rsidTr="003D7120">
        <w:trPr>
          <w:cantSplit/>
        </w:trPr>
        <w:tc>
          <w:tcPr>
            <w:tcW w:w="2694" w:type="dxa"/>
            <w:shd w:val="clear" w:color="auto" w:fill="FFFFFF"/>
            <w:tcMar>
              <w:top w:w="0" w:type="dxa"/>
              <w:left w:w="0" w:type="dxa"/>
              <w:bottom w:w="0" w:type="dxa"/>
              <w:right w:w="0" w:type="dxa"/>
            </w:tcMar>
            <w:vAlign w:val="center"/>
          </w:tcPr>
          <w:p w14:paraId="288B5C86"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05695966" w14:textId="78495114" w:rsidR="005952DC" w:rsidRPr="002A7505"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45 - 64 years</w:t>
            </w:r>
          </w:p>
        </w:tc>
        <w:tc>
          <w:tcPr>
            <w:tcW w:w="709" w:type="dxa"/>
            <w:shd w:val="clear" w:color="auto" w:fill="FFFFFF"/>
            <w:tcMar>
              <w:top w:w="0" w:type="dxa"/>
              <w:left w:w="0" w:type="dxa"/>
              <w:bottom w:w="0" w:type="dxa"/>
              <w:right w:w="0" w:type="dxa"/>
            </w:tcMar>
            <w:vAlign w:val="center"/>
          </w:tcPr>
          <w:p w14:paraId="359753EE" w14:textId="2FB85937"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1026</w:t>
            </w:r>
          </w:p>
        </w:tc>
        <w:tc>
          <w:tcPr>
            <w:tcW w:w="708" w:type="dxa"/>
            <w:shd w:val="clear" w:color="auto" w:fill="FFFFFF"/>
            <w:tcMar>
              <w:top w:w="0" w:type="dxa"/>
              <w:left w:w="0" w:type="dxa"/>
              <w:bottom w:w="0" w:type="dxa"/>
              <w:right w:w="0" w:type="dxa"/>
            </w:tcMar>
            <w:vAlign w:val="center"/>
          </w:tcPr>
          <w:p w14:paraId="097B9BF1" w14:textId="4E43560A"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37.9</w:t>
            </w:r>
          </w:p>
        </w:tc>
      </w:tr>
      <w:tr w:rsidR="005952DC" w:rsidRPr="002A7505" w14:paraId="4BEEF818" w14:textId="77777777" w:rsidTr="003D7120">
        <w:trPr>
          <w:cantSplit/>
        </w:trPr>
        <w:tc>
          <w:tcPr>
            <w:tcW w:w="2694" w:type="dxa"/>
            <w:tcBorders>
              <w:bottom w:val="dotted" w:sz="4" w:space="0" w:color="000000"/>
            </w:tcBorders>
            <w:shd w:val="clear" w:color="auto" w:fill="FFFFFF"/>
            <w:tcMar>
              <w:top w:w="0" w:type="dxa"/>
              <w:left w:w="0" w:type="dxa"/>
              <w:bottom w:w="0" w:type="dxa"/>
              <w:right w:w="0" w:type="dxa"/>
            </w:tcMar>
            <w:vAlign w:val="center"/>
          </w:tcPr>
          <w:p w14:paraId="5F78731A"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tcBorders>
              <w:bottom w:val="dotted" w:sz="4" w:space="0" w:color="000000"/>
            </w:tcBorders>
            <w:shd w:val="clear" w:color="auto" w:fill="FFFFFF"/>
            <w:tcMar>
              <w:top w:w="0" w:type="dxa"/>
              <w:left w:w="0" w:type="dxa"/>
              <w:bottom w:w="0" w:type="dxa"/>
              <w:right w:w="0" w:type="dxa"/>
            </w:tcMar>
            <w:vAlign w:val="center"/>
          </w:tcPr>
          <w:p w14:paraId="2AE4847D" w14:textId="75496210" w:rsidR="005952DC" w:rsidRPr="00FB3B9C" w:rsidRDefault="005952DC" w:rsidP="00ED35D6">
            <w:pPr>
              <w:spacing w:before="40" w:after="40"/>
              <w:ind w:left="100" w:right="100"/>
              <w:contextualSpacing w:val="0"/>
              <w:rPr>
                <w:rFonts w:eastAsia="Arial"/>
                <w:color w:val="111111"/>
                <w:sz w:val="20"/>
                <w:szCs w:val="20"/>
              </w:rPr>
            </w:pPr>
            <w:r w:rsidRPr="005952DC">
              <w:rPr>
                <w:rFonts w:eastAsia="Arial"/>
                <w:color w:val="111111"/>
                <w:sz w:val="20"/>
                <w:szCs w:val="20"/>
              </w:rPr>
              <w:t>65</w:t>
            </w:r>
            <w:r w:rsidR="00ED35D6">
              <w:rPr>
                <w:rFonts w:eastAsia="Arial"/>
                <w:color w:val="111111"/>
                <w:sz w:val="20"/>
                <w:szCs w:val="20"/>
              </w:rPr>
              <w:t>+</w:t>
            </w:r>
            <w:r w:rsidRPr="005952DC">
              <w:rPr>
                <w:rFonts w:eastAsia="Arial"/>
                <w:color w:val="111111"/>
                <w:sz w:val="20"/>
                <w:szCs w:val="20"/>
              </w:rPr>
              <w:t xml:space="preserve"> years</w:t>
            </w:r>
          </w:p>
        </w:tc>
        <w:tc>
          <w:tcPr>
            <w:tcW w:w="709" w:type="dxa"/>
            <w:tcBorders>
              <w:bottom w:val="dotted" w:sz="4" w:space="0" w:color="000000"/>
            </w:tcBorders>
            <w:shd w:val="clear" w:color="auto" w:fill="FFFFFF"/>
            <w:tcMar>
              <w:top w:w="0" w:type="dxa"/>
              <w:left w:w="0" w:type="dxa"/>
              <w:bottom w:w="0" w:type="dxa"/>
              <w:right w:w="0" w:type="dxa"/>
            </w:tcMar>
            <w:vAlign w:val="center"/>
          </w:tcPr>
          <w:p w14:paraId="1BBB734C" w14:textId="672C48FE"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593</w:t>
            </w:r>
          </w:p>
        </w:tc>
        <w:tc>
          <w:tcPr>
            <w:tcW w:w="708" w:type="dxa"/>
            <w:tcBorders>
              <w:bottom w:val="dotted" w:sz="4" w:space="0" w:color="000000"/>
            </w:tcBorders>
            <w:shd w:val="clear" w:color="auto" w:fill="FFFFFF"/>
            <w:tcMar>
              <w:top w:w="0" w:type="dxa"/>
              <w:left w:w="0" w:type="dxa"/>
              <w:bottom w:w="0" w:type="dxa"/>
              <w:right w:w="0" w:type="dxa"/>
            </w:tcMar>
            <w:vAlign w:val="center"/>
          </w:tcPr>
          <w:p w14:paraId="0142F3D2" w14:textId="28F92E10"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21.9</w:t>
            </w:r>
          </w:p>
        </w:tc>
      </w:tr>
      <w:tr w:rsidR="005952DC" w:rsidRPr="002A7505" w14:paraId="022BB372" w14:textId="77777777" w:rsidTr="003D7120">
        <w:trPr>
          <w:cantSplit/>
        </w:trPr>
        <w:tc>
          <w:tcPr>
            <w:tcW w:w="2694" w:type="dxa"/>
            <w:tcBorders>
              <w:top w:val="dotted" w:sz="4" w:space="0" w:color="000000"/>
            </w:tcBorders>
            <w:shd w:val="clear" w:color="auto" w:fill="FFFFFF"/>
            <w:tcMar>
              <w:top w:w="0" w:type="dxa"/>
              <w:left w:w="0" w:type="dxa"/>
              <w:bottom w:w="0" w:type="dxa"/>
              <w:right w:w="0" w:type="dxa"/>
            </w:tcMar>
            <w:vAlign w:val="center"/>
          </w:tcPr>
          <w:p w14:paraId="29B094E6" w14:textId="7A68E3F7"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Ethnicity</w:t>
            </w:r>
          </w:p>
        </w:tc>
        <w:tc>
          <w:tcPr>
            <w:tcW w:w="4961" w:type="dxa"/>
            <w:tcBorders>
              <w:top w:val="dotted" w:sz="4" w:space="0" w:color="000000"/>
            </w:tcBorders>
            <w:shd w:val="clear" w:color="auto" w:fill="FFFFFF"/>
            <w:tcMar>
              <w:top w:w="0" w:type="dxa"/>
              <w:left w:w="0" w:type="dxa"/>
              <w:bottom w:w="0" w:type="dxa"/>
              <w:right w:w="0" w:type="dxa"/>
            </w:tcMar>
            <w:vAlign w:val="center"/>
          </w:tcPr>
          <w:p w14:paraId="764D0FC5" w14:textId="24FE77DD"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Asian</w:t>
            </w:r>
          </w:p>
        </w:tc>
        <w:tc>
          <w:tcPr>
            <w:tcW w:w="709" w:type="dxa"/>
            <w:tcBorders>
              <w:top w:val="dotted" w:sz="4" w:space="0" w:color="000000"/>
            </w:tcBorders>
            <w:shd w:val="clear" w:color="auto" w:fill="FFFFFF"/>
            <w:tcMar>
              <w:top w:w="0" w:type="dxa"/>
              <w:left w:w="0" w:type="dxa"/>
              <w:bottom w:w="0" w:type="dxa"/>
              <w:right w:w="0" w:type="dxa"/>
            </w:tcMar>
            <w:vAlign w:val="center"/>
          </w:tcPr>
          <w:p w14:paraId="0562FF11" w14:textId="514919F3"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280</w:t>
            </w:r>
          </w:p>
        </w:tc>
        <w:tc>
          <w:tcPr>
            <w:tcW w:w="708" w:type="dxa"/>
            <w:tcBorders>
              <w:top w:val="dotted" w:sz="4" w:space="0" w:color="000000"/>
            </w:tcBorders>
            <w:shd w:val="clear" w:color="auto" w:fill="FFFFFF"/>
            <w:tcMar>
              <w:top w:w="0" w:type="dxa"/>
              <w:left w:w="0" w:type="dxa"/>
              <w:bottom w:w="0" w:type="dxa"/>
              <w:right w:w="0" w:type="dxa"/>
            </w:tcMar>
            <w:vAlign w:val="center"/>
          </w:tcPr>
          <w:p w14:paraId="41DFE473" w14:textId="7C754FBF"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10.3</w:t>
            </w:r>
          </w:p>
        </w:tc>
      </w:tr>
      <w:tr w:rsidR="005952DC" w:rsidRPr="002A7505" w14:paraId="1BEBA833" w14:textId="77777777" w:rsidTr="003D7120">
        <w:trPr>
          <w:cantSplit/>
        </w:trPr>
        <w:tc>
          <w:tcPr>
            <w:tcW w:w="2694" w:type="dxa"/>
            <w:shd w:val="clear" w:color="auto" w:fill="FFFFFF"/>
            <w:tcMar>
              <w:top w:w="0" w:type="dxa"/>
              <w:left w:w="0" w:type="dxa"/>
              <w:bottom w:w="0" w:type="dxa"/>
              <w:right w:w="0" w:type="dxa"/>
            </w:tcMar>
            <w:vAlign w:val="center"/>
          </w:tcPr>
          <w:p w14:paraId="618FBE34"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6280CE05" w14:textId="05FAB133" w:rsidR="005952DC" w:rsidRPr="002A7505"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European</w:t>
            </w:r>
            <w:r w:rsidR="00ED35D6">
              <w:rPr>
                <w:rFonts w:eastAsia="Arial"/>
                <w:color w:val="111111"/>
                <w:sz w:val="20"/>
                <w:szCs w:val="20"/>
              </w:rPr>
              <w:t>/Other</w:t>
            </w:r>
          </w:p>
        </w:tc>
        <w:tc>
          <w:tcPr>
            <w:tcW w:w="709" w:type="dxa"/>
            <w:shd w:val="clear" w:color="auto" w:fill="FFFFFF"/>
            <w:tcMar>
              <w:top w:w="0" w:type="dxa"/>
              <w:left w:w="0" w:type="dxa"/>
              <w:bottom w:w="0" w:type="dxa"/>
              <w:right w:w="0" w:type="dxa"/>
            </w:tcMar>
            <w:vAlign w:val="center"/>
          </w:tcPr>
          <w:p w14:paraId="026C93B3" w14:textId="6BC2F72B"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1945</w:t>
            </w:r>
          </w:p>
        </w:tc>
        <w:tc>
          <w:tcPr>
            <w:tcW w:w="708" w:type="dxa"/>
            <w:shd w:val="clear" w:color="auto" w:fill="FFFFFF"/>
            <w:tcMar>
              <w:top w:w="0" w:type="dxa"/>
              <w:left w:w="0" w:type="dxa"/>
              <w:bottom w:w="0" w:type="dxa"/>
              <w:right w:w="0" w:type="dxa"/>
            </w:tcMar>
            <w:vAlign w:val="center"/>
          </w:tcPr>
          <w:p w14:paraId="1A6AF380" w14:textId="31911FB6"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71.8</w:t>
            </w:r>
          </w:p>
        </w:tc>
      </w:tr>
      <w:tr w:rsidR="005952DC" w:rsidRPr="002A7505" w14:paraId="2432CC8F" w14:textId="77777777" w:rsidTr="003D7120">
        <w:trPr>
          <w:cantSplit/>
        </w:trPr>
        <w:tc>
          <w:tcPr>
            <w:tcW w:w="2694" w:type="dxa"/>
            <w:shd w:val="clear" w:color="auto" w:fill="FFFFFF"/>
            <w:tcMar>
              <w:top w:w="0" w:type="dxa"/>
              <w:left w:w="0" w:type="dxa"/>
              <w:bottom w:w="0" w:type="dxa"/>
              <w:right w:w="0" w:type="dxa"/>
            </w:tcMar>
            <w:vAlign w:val="center"/>
          </w:tcPr>
          <w:p w14:paraId="3AA05C7B"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3508BE1D" w14:textId="02976B44" w:rsidR="005952DC" w:rsidRPr="002A7505" w:rsidRDefault="00ED35D6" w:rsidP="005952DC">
            <w:pPr>
              <w:spacing w:before="40" w:after="40"/>
              <w:ind w:left="100" w:right="100"/>
              <w:contextualSpacing w:val="0"/>
              <w:rPr>
                <w:rFonts w:eastAsia="Arial"/>
                <w:color w:val="111111"/>
                <w:sz w:val="20"/>
                <w:szCs w:val="20"/>
              </w:rPr>
            </w:pPr>
            <w:r>
              <w:rPr>
                <w:rFonts w:eastAsia="Arial"/>
                <w:color w:val="111111"/>
                <w:sz w:val="20"/>
                <w:szCs w:val="20"/>
              </w:rPr>
              <w:t>Māori</w:t>
            </w:r>
          </w:p>
        </w:tc>
        <w:tc>
          <w:tcPr>
            <w:tcW w:w="709" w:type="dxa"/>
            <w:shd w:val="clear" w:color="auto" w:fill="FFFFFF"/>
            <w:tcMar>
              <w:top w:w="0" w:type="dxa"/>
              <w:left w:w="0" w:type="dxa"/>
              <w:bottom w:w="0" w:type="dxa"/>
              <w:right w:w="0" w:type="dxa"/>
            </w:tcMar>
            <w:vAlign w:val="center"/>
          </w:tcPr>
          <w:p w14:paraId="2B7239CD" w14:textId="1D3322AE"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458</w:t>
            </w:r>
          </w:p>
        </w:tc>
        <w:tc>
          <w:tcPr>
            <w:tcW w:w="708" w:type="dxa"/>
            <w:shd w:val="clear" w:color="auto" w:fill="FFFFFF"/>
            <w:tcMar>
              <w:top w:w="0" w:type="dxa"/>
              <w:left w:w="0" w:type="dxa"/>
              <w:bottom w:w="0" w:type="dxa"/>
              <w:right w:w="0" w:type="dxa"/>
            </w:tcMar>
            <w:vAlign w:val="center"/>
          </w:tcPr>
          <w:p w14:paraId="58202A17" w14:textId="4DC6203D"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16.9</w:t>
            </w:r>
          </w:p>
        </w:tc>
      </w:tr>
      <w:tr w:rsidR="005952DC" w:rsidRPr="002A7505" w14:paraId="6D35D333" w14:textId="77777777" w:rsidTr="003D7120">
        <w:trPr>
          <w:cantSplit/>
        </w:trPr>
        <w:tc>
          <w:tcPr>
            <w:tcW w:w="2694" w:type="dxa"/>
            <w:tcBorders>
              <w:bottom w:val="dotted" w:sz="4" w:space="0" w:color="auto"/>
            </w:tcBorders>
            <w:shd w:val="clear" w:color="auto" w:fill="FFFFFF"/>
            <w:tcMar>
              <w:top w:w="0" w:type="dxa"/>
              <w:left w:w="0" w:type="dxa"/>
              <w:bottom w:w="0" w:type="dxa"/>
              <w:right w:w="0" w:type="dxa"/>
            </w:tcMar>
            <w:vAlign w:val="center"/>
          </w:tcPr>
          <w:p w14:paraId="4BDE42D2"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tcBorders>
              <w:bottom w:val="dotted" w:sz="4" w:space="0" w:color="auto"/>
            </w:tcBorders>
            <w:shd w:val="clear" w:color="auto" w:fill="FFFFFF"/>
            <w:tcMar>
              <w:top w:w="0" w:type="dxa"/>
              <w:left w:w="0" w:type="dxa"/>
              <w:bottom w:w="0" w:type="dxa"/>
              <w:right w:w="0" w:type="dxa"/>
            </w:tcMar>
            <w:vAlign w:val="center"/>
          </w:tcPr>
          <w:p w14:paraId="28B646F6" w14:textId="44CF9263"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Pacific</w:t>
            </w:r>
          </w:p>
        </w:tc>
        <w:tc>
          <w:tcPr>
            <w:tcW w:w="709" w:type="dxa"/>
            <w:tcBorders>
              <w:bottom w:val="dotted" w:sz="4" w:space="0" w:color="auto"/>
            </w:tcBorders>
            <w:shd w:val="clear" w:color="auto" w:fill="FFFFFF"/>
            <w:tcMar>
              <w:top w:w="0" w:type="dxa"/>
              <w:left w:w="0" w:type="dxa"/>
              <w:bottom w:w="0" w:type="dxa"/>
              <w:right w:w="0" w:type="dxa"/>
            </w:tcMar>
            <w:vAlign w:val="center"/>
          </w:tcPr>
          <w:p w14:paraId="73CD0895" w14:textId="6A2FABB7"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298</w:t>
            </w:r>
          </w:p>
        </w:tc>
        <w:tc>
          <w:tcPr>
            <w:tcW w:w="708" w:type="dxa"/>
            <w:tcBorders>
              <w:bottom w:val="dotted" w:sz="4" w:space="0" w:color="auto"/>
            </w:tcBorders>
            <w:shd w:val="clear" w:color="auto" w:fill="FFFFFF"/>
            <w:tcMar>
              <w:top w:w="0" w:type="dxa"/>
              <w:left w:w="0" w:type="dxa"/>
              <w:bottom w:w="0" w:type="dxa"/>
              <w:right w:w="0" w:type="dxa"/>
            </w:tcMar>
            <w:vAlign w:val="center"/>
          </w:tcPr>
          <w:p w14:paraId="1BCF2555" w14:textId="41DB7DD2"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11.0</w:t>
            </w:r>
          </w:p>
        </w:tc>
      </w:tr>
      <w:tr w:rsidR="005952DC" w:rsidRPr="002A7505" w14:paraId="745E9FA1" w14:textId="77777777" w:rsidTr="003D7120">
        <w:trPr>
          <w:cantSplit/>
        </w:trPr>
        <w:tc>
          <w:tcPr>
            <w:tcW w:w="2694" w:type="dxa"/>
            <w:tcBorders>
              <w:top w:val="dotted" w:sz="4" w:space="0" w:color="auto"/>
            </w:tcBorders>
            <w:shd w:val="clear" w:color="auto" w:fill="FFFFFF"/>
            <w:tcMar>
              <w:top w:w="0" w:type="dxa"/>
              <w:left w:w="0" w:type="dxa"/>
              <w:bottom w:w="0" w:type="dxa"/>
              <w:right w:w="0" w:type="dxa"/>
            </w:tcMar>
            <w:vAlign w:val="center"/>
          </w:tcPr>
          <w:p w14:paraId="44F42D9C" w14:textId="1B440171"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Education</w:t>
            </w:r>
            <w:r w:rsidR="00ED35D6">
              <w:rPr>
                <w:rFonts w:eastAsia="Arial"/>
                <w:color w:val="111111"/>
                <w:sz w:val="20"/>
                <w:szCs w:val="20"/>
              </w:rPr>
              <w:t>al level</w:t>
            </w:r>
          </w:p>
        </w:tc>
        <w:tc>
          <w:tcPr>
            <w:tcW w:w="4961" w:type="dxa"/>
            <w:tcBorders>
              <w:top w:val="dotted" w:sz="4" w:space="0" w:color="auto"/>
            </w:tcBorders>
            <w:shd w:val="clear" w:color="auto" w:fill="FFFFFF"/>
            <w:tcMar>
              <w:top w:w="0" w:type="dxa"/>
              <w:left w:w="0" w:type="dxa"/>
              <w:bottom w:w="0" w:type="dxa"/>
              <w:right w:w="0" w:type="dxa"/>
            </w:tcMar>
            <w:vAlign w:val="center"/>
          </w:tcPr>
          <w:p w14:paraId="66868AAB" w14:textId="1303E682"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No formal qualification</w:t>
            </w:r>
          </w:p>
        </w:tc>
        <w:tc>
          <w:tcPr>
            <w:tcW w:w="709" w:type="dxa"/>
            <w:tcBorders>
              <w:top w:val="dotted" w:sz="4" w:space="0" w:color="auto"/>
            </w:tcBorders>
            <w:shd w:val="clear" w:color="auto" w:fill="FFFFFF"/>
            <w:tcMar>
              <w:top w:w="0" w:type="dxa"/>
              <w:left w:w="0" w:type="dxa"/>
              <w:bottom w:w="0" w:type="dxa"/>
              <w:right w:w="0" w:type="dxa"/>
            </w:tcMar>
            <w:vAlign w:val="center"/>
          </w:tcPr>
          <w:p w14:paraId="5282A985" w14:textId="17AEB882"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444</w:t>
            </w:r>
          </w:p>
        </w:tc>
        <w:tc>
          <w:tcPr>
            <w:tcW w:w="708" w:type="dxa"/>
            <w:tcBorders>
              <w:top w:val="dotted" w:sz="4" w:space="0" w:color="auto"/>
            </w:tcBorders>
            <w:shd w:val="clear" w:color="auto" w:fill="FFFFFF"/>
            <w:tcMar>
              <w:top w:w="0" w:type="dxa"/>
              <w:left w:w="0" w:type="dxa"/>
              <w:bottom w:w="0" w:type="dxa"/>
              <w:right w:w="0" w:type="dxa"/>
            </w:tcMar>
            <w:vAlign w:val="center"/>
          </w:tcPr>
          <w:p w14:paraId="79AE46A1" w14:textId="24E91E4F"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16.4</w:t>
            </w:r>
          </w:p>
        </w:tc>
      </w:tr>
      <w:tr w:rsidR="005952DC" w:rsidRPr="002A7505" w14:paraId="123B9D37" w14:textId="77777777" w:rsidTr="003D7120">
        <w:trPr>
          <w:cantSplit/>
        </w:trPr>
        <w:tc>
          <w:tcPr>
            <w:tcW w:w="2694" w:type="dxa"/>
            <w:shd w:val="clear" w:color="auto" w:fill="FFFFFF"/>
            <w:tcMar>
              <w:top w:w="0" w:type="dxa"/>
              <w:left w:w="0" w:type="dxa"/>
              <w:bottom w:w="0" w:type="dxa"/>
              <w:right w:w="0" w:type="dxa"/>
            </w:tcMar>
            <w:vAlign w:val="center"/>
          </w:tcPr>
          <w:p w14:paraId="6D1ED467"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52C7696E" w14:textId="1E3C7054" w:rsidR="005952DC" w:rsidRPr="002A7505"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Vocational or trade qualification</w:t>
            </w:r>
          </w:p>
        </w:tc>
        <w:tc>
          <w:tcPr>
            <w:tcW w:w="709" w:type="dxa"/>
            <w:shd w:val="clear" w:color="auto" w:fill="FFFFFF"/>
            <w:tcMar>
              <w:top w:w="0" w:type="dxa"/>
              <w:left w:w="0" w:type="dxa"/>
              <w:bottom w:w="0" w:type="dxa"/>
              <w:right w:w="0" w:type="dxa"/>
            </w:tcMar>
            <w:vAlign w:val="center"/>
          </w:tcPr>
          <w:p w14:paraId="47247E19" w14:textId="0FADFFC4"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612</w:t>
            </w:r>
          </w:p>
        </w:tc>
        <w:tc>
          <w:tcPr>
            <w:tcW w:w="708" w:type="dxa"/>
            <w:shd w:val="clear" w:color="auto" w:fill="FFFFFF"/>
            <w:tcMar>
              <w:top w:w="0" w:type="dxa"/>
              <w:left w:w="0" w:type="dxa"/>
              <w:bottom w:w="0" w:type="dxa"/>
              <w:right w:w="0" w:type="dxa"/>
            </w:tcMar>
            <w:vAlign w:val="center"/>
          </w:tcPr>
          <w:p w14:paraId="5E065674" w14:textId="2139ACFD"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22.6</w:t>
            </w:r>
          </w:p>
        </w:tc>
      </w:tr>
      <w:tr w:rsidR="005952DC" w:rsidRPr="002A7505" w14:paraId="13126CB8" w14:textId="77777777" w:rsidTr="003D7120">
        <w:trPr>
          <w:cantSplit/>
        </w:trPr>
        <w:tc>
          <w:tcPr>
            <w:tcW w:w="2694" w:type="dxa"/>
            <w:shd w:val="clear" w:color="auto" w:fill="FFFFFF"/>
            <w:tcMar>
              <w:top w:w="0" w:type="dxa"/>
              <w:left w:w="0" w:type="dxa"/>
              <w:bottom w:w="0" w:type="dxa"/>
              <w:right w:w="0" w:type="dxa"/>
            </w:tcMar>
            <w:vAlign w:val="center"/>
          </w:tcPr>
          <w:p w14:paraId="140AFBA8"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04652A1C" w14:textId="3CAE34E3" w:rsidR="005952DC" w:rsidRPr="002A7505"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Secondary school qualification</w:t>
            </w:r>
          </w:p>
        </w:tc>
        <w:tc>
          <w:tcPr>
            <w:tcW w:w="709" w:type="dxa"/>
            <w:shd w:val="clear" w:color="auto" w:fill="FFFFFF"/>
            <w:tcMar>
              <w:top w:w="0" w:type="dxa"/>
              <w:left w:w="0" w:type="dxa"/>
              <w:bottom w:w="0" w:type="dxa"/>
              <w:right w:w="0" w:type="dxa"/>
            </w:tcMar>
            <w:vAlign w:val="center"/>
          </w:tcPr>
          <w:p w14:paraId="380D31FD" w14:textId="022FAD2E"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602</w:t>
            </w:r>
          </w:p>
        </w:tc>
        <w:tc>
          <w:tcPr>
            <w:tcW w:w="708" w:type="dxa"/>
            <w:shd w:val="clear" w:color="auto" w:fill="FFFFFF"/>
            <w:tcMar>
              <w:top w:w="0" w:type="dxa"/>
              <w:left w:w="0" w:type="dxa"/>
              <w:bottom w:w="0" w:type="dxa"/>
              <w:right w:w="0" w:type="dxa"/>
            </w:tcMar>
            <w:vAlign w:val="center"/>
          </w:tcPr>
          <w:p w14:paraId="6D438B21" w14:textId="7A136079"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22.2</w:t>
            </w:r>
          </w:p>
        </w:tc>
      </w:tr>
      <w:tr w:rsidR="005952DC" w:rsidRPr="002A7505" w14:paraId="6AF97359" w14:textId="77777777" w:rsidTr="003D7120">
        <w:trPr>
          <w:cantSplit/>
        </w:trPr>
        <w:tc>
          <w:tcPr>
            <w:tcW w:w="2694" w:type="dxa"/>
            <w:tcBorders>
              <w:bottom w:val="dotted" w:sz="4" w:space="0" w:color="auto"/>
            </w:tcBorders>
            <w:shd w:val="clear" w:color="auto" w:fill="FFFFFF"/>
            <w:tcMar>
              <w:top w:w="0" w:type="dxa"/>
              <w:left w:w="0" w:type="dxa"/>
              <w:bottom w:w="0" w:type="dxa"/>
              <w:right w:w="0" w:type="dxa"/>
            </w:tcMar>
            <w:vAlign w:val="center"/>
          </w:tcPr>
          <w:p w14:paraId="44E18AB6"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tcBorders>
              <w:bottom w:val="dotted" w:sz="4" w:space="0" w:color="auto"/>
            </w:tcBorders>
            <w:shd w:val="clear" w:color="auto" w:fill="FFFFFF"/>
            <w:tcMar>
              <w:top w:w="0" w:type="dxa"/>
              <w:left w:w="0" w:type="dxa"/>
              <w:bottom w:w="0" w:type="dxa"/>
              <w:right w:w="0" w:type="dxa"/>
            </w:tcMar>
            <w:vAlign w:val="center"/>
          </w:tcPr>
          <w:p w14:paraId="1B9346FB" w14:textId="54690CF3"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University degree or higher</w:t>
            </w:r>
          </w:p>
        </w:tc>
        <w:tc>
          <w:tcPr>
            <w:tcW w:w="709" w:type="dxa"/>
            <w:tcBorders>
              <w:bottom w:val="dotted" w:sz="4" w:space="0" w:color="auto"/>
            </w:tcBorders>
            <w:shd w:val="clear" w:color="auto" w:fill="FFFFFF"/>
            <w:tcMar>
              <w:top w:w="0" w:type="dxa"/>
              <w:left w:w="0" w:type="dxa"/>
              <w:bottom w:w="0" w:type="dxa"/>
              <w:right w:w="0" w:type="dxa"/>
            </w:tcMar>
            <w:vAlign w:val="center"/>
          </w:tcPr>
          <w:p w14:paraId="7C16BD02" w14:textId="5D22B4F2"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1052</w:t>
            </w:r>
          </w:p>
        </w:tc>
        <w:tc>
          <w:tcPr>
            <w:tcW w:w="708" w:type="dxa"/>
            <w:tcBorders>
              <w:bottom w:val="dotted" w:sz="4" w:space="0" w:color="auto"/>
            </w:tcBorders>
            <w:shd w:val="clear" w:color="auto" w:fill="FFFFFF"/>
            <w:tcMar>
              <w:top w:w="0" w:type="dxa"/>
              <w:left w:w="0" w:type="dxa"/>
              <w:bottom w:w="0" w:type="dxa"/>
              <w:right w:w="0" w:type="dxa"/>
            </w:tcMar>
            <w:vAlign w:val="center"/>
          </w:tcPr>
          <w:p w14:paraId="0F5DEDEA" w14:textId="17848C9F"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38.8</w:t>
            </w:r>
          </w:p>
        </w:tc>
      </w:tr>
      <w:tr w:rsidR="005952DC" w:rsidRPr="002A7505" w14:paraId="6E6E5E14" w14:textId="77777777" w:rsidTr="003D7120">
        <w:trPr>
          <w:cantSplit/>
        </w:trPr>
        <w:tc>
          <w:tcPr>
            <w:tcW w:w="2694" w:type="dxa"/>
            <w:tcBorders>
              <w:top w:val="dotted" w:sz="4" w:space="0" w:color="auto"/>
            </w:tcBorders>
            <w:shd w:val="clear" w:color="auto" w:fill="FFFFFF"/>
            <w:tcMar>
              <w:top w:w="0" w:type="dxa"/>
              <w:left w:w="0" w:type="dxa"/>
              <w:bottom w:w="0" w:type="dxa"/>
              <w:right w:w="0" w:type="dxa"/>
            </w:tcMar>
            <w:vAlign w:val="center"/>
          </w:tcPr>
          <w:p w14:paraId="7ECB1BF5" w14:textId="53136808"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Household size</w:t>
            </w:r>
          </w:p>
        </w:tc>
        <w:tc>
          <w:tcPr>
            <w:tcW w:w="4961" w:type="dxa"/>
            <w:tcBorders>
              <w:top w:val="dotted" w:sz="4" w:space="0" w:color="auto"/>
            </w:tcBorders>
            <w:shd w:val="clear" w:color="auto" w:fill="FFFFFF"/>
            <w:tcMar>
              <w:top w:w="0" w:type="dxa"/>
              <w:left w:w="0" w:type="dxa"/>
              <w:bottom w:w="0" w:type="dxa"/>
              <w:right w:w="0" w:type="dxa"/>
            </w:tcMar>
            <w:vAlign w:val="center"/>
          </w:tcPr>
          <w:p w14:paraId="50FC854E" w14:textId="38771FAE"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1</w:t>
            </w:r>
            <w:r w:rsidR="00ED35D6">
              <w:rPr>
                <w:rFonts w:eastAsia="Arial"/>
                <w:color w:val="111111"/>
                <w:sz w:val="20"/>
                <w:szCs w:val="20"/>
              </w:rPr>
              <w:t xml:space="preserve"> </w:t>
            </w:r>
            <w:r w:rsidRPr="005952DC">
              <w:rPr>
                <w:rFonts w:eastAsia="Arial"/>
                <w:color w:val="111111"/>
                <w:sz w:val="20"/>
                <w:szCs w:val="20"/>
              </w:rPr>
              <w:t>-</w:t>
            </w:r>
            <w:r w:rsidR="00ED35D6">
              <w:rPr>
                <w:rFonts w:eastAsia="Arial"/>
                <w:color w:val="111111"/>
                <w:sz w:val="20"/>
                <w:szCs w:val="20"/>
              </w:rPr>
              <w:t xml:space="preserve"> </w:t>
            </w:r>
            <w:r w:rsidRPr="005952DC">
              <w:rPr>
                <w:rFonts w:eastAsia="Arial"/>
                <w:color w:val="111111"/>
                <w:sz w:val="20"/>
                <w:szCs w:val="20"/>
              </w:rPr>
              <w:t>2</w:t>
            </w:r>
          </w:p>
        </w:tc>
        <w:tc>
          <w:tcPr>
            <w:tcW w:w="709" w:type="dxa"/>
            <w:tcBorders>
              <w:top w:val="dotted" w:sz="4" w:space="0" w:color="auto"/>
            </w:tcBorders>
            <w:shd w:val="clear" w:color="auto" w:fill="FFFFFF"/>
            <w:tcMar>
              <w:top w:w="0" w:type="dxa"/>
              <w:left w:w="0" w:type="dxa"/>
              <w:bottom w:w="0" w:type="dxa"/>
              <w:right w:w="0" w:type="dxa"/>
            </w:tcMar>
            <w:vAlign w:val="center"/>
          </w:tcPr>
          <w:p w14:paraId="0292F28F" w14:textId="2D6EF9C6"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1372</w:t>
            </w:r>
          </w:p>
        </w:tc>
        <w:tc>
          <w:tcPr>
            <w:tcW w:w="708" w:type="dxa"/>
            <w:tcBorders>
              <w:top w:val="dotted" w:sz="4" w:space="0" w:color="auto"/>
            </w:tcBorders>
            <w:shd w:val="clear" w:color="auto" w:fill="FFFFFF"/>
            <w:tcMar>
              <w:top w:w="0" w:type="dxa"/>
              <w:left w:w="0" w:type="dxa"/>
              <w:bottom w:w="0" w:type="dxa"/>
              <w:right w:w="0" w:type="dxa"/>
            </w:tcMar>
            <w:vAlign w:val="center"/>
          </w:tcPr>
          <w:p w14:paraId="5A6FF6AB" w14:textId="1570E0C6"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50.6</w:t>
            </w:r>
          </w:p>
        </w:tc>
      </w:tr>
      <w:tr w:rsidR="005952DC" w:rsidRPr="002A7505" w14:paraId="12E2B000" w14:textId="77777777" w:rsidTr="003D7120">
        <w:trPr>
          <w:cantSplit/>
        </w:trPr>
        <w:tc>
          <w:tcPr>
            <w:tcW w:w="2694" w:type="dxa"/>
            <w:shd w:val="clear" w:color="auto" w:fill="FFFFFF"/>
            <w:tcMar>
              <w:top w:w="0" w:type="dxa"/>
              <w:left w:w="0" w:type="dxa"/>
              <w:bottom w:w="0" w:type="dxa"/>
              <w:right w:w="0" w:type="dxa"/>
            </w:tcMar>
            <w:vAlign w:val="center"/>
          </w:tcPr>
          <w:p w14:paraId="1B1C1164"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1ED3E101" w14:textId="25E28A62" w:rsidR="005952DC" w:rsidRPr="002A7505"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3</w:t>
            </w:r>
            <w:r w:rsidR="00ED35D6">
              <w:rPr>
                <w:rFonts w:eastAsia="Arial"/>
                <w:color w:val="111111"/>
                <w:sz w:val="20"/>
                <w:szCs w:val="20"/>
              </w:rPr>
              <w:t xml:space="preserve"> </w:t>
            </w:r>
            <w:r w:rsidRPr="005952DC">
              <w:rPr>
                <w:rFonts w:eastAsia="Arial"/>
                <w:color w:val="111111"/>
                <w:sz w:val="20"/>
                <w:szCs w:val="20"/>
              </w:rPr>
              <w:t>-</w:t>
            </w:r>
            <w:r w:rsidR="00ED35D6">
              <w:rPr>
                <w:rFonts w:eastAsia="Arial"/>
                <w:color w:val="111111"/>
                <w:sz w:val="20"/>
                <w:szCs w:val="20"/>
              </w:rPr>
              <w:t xml:space="preserve"> </w:t>
            </w:r>
            <w:r w:rsidRPr="005952DC">
              <w:rPr>
                <w:rFonts w:eastAsia="Arial"/>
                <w:color w:val="111111"/>
                <w:sz w:val="20"/>
                <w:szCs w:val="20"/>
              </w:rPr>
              <w:t>4</w:t>
            </w:r>
          </w:p>
        </w:tc>
        <w:tc>
          <w:tcPr>
            <w:tcW w:w="709" w:type="dxa"/>
            <w:shd w:val="clear" w:color="auto" w:fill="FFFFFF"/>
            <w:tcMar>
              <w:top w:w="0" w:type="dxa"/>
              <w:left w:w="0" w:type="dxa"/>
              <w:bottom w:w="0" w:type="dxa"/>
              <w:right w:w="0" w:type="dxa"/>
            </w:tcMar>
            <w:vAlign w:val="center"/>
          </w:tcPr>
          <w:p w14:paraId="416B9544" w14:textId="0D365A7E"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912</w:t>
            </w:r>
          </w:p>
        </w:tc>
        <w:tc>
          <w:tcPr>
            <w:tcW w:w="708" w:type="dxa"/>
            <w:shd w:val="clear" w:color="auto" w:fill="FFFFFF"/>
            <w:tcMar>
              <w:top w:w="0" w:type="dxa"/>
              <w:left w:w="0" w:type="dxa"/>
              <w:bottom w:w="0" w:type="dxa"/>
              <w:right w:w="0" w:type="dxa"/>
            </w:tcMar>
            <w:vAlign w:val="center"/>
          </w:tcPr>
          <w:p w14:paraId="574A2A7E" w14:textId="793A5316"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33.7</w:t>
            </w:r>
          </w:p>
        </w:tc>
      </w:tr>
      <w:tr w:rsidR="005952DC" w:rsidRPr="002A7505" w14:paraId="73CE3365" w14:textId="77777777" w:rsidTr="003D7120">
        <w:trPr>
          <w:cantSplit/>
        </w:trPr>
        <w:tc>
          <w:tcPr>
            <w:tcW w:w="2694" w:type="dxa"/>
            <w:tcBorders>
              <w:bottom w:val="dotted" w:sz="4" w:space="0" w:color="000000"/>
            </w:tcBorders>
            <w:shd w:val="clear" w:color="auto" w:fill="FFFFFF"/>
            <w:tcMar>
              <w:top w:w="0" w:type="dxa"/>
              <w:left w:w="0" w:type="dxa"/>
              <w:bottom w:w="0" w:type="dxa"/>
              <w:right w:w="0" w:type="dxa"/>
            </w:tcMar>
            <w:vAlign w:val="center"/>
          </w:tcPr>
          <w:p w14:paraId="317710F4"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tcBorders>
              <w:bottom w:val="dotted" w:sz="4" w:space="0" w:color="000000"/>
            </w:tcBorders>
            <w:shd w:val="clear" w:color="auto" w:fill="FFFFFF"/>
            <w:tcMar>
              <w:top w:w="0" w:type="dxa"/>
              <w:left w:w="0" w:type="dxa"/>
              <w:bottom w:w="0" w:type="dxa"/>
              <w:right w:w="0" w:type="dxa"/>
            </w:tcMar>
            <w:vAlign w:val="center"/>
          </w:tcPr>
          <w:p w14:paraId="3FD22773" w14:textId="4D925F7D"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5+</w:t>
            </w:r>
          </w:p>
        </w:tc>
        <w:tc>
          <w:tcPr>
            <w:tcW w:w="709" w:type="dxa"/>
            <w:tcBorders>
              <w:bottom w:val="dotted" w:sz="4" w:space="0" w:color="000000"/>
            </w:tcBorders>
            <w:shd w:val="clear" w:color="auto" w:fill="FFFFFF"/>
            <w:tcMar>
              <w:top w:w="0" w:type="dxa"/>
              <w:left w:w="0" w:type="dxa"/>
              <w:bottom w:w="0" w:type="dxa"/>
              <w:right w:w="0" w:type="dxa"/>
            </w:tcMar>
            <w:vAlign w:val="center"/>
          </w:tcPr>
          <w:p w14:paraId="7C403333" w14:textId="036618DA"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426</w:t>
            </w:r>
          </w:p>
        </w:tc>
        <w:tc>
          <w:tcPr>
            <w:tcW w:w="708" w:type="dxa"/>
            <w:tcBorders>
              <w:bottom w:val="dotted" w:sz="4" w:space="0" w:color="000000"/>
            </w:tcBorders>
            <w:shd w:val="clear" w:color="auto" w:fill="FFFFFF"/>
            <w:tcMar>
              <w:top w:w="0" w:type="dxa"/>
              <w:left w:w="0" w:type="dxa"/>
              <w:bottom w:w="0" w:type="dxa"/>
              <w:right w:w="0" w:type="dxa"/>
            </w:tcMar>
            <w:vAlign w:val="center"/>
          </w:tcPr>
          <w:p w14:paraId="45F93638" w14:textId="7ED41FE2"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15.7</w:t>
            </w:r>
          </w:p>
        </w:tc>
      </w:tr>
      <w:tr w:rsidR="005952DC" w:rsidRPr="00963355" w14:paraId="322F49D3" w14:textId="77777777" w:rsidTr="003D7120">
        <w:trPr>
          <w:cantSplit/>
        </w:trPr>
        <w:tc>
          <w:tcPr>
            <w:tcW w:w="2694" w:type="dxa"/>
            <w:tcBorders>
              <w:top w:val="dotted" w:sz="4" w:space="0" w:color="000000"/>
            </w:tcBorders>
            <w:shd w:val="clear" w:color="auto" w:fill="FFFFFF"/>
            <w:tcMar>
              <w:top w:w="0" w:type="dxa"/>
              <w:left w:w="0" w:type="dxa"/>
              <w:bottom w:w="0" w:type="dxa"/>
              <w:right w:w="0" w:type="dxa"/>
            </w:tcMar>
            <w:vAlign w:val="center"/>
          </w:tcPr>
          <w:p w14:paraId="21FBF828" w14:textId="2AD82640"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Location</w:t>
            </w:r>
          </w:p>
        </w:tc>
        <w:tc>
          <w:tcPr>
            <w:tcW w:w="4961" w:type="dxa"/>
            <w:tcBorders>
              <w:top w:val="dotted" w:sz="4" w:space="0" w:color="000000"/>
            </w:tcBorders>
            <w:shd w:val="clear" w:color="auto" w:fill="FFFFFF"/>
            <w:tcMar>
              <w:top w:w="0" w:type="dxa"/>
              <w:left w:w="0" w:type="dxa"/>
              <w:bottom w:w="0" w:type="dxa"/>
              <w:right w:w="0" w:type="dxa"/>
            </w:tcMar>
            <w:vAlign w:val="center"/>
          </w:tcPr>
          <w:p w14:paraId="5A6BD46C" w14:textId="4140368C"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Auckland</w:t>
            </w:r>
          </w:p>
        </w:tc>
        <w:tc>
          <w:tcPr>
            <w:tcW w:w="709" w:type="dxa"/>
            <w:tcBorders>
              <w:top w:val="dotted" w:sz="4" w:space="0" w:color="000000"/>
            </w:tcBorders>
            <w:shd w:val="clear" w:color="auto" w:fill="FFFFFF"/>
            <w:tcMar>
              <w:top w:w="0" w:type="dxa"/>
              <w:left w:w="0" w:type="dxa"/>
              <w:bottom w:w="0" w:type="dxa"/>
              <w:right w:w="0" w:type="dxa"/>
            </w:tcMar>
            <w:vAlign w:val="center"/>
          </w:tcPr>
          <w:p w14:paraId="75C10E6B" w14:textId="577975C5"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858</w:t>
            </w:r>
          </w:p>
        </w:tc>
        <w:tc>
          <w:tcPr>
            <w:tcW w:w="708" w:type="dxa"/>
            <w:tcBorders>
              <w:top w:val="dotted" w:sz="4" w:space="0" w:color="000000"/>
            </w:tcBorders>
            <w:shd w:val="clear" w:color="auto" w:fill="FFFFFF"/>
            <w:tcMar>
              <w:top w:w="0" w:type="dxa"/>
              <w:left w:w="0" w:type="dxa"/>
              <w:bottom w:w="0" w:type="dxa"/>
              <w:right w:w="0" w:type="dxa"/>
            </w:tcMar>
            <w:vAlign w:val="center"/>
          </w:tcPr>
          <w:p w14:paraId="0A532140" w14:textId="69A7E965"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31.7</w:t>
            </w:r>
          </w:p>
        </w:tc>
      </w:tr>
      <w:tr w:rsidR="005952DC" w:rsidRPr="00963355" w14:paraId="716945A7" w14:textId="77777777" w:rsidTr="003D7120">
        <w:trPr>
          <w:cantSplit/>
        </w:trPr>
        <w:tc>
          <w:tcPr>
            <w:tcW w:w="2694" w:type="dxa"/>
            <w:shd w:val="clear" w:color="auto" w:fill="FFFFFF"/>
            <w:tcMar>
              <w:top w:w="0" w:type="dxa"/>
              <w:left w:w="0" w:type="dxa"/>
              <w:bottom w:w="0" w:type="dxa"/>
              <w:right w:w="0" w:type="dxa"/>
            </w:tcMar>
            <w:vAlign w:val="center"/>
          </w:tcPr>
          <w:p w14:paraId="5B2FF89F"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5A61C4DA" w14:textId="69B1B7EF" w:rsidR="005952DC" w:rsidRPr="002A7505"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Wellington</w:t>
            </w:r>
          </w:p>
        </w:tc>
        <w:tc>
          <w:tcPr>
            <w:tcW w:w="709" w:type="dxa"/>
            <w:shd w:val="clear" w:color="auto" w:fill="FFFFFF"/>
            <w:tcMar>
              <w:top w:w="0" w:type="dxa"/>
              <w:left w:w="0" w:type="dxa"/>
              <w:bottom w:w="0" w:type="dxa"/>
              <w:right w:w="0" w:type="dxa"/>
            </w:tcMar>
            <w:vAlign w:val="center"/>
          </w:tcPr>
          <w:p w14:paraId="73C9B7E8" w14:textId="61EA2968"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301</w:t>
            </w:r>
          </w:p>
        </w:tc>
        <w:tc>
          <w:tcPr>
            <w:tcW w:w="708" w:type="dxa"/>
            <w:shd w:val="clear" w:color="auto" w:fill="FFFFFF"/>
            <w:tcMar>
              <w:top w:w="0" w:type="dxa"/>
              <w:left w:w="0" w:type="dxa"/>
              <w:bottom w:w="0" w:type="dxa"/>
              <w:right w:w="0" w:type="dxa"/>
            </w:tcMar>
            <w:vAlign w:val="center"/>
          </w:tcPr>
          <w:p w14:paraId="1CA141E2" w14:textId="6F4375F6"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11.1</w:t>
            </w:r>
          </w:p>
        </w:tc>
      </w:tr>
      <w:tr w:rsidR="005952DC" w:rsidRPr="00963355" w14:paraId="66704D80" w14:textId="77777777" w:rsidTr="003D7120">
        <w:trPr>
          <w:cantSplit/>
        </w:trPr>
        <w:tc>
          <w:tcPr>
            <w:tcW w:w="2694" w:type="dxa"/>
            <w:shd w:val="clear" w:color="auto" w:fill="FFFFFF"/>
            <w:tcMar>
              <w:top w:w="0" w:type="dxa"/>
              <w:left w:w="0" w:type="dxa"/>
              <w:bottom w:w="0" w:type="dxa"/>
              <w:right w:w="0" w:type="dxa"/>
            </w:tcMar>
            <w:vAlign w:val="center"/>
          </w:tcPr>
          <w:p w14:paraId="6EA20D9A"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shd w:val="clear" w:color="auto" w:fill="FFFFFF"/>
            <w:tcMar>
              <w:top w:w="0" w:type="dxa"/>
              <w:left w:w="0" w:type="dxa"/>
              <w:bottom w:w="0" w:type="dxa"/>
              <w:right w:w="0" w:type="dxa"/>
            </w:tcMar>
            <w:vAlign w:val="center"/>
          </w:tcPr>
          <w:p w14:paraId="59F0C98D" w14:textId="0A114FE3" w:rsidR="005952DC" w:rsidRPr="002A7505"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Christchurch</w:t>
            </w:r>
          </w:p>
        </w:tc>
        <w:tc>
          <w:tcPr>
            <w:tcW w:w="709" w:type="dxa"/>
            <w:shd w:val="clear" w:color="auto" w:fill="FFFFFF"/>
            <w:tcMar>
              <w:top w:w="0" w:type="dxa"/>
              <w:left w:w="0" w:type="dxa"/>
              <w:bottom w:w="0" w:type="dxa"/>
              <w:right w:w="0" w:type="dxa"/>
            </w:tcMar>
            <w:vAlign w:val="center"/>
          </w:tcPr>
          <w:p w14:paraId="057102C3" w14:textId="55327222" w:rsidR="005952DC" w:rsidRPr="002A7505"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173</w:t>
            </w:r>
          </w:p>
        </w:tc>
        <w:tc>
          <w:tcPr>
            <w:tcW w:w="708" w:type="dxa"/>
            <w:shd w:val="clear" w:color="auto" w:fill="FFFFFF"/>
            <w:tcMar>
              <w:top w:w="0" w:type="dxa"/>
              <w:left w:w="0" w:type="dxa"/>
              <w:bottom w:w="0" w:type="dxa"/>
              <w:right w:w="0" w:type="dxa"/>
            </w:tcMar>
            <w:vAlign w:val="center"/>
          </w:tcPr>
          <w:p w14:paraId="5B83B2D4" w14:textId="0B5164D0"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6.4</w:t>
            </w:r>
          </w:p>
        </w:tc>
      </w:tr>
      <w:tr w:rsidR="005952DC" w:rsidRPr="00963355" w14:paraId="3FB4E558" w14:textId="77777777" w:rsidTr="003D7120">
        <w:trPr>
          <w:cantSplit/>
        </w:trPr>
        <w:tc>
          <w:tcPr>
            <w:tcW w:w="2694" w:type="dxa"/>
            <w:tcBorders>
              <w:bottom w:val="single" w:sz="4" w:space="0" w:color="auto"/>
            </w:tcBorders>
            <w:shd w:val="clear" w:color="auto" w:fill="FFFFFF"/>
            <w:tcMar>
              <w:top w:w="0" w:type="dxa"/>
              <w:left w:w="0" w:type="dxa"/>
              <w:bottom w:w="0" w:type="dxa"/>
              <w:right w:w="0" w:type="dxa"/>
            </w:tcMar>
            <w:vAlign w:val="center"/>
          </w:tcPr>
          <w:p w14:paraId="7D5A0335" w14:textId="77777777" w:rsidR="005952DC" w:rsidRPr="00FB3B9C" w:rsidRDefault="005952DC" w:rsidP="005952DC">
            <w:pPr>
              <w:spacing w:before="40" w:after="40"/>
              <w:ind w:left="100" w:right="100"/>
              <w:contextualSpacing w:val="0"/>
              <w:rPr>
                <w:rFonts w:eastAsia="Arial"/>
                <w:color w:val="111111"/>
                <w:sz w:val="20"/>
                <w:szCs w:val="20"/>
              </w:rPr>
            </w:pPr>
          </w:p>
        </w:tc>
        <w:tc>
          <w:tcPr>
            <w:tcW w:w="4961" w:type="dxa"/>
            <w:tcBorders>
              <w:bottom w:val="single" w:sz="4" w:space="0" w:color="auto"/>
            </w:tcBorders>
            <w:shd w:val="clear" w:color="auto" w:fill="FFFFFF"/>
            <w:tcMar>
              <w:top w:w="0" w:type="dxa"/>
              <w:left w:w="0" w:type="dxa"/>
              <w:bottom w:w="0" w:type="dxa"/>
              <w:right w:w="0" w:type="dxa"/>
            </w:tcMar>
            <w:vAlign w:val="center"/>
          </w:tcPr>
          <w:p w14:paraId="013A150C" w14:textId="7AE51161" w:rsidR="005952DC" w:rsidRPr="00FB3B9C" w:rsidRDefault="005952DC" w:rsidP="005952DC">
            <w:pPr>
              <w:spacing w:before="40" w:after="40"/>
              <w:ind w:left="100" w:right="100"/>
              <w:contextualSpacing w:val="0"/>
              <w:rPr>
                <w:rFonts w:eastAsia="Arial"/>
                <w:color w:val="111111"/>
                <w:sz w:val="20"/>
                <w:szCs w:val="20"/>
              </w:rPr>
            </w:pPr>
            <w:r w:rsidRPr="005952DC">
              <w:rPr>
                <w:rFonts w:eastAsia="Arial"/>
                <w:color w:val="111111"/>
                <w:sz w:val="20"/>
                <w:szCs w:val="20"/>
              </w:rPr>
              <w:t>Rest of N</w:t>
            </w:r>
            <w:r w:rsidR="00ED35D6">
              <w:rPr>
                <w:rFonts w:eastAsia="Arial"/>
                <w:color w:val="111111"/>
                <w:sz w:val="20"/>
                <w:szCs w:val="20"/>
              </w:rPr>
              <w:t xml:space="preserve">ew </w:t>
            </w:r>
            <w:r w:rsidRPr="005952DC">
              <w:rPr>
                <w:rFonts w:eastAsia="Arial"/>
                <w:color w:val="111111"/>
                <w:sz w:val="20"/>
                <w:szCs w:val="20"/>
              </w:rPr>
              <w:t>Z</w:t>
            </w:r>
            <w:r w:rsidR="00ED35D6">
              <w:rPr>
                <w:rFonts w:eastAsia="Arial"/>
                <w:color w:val="111111"/>
                <w:sz w:val="20"/>
                <w:szCs w:val="20"/>
              </w:rPr>
              <w:t>ealand</w:t>
            </w:r>
          </w:p>
        </w:tc>
        <w:tc>
          <w:tcPr>
            <w:tcW w:w="709" w:type="dxa"/>
            <w:tcBorders>
              <w:bottom w:val="single" w:sz="4" w:space="0" w:color="auto"/>
            </w:tcBorders>
            <w:shd w:val="clear" w:color="auto" w:fill="FFFFFF"/>
            <w:tcMar>
              <w:top w:w="0" w:type="dxa"/>
              <w:left w:w="0" w:type="dxa"/>
              <w:bottom w:w="0" w:type="dxa"/>
              <w:right w:w="0" w:type="dxa"/>
            </w:tcMar>
            <w:vAlign w:val="center"/>
          </w:tcPr>
          <w:p w14:paraId="2C462C87" w14:textId="10F6ADC7" w:rsidR="005952DC" w:rsidRPr="00FB3B9C" w:rsidRDefault="005952DC" w:rsidP="005952DC">
            <w:pPr>
              <w:spacing w:before="40" w:after="40"/>
              <w:ind w:left="100" w:right="100"/>
              <w:contextualSpacing w:val="0"/>
              <w:jc w:val="right"/>
              <w:rPr>
                <w:rFonts w:eastAsia="Arial"/>
                <w:color w:val="111111"/>
                <w:sz w:val="20"/>
                <w:szCs w:val="20"/>
              </w:rPr>
            </w:pPr>
            <w:r w:rsidRPr="005952DC">
              <w:rPr>
                <w:rFonts w:eastAsia="Arial"/>
                <w:color w:val="111111"/>
                <w:sz w:val="20"/>
                <w:szCs w:val="20"/>
              </w:rPr>
              <w:t>1378</w:t>
            </w:r>
          </w:p>
        </w:tc>
        <w:tc>
          <w:tcPr>
            <w:tcW w:w="708" w:type="dxa"/>
            <w:tcBorders>
              <w:bottom w:val="single" w:sz="4" w:space="0" w:color="auto"/>
            </w:tcBorders>
            <w:shd w:val="clear" w:color="auto" w:fill="FFFFFF"/>
            <w:tcMar>
              <w:top w:w="0" w:type="dxa"/>
              <w:left w:w="0" w:type="dxa"/>
              <w:bottom w:w="0" w:type="dxa"/>
              <w:right w:w="0" w:type="dxa"/>
            </w:tcMar>
            <w:vAlign w:val="center"/>
          </w:tcPr>
          <w:p w14:paraId="1B26EF3E" w14:textId="627557E0" w:rsidR="005952DC" w:rsidRPr="005952DC" w:rsidRDefault="005952DC" w:rsidP="005952DC">
            <w:pPr>
              <w:spacing w:before="40" w:after="40"/>
              <w:ind w:left="100" w:right="100"/>
              <w:contextualSpacing w:val="0"/>
              <w:jc w:val="right"/>
              <w:rPr>
                <w:rFonts w:eastAsia="Arial"/>
                <w:i/>
                <w:color w:val="111111"/>
                <w:sz w:val="20"/>
                <w:szCs w:val="20"/>
              </w:rPr>
            </w:pPr>
            <w:r w:rsidRPr="005952DC">
              <w:rPr>
                <w:rFonts w:eastAsia="Arial"/>
                <w:i/>
                <w:color w:val="111111"/>
                <w:sz w:val="20"/>
                <w:szCs w:val="20"/>
              </w:rPr>
              <w:t>50.8</w:t>
            </w:r>
          </w:p>
        </w:tc>
      </w:tr>
    </w:tbl>
    <w:p w14:paraId="76F09AF2" w14:textId="77777777" w:rsidR="001D11F3" w:rsidRDefault="001D11F3" w:rsidP="00383BCF">
      <w:pPr>
        <w:rPr>
          <w:lang w:eastAsia="en-US"/>
        </w:rPr>
      </w:pPr>
    </w:p>
    <w:p w14:paraId="07753A51" w14:textId="77777777" w:rsidR="001D11F3" w:rsidRDefault="001D11F3" w:rsidP="00383BCF">
      <w:pPr>
        <w:rPr>
          <w:lang w:eastAsia="en-US"/>
        </w:rPr>
      </w:pPr>
    </w:p>
    <w:p w14:paraId="597D3C15" w14:textId="570B8EA0" w:rsidR="00A6377C" w:rsidRDefault="00BF57D2" w:rsidP="006003C2">
      <w:pPr>
        <w:pStyle w:val="RepHead3"/>
      </w:pPr>
      <w:bookmarkStart w:id="91" w:name="_Toc50454851"/>
      <w:r>
        <w:t xml:space="preserve">Table </w:t>
      </w:r>
      <w:r w:rsidR="00CD4D84">
        <w:t>B</w:t>
      </w:r>
      <w:r>
        <w:t>10</w:t>
      </w:r>
      <w:r w:rsidR="00A6377C">
        <w:t xml:space="preserve">: Distribution of demographic </w:t>
      </w:r>
      <w:r w:rsidR="00F65986">
        <w:t xml:space="preserve">time-varying </w:t>
      </w:r>
      <w:r w:rsidR="004156CA">
        <w:t>variables</w:t>
      </w:r>
      <w:bookmarkEnd w:id="91"/>
    </w:p>
    <w:tbl>
      <w:tblPr>
        <w:tblW w:w="9072" w:type="dxa"/>
        <w:tblLayout w:type="fixed"/>
        <w:tblLook w:val="04A0" w:firstRow="1" w:lastRow="0" w:firstColumn="1" w:lastColumn="0" w:noHBand="0" w:noVBand="1"/>
      </w:tblPr>
      <w:tblGrid>
        <w:gridCol w:w="1560"/>
        <w:gridCol w:w="1842"/>
        <w:gridCol w:w="709"/>
        <w:gridCol w:w="709"/>
        <w:gridCol w:w="709"/>
        <w:gridCol w:w="708"/>
        <w:gridCol w:w="709"/>
        <w:gridCol w:w="709"/>
        <w:gridCol w:w="709"/>
        <w:gridCol w:w="708"/>
      </w:tblGrid>
      <w:tr w:rsidR="00A6377C" w:rsidRPr="002A7505" w14:paraId="27609728" w14:textId="77777777" w:rsidTr="00F1391B">
        <w:trPr>
          <w:cantSplit/>
          <w:tblHeader/>
        </w:trPr>
        <w:tc>
          <w:tcPr>
            <w:tcW w:w="1560" w:type="dxa"/>
            <w:vMerge w:val="restart"/>
            <w:tcBorders>
              <w:top w:val="single" w:sz="8" w:space="0" w:color="000000"/>
              <w:bottom w:val="single" w:sz="18" w:space="0" w:color="000000"/>
            </w:tcBorders>
            <w:shd w:val="clear" w:color="auto" w:fill="FFFFFF"/>
            <w:tcMar>
              <w:top w:w="0" w:type="dxa"/>
              <w:left w:w="0" w:type="dxa"/>
              <w:bottom w:w="0" w:type="dxa"/>
              <w:right w:w="0" w:type="dxa"/>
            </w:tcMar>
            <w:vAlign w:val="center"/>
          </w:tcPr>
          <w:p w14:paraId="3476E2D9" w14:textId="1DD30E1B" w:rsidR="00A6377C" w:rsidRPr="002A7505" w:rsidRDefault="00A6377C" w:rsidP="00F1391B">
            <w:pPr>
              <w:spacing w:before="40" w:after="40"/>
              <w:contextualSpacing w:val="0"/>
              <w:rPr>
                <w:b/>
                <w:sz w:val="20"/>
                <w:szCs w:val="20"/>
              </w:rPr>
            </w:pPr>
            <w:r>
              <w:rPr>
                <w:rFonts w:eastAsia="Arial"/>
                <w:b/>
                <w:color w:val="000000"/>
                <w:sz w:val="20"/>
                <w:szCs w:val="20"/>
              </w:rPr>
              <w:t>Confounder</w:t>
            </w:r>
          </w:p>
        </w:tc>
        <w:tc>
          <w:tcPr>
            <w:tcW w:w="1842" w:type="dxa"/>
            <w:vMerge w:val="restart"/>
            <w:tcBorders>
              <w:top w:val="single" w:sz="8" w:space="0" w:color="000000"/>
              <w:bottom w:val="single" w:sz="18" w:space="0" w:color="000000"/>
              <w:right w:val="single" w:sz="8" w:space="0" w:color="000000"/>
            </w:tcBorders>
            <w:shd w:val="clear" w:color="auto" w:fill="FFFFFF"/>
            <w:tcMar>
              <w:top w:w="0" w:type="dxa"/>
              <w:left w:w="0" w:type="dxa"/>
              <w:bottom w:w="0" w:type="dxa"/>
              <w:right w:w="0" w:type="dxa"/>
            </w:tcMar>
            <w:vAlign w:val="center"/>
          </w:tcPr>
          <w:p w14:paraId="4FE963EA" w14:textId="77777777" w:rsidR="00A6377C" w:rsidRPr="002A7505" w:rsidRDefault="00A6377C" w:rsidP="00F1391B">
            <w:pPr>
              <w:spacing w:before="40" w:after="40"/>
              <w:contextualSpacing w:val="0"/>
              <w:rPr>
                <w:b/>
                <w:sz w:val="20"/>
                <w:szCs w:val="20"/>
              </w:rPr>
            </w:pPr>
            <w:r w:rsidRPr="002A7505">
              <w:rPr>
                <w:rFonts w:eastAsia="Arial"/>
                <w:b/>
                <w:color w:val="000000"/>
                <w:sz w:val="20"/>
                <w:szCs w:val="20"/>
              </w:rPr>
              <w:t>Category</w:t>
            </w:r>
          </w:p>
        </w:tc>
        <w:tc>
          <w:tcPr>
            <w:tcW w:w="1418"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47AAF3FB" w14:textId="77777777" w:rsidR="00A6377C" w:rsidRPr="002A7505" w:rsidRDefault="00A6377C" w:rsidP="00F1391B">
            <w:pPr>
              <w:spacing w:before="40" w:after="40"/>
              <w:contextualSpacing w:val="0"/>
              <w:jc w:val="center"/>
              <w:rPr>
                <w:b/>
                <w:sz w:val="20"/>
                <w:szCs w:val="20"/>
              </w:rPr>
            </w:pPr>
            <w:r w:rsidRPr="002A7505">
              <w:rPr>
                <w:rFonts w:eastAsia="Arial"/>
                <w:b/>
                <w:color w:val="000000"/>
                <w:sz w:val="20"/>
                <w:szCs w:val="20"/>
              </w:rPr>
              <w:t>2012</w:t>
            </w:r>
          </w:p>
        </w:tc>
        <w:tc>
          <w:tcPr>
            <w:tcW w:w="1417"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045EB436" w14:textId="77777777" w:rsidR="00A6377C" w:rsidRPr="002A7505" w:rsidRDefault="00A6377C" w:rsidP="00F1391B">
            <w:pPr>
              <w:spacing w:before="40" w:after="40"/>
              <w:contextualSpacing w:val="0"/>
              <w:jc w:val="center"/>
              <w:rPr>
                <w:b/>
                <w:sz w:val="20"/>
                <w:szCs w:val="20"/>
              </w:rPr>
            </w:pPr>
            <w:r w:rsidRPr="002A7505">
              <w:rPr>
                <w:rFonts w:eastAsia="Arial"/>
                <w:b/>
                <w:color w:val="000000"/>
                <w:sz w:val="20"/>
                <w:szCs w:val="20"/>
              </w:rPr>
              <w:t>2013</w:t>
            </w:r>
          </w:p>
        </w:tc>
        <w:tc>
          <w:tcPr>
            <w:tcW w:w="1418"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40342ECB" w14:textId="77777777" w:rsidR="00A6377C" w:rsidRPr="002A7505" w:rsidRDefault="00A6377C" w:rsidP="00F1391B">
            <w:pPr>
              <w:spacing w:before="40" w:after="40"/>
              <w:contextualSpacing w:val="0"/>
              <w:jc w:val="center"/>
              <w:rPr>
                <w:b/>
                <w:sz w:val="20"/>
                <w:szCs w:val="20"/>
              </w:rPr>
            </w:pPr>
            <w:r w:rsidRPr="002A7505">
              <w:rPr>
                <w:rFonts w:eastAsia="Arial"/>
                <w:b/>
                <w:color w:val="000000"/>
                <w:sz w:val="20"/>
                <w:szCs w:val="20"/>
              </w:rPr>
              <w:t>2014</w:t>
            </w:r>
          </w:p>
        </w:tc>
        <w:tc>
          <w:tcPr>
            <w:tcW w:w="1417" w:type="dxa"/>
            <w:gridSpan w:val="2"/>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2CF3FDE9" w14:textId="77777777" w:rsidR="00A6377C" w:rsidRPr="002A7505" w:rsidRDefault="00A6377C" w:rsidP="00F1391B">
            <w:pPr>
              <w:spacing w:before="40" w:after="40"/>
              <w:contextualSpacing w:val="0"/>
              <w:jc w:val="center"/>
              <w:rPr>
                <w:b/>
                <w:sz w:val="20"/>
                <w:szCs w:val="20"/>
              </w:rPr>
            </w:pPr>
            <w:r w:rsidRPr="002A7505">
              <w:rPr>
                <w:rFonts w:eastAsia="Arial"/>
                <w:b/>
                <w:color w:val="000000"/>
                <w:sz w:val="20"/>
                <w:szCs w:val="20"/>
              </w:rPr>
              <w:t>2015</w:t>
            </w:r>
          </w:p>
        </w:tc>
      </w:tr>
      <w:tr w:rsidR="00A6377C" w:rsidRPr="002A7505" w14:paraId="33AB7829" w14:textId="77777777" w:rsidTr="00F1391B">
        <w:trPr>
          <w:cantSplit/>
          <w:tblHeader/>
        </w:trPr>
        <w:tc>
          <w:tcPr>
            <w:tcW w:w="1560" w:type="dxa"/>
            <w:vMerge/>
            <w:tcBorders>
              <w:top w:val="single" w:sz="18" w:space="0" w:color="000000"/>
              <w:bottom w:val="single" w:sz="8" w:space="0" w:color="000000"/>
            </w:tcBorders>
            <w:shd w:val="clear" w:color="auto" w:fill="FFFFFF"/>
            <w:tcMar>
              <w:top w:w="0" w:type="dxa"/>
              <w:left w:w="0" w:type="dxa"/>
              <w:bottom w:w="0" w:type="dxa"/>
              <w:right w:w="0" w:type="dxa"/>
            </w:tcMar>
            <w:vAlign w:val="center"/>
          </w:tcPr>
          <w:p w14:paraId="3F93A642" w14:textId="77777777" w:rsidR="00A6377C" w:rsidRPr="002A7505" w:rsidRDefault="00A6377C" w:rsidP="00F1391B">
            <w:pPr>
              <w:spacing w:before="40" w:after="40"/>
              <w:contextualSpacing w:val="0"/>
              <w:rPr>
                <w:b/>
                <w:sz w:val="20"/>
                <w:szCs w:val="20"/>
              </w:rPr>
            </w:pPr>
          </w:p>
        </w:tc>
        <w:tc>
          <w:tcPr>
            <w:tcW w:w="1842" w:type="dxa"/>
            <w:vMerge/>
            <w:tcBorders>
              <w:top w:val="single" w:sz="1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5E0BD1" w14:textId="77777777" w:rsidR="00A6377C" w:rsidRPr="002A7505" w:rsidRDefault="00A6377C" w:rsidP="00F1391B">
            <w:pPr>
              <w:spacing w:before="40" w:after="40"/>
              <w:contextualSpacing w:val="0"/>
              <w:rPr>
                <w:b/>
                <w:sz w:val="20"/>
                <w:szCs w:val="20"/>
              </w:rPr>
            </w:pP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18F8229A" w14:textId="77777777" w:rsidR="00A6377C" w:rsidRPr="002A7505" w:rsidRDefault="00A6377C" w:rsidP="00F1391B">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5420FA" w14:textId="77777777" w:rsidR="00A6377C" w:rsidRPr="002A7505" w:rsidRDefault="00A6377C" w:rsidP="00F1391B">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7081BEAE" w14:textId="77777777" w:rsidR="00A6377C" w:rsidRPr="002A7505" w:rsidRDefault="00A6377C" w:rsidP="00F1391B">
            <w:pPr>
              <w:spacing w:before="40" w:after="40"/>
              <w:contextualSpacing w:val="0"/>
              <w:jc w:val="right"/>
              <w:rPr>
                <w:b/>
                <w:sz w:val="20"/>
                <w:szCs w:val="20"/>
              </w:rPr>
            </w:pPr>
            <w:r w:rsidRPr="002A7505">
              <w:rPr>
                <w:rFonts w:eastAsia="Arial"/>
                <w:b/>
                <w:color w:val="000000"/>
                <w:sz w:val="20"/>
                <w:szCs w:val="20"/>
              </w:rPr>
              <w:t>N</w:t>
            </w:r>
          </w:p>
        </w:tc>
        <w:tc>
          <w:tcPr>
            <w:tcW w:w="708"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7D0B54" w14:textId="77777777" w:rsidR="00A6377C" w:rsidRPr="002A7505" w:rsidRDefault="00A6377C" w:rsidP="00F1391B">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2428787F" w14:textId="77777777" w:rsidR="00A6377C" w:rsidRPr="002A7505" w:rsidRDefault="00A6377C" w:rsidP="00F1391B">
            <w:pPr>
              <w:spacing w:before="40" w:after="40"/>
              <w:contextualSpacing w:val="0"/>
              <w:jc w:val="right"/>
              <w:rPr>
                <w:b/>
                <w:sz w:val="20"/>
                <w:szCs w:val="20"/>
              </w:rPr>
            </w:pPr>
            <w:r w:rsidRPr="002A7505">
              <w:rPr>
                <w:rFonts w:eastAsia="Arial"/>
                <w:b/>
                <w:color w:val="000000"/>
                <w:sz w:val="20"/>
                <w:szCs w:val="20"/>
              </w:rPr>
              <w:t>N</w:t>
            </w:r>
          </w:p>
        </w:tc>
        <w:tc>
          <w:tcPr>
            <w:tcW w:w="709" w:type="dxa"/>
            <w:tcBorders>
              <w:top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A377F4" w14:textId="77777777" w:rsidR="00A6377C" w:rsidRPr="002A7505" w:rsidRDefault="00A6377C" w:rsidP="00F1391B">
            <w:pPr>
              <w:spacing w:before="40" w:after="40"/>
              <w:contextualSpacing w:val="0"/>
              <w:jc w:val="right"/>
              <w:rPr>
                <w:b/>
                <w:i/>
                <w:sz w:val="20"/>
                <w:szCs w:val="20"/>
              </w:rPr>
            </w:pPr>
            <w:r w:rsidRPr="002A7505">
              <w:rPr>
                <w:rFonts w:eastAsia="Arial"/>
                <w:b/>
                <w:i/>
                <w:color w:val="000000"/>
                <w:sz w:val="20"/>
                <w:szCs w:val="20"/>
              </w:rPr>
              <w:t>%</w:t>
            </w:r>
          </w:p>
        </w:tc>
        <w:tc>
          <w:tcPr>
            <w:tcW w:w="709" w:type="dxa"/>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7D3DA0FB" w14:textId="77777777" w:rsidR="00A6377C" w:rsidRPr="002A7505" w:rsidRDefault="00A6377C" w:rsidP="00F1391B">
            <w:pPr>
              <w:spacing w:before="40" w:after="40"/>
              <w:contextualSpacing w:val="0"/>
              <w:jc w:val="right"/>
              <w:rPr>
                <w:b/>
                <w:sz w:val="20"/>
                <w:szCs w:val="20"/>
              </w:rPr>
            </w:pPr>
            <w:r w:rsidRPr="002A7505">
              <w:rPr>
                <w:rFonts w:eastAsia="Arial"/>
                <w:b/>
                <w:color w:val="000000"/>
                <w:sz w:val="20"/>
                <w:szCs w:val="20"/>
              </w:rPr>
              <w:t>N</w:t>
            </w:r>
          </w:p>
        </w:tc>
        <w:tc>
          <w:tcPr>
            <w:tcW w:w="708" w:type="dxa"/>
            <w:tcBorders>
              <w:top w:val="single" w:sz="8" w:space="0" w:color="000000"/>
              <w:bottom w:val="single" w:sz="8" w:space="0" w:color="000000"/>
            </w:tcBorders>
            <w:shd w:val="clear" w:color="auto" w:fill="FFFFFF"/>
            <w:tcMar>
              <w:top w:w="0" w:type="dxa"/>
              <w:left w:w="0" w:type="dxa"/>
              <w:bottom w:w="0" w:type="dxa"/>
              <w:right w:w="0" w:type="dxa"/>
            </w:tcMar>
            <w:vAlign w:val="center"/>
          </w:tcPr>
          <w:p w14:paraId="4055B91E" w14:textId="77777777" w:rsidR="00A6377C" w:rsidRPr="002A7505" w:rsidRDefault="00A6377C" w:rsidP="00F1391B">
            <w:pPr>
              <w:spacing w:before="40" w:after="40"/>
              <w:contextualSpacing w:val="0"/>
              <w:jc w:val="right"/>
              <w:rPr>
                <w:b/>
                <w:i/>
                <w:sz w:val="20"/>
                <w:szCs w:val="20"/>
              </w:rPr>
            </w:pPr>
            <w:r w:rsidRPr="002A7505">
              <w:rPr>
                <w:rFonts w:eastAsia="Arial"/>
                <w:b/>
                <w:i/>
                <w:color w:val="000000"/>
                <w:sz w:val="20"/>
                <w:szCs w:val="20"/>
              </w:rPr>
              <w:t>%</w:t>
            </w:r>
          </w:p>
        </w:tc>
      </w:tr>
      <w:tr w:rsidR="00A6377C" w:rsidRPr="002A7505" w14:paraId="5C1BCB09" w14:textId="77777777" w:rsidTr="00A6377C">
        <w:trPr>
          <w:cantSplit/>
        </w:trPr>
        <w:tc>
          <w:tcPr>
            <w:tcW w:w="1560" w:type="dxa"/>
            <w:tcBorders>
              <w:top w:val="single" w:sz="8" w:space="0" w:color="000000"/>
            </w:tcBorders>
            <w:shd w:val="clear" w:color="auto" w:fill="FFFFFF"/>
            <w:tcMar>
              <w:top w:w="0" w:type="dxa"/>
              <w:left w:w="0" w:type="dxa"/>
              <w:bottom w:w="0" w:type="dxa"/>
              <w:right w:w="0" w:type="dxa"/>
            </w:tcMar>
            <w:vAlign w:val="center"/>
          </w:tcPr>
          <w:p w14:paraId="542D8294" w14:textId="75C796DA" w:rsidR="00A6377C" w:rsidRPr="00A6377C" w:rsidRDefault="00A6377C" w:rsidP="00A6377C">
            <w:pPr>
              <w:spacing w:before="40" w:after="40"/>
              <w:ind w:left="100" w:right="100"/>
              <w:contextualSpacing w:val="0"/>
              <w:rPr>
                <w:rFonts w:eastAsia="Arial"/>
                <w:color w:val="111111"/>
                <w:sz w:val="20"/>
                <w:szCs w:val="20"/>
              </w:rPr>
            </w:pPr>
            <w:r>
              <w:rPr>
                <w:rFonts w:eastAsia="Arial"/>
                <w:color w:val="111111"/>
                <w:sz w:val="20"/>
                <w:szCs w:val="20"/>
              </w:rPr>
              <w:t>Employment</w:t>
            </w:r>
          </w:p>
        </w:tc>
        <w:tc>
          <w:tcPr>
            <w:tcW w:w="1842"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70F73EC1" w14:textId="0424A8A1" w:rsidR="00A6377C" w:rsidRPr="00A6377C" w:rsidRDefault="00A6377C" w:rsidP="00A6377C">
            <w:pPr>
              <w:spacing w:before="40" w:after="40"/>
              <w:ind w:left="100" w:right="100"/>
              <w:contextualSpacing w:val="0"/>
              <w:rPr>
                <w:rFonts w:eastAsia="Arial"/>
                <w:color w:val="111111"/>
                <w:sz w:val="20"/>
                <w:szCs w:val="20"/>
              </w:rPr>
            </w:pPr>
            <w:r w:rsidRPr="00A6377C">
              <w:rPr>
                <w:rFonts w:eastAsia="Arial"/>
                <w:color w:val="111111"/>
                <w:sz w:val="20"/>
                <w:szCs w:val="20"/>
              </w:rPr>
              <w:t>Not full or part time</w:t>
            </w: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582F6DE5" w14:textId="0D65E183"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542</w:t>
            </w:r>
          </w:p>
        </w:tc>
        <w:tc>
          <w:tcPr>
            <w:tcW w:w="709"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2E97C6BB" w14:textId="18891AD6"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20.0</w:t>
            </w: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0FAFB3ED" w14:textId="5ED738B7"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454</w:t>
            </w:r>
          </w:p>
        </w:tc>
        <w:tc>
          <w:tcPr>
            <w:tcW w:w="708"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62964338" w14:textId="01A7AE6F"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20.0</w:t>
            </w: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399D970F" w14:textId="18DB85A9"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421</w:t>
            </w:r>
          </w:p>
        </w:tc>
        <w:tc>
          <w:tcPr>
            <w:tcW w:w="709" w:type="dxa"/>
            <w:tcBorders>
              <w:top w:val="single" w:sz="8" w:space="0" w:color="000000"/>
              <w:right w:val="single" w:sz="8" w:space="0" w:color="000000"/>
            </w:tcBorders>
            <w:shd w:val="clear" w:color="auto" w:fill="FFFFFF"/>
            <w:tcMar>
              <w:top w:w="0" w:type="dxa"/>
              <w:left w:w="0" w:type="dxa"/>
              <w:bottom w:w="0" w:type="dxa"/>
              <w:right w:w="0" w:type="dxa"/>
            </w:tcMar>
            <w:vAlign w:val="center"/>
          </w:tcPr>
          <w:p w14:paraId="6DB8DA83" w14:textId="38A353C0"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20.0</w:t>
            </w:r>
          </w:p>
        </w:tc>
        <w:tc>
          <w:tcPr>
            <w:tcW w:w="709" w:type="dxa"/>
            <w:tcBorders>
              <w:top w:val="single" w:sz="8" w:space="0" w:color="000000"/>
              <w:left w:val="single" w:sz="8" w:space="0" w:color="000000"/>
            </w:tcBorders>
            <w:shd w:val="clear" w:color="auto" w:fill="FFFFFF"/>
            <w:tcMar>
              <w:top w:w="0" w:type="dxa"/>
              <w:left w:w="0" w:type="dxa"/>
              <w:bottom w:w="0" w:type="dxa"/>
              <w:right w:w="0" w:type="dxa"/>
            </w:tcMar>
            <w:vAlign w:val="center"/>
          </w:tcPr>
          <w:p w14:paraId="67A3B90A" w14:textId="6CD0CA4C"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405</w:t>
            </w:r>
          </w:p>
        </w:tc>
        <w:tc>
          <w:tcPr>
            <w:tcW w:w="708" w:type="dxa"/>
            <w:tcBorders>
              <w:top w:val="single" w:sz="8" w:space="0" w:color="000000"/>
            </w:tcBorders>
            <w:shd w:val="clear" w:color="auto" w:fill="FFFFFF"/>
            <w:tcMar>
              <w:top w:w="0" w:type="dxa"/>
              <w:left w:w="0" w:type="dxa"/>
              <w:bottom w:w="0" w:type="dxa"/>
              <w:right w:w="0" w:type="dxa"/>
            </w:tcMar>
            <w:vAlign w:val="center"/>
          </w:tcPr>
          <w:p w14:paraId="0EFEB2BE" w14:textId="20EDAA2A"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20.0</w:t>
            </w:r>
          </w:p>
        </w:tc>
      </w:tr>
      <w:tr w:rsidR="00A6377C" w:rsidRPr="002A7505" w14:paraId="47987A4F" w14:textId="77777777" w:rsidTr="00A6377C">
        <w:trPr>
          <w:cantSplit/>
        </w:trPr>
        <w:tc>
          <w:tcPr>
            <w:tcW w:w="1560" w:type="dxa"/>
            <w:shd w:val="clear" w:color="auto" w:fill="FFFFFF"/>
            <w:tcMar>
              <w:top w:w="0" w:type="dxa"/>
              <w:left w:w="0" w:type="dxa"/>
              <w:bottom w:w="0" w:type="dxa"/>
              <w:right w:w="0" w:type="dxa"/>
            </w:tcMar>
            <w:vAlign w:val="center"/>
          </w:tcPr>
          <w:p w14:paraId="3148F1F6" w14:textId="77777777" w:rsidR="00A6377C" w:rsidRPr="00A6377C" w:rsidRDefault="00A6377C" w:rsidP="00A6377C">
            <w:pPr>
              <w:spacing w:before="40" w:after="40"/>
              <w:ind w:left="100" w:right="100"/>
              <w:contextualSpacing w:val="0"/>
              <w:rPr>
                <w:rFonts w:eastAsia="Arial"/>
                <w:color w:val="111111"/>
                <w:sz w:val="20"/>
                <w:szCs w:val="20"/>
              </w:rPr>
            </w:pPr>
          </w:p>
        </w:tc>
        <w:tc>
          <w:tcPr>
            <w:tcW w:w="1842" w:type="dxa"/>
            <w:tcBorders>
              <w:right w:val="single" w:sz="8" w:space="0" w:color="000000"/>
            </w:tcBorders>
            <w:shd w:val="clear" w:color="auto" w:fill="FFFFFF"/>
            <w:tcMar>
              <w:top w:w="0" w:type="dxa"/>
              <w:left w:w="0" w:type="dxa"/>
              <w:bottom w:w="0" w:type="dxa"/>
              <w:right w:w="0" w:type="dxa"/>
            </w:tcMar>
            <w:vAlign w:val="center"/>
          </w:tcPr>
          <w:p w14:paraId="56772E1A" w14:textId="04F32428" w:rsidR="00A6377C" w:rsidRPr="00A6377C" w:rsidRDefault="00A6377C" w:rsidP="00A6377C">
            <w:pPr>
              <w:spacing w:before="40" w:after="40"/>
              <w:ind w:left="100" w:right="100"/>
              <w:contextualSpacing w:val="0"/>
              <w:rPr>
                <w:rFonts w:eastAsia="Arial"/>
                <w:color w:val="111111"/>
                <w:sz w:val="20"/>
                <w:szCs w:val="20"/>
              </w:rPr>
            </w:pPr>
            <w:r w:rsidRPr="00A6377C">
              <w:rPr>
                <w:rFonts w:eastAsia="Arial"/>
                <w:color w:val="111111"/>
                <w:sz w:val="20"/>
                <w:szCs w:val="20"/>
              </w:rPr>
              <w:t xml:space="preserve">Part time </w:t>
            </w:r>
          </w:p>
        </w:tc>
        <w:tc>
          <w:tcPr>
            <w:tcW w:w="709" w:type="dxa"/>
            <w:tcBorders>
              <w:left w:val="single" w:sz="8" w:space="0" w:color="000000"/>
            </w:tcBorders>
            <w:shd w:val="clear" w:color="auto" w:fill="FFFFFF"/>
            <w:tcMar>
              <w:top w:w="0" w:type="dxa"/>
              <w:left w:w="0" w:type="dxa"/>
              <w:bottom w:w="0" w:type="dxa"/>
              <w:right w:w="0" w:type="dxa"/>
            </w:tcMar>
            <w:vAlign w:val="center"/>
          </w:tcPr>
          <w:p w14:paraId="35307D14" w14:textId="6E468B45"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493</w:t>
            </w:r>
          </w:p>
        </w:tc>
        <w:tc>
          <w:tcPr>
            <w:tcW w:w="709" w:type="dxa"/>
            <w:tcBorders>
              <w:right w:val="single" w:sz="8" w:space="0" w:color="000000"/>
            </w:tcBorders>
            <w:shd w:val="clear" w:color="auto" w:fill="FFFFFF"/>
            <w:tcMar>
              <w:top w:w="0" w:type="dxa"/>
              <w:left w:w="0" w:type="dxa"/>
              <w:bottom w:w="0" w:type="dxa"/>
              <w:right w:w="0" w:type="dxa"/>
            </w:tcMar>
            <w:vAlign w:val="center"/>
          </w:tcPr>
          <w:p w14:paraId="203B35BE" w14:textId="2359D1A0"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18.2</w:t>
            </w:r>
          </w:p>
        </w:tc>
        <w:tc>
          <w:tcPr>
            <w:tcW w:w="709" w:type="dxa"/>
            <w:tcBorders>
              <w:left w:val="single" w:sz="8" w:space="0" w:color="000000"/>
            </w:tcBorders>
            <w:shd w:val="clear" w:color="auto" w:fill="FFFFFF"/>
            <w:tcMar>
              <w:top w:w="0" w:type="dxa"/>
              <w:left w:w="0" w:type="dxa"/>
              <w:bottom w:w="0" w:type="dxa"/>
              <w:right w:w="0" w:type="dxa"/>
            </w:tcMar>
            <w:vAlign w:val="center"/>
          </w:tcPr>
          <w:p w14:paraId="1A898CD2" w14:textId="47CBAED5"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515</w:t>
            </w:r>
          </w:p>
        </w:tc>
        <w:tc>
          <w:tcPr>
            <w:tcW w:w="708" w:type="dxa"/>
            <w:tcBorders>
              <w:right w:val="single" w:sz="8" w:space="0" w:color="000000"/>
            </w:tcBorders>
            <w:shd w:val="clear" w:color="auto" w:fill="FFFFFF"/>
            <w:tcMar>
              <w:top w:w="0" w:type="dxa"/>
              <w:left w:w="0" w:type="dxa"/>
              <w:bottom w:w="0" w:type="dxa"/>
              <w:right w:w="0" w:type="dxa"/>
            </w:tcMar>
            <w:vAlign w:val="center"/>
          </w:tcPr>
          <w:p w14:paraId="29EC231E" w14:textId="6BFEF4B2"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18.2</w:t>
            </w:r>
          </w:p>
        </w:tc>
        <w:tc>
          <w:tcPr>
            <w:tcW w:w="709" w:type="dxa"/>
            <w:tcBorders>
              <w:left w:val="single" w:sz="8" w:space="0" w:color="000000"/>
            </w:tcBorders>
            <w:shd w:val="clear" w:color="auto" w:fill="FFFFFF"/>
            <w:tcMar>
              <w:top w:w="0" w:type="dxa"/>
              <w:left w:w="0" w:type="dxa"/>
              <w:bottom w:w="0" w:type="dxa"/>
              <w:right w:w="0" w:type="dxa"/>
            </w:tcMar>
            <w:vAlign w:val="center"/>
          </w:tcPr>
          <w:p w14:paraId="630BECAB" w14:textId="2EFE5045"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493</w:t>
            </w:r>
          </w:p>
        </w:tc>
        <w:tc>
          <w:tcPr>
            <w:tcW w:w="709" w:type="dxa"/>
            <w:tcBorders>
              <w:right w:val="single" w:sz="8" w:space="0" w:color="000000"/>
            </w:tcBorders>
            <w:shd w:val="clear" w:color="auto" w:fill="FFFFFF"/>
            <w:tcMar>
              <w:top w:w="0" w:type="dxa"/>
              <w:left w:w="0" w:type="dxa"/>
              <w:bottom w:w="0" w:type="dxa"/>
              <w:right w:w="0" w:type="dxa"/>
            </w:tcMar>
            <w:vAlign w:val="center"/>
          </w:tcPr>
          <w:p w14:paraId="5B8353DB" w14:textId="6D5A276D"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18.2</w:t>
            </w:r>
          </w:p>
        </w:tc>
        <w:tc>
          <w:tcPr>
            <w:tcW w:w="709" w:type="dxa"/>
            <w:tcBorders>
              <w:left w:val="single" w:sz="8" w:space="0" w:color="000000"/>
            </w:tcBorders>
            <w:shd w:val="clear" w:color="auto" w:fill="FFFFFF"/>
            <w:tcMar>
              <w:top w:w="0" w:type="dxa"/>
              <w:left w:w="0" w:type="dxa"/>
              <w:bottom w:w="0" w:type="dxa"/>
              <w:right w:w="0" w:type="dxa"/>
            </w:tcMar>
            <w:vAlign w:val="center"/>
          </w:tcPr>
          <w:p w14:paraId="5834DC70" w14:textId="36A781ED"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475</w:t>
            </w:r>
          </w:p>
        </w:tc>
        <w:tc>
          <w:tcPr>
            <w:tcW w:w="708" w:type="dxa"/>
            <w:shd w:val="clear" w:color="auto" w:fill="FFFFFF"/>
            <w:tcMar>
              <w:top w:w="0" w:type="dxa"/>
              <w:left w:w="0" w:type="dxa"/>
              <w:bottom w:w="0" w:type="dxa"/>
              <w:right w:w="0" w:type="dxa"/>
            </w:tcMar>
            <w:vAlign w:val="center"/>
          </w:tcPr>
          <w:p w14:paraId="7EF99365" w14:textId="5330285B"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18.2</w:t>
            </w:r>
          </w:p>
        </w:tc>
      </w:tr>
      <w:tr w:rsidR="00A6377C" w:rsidRPr="002A7505" w14:paraId="347A6EAF" w14:textId="77777777" w:rsidTr="00A6377C">
        <w:trPr>
          <w:cantSplit/>
        </w:trPr>
        <w:tc>
          <w:tcPr>
            <w:tcW w:w="1560" w:type="dxa"/>
            <w:shd w:val="clear" w:color="auto" w:fill="FFFFFF"/>
            <w:tcMar>
              <w:top w:w="0" w:type="dxa"/>
              <w:left w:w="0" w:type="dxa"/>
              <w:bottom w:w="0" w:type="dxa"/>
              <w:right w:w="0" w:type="dxa"/>
            </w:tcMar>
            <w:vAlign w:val="center"/>
          </w:tcPr>
          <w:p w14:paraId="3F9902D7" w14:textId="216483EB" w:rsidR="00A6377C" w:rsidRPr="00A6377C" w:rsidRDefault="00A6377C" w:rsidP="00A6377C">
            <w:pPr>
              <w:spacing w:before="40" w:after="40"/>
              <w:ind w:left="100" w:right="100"/>
              <w:contextualSpacing w:val="0"/>
              <w:rPr>
                <w:rFonts w:eastAsia="Arial"/>
                <w:color w:val="111111"/>
                <w:sz w:val="20"/>
                <w:szCs w:val="20"/>
              </w:rPr>
            </w:pPr>
          </w:p>
        </w:tc>
        <w:tc>
          <w:tcPr>
            <w:tcW w:w="1842" w:type="dxa"/>
            <w:tcBorders>
              <w:right w:val="single" w:sz="8" w:space="0" w:color="000000"/>
            </w:tcBorders>
            <w:shd w:val="clear" w:color="auto" w:fill="FFFFFF"/>
            <w:tcMar>
              <w:top w:w="0" w:type="dxa"/>
              <w:left w:w="0" w:type="dxa"/>
              <w:bottom w:w="0" w:type="dxa"/>
              <w:right w:w="0" w:type="dxa"/>
            </w:tcMar>
            <w:vAlign w:val="center"/>
          </w:tcPr>
          <w:p w14:paraId="6C0EB949" w14:textId="48E19C39" w:rsidR="00A6377C" w:rsidRPr="00A6377C" w:rsidRDefault="00A6377C" w:rsidP="00A6377C">
            <w:pPr>
              <w:spacing w:before="40" w:after="40"/>
              <w:ind w:left="100" w:right="100"/>
              <w:contextualSpacing w:val="0"/>
              <w:rPr>
                <w:rFonts w:eastAsia="Arial"/>
                <w:color w:val="111111"/>
                <w:sz w:val="20"/>
                <w:szCs w:val="20"/>
              </w:rPr>
            </w:pPr>
            <w:r w:rsidRPr="00A6377C">
              <w:rPr>
                <w:rFonts w:eastAsia="Arial"/>
                <w:color w:val="111111"/>
                <w:sz w:val="20"/>
                <w:szCs w:val="20"/>
              </w:rPr>
              <w:t>F</w:t>
            </w:r>
            <w:r>
              <w:rPr>
                <w:rFonts w:eastAsia="Arial"/>
                <w:color w:val="111111"/>
                <w:sz w:val="20"/>
                <w:szCs w:val="20"/>
              </w:rPr>
              <w:t>ull time</w:t>
            </w:r>
          </w:p>
        </w:tc>
        <w:tc>
          <w:tcPr>
            <w:tcW w:w="709" w:type="dxa"/>
            <w:tcBorders>
              <w:left w:val="single" w:sz="8" w:space="0" w:color="000000"/>
            </w:tcBorders>
            <w:shd w:val="clear" w:color="auto" w:fill="FFFFFF"/>
            <w:tcMar>
              <w:top w:w="0" w:type="dxa"/>
              <w:left w:w="0" w:type="dxa"/>
              <w:bottom w:w="0" w:type="dxa"/>
              <w:right w:w="0" w:type="dxa"/>
            </w:tcMar>
            <w:vAlign w:val="center"/>
          </w:tcPr>
          <w:p w14:paraId="0BE714CB" w14:textId="170F6E6E"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1198</w:t>
            </w:r>
          </w:p>
        </w:tc>
        <w:tc>
          <w:tcPr>
            <w:tcW w:w="709" w:type="dxa"/>
            <w:tcBorders>
              <w:right w:val="single" w:sz="8" w:space="0" w:color="000000"/>
            </w:tcBorders>
            <w:shd w:val="clear" w:color="auto" w:fill="FFFFFF"/>
            <w:tcMar>
              <w:top w:w="0" w:type="dxa"/>
              <w:left w:w="0" w:type="dxa"/>
              <w:bottom w:w="0" w:type="dxa"/>
              <w:right w:w="0" w:type="dxa"/>
            </w:tcMar>
            <w:vAlign w:val="center"/>
          </w:tcPr>
          <w:p w14:paraId="3B15592F" w14:textId="460C3014"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44.2</w:t>
            </w:r>
          </w:p>
        </w:tc>
        <w:tc>
          <w:tcPr>
            <w:tcW w:w="709" w:type="dxa"/>
            <w:tcBorders>
              <w:left w:val="single" w:sz="8" w:space="0" w:color="000000"/>
            </w:tcBorders>
            <w:shd w:val="clear" w:color="auto" w:fill="FFFFFF"/>
            <w:tcMar>
              <w:top w:w="0" w:type="dxa"/>
              <w:left w:w="0" w:type="dxa"/>
              <w:bottom w:w="0" w:type="dxa"/>
              <w:right w:w="0" w:type="dxa"/>
            </w:tcMar>
            <w:vAlign w:val="center"/>
          </w:tcPr>
          <w:p w14:paraId="3D0B24B6" w14:textId="5C9D38FE"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1205</w:t>
            </w:r>
          </w:p>
        </w:tc>
        <w:tc>
          <w:tcPr>
            <w:tcW w:w="708" w:type="dxa"/>
            <w:tcBorders>
              <w:right w:val="single" w:sz="8" w:space="0" w:color="000000"/>
            </w:tcBorders>
            <w:shd w:val="clear" w:color="auto" w:fill="FFFFFF"/>
            <w:tcMar>
              <w:top w:w="0" w:type="dxa"/>
              <w:left w:w="0" w:type="dxa"/>
              <w:bottom w:w="0" w:type="dxa"/>
              <w:right w:w="0" w:type="dxa"/>
            </w:tcMar>
            <w:vAlign w:val="center"/>
          </w:tcPr>
          <w:p w14:paraId="6F8C1C47" w14:textId="16A05E4A"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44.2</w:t>
            </w:r>
          </w:p>
        </w:tc>
        <w:tc>
          <w:tcPr>
            <w:tcW w:w="709" w:type="dxa"/>
            <w:tcBorders>
              <w:left w:val="single" w:sz="8" w:space="0" w:color="000000"/>
            </w:tcBorders>
            <w:shd w:val="clear" w:color="auto" w:fill="FFFFFF"/>
            <w:tcMar>
              <w:top w:w="0" w:type="dxa"/>
              <w:left w:w="0" w:type="dxa"/>
              <w:bottom w:w="0" w:type="dxa"/>
              <w:right w:w="0" w:type="dxa"/>
            </w:tcMar>
            <w:vAlign w:val="center"/>
          </w:tcPr>
          <w:p w14:paraId="6D25B88A" w14:textId="214DF395"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1217</w:t>
            </w:r>
          </w:p>
        </w:tc>
        <w:tc>
          <w:tcPr>
            <w:tcW w:w="709" w:type="dxa"/>
            <w:tcBorders>
              <w:right w:val="single" w:sz="8" w:space="0" w:color="000000"/>
            </w:tcBorders>
            <w:shd w:val="clear" w:color="auto" w:fill="FFFFFF"/>
            <w:tcMar>
              <w:top w:w="0" w:type="dxa"/>
              <w:left w:w="0" w:type="dxa"/>
              <w:bottom w:w="0" w:type="dxa"/>
              <w:right w:w="0" w:type="dxa"/>
            </w:tcMar>
            <w:vAlign w:val="center"/>
          </w:tcPr>
          <w:p w14:paraId="5B2583F0" w14:textId="46866588"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44.2</w:t>
            </w:r>
          </w:p>
        </w:tc>
        <w:tc>
          <w:tcPr>
            <w:tcW w:w="709" w:type="dxa"/>
            <w:tcBorders>
              <w:left w:val="single" w:sz="8" w:space="0" w:color="000000"/>
            </w:tcBorders>
            <w:shd w:val="clear" w:color="auto" w:fill="FFFFFF"/>
            <w:tcMar>
              <w:top w:w="0" w:type="dxa"/>
              <w:left w:w="0" w:type="dxa"/>
              <w:bottom w:w="0" w:type="dxa"/>
              <w:right w:w="0" w:type="dxa"/>
            </w:tcMar>
            <w:vAlign w:val="center"/>
          </w:tcPr>
          <w:p w14:paraId="49436721" w14:textId="2CF1FA69"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1232</w:t>
            </w:r>
          </w:p>
        </w:tc>
        <w:tc>
          <w:tcPr>
            <w:tcW w:w="708" w:type="dxa"/>
            <w:shd w:val="clear" w:color="auto" w:fill="FFFFFF"/>
            <w:tcMar>
              <w:top w:w="0" w:type="dxa"/>
              <w:left w:w="0" w:type="dxa"/>
              <w:bottom w:w="0" w:type="dxa"/>
              <w:right w:w="0" w:type="dxa"/>
            </w:tcMar>
            <w:vAlign w:val="center"/>
          </w:tcPr>
          <w:p w14:paraId="39D827C4" w14:textId="5A20461D"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44.2</w:t>
            </w:r>
          </w:p>
        </w:tc>
      </w:tr>
      <w:tr w:rsidR="00A6377C" w:rsidRPr="002A7505" w14:paraId="1FCFE4A7" w14:textId="77777777" w:rsidTr="00A6377C">
        <w:trPr>
          <w:cantSplit/>
        </w:trPr>
        <w:tc>
          <w:tcPr>
            <w:tcW w:w="1560" w:type="dxa"/>
            <w:tcBorders>
              <w:bottom w:val="dotted" w:sz="4" w:space="0" w:color="000000"/>
            </w:tcBorders>
            <w:shd w:val="clear" w:color="auto" w:fill="FFFFFF"/>
            <w:tcMar>
              <w:top w:w="0" w:type="dxa"/>
              <w:left w:w="0" w:type="dxa"/>
              <w:bottom w:w="0" w:type="dxa"/>
              <w:right w:w="0" w:type="dxa"/>
            </w:tcMar>
            <w:vAlign w:val="center"/>
          </w:tcPr>
          <w:p w14:paraId="57F4F94D" w14:textId="77777777" w:rsidR="00A6377C" w:rsidRPr="00A6377C" w:rsidRDefault="00A6377C" w:rsidP="00A6377C">
            <w:pPr>
              <w:spacing w:before="40" w:after="40"/>
              <w:ind w:left="100" w:right="100"/>
              <w:contextualSpacing w:val="0"/>
              <w:rPr>
                <w:rFonts w:eastAsia="Arial"/>
                <w:color w:val="111111"/>
                <w:sz w:val="20"/>
                <w:szCs w:val="20"/>
              </w:rPr>
            </w:pPr>
          </w:p>
        </w:tc>
        <w:tc>
          <w:tcPr>
            <w:tcW w:w="1842"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6C0CF4FB" w14:textId="232EBAAD" w:rsidR="00A6377C" w:rsidRPr="00A6377C" w:rsidRDefault="00A6377C" w:rsidP="00A6377C">
            <w:pPr>
              <w:spacing w:before="40" w:after="40"/>
              <w:ind w:left="100" w:right="100"/>
              <w:contextualSpacing w:val="0"/>
              <w:rPr>
                <w:rFonts w:eastAsia="Arial"/>
                <w:color w:val="111111"/>
                <w:sz w:val="20"/>
                <w:szCs w:val="20"/>
              </w:rPr>
            </w:pPr>
            <w:r w:rsidRPr="00A6377C">
              <w:rPr>
                <w:rFonts w:eastAsia="Arial"/>
                <w:color w:val="111111"/>
                <w:sz w:val="20"/>
                <w:szCs w:val="20"/>
              </w:rPr>
              <w:t>Retired</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81F449C" w14:textId="52BC4727"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476</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7297DF39" w14:textId="1C0287E0"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17.6</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475B83A5" w14:textId="282354A6"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536</w:t>
            </w:r>
          </w:p>
        </w:tc>
        <w:tc>
          <w:tcPr>
            <w:tcW w:w="708"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1CD62730" w14:textId="6E732796"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17.6</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5EAA1289" w14:textId="52C2AA0A"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579</w:t>
            </w:r>
          </w:p>
        </w:tc>
        <w:tc>
          <w:tcPr>
            <w:tcW w:w="709" w:type="dxa"/>
            <w:tcBorders>
              <w:bottom w:val="dotted" w:sz="4" w:space="0" w:color="000000"/>
              <w:right w:val="single" w:sz="8" w:space="0" w:color="000000"/>
            </w:tcBorders>
            <w:shd w:val="clear" w:color="auto" w:fill="FFFFFF"/>
            <w:tcMar>
              <w:top w:w="0" w:type="dxa"/>
              <w:left w:w="0" w:type="dxa"/>
              <w:bottom w:w="0" w:type="dxa"/>
              <w:right w:w="0" w:type="dxa"/>
            </w:tcMar>
            <w:vAlign w:val="center"/>
          </w:tcPr>
          <w:p w14:paraId="3D95F127" w14:textId="110227EA"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17.6</w:t>
            </w:r>
          </w:p>
        </w:tc>
        <w:tc>
          <w:tcPr>
            <w:tcW w:w="709" w:type="dxa"/>
            <w:tcBorders>
              <w:left w:val="single" w:sz="8" w:space="0" w:color="000000"/>
              <w:bottom w:val="dotted" w:sz="4" w:space="0" w:color="000000"/>
            </w:tcBorders>
            <w:shd w:val="clear" w:color="auto" w:fill="FFFFFF"/>
            <w:tcMar>
              <w:top w:w="0" w:type="dxa"/>
              <w:left w:w="0" w:type="dxa"/>
              <w:bottom w:w="0" w:type="dxa"/>
              <w:right w:w="0" w:type="dxa"/>
            </w:tcMar>
            <w:vAlign w:val="center"/>
          </w:tcPr>
          <w:p w14:paraId="3C5147C6" w14:textId="1AC1ED2A"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598</w:t>
            </w:r>
          </w:p>
        </w:tc>
        <w:tc>
          <w:tcPr>
            <w:tcW w:w="708" w:type="dxa"/>
            <w:tcBorders>
              <w:bottom w:val="dotted" w:sz="4" w:space="0" w:color="000000"/>
            </w:tcBorders>
            <w:shd w:val="clear" w:color="auto" w:fill="FFFFFF"/>
            <w:tcMar>
              <w:top w:w="0" w:type="dxa"/>
              <w:left w:w="0" w:type="dxa"/>
              <w:bottom w:w="0" w:type="dxa"/>
              <w:right w:w="0" w:type="dxa"/>
            </w:tcMar>
            <w:vAlign w:val="center"/>
          </w:tcPr>
          <w:p w14:paraId="153B5245" w14:textId="1CB41DBB"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17.6</w:t>
            </w:r>
          </w:p>
        </w:tc>
      </w:tr>
      <w:tr w:rsidR="00A6377C" w:rsidRPr="002A7505" w14:paraId="29FC3E75" w14:textId="77777777" w:rsidTr="00A6377C">
        <w:trPr>
          <w:cantSplit/>
        </w:trPr>
        <w:tc>
          <w:tcPr>
            <w:tcW w:w="1560" w:type="dxa"/>
            <w:vMerge w:val="restart"/>
            <w:tcBorders>
              <w:top w:val="dotted" w:sz="4" w:space="0" w:color="000000"/>
            </w:tcBorders>
            <w:shd w:val="clear" w:color="auto" w:fill="FFFFFF"/>
            <w:tcMar>
              <w:top w:w="0" w:type="dxa"/>
              <w:left w:w="0" w:type="dxa"/>
              <w:bottom w:w="0" w:type="dxa"/>
              <w:right w:w="0" w:type="dxa"/>
            </w:tcMar>
            <w:vAlign w:val="center"/>
          </w:tcPr>
          <w:p w14:paraId="0583AE5E" w14:textId="15F95AE9" w:rsidR="00A6377C" w:rsidRPr="00A6377C" w:rsidRDefault="00A6377C" w:rsidP="00A6377C">
            <w:pPr>
              <w:spacing w:before="40" w:after="40"/>
              <w:ind w:left="100" w:right="100"/>
              <w:contextualSpacing w:val="0"/>
              <w:rPr>
                <w:rFonts w:eastAsia="Arial"/>
                <w:color w:val="111111"/>
                <w:sz w:val="20"/>
                <w:szCs w:val="20"/>
              </w:rPr>
            </w:pPr>
            <w:r>
              <w:rPr>
                <w:rFonts w:eastAsia="Arial"/>
                <w:color w:val="111111"/>
                <w:sz w:val="20"/>
                <w:szCs w:val="20"/>
              </w:rPr>
              <w:t>Annual p</w:t>
            </w:r>
            <w:r w:rsidRPr="00A6377C">
              <w:rPr>
                <w:rFonts w:eastAsia="Arial"/>
                <w:color w:val="111111"/>
                <w:sz w:val="20"/>
                <w:szCs w:val="20"/>
              </w:rPr>
              <w:t>ersonal income</w:t>
            </w:r>
          </w:p>
        </w:tc>
        <w:tc>
          <w:tcPr>
            <w:tcW w:w="1842"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7C4FB81" w14:textId="31DC6683" w:rsidR="00A6377C" w:rsidRPr="00A6377C" w:rsidRDefault="00A6377C" w:rsidP="00A6377C">
            <w:pPr>
              <w:spacing w:before="40" w:after="40"/>
              <w:ind w:left="100" w:right="100"/>
              <w:contextualSpacing w:val="0"/>
              <w:rPr>
                <w:rFonts w:eastAsia="Arial"/>
                <w:color w:val="111111"/>
                <w:sz w:val="20"/>
                <w:szCs w:val="20"/>
              </w:rPr>
            </w:pPr>
            <w:r>
              <w:rPr>
                <w:rFonts w:eastAsia="Arial"/>
                <w:color w:val="111111"/>
                <w:sz w:val="20"/>
                <w:szCs w:val="20"/>
              </w:rPr>
              <w:t xml:space="preserve">≤ </w:t>
            </w:r>
            <w:r w:rsidRPr="00A6377C">
              <w:rPr>
                <w:rFonts w:eastAsia="Arial"/>
                <w:color w:val="111111"/>
                <w:sz w:val="20"/>
                <w:szCs w:val="20"/>
              </w:rPr>
              <w:t>$20,000</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4AF155E9" w14:textId="0009A27F"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874</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2779A184" w14:textId="0CABA0B5"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33.3</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0035FE94" w14:textId="2F40E692"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835</w:t>
            </w:r>
          </w:p>
        </w:tc>
        <w:tc>
          <w:tcPr>
            <w:tcW w:w="708"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32741B07" w14:textId="67DA339D"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32.9</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2B3DBC47" w14:textId="38FB0E17"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756</w:t>
            </w:r>
          </w:p>
        </w:tc>
        <w:tc>
          <w:tcPr>
            <w:tcW w:w="709" w:type="dxa"/>
            <w:tcBorders>
              <w:top w:val="dotted" w:sz="4" w:space="0" w:color="000000"/>
              <w:right w:val="single" w:sz="8" w:space="0" w:color="000000"/>
            </w:tcBorders>
            <w:shd w:val="clear" w:color="auto" w:fill="FFFFFF"/>
            <w:tcMar>
              <w:top w:w="0" w:type="dxa"/>
              <w:left w:w="0" w:type="dxa"/>
              <w:bottom w:w="0" w:type="dxa"/>
              <w:right w:w="0" w:type="dxa"/>
            </w:tcMar>
            <w:vAlign w:val="center"/>
          </w:tcPr>
          <w:p w14:paraId="7A6CC4C2" w14:textId="12584C18"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33.2</w:t>
            </w:r>
          </w:p>
        </w:tc>
        <w:tc>
          <w:tcPr>
            <w:tcW w:w="709" w:type="dxa"/>
            <w:tcBorders>
              <w:top w:val="dotted" w:sz="4" w:space="0" w:color="000000"/>
              <w:left w:val="single" w:sz="8" w:space="0" w:color="000000"/>
            </w:tcBorders>
            <w:shd w:val="clear" w:color="auto" w:fill="FFFFFF"/>
            <w:tcMar>
              <w:top w:w="0" w:type="dxa"/>
              <w:left w:w="0" w:type="dxa"/>
              <w:bottom w:w="0" w:type="dxa"/>
              <w:right w:w="0" w:type="dxa"/>
            </w:tcMar>
            <w:vAlign w:val="center"/>
          </w:tcPr>
          <w:p w14:paraId="39C545EE" w14:textId="606BEFFC"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703</w:t>
            </w:r>
          </w:p>
        </w:tc>
        <w:tc>
          <w:tcPr>
            <w:tcW w:w="708" w:type="dxa"/>
            <w:tcBorders>
              <w:top w:val="dotted" w:sz="4" w:space="0" w:color="000000"/>
            </w:tcBorders>
            <w:shd w:val="clear" w:color="auto" w:fill="FFFFFF"/>
            <w:tcMar>
              <w:top w:w="0" w:type="dxa"/>
              <w:left w:w="0" w:type="dxa"/>
              <w:bottom w:w="0" w:type="dxa"/>
              <w:right w:w="0" w:type="dxa"/>
            </w:tcMar>
            <w:vAlign w:val="center"/>
          </w:tcPr>
          <w:p w14:paraId="60189440" w14:textId="27E28A63"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32.7</w:t>
            </w:r>
          </w:p>
        </w:tc>
      </w:tr>
      <w:tr w:rsidR="00A6377C" w:rsidRPr="002A7505" w14:paraId="5313E6F8" w14:textId="77777777" w:rsidTr="00462029">
        <w:trPr>
          <w:cantSplit/>
        </w:trPr>
        <w:tc>
          <w:tcPr>
            <w:tcW w:w="1560" w:type="dxa"/>
            <w:vMerge/>
            <w:shd w:val="clear" w:color="auto" w:fill="FFFFFF"/>
            <w:tcMar>
              <w:top w:w="0" w:type="dxa"/>
              <w:left w:w="0" w:type="dxa"/>
              <w:bottom w:w="0" w:type="dxa"/>
              <w:right w:w="0" w:type="dxa"/>
            </w:tcMar>
            <w:vAlign w:val="center"/>
          </w:tcPr>
          <w:p w14:paraId="7ED6F9C5" w14:textId="77777777" w:rsidR="00A6377C" w:rsidRPr="002A7505" w:rsidRDefault="00A6377C" w:rsidP="00A6377C">
            <w:pPr>
              <w:spacing w:before="40" w:after="40"/>
              <w:ind w:left="100" w:right="100"/>
              <w:contextualSpacing w:val="0"/>
              <w:rPr>
                <w:rFonts w:eastAsia="Arial"/>
                <w:color w:val="111111"/>
                <w:sz w:val="20"/>
                <w:szCs w:val="20"/>
              </w:rPr>
            </w:pPr>
          </w:p>
        </w:tc>
        <w:tc>
          <w:tcPr>
            <w:tcW w:w="1842" w:type="dxa"/>
            <w:tcBorders>
              <w:right w:val="single" w:sz="8" w:space="0" w:color="000000"/>
            </w:tcBorders>
            <w:shd w:val="clear" w:color="auto" w:fill="FFFFFF"/>
            <w:tcMar>
              <w:top w:w="0" w:type="dxa"/>
              <w:left w:w="0" w:type="dxa"/>
              <w:bottom w:w="0" w:type="dxa"/>
              <w:right w:w="0" w:type="dxa"/>
            </w:tcMar>
            <w:vAlign w:val="center"/>
          </w:tcPr>
          <w:p w14:paraId="1838E56B" w14:textId="38E3CAC3" w:rsidR="00A6377C" w:rsidRPr="002A7505" w:rsidRDefault="00A6377C" w:rsidP="00A6377C">
            <w:pPr>
              <w:spacing w:before="40" w:after="40"/>
              <w:ind w:left="100" w:right="100"/>
              <w:contextualSpacing w:val="0"/>
              <w:rPr>
                <w:rFonts w:eastAsia="Arial"/>
                <w:color w:val="111111"/>
                <w:sz w:val="20"/>
                <w:szCs w:val="20"/>
              </w:rPr>
            </w:pPr>
            <w:r w:rsidRPr="00A6377C">
              <w:rPr>
                <w:rFonts w:eastAsia="Arial"/>
                <w:color w:val="111111"/>
                <w:sz w:val="20"/>
                <w:szCs w:val="20"/>
              </w:rPr>
              <w:t>$20,001 - $80,000</w:t>
            </w:r>
          </w:p>
        </w:tc>
        <w:tc>
          <w:tcPr>
            <w:tcW w:w="709" w:type="dxa"/>
            <w:tcBorders>
              <w:left w:val="single" w:sz="8" w:space="0" w:color="000000"/>
            </w:tcBorders>
            <w:shd w:val="clear" w:color="auto" w:fill="FFFFFF"/>
            <w:tcMar>
              <w:top w:w="0" w:type="dxa"/>
              <w:left w:w="0" w:type="dxa"/>
              <w:bottom w:w="0" w:type="dxa"/>
              <w:right w:w="0" w:type="dxa"/>
            </w:tcMar>
            <w:vAlign w:val="center"/>
          </w:tcPr>
          <w:p w14:paraId="59C5EE3F" w14:textId="15E669AB" w:rsidR="00A6377C" w:rsidRPr="002A7505"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1479</w:t>
            </w:r>
          </w:p>
        </w:tc>
        <w:tc>
          <w:tcPr>
            <w:tcW w:w="709" w:type="dxa"/>
            <w:tcBorders>
              <w:right w:val="single" w:sz="8" w:space="0" w:color="000000"/>
            </w:tcBorders>
            <w:shd w:val="clear" w:color="auto" w:fill="FFFFFF"/>
            <w:tcMar>
              <w:top w:w="0" w:type="dxa"/>
              <w:left w:w="0" w:type="dxa"/>
              <w:bottom w:w="0" w:type="dxa"/>
              <w:right w:w="0" w:type="dxa"/>
            </w:tcMar>
            <w:vAlign w:val="center"/>
          </w:tcPr>
          <w:p w14:paraId="1951BF74" w14:textId="43707BE5"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56.3</w:t>
            </w:r>
          </w:p>
        </w:tc>
        <w:tc>
          <w:tcPr>
            <w:tcW w:w="709" w:type="dxa"/>
            <w:tcBorders>
              <w:left w:val="single" w:sz="8" w:space="0" w:color="000000"/>
            </w:tcBorders>
            <w:shd w:val="clear" w:color="auto" w:fill="FFFFFF"/>
            <w:tcMar>
              <w:top w:w="0" w:type="dxa"/>
              <w:left w:w="0" w:type="dxa"/>
              <w:bottom w:w="0" w:type="dxa"/>
              <w:right w:w="0" w:type="dxa"/>
            </w:tcMar>
            <w:vAlign w:val="center"/>
          </w:tcPr>
          <w:p w14:paraId="702A9370" w14:textId="4D4DD190" w:rsidR="00A6377C" w:rsidRPr="002A7505"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1544</w:t>
            </w:r>
          </w:p>
        </w:tc>
        <w:tc>
          <w:tcPr>
            <w:tcW w:w="708" w:type="dxa"/>
            <w:tcBorders>
              <w:right w:val="single" w:sz="8" w:space="0" w:color="000000"/>
            </w:tcBorders>
            <w:shd w:val="clear" w:color="auto" w:fill="FFFFFF"/>
            <w:tcMar>
              <w:top w:w="0" w:type="dxa"/>
              <w:left w:w="0" w:type="dxa"/>
              <w:bottom w:w="0" w:type="dxa"/>
              <w:right w:w="0" w:type="dxa"/>
            </w:tcMar>
            <w:vAlign w:val="center"/>
          </w:tcPr>
          <w:p w14:paraId="2C6728C6" w14:textId="3D6D6531"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55.7</w:t>
            </w:r>
          </w:p>
        </w:tc>
        <w:tc>
          <w:tcPr>
            <w:tcW w:w="709" w:type="dxa"/>
            <w:tcBorders>
              <w:left w:val="single" w:sz="8" w:space="0" w:color="000000"/>
            </w:tcBorders>
            <w:shd w:val="clear" w:color="auto" w:fill="FFFFFF"/>
            <w:tcMar>
              <w:top w:w="0" w:type="dxa"/>
              <w:left w:w="0" w:type="dxa"/>
              <w:bottom w:w="0" w:type="dxa"/>
              <w:right w:w="0" w:type="dxa"/>
            </w:tcMar>
            <w:vAlign w:val="center"/>
          </w:tcPr>
          <w:p w14:paraId="0C93FBCA" w14:textId="28CFE783" w:rsidR="00A6377C" w:rsidRPr="002A7505"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1571</w:t>
            </w:r>
          </w:p>
        </w:tc>
        <w:tc>
          <w:tcPr>
            <w:tcW w:w="709" w:type="dxa"/>
            <w:tcBorders>
              <w:right w:val="single" w:sz="8" w:space="0" w:color="000000"/>
            </w:tcBorders>
            <w:shd w:val="clear" w:color="auto" w:fill="FFFFFF"/>
            <w:tcMar>
              <w:top w:w="0" w:type="dxa"/>
              <w:left w:w="0" w:type="dxa"/>
              <w:bottom w:w="0" w:type="dxa"/>
              <w:right w:w="0" w:type="dxa"/>
            </w:tcMar>
            <w:vAlign w:val="center"/>
          </w:tcPr>
          <w:p w14:paraId="242F2F47" w14:textId="4AF156D8"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56.2</w:t>
            </w:r>
          </w:p>
        </w:tc>
        <w:tc>
          <w:tcPr>
            <w:tcW w:w="709" w:type="dxa"/>
            <w:tcBorders>
              <w:left w:val="single" w:sz="8" w:space="0" w:color="000000"/>
            </w:tcBorders>
            <w:shd w:val="clear" w:color="auto" w:fill="FFFFFF"/>
            <w:tcMar>
              <w:top w:w="0" w:type="dxa"/>
              <w:left w:w="0" w:type="dxa"/>
              <w:bottom w:w="0" w:type="dxa"/>
              <w:right w:w="0" w:type="dxa"/>
            </w:tcMar>
            <w:vAlign w:val="center"/>
          </w:tcPr>
          <w:p w14:paraId="413587CA" w14:textId="279D7689" w:rsidR="00A6377C" w:rsidRPr="002A7505"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1637</w:t>
            </w:r>
          </w:p>
        </w:tc>
        <w:tc>
          <w:tcPr>
            <w:tcW w:w="708" w:type="dxa"/>
            <w:shd w:val="clear" w:color="auto" w:fill="FFFFFF"/>
            <w:tcMar>
              <w:top w:w="0" w:type="dxa"/>
              <w:left w:w="0" w:type="dxa"/>
              <w:bottom w:w="0" w:type="dxa"/>
              <w:right w:w="0" w:type="dxa"/>
            </w:tcMar>
            <w:vAlign w:val="center"/>
          </w:tcPr>
          <w:p w14:paraId="3DA737C9" w14:textId="5ED925FB"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55.3</w:t>
            </w:r>
          </w:p>
        </w:tc>
      </w:tr>
      <w:tr w:rsidR="00A6377C" w:rsidRPr="002A7505" w14:paraId="3BDB3864" w14:textId="77777777" w:rsidTr="00462029">
        <w:trPr>
          <w:cantSplit/>
        </w:trPr>
        <w:tc>
          <w:tcPr>
            <w:tcW w:w="1560" w:type="dxa"/>
            <w:tcBorders>
              <w:bottom w:val="single" w:sz="4" w:space="0" w:color="000000"/>
            </w:tcBorders>
            <w:shd w:val="clear" w:color="auto" w:fill="FFFFFF"/>
            <w:tcMar>
              <w:top w:w="0" w:type="dxa"/>
              <w:left w:w="0" w:type="dxa"/>
              <w:bottom w:w="0" w:type="dxa"/>
              <w:right w:w="0" w:type="dxa"/>
            </w:tcMar>
            <w:vAlign w:val="center"/>
          </w:tcPr>
          <w:p w14:paraId="4CF4D4DC" w14:textId="77777777" w:rsidR="00A6377C" w:rsidRPr="00A6377C" w:rsidRDefault="00A6377C" w:rsidP="00A6377C">
            <w:pPr>
              <w:spacing w:before="40" w:after="40"/>
              <w:ind w:left="100" w:right="100"/>
              <w:contextualSpacing w:val="0"/>
              <w:rPr>
                <w:rFonts w:eastAsia="Arial"/>
                <w:color w:val="111111"/>
                <w:sz w:val="20"/>
                <w:szCs w:val="20"/>
              </w:rPr>
            </w:pPr>
          </w:p>
        </w:tc>
        <w:tc>
          <w:tcPr>
            <w:tcW w:w="1842" w:type="dxa"/>
            <w:tcBorders>
              <w:bottom w:val="single" w:sz="4" w:space="0" w:color="000000"/>
              <w:right w:val="single" w:sz="8" w:space="0" w:color="000000"/>
            </w:tcBorders>
            <w:shd w:val="clear" w:color="auto" w:fill="FFFFFF"/>
            <w:tcMar>
              <w:top w:w="0" w:type="dxa"/>
              <w:left w:w="0" w:type="dxa"/>
              <w:bottom w:w="0" w:type="dxa"/>
              <w:right w:w="0" w:type="dxa"/>
            </w:tcMar>
            <w:vAlign w:val="center"/>
          </w:tcPr>
          <w:p w14:paraId="6796EB43" w14:textId="1F2A2904" w:rsidR="00A6377C" w:rsidRPr="00A6377C" w:rsidRDefault="00A6377C" w:rsidP="00A6377C">
            <w:pPr>
              <w:spacing w:before="40" w:after="40"/>
              <w:ind w:left="100" w:right="100"/>
              <w:contextualSpacing w:val="0"/>
              <w:rPr>
                <w:rFonts w:eastAsia="Arial"/>
                <w:color w:val="111111"/>
                <w:sz w:val="20"/>
                <w:szCs w:val="20"/>
              </w:rPr>
            </w:pPr>
            <w:r>
              <w:rPr>
                <w:rFonts w:eastAsia="Arial"/>
                <w:color w:val="111111"/>
                <w:sz w:val="20"/>
                <w:szCs w:val="20"/>
              </w:rPr>
              <w:t>≥ $80,001</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vAlign w:val="center"/>
          </w:tcPr>
          <w:p w14:paraId="23CC6666" w14:textId="61B033C0"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275</w:t>
            </w:r>
          </w:p>
        </w:tc>
        <w:tc>
          <w:tcPr>
            <w:tcW w:w="709" w:type="dxa"/>
            <w:tcBorders>
              <w:bottom w:val="single" w:sz="4" w:space="0" w:color="000000"/>
              <w:right w:val="single" w:sz="8" w:space="0" w:color="000000"/>
            </w:tcBorders>
            <w:shd w:val="clear" w:color="auto" w:fill="FFFFFF"/>
            <w:tcMar>
              <w:top w:w="0" w:type="dxa"/>
              <w:left w:w="0" w:type="dxa"/>
              <w:bottom w:w="0" w:type="dxa"/>
              <w:right w:w="0" w:type="dxa"/>
            </w:tcMar>
            <w:vAlign w:val="center"/>
          </w:tcPr>
          <w:p w14:paraId="73811099" w14:textId="3FBE344D"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10.5</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vAlign w:val="center"/>
          </w:tcPr>
          <w:p w14:paraId="3966AA9A" w14:textId="7EE948DB"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278</w:t>
            </w:r>
          </w:p>
        </w:tc>
        <w:tc>
          <w:tcPr>
            <w:tcW w:w="708" w:type="dxa"/>
            <w:tcBorders>
              <w:bottom w:val="single" w:sz="4" w:space="0" w:color="000000"/>
              <w:right w:val="single" w:sz="8" w:space="0" w:color="000000"/>
            </w:tcBorders>
            <w:shd w:val="clear" w:color="auto" w:fill="FFFFFF"/>
            <w:tcMar>
              <w:top w:w="0" w:type="dxa"/>
              <w:left w:w="0" w:type="dxa"/>
              <w:bottom w:w="0" w:type="dxa"/>
              <w:right w:w="0" w:type="dxa"/>
            </w:tcMar>
            <w:vAlign w:val="center"/>
          </w:tcPr>
          <w:p w14:paraId="32ABBAE0" w14:textId="569D066C"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10.4</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vAlign w:val="center"/>
          </w:tcPr>
          <w:p w14:paraId="012CF08E" w14:textId="610C49A7"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303</w:t>
            </w:r>
          </w:p>
        </w:tc>
        <w:tc>
          <w:tcPr>
            <w:tcW w:w="709" w:type="dxa"/>
            <w:tcBorders>
              <w:bottom w:val="single" w:sz="4" w:space="0" w:color="000000"/>
              <w:right w:val="single" w:sz="8" w:space="0" w:color="000000"/>
            </w:tcBorders>
            <w:shd w:val="clear" w:color="auto" w:fill="FFFFFF"/>
            <w:tcMar>
              <w:top w:w="0" w:type="dxa"/>
              <w:left w:w="0" w:type="dxa"/>
              <w:bottom w:w="0" w:type="dxa"/>
              <w:right w:w="0" w:type="dxa"/>
            </w:tcMar>
            <w:vAlign w:val="center"/>
          </w:tcPr>
          <w:p w14:paraId="34152E82" w14:textId="2F728581"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10.5</w:t>
            </w:r>
          </w:p>
        </w:tc>
        <w:tc>
          <w:tcPr>
            <w:tcW w:w="709" w:type="dxa"/>
            <w:tcBorders>
              <w:left w:val="single" w:sz="8" w:space="0" w:color="000000"/>
              <w:bottom w:val="single" w:sz="4" w:space="0" w:color="000000"/>
            </w:tcBorders>
            <w:shd w:val="clear" w:color="auto" w:fill="FFFFFF"/>
            <w:tcMar>
              <w:top w:w="0" w:type="dxa"/>
              <w:left w:w="0" w:type="dxa"/>
              <w:bottom w:w="0" w:type="dxa"/>
              <w:right w:w="0" w:type="dxa"/>
            </w:tcMar>
            <w:vAlign w:val="center"/>
          </w:tcPr>
          <w:p w14:paraId="2BA6108A" w14:textId="577866AD" w:rsidR="00A6377C" w:rsidRPr="00A6377C" w:rsidRDefault="00A6377C" w:rsidP="00A6377C">
            <w:pPr>
              <w:spacing w:before="40" w:after="40"/>
              <w:ind w:left="100" w:right="100"/>
              <w:contextualSpacing w:val="0"/>
              <w:jc w:val="right"/>
              <w:rPr>
                <w:rFonts w:eastAsia="Arial"/>
                <w:color w:val="111111"/>
                <w:sz w:val="20"/>
                <w:szCs w:val="20"/>
              </w:rPr>
            </w:pPr>
            <w:r w:rsidRPr="00A6377C">
              <w:rPr>
                <w:rFonts w:eastAsia="Arial"/>
                <w:color w:val="111111"/>
                <w:sz w:val="20"/>
                <w:szCs w:val="20"/>
              </w:rPr>
              <w:t>334</w:t>
            </w:r>
          </w:p>
        </w:tc>
        <w:tc>
          <w:tcPr>
            <w:tcW w:w="708" w:type="dxa"/>
            <w:tcBorders>
              <w:bottom w:val="single" w:sz="4" w:space="0" w:color="000000"/>
            </w:tcBorders>
            <w:shd w:val="clear" w:color="auto" w:fill="FFFFFF"/>
            <w:tcMar>
              <w:top w:w="0" w:type="dxa"/>
              <w:left w:w="0" w:type="dxa"/>
              <w:bottom w:w="0" w:type="dxa"/>
              <w:right w:w="0" w:type="dxa"/>
            </w:tcMar>
            <w:vAlign w:val="center"/>
          </w:tcPr>
          <w:p w14:paraId="1CD53EE9" w14:textId="4107D942" w:rsidR="00A6377C" w:rsidRPr="00A6377C" w:rsidRDefault="00A6377C" w:rsidP="00A6377C">
            <w:pPr>
              <w:spacing w:before="40" w:after="40"/>
              <w:ind w:left="100" w:right="100"/>
              <w:contextualSpacing w:val="0"/>
              <w:jc w:val="right"/>
              <w:rPr>
                <w:rFonts w:eastAsia="Arial"/>
                <w:i/>
                <w:color w:val="111111"/>
                <w:sz w:val="20"/>
                <w:szCs w:val="20"/>
              </w:rPr>
            </w:pPr>
            <w:r w:rsidRPr="00A6377C">
              <w:rPr>
                <w:rFonts w:eastAsia="Arial"/>
                <w:i/>
                <w:color w:val="111111"/>
                <w:sz w:val="20"/>
                <w:szCs w:val="20"/>
              </w:rPr>
              <w:t>10.3</w:t>
            </w:r>
          </w:p>
        </w:tc>
      </w:tr>
    </w:tbl>
    <w:p w14:paraId="640F17F3" w14:textId="77777777" w:rsidR="00A6377C" w:rsidRDefault="00A6377C" w:rsidP="00A6377C">
      <w:pPr>
        <w:rPr>
          <w:lang w:eastAsia="en-US"/>
        </w:rPr>
      </w:pPr>
    </w:p>
    <w:p w14:paraId="374AE767" w14:textId="77777777" w:rsidR="001D11F3" w:rsidRDefault="001D11F3" w:rsidP="00383BCF">
      <w:pPr>
        <w:rPr>
          <w:lang w:eastAsia="en-US"/>
        </w:rPr>
      </w:pPr>
    </w:p>
    <w:p w14:paraId="4F9C3A2D" w14:textId="77777777" w:rsidR="001D11F3" w:rsidRDefault="001D11F3" w:rsidP="00383BCF">
      <w:pPr>
        <w:rPr>
          <w:lang w:eastAsia="en-US"/>
        </w:rPr>
      </w:pPr>
    </w:p>
    <w:p w14:paraId="3770AF6F" w14:textId="42A726D9" w:rsidR="003D7120" w:rsidRDefault="003D7120">
      <w:pPr>
        <w:spacing w:after="160" w:line="259" w:lineRule="auto"/>
        <w:contextualSpacing w:val="0"/>
        <w:rPr>
          <w:lang w:eastAsia="en-US"/>
        </w:rPr>
      </w:pPr>
    </w:p>
    <w:p w14:paraId="0CD4C459" w14:textId="77777777" w:rsidR="00A6377C" w:rsidRDefault="00A6377C">
      <w:pPr>
        <w:spacing w:after="160" w:line="259" w:lineRule="auto"/>
        <w:contextualSpacing w:val="0"/>
        <w:rPr>
          <w:rFonts w:eastAsiaTheme="majorEastAsia" w:cstheme="majorBidi"/>
          <w:b/>
          <w:bCs/>
          <w:caps/>
          <w:sz w:val="24"/>
          <w:szCs w:val="28"/>
          <w:lang w:eastAsia="en-US"/>
        </w:rPr>
      </w:pPr>
      <w:r>
        <w:br w:type="page"/>
      </w:r>
    </w:p>
    <w:p w14:paraId="469C3015" w14:textId="3A0A5EAF" w:rsidR="00A41BA4" w:rsidRDefault="00680529" w:rsidP="001D11F3">
      <w:pPr>
        <w:pStyle w:val="RepHead1"/>
      </w:pPr>
      <w:bookmarkStart w:id="92" w:name="_Toc50454852"/>
      <w:r>
        <w:lastRenderedPageBreak/>
        <w:t>APPENDIX</w:t>
      </w:r>
      <w:r w:rsidR="00CD4D84">
        <w:t xml:space="preserve"> C</w:t>
      </w:r>
      <w:r w:rsidR="00A60535">
        <w:t xml:space="preserve">: </w:t>
      </w:r>
      <w:r>
        <w:rPr>
          <w:caps w:val="0"/>
        </w:rPr>
        <w:t>Bivariate statistics</w:t>
      </w:r>
      <w:bookmarkEnd w:id="92"/>
    </w:p>
    <w:p w14:paraId="05ACF520" w14:textId="77777777" w:rsidR="00F562F2" w:rsidRDefault="00F562F2" w:rsidP="00F562F2">
      <w:pPr>
        <w:jc w:val="both"/>
      </w:pPr>
    </w:p>
    <w:p w14:paraId="59E7F0FC" w14:textId="226AD502" w:rsidR="00BE43DA" w:rsidRDefault="00BE43DA" w:rsidP="006003C2">
      <w:pPr>
        <w:pStyle w:val="RepHead3"/>
      </w:pPr>
      <w:bookmarkStart w:id="93" w:name="_Toc50454853"/>
      <w:r>
        <w:t xml:space="preserve">Table </w:t>
      </w:r>
      <w:r w:rsidR="00CD4D84">
        <w:t>C</w:t>
      </w:r>
      <w:r>
        <w:t>1: T</w:t>
      </w:r>
      <w:r w:rsidRPr="00EF477E">
        <w:t xml:space="preserve">ransitions in </w:t>
      </w:r>
      <w:r>
        <w:t xml:space="preserve">gambling risk level and associations with </w:t>
      </w:r>
      <w:r w:rsidR="00460FA1">
        <w:t xml:space="preserve">transitions in </w:t>
      </w:r>
      <w:r>
        <w:t>smoking tobacco</w:t>
      </w:r>
      <w:bookmarkEnd w:id="93"/>
      <w:r>
        <w:t xml:space="preserve"> </w:t>
      </w:r>
    </w:p>
    <w:tbl>
      <w:tblPr>
        <w:tblW w:w="9072" w:type="dxa"/>
        <w:tblLayout w:type="fixed"/>
        <w:tblLook w:val="04A0" w:firstRow="1" w:lastRow="0" w:firstColumn="1" w:lastColumn="0" w:noHBand="0" w:noVBand="1"/>
      </w:tblPr>
      <w:tblGrid>
        <w:gridCol w:w="3261"/>
        <w:gridCol w:w="1842"/>
        <w:gridCol w:w="1418"/>
        <w:gridCol w:w="992"/>
        <w:gridCol w:w="1559"/>
      </w:tblGrid>
      <w:tr w:rsidR="00BE43DA" w:rsidRPr="00D22FFC" w14:paraId="108B67E0" w14:textId="77777777" w:rsidTr="00D22FFC">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214CC6A" w14:textId="77777777" w:rsidR="00BE43DA" w:rsidRPr="00D22FFC" w:rsidRDefault="00BE43DA" w:rsidP="00D22FFC">
            <w:pPr>
              <w:spacing w:before="40" w:after="40"/>
              <w:ind w:left="100" w:right="100"/>
              <w:rPr>
                <w:b/>
                <w:szCs w:val="22"/>
              </w:rPr>
            </w:pPr>
            <w:r w:rsidRPr="00D22FFC">
              <w:rPr>
                <w:rFonts w:eastAsia="Arial"/>
                <w:b/>
                <w:color w:val="111111"/>
                <w:szCs w:val="22"/>
              </w:rPr>
              <w:t>Transition gambling</w:t>
            </w:r>
          </w:p>
        </w:tc>
        <w:tc>
          <w:tcPr>
            <w:tcW w:w="184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2F2C251" w14:textId="77777777" w:rsidR="00BE43DA" w:rsidRPr="00D22FFC" w:rsidRDefault="00BE43DA" w:rsidP="00D22FFC">
            <w:pPr>
              <w:spacing w:before="40" w:after="40"/>
              <w:ind w:left="100" w:right="100"/>
              <w:rPr>
                <w:b/>
                <w:szCs w:val="22"/>
              </w:rPr>
            </w:pPr>
            <w:r w:rsidRPr="00D22FFC">
              <w:rPr>
                <w:rFonts w:eastAsia="Arial"/>
                <w:b/>
                <w:color w:val="111111"/>
                <w:szCs w:val="22"/>
              </w:rPr>
              <w:t>Transition tobacco</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6158607" w14:textId="77777777" w:rsidR="00BE43DA" w:rsidRPr="00D22FFC" w:rsidRDefault="00BE43DA" w:rsidP="00D22FFC">
            <w:pPr>
              <w:spacing w:before="40" w:after="40"/>
              <w:ind w:left="100" w:right="100"/>
              <w:jc w:val="right"/>
              <w:rPr>
                <w:b/>
                <w:szCs w:val="22"/>
              </w:rPr>
            </w:pPr>
            <w:r w:rsidRPr="00D22FFC">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2C383E6" w14:textId="051A9B98" w:rsidR="00BE43DA" w:rsidRPr="00D22FFC" w:rsidRDefault="00BE43DA" w:rsidP="00D22FFC">
            <w:pPr>
              <w:spacing w:before="40" w:after="40"/>
              <w:ind w:left="100" w:right="100"/>
              <w:jc w:val="right"/>
              <w:rPr>
                <w:b/>
                <w:szCs w:val="22"/>
              </w:rPr>
            </w:pPr>
            <w:r w:rsidRPr="00D22FFC">
              <w:rPr>
                <w:rFonts w:eastAsia="Arial"/>
                <w:b/>
                <w:color w:val="111111"/>
                <w:szCs w:val="22"/>
              </w:rPr>
              <w:t xml:space="preserve">Hazard </w:t>
            </w:r>
            <w:r w:rsidR="00AB51ED" w:rsidRPr="00D22FFC">
              <w:rPr>
                <w:rFonts w:eastAsia="Arial"/>
                <w:b/>
                <w:color w:val="111111"/>
                <w:szCs w:val="22"/>
              </w:rPr>
              <w:t xml:space="preserve">Ratio </w:t>
            </w:r>
          </w:p>
        </w:tc>
        <w:tc>
          <w:tcPr>
            <w:tcW w:w="1559" w:type="dxa"/>
            <w:tcBorders>
              <w:top w:val="single" w:sz="4" w:space="0" w:color="auto"/>
              <w:bottom w:val="single" w:sz="4" w:space="0" w:color="auto"/>
            </w:tcBorders>
            <w:shd w:val="clear" w:color="auto" w:fill="FFFFFF"/>
            <w:vAlign w:val="center"/>
          </w:tcPr>
          <w:p w14:paraId="31A7E1BA" w14:textId="77777777" w:rsidR="00BE43DA" w:rsidRPr="00D22FFC" w:rsidRDefault="00BE43DA" w:rsidP="00D22FFC">
            <w:pPr>
              <w:spacing w:before="40" w:after="40"/>
              <w:ind w:left="100" w:right="100"/>
              <w:jc w:val="right"/>
              <w:rPr>
                <w:rFonts w:eastAsia="Arial"/>
                <w:b/>
                <w:color w:val="111111"/>
                <w:szCs w:val="22"/>
              </w:rPr>
            </w:pPr>
            <w:r w:rsidRPr="00D22FFC">
              <w:rPr>
                <w:rFonts w:eastAsia="Arial"/>
                <w:b/>
                <w:color w:val="111111"/>
                <w:szCs w:val="22"/>
              </w:rPr>
              <w:t>[95% CI]</w:t>
            </w:r>
          </w:p>
        </w:tc>
      </w:tr>
      <w:tr w:rsidR="00BE43DA" w:rsidRPr="00EF477E" w14:paraId="047A4A8A"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4F1CC4E8" w14:textId="0C08FCBD" w:rsidR="00BE43DA" w:rsidRPr="00EF477E" w:rsidRDefault="00BE43DA" w:rsidP="001979BF">
            <w:pPr>
              <w:spacing w:before="40" w:after="40"/>
              <w:ind w:left="100" w:right="100"/>
              <w:rPr>
                <w:szCs w:val="22"/>
              </w:rPr>
            </w:pPr>
            <w:r w:rsidRPr="00EF477E">
              <w:rPr>
                <w:rFonts w:eastAsia="Arial"/>
                <w:color w:val="111111"/>
                <w:szCs w:val="22"/>
              </w:rPr>
              <w:t xml:space="preserve">A: </w:t>
            </w:r>
            <w:r w:rsidR="00736FE4">
              <w:rPr>
                <w:rFonts w:eastAsia="Arial"/>
                <w:color w:val="111111"/>
                <w:szCs w:val="22"/>
              </w:rPr>
              <w:t>Starting gambling</w:t>
            </w:r>
          </w:p>
        </w:tc>
        <w:tc>
          <w:tcPr>
            <w:tcW w:w="1842" w:type="dxa"/>
            <w:tcBorders>
              <w:top w:val="single" w:sz="4" w:space="0" w:color="auto"/>
            </w:tcBorders>
            <w:shd w:val="clear" w:color="auto" w:fill="FFFFFF"/>
            <w:tcMar>
              <w:top w:w="0" w:type="dxa"/>
              <w:left w:w="0" w:type="dxa"/>
              <w:bottom w:w="0" w:type="dxa"/>
              <w:right w:w="0" w:type="dxa"/>
            </w:tcMar>
            <w:vAlign w:val="center"/>
          </w:tcPr>
          <w:p w14:paraId="1DBACB87" w14:textId="77777777" w:rsidR="00BE43DA" w:rsidRPr="00EF477E" w:rsidRDefault="00BE43DA" w:rsidP="00D22FFC">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4" w:space="0" w:color="auto"/>
            </w:tcBorders>
            <w:shd w:val="clear" w:color="auto" w:fill="FFFFFF"/>
            <w:tcMar>
              <w:top w:w="0" w:type="dxa"/>
              <w:left w:w="0" w:type="dxa"/>
              <w:bottom w:w="0" w:type="dxa"/>
              <w:right w:w="0" w:type="dxa"/>
            </w:tcMar>
            <w:vAlign w:val="center"/>
          </w:tcPr>
          <w:p w14:paraId="221ECC51" w14:textId="77777777" w:rsidR="00BE43DA" w:rsidRPr="00EF477E" w:rsidRDefault="00BE43DA" w:rsidP="00D22FFC">
            <w:pPr>
              <w:spacing w:before="40" w:after="40"/>
              <w:ind w:left="100" w:right="100"/>
              <w:jc w:val="right"/>
              <w:rPr>
                <w:szCs w:val="22"/>
              </w:rPr>
            </w:pPr>
            <w:r w:rsidRPr="00EF477E">
              <w:rPr>
                <w:rFonts w:eastAsia="Arial"/>
                <w:color w:val="111111"/>
                <w:szCs w:val="22"/>
              </w:rPr>
              <w:t>403</w:t>
            </w:r>
          </w:p>
        </w:tc>
        <w:tc>
          <w:tcPr>
            <w:tcW w:w="992" w:type="dxa"/>
            <w:tcBorders>
              <w:top w:val="single" w:sz="4" w:space="0" w:color="auto"/>
            </w:tcBorders>
            <w:shd w:val="clear" w:color="auto" w:fill="FFFFFF"/>
            <w:tcMar>
              <w:top w:w="0" w:type="dxa"/>
              <w:left w:w="0" w:type="dxa"/>
              <w:bottom w:w="0" w:type="dxa"/>
              <w:right w:w="0" w:type="dxa"/>
            </w:tcMar>
            <w:vAlign w:val="center"/>
          </w:tcPr>
          <w:p w14:paraId="129103D7" w14:textId="77777777" w:rsidR="00BE43DA" w:rsidRPr="00EF477E" w:rsidRDefault="00BE43DA" w:rsidP="00D22FFC">
            <w:pPr>
              <w:spacing w:before="40" w:after="40"/>
              <w:ind w:left="100" w:right="100"/>
              <w:jc w:val="right"/>
              <w:rPr>
                <w:szCs w:val="22"/>
              </w:rPr>
            </w:pPr>
            <w:r w:rsidRPr="00EF477E">
              <w:rPr>
                <w:rFonts w:eastAsia="Arial"/>
                <w:color w:val="111111"/>
                <w:szCs w:val="22"/>
              </w:rPr>
              <w:t>1</w:t>
            </w:r>
            <w:r>
              <w:rPr>
                <w:rFonts w:eastAsia="Arial"/>
                <w:color w:val="111111"/>
                <w:szCs w:val="22"/>
              </w:rPr>
              <w:t>.00</w:t>
            </w:r>
            <w:r w:rsidRPr="00EF477E">
              <w:rPr>
                <w:rFonts w:eastAsia="Arial"/>
                <w:color w:val="111111"/>
                <w:szCs w:val="22"/>
              </w:rPr>
              <w:t xml:space="preserve"> </w:t>
            </w:r>
          </w:p>
        </w:tc>
        <w:tc>
          <w:tcPr>
            <w:tcW w:w="1559" w:type="dxa"/>
            <w:tcBorders>
              <w:top w:val="single" w:sz="4" w:space="0" w:color="auto"/>
            </w:tcBorders>
            <w:shd w:val="clear" w:color="auto" w:fill="FFFFFF"/>
            <w:vAlign w:val="center"/>
          </w:tcPr>
          <w:p w14:paraId="604CFC5C" w14:textId="77777777" w:rsidR="00BE43DA" w:rsidRPr="00EF477E" w:rsidRDefault="00BE43DA" w:rsidP="00D22FFC">
            <w:pPr>
              <w:spacing w:before="40" w:after="40"/>
              <w:ind w:left="100" w:right="100"/>
              <w:jc w:val="right"/>
              <w:rPr>
                <w:rFonts w:eastAsia="Arial"/>
                <w:color w:val="111111"/>
                <w:szCs w:val="22"/>
              </w:rPr>
            </w:pPr>
            <w:r>
              <w:rPr>
                <w:rFonts w:eastAsia="Arial"/>
                <w:color w:val="111111"/>
                <w:szCs w:val="22"/>
              </w:rPr>
              <w:t>-</w:t>
            </w:r>
            <w:r w:rsidRPr="00EF477E">
              <w:rPr>
                <w:rFonts w:eastAsia="Arial"/>
                <w:color w:val="111111"/>
                <w:szCs w:val="22"/>
              </w:rPr>
              <w:t xml:space="preserve"> </w:t>
            </w:r>
          </w:p>
        </w:tc>
      </w:tr>
      <w:tr w:rsidR="00BE43DA" w:rsidRPr="00EF477E" w14:paraId="55784E03" w14:textId="77777777" w:rsidTr="001979BF">
        <w:trPr>
          <w:cantSplit/>
        </w:trPr>
        <w:tc>
          <w:tcPr>
            <w:tcW w:w="3261" w:type="dxa"/>
            <w:vMerge/>
            <w:shd w:val="clear" w:color="auto" w:fill="FFFFFF"/>
            <w:tcMar>
              <w:top w:w="0" w:type="dxa"/>
              <w:left w:w="0" w:type="dxa"/>
              <w:bottom w:w="0" w:type="dxa"/>
              <w:right w:w="0" w:type="dxa"/>
            </w:tcMar>
          </w:tcPr>
          <w:p w14:paraId="628A3FEF" w14:textId="77777777" w:rsidR="00BE43DA" w:rsidRPr="00EF477E" w:rsidRDefault="00BE43DA" w:rsidP="001979BF">
            <w:pPr>
              <w:spacing w:before="40" w:after="40"/>
              <w:ind w:left="100" w:right="100"/>
              <w:rPr>
                <w:szCs w:val="22"/>
              </w:rPr>
            </w:pPr>
          </w:p>
        </w:tc>
        <w:tc>
          <w:tcPr>
            <w:tcW w:w="1842" w:type="dxa"/>
            <w:shd w:val="clear" w:color="auto" w:fill="FFFFFF"/>
            <w:tcMar>
              <w:top w:w="0" w:type="dxa"/>
              <w:left w:w="0" w:type="dxa"/>
              <w:bottom w:w="0" w:type="dxa"/>
              <w:right w:w="0" w:type="dxa"/>
            </w:tcMar>
            <w:vAlign w:val="center"/>
          </w:tcPr>
          <w:p w14:paraId="6CC3AFAE" w14:textId="77777777" w:rsidR="00BE43DA" w:rsidRPr="00EF477E" w:rsidRDefault="00BE43DA" w:rsidP="00D22FFC">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2A3789B8" w14:textId="77777777" w:rsidR="00BE43DA" w:rsidRPr="00EF477E" w:rsidRDefault="00BE43DA" w:rsidP="00D22FFC">
            <w:pPr>
              <w:spacing w:before="40" w:after="40"/>
              <w:ind w:left="100" w:right="100"/>
              <w:jc w:val="right"/>
              <w:rPr>
                <w:szCs w:val="22"/>
              </w:rPr>
            </w:pPr>
            <w:r w:rsidRPr="00EF477E">
              <w:rPr>
                <w:rFonts w:eastAsia="Arial"/>
                <w:color w:val="111111"/>
                <w:szCs w:val="22"/>
              </w:rPr>
              <w:t>20</w:t>
            </w:r>
          </w:p>
        </w:tc>
        <w:tc>
          <w:tcPr>
            <w:tcW w:w="992" w:type="dxa"/>
            <w:shd w:val="clear" w:color="auto" w:fill="FFFFFF"/>
            <w:tcMar>
              <w:top w:w="0" w:type="dxa"/>
              <w:left w:w="0" w:type="dxa"/>
              <w:bottom w:w="0" w:type="dxa"/>
              <w:right w:w="0" w:type="dxa"/>
            </w:tcMar>
            <w:vAlign w:val="center"/>
          </w:tcPr>
          <w:p w14:paraId="2FAB13B6" w14:textId="77777777" w:rsidR="00BE43DA" w:rsidRPr="00EF477E" w:rsidRDefault="00BE43DA" w:rsidP="00D22FFC">
            <w:pPr>
              <w:spacing w:before="40" w:after="40"/>
              <w:ind w:left="100" w:right="100"/>
              <w:jc w:val="right"/>
              <w:rPr>
                <w:szCs w:val="22"/>
              </w:rPr>
            </w:pPr>
            <w:r w:rsidRPr="00EF477E">
              <w:rPr>
                <w:rFonts w:eastAsia="Arial"/>
                <w:color w:val="111111"/>
                <w:szCs w:val="22"/>
              </w:rPr>
              <w:t>1.6</w:t>
            </w:r>
            <w:r>
              <w:rPr>
                <w:rFonts w:eastAsia="Arial"/>
                <w:color w:val="111111"/>
                <w:szCs w:val="22"/>
              </w:rPr>
              <w:t>0</w:t>
            </w:r>
            <w:r w:rsidRPr="00EF477E">
              <w:rPr>
                <w:rFonts w:eastAsia="Arial"/>
                <w:color w:val="111111"/>
                <w:szCs w:val="22"/>
              </w:rPr>
              <w:t xml:space="preserve"> </w:t>
            </w:r>
          </w:p>
        </w:tc>
        <w:tc>
          <w:tcPr>
            <w:tcW w:w="1559" w:type="dxa"/>
            <w:shd w:val="clear" w:color="auto" w:fill="FFFFFF"/>
            <w:vAlign w:val="center"/>
          </w:tcPr>
          <w:p w14:paraId="51200BFA"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[0.99-2.59]</w:t>
            </w:r>
          </w:p>
        </w:tc>
      </w:tr>
      <w:tr w:rsidR="00BE43DA" w:rsidRPr="00EF477E" w14:paraId="40509C5A" w14:textId="77777777" w:rsidTr="001979BF">
        <w:trPr>
          <w:cantSplit/>
        </w:trPr>
        <w:tc>
          <w:tcPr>
            <w:tcW w:w="3261" w:type="dxa"/>
            <w:shd w:val="clear" w:color="auto" w:fill="FFFFFF"/>
            <w:tcMar>
              <w:top w:w="0" w:type="dxa"/>
              <w:left w:w="0" w:type="dxa"/>
              <w:bottom w:w="0" w:type="dxa"/>
              <w:right w:w="0" w:type="dxa"/>
            </w:tcMar>
          </w:tcPr>
          <w:p w14:paraId="03559AEA" w14:textId="77777777" w:rsidR="00BE43DA" w:rsidRPr="00EF477E" w:rsidRDefault="00BE43DA" w:rsidP="001979BF">
            <w:pPr>
              <w:spacing w:before="40" w:after="40"/>
              <w:ind w:left="100" w:right="100"/>
              <w:rPr>
                <w:szCs w:val="22"/>
              </w:rPr>
            </w:pPr>
          </w:p>
        </w:tc>
        <w:tc>
          <w:tcPr>
            <w:tcW w:w="1842" w:type="dxa"/>
            <w:shd w:val="clear" w:color="auto" w:fill="FFFFFF"/>
            <w:tcMar>
              <w:top w:w="0" w:type="dxa"/>
              <w:left w:w="0" w:type="dxa"/>
              <w:bottom w:w="0" w:type="dxa"/>
              <w:right w:w="0" w:type="dxa"/>
            </w:tcMar>
            <w:vAlign w:val="center"/>
          </w:tcPr>
          <w:p w14:paraId="0624C3F9" w14:textId="77777777" w:rsidR="00BE43DA" w:rsidRPr="00EF477E" w:rsidRDefault="00BE43DA" w:rsidP="00D22FFC">
            <w:pPr>
              <w:spacing w:before="40" w:after="40"/>
              <w:ind w:left="100" w:right="100"/>
              <w:rPr>
                <w:szCs w:val="22"/>
              </w:rPr>
            </w:pPr>
            <w:r w:rsidRPr="00EF477E">
              <w:rPr>
                <w:rFonts w:eastAsia="Arial"/>
                <w:b/>
                <w:color w:val="111111"/>
                <w:szCs w:val="22"/>
              </w:rPr>
              <w:t xml:space="preserve">Yes </w:t>
            </w:r>
            <w:r>
              <w:rPr>
                <w:rFonts w:eastAsia="Arial"/>
                <w:color w:val="111111"/>
                <w:szCs w:val="22"/>
              </w:rPr>
              <w:t>to</w:t>
            </w:r>
            <w:r w:rsidRPr="00EF477E">
              <w:rPr>
                <w:rFonts w:eastAsia="Arial"/>
                <w:b/>
                <w:color w:val="111111"/>
                <w:szCs w:val="22"/>
              </w:rPr>
              <w:t xml:space="preserve"> No</w:t>
            </w:r>
          </w:p>
        </w:tc>
        <w:tc>
          <w:tcPr>
            <w:tcW w:w="1418" w:type="dxa"/>
            <w:shd w:val="clear" w:color="auto" w:fill="FFFFFF"/>
            <w:tcMar>
              <w:top w:w="0" w:type="dxa"/>
              <w:left w:w="0" w:type="dxa"/>
              <w:bottom w:w="0" w:type="dxa"/>
              <w:right w:w="0" w:type="dxa"/>
            </w:tcMar>
            <w:vAlign w:val="center"/>
          </w:tcPr>
          <w:p w14:paraId="4B7EED71" w14:textId="77777777" w:rsidR="00BE43DA" w:rsidRPr="00EF477E" w:rsidRDefault="00BE43DA" w:rsidP="00D22FFC">
            <w:pPr>
              <w:spacing w:before="40" w:after="40"/>
              <w:ind w:left="100" w:right="100"/>
              <w:jc w:val="right"/>
              <w:rPr>
                <w:szCs w:val="22"/>
              </w:rPr>
            </w:pPr>
            <w:r w:rsidRPr="00EF477E">
              <w:rPr>
                <w:rFonts w:eastAsia="Arial"/>
                <w:b/>
                <w:color w:val="111111"/>
                <w:szCs w:val="22"/>
              </w:rPr>
              <w:t>26</w:t>
            </w:r>
          </w:p>
        </w:tc>
        <w:tc>
          <w:tcPr>
            <w:tcW w:w="992" w:type="dxa"/>
            <w:shd w:val="clear" w:color="auto" w:fill="FFFFFF"/>
            <w:tcMar>
              <w:top w:w="0" w:type="dxa"/>
              <w:left w:w="0" w:type="dxa"/>
              <w:bottom w:w="0" w:type="dxa"/>
              <w:right w:w="0" w:type="dxa"/>
            </w:tcMar>
            <w:vAlign w:val="center"/>
          </w:tcPr>
          <w:p w14:paraId="5F67D48D" w14:textId="77777777" w:rsidR="00BE43DA" w:rsidRPr="00EF477E" w:rsidRDefault="00BE43DA" w:rsidP="00D22FFC">
            <w:pPr>
              <w:spacing w:before="40" w:after="40"/>
              <w:ind w:left="100" w:right="100"/>
              <w:jc w:val="right"/>
              <w:rPr>
                <w:szCs w:val="22"/>
              </w:rPr>
            </w:pPr>
            <w:r w:rsidRPr="00EF477E">
              <w:rPr>
                <w:rFonts w:eastAsia="Arial"/>
                <w:b/>
                <w:color w:val="111111"/>
                <w:szCs w:val="22"/>
              </w:rPr>
              <w:t xml:space="preserve">2.08 </w:t>
            </w:r>
          </w:p>
        </w:tc>
        <w:tc>
          <w:tcPr>
            <w:tcW w:w="1559" w:type="dxa"/>
            <w:shd w:val="clear" w:color="auto" w:fill="FFFFFF"/>
            <w:vAlign w:val="center"/>
          </w:tcPr>
          <w:p w14:paraId="2D521085" w14:textId="77777777" w:rsidR="00BE43DA" w:rsidRPr="00EF477E" w:rsidRDefault="00BE43DA" w:rsidP="00D22FFC">
            <w:pPr>
              <w:spacing w:before="40" w:after="40"/>
              <w:ind w:left="100" w:right="100"/>
              <w:jc w:val="right"/>
              <w:rPr>
                <w:rFonts w:eastAsia="Arial"/>
                <w:b/>
                <w:color w:val="111111"/>
                <w:szCs w:val="22"/>
              </w:rPr>
            </w:pPr>
            <w:r w:rsidRPr="00EF477E">
              <w:rPr>
                <w:rFonts w:eastAsia="Arial"/>
                <w:b/>
                <w:color w:val="111111"/>
                <w:szCs w:val="22"/>
              </w:rPr>
              <w:t xml:space="preserve"> [1.35-3.21]</w:t>
            </w:r>
          </w:p>
        </w:tc>
      </w:tr>
      <w:tr w:rsidR="00BE43DA" w:rsidRPr="00EF477E" w14:paraId="4BF0BD01" w14:textId="77777777" w:rsidTr="001979BF">
        <w:trPr>
          <w:cantSplit/>
        </w:trPr>
        <w:tc>
          <w:tcPr>
            <w:tcW w:w="3261" w:type="dxa"/>
            <w:tcBorders>
              <w:bottom w:val="single" w:sz="8" w:space="0" w:color="000000"/>
            </w:tcBorders>
            <w:shd w:val="clear" w:color="auto" w:fill="FFFFFF"/>
            <w:tcMar>
              <w:top w:w="0" w:type="dxa"/>
              <w:left w:w="0" w:type="dxa"/>
              <w:bottom w:w="0" w:type="dxa"/>
              <w:right w:w="0" w:type="dxa"/>
            </w:tcMar>
          </w:tcPr>
          <w:p w14:paraId="6F8B00F5" w14:textId="77777777" w:rsidR="00BE43DA" w:rsidRPr="00EF477E" w:rsidRDefault="00BE43DA" w:rsidP="001979BF">
            <w:pPr>
              <w:spacing w:before="40" w:after="40"/>
              <w:ind w:left="100" w:right="100"/>
              <w:rPr>
                <w:szCs w:val="22"/>
              </w:rPr>
            </w:pPr>
          </w:p>
        </w:tc>
        <w:tc>
          <w:tcPr>
            <w:tcW w:w="1842" w:type="dxa"/>
            <w:tcBorders>
              <w:bottom w:val="single" w:sz="8" w:space="0" w:color="000000"/>
            </w:tcBorders>
            <w:shd w:val="clear" w:color="auto" w:fill="FFFFFF"/>
            <w:tcMar>
              <w:top w:w="0" w:type="dxa"/>
              <w:left w:w="0" w:type="dxa"/>
              <w:bottom w:w="0" w:type="dxa"/>
              <w:right w:w="0" w:type="dxa"/>
            </w:tcMar>
            <w:vAlign w:val="center"/>
          </w:tcPr>
          <w:p w14:paraId="42B0B628" w14:textId="77777777" w:rsidR="00BE43DA" w:rsidRPr="00EF477E" w:rsidRDefault="00BE43DA" w:rsidP="00D22FFC">
            <w:pPr>
              <w:spacing w:before="40" w:after="40"/>
              <w:ind w:left="100" w:right="100"/>
              <w:rPr>
                <w:szCs w:val="22"/>
              </w:rPr>
            </w:pPr>
            <w:r w:rsidRPr="00EF477E">
              <w:rPr>
                <w:rFonts w:eastAsia="Arial"/>
                <w:b/>
                <w:color w:val="111111"/>
                <w:szCs w:val="22"/>
              </w:rPr>
              <w:t xml:space="preserve">Yes </w:t>
            </w:r>
            <w:r>
              <w:rPr>
                <w:rFonts w:eastAsia="Arial"/>
                <w:color w:val="111111"/>
                <w:szCs w:val="22"/>
              </w:rPr>
              <w:t>to</w:t>
            </w:r>
            <w:r w:rsidRPr="00EF477E">
              <w:rPr>
                <w:rFonts w:eastAsia="Arial"/>
                <w:color w:val="111111"/>
                <w:szCs w:val="22"/>
              </w:rPr>
              <w:t xml:space="preserve"> </w:t>
            </w:r>
            <w:r w:rsidRPr="00EF477E">
              <w:rPr>
                <w:rFonts w:eastAsia="Arial"/>
                <w:b/>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1048FFD1" w14:textId="77777777" w:rsidR="00BE43DA" w:rsidRPr="00EF477E" w:rsidRDefault="00BE43DA" w:rsidP="00D22FFC">
            <w:pPr>
              <w:spacing w:before="40" w:after="40"/>
              <w:ind w:left="100" w:right="100"/>
              <w:jc w:val="right"/>
              <w:rPr>
                <w:szCs w:val="22"/>
              </w:rPr>
            </w:pPr>
            <w:r w:rsidRPr="00EF477E">
              <w:rPr>
                <w:rFonts w:eastAsia="Arial"/>
                <w:b/>
                <w:color w:val="111111"/>
                <w:szCs w:val="22"/>
              </w:rPr>
              <w:t>70</w:t>
            </w:r>
          </w:p>
        </w:tc>
        <w:tc>
          <w:tcPr>
            <w:tcW w:w="992" w:type="dxa"/>
            <w:tcBorders>
              <w:bottom w:val="single" w:sz="8" w:space="0" w:color="000000"/>
            </w:tcBorders>
            <w:shd w:val="clear" w:color="auto" w:fill="FFFFFF"/>
            <w:tcMar>
              <w:top w:w="0" w:type="dxa"/>
              <w:left w:w="0" w:type="dxa"/>
              <w:bottom w:w="0" w:type="dxa"/>
              <w:right w:w="0" w:type="dxa"/>
            </w:tcMar>
            <w:vAlign w:val="center"/>
          </w:tcPr>
          <w:p w14:paraId="5B8A9BE3" w14:textId="77777777" w:rsidR="00BE43DA" w:rsidRPr="00EF477E" w:rsidRDefault="00BE43DA" w:rsidP="00D22FFC">
            <w:pPr>
              <w:spacing w:before="40" w:after="40"/>
              <w:ind w:left="100" w:right="100"/>
              <w:jc w:val="right"/>
              <w:rPr>
                <w:szCs w:val="22"/>
              </w:rPr>
            </w:pPr>
            <w:r w:rsidRPr="00EF477E">
              <w:rPr>
                <w:rFonts w:eastAsia="Arial"/>
                <w:b/>
                <w:color w:val="111111"/>
                <w:szCs w:val="22"/>
              </w:rPr>
              <w:t xml:space="preserve">1.44 </w:t>
            </w:r>
          </w:p>
        </w:tc>
        <w:tc>
          <w:tcPr>
            <w:tcW w:w="1559" w:type="dxa"/>
            <w:tcBorders>
              <w:bottom w:val="single" w:sz="8" w:space="0" w:color="000000"/>
            </w:tcBorders>
            <w:shd w:val="clear" w:color="auto" w:fill="FFFFFF"/>
            <w:vAlign w:val="center"/>
          </w:tcPr>
          <w:p w14:paraId="6F8B3EAF" w14:textId="77777777" w:rsidR="00BE43DA" w:rsidRPr="00EF477E" w:rsidRDefault="00BE43DA" w:rsidP="00D22FFC">
            <w:pPr>
              <w:spacing w:before="40" w:after="40"/>
              <w:ind w:left="100" w:right="100"/>
              <w:jc w:val="right"/>
              <w:rPr>
                <w:rFonts w:eastAsia="Arial"/>
                <w:b/>
                <w:color w:val="111111"/>
                <w:szCs w:val="22"/>
              </w:rPr>
            </w:pPr>
            <w:r w:rsidRPr="00EF477E">
              <w:rPr>
                <w:rFonts w:eastAsia="Arial"/>
                <w:b/>
                <w:color w:val="111111"/>
                <w:szCs w:val="22"/>
              </w:rPr>
              <w:t xml:space="preserve"> [1.1</w:t>
            </w:r>
            <w:r>
              <w:rPr>
                <w:rFonts w:eastAsia="Arial"/>
                <w:b/>
                <w:color w:val="111111"/>
                <w:szCs w:val="22"/>
              </w:rPr>
              <w:t>0</w:t>
            </w:r>
            <w:r w:rsidRPr="00EF477E">
              <w:rPr>
                <w:rFonts w:eastAsia="Arial"/>
                <w:b/>
                <w:color w:val="111111"/>
                <w:szCs w:val="22"/>
              </w:rPr>
              <w:t>-1.87]</w:t>
            </w:r>
          </w:p>
        </w:tc>
      </w:tr>
      <w:tr w:rsidR="00BE43DA" w:rsidRPr="00EF477E" w14:paraId="35EFD32F"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6D8FABE6" w14:textId="29AB45E5" w:rsidR="00BE43DA" w:rsidRPr="00EF477E" w:rsidRDefault="00BE43DA" w:rsidP="001979BF">
            <w:pPr>
              <w:spacing w:before="40" w:after="40"/>
              <w:ind w:left="100" w:right="100"/>
              <w:rPr>
                <w:szCs w:val="22"/>
              </w:rPr>
            </w:pPr>
            <w:r w:rsidRPr="00EF477E">
              <w:rPr>
                <w:rFonts w:eastAsia="Arial"/>
                <w:color w:val="111111"/>
                <w:szCs w:val="22"/>
              </w:rPr>
              <w:t xml:space="preserve">B: </w:t>
            </w:r>
            <w:r w:rsidR="00736FE4">
              <w:rPr>
                <w:rFonts w:eastAsia="Arial"/>
                <w:color w:val="111111"/>
                <w:szCs w:val="22"/>
              </w:rPr>
              <w:t>Stopping gambling</w:t>
            </w:r>
          </w:p>
        </w:tc>
        <w:tc>
          <w:tcPr>
            <w:tcW w:w="1842" w:type="dxa"/>
            <w:tcBorders>
              <w:top w:val="single" w:sz="8" w:space="0" w:color="000000"/>
            </w:tcBorders>
            <w:shd w:val="clear" w:color="auto" w:fill="FFFFFF"/>
            <w:tcMar>
              <w:top w:w="0" w:type="dxa"/>
              <w:left w:w="0" w:type="dxa"/>
              <w:bottom w:w="0" w:type="dxa"/>
              <w:right w:w="0" w:type="dxa"/>
            </w:tcMar>
            <w:vAlign w:val="center"/>
          </w:tcPr>
          <w:p w14:paraId="3BC27CE8" w14:textId="77777777" w:rsidR="00BE43DA" w:rsidRPr="00EF477E" w:rsidRDefault="00BE43DA" w:rsidP="00D22FFC">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2F3EAEEB" w14:textId="77777777" w:rsidR="00BE43DA" w:rsidRPr="00EF477E" w:rsidRDefault="00BE43DA" w:rsidP="00D22FFC">
            <w:pPr>
              <w:spacing w:before="40" w:after="40"/>
              <w:ind w:left="100" w:right="100"/>
              <w:jc w:val="right"/>
              <w:rPr>
                <w:szCs w:val="22"/>
              </w:rPr>
            </w:pPr>
            <w:r w:rsidRPr="00EF477E">
              <w:rPr>
                <w:rFonts w:eastAsia="Arial"/>
                <w:color w:val="111111"/>
                <w:szCs w:val="22"/>
              </w:rPr>
              <w:t>526</w:t>
            </w:r>
          </w:p>
        </w:tc>
        <w:tc>
          <w:tcPr>
            <w:tcW w:w="992" w:type="dxa"/>
            <w:tcBorders>
              <w:top w:val="single" w:sz="8" w:space="0" w:color="000000"/>
            </w:tcBorders>
            <w:shd w:val="clear" w:color="auto" w:fill="FFFFFF"/>
            <w:tcMar>
              <w:top w:w="0" w:type="dxa"/>
              <w:left w:w="0" w:type="dxa"/>
              <w:bottom w:w="0" w:type="dxa"/>
              <w:right w:w="0" w:type="dxa"/>
            </w:tcMar>
            <w:vAlign w:val="center"/>
          </w:tcPr>
          <w:p w14:paraId="12C930A9" w14:textId="453E1C3E" w:rsidR="00BE43DA" w:rsidRPr="00EF477E" w:rsidRDefault="00BE43DA" w:rsidP="00D22FFC">
            <w:pPr>
              <w:spacing w:before="40" w:after="40"/>
              <w:ind w:left="100" w:right="100"/>
              <w:jc w:val="right"/>
              <w:rPr>
                <w:szCs w:val="22"/>
              </w:rPr>
            </w:pPr>
            <w:r w:rsidRPr="00EF477E">
              <w:rPr>
                <w:rFonts w:eastAsia="Arial"/>
                <w:color w:val="111111"/>
                <w:szCs w:val="22"/>
              </w:rPr>
              <w:t>1</w:t>
            </w:r>
            <w:r>
              <w:rPr>
                <w:rFonts w:eastAsia="Arial"/>
                <w:color w:val="111111"/>
                <w:szCs w:val="22"/>
              </w:rPr>
              <w:t>.00</w:t>
            </w:r>
          </w:p>
        </w:tc>
        <w:tc>
          <w:tcPr>
            <w:tcW w:w="1559" w:type="dxa"/>
            <w:tcBorders>
              <w:top w:val="single" w:sz="8" w:space="0" w:color="000000"/>
            </w:tcBorders>
            <w:shd w:val="clear" w:color="auto" w:fill="FFFFFF"/>
            <w:vAlign w:val="center"/>
          </w:tcPr>
          <w:p w14:paraId="4B5C7B37" w14:textId="77777777" w:rsidR="00BE43DA" w:rsidRPr="00EF477E" w:rsidRDefault="00BE43DA" w:rsidP="00D22FFC">
            <w:pPr>
              <w:spacing w:before="40" w:after="40"/>
              <w:ind w:left="100" w:right="100"/>
              <w:jc w:val="right"/>
              <w:rPr>
                <w:rFonts w:eastAsia="Arial"/>
                <w:color w:val="111111"/>
                <w:szCs w:val="22"/>
              </w:rPr>
            </w:pPr>
            <w:r>
              <w:rPr>
                <w:rFonts w:eastAsia="Arial"/>
                <w:color w:val="111111"/>
                <w:szCs w:val="22"/>
              </w:rPr>
              <w:t>-</w:t>
            </w:r>
          </w:p>
        </w:tc>
      </w:tr>
      <w:tr w:rsidR="00BE43DA" w:rsidRPr="00EF477E" w14:paraId="3941EC3D" w14:textId="77777777" w:rsidTr="00D22FFC">
        <w:trPr>
          <w:cantSplit/>
        </w:trPr>
        <w:tc>
          <w:tcPr>
            <w:tcW w:w="3261" w:type="dxa"/>
            <w:vMerge/>
            <w:shd w:val="clear" w:color="auto" w:fill="FFFFFF"/>
            <w:tcMar>
              <w:top w:w="0" w:type="dxa"/>
              <w:left w:w="0" w:type="dxa"/>
              <w:bottom w:w="0" w:type="dxa"/>
              <w:right w:w="0" w:type="dxa"/>
            </w:tcMar>
            <w:vAlign w:val="center"/>
          </w:tcPr>
          <w:p w14:paraId="4C85829F" w14:textId="77777777" w:rsidR="00BE43DA" w:rsidRPr="00EF477E" w:rsidRDefault="00BE43DA" w:rsidP="00D22FFC">
            <w:pPr>
              <w:spacing w:before="40" w:after="40"/>
              <w:ind w:left="100" w:right="100"/>
              <w:rPr>
                <w:szCs w:val="22"/>
              </w:rPr>
            </w:pPr>
          </w:p>
        </w:tc>
        <w:tc>
          <w:tcPr>
            <w:tcW w:w="1842" w:type="dxa"/>
            <w:shd w:val="clear" w:color="auto" w:fill="FFFFFF"/>
            <w:tcMar>
              <w:top w:w="0" w:type="dxa"/>
              <w:left w:w="0" w:type="dxa"/>
              <w:bottom w:w="0" w:type="dxa"/>
              <w:right w:w="0" w:type="dxa"/>
            </w:tcMar>
            <w:vAlign w:val="center"/>
          </w:tcPr>
          <w:p w14:paraId="38F0F1B8" w14:textId="77777777" w:rsidR="00BE43DA" w:rsidRPr="00EF477E" w:rsidRDefault="00BE43DA" w:rsidP="00D22FFC">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0E75DF29" w14:textId="77777777" w:rsidR="00BE43DA" w:rsidRPr="00EF477E" w:rsidRDefault="00BE43DA" w:rsidP="00D22FFC">
            <w:pPr>
              <w:spacing w:before="40" w:after="40"/>
              <w:ind w:left="100" w:right="100"/>
              <w:jc w:val="right"/>
              <w:rPr>
                <w:szCs w:val="22"/>
              </w:rPr>
            </w:pPr>
            <w:r w:rsidRPr="00EF477E">
              <w:rPr>
                <w:rFonts w:eastAsia="Arial"/>
                <w:color w:val="111111"/>
                <w:szCs w:val="22"/>
              </w:rPr>
              <w:t>23</w:t>
            </w:r>
          </w:p>
        </w:tc>
        <w:tc>
          <w:tcPr>
            <w:tcW w:w="992" w:type="dxa"/>
            <w:shd w:val="clear" w:color="auto" w:fill="FFFFFF"/>
            <w:tcMar>
              <w:top w:w="0" w:type="dxa"/>
              <w:left w:w="0" w:type="dxa"/>
              <w:bottom w:w="0" w:type="dxa"/>
              <w:right w:w="0" w:type="dxa"/>
            </w:tcMar>
            <w:vAlign w:val="center"/>
          </w:tcPr>
          <w:p w14:paraId="5AFEEE07" w14:textId="77777777" w:rsidR="00BE43DA" w:rsidRPr="00EF477E" w:rsidRDefault="00BE43DA" w:rsidP="00D22FFC">
            <w:pPr>
              <w:spacing w:before="40" w:after="40"/>
              <w:ind w:left="100" w:right="100"/>
              <w:jc w:val="right"/>
              <w:rPr>
                <w:szCs w:val="22"/>
              </w:rPr>
            </w:pPr>
            <w:r w:rsidRPr="00EF477E">
              <w:rPr>
                <w:rFonts w:eastAsia="Arial"/>
                <w:color w:val="111111"/>
                <w:szCs w:val="22"/>
              </w:rPr>
              <w:t xml:space="preserve">1.12 </w:t>
            </w:r>
          </w:p>
        </w:tc>
        <w:tc>
          <w:tcPr>
            <w:tcW w:w="1559" w:type="dxa"/>
            <w:shd w:val="clear" w:color="auto" w:fill="FFFFFF"/>
            <w:vAlign w:val="center"/>
          </w:tcPr>
          <w:p w14:paraId="00FE5CFC"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[0.71-1.77]</w:t>
            </w:r>
          </w:p>
        </w:tc>
      </w:tr>
      <w:tr w:rsidR="00BE43DA" w:rsidRPr="00EF477E" w14:paraId="1EF0FE3C" w14:textId="77777777" w:rsidTr="00D22FFC">
        <w:trPr>
          <w:cantSplit/>
        </w:trPr>
        <w:tc>
          <w:tcPr>
            <w:tcW w:w="3261" w:type="dxa"/>
            <w:shd w:val="clear" w:color="auto" w:fill="FFFFFF"/>
            <w:tcMar>
              <w:top w:w="0" w:type="dxa"/>
              <w:left w:w="0" w:type="dxa"/>
              <w:bottom w:w="0" w:type="dxa"/>
              <w:right w:w="0" w:type="dxa"/>
            </w:tcMar>
            <w:vAlign w:val="center"/>
          </w:tcPr>
          <w:p w14:paraId="3110BEF2" w14:textId="77777777" w:rsidR="00BE43DA" w:rsidRPr="00EF477E" w:rsidRDefault="00BE43DA" w:rsidP="00D22FFC">
            <w:pPr>
              <w:spacing w:before="40" w:after="40"/>
              <w:ind w:left="100" w:right="100"/>
              <w:rPr>
                <w:szCs w:val="22"/>
              </w:rPr>
            </w:pPr>
          </w:p>
        </w:tc>
        <w:tc>
          <w:tcPr>
            <w:tcW w:w="1842" w:type="dxa"/>
            <w:shd w:val="clear" w:color="auto" w:fill="FFFFFF"/>
            <w:tcMar>
              <w:top w:w="0" w:type="dxa"/>
              <w:left w:w="0" w:type="dxa"/>
              <w:bottom w:w="0" w:type="dxa"/>
              <w:right w:w="0" w:type="dxa"/>
            </w:tcMar>
            <w:vAlign w:val="center"/>
          </w:tcPr>
          <w:p w14:paraId="6A7A2699" w14:textId="77777777" w:rsidR="00BE43DA" w:rsidRPr="00EF477E" w:rsidRDefault="00BE43DA" w:rsidP="00D22FFC">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6B27AFDE" w14:textId="77777777" w:rsidR="00BE43DA" w:rsidRPr="00EF477E" w:rsidRDefault="00BE43DA" w:rsidP="00D22FFC">
            <w:pPr>
              <w:spacing w:before="40" w:after="40"/>
              <w:ind w:left="100" w:right="100"/>
              <w:jc w:val="right"/>
              <w:rPr>
                <w:szCs w:val="22"/>
              </w:rPr>
            </w:pPr>
            <w:r w:rsidRPr="00EF477E">
              <w:rPr>
                <w:rFonts w:eastAsia="Arial"/>
                <w:color w:val="111111"/>
                <w:szCs w:val="22"/>
              </w:rPr>
              <w:t>24</w:t>
            </w:r>
          </w:p>
        </w:tc>
        <w:tc>
          <w:tcPr>
            <w:tcW w:w="992" w:type="dxa"/>
            <w:shd w:val="clear" w:color="auto" w:fill="FFFFFF"/>
            <w:tcMar>
              <w:top w:w="0" w:type="dxa"/>
              <w:left w:w="0" w:type="dxa"/>
              <w:bottom w:w="0" w:type="dxa"/>
              <w:right w:w="0" w:type="dxa"/>
            </w:tcMar>
            <w:vAlign w:val="center"/>
          </w:tcPr>
          <w:p w14:paraId="6C92D440" w14:textId="77777777" w:rsidR="00BE43DA" w:rsidRPr="00EF477E" w:rsidRDefault="00BE43DA" w:rsidP="00D22FFC">
            <w:pPr>
              <w:spacing w:before="40" w:after="40"/>
              <w:ind w:left="100" w:right="100"/>
              <w:jc w:val="right"/>
              <w:rPr>
                <w:szCs w:val="22"/>
              </w:rPr>
            </w:pPr>
            <w:r w:rsidRPr="00EF477E">
              <w:rPr>
                <w:rFonts w:eastAsia="Arial"/>
                <w:color w:val="111111"/>
                <w:szCs w:val="22"/>
              </w:rPr>
              <w:t xml:space="preserve">1.14 </w:t>
            </w:r>
          </w:p>
        </w:tc>
        <w:tc>
          <w:tcPr>
            <w:tcW w:w="1559" w:type="dxa"/>
            <w:shd w:val="clear" w:color="auto" w:fill="FFFFFF"/>
            <w:vAlign w:val="center"/>
          </w:tcPr>
          <w:p w14:paraId="57E59E26"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[0.72-1.8</w:t>
            </w:r>
            <w:r>
              <w:rPr>
                <w:rFonts w:eastAsia="Arial"/>
                <w:color w:val="111111"/>
                <w:szCs w:val="22"/>
              </w:rPr>
              <w:t>0</w:t>
            </w:r>
            <w:r w:rsidRPr="00EF477E">
              <w:rPr>
                <w:rFonts w:eastAsia="Arial"/>
                <w:color w:val="111111"/>
                <w:szCs w:val="22"/>
              </w:rPr>
              <w:t>]</w:t>
            </w:r>
          </w:p>
        </w:tc>
      </w:tr>
      <w:tr w:rsidR="00BE43DA" w:rsidRPr="00EF477E" w14:paraId="4207CB4F"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1E5602E4" w14:textId="77777777" w:rsidR="00BE43DA" w:rsidRPr="00EF477E" w:rsidRDefault="00BE43DA" w:rsidP="00D22FFC">
            <w:pPr>
              <w:spacing w:before="40" w:after="40"/>
              <w:ind w:left="100" w:right="100"/>
              <w:rPr>
                <w:szCs w:val="22"/>
              </w:rPr>
            </w:pPr>
          </w:p>
        </w:tc>
        <w:tc>
          <w:tcPr>
            <w:tcW w:w="1842" w:type="dxa"/>
            <w:tcBorders>
              <w:bottom w:val="single" w:sz="8" w:space="0" w:color="000000"/>
            </w:tcBorders>
            <w:shd w:val="clear" w:color="auto" w:fill="FFFFFF"/>
            <w:tcMar>
              <w:top w:w="0" w:type="dxa"/>
              <w:left w:w="0" w:type="dxa"/>
              <w:bottom w:w="0" w:type="dxa"/>
              <w:right w:w="0" w:type="dxa"/>
            </w:tcMar>
            <w:vAlign w:val="center"/>
          </w:tcPr>
          <w:p w14:paraId="64B9960E" w14:textId="77777777" w:rsidR="00BE43DA" w:rsidRPr="00EF477E" w:rsidRDefault="00BE43DA" w:rsidP="00D22FFC">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3EBE7DE3" w14:textId="77777777" w:rsidR="00BE43DA" w:rsidRPr="00EF477E" w:rsidRDefault="00BE43DA" w:rsidP="00D22FFC">
            <w:pPr>
              <w:spacing w:before="40" w:after="40"/>
              <w:ind w:left="100" w:right="100"/>
              <w:jc w:val="right"/>
              <w:rPr>
                <w:szCs w:val="22"/>
              </w:rPr>
            </w:pPr>
            <w:r w:rsidRPr="00EF477E">
              <w:rPr>
                <w:rFonts w:eastAsia="Arial"/>
                <w:color w:val="111111"/>
                <w:szCs w:val="22"/>
              </w:rPr>
              <w:t>94</w:t>
            </w:r>
          </w:p>
        </w:tc>
        <w:tc>
          <w:tcPr>
            <w:tcW w:w="992" w:type="dxa"/>
            <w:tcBorders>
              <w:bottom w:val="single" w:sz="8" w:space="0" w:color="000000"/>
            </w:tcBorders>
            <w:shd w:val="clear" w:color="auto" w:fill="FFFFFF"/>
            <w:tcMar>
              <w:top w:w="0" w:type="dxa"/>
              <w:left w:w="0" w:type="dxa"/>
              <w:bottom w:w="0" w:type="dxa"/>
              <w:right w:w="0" w:type="dxa"/>
            </w:tcMar>
            <w:vAlign w:val="center"/>
          </w:tcPr>
          <w:p w14:paraId="2CF04F66" w14:textId="77777777" w:rsidR="00BE43DA" w:rsidRPr="00EF477E" w:rsidRDefault="00BE43DA" w:rsidP="00D22FFC">
            <w:pPr>
              <w:spacing w:before="40" w:after="40"/>
              <w:ind w:left="100" w:right="100"/>
              <w:jc w:val="right"/>
              <w:rPr>
                <w:szCs w:val="22"/>
              </w:rPr>
            </w:pPr>
            <w:r w:rsidRPr="00EF477E">
              <w:rPr>
                <w:rFonts w:eastAsia="Arial"/>
                <w:color w:val="111111"/>
                <w:szCs w:val="22"/>
              </w:rPr>
              <w:t>1</w:t>
            </w:r>
            <w:r>
              <w:rPr>
                <w:rFonts w:eastAsia="Arial"/>
                <w:color w:val="111111"/>
                <w:szCs w:val="22"/>
              </w:rPr>
              <w:t>.00</w:t>
            </w:r>
            <w:r w:rsidRPr="00EF477E">
              <w:rPr>
                <w:rFonts w:eastAsia="Arial"/>
                <w:color w:val="111111"/>
                <w:szCs w:val="22"/>
              </w:rPr>
              <w:t xml:space="preserve"> </w:t>
            </w:r>
          </w:p>
        </w:tc>
        <w:tc>
          <w:tcPr>
            <w:tcW w:w="1559" w:type="dxa"/>
            <w:tcBorders>
              <w:bottom w:val="single" w:sz="8" w:space="0" w:color="000000"/>
            </w:tcBorders>
            <w:shd w:val="clear" w:color="auto" w:fill="FFFFFF"/>
            <w:vAlign w:val="center"/>
          </w:tcPr>
          <w:p w14:paraId="1A22BF0B"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[0.79-1.27]</w:t>
            </w:r>
          </w:p>
        </w:tc>
      </w:tr>
      <w:tr w:rsidR="00BE43DA" w:rsidRPr="00EF477E" w14:paraId="70A05EA4"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400F6606" w14:textId="1662CF0F" w:rsidR="00BE43DA" w:rsidRPr="00EF477E" w:rsidRDefault="00BE43DA" w:rsidP="00D22FFC">
            <w:pPr>
              <w:spacing w:before="40" w:after="40"/>
              <w:ind w:left="100" w:right="100"/>
              <w:rPr>
                <w:szCs w:val="22"/>
              </w:rPr>
            </w:pPr>
            <w:r w:rsidRPr="00EF477E">
              <w:rPr>
                <w:rFonts w:eastAsia="Arial"/>
                <w:color w:val="111111"/>
                <w:szCs w:val="22"/>
              </w:rPr>
              <w:t xml:space="preserve">C: </w:t>
            </w:r>
            <w:r w:rsidR="00736FE4">
              <w:rPr>
                <w:rFonts w:eastAsia="Arial"/>
                <w:color w:val="111111"/>
                <w:szCs w:val="22"/>
              </w:rPr>
              <w:t>Transitioning into risky gambling</w:t>
            </w:r>
          </w:p>
        </w:tc>
        <w:tc>
          <w:tcPr>
            <w:tcW w:w="1842" w:type="dxa"/>
            <w:tcBorders>
              <w:top w:val="single" w:sz="8" w:space="0" w:color="000000"/>
            </w:tcBorders>
            <w:shd w:val="clear" w:color="auto" w:fill="FFFFFF"/>
            <w:tcMar>
              <w:top w:w="0" w:type="dxa"/>
              <w:left w:w="0" w:type="dxa"/>
              <w:bottom w:w="0" w:type="dxa"/>
              <w:right w:w="0" w:type="dxa"/>
            </w:tcMar>
            <w:vAlign w:val="center"/>
          </w:tcPr>
          <w:p w14:paraId="29C9C33B" w14:textId="77777777" w:rsidR="00BE43DA" w:rsidRPr="00EF477E" w:rsidRDefault="00BE43DA" w:rsidP="00D22FFC">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3C537A1D" w14:textId="77777777" w:rsidR="00BE43DA" w:rsidRPr="00EF477E" w:rsidRDefault="00BE43DA" w:rsidP="00D22FFC">
            <w:pPr>
              <w:spacing w:before="40" w:after="40"/>
              <w:ind w:left="100" w:right="100"/>
              <w:jc w:val="right"/>
              <w:rPr>
                <w:szCs w:val="22"/>
              </w:rPr>
            </w:pPr>
            <w:r w:rsidRPr="00EF477E">
              <w:rPr>
                <w:rFonts w:eastAsia="Arial"/>
                <w:color w:val="111111"/>
                <w:szCs w:val="22"/>
              </w:rPr>
              <w:t>209</w:t>
            </w:r>
          </w:p>
        </w:tc>
        <w:tc>
          <w:tcPr>
            <w:tcW w:w="992" w:type="dxa"/>
            <w:tcBorders>
              <w:top w:val="single" w:sz="8" w:space="0" w:color="000000"/>
            </w:tcBorders>
            <w:shd w:val="clear" w:color="auto" w:fill="FFFFFF"/>
            <w:tcMar>
              <w:top w:w="0" w:type="dxa"/>
              <w:left w:w="0" w:type="dxa"/>
              <w:bottom w:w="0" w:type="dxa"/>
              <w:right w:w="0" w:type="dxa"/>
            </w:tcMar>
            <w:vAlign w:val="center"/>
          </w:tcPr>
          <w:p w14:paraId="69806F8B" w14:textId="77777777" w:rsidR="00BE43DA" w:rsidRPr="00EF477E" w:rsidRDefault="00BE43DA" w:rsidP="00D22FFC">
            <w:pPr>
              <w:spacing w:before="40" w:after="40"/>
              <w:ind w:left="100" w:right="100"/>
              <w:jc w:val="right"/>
              <w:rPr>
                <w:szCs w:val="22"/>
              </w:rPr>
            </w:pPr>
            <w:r w:rsidRPr="00EF477E">
              <w:rPr>
                <w:rFonts w:eastAsia="Arial"/>
                <w:color w:val="111111"/>
                <w:szCs w:val="22"/>
              </w:rPr>
              <w:t>1</w:t>
            </w:r>
            <w:r>
              <w:rPr>
                <w:rFonts w:eastAsia="Arial"/>
                <w:color w:val="111111"/>
                <w:szCs w:val="22"/>
              </w:rPr>
              <w:t>.00</w:t>
            </w:r>
            <w:r w:rsidRPr="00EF477E">
              <w:rPr>
                <w:rFonts w:eastAsia="Arial"/>
                <w:color w:val="111111"/>
                <w:szCs w:val="22"/>
              </w:rPr>
              <w:t xml:space="preserve"> </w:t>
            </w:r>
          </w:p>
        </w:tc>
        <w:tc>
          <w:tcPr>
            <w:tcW w:w="1559" w:type="dxa"/>
            <w:tcBorders>
              <w:top w:val="single" w:sz="8" w:space="0" w:color="000000"/>
            </w:tcBorders>
            <w:shd w:val="clear" w:color="auto" w:fill="FFFFFF"/>
            <w:vAlign w:val="center"/>
          </w:tcPr>
          <w:p w14:paraId="7F440C7F" w14:textId="77777777" w:rsidR="00BE43DA" w:rsidRPr="00EF477E" w:rsidRDefault="00BE43DA" w:rsidP="00D22FFC">
            <w:pPr>
              <w:spacing w:before="40" w:after="40"/>
              <w:ind w:left="100" w:right="100"/>
              <w:jc w:val="right"/>
              <w:rPr>
                <w:rFonts w:eastAsia="Arial"/>
                <w:color w:val="111111"/>
                <w:szCs w:val="22"/>
              </w:rPr>
            </w:pPr>
            <w:r>
              <w:rPr>
                <w:rFonts w:eastAsia="Arial"/>
                <w:color w:val="111111"/>
                <w:szCs w:val="22"/>
              </w:rPr>
              <w:t>-</w:t>
            </w:r>
            <w:r w:rsidRPr="00EF477E">
              <w:rPr>
                <w:rFonts w:eastAsia="Arial"/>
                <w:color w:val="111111"/>
                <w:szCs w:val="22"/>
              </w:rPr>
              <w:t xml:space="preserve"> </w:t>
            </w:r>
          </w:p>
        </w:tc>
      </w:tr>
      <w:tr w:rsidR="00BE43DA" w:rsidRPr="00EF477E" w14:paraId="38CDCF77" w14:textId="77777777" w:rsidTr="00D22FFC">
        <w:trPr>
          <w:cantSplit/>
        </w:trPr>
        <w:tc>
          <w:tcPr>
            <w:tcW w:w="3261" w:type="dxa"/>
            <w:vMerge/>
            <w:shd w:val="clear" w:color="auto" w:fill="FFFFFF"/>
            <w:tcMar>
              <w:top w:w="0" w:type="dxa"/>
              <w:left w:w="0" w:type="dxa"/>
              <w:bottom w:w="0" w:type="dxa"/>
              <w:right w:w="0" w:type="dxa"/>
            </w:tcMar>
            <w:vAlign w:val="center"/>
          </w:tcPr>
          <w:p w14:paraId="535BB92E" w14:textId="77777777" w:rsidR="00BE43DA" w:rsidRPr="00EF477E" w:rsidRDefault="00BE43DA" w:rsidP="00D22FFC">
            <w:pPr>
              <w:spacing w:before="40" w:after="40"/>
              <w:ind w:left="100" w:right="100"/>
              <w:rPr>
                <w:szCs w:val="22"/>
              </w:rPr>
            </w:pPr>
          </w:p>
        </w:tc>
        <w:tc>
          <w:tcPr>
            <w:tcW w:w="1842" w:type="dxa"/>
            <w:shd w:val="clear" w:color="auto" w:fill="FFFFFF"/>
            <w:tcMar>
              <w:top w:w="0" w:type="dxa"/>
              <w:left w:w="0" w:type="dxa"/>
              <w:bottom w:w="0" w:type="dxa"/>
              <w:right w:w="0" w:type="dxa"/>
            </w:tcMar>
            <w:vAlign w:val="center"/>
          </w:tcPr>
          <w:p w14:paraId="00DC0071" w14:textId="77777777" w:rsidR="00BE43DA" w:rsidRPr="00EF477E" w:rsidRDefault="00BE43DA" w:rsidP="00D22FFC">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1309A3A7" w14:textId="77777777" w:rsidR="00BE43DA" w:rsidRPr="00EF477E" w:rsidRDefault="00BE43DA" w:rsidP="00D22FFC">
            <w:pPr>
              <w:spacing w:before="40" w:after="40"/>
              <w:ind w:left="100" w:right="100"/>
              <w:jc w:val="right"/>
              <w:rPr>
                <w:szCs w:val="22"/>
              </w:rPr>
            </w:pPr>
            <w:r w:rsidRPr="00EF477E">
              <w:rPr>
                <w:rFonts w:eastAsia="Arial"/>
                <w:color w:val="111111"/>
                <w:szCs w:val="22"/>
              </w:rPr>
              <w:t>16</w:t>
            </w:r>
          </w:p>
        </w:tc>
        <w:tc>
          <w:tcPr>
            <w:tcW w:w="992" w:type="dxa"/>
            <w:shd w:val="clear" w:color="auto" w:fill="FFFFFF"/>
            <w:tcMar>
              <w:top w:w="0" w:type="dxa"/>
              <w:left w:w="0" w:type="dxa"/>
              <w:bottom w:w="0" w:type="dxa"/>
              <w:right w:w="0" w:type="dxa"/>
            </w:tcMar>
            <w:vAlign w:val="center"/>
          </w:tcPr>
          <w:p w14:paraId="73D804C6" w14:textId="77777777" w:rsidR="00BE43DA" w:rsidRPr="00EF477E" w:rsidRDefault="00BE43DA" w:rsidP="00D22FFC">
            <w:pPr>
              <w:spacing w:before="40" w:after="40"/>
              <w:ind w:left="100" w:right="100"/>
              <w:jc w:val="right"/>
              <w:rPr>
                <w:szCs w:val="22"/>
              </w:rPr>
            </w:pPr>
            <w:r w:rsidRPr="00EF477E">
              <w:rPr>
                <w:rFonts w:eastAsia="Arial"/>
                <w:color w:val="111111"/>
                <w:szCs w:val="22"/>
              </w:rPr>
              <w:t xml:space="preserve">1.73 </w:t>
            </w:r>
          </w:p>
        </w:tc>
        <w:tc>
          <w:tcPr>
            <w:tcW w:w="1559" w:type="dxa"/>
            <w:shd w:val="clear" w:color="auto" w:fill="FFFFFF"/>
            <w:vAlign w:val="center"/>
          </w:tcPr>
          <w:p w14:paraId="413C13BB"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[0.99-3.01]</w:t>
            </w:r>
          </w:p>
        </w:tc>
      </w:tr>
      <w:tr w:rsidR="00BE43DA" w:rsidRPr="00EF477E" w14:paraId="3BB16380" w14:textId="77777777" w:rsidTr="00D22FFC">
        <w:trPr>
          <w:cantSplit/>
        </w:trPr>
        <w:tc>
          <w:tcPr>
            <w:tcW w:w="3261" w:type="dxa"/>
            <w:shd w:val="clear" w:color="auto" w:fill="FFFFFF"/>
            <w:tcMar>
              <w:top w:w="0" w:type="dxa"/>
              <w:left w:w="0" w:type="dxa"/>
              <w:bottom w:w="0" w:type="dxa"/>
              <w:right w:w="0" w:type="dxa"/>
            </w:tcMar>
            <w:vAlign w:val="center"/>
          </w:tcPr>
          <w:p w14:paraId="4A9CDC99" w14:textId="77777777" w:rsidR="00BE43DA" w:rsidRPr="00EF477E" w:rsidRDefault="00BE43DA" w:rsidP="00D22FFC">
            <w:pPr>
              <w:spacing w:before="40" w:after="40"/>
              <w:ind w:left="100" w:right="100"/>
              <w:rPr>
                <w:szCs w:val="22"/>
              </w:rPr>
            </w:pPr>
          </w:p>
        </w:tc>
        <w:tc>
          <w:tcPr>
            <w:tcW w:w="1842" w:type="dxa"/>
            <w:shd w:val="clear" w:color="auto" w:fill="FFFFFF"/>
            <w:tcMar>
              <w:top w:w="0" w:type="dxa"/>
              <w:left w:w="0" w:type="dxa"/>
              <w:bottom w:w="0" w:type="dxa"/>
              <w:right w:w="0" w:type="dxa"/>
            </w:tcMar>
            <w:vAlign w:val="center"/>
          </w:tcPr>
          <w:p w14:paraId="7EC7C7A6" w14:textId="77777777" w:rsidR="00BE43DA" w:rsidRPr="00EF477E" w:rsidRDefault="00BE43DA" w:rsidP="00D22FFC">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514324FD" w14:textId="77777777" w:rsidR="00BE43DA" w:rsidRPr="00EF477E" w:rsidRDefault="00BE43DA" w:rsidP="00D22FFC">
            <w:pPr>
              <w:spacing w:before="40" w:after="40"/>
              <w:ind w:left="100" w:right="100"/>
              <w:jc w:val="right"/>
              <w:rPr>
                <w:szCs w:val="22"/>
              </w:rPr>
            </w:pPr>
            <w:r w:rsidRPr="00EF477E">
              <w:rPr>
                <w:rFonts w:eastAsia="Arial"/>
                <w:color w:val="111111"/>
                <w:szCs w:val="22"/>
              </w:rPr>
              <w:t>17</w:t>
            </w:r>
          </w:p>
        </w:tc>
        <w:tc>
          <w:tcPr>
            <w:tcW w:w="992" w:type="dxa"/>
            <w:shd w:val="clear" w:color="auto" w:fill="FFFFFF"/>
            <w:tcMar>
              <w:top w:w="0" w:type="dxa"/>
              <w:left w:w="0" w:type="dxa"/>
              <w:bottom w:w="0" w:type="dxa"/>
              <w:right w:w="0" w:type="dxa"/>
            </w:tcMar>
            <w:vAlign w:val="center"/>
          </w:tcPr>
          <w:p w14:paraId="17EED727" w14:textId="77777777" w:rsidR="00BE43DA" w:rsidRPr="00EF477E" w:rsidRDefault="00BE43DA" w:rsidP="00D22FFC">
            <w:pPr>
              <w:spacing w:before="40" w:after="40"/>
              <w:ind w:left="100" w:right="100"/>
              <w:jc w:val="right"/>
              <w:rPr>
                <w:szCs w:val="22"/>
              </w:rPr>
            </w:pPr>
            <w:r w:rsidRPr="00EF477E">
              <w:rPr>
                <w:rFonts w:eastAsia="Arial"/>
                <w:color w:val="111111"/>
                <w:szCs w:val="22"/>
              </w:rPr>
              <w:t xml:space="preserve">1.61 </w:t>
            </w:r>
          </w:p>
        </w:tc>
        <w:tc>
          <w:tcPr>
            <w:tcW w:w="1559" w:type="dxa"/>
            <w:shd w:val="clear" w:color="auto" w:fill="FFFFFF"/>
            <w:vAlign w:val="center"/>
          </w:tcPr>
          <w:p w14:paraId="40C0B375"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[0.94-2.76]</w:t>
            </w:r>
          </w:p>
        </w:tc>
      </w:tr>
      <w:tr w:rsidR="00BE43DA" w:rsidRPr="00EF477E" w14:paraId="002345CC"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1F42F0BB" w14:textId="77777777" w:rsidR="00BE43DA" w:rsidRPr="00EF477E" w:rsidRDefault="00BE43DA" w:rsidP="00D22FFC">
            <w:pPr>
              <w:spacing w:before="40" w:after="40"/>
              <w:ind w:left="100" w:right="100"/>
              <w:rPr>
                <w:szCs w:val="22"/>
              </w:rPr>
            </w:pPr>
          </w:p>
        </w:tc>
        <w:tc>
          <w:tcPr>
            <w:tcW w:w="1842" w:type="dxa"/>
            <w:tcBorders>
              <w:bottom w:val="single" w:sz="8" w:space="0" w:color="000000"/>
            </w:tcBorders>
            <w:shd w:val="clear" w:color="auto" w:fill="FFFFFF"/>
            <w:tcMar>
              <w:top w:w="0" w:type="dxa"/>
              <w:left w:w="0" w:type="dxa"/>
              <w:bottom w:w="0" w:type="dxa"/>
              <w:right w:w="0" w:type="dxa"/>
            </w:tcMar>
            <w:vAlign w:val="center"/>
          </w:tcPr>
          <w:p w14:paraId="6619F77E" w14:textId="77777777" w:rsidR="00BE43DA" w:rsidRPr="00EF477E" w:rsidRDefault="00BE43DA" w:rsidP="00D22FFC">
            <w:pPr>
              <w:spacing w:before="40" w:after="40"/>
              <w:ind w:left="100" w:right="100"/>
              <w:rPr>
                <w:szCs w:val="22"/>
              </w:rPr>
            </w:pPr>
            <w:r w:rsidRPr="00EF477E">
              <w:rPr>
                <w:rFonts w:eastAsia="Arial"/>
                <w:b/>
                <w:color w:val="111111"/>
                <w:szCs w:val="22"/>
              </w:rPr>
              <w:t xml:space="preserve">Yes </w:t>
            </w:r>
            <w:r>
              <w:rPr>
                <w:rFonts w:eastAsia="Arial"/>
                <w:color w:val="111111"/>
                <w:szCs w:val="22"/>
              </w:rPr>
              <w:t>to</w:t>
            </w:r>
            <w:r w:rsidRPr="00EF477E">
              <w:rPr>
                <w:rFonts w:eastAsia="Arial"/>
                <w:color w:val="111111"/>
                <w:szCs w:val="22"/>
              </w:rPr>
              <w:t xml:space="preserve"> </w:t>
            </w:r>
            <w:r w:rsidRPr="00EF477E">
              <w:rPr>
                <w:rFonts w:eastAsia="Arial"/>
                <w:b/>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0D389A82" w14:textId="77777777" w:rsidR="00BE43DA" w:rsidRPr="00EF477E" w:rsidRDefault="00BE43DA" w:rsidP="00D22FFC">
            <w:pPr>
              <w:spacing w:before="40" w:after="40"/>
              <w:ind w:left="100" w:right="100"/>
              <w:jc w:val="right"/>
              <w:rPr>
                <w:szCs w:val="22"/>
              </w:rPr>
            </w:pPr>
            <w:r w:rsidRPr="00EF477E">
              <w:rPr>
                <w:rFonts w:eastAsia="Arial"/>
                <w:b/>
                <w:color w:val="111111"/>
                <w:szCs w:val="22"/>
              </w:rPr>
              <w:t>88</w:t>
            </w:r>
          </w:p>
        </w:tc>
        <w:tc>
          <w:tcPr>
            <w:tcW w:w="992" w:type="dxa"/>
            <w:tcBorders>
              <w:bottom w:val="single" w:sz="8" w:space="0" w:color="000000"/>
            </w:tcBorders>
            <w:shd w:val="clear" w:color="auto" w:fill="FFFFFF"/>
            <w:tcMar>
              <w:top w:w="0" w:type="dxa"/>
              <w:left w:w="0" w:type="dxa"/>
              <w:bottom w:w="0" w:type="dxa"/>
              <w:right w:w="0" w:type="dxa"/>
            </w:tcMar>
            <w:vAlign w:val="center"/>
          </w:tcPr>
          <w:p w14:paraId="4F8C18C2" w14:textId="77777777" w:rsidR="00BE43DA" w:rsidRPr="00EF477E" w:rsidRDefault="00BE43DA" w:rsidP="00D22FFC">
            <w:pPr>
              <w:spacing w:before="40" w:after="40"/>
              <w:ind w:left="100" w:right="100"/>
              <w:jc w:val="right"/>
              <w:rPr>
                <w:szCs w:val="22"/>
              </w:rPr>
            </w:pPr>
            <w:r w:rsidRPr="00EF477E">
              <w:rPr>
                <w:rFonts w:eastAsia="Arial"/>
                <w:b/>
                <w:color w:val="111111"/>
                <w:szCs w:val="22"/>
              </w:rPr>
              <w:t xml:space="preserve">2.11 </w:t>
            </w:r>
          </w:p>
        </w:tc>
        <w:tc>
          <w:tcPr>
            <w:tcW w:w="1559" w:type="dxa"/>
            <w:tcBorders>
              <w:bottom w:val="single" w:sz="8" w:space="0" w:color="000000"/>
            </w:tcBorders>
            <w:shd w:val="clear" w:color="auto" w:fill="FFFFFF"/>
            <w:vAlign w:val="center"/>
          </w:tcPr>
          <w:p w14:paraId="4C9EB8C5" w14:textId="77777777" w:rsidR="00BE43DA" w:rsidRPr="00EF477E" w:rsidRDefault="00BE43DA" w:rsidP="00D22FFC">
            <w:pPr>
              <w:spacing w:before="40" w:after="40"/>
              <w:ind w:left="100" w:right="100"/>
              <w:jc w:val="right"/>
              <w:rPr>
                <w:rFonts w:eastAsia="Arial"/>
                <w:b/>
                <w:color w:val="111111"/>
                <w:szCs w:val="22"/>
              </w:rPr>
            </w:pPr>
            <w:r w:rsidRPr="00EF477E">
              <w:rPr>
                <w:rFonts w:eastAsia="Arial"/>
                <w:b/>
                <w:color w:val="111111"/>
                <w:szCs w:val="22"/>
              </w:rPr>
              <w:t xml:space="preserve"> [1.61-2.76]</w:t>
            </w:r>
          </w:p>
        </w:tc>
      </w:tr>
      <w:tr w:rsidR="00BE43DA" w:rsidRPr="00EF477E" w14:paraId="3E1C35FD"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6439499F" w14:textId="5D11DB62" w:rsidR="00BE43DA" w:rsidRPr="00EF477E" w:rsidRDefault="00BE43DA" w:rsidP="00D22FFC">
            <w:pPr>
              <w:spacing w:before="40" w:after="40"/>
              <w:ind w:left="100" w:right="100"/>
              <w:rPr>
                <w:szCs w:val="22"/>
              </w:rPr>
            </w:pPr>
            <w:r w:rsidRPr="00EF477E">
              <w:rPr>
                <w:rFonts w:eastAsia="Arial"/>
                <w:color w:val="111111"/>
                <w:szCs w:val="22"/>
              </w:rPr>
              <w:t xml:space="preserve">D: </w:t>
            </w:r>
            <w:r w:rsidR="00736FE4">
              <w:rPr>
                <w:rFonts w:eastAsia="Arial"/>
                <w:color w:val="111111"/>
                <w:szCs w:val="22"/>
              </w:rPr>
              <w:t>Transitioning out of risky gambling</w:t>
            </w:r>
          </w:p>
        </w:tc>
        <w:tc>
          <w:tcPr>
            <w:tcW w:w="1842" w:type="dxa"/>
            <w:tcBorders>
              <w:top w:val="single" w:sz="8" w:space="0" w:color="000000"/>
            </w:tcBorders>
            <w:shd w:val="clear" w:color="auto" w:fill="FFFFFF"/>
            <w:tcMar>
              <w:top w:w="0" w:type="dxa"/>
              <w:left w:w="0" w:type="dxa"/>
              <w:bottom w:w="0" w:type="dxa"/>
              <w:right w:w="0" w:type="dxa"/>
            </w:tcMar>
            <w:vAlign w:val="center"/>
          </w:tcPr>
          <w:p w14:paraId="04CA408B" w14:textId="77777777" w:rsidR="00BE43DA" w:rsidRPr="00EF477E" w:rsidRDefault="00BE43DA" w:rsidP="00D22FFC">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5E1AC5F2" w14:textId="77777777" w:rsidR="00BE43DA" w:rsidRPr="00EF477E" w:rsidRDefault="00BE43DA" w:rsidP="00D22FFC">
            <w:pPr>
              <w:spacing w:before="40" w:after="40"/>
              <w:ind w:left="100" w:right="100"/>
              <w:jc w:val="right"/>
              <w:rPr>
                <w:szCs w:val="22"/>
              </w:rPr>
            </w:pPr>
            <w:r w:rsidRPr="00EF477E">
              <w:rPr>
                <w:rFonts w:eastAsia="Arial"/>
                <w:color w:val="111111"/>
                <w:szCs w:val="22"/>
              </w:rPr>
              <w:t>199</w:t>
            </w:r>
          </w:p>
        </w:tc>
        <w:tc>
          <w:tcPr>
            <w:tcW w:w="992" w:type="dxa"/>
            <w:tcBorders>
              <w:top w:val="single" w:sz="8" w:space="0" w:color="000000"/>
            </w:tcBorders>
            <w:shd w:val="clear" w:color="auto" w:fill="FFFFFF"/>
            <w:tcMar>
              <w:top w:w="0" w:type="dxa"/>
              <w:left w:w="0" w:type="dxa"/>
              <w:bottom w:w="0" w:type="dxa"/>
              <w:right w:w="0" w:type="dxa"/>
            </w:tcMar>
            <w:vAlign w:val="center"/>
          </w:tcPr>
          <w:p w14:paraId="4428D09F" w14:textId="77777777" w:rsidR="00BE43DA" w:rsidRPr="00EF477E" w:rsidRDefault="00BE43DA" w:rsidP="00D22FFC">
            <w:pPr>
              <w:spacing w:before="40" w:after="40"/>
              <w:ind w:left="100" w:right="100"/>
              <w:jc w:val="right"/>
              <w:rPr>
                <w:szCs w:val="22"/>
              </w:rPr>
            </w:pPr>
            <w:r w:rsidRPr="00EF477E">
              <w:rPr>
                <w:rFonts w:eastAsia="Arial"/>
                <w:color w:val="111111"/>
                <w:szCs w:val="22"/>
              </w:rPr>
              <w:t>1</w:t>
            </w:r>
            <w:r>
              <w:rPr>
                <w:rFonts w:eastAsia="Arial"/>
                <w:color w:val="111111"/>
                <w:szCs w:val="22"/>
              </w:rPr>
              <w:t>.00</w:t>
            </w:r>
            <w:r w:rsidRPr="00EF477E">
              <w:rPr>
                <w:rFonts w:eastAsia="Arial"/>
                <w:color w:val="111111"/>
                <w:szCs w:val="22"/>
              </w:rPr>
              <w:t xml:space="preserve"> </w:t>
            </w:r>
          </w:p>
        </w:tc>
        <w:tc>
          <w:tcPr>
            <w:tcW w:w="1559" w:type="dxa"/>
            <w:tcBorders>
              <w:top w:val="single" w:sz="8" w:space="0" w:color="000000"/>
            </w:tcBorders>
            <w:shd w:val="clear" w:color="auto" w:fill="FFFFFF"/>
            <w:vAlign w:val="center"/>
          </w:tcPr>
          <w:p w14:paraId="6CD83954" w14:textId="77777777" w:rsidR="00BE43DA" w:rsidRPr="00EF477E" w:rsidRDefault="00BE43DA" w:rsidP="00D22FFC">
            <w:pPr>
              <w:spacing w:before="40" w:after="40"/>
              <w:ind w:left="100" w:right="100"/>
              <w:jc w:val="right"/>
              <w:rPr>
                <w:rFonts w:eastAsia="Arial"/>
                <w:color w:val="111111"/>
                <w:szCs w:val="22"/>
              </w:rPr>
            </w:pPr>
            <w:r>
              <w:rPr>
                <w:rFonts w:eastAsia="Arial"/>
                <w:color w:val="111111"/>
                <w:szCs w:val="22"/>
              </w:rPr>
              <w:t>-</w:t>
            </w:r>
          </w:p>
        </w:tc>
      </w:tr>
      <w:tr w:rsidR="00BE43DA" w:rsidRPr="00EF477E" w14:paraId="0B988355" w14:textId="77777777" w:rsidTr="00D22FFC">
        <w:trPr>
          <w:cantSplit/>
        </w:trPr>
        <w:tc>
          <w:tcPr>
            <w:tcW w:w="3261" w:type="dxa"/>
            <w:vMerge/>
            <w:shd w:val="clear" w:color="auto" w:fill="FFFFFF"/>
            <w:tcMar>
              <w:top w:w="0" w:type="dxa"/>
              <w:left w:w="0" w:type="dxa"/>
              <w:bottom w:w="0" w:type="dxa"/>
              <w:right w:w="0" w:type="dxa"/>
            </w:tcMar>
            <w:vAlign w:val="center"/>
          </w:tcPr>
          <w:p w14:paraId="5B500918" w14:textId="77777777" w:rsidR="00BE43DA" w:rsidRPr="00EF477E" w:rsidRDefault="00BE43DA" w:rsidP="00D22FFC">
            <w:pPr>
              <w:spacing w:before="40" w:after="40"/>
              <w:ind w:left="100" w:right="100"/>
              <w:rPr>
                <w:szCs w:val="22"/>
              </w:rPr>
            </w:pPr>
          </w:p>
        </w:tc>
        <w:tc>
          <w:tcPr>
            <w:tcW w:w="1842" w:type="dxa"/>
            <w:shd w:val="clear" w:color="auto" w:fill="FFFFFF"/>
            <w:tcMar>
              <w:top w:w="0" w:type="dxa"/>
              <w:left w:w="0" w:type="dxa"/>
              <w:bottom w:w="0" w:type="dxa"/>
              <w:right w:w="0" w:type="dxa"/>
            </w:tcMar>
            <w:vAlign w:val="center"/>
          </w:tcPr>
          <w:p w14:paraId="2879C3EC" w14:textId="77777777" w:rsidR="00BE43DA" w:rsidRPr="00EF477E" w:rsidRDefault="00BE43DA" w:rsidP="00D22FFC">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625E0548" w14:textId="77777777" w:rsidR="00BE43DA" w:rsidRPr="00EF477E" w:rsidRDefault="00BE43DA" w:rsidP="00D22FFC">
            <w:pPr>
              <w:spacing w:before="40" w:after="40"/>
              <w:ind w:left="100" w:right="100"/>
              <w:jc w:val="right"/>
              <w:rPr>
                <w:szCs w:val="22"/>
              </w:rPr>
            </w:pPr>
            <w:r w:rsidRPr="00EF477E">
              <w:rPr>
                <w:rFonts w:eastAsia="Arial"/>
                <w:color w:val="111111"/>
                <w:szCs w:val="22"/>
              </w:rPr>
              <w:t>15</w:t>
            </w:r>
          </w:p>
        </w:tc>
        <w:tc>
          <w:tcPr>
            <w:tcW w:w="992" w:type="dxa"/>
            <w:shd w:val="clear" w:color="auto" w:fill="FFFFFF"/>
            <w:tcMar>
              <w:top w:w="0" w:type="dxa"/>
              <w:left w:w="0" w:type="dxa"/>
              <w:bottom w:w="0" w:type="dxa"/>
              <w:right w:w="0" w:type="dxa"/>
            </w:tcMar>
            <w:vAlign w:val="center"/>
          </w:tcPr>
          <w:p w14:paraId="4BFD7F1C" w14:textId="77777777" w:rsidR="00BE43DA" w:rsidRPr="00EF477E" w:rsidRDefault="00BE43DA" w:rsidP="00D22FFC">
            <w:pPr>
              <w:spacing w:before="40" w:after="40"/>
              <w:ind w:left="100" w:right="100"/>
              <w:jc w:val="right"/>
              <w:rPr>
                <w:szCs w:val="22"/>
              </w:rPr>
            </w:pPr>
            <w:r w:rsidRPr="00EF477E">
              <w:rPr>
                <w:rFonts w:eastAsia="Arial"/>
                <w:color w:val="111111"/>
                <w:szCs w:val="22"/>
              </w:rPr>
              <w:t xml:space="preserve">0.91 </w:t>
            </w:r>
          </w:p>
        </w:tc>
        <w:tc>
          <w:tcPr>
            <w:tcW w:w="1559" w:type="dxa"/>
            <w:shd w:val="clear" w:color="auto" w:fill="FFFFFF"/>
            <w:vAlign w:val="center"/>
          </w:tcPr>
          <w:p w14:paraId="57023AD9"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[0.52-1.59]</w:t>
            </w:r>
          </w:p>
        </w:tc>
      </w:tr>
      <w:tr w:rsidR="00BE43DA" w:rsidRPr="00EF477E" w14:paraId="00654FFD" w14:textId="77777777" w:rsidTr="00D22FFC">
        <w:trPr>
          <w:cantSplit/>
        </w:trPr>
        <w:tc>
          <w:tcPr>
            <w:tcW w:w="3261" w:type="dxa"/>
            <w:shd w:val="clear" w:color="auto" w:fill="FFFFFF"/>
            <w:tcMar>
              <w:top w:w="0" w:type="dxa"/>
              <w:left w:w="0" w:type="dxa"/>
              <w:bottom w:w="0" w:type="dxa"/>
              <w:right w:w="0" w:type="dxa"/>
            </w:tcMar>
            <w:vAlign w:val="center"/>
          </w:tcPr>
          <w:p w14:paraId="74F307F3" w14:textId="77777777" w:rsidR="00BE43DA" w:rsidRPr="00EF477E" w:rsidRDefault="00BE43DA" w:rsidP="00D22FFC">
            <w:pPr>
              <w:spacing w:before="40" w:after="40"/>
              <w:ind w:left="100" w:right="100"/>
              <w:rPr>
                <w:szCs w:val="22"/>
              </w:rPr>
            </w:pPr>
          </w:p>
        </w:tc>
        <w:tc>
          <w:tcPr>
            <w:tcW w:w="1842" w:type="dxa"/>
            <w:shd w:val="clear" w:color="auto" w:fill="FFFFFF"/>
            <w:tcMar>
              <w:top w:w="0" w:type="dxa"/>
              <w:left w:w="0" w:type="dxa"/>
              <w:bottom w:w="0" w:type="dxa"/>
              <w:right w:w="0" w:type="dxa"/>
            </w:tcMar>
            <w:vAlign w:val="center"/>
          </w:tcPr>
          <w:p w14:paraId="2A84FEB3" w14:textId="77777777" w:rsidR="00BE43DA" w:rsidRPr="00EF477E" w:rsidRDefault="00BE43DA" w:rsidP="00D22FFC">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4B2BD199" w14:textId="77777777" w:rsidR="00BE43DA" w:rsidRPr="00EF477E" w:rsidRDefault="00BE43DA" w:rsidP="00D22FFC">
            <w:pPr>
              <w:spacing w:before="40" w:after="40"/>
              <w:ind w:left="100" w:right="100"/>
              <w:jc w:val="right"/>
              <w:rPr>
                <w:szCs w:val="22"/>
              </w:rPr>
            </w:pPr>
            <w:r w:rsidRPr="00EF477E">
              <w:rPr>
                <w:rFonts w:eastAsia="Arial"/>
                <w:color w:val="111111"/>
                <w:szCs w:val="22"/>
              </w:rPr>
              <w:t>14</w:t>
            </w:r>
          </w:p>
        </w:tc>
        <w:tc>
          <w:tcPr>
            <w:tcW w:w="992" w:type="dxa"/>
            <w:shd w:val="clear" w:color="auto" w:fill="FFFFFF"/>
            <w:tcMar>
              <w:top w:w="0" w:type="dxa"/>
              <w:left w:w="0" w:type="dxa"/>
              <w:bottom w:w="0" w:type="dxa"/>
              <w:right w:w="0" w:type="dxa"/>
            </w:tcMar>
            <w:vAlign w:val="center"/>
          </w:tcPr>
          <w:p w14:paraId="6B14B9BD" w14:textId="77777777" w:rsidR="00BE43DA" w:rsidRPr="00EF477E" w:rsidRDefault="00BE43DA" w:rsidP="00D22FFC">
            <w:pPr>
              <w:spacing w:before="40" w:after="40"/>
              <w:ind w:left="100" w:right="100"/>
              <w:jc w:val="right"/>
              <w:rPr>
                <w:szCs w:val="22"/>
              </w:rPr>
            </w:pPr>
            <w:r w:rsidRPr="00EF477E">
              <w:rPr>
                <w:rFonts w:eastAsia="Arial"/>
                <w:color w:val="111111"/>
                <w:szCs w:val="22"/>
              </w:rPr>
              <w:t>0.9</w:t>
            </w:r>
            <w:r>
              <w:rPr>
                <w:rFonts w:eastAsia="Arial"/>
                <w:color w:val="111111"/>
                <w:szCs w:val="22"/>
              </w:rPr>
              <w:t>0</w:t>
            </w:r>
            <w:r w:rsidRPr="00EF477E">
              <w:rPr>
                <w:rFonts w:eastAsia="Arial"/>
                <w:color w:val="111111"/>
                <w:szCs w:val="22"/>
              </w:rPr>
              <w:t xml:space="preserve"> </w:t>
            </w:r>
          </w:p>
        </w:tc>
        <w:tc>
          <w:tcPr>
            <w:tcW w:w="1559" w:type="dxa"/>
            <w:shd w:val="clear" w:color="auto" w:fill="FFFFFF"/>
            <w:vAlign w:val="center"/>
          </w:tcPr>
          <w:p w14:paraId="15267BBA"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[0.51-1.6</w:t>
            </w:r>
            <w:r>
              <w:rPr>
                <w:rFonts w:eastAsia="Arial"/>
                <w:color w:val="111111"/>
                <w:szCs w:val="22"/>
              </w:rPr>
              <w:t>0</w:t>
            </w:r>
            <w:r w:rsidRPr="00EF477E">
              <w:rPr>
                <w:rFonts w:eastAsia="Arial"/>
                <w:color w:val="111111"/>
                <w:szCs w:val="22"/>
              </w:rPr>
              <w:t>]</w:t>
            </w:r>
          </w:p>
        </w:tc>
      </w:tr>
      <w:tr w:rsidR="00BE43DA" w:rsidRPr="00EF477E" w14:paraId="41EBFF14" w14:textId="77777777" w:rsidTr="00D22FFC">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49BA3FFA" w14:textId="77777777" w:rsidR="00BE43DA" w:rsidRPr="00EF477E" w:rsidRDefault="00BE43DA" w:rsidP="00D22FFC">
            <w:pPr>
              <w:spacing w:before="40" w:after="40"/>
              <w:ind w:left="100" w:right="100"/>
              <w:rPr>
                <w:szCs w:val="22"/>
              </w:rPr>
            </w:pPr>
          </w:p>
        </w:tc>
        <w:tc>
          <w:tcPr>
            <w:tcW w:w="1842" w:type="dxa"/>
            <w:tcBorders>
              <w:bottom w:val="single" w:sz="4" w:space="0" w:color="auto"/>
            </w:tcBorders>
            <w:shd w:val="clear" w:color="auto" w:fill="FFFFFF"/>
            <w:tcMar>
              <w:top w:w="0" w:type="dxa"/>
              <w:left w:w="0" w:type="dxa"/>
              <w:bottom w:w="0" w:type="dxa"/>
              <w:right w:w="0" w:type="dxa"/>
            </w:tcMar>
            <w:vAlign w:val="center"/>
          </w:tcPr>
          <w:p w14:paraId="093533F7" w14:textId="77777777" w:rsidR="00BE43DA" w:rsidRPr="00EF477E" w:rsidRDefault="00BE43DA" w:rsidP="00D22FFC">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Yes</w:t>
            </w:r>
          </w:p>
        </w:tc>
        <w:tc>
          <w:tcPr>
            <w:tcW w:w="1418" w:type="dxa"/>
            <w:tcBorders>
              <w:bottom w:val="single" w:sz="4" w:space="0" w:color="auto"/>
            </w:tcBorders>
            <w:shd w:val="clear" w:color="auto" w:fill="FFFFFF"/>
            <w:tcMar>
              <w:top w:w="0" w:type="dxa"/>
              <w:left w:w="0" w:type="dxa"/>
              <w:bottom w:w="0" w:type="dxa"/>
              <w:right w:w="0" w:type="dxa"/>
            </w:tcMar>
            <w:vAlign w:val="center"/>
          </w:tcPr>
          <w:p w14:paraId="591739EF" w14:textId="77777777" w:rsidR="00BE43DA" w:rsidRPr="00EF477E" w:rsidRDefault="00BE43DA" w:rsidP="00D22FFC">
            <w:pPr>
              <w:spacing w:before="40" w:after="40"/>
              <w:ind w:left="100" w:right="100"/>
              <w:jc w:val="right"/>
              <w:rPr>
                <w:szCs w:val="22"/>
              </w:rPr>
            </w:pPr>
            <w:r w:rsidRPr="00EF477E">
              <w:rPr>
                <w:rFonts w:eastAsia="Arial"/>
                <w:color w:val="111111"/>
                <w:szCs w:val="22"/>
              </w:rPr>
              <w:t>81</w:t>
            </w:r>
          </w:p>
        </w:tc>
        <w:tc>
          <w:tcPr>
            <w:tcW w:w="992" w:type="dxa"/>
            <w:tcBorders>
              <w:bottom w:val="single" w:sz="4" w:space="0" w:color="auto"/>
            </w:tcBorders>
            <w:shd w:val="clear" w:color="auto" w:fill="FFFFFF"/>
            <w:tcMar>
              <w:top w:w="0" w:type="dxa"/>
              <w:left w:w="0" w:type="dxa"/>
              <w:bottom w:w="0" w:type="dxa"/>
              <w:right w:w="0" w:type="dxa"/>
            </w:tcMar>
            <w:vAlign w:val="center"/>
          </w:tcPr>
          <w:p w14:paraId="6B16704C" w14:textId="77777777" w:rsidR="00BE43DA" w:rsidRPr="00EF477E" w:rsidRDefault="00BE43DA" w:rsidP="00D22FFC">
            <w:pPr>
              <w:spacing w:before="40" w:after="40"/>
              <w:ind w:left="100" w:right="100"/>
              <w:jc w:val="right"/>
              <w:rPr>
                <w:szCs w:val="22"/>
              </w:rPr>
            </w:pPr>
            <w:r w:rsidRPr="00EF477E">
              <w:rPr>
                <w:rFonts w:eastAsia="Arial"/>
                <w:color w:val="111111"/>
                <w:szCs w:val="22"/>
              </w:rPr>
              <w:t>0.8</w:t>
            </w:r>
            <w:r>
              <w:rPr>
                <w:rFonts w:eastAsia="Arial"/>
                <w:color w:val="111111"/>
                <w:szCs w:val="22"/>
              </w:rPr>
              <w:t>0</w:t>
            </w:r>
            <w:r w:rsidRPr="00EF477E">
              <w:rPr>
                <w:rFonts w:eastAsia="Arial"/>
                <w:color w:val="111111"/>
                <w:szCs w:val="22"/>
              </w:rPr>
              <w:t xml:space="preserve"> </w:t>
            </w:r>
          </w:p>
        </w:tc>
        <w:tc>
          <w:tcPr>
            <w:tcW w:w="1559" w:type="dxa"/>
            <w:tcBorders>
              <w:bottom w:val="single" w:sz="4" w:space="0" w:color="auto"/>
            </w:tcBorders>
            <w:shd w:val="clear" w:color="auto" w:fill="FFFFFF"/>
            <w:vAlign w:val="center"/>
          </w:tcPr>
          <w:p w14:paraId="56DEF1B8" w14:textId="77777777" w:rsidR="00BE43DA" w:rsidRPr="00EF477E" w:rsidRDefault="00BE43DA" w:rsidP="00D22FFC">
            <w:pPr>
              <w:spacing w:before="40" w:after="40"/>
              <w:ind w:left="100" w:right="100"/>
              <w:jc w:val="right"/>
              <w:rPr>
                <w:rFonts w:eastAsia="Arial"/>
                <w:color w:val="111111"/>
                <w:szCs w:val="22"/>
              </w:rPr>
            </w:pPr>
            <w:r w:rsidRPr="00EF477E">
              <w:rPr>
                <w:rFonts w:eastAsia="Arial"/>
                <w:color w:val="111111"/>
                <w:szCs w:val="22"/>
              </w:rPr>
              <w:t xml:space="preserve"> [0.61-1.05]</w:t>
            </w:r>
          </w:p>
        </w:tc>
      </w:tr>
    </w:tbl>
    <w:p w14:paraId="15A576F0" w14:textId="77777777" w:rsidR="00BE43DA" w:rsidRDefault="00BE43DA" w:rsidP="00BE43DA">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360D2223" w14:textId="77777777" w:rsidR="00BE43DA" w:rsidRDefault="00BE43DA" w:rsidP="00581885">
      <w:pPr>
        <w:pStyle w:val="Caption"/>
      </w:pPr>
    </w:p>
    <w:p w14:paraId="30E37148" w14:textId="77777777" w:rsidR="00BE43DA" w:rsidRDefault="00BE43DA" w:rsidP="00581885">
      <w:pPr>
        <w:pStyle w:val="Caption"/>
      </w:pPr>
    </w:p>
    <w:p w14:paraId="052DA95C" w14:textId="77777777" w:rsidR="00BE43DA" w:rsidRDefault="00BE43DA">
      <w:pPr>
        <w:spacing w:after="160" w:line="259" w:lineRule="auto"/>
        <w:contextualSpacing w:val="0"/>
        <w:rPr>
          <w:b/>
          <w:iCs/>
          <w:sz w:val="20"/>
          <w:szCs w:val="18"/>
        </w:rPr>
      </w:pPr>
      <w:r>
        <w:br w:type="page"/>
      </w:r>
    </w:p>
    <w:p w14:paraId="3443BE2B" w14:textId="2E430A4E" w:rsidR="00A94E0F" w:rsidRDefault="00BE43DA" w:rsidP="006003C2">
      <w:pPr>
        <w:pStyle w:val="RepHead3"/>
      </w:pPr>
      <w:bookmarkStart w:id="94" w:name="_Toc50454854"/>
      <w:r>
        <w:lastRenderedPageBreak/>
        <w:t xml:space="preserve">Table </w:t>
      </w:r>
      <w:r w:rsidR="00CD4D84">
        <w:t>C</w:t>
      </w:r>
      <w:r>
        <w:t>2</w:t>
      </w:r>
      <w:r w:rsidR="00A94E0F">
        <w:t>: T</w:t>
      </w:r>
      <w:r w:rsidR="00A94E0F" w:rsidRPr="00EF477E">
        <w:t xml:space="preserve">ransitions in </w:t>
      </w:r>
      <w:r w:rsidR="00A94E0F">
        <w:t xml:space="preserve">gambling risk level and associations with </w:t>
      </w:r>
      <w:r w:rsidR="00460FA1">
        <w:t xml:space="preserve">transitions in </w:t>
      </w:r>
      <w:r w:rsidR="00A94E0F">
        <w:t>hazardous alcohol consumption</w:t>
      </w:r>
      <w:bookmarkEnd w:id="94"/>
    </w:p>
    <w:tbl>
      <w:tblPr>
        <w:tblW w:w="9072" w:type="dxa"/>
        <w:tblLayout w:type="fixed"/>
        <w:tblLook w:val="04A0" w:firstRow="1" w:lastRow="0" w:firstColumn="1" w:lastColumn="0" w:noHBand="0" w:noVBand="1"/>
      </w:tblPr>
      <w:tblGrid>
        <w:gridCol w:w="3261"/>
        <w:gridCol w:w="1984"/>
        <w:gridCol w:w="1418"/>
        <w:gridCol w:w="992"/>
        <w:gridCol w:w="1417"/>
      </w:tblGrid>
      <w:tr w:rsidR="00A94E0F" w:rsidRPr="00D22FFC" w14:paraId="215FB8DD" w14:textId="77777777" w:rsidTr="00D22FFC">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C6D9108" w14:textId="77777777" w:rsidR="00A94E0F" w:rsidRPr="00D22FFC" w:rsidRDefault="00A94E0F" w:rsidP="00F1391B">
            <w:pPr>
              <w:spacing w:before="40" w:after="40"/>
              <w:ind w:left="100" w:right="100"/>
              <w:rPr>
                <w:b/>
                <w:szCs w:val="22"/>
              </w:rPr>
            </w:pPr>
            <w:r w:rsidRPr="00D22FFC">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261D89E" w14:textId="262F843D" w:rsidR="00A94E0F" w:rsidRPr="00D22FFC" w:rsidRDefault="00A94E0F" w:rsidP="00A94E0F">
            <w:pPr>
              <w:spacing w:before="40" w:after="40"/>
              <w:ind w:left="100" w:right="100"/>
              <w:rPr>
                <w:b/>
                <w:szCs w:val="22"/>
              </w:rPr>
            </w:pPr>
            <w:r w:rsidRPr="00D22FFC">
              <w:rPr>
                <w:rFonts w:eastAsia="Arial"/>
                <w:b/>
                <w:color w:val="111111"/>
                <w:szCs w:val="22"/>
              </w:rPr>
              <w:t>Transition hazardous alcohol</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EBFF0DA" w14:textId="77777777" w:rsidR="00A94E0F" w:rsidRPr="00D22FFC" w:rsidRDefault="00A94E0F" w:rsidP="00F1391B">
            <w:pPr>
              <w:spacing w:before="40" w:after="40"/>
              <w:ind w:left="100" w:right="100"/>
              <w:jc w:val="right"/>
              <w:rPr>
                <w:b/>
                <w:szCs w:val="22"/>
              </w:rPr>
            </w:pPr>
            <w:r w:rsidRPr="00D22FFC">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487B1AA" w14:textId="04DE75D5" w:rsidR="00A94E0F" w:rsidRPr="00D22FFC" w:rsidRDefault="00A94E0F" w:rsidP="00F1391B">
            <w:pPr>
              <w:spacing w:before="40" w:after="40"/>
              <w:ind w:left="100" w:right="100"/>
              <w:jc w:val="right"/>
              <w:rPr>
                <w:b/>
                <w:szCs w:val="22"/>
              </w:rPr>
            </w:pPr>
            <w:r w:rsidRPr="00D22FFC">
              <w:rPr>
                <w:rFonts w:eastAsia="Arial"/>
                <w:b/>
                <w:color w:val="111111"/>
                <w:szCs w:val="22"/>
              </w:rPr>
              <w:t xml:space="preserve">Hazard </w:t>
            </w:r>
            <w:r w:rsidR="00AB51ED" w:rsidRPr="00D22FFC">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54B791C3" w14:textId="77777777" w:rsidR="00A94E0F" w:rsidRPr="00D22FFC" w:rsidRDefault="00A94E0F" w:rsidP="00F1391B">
            <w:pPr>
              <w:spacing w:before="40" w:after="40"/>
              <w:ind w:left="100" w:right="100"/>
              <w:jc w:val="right"/>
              <w:rPr>
                <w:rFonts w:eastAsia="Arial"/>
                <w:b/>
                <w:color w:val="111111"/>
                <w:szCs w:val="22"/>
              </w:rPr>
            </w:pPr>
            <w:r w:rsidRPr="00D22FFC">
              <w:rPr>
                <w:rFonts w:eastAsia="Arial"/>
                <w:b/>
                <w:color w:val="111111"/>
                <w:szCs w:val="22"/>
              </w:rPr>
              <w:t>[95% CI]</w:t>
            </w:r>
          </w:p>
        </w:tc>
      </w:tr>
      <w:tr w:rsidR="00A94E0F" w:rsidRPr="00EF477E" w14:paraId="2BCEDC7B"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7043B3A6" w14:textId="2C018C99" w:rsidR="00A94E0F" w:rsidRPr="00EF477E" w:rsidRDefault="00A94E0F" w:rsidP="001979BF">
            <w:pPr>
              <w:spacing w:before="40" w:after="40"/>
              <w:ind w:left="100" w:right="100"/>
              <w:rPr>
                <w:szCs w:val="22"/>
              </w:rPr>
            </w:pPr>
            <w:r w:rsidRPr="00EF477E">
              <w:rPr>
                <w:rFonts w:eastAsia="Arial"/>
                <w:color w:val="111111"/>
                <w:szCs w:val="22"/>
              </w:rPr>
              <w:t xml:space="preserve">A: </w:t>
            </w:r>
            <w:r w:rsidR="00736FE4">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704FDE70" w14:textId="77777777" w:rsidR="00A94E0F" w:rsidRPr="00EF477E" w:rsidRDefault="00A94E0F" w:rsidP="00A94E0F">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4" w:space="0" w:color="auto"/>
            </w:tcBorders>
            <w:shd w:val="clear" w:color="auto" w:fill="FFFFFF"/>
            <w:tcMar>
              <w:top w:w="0" w:type="dxa"/>
              <w:left w:w="0" w:type="dxa"/>
              <w:bottom w:w="0" w:type="dxa"/>
              <w:right w:w="0" w:type="dxa"/>
            </w:tcMar>
            <w:vAlign w:val="center"/>
          </w:tcPr>
          <w:p w14:paraId="431567B2" w14:textId="0CBA18F8"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346</w:t>
            </w:r>
          </w:p>
        </w:tc>
        <w:tc>
          <w:tcPr>
            <w:tcW w:w="992" w:type="dxa"/>
            <w:tcBorders>
              <w:top w:val="single" w:sz="4" w:space="0" w:color="auto"/>
            </w:tcBorders>
            <w:shd w:val="clear" w:color="auto" w:fill="FFFFFF"/>
            <w:tcMar>
              <w:top w:w="0" w:type="dxa"/>
              <w:left w:w="0" w:type="dxa"/>
              <w:bottom w:w="0" w:type="dxa"/>
              <w:right w:w="0" w:type="dxa"/>
            </w:tcMar>
            <w:vAlign w:val="center"/>
          </w:tcPr>
          <w:p w14:paraId="2737FEFE" w14:textId="774B7153"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1</w:t>
            </w:r>
            <w:r w:rsidR="00462029" w:rsidRPr="00EA4B87">
              <w:rPr>
                <w:rFonts w:eastAsia="Arial"/>
                <w:color w:val="111111"/>
                <w:szCs w:val="22"/>
              </w:rPr>
              <w:t>.00</w:t>
            </w:r>
            <w:r w:rsidRPr="00EA4B87">
              <w:rPr>
                <w:rFonts w:eastAsia="Arial"/>
                <w:color w:val="111111"/>
                <w:szCs w:val="22"/>
              </w:rPr>
              <w:t xml:space="preserve"> </w:t>
            </w:r>
          </w:p>
        </w:tc>
        <w:tc>
          <w:tcPr>
            <w:tcW w:w="1417" w:type="dxa"/>
            <w:tcBorders>
              <w:top w:val="single" w:sz="4" w:space="0" w:color="auto"/>
            </w:tcBorders>
            <w:shd w:val="clear" w:color="auto" w:fill="FFFFFF"/>
            <w:vAlign w:val="center"/>
          </w:tcPr>
          <w:p w14:paraId="2A3E1C42" w14:textId="517FF50E"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w:t>
            </w:r>
          </w:p>
        </w:tc>
      </w:tr>
      <w:tr w:rsidR="00A94E0F" w:rsidRPr="00EF477E" w14:paraId="0229122B" w14:textId="77777777" w:rsidTr="001979BF">
        <w:trPr>
          <w:cantSplit/>
        </w:trPr>
        <w:tc>
          <w:tcPr>
            <w:tcW w:w="3261" w:type="dxa"/>
            <w:vMerge/>
            <w:shd w:val="clear" w:color="auto" w:fill="FFFFFF"/>
            <w:tcMar>
              <w:top w:w="0" w:type="dxa"/>
              <w:left w:w="0" w:type="dxa"/>
              <w:bottom w:w="0" w:type="dxa"/>
              <w:right w:w="0" w:type="dxa"/>
            </w:tcMar>
          </w:tcPr>
          <w:p w14:paraId="39ED1F9E" w14:textId="77777777" w:rsidR="00A94E0F" w:rsidRPr="00EF477E" w:rsidRDefault="00A94E0F"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8E2CE6F" w14:textId="77777777" w:rsidR="00A94E0F" w:rsidRPr="00EF477E" w:rsidRDefault="00A94E0F" w:rsidP="00A94E0F">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10165098" w14:textId="2C9AF6F2"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30</w:t>
            </w:r>
          </w:p>
        </w:tc>
        <w:tc>
          <w:tcPr>
            <w:tcW w:w="992" w:type="dxa"/>
            <w:shd w:val="clear" w:color="auto" w:fill="FFFFFF"/>
            <w:tcMar>
              <w:top w:w="0" w:type="dxa"/>
              <w:left w:w="0" w:type="dxa"/>
              <w:bottom w:w="0" w:type="dxa"/>
              <w:right w:w="0" w:type="dxa"/>
            </w:tcMar>
            <w:vAlign w:val="center"/>
          </w:tcPr>
          <w:p w14:paraId="431E89A5" w14:textId="12BC8263"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 xml:space="preserve">1.45 </w:t>
            </w:r>
          </w:p>
        </w:tc>
        <w:tc>
          <w:tcPr>
            <w:tcW w:w="1417" w:type="dxa"/>
            <w:shd w:val="clear" w:color="auto" w:fill="FFFFFF"/>
            <w:vAlign w:val="center"/>
          </w:tcPr>
          <w:p w14:paraId="05936226" w14:textId="64E2D2F3"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[0.98-2.15]</w:t>
            </w:r>
          </w:p>
        </w:tc>
      </w:tr>
      <w:tr w:rsidR="00A94E0F" w:rsidRPr="00EF477E" w14:paraId="4E9D8B31" w14:textId="77777777" w:rsidTr="001979BF">
        <w:trPr>
          <w:cantSplit/>
        </w:trPr>
        <w:tc>
          <w:tcPr>
            <w:tcW w:w="3261" w:type="dxa"/>
            <w:shd w:val="clear" w:color="auto" w:fill="FFFFFF"/>
            <w:tcMar>
              <w:top w:w="0" w:type="dxa"/>
              <w:left w:w="0" w:type="dxa"/>
              <w:bottom w:w="0" w:type="dxa"/>
              <w:right w:w="0" w:type="dxa"/>
            </w:tcMar>
          </w:tcPr>
          <w:p w14:paraId="7CAA9E3C" w14:textId="77777777" w:rsidR="00A94E0F" w:rsidRPr="00EF477E" w:rsidRDefault="00A94E0F"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88560DB" w14:textId="77777777" w:rsidR="00A94E0F" w:rsidRPr="00EF477E" w:rsidRDefault="00A94E0F" w:rsidP="00A94E0F">
            <w:pPr>
              <w:spacing w:before="40" w:after="40"/>
              <w:ind w:left="100" w:right="100"/>
              <w:rPr>
                <w:szCs w:val="22"/>
              </w:rPr>
            </w:pPr>
            <w:r w:rsidRPr="00EF477E">
              <w:rPr>
                <w:rFonts w:eastAsia="Arial"/>
                <w:b/>
                <w:color w:val="111111"/>
                <w:szCs w:val="22"/>
              </w:rPr>
              <w:t xml:space="preserve">Yes </w:t>
            </w:r>
            <w:r>
              <w:rPr>
                <w:rFonts w:eastAsia="Arial"/>
                <w:color w:val="111111"/>
                <w:szCs w:val="22"/>
              </w:rPr>
              <w:t>to</w:t>
            </w:r>
            <w:r w:rsidRPr="00EF477E">
              <w:rPr>
                <w:rFonts w:eastAsia="Arial"/>
                <w:b/>
                <w:color w:val="111111"/>
                <w:szCs w:val="22"/>
              </w:rPr>
              <w:t xml:space="preserve"> No</w:t>
            </w:r>
          </w:p>
        </w:tc>
        <w:tc>
          <w:tcPr>
            <w:tcW w:w="1418" w:type="dxa"/>
            <w:shd w:val="clear" w:color="auto" w:fill="FFFFFF"/>
            <w:tcMar>
              <w:top w:w="0" w:type="dxa"/>
              <w:left w:w="0" w:type="dxa"/>
              <w:bottom w:w="0" w:type="dxa"/>
              <w:right w:w="0" w:type="dxa"/>
            </w:tcMar>
            <w:vAlign w:val="center"/>
          </w:tcPr>
          <w:p w14:paraId="6FE1821B" w14:textId="3BB86262"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49</w:t>
            </w:r>
          </w:p>
        </w:tc>
        <w:tc>
          <w:tcPr>
            <w:tcW w:w="992" w:type="dxa"/>
            <w:shd w:val="clear" w:color="auto" w:fill="FFFFFF"/>
            <w:tcMar>
              <w:top w:w="0" w:type="dxa"/>
              <w:left w:w="0" w:type="dxa"/>
              <w:bottom w:w="0" w:type="dxa"/>
              <w:right w:w="0" w:type="dxa"/>
            </w:tcMar>
            <w:vAlign w:val="center"/>
          </w:tcPr>
          <w:p w14:paraId="394929C4" w14:textId="3E45E65C"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 xml:space="preserve">1.67 </w:t>
            </w:r>
          </w:p>
        </w:tc>
        <w:tc>
          <w:tcPr>
            <w:tcW w:w="1417" w:type="dxa"/>
            <w:shd w:val="clear" w:color="auto" w:fill="FFFFFF"/>
            <w:vAlign w:val="center"/>
          </w:tcPr>
          <w:p w14:paraId="46D403AB" w14:textId="5D6584A6" w:rsidR="00A94E0F" w:rsidRPr="00EA4B87" w:rsidRDefault="00A94E0F" w:rsidP="00A94E0F">
            <w:pPr>
              <w:spacing w:before="40" w:after="40"/>
              <w:ind w:left="100" w:right="100"/>
              <w:jc w:val="right"/>
              <w:rPr>
                <w:rFonts w:eastAsia="Arial"/>
                <w:b/>
                <w:color w:val="111111"/>
                <w:szCs w:val="22"/>
              </w:rPr>
            </w:pPr>
            <w:r w:rsidRPr="00EA4B87">
              <w:rPr>
                <w:rFonts w:eastAsia="Arial"/>
                <w:b/>
                <w:color w:val="111111"/>
                <w:szCs w:val="22"/>
              </w:rPr>
              <w:t>[1.22-2.30]</w:t>
            </w:r>
          </w:p>
        </w:tc>
      </w:tr>
      <w:tr w:rsidR="00A94E0F" w:rsidRPr="00EF477E" w14:paraId="3194041E" w14:textId="77777777" w:rsidTr="001979BF">
        <w:trPr>
          <w:cantSplit/>
        </w:trPr>
        <w:tc>
          <w:tcPr>
            <w:tcW w:w="3261" w:type="dxa"/>
            <w:tcBorders>
              <w:bottom w:val="single" w:sz="8" w:space="0" w:color="000000"/>
            </w:tcBorders>
            <w:shd w:val="clear" w:color="auto" w:fill="FFFFFF"/>
            <w:tcMar>
              <w:top w:w="0" w:type="dxa"/>
              <w:left w:w="0" w:type="dxa"/>
              <w:bottom w:w="0" w:type="dxa"/>
              <w:right w:w="0" w:type="dxa"/>
            </w:tcMar>
          </w:tcPr>
          <w:p w14:paraId="0CF1A900" w14:textId="77777777" w:rsidR="00A94E0F" w:rsidRPr="00EF477E" w:rsidRDefault="00A94E0F" w:rsidP="001979BF">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2DED2271" w14:textId="77777777" w:rsidR="00A94E0F" w:rsidRPr="00EF477E" w:rsidRDefault="00A94E0F" w:rsidP="00A94E0F">
            <w:pPr>
              <w:spacing w:before="40" w:after="40"/>
              <w:ind w:left="100" w:right="100"/>
              <w:rPr>
                <w:szCs w:val="22"/>
              </w:rPr>
            </w:pPr>
            <w:r w:rsidRPr="00EF477E">
              <w:rPr>
                <w:rFonts w:eastAsia="Arial"/>
                <w:b/>
                <w:color w:val="111111"/>
                <w:szCs w:val="22"/>
              </w:rPr>
              <w:t xml:space="preserve">Yes </w:t>
            </w:r>
            <w:r>
              <w:rPr>
                <w:rFonts w:eastAsia="Arial"/>
                <w:color w:val="111111"/>
                <w:szCs w:val="22"/>
              </w:rPr>
              <w:t>to</w:t>
            </w:r>
            <w:r w:rsidRPr="00EF477E">
              <w:rPr>
                <w:rFonts w:eastAsia="Arial"/>
                <w:color w:val="111111"/>
                <w:szCs w:val="22"/>
              </w:rPr>
              <w:t xml:space="preserve"> </w:t>
            </w:r>
            <w:r w:rsidRPr="00EF477E">
              <w:rPr>
                <w:rFonts w:eastAsia="Arial"/>
                <w:b/>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7D4F20CA" w14:textId="2C291C82"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93</w:t>
            </w:r>
          </w:p>
        </w:tc>
        <w:tc>
          <w:tcPr>
            <w:tcW w:w="992" w:type="dxa"/>
            <w:tcBorders>
              <w:bottom w:val="single" w:sz="8" w:space="0" w:color="000000"/>
            </w:tcBorders>
            <w:shd w:val="clear" w:color="auto" w:fill="FFFFFF"/>
            <w:tcMar>
              <w:top w:w="0" w:type="dxa"/>
              <w:left w:w="0" w:type="dxa"/>
              <w:bottom w:w="0" w:type="dxa"/>
              <w:right w:w="0" w:type="dxa"/>
            </w:tcMar>
            <w:vAlign w:val="center"/>
          </w:tcPr>
          <w:p w14:paraId="5FA9DA1F" w14:textId="1F7CCDC2"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 xml:space="preserve">1.67 </w:t>
            </w:r>
          </w:p>
        </w:tc>
        <w:tc>
          <w:tcPr>
            <w:tcW w:w="1417" w:type="dxa"/>
            <w:tcBorders>
              <w:bottom w:val="single" w:sz="8" w:space="0" w:color="000000"/>
            </w:tcBorders>
            <w:shd w:val="clear" w:color="auto" w:fill="FFFFFF"/>
            <w:vAlign w:val="center"/>
          </w:tcPr>
          <w:p w14:paraId="1221B11B" w14:textId="11EE60D3" w:rsidR="00A94E0F" w:rsidRPr="00EA4B87" w:rsidRDefault="00A94E0F" w:rsidP="00A94E0F">
            <w:pPr>
              <w:spacing w:before="40" w:after="40"/>
              <w:ind w:left="100" w:right="100"/>
              <w:jc w:val="right"/>
              <w:rPr>
                <w:rFonts w:eastAsia="Arial"/>
                <w:b/>
                <w:color w:val="111111"/>
                <w:szCs w:val="22"/>
              </w:rPr>
            </w:pPr>
            <w:r w:rsidRPr="00EA4B87">
              <w:rPr>
                <w:rFonts w:eastAsia="Arial"/>
                <w:b/>
                <w:color w:val="111111"/>
                <w:szCs w:val="22"/>
              </w:rPr>
              <w:t>[1.31-2.12]</w:t>
            </w:r>
          </w:p>
        </w:tc>
      </w:tr>
      <w:tr w:rsidR="00A94E0F" w:rsidRPr="00EF477E" w14:paraId="735ABA89"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166ECC4A" w14:textId="19BEB53D" w:rsidR="00A94E0F" w:rsidRPr="00EF477E" w:rsidRDefault="00A94E0F" w:rsidP="001979BF">
            <w:pPr>
              <w:spacing w:before="40" w:after="40"/>
              <w:ind w:left="100" w:right="100"/>
              <w:rPr>
                <w:szCs w:val="22"/>
              </w:rPr>
            </w:pPr>
            <w:r w:rsidRPr="00EF477E">
              <w:rPr>
                <w:rFonts w:eastAsia="Arial"/>
                <w:color w:val="111111"/>
                <w:szCs w:val="22"/>
              </w:rPr>
              <w:t xml:space="preserve">B: </w:t>
            </w:r>
            <w:r w:rsidR="00736FE4">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33A0011C" w14:textId="77777777" w:rsidR="00A94E0F" w:rsidRPr="00EF477E" w:rsidRDefault="00A94E0F" w:rsidP="00A94E0F">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1C575AED" w14:textId="2C289D4E"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432</w:t>
            </w:r>
          </w:p>
        </w:tc>
        <w:tc>
          <w:tcPr>
            <w:tcW w:w="992" w:type="dxa"/>
            <w:tcBorders>
              <w:top w:val="single" w:sz="8" w:space="0" w:color="000000"/>
            </w:tcBorders>
            <w:shd w:val="clear" w:color="auto" w:fill="FFFFFF"/>
            <w:tcMar>
              <w:top w:w="0" w:type="dxa"/>
              <w:left w:w="0" w:type="dxa"/>
              <w:bottom w:w="0" w:type="dxa"/>
              <w:right w:w="0" w:type="dxa"/>
            </w:tcMar>
            <w:vAlign w:val="center"/>
          </w:tcPr>
          <w:p w14:paraId="5E480213" w14:textId="24476993"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1</w:t>
            </w:r>
            <w:r w:rsidR="00462029" w:rsidRPr="00EA4B87">
              <w:rPr>
                <w:rFonts w:eastAsia="Arial"/>
                <w:color w:val="111111"/>
                <w:szCs w:val="22"/>
              </w:rPr>
              <w:t>.00</w:t>
            </w:r>
            <w:r w:rsidRPr="00EA4B87">
              <w:rPr>
                <w:rFonts w:eastAsia="Arial"/>
                <w:color w:val="111111"/>
                <w:szCs w:val="22"/>
              </w:rPr>
              <w:t xml:space="preserve"> </w:t>
            </w:r>
          </w:p>
        </w:tc>
        <w:tc>
          <w:tcPr>
            <w:tcW w:w="1417" w:type="dxa"/>
            <w:tcBorders>
              <w:top w:val="single" w:sz="8" w:space="0" w:color="000000"/>
            </w:tcBorders>
            <w:shd w:val="clear" w:color="auto" w:fill="FFFFFF"/>
            <w:vAlign w:val="center"/>
          </w:tcPr>
          <w:p w14:paraId="0B8473CA" w14:textId="34E8FA25"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w:t>
            </w:r>
          </w:p>
        </w:tc>
      </w:tr>
      <w:tr w:rsidR="00A94E0F" w:rsidRPr="00EF477E" w14:paraId="100A616A" w14:textId="77777777" w:rsidTr="00D22FFC">
        <w:trPr>
          <w:cantSplit/>
        </w:trPr>
        <w:tc>
          <w:tcPr>
            <w:tcW w:w="3261" w:type="dxa"/>
            <w:vMerge/>
            <w:shd w:val="clear" w:color="auto" w:fill="FFFFFF"/>
            <w:tcMar>
              <w:top w:w="0" w:type="dxa"/>
              <w:left w:w="0" w:type="dxa"/>
              <w:bottom w:w="0" w:type="dxa"/>
              <w:right w:w="0" w:type="dxa"/>
            </w:tcMar>
            <w:vAlign w:val="center"/>
          </w:tcPr>
          <w:p w14:paraId="7AB315C6" w14:textId="77777777" w:rsidR="00A94E0F" w:rsidRPr="00EF477E" w:rsidRDefault="00A94E0F" w:rsidP="00A94E0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3573E72" w14:textId="77777777" w:rsidR="00A94E0F" w:rsidRPr="00EF477E" w:rsidRDefault="00A94E0F" w:rsidP="00A94E0F">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05037C73" w14:textId="62711514"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48</w:t>
            </w:r>
          </w:p>
        </w:tc>
        <w:tc>
          <w:tcPr>
            <w:tcW w:w="992" w:type="dxa"/>
            <w:shd w:val="clear" w:color="auto" w:fill="FFFFFF"/>
            <w:tcMar>
              <w:top w:w="0" w:type="dxa"/>
              <w:left w:w="0" w:type="dxa"/>
              <w:bottom w:w="0" w:type="dxa"/>
              <w:right w:w="0" w:type="dxa"/>
            </w:tcMar>
            <w:vAlign w:val="center"/>
          </w:tcPr>
          <w:p w14:paraId="71CA03DE" w14:textId="2B7DA448"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 xml:space="preserve">0.99 </w:t>
            </w:r>
          </w:p>
        </w:tc>
        <w:tc>
          <w:tcPr>
            <w:tcW w:w="1417" w:type="dxa"/>
            <w:shd w:val="clear" w:color="auto" w:fill="FFFFFF"/>
            <w:vAlign w:val="center"/>
          </w:tcPr>
          <w:p w14:paraId="6E034F69" w14:textId="0E142890"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[0.71-1.36]</w:t>
            </w:r>
          </w:p>
        </w:tc>
      </w:tr>
      <w:tr w:rsidR="00A94E0F" w:rsidRPr="00EF477E" w14:paraId="57DFDE1D" w14:textId="77777777" w:rsidTr="00D22FFC">
        <w:trPr>
          <w:cantSplit/>
        </w:trPr>
        <w:tc>
          <w:tcPr>
            <w:tcW w:w="3261" w:type="dxa"/>
            <w:shd w:val="clear" w:color="auto" w:fill="FFFFFF"/>
            <w:tcMar>
              <w:top w:w="0" w:type="dxa"/>
              <w:left w:w="0" w:type="dxa"/>
              <w:bottom w:w="0" w:type="dxa"/>
              <w:right w:w="0" w:type="dxa"/>
            </w:tcMar>
            <w:vAlign w:val="center"/>
          </w:tcPr>
          <w:p w14:paraId="7947D321" w14:textId="77777777" w:rsidR="00A94E0F" w:rsidRPr="00EF477E" w:rsidRDefault="00A94E0F" w:rsidP="00A94E0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37B9EF6" w14:textId="77777777" w:rsidR="00A94E0F" w:rsidRPr="00EF477E" w:rsidRDefault="00A94E0F" w:rsidP="00A94E0F">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488E1484" w14:textId="3E7DF685"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62</w:t>
            </w:r>
          </w:p>
        </w:tc>
        <w:tc>
          <w:tcPr>
            <w:tcW w:w="992" w:type="dxa"/>
            <w:shd w:val="clear" w:color="auto" w:fill="FFFFFF"/>
            <w:tcMar>
              <w:top w:w="0" w:type="dxa"/>
              <w:left w:w="0" w:type="dxa"/>
              <w:bottom w:w="0" w:type="dxa"/>
              <w:right w:w="0" w:type="dxa"/>
            </w:tcMar>
            <w:vAlign w:val="center"/>
          </w:tcPr>
          <w:p w14:paraId="0DB5DAEE" w14:textId="1411F8DA"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 xml:space="preserve">1.1 </w:t>
            </w:r>
          </w:p>
        </w:tc>
        <w:tc>
          <w:tcPr>
            <w:tcW w:w="1417" w:type="dxa"/>
            <w:shd w:val="clear" w:color="auto" w:fill="FFFFFF"/>
            <w:vAlign w:val="center"/>
          </w:tcPr>
          <w:p w14:paraId="149CA12C" w14:textId="10848283"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[0.82-1.48]</w:t>
            </w:r>
          </w:p>
        </w:tc>
      </w:tr>
      <w:tr w:rsidR="00A94E0F" w:rsidRPr="00EF477E" w14:paraId="33486868"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4258E32A" w14:textId="77777777" w:rsidR="00A94E0F" w:rsidRPr="00EF477E" w:rsidRDefault="00A94E0F" w:rsidP="00A94E0F">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70F99EC" w14:textId="77777777" w:rsidR="00A94E0F" w:rsidRPr="00A94E0F" w:rsidRDefault="00A94E0F" w:rsidP="00A94E0F">
            <w:pPr>
              <w:spacing w:before="40" w:after="40"/>
              <w:ind w:left="100" w:right="100"/>
              <w:rPr>
                <w:b/>
                <w:szCs w:val="22"/>
              </w:rPr>
            </w:pPr>
            <w:r w:rsidRPr="00A94E0F">
              <w:rPr>
                <w:rFonts w:eastAsia="Arial"/>
                <w:b/>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5C90E081" w14:textId="6EA82D42"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123</w:t>
            </w:r>
          </w:p>
        </w:tc>
        <w:tc>
          <w:tcPr>
            <w:tcW w:w="992" w:type="dxa"/>
            <w:tcBorders>
              <w:bottom w:val="single" w:sz="8" w:space="0" w:color="000000"/>
            </w:tcBorders>
            <w:shd w:val="clear" w:color="auto" w:fill="FFFFFF"/>
            <w:tcMar>
              <w:top w:w="0" w:type="dxa"/>
              <w:left w:w="0" w:type="dxa"/>
              <w:bottom w:w="0" w:type="dxa"/>
              <w:right w:w="0" w:type="dxa"/>
            </w:tcMar>
            <w:vAlign w:val="center"/>
          </w:tcPr>
          <w:p w14:paraId="3D0192AD" w14:textId="52FC85B5"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 xml:space="preserve">0.73 </w:t>
            </w:r>
          </w:p>
        </w:tc>
        <w:tc>
          <w:tcPr>
            <w:tcW w:w="1417" w:type="dxa"/>
            <w:tcBorders>
              <w:bottom w:val="single" w:sz="8" w:space="0" w:color="000000"/>
            </w:tcBorders>
            <w:shd w:val="clear" w:color="auto" w:fill="FFFFFF"/>
            <w:vAlign w:val="center"/>
          </w:tcPr>
          <w:p w14:paraId="0064BA36" w14:textId="1A9EB736" w:rsidR="00A94E0F" w:rsidRPr="00EA4B87" w:rsidRDefault="00A94E0F" w:rsidP="00A94E0F">
            <w:pPr>
              <w:spacing w:before="40" w:after="40"/>
              <w:ind w:left="100" w:right="100"/>
              <w:jc w:val="right"/>
              <w:rPr>
                <w:rFonts w:eastAsia="Arial"/>
                <w:b/>
                <w:color w:val="111111"/>
                <w:szCs w:val="22"/>
              </w:rPr>
            </w:pPr>
            <w:r w:rsidRPr="00EA4B87">
              <w:rPr>
                <w:rFonts w:eastAsia="Arial"/>
                <w:b/>
                <w:color w:val="111111"/>
                <w:szCs w:val="22"/>
              </w:rPr>
              <w:t>[0.59-0.90]</w:t>
            </w:r>
          </w:p>
        </w:tc>
      </w:tr>
      <w:tr w:rsidR="00A94E0F" w:rsidRPr="00EF477E" w14:paraId="7724E7A6"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7BDA3FDC" w14:textId="28CA7A7C" w:rsidR="00A94E0F" w:rsidRPr="00EF477E" w:rsidRDefault="00A94E0F" w:rsidP="00A94E0F">
            <w:pPr>
              <w:spacing w:before="40" w:after="40"/>
              <w:ind w:left="100" w:right="100"/>
              <w:rPr>
                <w:szCs w:val="22"/>
              </w:rPr>
            </w:pPr>
            <w:r w:rsidRPr="00EF477E">
              <w:rPr>
                <w:rFonts w:eastAsia="Arial"/>
                <w:color w:val="111111"/>
                <w:szCs w:val="22"/>
              </w:rPr>
              <w:t xml:space="preserve">C: </w:t>
            </w:r>
            <w:r w:rsidR="00736FE4">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7ED0E097" w14:textId="77777777" w:rsidR="00A94E0F" w:rsidRPr="00EF477E" w:rsidRDefault="00A94E0F" w:rsidP="00A94E0F">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2E4502DC" w14:textId="7605507B"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161</w:t>
            </w:r>
          </w:p>
        </w:tc>
        <w:tc>
          <w:tcPr>
            <w:tcW w:w="992" w:type="dxa"/>
            <w:tcBorders>
              <w:top w:val="single" w:sz="8" w:space="0" w:color="000000"/>
            </w:tcBorders>
            <w:shd w:val="clear" w:color="auto" w:fill="FFFFFF"/>
            <w:tcMar>
              <w:top w:w="0" w:type="dxa"/>
              <w:left w:w="0" w:type="dxa"/>
              <w:bottom w:w="0" w:type="dxa"/>
              <w:right w:w="0" w:type="dxa"/>
            </w:tcMar>
            <w:vAlign w:val="center"/>
          </w:tcPr>
          <w:p w14:paraId="288B6B18" w14:textId="62A9FFF2"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1</w:t>
            </w:r>
            <w:r w:rsidR="00462029" w:rsidRPr="00EA4B87">
              <w:rPr>
                <w:rFonts w:eastAsia="Arial"/>
                <w:color w:val="111111"/>
                <w:szCs w:val="22"/>
              </w:rPr>
              <w:t>.00</w:t>
            </w:r>
            <w:r w:rsidRPr="00EA4B87">
              <w:rPr>
                <w:rFonts w:eastAsia="Arial"/>
                <w:color w:val="111111"/>
                <w:szCs w:val="22"/>
              </w:rPr>
              <w:t xml:space="preserve"> </w:t>
            </w:r>
          </w:p>
        </w:tc>
        <w:tc>
          <w:tcPr>
            <w:tcW w:w="1417" w:type="dxa"/>
            <w:tcBorders>
              <w:top w:val="single" w:sz="8" w:space="0" w:color="000000"/>
            </w:tcBorders>
            <w:shd w:val="clear" w:color="auto" w:fill="FFFFFF"/>
            <w:vAlign w:val="center"/>
          </w:tcPr>
          <w:p w14:paraId="079841E7" w14:textId="68D13209"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w:t>
            </w:r>
          </w:p>
        </w:tc>
      </w:tr>
      <w:tr w:rsidR="00A94E0F" w:rsidRPr="00EF477E" w14:paraId="614DD235" w14:textId="77777777" w:rsidTr="00D22FFC">
        <w:trPr>
          <w:cantSplit/>
        </w:trPr>
        <w:tc>
          <w:tcPr>
            <w:tcW w:w="3261" w:type="dxa"/>
            <w:vMerge/>
            <w:shd w:val="clear" w:color="auto" w:fill="FFFFFF"/>
            <w:tcMar>
              <w:top w:w="0" w:type="dxa"/>
              <w:left w:w="0" w:type="dxa"/>
              <w:bottom w:w="0" w:type="dxa"/>
              <w:right w:w="0" w:type="dxa"/>
            </w:tcMar>
            <w:vAlign w:val="center"/>
          </w:tcPr>
          <w:p w14:paraId="5DD7B600" w14:textId="77777777" w:rsidR="00A94E0F" w:rsidRPr="00EF477E" w:rsidRDefault="00A94E0F" w:rsidP="00A94E0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76E1104" w14:textId="77777777" w:rsidR="00A94E0F" w:rsidRPr="00EF477E" w:rsidRDefault="00A94E0F" w:rsidP="00A94E0F">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148F9954" w14:textId="63BF97F1"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32</w:t>
            </w:r>
          </w:p>
        </w:tc>
        <w:tc>
          <w:tcPr>
            <w:tcW w:w="992" w:type="dxa"/>
            <w:shd w:val="clear" w:color="auto" w:fill="FFFFFF"/>
            <w:tcMar>
              <w:top w:w="0" w:type="dxa"/>
              <w:left w:w="0" w:type="dxa"/>
              <w:bottom w:w="0" w:type="dxa"/>
              <w:right w:w="0" w:type="dxa"/>
            </w:tcMar>
            <w:vAlign w:val="center"/>
          </w:tcPr>
          <w:p w14:paraId="63F9DAF2" w14:textId="10B54358"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 xml:space="preserve">1.46 </w:t>
            </w:r>
          </w:p>
        </w:tc>
        <w:tc>
          <w:tcPr>
            <w:tcW w:w="1417" w:type="dxa"/>
            <w:shd w:val="clear" w:color="auto" w:fill="FFFFFF"/>
            <w:vAlign w:val="center"/>
          </w:tcPr>
          <w:p w14:paraId="03514EEF" w14:textId="14E5538C"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[0.96-2.22]</w:t>
            </w:r>
          </w:p>
        </w:tc>
      </w:tr>
      <w:tr w:rsidR="00A94E0F" w:rsidRPr="00EF477E" w14:paraId="59252DA5" w14:textId="77777777" w:rsidTr="00D22FFC">
        <w:trPr>
          <w:cantSplit/>
        </w:trPr>
        <w:tc>
          <w:tcPr>
            <w:tcW w:w="3261" w:type="dxa"/>
            <w:shd w:val="clear" w:color="auto" w:fill="FFFFFF"/>
            <w:tcMar>
              <w:top w:w="0" w:type="dxa"/>
              <w:left w:w="0" w:type="dxa"/>
              <w:bottom w:w="0" w:type="dxa"/>
              <w:right w:w="0" w:type="dxa"/>
            </w:tcMar>
            <w:vAlign w:val="center"/>
          </w:tcPr>
          <w:p w14:paraId="01861B9E" w14:textId="77777777" w:rsidR="00A94E0F" w:rsidRPr="00EF477E" w:rsidRDefault="00A94E0F" w:rsidP="00A94E0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0DE3725" w14:textId="77777777" w:rsidR="00A94E0F" w:rsidRPr="00EF477E" w:rsidRDefault="00A94E0F" w:rsidP="00A94E0F">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37F64981" w14:textId="2DF3B271"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30</w:t>
            </w:r>
          </w:p>
        </w:tc>
        <w:tc>
          <w:tcPr>
            <w:tcW w:w="992" w:type="dxa"/>
            <w:shd w:val="clear" w:color="auto" w:fill="FFFFFF"/>
            <w:tcMar>
              <w:top w:w="0" w:type="dxa"/>
              <w:left w:w="0" w:type="dxa"/>
              <w:bottom w:w="0" w:type="dxa"/>
              <w:right w:w="0" w:type="dxa"/>
            </w:tcMar>
            <w:vAlign w:val="center"/>
          </w:tcPr>
          <w:p w14:paraId="7E6EAEA4" w14:textId="4CF33D69"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 xml:space="preserve">1.11 </w:t>
            </w:r>
          </w:p>
        </w:tc>
        <w:tc>
          <w:tcPr>
            <w:tcW w:w="1417" w:type="dxa"/>
            <w:shd w:val="clear" w:color="auto" w:fill="FFFFFF"/>
            <w:vAlign w:val="center"/>
          </w:tcPr>
          <w:p w14:paraId="772ECAC0" w14:textId="2A87B4A6"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[0.73-1.67]</w:t>
            </w:r>
          </w:p>
        </w:tc>
      </w:tr>
      <w:tr w:rsidR="00A94E0F" w:rsidRPr="00EF477E" w14:paraId="53AE7A27"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02550390" w14:textId="77777777" w:rsidR="00A94E0F" w:rsidRPr="00EF477E" w:rsidRDefault="00A94E0F" w:rsidP="00A94E0F">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12765F04" w14:textId="77777777" w:rsidR="00A94E0F" w:rsidRPr="00EF477E" w:rsidRDefault="00A94E0F" w:rsidP="00A94E0F">
            <w:pPr>
              <w:spacing w:before="40" w:after="40"/>
              <w:ind w:left="100" w:right="100"/>
              <w:rPr>
                <w:szCs w:val="22"/>
              </w:rPr>
            </w:pPr>
            <w:r w:rsidRPr="00EF477E">
              <w:rPr>
                <w:rFonts w:eastAsia="Arial"/>
                <w:b/>
                <w:color w:val="111111"/>
                <w:szCs w:val="22"/>
              </w:rPr>
              <w:t xml:space="preserve">Yes </w:t>
            </w:r>
            <w:r>
              <w:rPr>
                <w:rFonts w:eastAsia="Arial"/>
                <w:color w:val="111111"/>
                <w:szCs w:val="22"/>
              </w:rPr>
              <w:t>to</w:t>
            </w:r>
            <w:r w:rsidRPr="00EF477E">
              <w:rPr>
                <w:rFonts w:eastAsia="Arial"/>
                <w:color w:val="111111"/>
                <w:szCs w:val="22"/>
              </w:rPr>
              <w:t xml:space="preserve"> </w:t>
            </w:r>
            <w:r w:rsidRPr="00EF477E">
              <w:rPr>
                <w:rFonts w:eastAsia="Arial"/>
                <w:b/>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6227DCAB" w14:textId="29D0F046"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107</w:t>
            </w:r>
          </w:p>
        </w:tc>
        <w:tc>
          <w:tcPr>
            <w:tcW w:w="992" w:type="dxa"/>
            <w:tcBorders>
              <w:bottom w:val="single" w:sz="8" w:space="0" w:color="000000"/>
            </w:tcBorders>
            <w:shd w:val="clear" w:color="auto" w:fill="FFFFFF"/>
            <w:tcMar>
              <w:top w:w="0" w:type="dxa"/>
              <w:left w:w="0" w:type="dxa"/>
              <w:bottom w:w="0" w:type="dxa"/>
              <w:right w:w="0" w:type="dxa"/>
            </w:tcMar>
            <w:vAlign w:val="center"/>
          </w:tcPr>
          <w:p w14:paraId="2E497027" w14:textId="2DC175CD"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 xml:space="preserve">1.35 </w:t>
            </w:r>
          </w:p>
        </w:tc>
        <w:tc>
          <w:tcPr>
            <w:tcW w:w="1417" w:type="dxa"/>
            <w:tcBorders>
              <w:bottom w:val="single" w:sz="8" w:space="0" w:color="000000"/>
            </w:tcBorders>
            <w:shd w:val="clear" w:color="auto" w:fill="FFFFFF"/>
            <w:vAlign w:val="center"/>
          </w:tcPr>
          <w:p w14:paraId="52604E73" w14:textId="71D0F916" w:rsidR="00A94E0F" w:rsidRPr="00EA4B87" w:rsidRDefault="00A94E0F" w:rsidP="00A94E0F">
            <w:pPr>
              <w:spacing w:before="40" w:after="40"/>
              <w:ind w:left="100" w:right="100"/>
              <w:jc w:val="right"/>
              <w:rPr>
                <w:rFonts w:eastAsia="Arial"/>
                <w:b/>
                <w:color w:val="111111"/>
                <w:szCs w:val="22"/>
              </w:rPr>
            </w:pPr>
            <w:r w:rsidRPr="00EA4B87">
              <w:rPr>
                <w:rFonts w:eastAsia="Arial"/>
                <w:b/>
                <w:color w:val="111111"/>
                <w:szCs w:val="22"/>
              </w:rPr>
              <w:t>[1.04-1.76]</w:t>
            </w:r>
          </w:p>
        </w:tc>
      </w:tr>
      <w:tr w:rsidR="00A94E0F" w:rsidRPr="00EF477E" w14:paraId="261B88A4"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679104FB" w14:textId="4C55666F" w:rsidR="00A94E0F" w:rsidRPr="00EF477E" w:rsidRDefault="00A94E0F" w:rsidP="00A94E0F">
            <w:pPr>
              <w:spacing w:before="40" w:after="40"/>
              <w:ind w:left="100" w:right="100"/>
              <w:rPr>
                <w:szCs w:val="22"/>
              </w:rPr>
            </w:pPr>
            <w:r w:rsidRPr="00EF477E">
              <w:rPr>
                <w:rFonts w:eastAsia="Arial"/>
                <w:color w:val="111111"/>
                <w:szCs w:val="22"/>
              </w:rPr>
              <w:t xml:space="preserve">D: </w:t>
            </w:r>
            <w:r w:rsidR="00736FE4">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4178F0B8" w14:textId="77777777" w:rsidR="00A94E0F" w:rsidRPr="00EF477E" w:rsidRDefault="00A94E0F" w:rsidP="00A94E0F">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57B78D06" w14:textId="0DEC486F"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171</w:t>
            </w:r>
          </w:p>
        </w:tc>
        <w:tc>
          <w:tcPr>
            <w:tcW w:w="992" w:type="dxa"/>
            <w:tcBorders>
              <w:top w:val="single" w:sz="8" w:space="0" w:color="000000"/>
            </w:tcBorders>
            <w:shd w:val="clear" w:color="auto" w:fill="FFFFFF"/>
            <w:tcMar>
              <w:top w:w="0" w:type="dxa"/>
              <w:left w:w="0" w:type="dxa"/>
              <w:bottom w:w="0" w:type="dxa"/>
              <w:right w:w="0" w:type="dxa"/>
            </w:tcMar>
            <w:vAlign w:val="center"/>
          </w:tcPr>
          <w:p w14:paraId="37A9F247" w14:textId="2ECCD50F"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1</w:t>
            </w:r>
            <w:r w:rsidR="00462029" w:rsidRPr="00EA4B87">
              <w:rPr>
                <w:rFonts w:eastAsia="Arial"/>
                <w:color w:val="111111"/>
                <w:szCs w:val="22"/>
              </w:rPr>
              <w:t>.00</w:t>
            </w:r>
            <w:r w:rsidRPr="00EA4B87">
              <w:rPr>
                <w:rFonts w:eastAsia="Arial"/>
                <w:color w:val="111111"/>
                <w:szCs w:val="22"/>
              </w:rPr>
              <w:t xml:space="preserve"> </w:t>
            </w:r>
          </w:p>
        </w:tc>
        <w:tc>
          <w:tcPr>
            <w:tcW w:w="1417" w:type="dxa"/>
            <w:tcBorders>
              <w:top w:val="single" w:sz="8" w:space="0" w:color="000000"/>
            </w:tcBorders>
            <w:shd w:val="clear" w:color="auto" w:fill="FFFFFF"/>
            <w:vAlign w:val="center"/>
          </w:tcPr>
          <w:p w14:paraId="0DC05222" w14:textId="3C795FE2"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w:t>
            </w:r>
          </w:p>
        </w:tc>
      </w:tr>
      <w:tr w:rsidR="00A94E0F" w:rsidRPr="00EF477E" w14:paraId="7720CEC3" w14:textId="77777777" w:rsidTr="00D22FFC">
        <w:trPr>
          <w:cantSplit/>
        </w:trPr>
        <w:tc>
          <w:tcPr>
            <w:tcW w:w="3261" w:type="dxa"/>
            <w:vMerge/>
            <w:shd w:val="clear" w:color="auto" w:fill="FFFFFF"/>
            <w:tcMar>
              <w:top w:w="0" w:type="dxa"/>
              <w:left w:w="0" w:type="dxa"/>
              <w:bottom w:w="0" w:type="dxa"/>
              <w:right w:w="0" w:type="dxa"/>
            </w:tcMar>
            <w:vAlign w:val="center"/>
          </w:tcPr>
          <w:p w14:paraId="0955CE74" w14:textId="77777777" w:rsidR="00A94E0F" w:rsidRPr="00EF477E" w:rsidRDefault="00A94E0F" w:rsidP="00A94E0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BDDE792" w14:textId="77777777" w:rsidR="00A94E0F" w:rsidRPr="00EF477E" w:rsidRDefault="00A94E0F" w:rsidP="00A94E0F">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4B09A50E" w14:textId="6820A781"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18</w:t>
            </w:r>
          </w:p>
        </w:tc>
        <w:tc>
          <w:tcPr>
            <w:tcW w:w="992" w:type="dxa"/>
            <w:shd w:val="clear" w:color="auto" w:fill="FFFFFF"/>
            <w:tcMar>
              <w:top w:w="0" w:type="dxa"/>
              <w:left w:w="0" w:type="dxa"/>
              <w:bottom w:w="0" w:type="dxa"/>
              <w:right w:w="0" w:type="dxa"/>
            </w:tcMar>
            <w:vAlign w:val="center"/>
          </w:tcPr>
          <w:p w14:paraId="4C0DDBD5" w14:textId="3A07BBB3" w:rsidR="00A94E0F" w:rsidRPr="00EA4B87" w:rsidRDefault="00A94E0F" w:rsidP="00A94E0F">
            <w:pPr>
              <w:spacing w:before="40" w:after="40"/>
              <w:ind w:left="100" w:right="100"/>
              <w:contextualSpacing w:val="0"/>
              <w:jc w:val="right"/>
              <w:rPr>
                <w:rFonts w:eastAsia="Arial"/>
                <w:color w:val="111111"/>
                <w:szCs w:val="22"/>
              </w:rPr>
            </w:pPr>
            <w:r w:rsidRPr="00EA4B87">
              <w:rPr>
                <w:rFonts w:eastAsia="Arial"/>
                <w:color w:val="111111"/>
                <w:szCs w:val="22"/>
              </w:rPr>
              <w:t xml:space="preserve">0.69 </w:t>
            </w:r>
          </w:p>
        </w:tc>
        <w:tc>
          <w:tcPr>
            <w:tcW w:w="1417" w:type="dxa"/>
            <w:shd w:val="clear" w:color="auto" w:fill="FFFFFF"/>
            <w:vAlign w:val="center"/>
          </w:tcPr>
          <w:p w14:paraId="4AB75ABD" w14:textId="55B888FC" w:rsidR="00A94E0F" w:rsidRPr="00EA4B87" w:rsidRDefault="00A94E0F" w:rsidP="00A94E0F">
            <w:pPr>
              <w:spacing w:before="40" w:after="40"/>
              <w:ind w:left="100" w:right="100"/>
              <w:jc w:val="right"/>
              <w:rPr>
                <w:rFonts w:eastAsia="Arial"/>
                <w:color w:val="111111"/>
                <w:szCs w:val="22"/>
              </w:rPr>
            </w:pPr>
            <w:r w:rsidRPr="00EA4B87">
              <w:rPr>
                <w:rFonts w:eastAsia="Arial"/>
                <w:color w:val="111111"/>
                <w:szCs w:val="22"/>
              </w:rPr>
              <w:t>[0.41-1.14]</w:t>
            </w:r>
          </w:p>
        </w:tc>
      </w:tr>
      <w:tr w:rsidR="00A94E0F" w:rsidRPr="00EF477E" w14:paraId="244B2250" w14:textId="77777777" w:rsidTr="00D22FFC">
        <w:trPr>
          <w:cantSplit/>
        </w:trPr>
        <w:tc>
          <w:tcPr>
            <w:tcW w:w="3261" w:type="dxa"/>
            <w:shd w:val="clear" w:color="auto" w:fill="FFFFFF"/>
            <w:tcMar>
              <w:top w:w="0" w:type="dxa"/>
              <w:left w:w="0" w:type="dxa"/>
              <w:bottom w:w="0" w:type="dxa"/>
              <w:right w:w="0" w:type="dxa"/>
            </w:tcMar>
            <w:vAlign w:val="center"/>
          </w:tcPr>
          <w:p w14:paraId="40A90155" w14:textId="77777777" w:rsidR="00A94E0F" w:rsidRPr="00EF477E" w:rsidRDefault="00A94E0F" w:rsidP="00A94E0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2EA4E256" w14:textId="77777777" w:rsidR="00A94E0F" w:rsidRPr="00A94E0F" w:rsidRDefault="00A94E0F" w:rsidP="00A94E0F">
            <w:pPr>
              <w:spacing w:before="40" w:after="40"/>
              <w:ind w:left="100" w:right="100"/>
              <w:rPr>
                <w:b/>
                <w:szCs w:val="22"/>
              </w:rPr>
            </w:pPr>
            <w:r w:rsidRPr="00A94E0F">
              <w:rPr>
                <w:rFonts w:eastAsia="Arial"/>
                <w:b/>
                <w:color w:val="111111"/>
                <w:szCs w:val="22"/>
              </w:rPr>
              <w:t>Yes to No</w:t>
            </w:r>
          </w:p>
        </w:tc>
        <w:tc>
          <w:tcPr>
            <w:tcW w:w="1418" w:type="dxa"/>
            <w:shd w:val="clear" w:color="auto" w:fill="FFFFFF"/>
            <w:tcMar>
              <w:top w:w="0" w:type="dxa"/>
              <w:left w:w="0" w:type="dxa"/>
              <w:bottom w:w="0" w:type="dxa"/>
              <w:right w:w="0" w:type="dxa"/>
            </w:tcMar>
            <w:vAlign w:val="center"/>
          </w:tcPr>
          <w:p w14:paraId="068BC986" w14:textId="34720ADB"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26</w:t>
            </w:r>
          </w:p>
        </w:tc>
        <w:tc>
          <w:tcPr>
            <w:tcW w:w="992" w:type="dxa"/>
            <w:shd w:val="clear" w:color="auto" w:fill="FFFFFF"/>
            <w:tcMar>
              <w:top w:w="0" w:type="dxa"/>
              <w:left w:w="0" w:type="dxa"/>
              <w:bottom w:w="0" w:type="dxa"/>
              <w:right w:w="0" w:type="dxa"/>
            </w:tcMar>
            <w:vAlign w:val="center"/>
          </w:tcPr>
          <w:p w14:paraId="3BBEC9B6" w14:textId="112057E8"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 xml:space="preserve">0.64 </w:t>
            </w:r>
          </w:p>
        </w:tc>
        <w:tc>
          <w:tcPr>
            <w:tcW w:w="1417" w:type="dxa"/>
            <w:shd w:val="clear" w:color="auto" w:fill="FFFFFF"/>
            <w:vAlign w:val="center"/>
          </w:tcPr>
          <w:p w14:paraId="214D0F27" w14:textId="20D91C46" w:rsidR="00A94E0F" w:rsidRPr="00EA4B87" w:rsidRDefault="00A94E0F" w:rsidP="00A94E0F">
            <w:pPr>
              <w:spacing w:before="40" w:after="40"/>
              <w:ind w:left="100" w:right="100"/>
              <w:jc w:val="right"/>
              <w:rPr>
                <w:rFonts w:eastAsia="Arial"/>
                <w:b/>
                <w:color w:val="111111"/>
                <w:szCs w:val="22"/>
              </w:rPr>
            </w:pPr>
            <w:r w:rsidRPr="00EA4B87">
              <w:rPr>
                <w:rFonts w:eastAsia="Arial"/>
                <w:b/>
                <w:color w:val="111111"/>
                <w:szCs w:val="22"/>
              </w:rPr>
              <w:t>[0.42-0.98]</w:t>
            </w:r>
          </w:p>
        </w:tc>
      </w:tr>
      <w:tr w:rsidR="00A94E0F" w:rsidRPr="00EF477E" w14:paraId="39ECF9F9" w14:textId="77777777" w:rsidTr="00D22FFC">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7170140D" w14:textId="77777777" w:rsidR="00A94E0F" w:rsidRPr="00EF477E" w:rsidRDefault="00A94E0F" w:rsidP="00A94E0F">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73BE3161" w14:textId="77777777" w:rsidR="00A94E0F" w:rsidRPr="00A94E0F" w:rsidRDefault="00A94E0F" w:rsidP="00A94E0F">
            <w:pPr>
              <w:spacing w:before="40" w:after="40"/>
              <w:ind w:left="100" w:right="100"/>
              <w:rPr>
                <w:b/>
                <w:szCs w:val="22"/>
              </w:rPr>
            </w:pPr>
            <w:r w:rsidRPr="00A94E0F">
              <w:rPr>
                <w:rFonts w:eastAsia="Arial"/>
                <w:b/>
                <w:color w:val="111111"/>
                <w:szCs w:val="22"/>
              </w:rPr>
              <w:t>Yes to Yes</w:t>
            </w:r>
          </w:p>
        </w:tc>
        <w:tc>
          <w:tcPr>
            <w:tcW w:w="1418" w:type="dxa"/>
            <w:tcBorders>
              <w:bottom w:val="single" w:sz="4" w:space="0" w:color="auto"/>
            </w:tcBorders>
            <w:shd w:val="clear" w:color="auto" w:fill="FFFFFF"/>
            <w:tcMar>
              <w:top w:w="0" w:type="dxa"/>
              <w:left w:w="0" w:type="dxa"/>
              <w:bottom w:w="0" w:type="dxa"/>
              <w:right w:w="0" w:type="dxa"/>
            </w:tcMar>
            <w:vAlign w:val="center"/>
          </w:tcPr>
          <w:p w14:paraId="62793D6A" w14:textId="13637D5F"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93</w:t>
            </w:r>
          </w:p>
        </w:tc>
        <w:tc>
          <w:tcPr>
            <w:tcW w:w="992" w:type="dxa"/>
            <w:tcBorders>
              <w:bottom w:val="single" w:sz="4" w:space="0" w:color="auto"/>
            </w:tcBorders>
            <w:shd w:val="clear" w:color="auto" w:fill="FFFFFF"/>
            <w:tcMar>
              <w:top w:w="0" w:type="dxa"/>
              <w:left w:w="0" w:type="dxa"/>
              <w:bottom w:w="0" w:type="dxa"/>
              <w:right w:w="0" w:type="dxa"/>
            </w:tcMar>
            <w:vAlign w:val="center"/>
          </w:tcPr>
          <w:p w14:paraId="6035E9FE" w14:textId="7B4829A9" w:rsidR="00A94E0F" w:rsidRPr="00EA4B87" w:rsidRDefault="00A94E0F" w:rsidP="00A94E0F">
            <w:pPr>
              <w:spacing w:before="40" w:after="40"/>
              <w:ind w:left="100" w:right="100"/>
              <w:contextualSpacing w:val="0"/>
              <w:jc w:val="right"/>
              <w:rPr>
                <w:rFonts w:eastAsia="Arial"/>
                <w:b/>
                <w:color w:val="111111"/>
                <w:szCs w:val="22"/>
              </w:rPr>
            </w:pPr>
            <w:r w:rsidRPr="00EA4B87">
              <w:rPr>
                <w:rFonts w:eastAsia="Arial"/>
                <w:b/>
                <w:color w:val="111111"/>
                <w:szCs w:val="22"/>
              </w:rPr>
              <w:t xml:space="preserve">0.64 </w:t>
            </w:r>
          </w:p>
        </w:tc>
        <w:tc>
          <w:tcPr>
            <w:tcW w:w="1417" w:type="dxa"/>
            <w:tcBorders>
              <w:bottom w:val="single" w:sz="4" w:space="0" w:color="auto"/>
            </w:tcBorders>
            <w:shd w:val="clear" w:color="auto" w:fill="FFFFFF"/>
            <w:vAlign w:val="center"/>
          </w:tcPr>
          <w:p w14:paraId="0F5E90FD" w14:textId="1A7339E0" w:rsidR="00A94E0F" w:rsidRPr="00EA4B87" w:rsidRDefault="00A94E0F" w:rsidP="00A94E0F">
            <w:pPr>
              <w:spacing w:before="40" w:after="40"/>
              <w:ind w:left="100" w:right="100"/>
              <w:jc w:val="right"/>
              <w:rPr>
                <w:rFonts w:eastAsia="Arial"/>
                <w:b/>
                <w:color w:val="111111"/>
                <w:szCs w:val="22"/>
              </w:rPr>
            </w:pPr>
            <w:r w:rsidRPr="00EA4B87">
              <w:rPr>
                <w:rFonts w:eastAsia="Arial"/>
                <w:b/>
                <w:color w:val="111111"/>
                <w:szCs w:val="22"/>
              </w:rPr>
              <w:t>[0.49-0.83]</w:t>
            </w:r>
          </w:p>
        </w:tc>
      </w:tr>
    </w:tbl>
    <w:p w14:paraId="4BEF6A53" w14:textId="77777777" w:rsidR="00A94E0F" w:rsidRDefault="00A94E0F" w:rsidP="00A94E0F">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37F68D61" w14:textId="77777777" w:rsidR="00A60535" w:rsidRDefault="00A60535" w:rsidP="00F562F2">
      <w:pPr>
        <w:jc w:val="both"/>
      </w:pPr>
    </w:p>
    <w:p w14:paraId="44AFD5FC" w14:textId="77777777" w:rsidR="00AF3D81" w:rsidRDefault="00AF3D81" w:rsidP="00AF3D81">
      <w:pPr>
        <w:jc w:val="both"/>
      </w:pPr>
    </w:p>
    <w:p w14:paraId="1842737A" w14:textId="5A8AB98A" w:rsidR="00AF3D81" w:rsidRDefault="00AF3D81" w:rsidP="006003C2">
      <w:pPr>
        <w:pStyle w:val="RepHead3"/>
      </w:pPr>
      <w:bookmarkStart w:id="95" w:name="_Toc50454855"/>
      <w:r>
        <w:t xml:space="preserve">Table </w:t>
      </w:r>
      <w:r w:rsidR="00CD4D84">
        <w:t>C</w:t>
      </w:r>
      <w:r>
        <w:t>3: T</w:t>
      </w:r>
      <w:r w:rsidRPr="00EF477E">
        <w:t xml:space="preserve">ransitions in </w:t>
      </w:r>
      <w:r>
        <w:t xml:space="preserve">gambling risk level and associations with </w:t>
      </w:r>
      <w:r w:rsidR="00460FA1">
        <w:t xml:space="preserve">transitions in </w:t>
      </w:r>
      <w:r>
        <w:t>cannabis</w:t>
      </w:r>
      <w:bookmarkEnd w:id="95"/>
      <w:r>
        <w:t xml:space="preserve"> </w:t>
      </w:r>
    </w:p>
    <w:tbl>
      <w:tblPr>
        <w:tblW w:w="9072" w:type="dxa"/>
        <w:tblLayout w:type="fixed"/>
        <w:tblLook w:val="04A0" w:firstRow="1" w:lastRow="0" w:firstColumn="1" w:lastColumn="0" w:noHBand="0" w:noVBand="1"/>
      </w:tblPr>
      <w:tblGrid>
        <w:gridCol w:w="3261"/>
        <w:gridCol w:w="1984"/>
        <w:gridCol w:w="1418"/>
        <w:gridCol w:w="992"/>
        <w:gridCol w:w="1417"/>
      </w:tblGrid>
      <w:tr w:rsidR="00AF3D81" w:rsidRPr="00D22FFC" w14:paraId="3574A8DE" w14:textId="77777777" w:rsidTr="00D22FFC">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854BD1A" w14:textId="77777777" w:rsidR="00AF3D81" w:rsidRPr="00D22FFC" w:rsidRDefault="00AF3D81" w:rsidP="00F1391B">
            <w:pPr>
              <w:spacing w:before="40" w:after="40"/>
              <w:ind w:left="100" w:right="100"/>
              <w:rPr>
                <w:b/>
                <w:szCs w:val="22"/>
              </w:rPr>
            </w:pPr>
            <w:r w:rsidRPr="00D22FFC">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5E7679B" w14:textId="077CBBC4" w:rsidR="00AF3D81" w:rsidRPr="00D22FFC" w:rsidRDefault="00AF3D81" w:rsidP="00AF3D81">
            <w:pPr>
              <w:spacing w:before="40" w:after="40"/>
              <w:ind w:left="100" w:right="100"/>
              <w:rPr>
                <w:b/>
                <w:szCs w:val="22"/>
              </w:rPr>
            </w:pPr>
            <w:r w:rsidRPr="00D22FFC">
              <w:rPr>
                <w:rFonts w:eastAsia="Arial"/>
                <w:b/>
                <w:color w:val="111111"/>
                <w:szCs w:val="22"/>
              </w:rPr>
              <w:t>Transition cannabis</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97EAB5B" w14:textId="77777777" w:rsidR="00AF3D81" w:rsidRPr="00D22FFC" w:rsidRDefault="00AF3D81" w:rsidP="00F1391B">
            <w:pPr>
              <w:spacing w:before="40" w:after="40"/>
              <w:ind w:left="100" w:right="100"/>
              <w:jc w:val="right"/>
              <w:rPr>
                <w:b/>
                <w:szCs w:val="22"/>
              </w:rPr>
            </w:pPr>
            <w:r w:rsidRPr="00D22FFC">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B809A40" w14:textId="75E46F14" w:rsidR="00AF3D81" w:rsidRPr="00D22FFC" w:rsidRDefault="00AF3D81" w:rsidP="00F1391B">
            <w:pPr>
              <w:spacing w:before="40" w:after="40"/>
              <w:ind w:left="100" w:right="100"/>
              <w:jc w:val="right"/>
              <w:rPr>
                <w:b/>
                <w:szCs w:val="22"/>
              </w:rPr>
            </w:pPr>
            <w:r w:rsidRPr="00D22FFC">
              <w:rPr>
                <w:rFonts w:eastAsia="Arial"/>
                <w:b/>
                <w:color w:val="111111"/>
                <w:szCs w:val="22"/>
              </w:rPr>
              <w:t xml:space="preserve">Hazard </w:t>
            </w:r>
            <w:r w:rsidR="00AB51ED" w:rsidRPr="00D22FFC">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2FAA5B13" w14:textId="77777777" w:rsidR="00AF3D81" w:rsidRPr="00D22FFC" w:rsidRDefault="00AF3D81" w:rsidP="00F1391B">
            <w:pPr>
              <w:spacing w:before="40" w:after="40"/>
              <w:ind w:left="100" w:right="100"/>
              <w:jc w:val="right"/>
              <w:rPr>
                <w:rFonts w:eastAsia="Arial"/>
                <w:b/>
                <w:color w:val="111111"/>
                <w:szCs w:val="22"/>
              </w:rPr>
            </w:pPr>
            <w:r w:rsidRPr="00D22FFC">
              <w:rPr>
                <w:rFonts w:eastAsia="Arial"/>
                <w:b/>
                <w:color w:val="111111"/>
                <w:szCs w:val="22"/>
              </w:rPr>
              <w:t>[95% CI]</w:t>
            </w:r>
          </w:p>
        </w:tc>
      </w:tr>
      <w:tr w:rsidR="00AF3D81" w:rsidRPr="00EF477E" w14:paraId="32712086"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577F12A1" w14:textId="6084315B" w:rsidR="00AF3D81" w:rsidRPr="00EF477E" w:rsidRDefault="00AF3D81" w:rsidP="001979BF">
            <w:pPr>
              <w:spacing w:before="40" w:after="40"/>
              <w:ind w:left="100" w:right="100"/>
              <w:rPr>
                <w:szCs w:val="22"/>
              </w:rPr>
            </w:pPr>
            <w:r w:rsidRPr="00EF477E">
              <w:rPr>
                <w:rFonts w:eastAsia="Arial"/>
                <w:color w:val="111111"/>
                <w:szCs w:val="22"/>
              </w:rPr>
              <w:t xml:space="preserve">A: </w:t>
            </w:r>
            <w:r w:rsidR="00736FE4">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40FA9D5B" w14:textId="77777777" w:rsidR="00AF3D81" w:rsidRPr="00EF477E" w:rsidRDefault="00AF3D81" w:rsidP="00AF3D8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4" w:space="0" w:color="auto"/>
            </w:tcBorders>
            <w:shd w:val="clear" w:color="auto" w:fill="FFFFFF"/>
            <w:tcMar>
              <w:top w:w="0" w:type="dxa"/>
              <w:left w:w="0" w:type="dxa"/>
              <w:bottom w:w="0" w:type="dxa"/>
              <w:right w:w="0" w:type="dxa"/>
            </w:tcMar>
            <w:vAlign w:val="center"/>
          </w:tcPr>
          <w:p w14:paraId="697370FE" w14:textId="2215EC99"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471</w:t>
            </w:r>
          </w:p>
        </w:tc>
        <w:tc>
          <w:tcPr>
            <w:tcW w:w="992" w:type="dxa"/>
            <w:tcBorders>
              <w:top w:val="single" w:sz="4" w:space="0" w:color="auto"/>
            </w:tcBorders>
            <w:shd w:val="clear" w:color="auto" w:fill="FFFFFF"/>
            <w:tcMar>
              <w:top w:w="0" w:type="dxa"/>
              <w:left w:w="0" w:type="dxa"/>
              <w:bottom w:w="0" w:type="dxa"/>
              <w:right w:w="0" w:type="dxa"/>
            </w:tcMar>
            <w:vAlign w:val="center"/>
          </w:tcPr>
          <w:p w14:paraId="0CC29E50" w14:textId="03167ABE"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w:t>
            </w:r>
            <w:r w:rsidR="00462029">
              <w:rPr>
                <w:rFonts w:eastAsia="Arial"/>
                <w:color w:val="111111"/>
                <w:szCs w:val="22"/>
              </w:rPr>
              <w:t>.00</w:t>
            </w:r>
            <w:r w:rsidRPr="00AF3D81">
              <w:rPr>
                <w:rFonts w:eastAsia="Arial"/>
                <w:color w:val="111111"/>
                <w:szCs w:val="22"/>
              </w:rPr>
              <w:t xml:space="preserve"> </w:t>
            </w:r>
          </w:p>
        </w:tc>
        <w:tc>
          <w:tcPr>
            <w:tcW w:w="1417" w:type="dxa"/>
            <w:tcBorders>
              <w:top w:val="single" w:sz="4" w:space="0" w:color="auto"/>
            </w:tcBorders>
            <w:shd w:val="clear" w:color="auto" w:fill="FFFFFF"/>
            <w:vAlign w:val="center"/>
          </w:tcPr>
          <w:p w14:paraId="214014F8" w14:textId="76A4BB6C" w:rsidR="00AF3D81" w:rsidRPr="00EF477E" w:rsidRDefault="00AF3D81" w:rsidP="00AF3D81">
            <w:pPr>
              <w:spacing w:before="40" w:after="40"/>
              <w:ind w:left="100" w:right="100"/>
              <w:jc w:val="right"/>
              <w:rPr>
                <w:rFonts w:eastAsia="Arial"/>
                <w:color w:val="111111"/>
                <w:szCs w:val="22"/>
              </w:rPr>
            </w:pPr>
            <w:r>
              <w:rPr>
                <w:rFonts w:eastAsia="Arial"/>
                <w:color w:val="111111"/>
                <w:szCs w:val="22"/>
              </w:rPr>
              <w:t>-</w:t>
            </w:r>
          </w:p>
        </w:tc>
      </w:tr>
      <w:tr w:rsidR="00AF3D81" w:rsidRPr="00EF477E" w14:paraId="11DD6D58" w14:textId="77777777" w:rsidTr="001979BF">
        <w:trPr>
          <w:cantSplit/>
        </w:trPr>
        <w:tc>
          <w:tcPr>
            <w:tcW w:w="3261" w:type="dxa"/>
            <w:vMerge/>
            <w:shd w:val="clear" w:color="auto" w:fill="FFFFFF"/>
            <w:tcMar>
              <w:top w:w="0" w:type="dxa"/>
              <w:left w:w="0" w:type="dxa"/>
              <w:bottom w:w="0" w:type="dxa"/>
              <w:right w:w="0" w:type="dxa"/>
            </w:tcMar>
          </w:tcPr>
          <w:p w14:paraId="38F97186" w14:textId="77777777" w:rsidR="00AF3D81" w:rsidRPr="00EF477E" w:rsidRDefault="00AF3D81"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484E809" w14:textId="77777777" w:rsidR="00AF3D81" w:rsidRPr="00EF477E" w:rsidRDefault="00AF3D81" w:rsidP="00AF3D81">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09C6909E" w14:textId="4BA5C897"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14</w:t>
            </w:r>
          </w:p>
        </w:tc>
        <w:tc>
          <w:tcPr>
            <w:tcW w:w="992" w:type="dxa"/>
            <w:shd w:val="clear" w:color="auto" w:fill="FFFFFF"/>
            <w:tcMar>
              <w:top w:w="0" w:type="dxa"/>
              <w:left w:w="0" w:type="dxa"/>
              <w:bottom w:w="0" w:type="dxa"/>
              <w:right w:w="0" w:type="dxa"/>
            </w:tcMar>
            <w:vAlign w:val="center"/>
          </w:tcPr>
          <w:p w14:paraId="21A6ADBB" w14:textId="492CB322"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1.37 </w:t>
            </w:r>
          </w:p>
        </w:tc>
        <w:tc>
          <w:tcPr>
            <w:tcW w:w="1417" w:type="dxa"/>
            <w:shd w:val="clear" w:color="auto" w:fill="FFFFFF"/>
            <w:vAlign w:val="center"/>
          </w:tcPr>
          <w:p w14:paraId="1263987B" w14:textId="52E0F0F3" w:rsidR="00AF3D81" w:rsidRPr="00EF477E" w:rsidRDefault="00AF3D81" w:rsidP="00AF3D81">
            <w:pPr>
              <w:spacing w:before="40" w:after="40"/>
              <w:ind w:left="100" w:right="100"/>
              <w:jc w:val="right"/>
              <w:rPr>
                <w:rFonts w:eastAsia="Arial"/>
                <w:color w:val="111111"/>
                <w:szCs w:val="22"/>
              </w:rPr>
            </w:pPr>
            <w:r w:rsidRPr="00AF3D81">
              <w:rPr>
                <w:rFonts w:eastAsia="Arial"/>
                <w:color w:val="111111"/>
                <w:szCs w:val="22"/>
              </w:rPr>
              <w:t>[0.78-2.39]</w:t>
            </w:r>
          </w:p>
        </w:tc>
      </w:tr>
      <w:tr w:rsidR="00AF3D81" w:rsidRPr="00EF477E" w14:paraId="5F0B9DFE" w14:textId="77777777" w:rsidTr="001979BF">
        <w:trPr>
          <w:cantSplit/>
        </w:trPr>
        <w:tc>
          <w:tcPr>
            <w:tcW w:w="3261" w:type="dxa"/>
            <w:shd w:val="clear" w:color="auto" w:fill="FFFFFF"/>
            <w:tcMar>
              <w:top w:w="0" w:type="dxa"/>
              <w:left w:w="0" w:type="dxa"/>
              <w:bottom w:w="0" w:type="dxa"/>
              <w:right w:w="0" w:type="dxa"/>
            </w:tcMar>
          </w:tcPr>
          <w:p w14:paraId="76B88775" w14:textId="77777777" w:rsidR="00AF3D81" w:rsidRPr="00EF477E" w:rsidRDefault="00AF3D81"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20318014" w14:textId="77777777" w:rsidR="00AF3D81" w:rsidRPr="00AF3D81" w:rsidRDefault="00AF3D81" w:rsidP="00AF3D81">
            <w:pPr>
              <w:spacing w:before="40" w:after="40"/>
              <w:ind w:left="100" w:right="100"/>
              <w:rPr>
                <w:szCs w:val="22"/>
              </w:rPr>
            </w:pPr>
            <w:r w:rsidRPr="00AF3D81">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260B3A63" w14:textId="3C15C28E"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14</w:t>
            </w:r>
          </w:p>
        </w:tc>
        <w:tc>
          <w:tcPr>
            <w:tcW w:w="992" w:type="dxa"/>
            <w:shd w:val="clear" w:color="auto" w:fill="FFFFFF"/>
            <w:tcMar>
              <w:top w:w="0" w:type="dxa"/>
              <w:left w:w="0" w:type="dxa"/>
              <w:bottom w:w="0" w:type="dxa"/>
              <w:right w:w="0" w:type="dxa"/>
            </w:tcMar>
            <w:vAlign w:val="center"/>
          </w:tcPr>
          <w:p w14:paraId="17CBA782" w14:textId="0BBC5021"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1.68 </w:t>
            </w:r>
          </w:p>
        </w:tc>
        <w:tc>
          <w:tcPr>
            <w:tcW w:w="1417" w:type="dxa"/>
            <w:shd w:val="clear" w:color="auto" w:fill="FFFFFF"/>
            <w:vAlign w:val="center"/>
          </w:tcPr>
          <w:p w14:paraId="7AE5DAE6" w14:textId="525AA906" w:rsidR="00AF3D81" w:rsidRPr="00EF477E" w:rsidRDefault="00AF3D81" w:rsidP="00AF3D81">
            <w:pPr>
              <w:spacing w:before="40" w:after="40"/>
              <w:ind w:left="100" w:right="100"/>
              <w:jc w:val="right"/>
              <w:rPr>
                <w:rFonts w:eastAsia="Arial"/>
                <w:b/>
                <w:color w:val="111111"/>
                <w:szCs w:val="22"/>
              </w:rPr>
            </w:pPr>
            <w:r w:rsidRPr="00AF3D81">
              <w:rPr>
                <w:rFonts w:eastAsia="Arial"/>
                <w:color w:val="111111"/>
                <w:szCs w:val="22"/>
              </w:rPr>
              <w:t>[0.94-2.99]</w:t>
            </w:r>
          </w:p>
        </w:tc>
      </w:tr>
      <w:tr w:rsidR="00AF3D81" w:rsidRPr="00EF477E" w14:paraId="4CC0E9C1" w14:textId="77777777" w:rsidTr="001979BF">
        <w:trPr>
          <w:cantSplit/>
        </w:trPr>
        <w:tc>
          <w:tcPr>
            <w:tcW w:w="3261" w:type="dxa"/>
            <w:tcBorders>
              <w:bottom w:val="single" w:sz="8" w:space="0" w:color="000000"/>
            </w:tcBorders>
            <w:shd w:val="clear" w:color="auto" w:fill="FFFFFF"/>
            <w:tcMar>
              <w:top w:w="0" w:type="dxa"/>
              <w:left w:w="0" w:type="dxa"/>
              <w:bottom w:w="0" w:type="dxa"/>
              <w:right w:w="0" w:type="dxa"/>
            </w:tcMar>
          </w:tcPr>
          <w:p w14:paraId="5BB8FD9A" w14:textId="77777777" w:rsidR="00AF3D81" w:rsidRPr="00EF477E" w:rsidRDefault="00AF3D81" w:rsidP="001979BF">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2E5DF19" w14:textId="77777777" w:rsidR="00AF3D81" w:rsidRPr="00AF3D81" w:rsidRDefault="00AF3D81" w:rsidP="00AF3D81">
            <w:pPr>
              <w:spacing w:before="40" w:after="40"/>
              <w:ind w:left="100" w:right="100"/>
              <w:rPr>
                <w:szCs w:val="22"/>
              </w:rPr>
            </w:pPr>
            <w:r w:rsidRPr="00AF3D81">
              <w:rPr>
                <w:rFonts w:eastAsia="Arial"/>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27ACC057" w14:textId="7FB3390E"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19</w:t>
            </w:r>
          </w:p>
        </w:tc>
        <w:tc>
          <w:tcPr>
            <w:tcW w:w="992" w:type="dxa"/>
            <w:tcBorders>
              <w:bottom w:val="single" w:sz="8" w:space="0" w:color="000000"/>
            </w:tcBorders>
            <w:shd w:val="clear" w:color="auto" w:fill="FFFFFF"/>
            <w:tcMar>
              <w:top w:w="0" w:type="dxa"/>
              <w:left w:w="0" w:type="dxa"/>
              <w:bottom w:w="0" w:type="dxa"/>
              <w:right w:w="0" w:type="dxa"/>
            </w:tcMar>
            <w:vAlign w:val="center"/>
          </w:tcPr>
          <w:p w14:paraId="295B7F8E" w14:textId="6E261DAE"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0.96 </w:t>
            </w:r>
          </w:p>
        </w:tc>
        <w:tc>
          <w:tcPr>
            <w:tcW w:w="1417" w:type="dxa"/>
            <w:tcBorders>
              <w:bottom w:val="single" w:sz="8" w:space="0" w:color="000000"/>
            </w:tcBorders>
            <w:shd w:val="clear" w:color="auto" w:fill="FFFFFF"/>
            <w:vAlign w:val="center"/>
          </w:tcPr>
          <w:p w14:paraId="36393C09" w14:textId="7B93F82C" w:rsidR="00AF3D81" w:rsidRPr="00EF477E" w:rsidRDefault="00AF3D81" w:rsidP="00AF3D81">
            <w:pPr>
              <w:spacing w:before="40" w:after="40"/>
              <w:ind w:left="100" w:right="100"/>
              <w:jc w:val="right"/>
              <w:rPr>
                <w:rFonts w:eastAsia="Arial"/>
                <w:b/>
                <w:color w:val="111111"/>
                <w:szCs w:val="22"/>
              </w:rPr>
            </w:pPr>
            <w:r w:rsidRPr="00AF3D81">
              <w:rPr>
                <w:rFonts w:eastAsia="Arial"/>
                <w:color w:val="111111"/>
                <w:szCs w:val="22"/>
              </w:rPr>
              <w:t>[0.6</w:t>
            </w:r>
            <w:r>
              <w:rPr>
                <w:rFonts w:eastAsia="Arial"/>
                <w:color w:val="111111"/>
                <w:szCs w:val="22"/>
              </w:rPr>
              <w:t>0</w:t>
            </w:r>
            <w:r w:rsidRPr="00AF3D81">
              <w:rPr>
                <w:rFonts w:eastAsia="Arial"/>
                <w:color w:val="111111"/>
                <w:szCs w:val="22"/>
              </w:rPr>
              <w:t>-1.55]</w:t>
            </w:r>
          </w:p>
        </w:tc>
      </w:tr>
      <w:tr w:rsidR="00AF3D81" w:rsidRPr="00EF477E" w14:paraId="4D64C5F6"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1FD46BB4" w14:textId="43797EC6" w:rsidR="00AF3D81" w:rsidRPr="00EF477E" w:rsidRDefault="00AF3D81"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3334A305" w14:textId="77777777" w:rsidR="00AF3D81" w:rsidRPr="00EF477E" w:rsidRDefault="00AF3D81" w:rsidP="00AF3D8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055ECD5D" w14:textId="486D262F"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602</w:t>
            </w:r>
          </w:p>
        </w:tc>
        <w:tc>
          <w:tcPr>
            <w:tcW w:w="992" w:type="dxa"/>
            <w:tcBorders>
              <w:top w:val="single" w:sz="8" w:space="0" w:color="000000"/>
            </w:tcBorders>
            <w:shd w:val="clear" w:color="auto" w:fill="FFFFFF"/>
            <w:tcMar>
              <w:top w:w="0" w:type="dxa"/>
              <w:left w:w="0" w:type="dxa"/>
              <w:bottom w:w="0" w:type="dxa"/>
              <w:right w:w="0" w:type="dxa"/>
            </w:tcMar>
            <w:vAlign w:val="center"/>
          </w:tcPr>
          <w:p w14:paraId="20F91465" w14:textId="106F79C8"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w:t>
            </w:r>
            <w:r w:rsidR="00462029">
              <w:rPr>
                <w:rFonts w:eastAsia="Arial"/>
                <w:color w:val="111111"/>
                <w:szCs w:val="22"/>
              </w:rPr>
              <w:t>.00</w:t>
            </w:r>
            <w:r w:rsidRPr="00AF3D81">
              <w:rPr>
                <w:rFonts w:eastAsia="Arial"/>
                <w:color w:val="111111"/>
                <w:szCs w:val="22"/>
              </w:rPr>
              <w:t xml:space="preserve"> </w:t>
            </w:r>
          </w:p>
        </w:tc>
        <w:tc>
          <w:tcPr>
            <w:tcW w:w="1417" w:type="dxa"/>
            <w:tcBorders>
              <w:top w:val="single" w:sz="8" w:space="0" w:color="000000"/>
            </w:tcBorders>
            <w:shd w:val="clear" w:color="auto" w:fill="FFFFFF"/>
            <w:vAlign w:val="center"/>
          </w:tcPr>
          <w:p w14:paraId="0E903598" w14:textId="28B71FCA" w:rsidR="00AF3D81" w:rsidRPr="00EF477E" w:rsidRDefault="00AF3D81" w:rsidP="00AF3D81">
            <w:pPr>
              <w:spacing w:before="40" w:after="40"/>
              <w:ind w:left="100" w:right="100"/>
              <w:jc w:val="right"/>
              <w:rPr>
                <w:rFonts w:eastAsia="Arial"/>
                <w:color w:val="111111"/>
                <w:szCs w:val="22"/>
              </w:rPr>
            </w:pPr>
            <w:r>
              <w:rPr>
                <w:rFonts w:eastAsia="Arial"/>
                <w:color w:val="111111"/>
                <w:szCs w:val="22"/>
              </w:rPr>
              <w:t>-</w:t>
            </w:r>
          </w:p>
        </w:tc>
      </w:tr>
      <w:tr w:rsidR="00AF3D81" w:rsidRPr="00EF477E" w14:paraId="3B053BAE" w14:textId="77777777" w:rsidTr="00D22FFC">
        <w:trPr>
          <w:cantSplit/>
        </w:trPr>
        <w:tc>
          <w:tcPr>
            <w:tcW w:w="3261" w:type="dxa"/>
            <w:vMerge/>
            <w:shd w:val="clear" w:color="auto" w:fill="FFFFFF"/>
            <w:tcMar>
              <w:top w:w="0" w:type="dxa"/>
              <w:left w:w="0" w:type="dxa"/>
              <w:bottom w:w="0" w:type="dxa"/>
              <w:right w:w="0" w:type="dxa"/>
            </w:tcMar>
            <w:vAlign w:val="center"/>
          </w:tcPr>
          <w:p w14:paraId="2E0B3B9F" w14:textId="77777777" w:rsidR="00AF3D81" w:rsidRPr="00EF477E" w:rsidRDefault="00AF3D81" w:rsidP="00AF3D8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FFB00A6" w14:textId="77777777" w:rsidR="00AF3D81" w:rsidRPr="00EF477E" w:rsidRDefault="00AF3D81" w:rsidP="00AF3D81">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5B54E1DB" w14:textId="33E29715"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11</w:t>
            </w:r>
          </w:p>
        </w:tc>
        <w:tc>
          <w:tcPr>
            <w:tcW w:w="992" w:type="dxa"/>
            <w:shd w:val="clear" w:color="auto" w:fill="FFFFFF"/>
            <w:tcMar>
              <w:top w:w="0" w:type="dxa"/>
              <w:left w:w="0" w:type="dxa"/>
              <w:bottom w:w="0" w:type="dxa"/>
              <w:right w:w="0" w:type="dxa"/>
            </w:tcMar>
            <w:vAlign w:val="center"/>
          </w:tcPr>
          <w:p w14:paraId="62696AA5" w14:textId="39EFA56C"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0.93 </w:t>
            </w:r>
          </w:p>
        </w:tc>
        <w:tc>
          <w:tcPr>
            <w:tcW w:w="1417" w:type="dxa"/>
            <w:shd w:val="clear" w:color="auto" w:fill="FFFFFF"/>
            <w:vAlign w:val="center"/>
          </w:tcPr>
          <w:p w14:paraId="012D1EDA" w14:textId="39A9EADD" w:rsidR="00AF3D81" w:rsidRPr="00EF477E" w:rsidRDefault="00AF3D81" w:rsidP="00AF3D81">
            <w:pPr>
              <w:spacing w:before="40" w:after="40"/>
              <w:ind w:left="100" w:right="100"/>
              <w:jc w:val="right"/>
              <w:rPr>
                <w:rFonts w:eastAsia="Arial"/>
                <w:color w:val="111111"/>
                <w:szCs w:val="22"/>
              </w:rPr>
            </w:pPr>
            <w:r w:rsidRPr="00AF3D81">
              <w:rPr>
                <w:rFonts w:eastAsia="Arial"/>
                <w:color w:val="111111"/>
                <w:szCs w:val="22"/>
              </w:rPr>
              <w:t>[0.49-1.75]</w:t>
            </w:r>
          </w:p>
        </w:tc>
      </w:tr>
      <w:tr w:rsidR="00AF3D81" w:rsidRPr="00EF477E" w14:paraId="272B8BDB" w14:textId="77777777" w:rsidTr="00D22FFC">
        <w:trPr>
          <w:cantSplit/>
        </w:trPr>
        <w:tc>
          <w:tcPr>
            <w:tcW w:w="3261" w:type="dxa"/>
            <w:shd w:val="clear" w:color="auto" w:fill="FFFFFF"/>
            <w:tcMar>
              <w:top w:w="0" w:type="dxa"/>
              <w:left w:w="0" w:type="dxa"/>
              <w:bottom w:w="0" w:type="dxa"/>
              <w:right w:w="0" w:type="dxa"/>
            </w:tcMar>
            <w:vAlign w:val="center"/>
          </w:tcPr>
          <w:p w14:paraId="52CF5BAD" w14:textId="77777777" w:rsidR="00AF3D81" w:rsidRPr="00EF477E" w:rsidRDefault="00AF3D81" w:rsidP="00AF3D8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7FCDC81" w14:textId="77777777" w:rsidR="00AF3D81" w:rsidRPr="00EF477E" w:rsidRDefault="00AF3D81" w:rsidP="00AF3D81">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3AA426D7" w14:textId="7F73DC07"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19</w:t>
            </w:r>
          </w:p>
        </w:tc>
        <w:tc>
          <w:tcPr>
            <w:tcW w:w="992" w:type="dxa"/>
            <w:shd w:val="clear" w:color="auto" w:fill="FFFFFF"/>
            <w:tcMar>
              <w:top w:w="0" w:type="dxa"/>
              <w:left w:w="0" w:type="dxa"/>
              <w:bottom w:w="0" w:type="dxa"/>
              <w:right w:w="0" w:type="dxa"/>
            </w:tcMar>
            <w:vAlign w:val="center"/>
          </w:tcPr>
          <w:p w14:paraId="4672E830" w14:textId="2FBFA46E"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1.35 </w:t>
            </w:r>
          </w:p>
        </w:tc>
        <w:tc>
          <w:tcPr>
            <w:tcW w:w="1417" w:type="dxa"/>
            <w:shd w:val="clear" w:color="auto" w:fill="FFFFFF"/>
            <w:vAlign w:val="center"/>
          </w:tcPr>
          <w:p w14:paraId="41424A5C" w14:textId="6613E5D4" w:rsidR="00AF3D81" w:rsidRPr="00EF477E" w:rsidRDefault="00AF3D81" w:rsidP="00AF3D81">
            <w:pPr>
              <w:spacing w:before="40" w:after="40"/>
              <w:ind w:left="100" w:right="100"/>
              <w:jc w:val="right"/>
              <w:rPr>
                <w:rFonts w:eastAsia="Arial"/>
                <w:color w:val="111111"/>
                <w:szCs w:val="22"/>
              </w:rPr>
            </w:pPr>
            <w:r w:rsidRPr="00AF3D81">
              <w:rPr>
                <w:rFonts w:eastAsia="Arial"/>
                <w:color w:val="111111"/>
                <w:szCs w:val="22"/>
              </w:rPr>
              <w:t>[0.81-2.26]</w:t>
            </w:r>
          </w:p>
        </w:tc>
      </w:tr>
      <w:tr w:rsidR="00AF3D81" w:rsidRPr="00EF477E" w14:paraId="4A4A8988"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4CA121A1" w14:textId="77777777" w:rsidR="00AF3D81" w:rsidRPr="00EF477E" w:rsidRDefault="00AF3D81" w:rsidP="00AF3D8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5C940BDB" w14:textId="77777777" w:rsidR="00AF3D81" w:rsidRPr="00EF477E" w:rsidRDefault="00AF3D81" w:rsidP="00AF3D81">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3697BFC1" w14:textId="462D152A"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33</w:t>
            </w:r>
          </w:p>
        </w:tc>
        <w:tc>
          <w:tcPr>
            <w:tcW w:w="992" w:type="dxa"/>
            <w:tcBorders>
              <w:bottom w:val="single" w:sz="8" w:space="0" w:color="000000"/>
            </w:tcBorders>
            <w:shd w:val="clear" w:color="auto" w:fill="FFFFFF"/>
            <w:tcMar>
              <w:top w:w="0" w:type="dxa"/>
              <w:left w:w="0" w:type="dxa"/>
              <w:bottom w:w="0" w:type="dxa"/>
              <w:right w:w="0" w:type="dxa"/>
            </w:tcMar>
            <w:vAlign w:val="center"/>
          </w:tcPr>
          <w:p w14:paraId="76A417DE" w14:textId="4FCDE94F"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1.04 </w:t>
            </w:r>
          </w:p>
        </w:tc>
        <w:tc>
          <w:tcPr>
            <w:tcW w:w="1417" w:type="dxa"/>
            <w:tcBorders>
              <w:bottom w:val="single" w:sz="8" w:space="0" w:color="000000"/>
            </w:tcBorders>
            <w:shd w:val="clear" w:color="auto" w:fill="FFFFFF"/>
            <w:vAlign w:val="center"/>
          </w:tcPr>
          <w:p w14:paraId="103487CD" w14:textId="297C67F9" w:rsidR="00AF3D81" w:rsidRPr="00EF477E" w:rsidRDefault="00AF3D81" w:rsidP="00AF3D81">
            <w:pPr>
              <w:spacing w:before="40" w:after="40"/>
              <w:ind w:left="100" w:right="100"/>
              <w:jc w:val="right"/>
              <w:rPr>
                <w:rFonts w:eastAsia="Arial"/>
                <w:color w:val="111111"/>
                <w:szCs w:val="22"/>
              </w:rPr>
            </w:pPr>
            <w:r w:rsidRPr="00AF3D81">
              <w:rPr>
                <w:rFonts w:eastAsia="Arial"/>
                <w:color w:val="111111"/>
                <w:szCs w:val="22"/>
              </w:rPr>
              <w:t>[0.72-1.51]</w:t>
            </w:r>
          </w:p>
        </w:tc>
      </w:tr>
      <w:tr w:rsidR="00AF3D81" w:rsidRPr="00EF477E" w14:paraId="1A173C49"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288AF9E1" w14:textId="42EAE31C" w:rsidR="00AF3D81" w:rsidRPr="00EF477E" w:rsidRDefault="00AF3D81" w:rsidP="00AF3D81">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76A0ED8C" w14:textId="77777777" w:rsidR="00AF3D81" w:rsidRPr="00EF477E" w:rsidRDefault="00AF3D81" w:rsidP="00AF3D8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16C618A3" w14:textId="53B1B28A"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265</w:t>
            </w:r>
          </w:p>
        </w:tc>
        <w:tc>
          <w:tcPr>
            <w:tcW w:w="992" w:type="dxa"/>
            <w:tcBorders>
              <w:top w:val="single" w:sz="8" w:space="0" w:color="000000"/>
            </w:tcBorders>
            <w:shd w:val="clear" w:color="auto" w:fill="FFFFFF"/>
            <w:tcMar>
              <w:top w:w="0" w:type="dxa"/>
              <w:left w:w="0" w:type="dxa"/>
              <w:bottom w:w="0" w:type="dxa"/>
              <w:right w:w="0" w:type="dxa"/>
            </w:tcMar>
            <w:vAlign w:val="center"/>
          </w:tcPr>
          <w:p w14:paraId="48ABD398" w14:textId="1F9FAE53"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w:t>
            </w:r>
            <w:r w:rsidR="00462029">
              <w:rPr>
                <w:rFonts w:eastAsia="Arial"/>
                <w:color w:val="111111"/>
                <w:szCs w:val="22"/>
              </w:rPr>
              <w:t>.00</w:t>
            </w:r>
            <w:r w:rsidRPr="00AF3D81">
              <w:rPr>
                <w:rFonts w:eastAsia="Arial"/>
                <w:color w:val="111111"/>
                <w:szCs w:val="22"/>
              </w:rPr>
              <w:t xml:space="preserve"> </w:t>
            </w:r>
          </w:p>
        </w:tc>
        <w:tc>
          <w:tcPr>
            <w:tcW w:w="1417" w:type="dxa"/>
            <w:tcBorders>
              <w:top w:val="single" w:sz="8" w:space="0" w:color="000000"/>
            </w:tcBorders>
            <w:shd w:val="clear" w:color="auto" w:fill="FFFFFF"/>
            <w:vAlign w:val="center"/>
          </w:tcPr>
          <w:p w14:paraId="02E158C5" w14:textId="144B3E1C" w:rsidR="00AF3D81" w:rsidRPr="00EF477E" w:rsidRDefault="00AF3D81" w:rsidP="00AF3D81">
            <w:pPr>
              <w:spacing w:before="40" w:after="40"/>
              <w:ind w:left="100" w:right="100"/>
              <w:jc w:val="right"/>
              <w:rPr>
                <w:rFonts w:eastAsia="Arial"/>
                <w:color w:val="111111"/>
                <w:szCs w:val="22"/>
              </w:rPr>
            </w:pPr>
            <w:r>
              <w:rPr>
                <w:rFonts w:eastAsia="Arial"/>
                <w:color w:val="111111"/>
                <w:szCs w:val="22"/>
              </w:rPr>
              <w:t>-</w:t>
            </w:r>
          </w:p>
        </w:tc>
      </w:tr>
      <w:tr w:rsidR="00AF3D81" w:rsidRPr="00EF477E" w14:paraId="5FB19FC5" w14:textId="77777777" w:rsidTr="00D22FFC">
        <w:trPr>
          <w:cantSplit/>
        </w:trPr>
        <w:tc>
          <w:tcPr>
            <w:tcW w:w="3261" w:type="dxa"/>
            <w:vMerge/>
            <w:shd w:val="clear" w:color="auto" w:fill="FFFFFF"/>
            <w:tcMar>
              <w:top w:w="0" w:type="dxa"/>
              <w:left w:w="0" w:type="dxa"/>
              <w:bottom w:w="0" w:type="dxa"/>
              <w:right w:w="0" w:type="dxa"/>
            </w:tcMar>
            <w:vAlign w:val="center"/>
          </w:tcPr>
          <w:p w14:paraId="08707146" w14:textId="77777777" w:rsidR="00AF3D81" w:rsidRPr="00EF477E" w:rsidRDefault="00AF3D81" w:rsidP="00AF3D8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CB6501D" w14:textId="77777777" w:rsidR="00AF3D81" w:rsidRPr="00AF3D81" w:rsidRDefault="00AF3D81" w:rsidP="00AF3D81">
            <w:pPr>
              <w:spacing w:before="40" w:after="40"/>
              <w:ind w:left="100" w:right="100"/>
              <w:rPr>
                <w:b/>
                <w:szCs w:val="22"/>
              </w:rPr>
            </w:pPr>
            <w:r w:rsidRPr="00AF3D81">
              <w:rPr>
                <w:rFonts w:eastAsia="Arial"/>
                <w:b/>
                <w:color w:val="111111"/>
                <w:szCs w:val="22"/>
              </w:rPr>
              <w:t>No to Yes</w:t>
            </w:r>
          </w:p>
        </w:tc>
        <w:tc>
          <w:tcPr>
            <w:tcW w:w="1418" w:type="dxa"/>
            <w:shd w:val="clear" w:color="auto" w:fill="FFFFFF"/>
            <w:tcMar>
              <w:top w:w="0" w:type="dxa"/>
              <w:left w:w="0" w:type="dxa"/>
              <w:bottom w:w="0" w:type="dxa"/>
              <w:right w:w="0" w:type="dxa"/>
            </w:tcMar>
            <w:vAlign w:val="center"/>
          </w:tcPr>
          <w:p w14:paraId="592C3F87" w14:textId="27C8B311"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15</w:t>
            </w:r>
          </w:p>
        </w:tc>
        <w:tc>
          <w:tcPr>
            <w:tcW w:w="992" w:type="dxa"/>
            <w:shd w:val="clear" w:color="auto" w:fill="FFFFFF"/>
            <w:tcMar>
              <w:top w:w="0" w:type="dxa"/>
              <w:left w:w="0" w:type="dxa"/>
              <w:bottom w:w="0" w:type="dxa"/>
              <w:right w:w="0" w:type="dxa"/>
            </w:tcMar>
            <w:vAlign w:val="center"/>
          </w:tcPr>
          <w:p w14:paraId="118DF377" w14:textId="24B282B4"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 xml:space="preserve">2.64 </w:t>
            </w:r>
          </w:p>
        </w:tc>
        <w:tc>
          <w:tcPr>
            <w:tcW w:w="1417" w:type="dxa"/>
            <w:shd w:val="clear" w:color="auto" w:fill="FFFFFF"/>
            <w:vAlign w:val="center"/>
          </w:tcPr>
          <w:p w14:paraId="0DC1D268" w14:textId="6F4CFAA5"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[1.46-4.77]</w:t>
            </w:r>
          </w:p>
        </w:tc>
      </w:tr>
      <w:tr w:rsidR="00AF3D81" w:rsidRPr="00EF477E" w14:paraId="2FA3637D" w14:textId="77777777" w:rsidTr="00D22FFC">
        <w:trPr>
          <w:cantSplit/>
        </w:trPr>
        <w:tc>
          <w:tcPr>
            <w:tcW w:w="3261" w:type="dxa"/>
            <w:shd w:val="clear" w:color="auto" w:fill="FFFFFF"/>
            <w:tcMar>
              <w:top w:w="0" w:type="dxa"/>
              <w:left w:w="0" w:type="dxa"/>
              <w:bottom w:w="0" w:type="dxa"/>
              <w:right w:w="0" w:type="dxa"/>
            </w:tcMar>
            <w:vAlign w:val="center"/>
          </w:tcPr>
          <w:p w14:paraId="3C4B270D" w14:textId="77777777" w:rsidR="00AF3D81" w:rsidRPr="00EF477E" w:rsidRDefault="00AF3D81" w:rsidP="00AF3D8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2A25F970" w14:textId="77777777" w:rsidR="00AF3D81" w:rsidRPr="00EF477E" w:rsidRDefault="00AF3D81" w:rsidP="00AF3D81">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0DDEFDC1" w14:textId="2CAAB977"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9</w:t>
            </w:r>
          </w:p>
        </w:tc>
        <w:tc>
          <w:tcPr>
            <w:tcW w:w="992" w:type="dxa"/>
            <w:shd w:val="clear" w:color="auto" w:fill="FFFFFF"/>
            <w:tcMar>
              <w:top w:w="0" w:type="dxa"/>
              <w:left w:w="0" w:type="dxa"/>
              <w:bottom w:w="0" w:type="dxa"/>
              <w:right w:w="0" w:type="dxa"/>
            </w:tcMar>
            <w:vAlign w:val="center"/>
          </w:tcPr>
          <w:p w14:paraId="3EB99434" w14:textId="1B3B25F2"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1.31 </w:t>
            </w:r>
          </w:p>
        </w:tc>
        <w:tc>
          <w:tcPr>
            <w:tcW w:w="1417" w:type="dxa"/>
            <w:shd w:val="clear" w:color="auto" w:fill="FFFFFF"/>
            <w:vAlign w:val="center"/>
          </w:tcPr>
          <w:p w14:paraId="7077667B" w14:textId="472B82FD" w:rsidR="00AF3D81" w:rsidRPr="00EF477E" w:rsidRDefault="00AF3D81" w:rsidP="00AF3D81">
            <w:pPr>
              <w:spacing w:before="40" w:after="40"/>
              <w:ind w:left="100" w:right="100"/>
              <w:jc w:val="right"/>
              <w:rPr>
                <w:rFonts w:eastAsia="Arial"/>
                <w:color w:val="111111"/>
                <w:szCs w:val="22"/>
              </w:rPr>
            </w:pPr>
            <w:r w:rsidRPr="00AF3D81">
              <w:rPr>
                <w:rFonts w:eastAsia="Arial"/>
                <w:color w:val="111111"/>
                <w:szCs w:val="22"/>
              </w:rPr>
              <w:t>[0.65-2.64]</w:t>
            </w:r>
          </w:p>
        </w:tc>
      </w:tr>
      <w:tr w:rsidR="00AF3D81" w:rsidRPr="00EF477E" w14:paraId="71B7360D"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2A2C6DFB" w14:textId="77777777" w:rsidR="00AF3D81" w:rsidRPr="00EF477E" w:rsidRDefault="00AF3D81" w:rsidP="00AF3D8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0583F92C" w14:textId="77777777" w:rsidR="00AF3D81" w:rsidRPr="00EF477E" w:rsidRDefault="00AF3D81" w:rsidP="00AF3D81">
            <w:pPr>
              <w:spacing w:before="40" w:after="40"/>
              <w:ind w:left="100" w:right="100"/>
              <w:rPr>
                <w:szCs w:val="22"/>
              </w:rPr>
            </w:pPr>
            <w:r w:rsidRPr="00EF477E">
              <w:rPr>
                <w:rFonts w:eastAsia="Arial"/>
                <w:b/>
                <w:color w:val="111111"/>
                <w:szCs w:val="22"/>
              </w:rPr>
              <w:t xml:space="preserve">Yes </w:t>
            </w:r>
            <w:r>
              <w:rPr>
                <w:rFonts w:eastAsia="Arial"/>
                <w:color w:val="111111"/>
                <w:szCs w:val="22"/>
              </w:rPr>
              <w:t>to</w:t>
            </w:r>
            <w:r w:rsidRPr="00EF477E">
              <w:rPr>
                <w:rFonts w:eastAsia="Arial"/>
                <w:color w:val="111111"/>
                <w:szCs w:val="22"/>
              </w:rPr>
              <w:t xml:space="preserve"> </w:t>
            </w:r>
            <w:r w:rsidRPr="00EF477E">
              <w:rPr>
                <w:rFonts w:eastAsia="Arial"/>
                <w:b/>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32FACF4C" w14:textId="2528CB39"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41</w:t>
            </w:r>
          </w:p>
        </w:tc>
        <w:tc>
          <w:tcPr>
            <w:tcW w:w="992" w:type="dxa"/>
            <w:tcBorders>
              <w:bottom w:val="single" w:sz="8" w:space="0" w:color="000000"/>
            </w:tcBorders>
            <w:shd w:val="clear" w:color="auto" w:fill="FFFFFF"/>
            <w:tcMar>
              <w:top w:w="0" w:type="dxa"/>
              <w:left w:w="0" w:type="dxa"/>
              <w:bottom w:w="0" w:type="dxa"/>
              <w:right w:w="0" w:type="dxa"/>
            </w:tcMar>
            <w:vAlign w:val="center"/>
          </w:tcPr>
          <w:p w14:paraId="5AEF66EE" w14:textId="72A571AD"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 xml:space="preserve">2.74 </w:t>
            </w:r>
          </w:p>
        </w:tc>
        <w:tc>
          <w:tcPr>
            <w:tcW w:w="1417" w:type="dxa"/>
            <w:tcBorders>
              <w:bottom w:val="single" w:sz="8" w:space="0" w:color="000000"/>
            </w:tcBorders>
            <w:shd w:val="clear" w:color="auto" w:fill="FFFFFF"/>
            <w:vAlign w:val="center"/>
          </w:tcPr>
          <w:p w14:paraId="2D4CADE0" w14:textId="5006FB19"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[1.92-3.91]</w:t>
            </w:r>
          </w:p>
        </w:tc>
      </w:tr>
      <w:tr w:rsidR="00AF3D81" w:rsidRPr="00EF477E" w14:paraId="1B075BCC"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1CA17C19" w14:textId="04E34AB3" w:rsidR="00AF3D81" w:rsidRPr="00EF477E" w:rsidRDefault="00AF3D81" w:rsidP="00AF3D81">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7A2289CB" w14:textId="77777777" w:rsidR="00AF3D81" w:rsidRPr="00EF477E" w:rsidRDefault="00AF3D81" w:rsidP="00AF3D8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1A0D323A" w14:textId="5D60B225"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250</w:t>
            </w:r>
          </w:p>
        </w:tc>
        <w:tc>
          <w:tcPr>
            <w:tcW w:w="992" w:type="dxa"/>
            <w:tcBorders>
              <w:top w:val="single" w:sz="8" w:space="0" w:color="000000"/>
            </w:tcBorders>
            <w:shd w:val="clear" w:color="auto" w:fill="FFFFFF"/>
            <w:tcMar>
              <w:top w:w="0" w:type="dxa"/>
              <w:left w:w="0" w:type="dxa"/>
              <w:bottom w:w="0" w:type="dxa"/>
              <w:right w:w="0" w:type="dxa"/>
            </w:tcMar>
            <w:vAlign w:val="center"/>
          </w:tcPr>
          <w:p w14:paraId="074C89C1" w14:textId="4BEF6744"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w:t>
            </w:r>
            <w:r w:rsidR="00462029">
              <w:rPr>
                <w:rFonts w:eastAsia="Arial"/>
                <w:color w:val="111111"/>
                <w:szCs w:val="22"/>
              </w:rPr>
              <w:t>.00</w:t>
            </w:r>
            <w:r w:rsidRPr="00AF3D81">
              <w:rPr>
                <w:rFonts w:eastAsia="Arial"/>
                <w:color w:val="111111"/>
                <w:szCs w:val="22"/>
              </w:rPr>
              <w:t xml:space="preserve"> </w:t>
            </w:r>
          </w:p>
        </w:tc>
        <w:tc>
          <w:tcPr>
            <w:tcW w:w="1417" w:type="dxa"/>
            <w:tcBorders>
              <w:top w:val="single" w:sz="8" w:space="0" w:color="000000"/>
            </w:tcBorders>
            <w:shd w:val="clear" w:color="auto" w:fill="FFFFFF"/>
            <w:vAlign w:val="center"/>
          </w:tcPr>
          <w:p w14:paraId="1E4D6ACF" w14:textId="259A74B7" w:rsidR="00AF3D81" w:rsidRPr="00EF477E" w:rsidRDefault="00AF3D81" w:rsidP="00AF3D81">
            <w:pPr>
              <w:spacing w:before="40" w:after="40"/>
              <w:ind w:left="100" w:right="100"/>
              <w:jc w:val="right"/>
              <w:rPr>
                <w:rFonts w:eastAsia="Arial"/>
                <w:color w:val="111111"/>
                <w:szCs w:val="22"/>
              </w:rPr>
            </w:pPr>
            <w:r>
              <w:rPr>
                <w:rFonts w:eastAsia="Arial"/>
                <w:color w:val="111111"/>
                <w:szCs w:val="22"/>
              </w:rPr>
              <w:t>-</w:t>
            </w:r>
          </w:p>
        </w:tc>
      </w:tr>
      <w:tr w:rsidR="00AF3D81" w:rsidRPr="00EF477E" w14:paraId="6575EB57" w14:textId="77777777" w:rsidTr="00D22FFC">
        <w:trPr>
          <w:cantSplit/>
        </w:trPr>
        <w:tc>
          <w:tcPr>
            <w:tcW w:w="3261" w:type="dxa"/>
            <w:vMerge/>
            <w:shd w:val="clear" w:color="auto" w:fill="FFFFFF"/>
            <w:tcMar>
              <w:top w:w="0" w:type="dxa"/>
              <w:left w:w="0" w:type="dxa"/>
              <w:bottom w:w="0" w:type="dxa"/>
              <w:right w:w="0" w:type="dxa"/>
            </w:tcMar>
            <w:vAlign w:val="center"/>
          </w:tcPr>
          <w:p w14:paraId="0459575D" w14:textId="77777777" w:rsidR="00AF3D81" w:rsidRPr="00EF477E" w:rsidRDefault="00AF3D81" w:rsidP="00AF3D8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2792B60" w14:textId="77777777" w:rsidR="00AF3D81" w:rsidRPr="00EF477E" w:rsidRDefault="00AF3D81" w:rsidP="00AF3D81">
            <w:pPr>
              <w:spacing w:before="40" w:after="40"/>
              <w:ind w:left="100" w:right="100"/>
              <w:rPr>
                <w:szCs w:val="22"/>
              </w:rPr>
            </w:pPr>
            <w:r w:rsidRPr="00EF477E">
              <w:rPr>
                <w:rFonts w:eastAsia="Arial"/>
                <w:color w:val="111111"/>
                <w:szCs w:val="22"/>
              </w:rPr>
              <w:t xml:space="preserve">No </w:t>
            </w:r>
            <w:r>
              <w:rPr>
                <w:rFonts w:eastAsia="Arial"/>
                <w:color w:val="111111"/>
                <w:szCs w:val="22"/>
              </w:rPr>
              <w:t>to</w:t>
            </w:r>
            <w:r w:rsidRPr="00EF477E">
              <w:rPr>
                <w:rFonts w:eastAsia="Arial"/>
                <w:color w:val="111111"/>
                <w:szCs w:val="22"/>
              </w:rPr>
              <w:t xml:space="preserve"> Yes</w:t>
            </w:r>
          </w:p>
        </w:tc>
        <w:tc>
          <w:tcPr>
            <w:tcW w:w="1418" w:type="dxa"/>
            <w:shd w:val="clear" w:color="auto" w:fill="FFFFFF"/>
            <w:tcMar>
              <w:top w:w="0" w:type="dxa"/>
              <w:left w:w="0" w:type="dxa"/>
              <w:bottom w:w="0" w:type="dxa"/>
              <w:right w:w="0" w:type="dxa"/>
            </w:tcMar>
            <w:vAlign w:val="center"/>
          </w:tcPr>
          <w:p w14:paraId="2D82029A" w14:textId="2ED4E66C"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10</w:t>
            </w:r>
          </w:p>
        </w:tc>
        <w:tc>
          <w:tcPr>
            <w:tcW w:w="992" w:type="dxa"/>
            <w:shd w:val="clear" w:color="auto" w:fill="FFFFFF"/>
            <w:tcMar>
              <w:top w:w="0" w:type="dxa"/>
              <w:left w:w="0" w:type="dxa"/>
              <w:bottom w:w="0" w:type="dxa"/>
              <w:right w:w="0" w:type="dxa"/>
            </w:tcMar>
            <w:vAlign w:val="center"/>
          </w:tcPr>
          <w:p w14:paraId="6FAAAA2E" w14:textId="6F12B9E1"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0.94 </w:t>
            </w:r>
          </w:p>
        </w:tc>
        <w:tc>
          <w:tcPr>
            <w:tcW w:w="1417" w:type="dxa"/>
            <w:shd w:val="clear" w:color="auto" w:fill="FFFFFF"/>
            <w:vAlign w:val="center"/>
          </w:tcPr>
          <w:p w14:paraId="014F978F" w14:textId="3C71D3C4" w:rsidR="00AF3D81" w:rsidRPr="00EF477E" w:rsidRDefault="00AF3D81" w:rsidP="00AF3D81">
            <w:pPr>
              <w:spacing w:before="40" w:after="40"/>
              <w:ind w:left="100" w:right="100"/>
              <w:jc w:val="right"/>
              <w:rPr>
                <w:rFonts w:eastAsia="Arial"/>
                <w:color w:val="111111"/>
                <w:szCs w:val="22"/>
              </w:rPr>
            </w:pPr>
            <w:r w:rsidRPr="00AF3D81">
              <w:rPr>
                <w:rFonts w:eastAsia="Arial"/>
                <w:color w:val="111111"/>
                <w:szCs w:val="22"/>
              </w:rPr>
              <w:t>[0.47-1.87]</w:t>
            </w:r>
          </w:p>
        </w:tc>
      </w:tr>
      <w:tr w:rsidR="00AF3D81" w:rsidRPr="00EF477E" w14:paraId="5050739C" w14:textId="77777777" w:rsidTr="00D22FFC">
        <w:trPr>
          <w:cantSplit/>
        </w:trPr>
        <w:tc>
          <w:tcPr>
            <w:tcW w:w="3261" w:type="dxa"/>
            <w:shd w:val="clear" w:color="auto" w:fill="FFFFFF"/>
            <w:tcMar>
              <w:top w:w="0" w:type="dxa"/>
              <w:left w:w="0" w:type="dxa"/>
              <w:bottom w:w="0" w:type="dxa"/>
              <w:right w:w="0" w:type="dxa"/>
            </w:tcMar>
            <w:vAlign w:val="center"/>
          </w:tcPr>
          <w:p w14:paraId="77D250C1" w14:textId="77777777" w:rsidR="00AF3D81" w:rsidRPr="00EF477E" w:rsidRDefault="00AF3D81" w:rsidP="00AF3D8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A70F3D9" w14:textId="77777777" w:rsidR="00AF3D81" w:rsidRPr="00EF477E" w:rsidRDefault="00AF3D81" w:rsidP="00AF3D81">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3A47AFDD" w14:textId="50F1252F"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18</w:t>
            </w:r>
          </w:p>
        </w:tc>
        <w:tc>
          <w:tcPr>
            <w:tcW w:w="992" w:type="dxa"/>
            <w:shd w:val="clear" w:color="auto" w:fill="FFFFFF"/>
            <w:tcMar>
              <w:top w:w="0" w:type="dxa"/>
              <w:left w:w="0" w:type="dxa"/>
              <w:bottom w:w="0" w:type="dxa"/>
              <w:right w:w="0" w:type="dxa"/>
            </w:tcMar>
            <w:vAlign w:val="center"/>
          </w:tcPr>
          <w:p w14:paraId="6B327791" w14:textId="4C69662F" w:rsidR="00AF3D81" w:rsidRPr="00AF3D81" w:rsidRDefault="00AF3D81" w:rsidP="00AF3D81">
            <w:pPr>
              <w:spacing w:before="40" w:after="40"/>
              <w:ind w:left="100" w:right="100"/>
              <w:jc w:val="right"/>
              <w:rPr>
                <w:rFonts w:eastAsia="Arial"/>
                <w:color w:val="111111"/>
                <w:szCs w:val="22"/>
              </w:rPr>
            </w:pPr>
            <w:r w:rsidRPr="00AF3D81">
              <w:rPr>
                <w:rFonts w:eastAsia="Arial"/>
                <w:color w:val="111111"/>
                <w:szCs w:val="22"/>
              </w:rPr>
              <w:t xml:space="preserve">0.96 </w:t>
            </w:r>
          </w:p>
        </w:tc>
        <w:tc>
          <w:tcPr>
            <w:tcW w:w="1417" w:type="dxa"/>
            <w:shd w:val="clear" w:color="auto" w:fill="FFFFFF"/>
            <w:vAlign w:val="center"/>
          </w:tcPr>
          <w:p w14:paraId="0A21DE0E" w14:textId="028203DA" w:rsidR="00AF3D81" w:rsidRPr="00EF477E" w:rsidRDefault="00AF3D81" w:rsidP="00AF3D81">
            <w:pPr>
              <w:spacing w:before="40" w:after="40"/>
              <w:ind w:left="100" w:right="100"/>
              <w:jc w:val="right"/>
              <w:rPr>
                <w:rFonts w:eastAsia="Arial"/>
                <w:color w:val="111111"/>
                <w:szCs w:val="22"/>
              </w:rPr>
            </w:pPr>
            <w:r w:rsidRPr="00AF3D81">
              <w:rPr>
                <w:rFonts w:eastAsia="Arial"/>
                <w:color w:val="111111"/>
                <w:szCs w:val="22"/>
              </w:rPr>
              <w:t>[0.58-1.59]</w:t>
            </w:r>
          </w:p>
        </w:tc>
      </w:tr>
      <w:tr w:rsidR="00AF3D81" w:rsidRPr="00EF477E" w14:paraId="60B5BA78" w14:textId="77777777" w:rsidTr="00D22FFC">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39700E2D" w14:textId="77777777" w:rsidR="00AF3D81" w:rsidRPr="00EF477E" w:rsidRDefault="00AF3D81" w:rsidP="00AF3D81">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1ADC9A69" w14:textId="77777777" w:rsidR="00AF3D81" w:rsidRPr="00AF3D81" w:rsidRDefault="00AF3D81" w:rsidP="00AF3D81">
            <w:pPr>
              <w:spacing w:before="40" w:after="40"/>
              <w:ind w:left="100" w:right="100"/>
              <w:rPr>
                <w:b/>
                <w:szCs w:val="22"/>
              </w:rPr>
            </w:pPr>
            <w:r w:rsidRPr="00AF3D81">
              <w:rPr>
                <w:rFonts w:eastAsia="Arial"/>
                <w:b/>
                <w:color w:val="111111"/>
                <w:szCs w:val="22"/>
              </w:rPr>
              <w:t>Yes to Yes</w:t>
            </w:r>
          </w:p>
        </w:tc>
        <w:tc>
          <w:tcPr>
            <w:tcW w:w="1418" w:type="dxa"/>
            <w:tcBorders>
              <w:bottom w:val="single" w:sz="4" w:space="0" w:color="auto"/>
            </w:tcBorders>
            <w:shd w:val="clear" w:color="auto" w:fill="FFFFFF"/>
            <w:tcMar>
              <w:top w:w="0" w:type="dxa"/>
              <w:left w:w="0" w:type="dxa"/>
              <w:bottom w:w="0" w:type="dxa"/>
              <w:right w:w="0" w:type="dxa"/>
            </w:tcMar>
            <w:vAlign w:val="center"/>
          </w:tcPr>
          <w:p w14:paraId="1C1C5B41" w14:textId="19BCF795"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30</w:t>
            </w:r>
          </w:p>
        </w:tc>
        <w:tc>
          <w:tcPr>
            <w:tcW w:w="992" w:type="dxa"/>
            <w:tcBorders>
              <w:bottom w:val="single" w:sz="4" w:space="0" w:color="auto"/>
            </w:tcBorders>
            <w:shd w:val="clear" w:color="auto" w:fill="FFFFFF"/>
            <w:tcMar>
              <w:top w:w="0" w:type="dxa"/>
              <w:left w:w="0" w:type="dxa"/>
              <w:bottom w:w="0" w:type="dxa"/>
              <w:right w:w="0" w:type="dxa"/>
            </w:tcMar>
            <w:vAlign w:val="center"/>
          </w:tcPr>
          <w:p w14:paraId="06E58D6E" w14:textId="1DD23D43"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 xml:space="preserve">0.63 </w:t>
            </w:r>
          </w:p>
        </w:tc>
        <w:tc>
          <w:tcPr>
            <w:tcW w:w="1417" w:type="dxa"/>
            <w:tcBorders>
              <w:bottom w:val="single" w:sz="4" w:space="0" w:color="auto"/>
            </w:tcBorders>
            <w:shd w:val="clear" w:color="auto" w:fill="FFFFFF"/>
            <w:vAlign w:val="center"/>
          </w:tcPr>
          <w:p w14:paraId="2F6F6D02" w14:textId="25850816" w:rsidR="00AF3D81" w:rsidRPr="00AF3D81" w:rsidRDefault="00AF3D81" w:rsidP="00AF3D81">
            <w:pPr>
              <w:spacing w:before="40" w:after="40"/>
              <w:ind w:left="100" w:right="100"/>
              <w:jc w:val="right"/>
              <w:rPr>
                <w:rFonts w:eastAsia="Arial"/>
                <w:b/>
                <w:color w:val="111111"/>
                <w:szCs w:val="22"/>
              </w:rPr>
            </w:pPr>
            <w:r w:rsidRPr="00AF3D81">
              <w:rPr>
                <w:rFonts w:eastAsia="Arial"/>
                <w:b/>
                <w:color w:val="111111"/>
                <w:szCs w:val="22"/>
              </w:rPr>
              <w:t>[0.42-0.93]</w:t>
            </w:r>
          </w:p>
        </w:tc>
      </w:tr>
    </w:tbl>
    <w:p w14:paraId="36BF7825" w14:textId="77777777" w:rsidR="00AF3D81" w:rsidRDefault="00AF3D81" w:rsidP="00AF3D81">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2FB6F0D9" w14:textId="7FA0CCE7" w:rsidR="003D57E0" w:rsidRDefault="003D57E0">
      <w:pPr>
        <w:spacing w:after="160" w:line="259" w:lineRule="auto"/>
        <w:contextualSpacing w:val="0"/>
        <w:rPr>
          <w:lang w:eastAsia="en-US"/>
        </w:rPr>
      </w:pPr>
      <w:r>
        <w:rPr>
          <w:lang w:eastAsia="en-US"/>
        </w:rPr>
        <w:br w:type="page"/>
      </w:r>
    </w:p>
    <w:p w14:paraId="53A4D638" w14:textId="7D84F91A" w:rsidR="00C72A66" w:rsidRDefault="00C72A66" w:rsidP="006003C2">
      <w:pPr>
        <w:pStyle w:val="RepHead3"/>
      </w:pPr>
      <w:bookmarkStart w:id="96" w:name="_Toc50454856"/>
      <w:r>
        <w:lastRenderedPageBreak/>
        <w:t xml:space="preserve">Table </w:t>
      </w:r>
      <w:r w:rsidR="00CD4D84">
        <w:t>C</w:t>
      </w:r>
      <w:r>
        <w:t>4: T</w:t>
      </w:r>
      <w:r w:rsidRPr="00EF477E">
        <w:t xml:space="preserve">ransitions in </w:t>
      </w:r>
      <w:r>
        <w:t>gambling risk level and associations with anxiety</w:t>
      </w:r>
      <w:bookmarkEnd w:id="96"/>
      <w:r>
        <w:t xml:space="preserve"> </w:t>
      </w:r>
    </w:p>
    <w:tbl>
      <w:tblPr>
        <w:tblW w:w="9072" w:type="dxa"/>
        <w:tblLayout w:type="fixed"/>
        <w:tblLook w:val="04A0" w:firstRow="1" w:lastRow="0" w:firstColumn="1" w:lastColumn="0" w:noHBand="0" w:noVBand="1"/>
      </w:tblPr>
      <w:tblGrid>
        <w:gridCol w:w="3261"/>
        <w:gridCol w:w="1984"/>
        <w:gridCol w:w="1418"/>
        <w:gridCol w:w="992"/>
        <w:gridCol w:w="1417"/>
      </w:tblGrid>
      <w:tr w:rsidR="00C72A66" w:rsidRPr="00244594" w14:paraId="601B0970" w14:textId="77777777" w:rsidTr="00AA5FF1">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5BAFC68" w14:textId="77777777" w:rsidR="00C72A66" w:rsidRPr="00244594" w:rsidRDefault="00C72A66" w:rsidP="00AA5FF1">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172085C" w14:textId="77777777" w:rsidR="00C72A66" w:rsidRPr="00244594" w:rsidRDefault="00C72A66" w:rsidP="00AA5FF1">
            <w:pPr>
              <w:spacing w:before="40" w:after="40"/>
              <w:ind w:left="100" w:right="100"/>
              <w:rPr>
                <w:b/>
                <w:szCs w:val="22"/>
              </w:rPr>
            </w:pPr>
            <w:r w:rsidRPr="00244594">
              <w:rPr>
                <w:rFonts w:eastAsia="Arial"/>
                <w:b/>
                <w:color w:val="111111"/>
                <w:szCs w:val="22"/>
              </w:rPr>
              <w:t>Anxiety</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EB77E86" w14:textId="77777777" w:rsidR="00C72A66" w:rsidRPr="00244594" w:rsidRDefault="00C72A66" w:rsidP="00AA5FF1">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07DB0FF" w14:textId="77777777" w:rsidR="00C72A66" w:rsidRPr="00244594" w:rsidRDefault="00C72A66" w:rsidP="00AA5FF1">
            <w:pPr>
              <w:spacing w:before="40" w:after="40"/>
              <w:ind w:left="100" w:right="100"/>
              <w:jc w:val="right"/>
              <w:rPr>
                <w:b/>
                <w:szCs w:val="22"/>
              </w:rPr>
            </w:pPr>
            <w:r w:rsidRPr="00244594">
              <w:rPr>
                <w:rFonts w:eastAsia="Arial"/>
                <w:b/>
                <w:color w:val="111111"/>
                <w:szCs w:val="22"/>
              </w:rPr>
              <w:t xml:space="preserve">Hazard Ratio </w:t>
            </w:r>
          </w:p>
        </w:tc>
        <w:tc>
          <w:tcPr>
            <w:tcW w:w="1417" w:type="dxa"/>
            <w:tcBorders>
              <w:top w:val="single" w:sz="4" w:space="0" w:color="auto"/>
              <w:bottom w:val="single" w:sz="4" w:space="0" w:color="auto"/>
            </w:tcBorders>
            <w:shd w:val="clear" w:color="auto" w:fill="FFFFFF"/>
            <w:vAlign w:val="center"/>
          </w:tcPr>
          <w:p w14:paraId="00FC0A12" w14:textId="77777777" w:rsidR="00C72A66" w:rsidRPr="00244594" w:rsidRDefault="00C72A66" w:rsidP="00AA5FF1">
            <w:pPr>
              <w:spacing w:before="40" w:after="40"/>
              <w:ind w:left="100" w:right="100"/>
              <w:jc w:val="right"/>
              <w:rPr>
                <w:rFonts w:eastAsia="Arial"/>
                <w:b/>
                <w:color w:val="111111"/>
                <w:szCs w:val="22"/>
              </w:rPr>
            </w:pPr>
            <w:r w:rsidRPr="00244594">
              <w:rPr>
                <w:rFonts w:eastAsia="Arial"/>
                <w:b/>
                <w:color w:val="111111"/>
                <w:szCs w:val="22"/>
              </w:rPr>
              <w:t>[95% CI]</w:t>
            </w:r>
          </w:p>
        </w:tc>
      </w:tr>
      <w:tr w:rsidR="00C72A66" w:rsidRPr="00EF477E" w14:paraId="77B90B06"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0845F0AC" w14:textId="0ED9749E" w:rsidR="00C72A66" w:rsidRPr="00EF477E" w:rsidRDefault="00C72A66" w:rsidP="001979BF">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7E2EB366"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4" w:space="0" w:color="auto"/>
            </w:tcBorders>
            <w:shd w:val="clear" w:color="auto" w:fill="FFFFFF"/>
            <w:tcMar>
              <w:top w:w="0" w:type="dxa"/>
              <w:left w:w="0" w:type="dxa"/>
              <w:bottom w:w="0" w:type="dxa"/>
              <w:right w:w="0" w:type="dxa"/>
            </w:tcMar>
            <w:vAlign w:val="center"/>
          </w:tcPr>
          <w:p w14:paraId="60A543BE"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490</w:t>
            </w:r>
          </w:p>
        </w:tc>
        <w:tc>
          <w:tcPr>
            <w:tcW w:w="992" w:type="dxa"/>
            <w:tcBorders>
              <w:top w:val="single" w:sz="4" w:space="0" w:color="auto"/>
            </w:tcBorders>
            <w:shd w:val="clear" w:color="auto" w:fill="FFFFFF"/>
            <w:tcMar>
              <w:top w:w="0" w:type="dxa"/>
              <w:left w:w="0" w:type="dxa"/>
              <w:bottom w:w="0" w:type="dxa"/>
              <w:right w:w="0" w:type="dxa"/>
            </w:tcMar>
            <w:vAlign w:val="center"/>
          </w:tcPr>
          <w:p w14:paraId="3F24BB3F"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1</w:t>
            </w:r>
            <w:r>
              <w:rPr>
                <w:rFonts w:eastAsia="Arial"/>
                <w:color w:val="111111"/>
                <w:szCs w:val="22"/>
              </w:rPr>
              <w:t>.00</w:t>
            </w:r>
            <w:r w:rsidRPr="003D57E0">
              <w:rPr>
                <w:rFonts w:eastAsia="Arial"/>
                <w:color w:val="111111"/>
                <w:szCs w:val="22"/>
              </w:rPr>
              <w:t xml:space="preserve"> </w:t>
            </w:r>
          </w:p>
        </w:tc>
        <w:tc>
          <w:tcPr>
            <w:tcW w:w="1417" w:type="dxa"/>
            <w:tcBorders>
              <w:top w:val="single" w:sz="4" w:space="0" w:color="auto"/>
            </w:tcBorders>
            <w:shd w:val="clear" w:color="auto" w:fill="FFFFFF"/>
            <w:vAlign w:val="center"/>
          </w:tcPr>
          <w:p w14:paraId="7F3036F3"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47786BEF" w14:textId="77777777" w:rsidTr="001979BF">
        <w:trPr>
          <w:cantSplit/>
        </w:trPr>
        <w:tc>
          <w:tcPr>
            <w:tcW w:w="3261" w:type="dxa"/>
            <w:vMerge/>
            <w:shd w:val="clear" w:color="auto" w:fill="FFFFFF"/>
            <w:tcMar>
              <w:top w:w="0" w:type="dxa"/>
              <w:left w:w="0" w:type="dxa"/>
              <w:bottom w:w="0" w:type="dxa"/>
              <w:right w:w="0" w:type="dxa"/>
            </w:tcMar>
          </w:tcPr>
          <w:p w14:paraId="10E8E409" w14:textId="77777777" w:rsidR="00C72A66" w:rsidRPr="00EF477E" w:rsidRDefault="00C72A66"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180F4AD" w14:textId="77777777" w:rsidR="00C72A66" w:rsidRPr="00EF477E" w:rsidRDefault="00C72A66" w:rsidP="00AA5FF1">
            <w:pPr>
              <w:spacing w:before="40" w:after="40"/>
              <w:ind w:left="100" w:right="100"/>
              <w:rPr>
                <w:szCs w:val="22"/>
              </w:rPr>
            </w:pPr>
            <w:r w:rsidRPr="00EF477E">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5B376EA8"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29</w:t>
            </w:r>
          </w:p>
        </w:tc>
        <w:tc>
          <w:tcPr>
            <w:tcW w:w="992" w:type="dxa"/>
            <w:shd w:val="clear" w:color="auto" w:fill="FFFFFF"/>
            <w:tcMar>
              <w:top w:w="0" w:type="dxa"/>
              <w:left w:w="0" w:type="dxa"/>
              <w:bottom w:w="0" w:type="dxa"/>
              <w:right w:w="0" w:type="dxa"/>
            </w:tcMar>
            <w:vAlign w:val="center"/>
          </w:tcPr>
          <w:p w14:paraId="789D0CC0"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0.9</w:t>
            </w:r>
            <w:r>
              <w:rPr>
                <w:rFonts w:eastAsia="Arial"/>
                <w:color w:val="111111"/>
                <w:szCs w:val="22"/>
              </w:rPr>
              <w:t>0</w:t>
            </w:r>
            <w:r w:rsidRPr="003D57E0">
              <w:rPr>
                <w:rFonts w:eastAsia="Arial"/>
                <w:color w:val="111111"/>
                <w:szCs w:val="22"/>
              </w:rPr>
              <w:t xml:space="preserve"> </w:t>
            </w:r>
          </w:p>
        </w:tc>
        <w:tc>
          <w:tcPr>
            <w:tcW w:w="1417" w:type="dxa"/>
            <w:shd w:val="clear" w:color="auto" w:fill="FFFFFF"/>
            <w:vAlign w:val="center"/>
          </w:tcPr>
          <w:p w14:paraId="3BFF2D44" w14:textId="77777777" w:rsidR="00C72A66" w:rsidRPr="00EF477E" w:rsidRDefault="00C72A66" w:rsidP="00AA5FF1">
            <w:pPr>
              <w:spacing w:before="40" w:after="40"/>
              <w:ind w:left="100" w:right="100"/>
              <w:jc w:val="right"/>
              <w:rPr>
                <w:rFonts w:eastAsia="Arial"/>
                <w:color w:val="111111"/>
                <w:szCs w:val="22"/>
              </w:rPr>
            </w:pPr>
            <w:r w:rsidRPr="003D57E0">
              <w:rPr>
                <w:rFonts w:eastAsia="Arial"/>
                <w:color w:val="111111"/>
                <w:szCs w:val="22"/>
              </w:rPr>
              <w:t>[0.61-1.32]</w:t>
            </w:r>
          </w:p>
        </w:tc>
      </w:tr>
      <w:tr w:rsidR="00C72A66" w:rsidRPr="00EF477E" w14:paraId="4F0D1252"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71D18EAE" w14:textId="470D2122" w:rsidR="00C72A66" w:rsidRPr="00EF477E" w:rsidRDefault="00C72A66"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0F5BA7C5"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4A3FDC19"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640</w:t>
            </w:r>
          </w:p>
        </w:tc>
        <w:tc>
          <w:tcPr>
            <w:tcW w:w="992" w:type="dxa"/>
            <w:tcBorders>
              <w:top w:val="single" w:sz="8" w:space="0" w:color="000000"/>
            </w:tcBorders>
            <w:shd w:val="clear" w:color="auto" w:fill="FFFFFF"/>
            <w:tcMar>
              <w:top w:w="0" w:type="dxa"/>
              <w:left w:w="0" w:type="dxa"/>
              <w:bottom w:w="0" w:type="dxa"/>
              <w:right w:w="0" w:type="dxa"/>
            </w:tcMar>
            <w:vAlign w:val="center"/>
          </w:tcPr>
          <w:p w14:paraId="0EEB9961"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1</w:t>
            </w:r>
            <w:r>
              <w:rPr>
                <w:rFonts w:eastAsia="Arial"/>
                <w:color w:val="111111"/>
                <w:szCs w:val="22"/>
              </w:rPr>
              <w:t>.00</w:t>
            </w:r>
            <w:r w:rsidRPr="003D57E0">
              <w:rPr>
                <w:rFonts w:eastAsia="Arial"/>
                <w:color w:val="111111"/>
                <w:szCs w:val="22"/>
              </w:rPr>
              <w:t xml:space="preserve"> </w:t>
            </w:r>
          </w:p>
        </w:tc>
        <w:tc>
          <w:tcPr>
            <w:tcW w:w="1417" w:type="dxa"/>
            <w:tcBorders>
              <w:top w:val="single" w:sz="8" w:space="0" w:color="000000"/>
            </w:tcBorders>
            <w:shd w:val="clear" w:color="auto" w:fill="FFFFFF"/>
            <w:vAlign w:val="center"/>
          </w:tcPr>
          <w:p w14:paraId="7F67E019"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5E3A1177" w14:textId="77777777" w:rsidTr="00AA5FF1">
        <w:trPr>
          <w:cantSplit/>
        </w:trPr>
        <w:tc>
          <w:tcPr>
            <w:tcW w:w="3261" w:type="dxa"/>
            <w:vMerge/>
            <w:shd w:val="clear" w:color="auto" w:fill="FFFFFF"/>
            <w:tcMar>
              <w:top w:w="0" w:type="dxa"/>
              <w:left w:w="0" w:type="dxa"/>
              <w:bottom w:w="0" w:type="dxa"/>
              <w:right w:w="0" w:type="dxa"/>
            </w:tcMar>
            <w:vAlign w:val="center"/>
          </w:tcPr>
          <w:p w14:paraId="4384BBB7"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62232D9" w14:textId="77777777" w:rsidR="00C72A66" w:rsidRPr="00EF477E" w:rsidRDefault="00C72A66" w:rsidP="00AA5FF1">
            <w:pPr>
              <w:spacing w:before="40" w:after="40"/>
              <w:ind w:left="100" w:right="100"/>
              <w:rPr>
                <w:szCs w:val="22"/>
              </w:rPr>
            </w:pPr>
            <w:r w:rsidRPr="00EF477E">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790580BA"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27</w:t>
            </w:r>
          </w:p>
        </w:tc>
        <w:tc>
          <w:tcPr>
            <w:tcW w:w="992" w:type="dxa"/>
            <w:shd w:val="clear" w:color="auto" w:fill="FFFFFF"/>
            <w:tcMar>
              <w:top w:w="0" w:type="dxa"/>
              <w:left w:w="0" w:type="dxa"/>
              <w:bottom w:w="0" w:type="dxa"/>
              <w:right w:w="0" w:type="dxa"/>
            </w:tcMar>
            <w:vAlign w:val="center"/>
          </w:tcPr>
          <w:p w14:paraId="63284DDD"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 xml:space="preserve">0.82 </w:t>
            </w:r>
          </w:p>
        </w:tc>
        <w:tc>
          <w:tcPr>
            <w:tcW w:w="1417" w:type="dxa"/>
            <w:shd w:val="clear" w:color="auto" w:fill="FFFFFF"/>
            <w:vAlign w:val="center"/>
          </w:tcPr>
          <w:p w14:paraId="1C3FFF83" w14:textId="77777777" w:rsidR="00C72A66" w:rsidRPr="00EF477E" w:rsidRDefault="00C72A66" w:rsidP="00AA5FF1">
            <w:pPr>
              <w:spacing w:before="40" w:after="40"/>
              <w:ind w:left="100" w:right="100"/>
              <w:jc w:val="right"/>
              <w:rPr>
                <w:rFonts w:eastAsia="Arial"/>
                <w:color w:val="111111"/>
                <w:szCs w:val="22"/>
              </w:rPr>
            </w:pPr>
            <w:r w:rsidRPr="003D57E0">
              <w:rPr>
                <w:rFonts w:eastAsia="Arial"/>
                <w:color w:val="111111"/>
                <w:szCs w:val="22"/>
              </w:rPr>
              <w:t>[0.55-1.22]</w:t>
            </w:r>
          </w:p>
        </w:tc>
      </w:tr>
      <w:tr w:rsidR="00C72A66" w:rsidRPr="00EF477E" w14:paraId="62598644"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74BCEA01" w14:textId="0F4B01EE" w:rsidR="00C72A66" w:rsidRPr="00EF477E" w:rsidRDefault="00C72A66" w:rsidP="00AA5FF1">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0E6A1829"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172D90AC"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300</w:t>
            </w:r>
          </w:p>
        </w:tc>
        <w:tc>
          <w:tcPr>
            <w:tcW w:w="992" w:type="dxa"/>
            <w:tcBorders>
              <w:top w:val="single" w:sz="8" w:space="0" w:color="000000"/>
            </w:tcBorders>
            <w:shd w:val="clear" w:color="auto" w:fill="FFFFFF"/>
            <w:tcMar>
              <w:top w:w="0" w:type="dxa"/>
              <w:left w:w="0" w:type="dxa"/>
              <w:bottom w:w="0" w:type="dxa"/>
              <w:right w:w="0" w:type="dxa"/>
            </w:tcMar>
            <w:vAlign w:val="center"/>
          </w:tcPr>
          <w:p w14:paraId="4A13DDAA"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1</w:t>
            </w:r>
            <w:r>
              <w:rPr>
                <w:rFonts w:eastAsia="Arial"/>
                <w:color w:val="111111"/>
                <w:szCs w:val="22"/>
              </w:rPr>
              <w:t>.00</w:t>
            </w:r>
            <w:r w:rsidRPr="003D57E0">
              <w:rPr>
                <w:rFonts w:eastAsia="Arial"/>
                <w:color w:val="111111"/>
                <w:szCs w:val="22"/>
              </w:rPr>
              <w:t xml:space="preserve"> </w:t>
            </w:r>
          </w:p>
        </w:tc>
        <w:tc>
          <w:tcPr>
            <w:tcW w:w="1417" w:type="dxa"/>
            <w:tcBorders>
              <w:top w:val="single" w:sz="8" w:space="0" w:color="000000"/>
            </w:tcBorders>
            <w:shd w:val="clear" w:color="auto" w:fill="FFFFFF"/>
            <w:vAlign w:val="center"/>
          </w:tcPr>
          <w:p w14:paraId="772BB206"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3EDA6CF7" w14:textId="77777777" w:rsidTr="00AA5FF1">
        <w:trPr>
          <w:cantSplit/>
        </w:trPr>
        <w:tc>
          <w:tcPr>
            <w:tcW w:w="3261" w:type="dxa"/>
            <w:vMerge/>
            <w:tcBorders>
              <w:bottom w:val="single" w:sz="8" w:space="0" w:color="000000"/>
            </w:tcBorders>
            <w:shd w:val="clear" w:color="auto" w:fill="FFFFFF"/>
            <w:tcMar>
              <w:top w:w="0" w:type="dxa"/>
              <w:left w:w="0" w:type="dxa"/>
              <w:bottom w:w="0" w:type="dxa"/>
              <w:right w:w="0" w:type="dxa"/>
            </w:tcMar>
            <w:vAlign w:val="center"/>
          </w:tcPr>
          <w:p w14:paraId="1F80C2BC"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29BB6C95" w14:textId="77777777" w:rsidR="00C72A66" w:rsidRPr="003D57E0" w:rsidRDefault="00C72A66" w:rsidP="00AA5FF1">
            <w:pPr>
              <w:spacing w:before="40" w:after="40"/>
              <w:ind w:left="100" w:right="100"/>
              <w:rPr>
                <w:b/>
                <w:szCs w:val="22"/>
              </w:rPr>
            </w:pPr>
            <w:r w:rsidRPr="003D57E0">
              <w:rPr>
                <w:rFonts w:eastAsia="Arial"/>
                <w:b/>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16415225" w14:textId="77777777" w:rsidR="00C72A66" w:rsidRPr="003D57E0" w:rsidRDefault="00C72A66" w:rsidP="00AA5FF1">
            <w:pPr>
              <w:spacing w:before="40" w:after="40"/>
              <w:ind w:left="100" w:right="100"/>
              <w:jc w:val="right"/>
              <w:rPr>
                <w:rFonts w:eastAsia="Arial"/>
                <w:b/>
                <w:color w:val="111111"/>
                <w:szCs w:val="22"/>
              </w:rPr>
            </w:pPr>
            <w:r w:rsidRPr="003D57E0">
              <w:rPr>
                <w:rFonts w:eastAsia="Arial"/>
                <w:b/>
                <w:color w:val="111111"/>
                <w:szCs w:val="22"/>
              </w:rPr>
              <w:t>30</w:t>
            </w:r>
          </w:p>
        </w:tc>
        <w:tc>
          <w:tcPr>
            <w:tcW w:w="992" w:type="dxa"/>
            <w:tcBorders>
              <w:bottom w:val="single" w:sz="8" w:space="0" w:color="000000"/>
            </w:tcBorders>
            <w:shd w:val="clear" w:color="auto" w:fill="FFFFFF"/>
            <w:tcMar>
              <w:top w:w="0" w:type="dxa"/>
              <w:left w:w="0" w:type="dxa"/>
              <w:bottom w:w="0" w:type="dxa"/>
              <w:right w:w="0" w:type="dxa"/>
            </w:tcMar>
            <w:vAlign w:val="center"/>
          </w:tcPr>
          <w:p w14:paraId="62F909E4" w14:textId="77777777" w:rsidR="00C72A66" w:rsidRPr="003D57E0" w:rsidRDefault="00C72A66" w:rsidP="00AA5FF1">
            <w:pPr>
              <w:spacing w:before="40" w:after="40"/>
              <w:ind w:left="100" w:right="100"/>
              <w:jc w:val="right"/>
              <w:rPr>
                <w:rFonts w:eastAsia="Arial"/>
                <w:b/>
                <w:color w:val="111111"/>
                <w:szCs w:val="22"/>
              </w:rPr>
            </w:pPr>
            <w:r w:rsidRPr="003D57E0">
              <w:rPr>
                <w:rFonts w:eastAsia="Arial"/>
                <w:b/>
                <w:color w:val="111111"/>
                <w:szCs w:val="22"/>
              </w:rPr>
              <w:t xml:space="preserve">2.08 </w:t>
            </w:r>
          </w:p>
        </w:tc>
        <w:tc>
          <w:tcPr>
            <w:tcW w:w="1417" w:type="dxa"/>
            <w:tcBorders>
              <w:bottom w:val="single" w:sz="8" w:space="0" w:color="000000"/>
            </w:tcBorders>
            <w:shd w:val="clear" w:color="auto" w:fill="FFFFFF"/>
            <w:vAlign w:val="center"/>
          </w:tcPr>
          <w:p w14:paraId="06FD4F5E" w14:textId="77777777" w:rsidR="00C72A66" w:rsidRPr="003D57E0" w:rsidRDefault="00C72A66" w:rsidP="00AA5FF1">
            <w:pPr>
              <w:spacing w:before="40" w:after="40"/>
              <w:ind w:left="100" w:right="100"/>
              <w:jc w:val="right"/>
              <w:rPr>
                <w:rFonts w:eastAsia="Arial"/>
                <w:b/>
                <w:color w:val="111111"/>
                <w:szCs w:val="22"/>
              </w:rPr>
            </w:pPr>
            <w:r w:rsidRPr="003D57E0">
              <w:rPr>
                <w:rFonts w:eastAsia="Arial"/>
                <w:b/>
                <w:color w:val="111111"/>
                <w:szCs w:val="22"/>
              </w:rPr>
              <w:t>[1.37-3.16]</w:t>
            </w:r>
          </w:p>
        </w:tc>
      </w:tr>
      <w:tr w:rsidR="00C72A66" w:rsidRPr="00EF477E" w14:paraId="179A5398"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5C9312D3" w14:textId="72C7549E" w:rsidR="00C72A66" w:rsidRPr="00EF477E" w:rsidRDefault="00C72A66" w:rsidP="00AA5FF1">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1146135A"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48613059"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279</w:t>
            </w:r>
          </w:p>
        </w:tc>
        <w:tc>
          <w:tcPr>
            <w:tcW w:w="992" w:type="dxa"/>
            <w:tcBorders>
              <w:top w:val="single" w:sz="8" w:space="0" w:color="000000"/>
            </w:tcBorders>
            <w:shd w:val="clear" w:color="auto" w:fill="FFFFFF"/>
            <w:tcMar>
              <w:top w:w="0" w:type="dxa"/>
              <w:left w:w="0" w:type="dxa"/>
              <w:bottom w:w="0" w:type="dxa"/>
              <w:right w:w="0" w:type="dxa"/>
            </w:tcMar>
            <w:vAlign w:val="center"/>
          </w:tcPr>
          <w:p w14:paraId="53889934"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1</w:t>
            </w:r>
            <w:r>
              <w:rPr>
                <w:rFonts w:eastAsia="Arial"/>
                <w:color w:val="111111"/>
                <w:szCs w:val="22"/>
              </w:rPr>
              <w:t>.00</w:t>
            </w:r>
            <w:r w:rsidRPr="003D57E0">
              <w:rPr>
                <w:rFonts w:eastAsia="Arial"/>
                <w:color w:val="111111"/>
                <w:szCs w:val="22"/>
              </w:rPr>
              <w:t xml:space="preserve"> </w:t>
            </w:r>
          </w:p>
        </w:tc>
        <w:tc>
          <w:tcPr>
            <w:tcW w:w="1417" w:type="dxa"/>
            <w:tcBorders>
              <w:top w:val="single" w:sz="8" w:space="0" w:color="000000"/>
            </w:tcBorders>
            <w:shd w:val="clear" w:color="auto" w:fill="FFFFFF"/>
            <w:vAlign w:val="center"/>
          </w:tcPr>
          <w:p w14:paraId="3A6A35AF"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67A924E5" w14:textId="77777777" w:rsidTr="00AA5FF1">
        <w:trPr>
          <w:cantSplit/>
        </w:trPr>
        <w:tc>
          <w:tcPr>
            <w:tcW w:w="3261" w:type="dxa"/>
            <w:vMerge/>
            <w:tcBorders>
              <w:bottom w:val="single" w:sz="8" w:space="0" w:color="000000"/>
            </w:tcBorders>
            <w:shd w:val="clear" w:color="auto" w:fill="FFFFFF"/>
            <w:tcMar>
              <w:top w:w="0" w:type="dxa"/>
              <w:left w:w="0" w:type="dxa"/>
              <w:bottom w:w="0" w:type="dxa"/>
              <w:right w:w="0" w:type="dxa"/>
            </w:tcMar>
            <w:vAlign w:val="center"/>
          </w:tcPr>
          <w:p w14:paraId="1685999B"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1E62894E" w14:textId="77777777" w:rsidR="00C72A66" w:rsidRPr="00EF477E" w:rsidRDefault="00C72A66" w:rsidP="00AA5FF1">
            <w:pPr>
              <w:spacing w:before="40" w:after="40"/>
              <w:ind w:left="100" w:right="100"/>
              <w:rPr>
                <w:szCs w:val="22"/>
              </w:rPr>
            </w:pPr>
            <w:r w:rsidRPr="00EF477E">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453A3F71"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30</w:t>
            </w:r>
          </w:p>
        </w:tc>
        <w:tc>
          <w:tcPr>
            <w:tcW w:w="992" w:type="dxa"/>
            <w:tcBorders>
              <w:bottom w:val="single" w:sz="8" w:space="0" w:color="000000"/>
            </w:tcBorders>
            <w:shd w:val="clear" w:color="auto" w:fill="FFFFFF"/>
            <w:tcMar>
              <w:top w:w="0" w:type="dxa"/>
              <w:left w:w="0" w:type="dxa"/>
              <w:bottom w:w="0" w:type="dxa"/>
              <w:right w:w="0" w:type="dxa"/>
            </w:tcMar>
            <w:vAlign w:val="center"/>
          </w:tcPr>
          <w:p w14:paraId="66A09E2D" w14:textId="77777777" w:rsidR="00C72A66" w:rsidRPr="00AF3D81" w:rsidRDefault="00C72A66" w:rsidP="00AA5FF1">
            <w:pPr>
              <w:spacing w:before="40" w:after="40"/>
              <w:ind w:left="100" w:right="100"/>
              <w:jc w:val="right"/>
              <w:rPr>
                <w:rFonts w:eastAsia="Arial"/>
                <w:color w:val="111111"/>
                <w:szCs w:val="22"/>
              </w:rPr>
            </w:pPr>
            <w:r w:rsidRPr="003D57E0">
              <w:rPr>
                <w:rFonts w:eastAsia="Arial"/>
                <w:color w:val="111111"/>
                <w:szCs w:val="22"/>
              </w:rPr>
              <w:t xml:space="preserve">1.07 </w:t>
            </w:r>
          </w:p>
        </w:tc>
        <w:tc>
          <w:tcPr>
            <w:tcW w:w="1417" w:type="dxa"/>
            <w:tcBorders>
              <w:bottom w:val="single" w:sz="8" w:space="0" w:color="000000"/>
            </w:tcBorders>
            <w:shd w:val="clear" w:color="auto" w:fill="FFFFFF"/>
            <w:vAlign w:val="center"/>
          </w:tcPr>
          <w:p w14:paraId="3AE1132B" w14:textId="77777777" w:rsidR="00C72A66" w:rsidRPr="00EF477E" w:rsidRDefault="00C72A66" w:rsidP="00AA5FF1">
            <w:pPr>
              <w:spacing w:before="40" w:after="40"/>
              <w:ind w:left="100" w:right="100"/>
              <w:jc w:val="right"/>
              <w:rPr>
                <w:rFonts w:eastAsia="Arial"/>
                <w:color w:val="111111"/>
                <w:szCs w:val="22"/>
              </w:rPr>
            </w:pPr>
            <w:r w:rsidRPr="003D57E0">
              <w:rPr>
                <w:rFonts w:eastAsia="Arial"/>
                <w:color w:val="111111"/>
                <w:szCs w:val="22"/>
              </w:rPr>
              <w:t>[0.71-1.61]</w:t>
            </w:r>
          </w:p>
        </w:tc>
      </w:tr>
    </w:tbl>
    <w:p w14:paraId="5EF961F2" w14:textId="77777777" w:rsidR="00C72A66" w:rsidRDefault="00C72A66" w:rsidP="00C72A66">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04EEAE64" w14:textId="77777777" w:rsidR="00C72A66" w:rsidRDefault="00C72A66" w:rsidP="00C72A66">
      <w:pPr>
        <w:pStyle w:val="RepNormal"/>
      </w:pPr>
    </w:p>
    <w:p w14:paraId="7DFAF9CF" w14:textId="77777777" w:rsidR="00C72A66" w:rsidRDefault="00C72A66" w:rsidP="00C72A66">
      <w:pPr>
        <w:pStyle w:val="RepNormal"/>
      </w:pPr>
    </w:p>
    <w:p w14:paraId="3EBA70AB" w14:textId="7232E7AB" w:rsidR="00C72A66" w:rsidRDefault="00C72A66" w:rsidP="006003C2">
      <w:pPr>
        <w:pStyle w:val="RepHead3"/>
      </w:pPr>
      <w:bookmarkStart w:id="97" w:name="_Toc50454857"/>
      <w:r>
        <w:t xml:space="preserve">Table </w:t>
      </w:r>
      <w:r w:rsidR="00CD4D84">
        <w:t>C</w:t>
      </w:r>
      <w:r>
        <w:t>5: T</w:t>
      </w:r>
      <w:r w:rsidRPr="00EF477E">
        <w:t xml:space="preserve">ransitions in </w:t>
      </w:r>
      <w:r>
        <w:t>gambling risk level and associations with depression</w:t>
      </w:r>
      <w:bookmarkEnd w:id="97"/>
      <w:r>
        <w:t xml:space="preserve"> </w:t>
      </w:r>
    </w:p>
    <w:tbl>
      <w:tblPr>
        <w:tblW w:w="9072" w:type="dxa"/>
        <w:tblLayout w:type="fixed"/>
        <w:tblLook w:val="04A0" w:firstRow="1" w:lastRow="0" w:firstColumn="1" w:lastColumn="0" w:noHBand="0" w:noVBand="1"/>
      </w:tblPr>
      <w:tblGrid>
        <w:gridCol w:w="3261"/>
        <w:gridCol w:w="1984"/>
        <w:gridCol w:w="1418"/>
        <w:gridCol w:w="992"/>
        <w:gridCol w:w="1417"/>
      </w:tblGrid>
      <w:tr w:rsidR="00C72A66" w:rsidRPr="00244594" w14:paraId="2EE2F37C" w14:textId="77777777" w:rsidTr="00AA5FF1">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18117C1" w14:textId="77777777" w:rsidR="00C72A66" w:rsidRPr="00244594" w:rsidRDefault="00C72A66" w:rsidP="00AA5FF1">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0791378" w14:textId="77777777" w:rsidR="00C72A66" w:rsidRPr="00244594" w:rsidRDefault="00C72A66" w:rsidP="00AA5FF1">
            <w:pPr>
              <w:spacing w:before="40" w:after="40"/>
              <w:ind w:left="100" w:right="100"/>
              <w:rPr>
                <w:b/>
                <w:szCs w:val="22"/>
              </w:rPr>
            </w:pPr>
            <w:r w:rsidRPr="00244594">
              <w:rPr>
                <w:rFonts w:eastAsia="Arial"/>
                <w:b/>
                <w:color w:val="111111"/>
                <w:szCs w:val="22"/>
              </w:rPr>
              <w:t>Depression</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FEC9997" w14:textId="77777777" w:rsidR="00C72A66" w:rsidRPr="00244594" w:rsidRDefault="00C72A66" w:rsidP="00AA5FF1">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2CD1C23" w14:textId="77777777" w:rsidR="00C72A66" w:rsidRPr="00244594" w:rsidRDefault="00C72A66" w:rsidP="00AA5FF1">
            <w:pPr>
              <w:spacing w:before="40" w:after="40"/>
              <w:ind w:left="100" w:right="100"/>
              <w:jc w:val="right"/>
              <w:rPr>
                <w:b/>
                <w:szCs w:val="22"/>
              </w:rPr>
            </w:pPr>
            <w:r w:rsidRPr="00244594">
              <w:rPr>
                <w:rFonts w:eastAsia="Arial"/>
                <w:b/>
                <w:color w:val="111111"/>
                <w:szCs w:val="22"/>
              </w:rPr>
              <w:t xml:space="preserve">Hazard Ratio </w:t>
            </w:r>
          </w:p>
        </w:tc>
        <w:tc>
          <w:tcPr>
            <w:tcW w:w="1417" w:type="dxa"/>
            <w:tcBorders>
              <w:top w:val="single" w:sz="4" w:space="0" w:color="auto"/>
              <w:bottom w:val="single" w:sz="4" w:space="0" w:color="auto"/>
            </w:tcBorders>
            <w:shd w:val="clear" w:color="auto" w:fill="FFFFFF"/>
            <w:vAlign w:val="center"/>
          </w:tcPr>
          <w:p w14:paraId="61BD1BDE" w14:textId="77777777" w:rsidR="00C72A66" w:rsidRPr="00244594" w:rsidRDefault="00C72A66" w:rsidP="00AA5FF1">
            <w:pPr>
              <w:spacing w:before="40" w:after="40"/>
              <w:ind w:left="100" w:right="100"/>
              <w:jc w:val="right"/>
              <w:rPr>
                <w:rFonts w:eastAsia="Arial"/>
                <w:b/>
                <w:color w:val="111111"/>
                <w:szCs w:val="22"/>
              </w:rPr>
            </w:pPr>
            <w:r w:rsidRPr="00244594">
              <w:rPr>
                <w:rFonts w:eastAsia="Arial"/>
                <w:b/>
                <w:color w:val="111111"/>
                <w:szCs w:val="22"/>
              </w:rPr>
              <w:t>[95% CI]</w:t>
            </w:r>
          </w:p>
        </w:tc>
      </w:tr>
      <w:tr w:rsidR="00C72A66" w:rsidRPr="00EF477E" w14:paraId="155ED5F6"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53A39BBC" w14:textId="6B3B9C46" w:rsidR="00C72A66" w:rsidRPr="00EF477E" w:rsidRDefault="00C72A66" w:rsidP="001979BF">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469A6445"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4" w:space="0" w:color="auto"/>
            </w:tcBorders>
            <w:shd w:val="clear" w:color="auto" w:fill="FFFFFF"/>
            <w:tcMar>
              <w:top w:w="0" w:type="dxa"/>
              <w:left w:w="0" w:type="dxa"/>
              <w:bottom w:w="0" w:type="dxa"/>
              <w:right w:w="0" w:type="dxa"/>
            </w:tcMar>
            <w:vAlign w:val="center"/>
          </w:tcPr>
          <w:p w14:paraId="2C059744"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485</w:t>
            </w:r>
          </w:p>
        </w:tc>
        <w:tc>
          <w:tcPr>
            <w:tcW w:w="992" w:type="dxa"/>
            <w:tcBorders>
              <w:top w:val="single" w:sz="4" w:space="0" w:color="auto"/>
            </w:tcBorders>
            <w:shd w:val="clear" w:color="auto" w:fill="FFFFFF"/>
            <w:tcMar>
              <w:top w:w="0" w:type="dxa"/>
              <w:left w:w="0" w:type="dxa"/>
              <w:bottom w:w="0" w:type="dxa"/>
              <w:right w:w="0" w:type="dxa"/>
            </w:tcMar>
            <w:vAlign w:val="center"/>
          </w:tcPr>
          <w:p w14:paraId="6D88CA44"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w:t>
            </w:r>
            <w:r>
              <w:rPr>
                <w:rFonts w:eastAsia="Arial"/>
                <w:color w:val="111111"/>
                <w:szCs w:val="22"/>
              </w:rPr>
              <w:t>.00</w:t>
            </w:r>
            <w:r w:rsidRPr="00BE43DA">
              <w:rPr>
                <w:rFonts w:eastAsia="Arial"/>
                <w:color w:val="111111"/>
                <w:szCs w:val="22"/>
              </w:rPr>
              <w:t xml:space="preserve"> </w:t>
            </w:r>
          </w:p>
        </w:tc>
        <w:tc>
          <w:tcPr>
            <w:tcW w:w="1417" w:type="dxa"/>
            <w:tcBorders>
              <w:top w:val="single" w:sz="4" w:space="0" w:color="auto"/>
            </w:tcBorders>
            <w:shd w:val="clear" w:color="auto" w:fill="FFFFFF"/>
            <w:vAlign w:val="center"/>
          </w:tcPr>
          <w:p w14:paraId="33C4863E"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BE43DA" w14:paraId="4A827AF2" w14:textId="77777777" w:rsidTr="001979BF">
        <w:trPr>
          <w:cantSplit/>
        </w:trPr>
        <w:tc>
          <w:tcPr>
            <w:tcW w:w="3261" w:type="dxa"/>
            <w:vMerge/>
            <w:shd w:val="clear" w:color="auto" w:fill="FFFFFF"/>
            <w:tcMar>
              <w:top w:w="0" w:type="dxa"/>
              <w:left w:w="0" w:type="dxa"/>
              <w:bottom w:w="0" w:type="dxa"/>
              <w:right w:w="0" w:type="dxa"/>
            </w:tcMar>
          </w:tcPr>
          <w:p w14:paraId="7243053F" w14:textId="77777777" w:rsidR="00C72A66" w:rsidRPr="00EF477E" w:rsidRDefault="00C72A66"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02D3BA6" w14:textId="77777777" w:rsidR="00C72A66" w:rsidRPr="00EF477E" w:rsidRDefault="00C72A66" w:rsidP="00AA5FF1">
            <w:pPr>
              <w:spacing w:before="40" w:after="40"/>
              <w:ind w:left="100" w:right="100"/>
              <w:rPr>
                <w:szCs w:val="22"/>
              </w:rPr>
            </w:pPr>
            <w:r w:rsidRPr="00EF477E">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3256093A"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34</w:t>
            </w:r>
          </w:p>
        </w:tc>
        <w:tc>
          <w:tcPr>
            <w:tcW w:w="992" w:type="dxa"/>
            <w:shd w:val="clear" w:color="auto" w:fill="FFFFFF"/>
            <w:tcMar>
              <w:top w:w="0" w:type="dxa"/>
              <w:left w:w="0" w:type="dxa"/>
              <w:bottom w:w="0" w:type="dxa"/>
              <w:right w:w="0" w:type="dxa"/>
            </w:tcMar>
            <w:vAlign w:val="center"/>
          </w:tcPr>
          <w:p w14:paraId="29ACB935"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0.89 </w:t>
            </w:r>
          </w:p>
        </w:tc>
        <w:tc>
          <w:tcPr>
            <w:tcW w:w="1417" w:type="dxa"/>
            <w:shd w:val="clear" w:color="auto" w:fill="FFFFFF"/>
            <w:vAlign w:val="center"/>
          </w:tcPr>
          <w:p w14:paraId="6249F680" w14:textId="77777777" w:rsidR="00C72A66" w:rsidRPr="00EF477E" w:rsidRDefault="00C72A66" w:rsidP="00AA5FF1">
            <w:pPr>
              <w:spacing w:before="40" w:after="40"/>
              <w:ind w:left="100" w:right="100"/>
              <w:jc w:val="right"/>
              <w:rPr>
                <w:rFonts w:eastAsia="Arial"/>
                <w:color w:val="111111"/>
                <w:szCs w:val="22"/>
              </w:rPr>
            </w:pPr>
            <w:r w:rsidRPr="00BE43DA">
              <w:rPr>
                <w:rFonts w:eastAsia="Arial"/>
                <w:color w:val="111111"/>
                <w:szCs w:val="22"/>
              </w:rPr>
              <w:t>[0.62-1.27]</w:t>
            </w:r>
          </w:p>
        </w:tc>
      </w:tr>
      <w:tr w:rsidR="00C72A66" w:rsidRPr="00BE43DA" w14:paraId="1C332138"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0AB365B7" w14:textId="735129C1" w:rsidR="00C72A66" w:rsidRPr="00EF477E" w:rsidRDefault="00C72A66"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1F51E21E"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235C5B10"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622</w:t>
            </w:r>
          </w:p>
        </w:tc>
        <w:tc>
          <w:tcPr>
            <w:tcW w:w="992" w:type="dxa"/>
            <w:tcBorders>
              <w:top w:val="single" w:sz="8" w:space="0" w:color="000000"/>
            </w:tcBorders>
            <w:shd w:val="clear" w:color="auto" w:fill="FFFFFF"/>
            <w:tcMar>
              <w:top w:w="0" w:type="dxa"/>
              <w:left w:w="0" w:type="dxa"/>
              <w:bottom w:w="0" w:type="dxa"/>
              <w:right w:w="0" w:type="dxa"/>
            </w:tcMar>
            <w:vAlign w:val="center"/>
          </w:tcPr>
          <w:p w14:paraId="291E3733"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w:t>
            </w:r>
            <w:r>
              <w:rPr>
                <w:rFonts w:eastAsia="Arial"/>
                <w:color w:val="111111"/>
                <w:szCs w:val="22"/>
              </w:rPr>
              <w:t>.00</w:t>
            </w:r>
            <w:r w:rsidRPr="00BE43DA">
              <w:rPr>
                <w:rFonts w:eastAsia="Arial"/>
                <w:color w:val="111111"/>
                <w:szCs w:val="22"/>
              </w:rPr>
              <w:t xml:space="preserve"> </w:t>
            </w:r>
          </w:p>
        </w:tc>
        <w:tc>
          <w:tcPr>
            <w:tcW w:w="1417" w:type="dxa"/>
            <w:tcBorders>
              <w:top w:val="single" w:sz="8" w:space="0" w:color="000000"/>
            </w:tcBorders>
            <w:shd w:val="clear" w:color="auto" w:fill="FFFFFF"/>
            <w:vAlign w:val="center"/>
          </w:tcPr>
          <w:p w14:paraId="073876D3"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BE43DA" w14:paraId="2A89CD23" w14:textId="77777777" w:rsidTr="00AA5FF1">
        <w:trPr>
          <w:cantSplit/>
        </w:trPr>
        <w:tc>
          <w:tcPr>
            <w:tcW w:w="3261" w:type="dxa"/>
            <w:vMerge/>
            <w:shd w:val="clear" w:color="auto" w:fill="FFFFFF"/>
            <w:tcMar>
              <w:top w:w="0" w:type="dxa"/>
              <w:left w:w="0" w:type="dxa"/>
              <w:bottom w:w="0" w:type="dxa"/>
              <w:right w:w="0" w:type="dxa"/>
            </w:tcMar>
            <w:vAlign w:val="center"/>
          </w:tcPr>
          <w:p w14:paraId="708E2D65"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970638B" w14:textId="77777777" w:rsidR="00C72A66" w:rsidRPr="00EF477E" w:rsidRDefault="00C72A66" w:rsidP="00AA5FF1">
            <w:pPr>
              <w:spacing w:before="40" w:after="40"/>
              <w:ind w:left="100" w:right="100"/>
              <w:rPr>
                <w:szCs w:val="22"/>
              </w:rPr>
            </w:pPr>
            <w:r w:rsidRPr="00EF477E">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07A79C0C"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45</w:t>
            </w:r>
          </w:p>
        </w:tc>
        <w:tc>
          <w:tcPr>
            <w:tcW w:w="992" w:type="dxa"/>
            <w:shd w:val="clear" w:color="auto" w:fill="FFFFFF"/>
            <w:tcMar>
              <w:top w:w="0" w:type="dxa"/>
              <w:left w:w="0" w:type="dxa"/>
              <w:bottom w:w="0" w:type="dxa"/>
              <w:right w:w="0" w:type="dxa"/>
            </w:tcMar>
            <w:vAlign w:val="center"/>
          </w:tcPr>
          <w:p w14:paraId="441A35F3"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1.03 </w:t>
            </w:r>
          </w:p>
        </w:tc>
        <w:tc>
          <w:tcPr>
            <w:tcW w:w="1417" w:type="dxa"/>
            <w:shd w:val="clear" w:color="auto" w:fill="FFFFFF"/>
            <w:vAlign w:val="center"/>
          </w:tcPr>
          <w:p w14:paraId="3C9490F5" w14:textId="77777777" w:rsidR="00C72A66" w:rsidRPr="00EF477E" w:rsidRDefault="00C72A66" w:rsidP="00AA5FF1">
            <w:pPr>
              <w:spacing w:before="40" w:after="40"/>
              <w:ind w:left="100" w:right="100"/>
              <w:jc w:val="right"/>
              <w:rPr>
                <w:rFonts w:eastAsia="Arial"/>
                <w:color w:val="111111"/>
                <w:szCs w:val="22"/>
              </w:rPr>
            </w:pPr>
            <w:r w:rsidRPr="00BE43DA">
              <w:rPr>
                <w:rFonts w:eastAsia="Arial"/>
                <w:color w:val="111111"/>
                <w:szCs w:val="22"/>
              </w:rPr>
              <w:t>[0.75-1.41]</w:t>
            </w:r>
          </w:p>
        </w:tc>
      </w:tr>
      <w:tr w:rsidR="00C72A66" w:rsidRPr="00BE43DA" w14:paraId="57E014B7"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038F9228" w14:textId="434C939E" w:rsidR="00C72A66" w:rsidRPr="00EF477E" w:rsidRDefault="00C72A66" w:rsidP="00AA5FF1">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35E6C539"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7128FA7D"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295</w:t>
            </w:r>
          </w:p>
        </w:tc>
        <w:tc>
          <w:tcPr>
            <w:tcW w:w="992" w:type="dxa"/>
            <w:tcBorders>
              <w:top w:val="single" w:sz="8" w:space="0" w:color="000000"/>
            </w:tcBorders>
            <w:shd w:val="clear" w:color="auto" w:fill="FFFFFF"/>
            <w:tcMar>
              <w:top w:w="0" w:type="dxa"/>
              <w:left w:w="0" w:type="dxa"/>
              <w:bottom w:w="0" w:type="dxa"/>
              <w:right w:w="0" w:type="dxa"/>
            </w:tcMar>
            <w:vAlign w:val="center"/>
          </w:tcPr>
          <w:p w14:paraId="4C1E84FF"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w:t>
            </w:r>
            <w:r>
              <w:rPr>
                <w:rFonts w:eastAsia="Arial"/>
                <w:color w:val="111111"/>
                <w:szCs w:val="22"/>
              </w:rPr>
              <w:t>.00</w:t>
            </w:r>
            <w:r w:rsidRPr="00BE43DA">
              <w:rPr>
                <w:rFonts w:eastAsia="Arial"/>
                <w:color w:val="111111"/>
                <w:szCs w:val="22"/>
              </w:rPr>
              <w:t xml:space="preserve"> </w:t>
            </w:r>
          </w:p>
        </w:tc>
        <w:tc>
          <w:tcPr>
            <w:tcW w:w="1417" w:type="dxa"/>
            <w:tcBorders>
              <w:top w:val="single" w:sz="8" w:space="0" w:color="000000"/>
            </w:tcBorders>
            <w:shd w:val="clear" w:color="auto" w:fill="FFFFFF"/>
            <w:vAlign w:val="center"/>
          </w:tcPr>
          <w:p w14:paraId="49E10094"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BE43DA" w14:paraId="61981169" w14:textId="77777777" w:rsidTr="00AA5FF1">
        <w:trPr>
          <w:cantSplit/>
        </w:trPr>
        <w:tc>
          <w:tcPr>
            <w:tcW w:w="3261" w:type="dxa"/>
            <w:vMerge/>
            <w:tcBorders>
              <w:bottom w:val="single" w:sz="8" w:space="0" w:color="000000"/>
            </w:tcBorders>
            <w:shd w:val="clear" w:color="auto" w:fill="FFFFFF"/>
            <w:tcMar>
              <w:top w:w="0" w:type="dxa"/>
              <w:left w:w="0" w:type="dxa"/>
              <w:bottom w:w="0" w:type="dxa"/>
              <w:right w:w="0" w:type="dxa"/>
            </w:tcMar>
            <w:vAlign w:val="center"/>
          </w:tcPr>
          <w:p w14:paraId="4A87A059"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501F5770" w14:textId="77777777" w:rsidR="00C72A66" w:rsidRPr="003D57E0" w:rsidRDefault="00C72A66" w:rsidP="00AA5FF1">
            <w:pPr>
              <w:spacing w:before="40" w:after="40"/>
              <w:ind w:left="100" w:right="100"/>
              <w:rPr>
                <w:b/>
                <w:szCs w:val="22"/>
              </w:rPr>
            </w:pPr>
            <w:r w:rsidRPr="003D57E0">
              <w:rPr>
                <w:rFonts w:eastAsia="Arial"/>
                <w:b/>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5D6A4D1C"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35</w:t>
            </w:r>
          </w:p>
        </w:tc>
        <w:tc>
          <w:tcPr>
            <w:tcW w:w="992" w:type="dxa"/>
            <w:tcBorders>
              <w:bottom w:val="single" w:sz="8" w:space="0" w:color="000000"/>
            </w:tcBorders>
            <w:shd w:val="clear" w:color="auto" w:fill="FFFFFF"/>
            <w:tcMar>
              <w:top w:w="0" w:type="dxa"/>
              <w:left w:w="0" w:type="dxa"/>
              <w:bottom w:w="0" w:type="dxa"/>
              <w:right w:w="0" w:type="dxa"/>
            </w:tcMar>
            <w:vAlign w:val="center"/>
          </w:tcPr>
          <w:p w14:paraId="521D1AD0"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 xml:space="preserve">1.76 </w:t>
            </w:r>
          </w:p>
        </w:tc>
        <w:tc>
          <w:tcPr>
            <w:tcW w:w="1417" w:type="dxa"/>
            <w:tcBorders>
              <w:bottom w:val="single" w:sz="8" w:space="0" w:color="000000"/>
            </w:tcBorders>
            <w:shd w:val="clear" w:color="auto" w:fill="FFFFFF"/>
            <w:vAlign w:val="center"/>
          </w:tcPr>
          <w:p w14:paraId="419A9021"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[1.20-2.57]</w:t>
            </w:r>
          </w:p>
        </w:tc>
      </w:tr>
      <w:tr w:rsidR="00C72A66" w:rsidRPr="00BE43DA" w14:paraId="5B29AA7A"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21E0D7AA" w14:textId="1271D50B" w:rsidR="00C72A66" w:rsidRPr="00EF477E" w:rsidRDefault="00C72A66" w:rsidP="00AA5FF1">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49BE6B86"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292FDA8F"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273</w:t>
            </w:r>
          </w:p>
        </w:tc>
        <w:tc>
          <w:tcPr>
            <w:tcW w:w="992" w:type="dxa"/>
            <w:tcBorders>
              <w:top w:val="single" w:sz="8" w:space="0" w:color="000000"/>
            </w:tcBorders>
            <w:shd w:val="clear" w:color="auto" w:fill="FFFFFF"/>
            <w:tcMar>
              <w:top w:w="0" w:type="dxa"/>
              <w:left w:w="0" w:type="dxa"/>
              <w:bottom w:w="0" w:type="dxa"/>
              <w:right w:w="0" w:type="dxa"/>
            </w:tcMar>
            <w:vAlign w:val="center"/>
          </w:tcPr>
          <w:p w14:paraId="2BE0627D"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w:t>
            </w:r>
            <w:r>
              <w:rPr>
                <w:rFonts w:eastAsia="Arial"/>
                <w:color w:val="111111"/>
                <w:szCs w:val="22"/>
              </w:rPr>
              <w:t>.00</w:t>
            </w:r>
            <w:r w:rsidRPr="00BE43DA">
              <w:rPr>
                <w:rFonts w:eastAsia="Arial"/>
                <w:color w:val="111111"/>
                <w:szCs w:val="22"/>
              </w:rPr>
              <w:t xml:space="preserve"> </w:t>
            </w:r>
          </w:p>
        </w:tc>
        <w:tc>
          <w:tcPr>
            <w:tcW w:w="1417" w:type="dxa"/>
            <w:tcBorders>
              <w:top w:val="single" w:sz="8" w:space="0" w:color="000000"/>
            </w:tcBorders>
            <w:shd w:val="clear" w:color="auto" w:fill="FFFFFF"/>
            <w:vAlign w:val="center"/>
          </w:tcPr>
          <w:p w14:paraId="5A2F1446"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BE43DA" w14:paraId="215E6115" w14:textId="77777777" w:rsidTr="00AA5FF1">
        <w:trPr>
          <w:cantSplit/>
        </w:trPr>
        <w:tc>
          <w:tcPr>
            <w:tcW w:w="3261" w:type="dxa"/>
            <w:vMerge/>
            <w:tcBorders>
              <w:bottom w:val="single" w:sz="8" w:space="0" w:color="000000"/>
            </w:tcBorders>
            <w:shd w:val="clear" w:color="auto" w:fill="FFFFFF"/>
            <w:tcMar>
              <w:top w:w="0" w:type="dxa"/>
              <w:left w:w="0" w:type="dxa"/>
              <w:bottom w:w="0" w:type="dxa"/>
              <w:right w:w="0" w:type="dxa"/>
            </w:tcMar>
            <w:vAlign w:val="center"/>
          </w:tcPr>
          <w:p w14:paraId="687DFD7C"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44725EDB" w14:textId="77777777" w:rsidR="00C72A66" w:rsidRPr="00EF477E" w:rsidRDefault="00C72A66" w:rsidP="00AA5FF1">
            <w:pPr>
              <w:spacing w:before="40" w:after="40"/>
              <w:ind w:left="100" w:right="100"/>
              <w:rPr>
                <w:szCs w:val="22"/>
              </w:rPr>
            </w:pPr>
            <w:r w:rsidRPr="00EF477E">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72ADC51B"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36</w:t>
            </w:r>
          </w:p>
        </w:tc>
        <w:tc>
          <w:tcPr>
            <w:tcW w:w="992" w:type="dxa"/>
            <w:tcBorders>
              <w:bottom w:val="single" w:sz="8" w:space="0" w:color="000000"/>
            </w:tcBorders>
            <w:shd w:val="clear" w:color="auto" w:fill="FFFFFF"/>
            <w:tcMar>
              <w:top w:w="0" w:type="dxa"/>
              <w:left w:w="0" w:type="dxa"/>
              <w:bottom w:w="0" w:type="dxa"/>
              <w:right w:w="0" w:type="dxa"/>
            </w:tcMar>
            <w:vAlign w:val="center"/>
          </w:tcPr>
          <w:p w14:paraId="0F6F9CF0"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0.97 </w:t>
            </w:r>
          </w:p>
        </w:tc>
        <w:tc>
          <w:tcPr>
            <w:tcW w:w="1417" w:type="dxa"/>
            <w:tcBorders>
              <w:bottom w:val="single" w:sz="8" w:space="0" w:color="000000"/>
            </w:tcBorders>
            <w:shd w:val="clear" w:color="auto" w:fill="FFFFFF"/>
            <w:vAlign w:val="center"/>
          </w:tcPr>
          <w:p w14:paraId="47E46E0A" w14:textId="77777777" w:rsidR="00C72A66" w:rsidRPr="00EF477E" w:rsidRDefault="00C72A66" w:rsidP="00AA5FF1">
            <w:pPr>
              <w:spacing w:before="40" w:after="40"/>
              <w:ind w:left="100" w:right="100"/>
              <w:jc w:val="right"/>
              <w:rPr>
                <w:rFonts w:eastAsia="Arial"/>
                <w:color w:val="111111"/>
                <w:szCs w:val="22"/>
              </w:rPr>
            </w:pPr>
            <w:r w:rsidRPr="00BE43DA">
              <w:rPr>
                <w:rFonts w:eastAsia="Arial"/>
                <w:color w:val="111111"/>
                <w:szCs w:val="22"/>
              </w:rPr>
              <w:t>[0.67-1.4</w:t>
            </w:r>
            <w:r>
              <w:rPr>
                <w:rFonts w:eastAsia="Arial"/>
                <w:color w:val="111111"/>
                <w:szCs w:val="22"/>
              </w:rPr>
              <w:t>0</w:t>
            </w:r>
            <w:r w:rsidRPr="00BE43DA">
              <w:rPr>
                <w:rFonts w:eastAsia="Arial"/>
                <w:color w:val="111111"/>
                <w:szCs w:val="22"/>
              </w:rPr>
              <w:t>]</w:t>
            </w:r>
          </w:p>
        </w:tc>
      </w:tr>
    </w:tbl>
    <w:p w14:paraId="3CBF283D" w14:textId="77777777" w:rsidR="00C72A66" w:rsidRDefault="00C72A66" w:rsidP="00C72A66">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0C777C30" w14:textId="77777777" w:rsidR="00C72A66" w:rsidRDefault="00C72A66" w:rsidP="00C72A66">
      <w:pPr>
        <w:pStyle w:val="RepNormal"/>
      </w:pPr>
    </w:p>
    <w:p w14:paraId="0F57CBAC" w14:textId="77777777" w:rsidR="00C72A66" w:rsidRDefault="00C72A66" w:rsidP="00C72A66">
      <w:pPr>
        <w:pStyle w:val="RepNormal"/>
      </w:pPr>
    </w:p>
    <w:p w14:paraId="00A41EE5" w14:textId="4C6C3500" w:rsidR="00C72A66" w:rsidRDefault="00C72A66" w:rsidP="006003C2">
      <w:pPr>
        <w:pStyle w:val="RepHead3"/>
      </w:pPr>
      <w:bookmarkStart w:id="98" w:name="_Toc50454858"/>
      <w:r>
        <w:t xml:space="preserve">Table </w:t>
      </w:r>
      <w:r w:rsidR="00CD4D84">
        <w:t>C</w:t>
      </w:r>
      <w:r>
        <w:t>6: T</w:t>
      </w:r>
      <w:r w:rsidRPr="00EF477E">
        <w:t xml:space="preserve">ransitions in </w:t>
      </w:r>
      <w:r>
        <w:t>gambling risk level and associations with obesity</w:t>
      </w:r>
      <w:bookmarkEnd w:id="98"/>
      <w:r>
        <w:t xml:space="preserve"> </w:t>
      </w:r>
    </w:p>
    <w:tbl>
      <w:tblPr>
        <w:tblW w:w="9072" w:type="dxa"/>
        <w:tblLayout w:type="fixed"/>
        <w:tblLook w:val="04A0" w:firstRow="1" w:lastRow="0" w:firstColumn="1" w:lastColumn="0" w:noHBand="0" w:noVBand="1"/>
      </w:tblPr>
      <w:tblGrid>
        <w:gridCol w:w="3261"/>
        <w:gridCol w:w="1984"/>
        <w:gridCol w:w="1418"/>
        <w:gridCol w:w="992"/>
        <w:gridCol w:w="1417"/>
      </w:tblGrid>
      <w:tr w:rsidR="00C72A66" w:rsidRPr="00244594" w14:paraId="5458D8CD" w14:textId="77777777" w:rsidTr="00AA5FF1">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341F323" w14:textId="77777777" w:rsidR="00C72A66" w:rsidRPr="00244594" w:rsidRDefault="00C72A66" w:rsidP="00AA5FF1">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419452F" w14:textId="77777777" w:rsidR="00C72A66" w:rsidRPr="00244594" w:rsidRDefault="00C72A66" w:rsidP="00AA5FF1">
            <w:pPr>
              <w:spacing w:before="40" w:after="40"/>
              <w:ind w:left="100" w:right="100"/>
              <w:rPr>
                <w:b/>
                <w:szCs w:val="22"/>
              </w:rPr>
            </w:pPr>
            <w:r w:rsidRPr="00244594">
              <w:rPr>
                <w:rFonts w:eastAsia="Arial"/>
                <w:b/>
                <w:color w:val="111111"/>
                <w:szCs w:val="22"/>
              </w:rPr>
              <w:t>Obesity</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87FD548" w14:textId="77777777" w:rsidR="00C72A66" w:rsidRPr="00244594" w:rsidRDefault="00C72A66" w:rsidP="00AA5FF1">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B260C00" w14:textId="77777777" w:rsidR="00C72A66" w:rsidRPr="00244594" w:rsidRDefault="00C72A66" w:rsidP="00AA5FF1">
            <w:pPr>
              <w:spacing w:before="40" w:after="40"/>
              <w:ind w:left="100" w:right="100"/>
              <w:jc w:val="right"/>
              <w:rPr>
                <w:b/>
                <w:szCs w:val="22"/>
              </w:rPr>
            </w:pPr>
            <w:r w:rsidRPr="00244594">
              <w:rPr>
                <w:rFonts w:eastAsia="Arial"/>
                <w:b/>
                <w:color w:val="111111"/>
                <w:szCs w:val="22"/>
              </w:rPr>
              <w:t xml:space="preserve">Hazard Ratio </w:t>
            </w:r>
          </w:p>
        </w:tc>
        <w:tc>
          <w:tcPr>
            <w:tcW w:w="1417" w:type="dxa"/>
            <w:tcBorders>
              <w:top w:val="single" w:sz="4" w:space="0" w:color="auto"/>
              <w:bottom w:val="single" w:sz="4" w:space="0" w:color="auto"/>
            </w:tcBorders>
            <w:shd w:val="clear" w:color="auto" w:fill="FFFFFF"/>
            <w:vAlign w:val="center"/>
          </w:tcPr>
          <w:p w14:paraId="3DA74041" w14:textId="77777777" w:rsidR="00C72A66" w:rsidRPr="00244594" w:rsidRDefault="00C72A66" w:rsidP="00AA5FF1">
            <w:pPr>
              <w:spacing w:before="40" w:after="40"/>
              <w:ind w:left="100" w:right="100"/>
              <w:jc w:val="right"/>
              <w:rPr>
                <w:rFonts w:eastAsia="Arial"/>
                <w:b/>
                <w:color w:val="111111"/>
                <w:szCs w:val="22"/>
              </w:rPr>
            </w:pPr>
            <w:r w:rsidRPr="00244594">
              <w:rPr>
                <w:rFonts w:eastAsia="Arial"/>
                <w:b/>
                <w:color w:val="111111"/>
                <w:szCs w:val="22"/>
              </w:rPr>
              <w:t>[95% CI]</w:t>
            </w:r>
          </w:p>
        </w:tc>
      </w:tr>
      <w:tr w:rsidR="00C72A66" w:rsidRPr="00EF477E" w14:paraId="0FDA8F73"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6F820C7B" w14:textId="029792AE" w:rsidR="00C72A66" w:rsidRPr="00EF477E" w:rsidRDefault="00C72A66" w:rsidP="001979BF">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6B25CCFB"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4" w:space="0" w:color="auto"/>
            </w:tcBorders>
            <w:shd w:val="clear" w:color="auto" w:fill="FFFFFF"/>
            <w:tcMar>
              <w:top w:w="0" w:type="dxa"/>
              <w:left w:w="0" w:type="dxa"/>
              <w:bottom w:w="0" w:type="dxa"/>
              <w:right w:w="0" w:type="dxa"/>
            </w:tcMar>
            <w:vAlign w:val="center"/>
          </w:tcPr>
          <w:p w14:paraId="2435B498"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469</w:t>
            </w:r>
          </w:p>
        </w:tc>
        <w:tc>
          <w:tcPr>
            <w:tcW w:w="992" w:type="dxa"/>
            <w:tcBorders>
              <w:top w:val="single" w:sz="4" w:space="0" w:color="auto"/>
            </w:tcBorders>
            <w:shd w:val="clear" w:color="auto" w:fill="FFFFFF"/>
            <w:tcMar>
              <w:top w:w="0" w:type="dxa"/>
              <w:left w:w="0" w:type="dxa"/>
              <w:bottom w:w="0" w:type="dxa"/>
              <w:right w:w="0" w:type="dxa"/>
            </w:tcMar>
            <w:vAlign w:val="center"/>
          </w:tcPr>
          <w:p w14:paraId="3B5DE4FD"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1</w:t>
            </w:r>
            <w:r>
              <w:rPr>
                <w:rFonts w:eastAsia="Arial"/>
                <w:color w:val="111111"/>
                <w:szCs w:val="22"/>
              </w:rPr>
              <w:t>.00</w:t>
            </w:r>
            <w:r w:rsidRPr="00E52766">
              <w:rPr>
                <w:rFonts w:eastAsia="Arial"/>
                <w:color w:val="111111"/>
                <w:szCs w:val="22"/>
              </w:rPr>
              <w:t xml:space="preserve"> </w:t>
            </w:r>
          </w:p>
        </w:tc>
        <w:tc>
          <w:tcPr>
            <w:tcW w:w="1417" w:type="dxa"/>
            <w:tcBorders>
              <w:top w:val="single" w:sz="4" w:space="0" w:color="auto"/>
            </w:tcBorders>
            <w:shd w:val="clear" w:color="auto" w:fill="FFFFFF"/>
            <w:vAlign w:val="center"/>
          </w:tcPr>
          <w:p w14:paraId="1C26997A"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BE43DA" w14:paraId="70576962" w14:textId="77777777" w:rsidTr="001979BF">
        <w:trPr>
          <w:cantSplit/>
        </w:trPr>
        <w:tc>
          <w:tcPr>
            <w:tcW w:w="3261" w:type="dxa"/>
            <w:vMerge/>
            <w:shd w:val="clear" w:color="auto" w:fill="FFFFFF"/>
            <w:tcMar>
              <w:top w:w="0" w:type="dxa"/>
              <w:left w:w="0" w:type="dxa"/>
              <w:bottom w:w="0" w:type="dxa"/>
              <w:right w:w="0" w:type="dxa"/>
            </w:tcMar>
          </w:tcPr>
          <w:p w14:paraId="4EBDF61C" w14:textId="77777777" w:rsidR="00C72A66" w:rsidRPr="00EF477E" w:rsidRDefault="00C72A66"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68976703" w14:textId="77777777" w:rsidR="00C72A66" w:rsidRPr="00EF477E" w:rsidRDefault="00C72A66" w:rsidP="00AA5FF1">
            <w:pPr>
              <w:spacing w:before="40" w:after="40"/>
              <w:ind w:left="100" w:right="100"/>
              <w:rPr>
                <w:szCs w:val="22"/>
              </w:rPr>
            </w:pPr>
            <w:r w:rsidRPr="00EF477E">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1357CBF0"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50</w:t>
            </w:r>
          </w:p>
        </w:tc>
        <w:tc>
          <w:tcPr>
            <w:tcW w:w="992" w:type="dxa"/>
            <w:shd w:val="clear" w:color="auto" w:fill="FFFFFF"/>
            <w:tcMar>
              <w:top w:w="0" w:type="dxa"/>
              <w:left w:w="0" w:type="dxa"/>
              <w:bottom w:w="0" w:type="dxa"/>
              <w:right w:w="0" w:type="dxa"/>
            </w:tcMar>
            <w:vAlign w:val="center"/>
          </w:tcPr>
          <w:p w14:paraId="2A37749B"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 xml:space="preserve">1.03 </w:t>
            </w:r>
          </w:p>
        </w:tc>
        <w:tc>
          <w:tcPr>
            <w:tcW w:w="1417" w:type="dxa"/>
            <w:shd w:val="clear" w:color="auto" w:fill="FFFFFF"/>
            <w:vAlign w:val="center"/>
          </w:tcPr>
          <w:p w14:paraId="2C811D8D" w14:textId="77777777" w:rsidR="00C72A66" w:rsidRPr="00EF477E" w:rsidRDefault="00C72A66" w:rsidP="00AA5FF1">
            <w:pPr>
              <w:spacing w:before="40" w:after="40"/>
              <w:ind w:left="100" w:right="100"/>
              <w:jc w:val="right"/>
              <w:rPr>
                <w:rFonts w:eastAsia="Arial"/>
                <w:color w:val="111111"/>
                <w:szCs w:val="22"/>
              </w:rPr>
            </w:pPr>
            <w:r w:rsidRPr="00E52766">
              <w:rPr>
                <w:rFonts w:eastAsia="Arial"/>
                <w:color w:val="111111"/>
                <w:szCs w:val="22"/>
              </w:rPr>
              <w:t>[0.76-1.4</w:t>
            </w:r>
            <w:r>
              <w:rPr>
                <w:rFonts w:eastAsia="Arial"/>
                <w:color w:val="111111"/>
                <w:szCs w:val="22"/>
              </w:rPr>
              <w:t>0</w:t>
            </w:r>
            <w:r w:rsidRPr="00E52766">
              <w:rPr>
                <w:rFonts w:eastAsia="Arial"/>
                <w:color w:val="111111"/>
                <w:szCs w:val="22"/>
              </w:rPr>
              <w:t>]</w:t>
            </w:r>
          </w:p>
        </w:tc>
      </w:tr>
      <w:tr w:rsidR="00C72A66" w:rsidRPr="00BE43DA" w14:paraId="00626590"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6472D986" w14:textId="3D79D7B2" w:rsidR="00C72A66" w:rsidRPr="00EF477E" w:rsidRDefault="00C72A66"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250FCC83"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6A258778"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607</w:t>
            </w:r>
          </w:p>
        </w:tc>
        <w:tc>
          <w:tcPr>
            <w:tcW w:w="992" w:type="dxa"/>
            <w:tcBorders>
              <w:top w:val="single" w:sz="8" w:space="0" w:color="000000"/>
            </w:tcBorders>
            <w:shd w:val="clear" w:color="auto" w:fill="FFFFFF"/>
            <w:tcMar>
              <w:top w:w="0" w:type="dxa"/>
              <w:left w:w="0" w:type="dxa"/>
              <w:bottom w:w="0" w:type="dxa"/>
              <w:right w:w="0" w:type="dxa"/>
            </w:tcMar>
            <w:vAlign w:val="center"/>
          </w:tcPr>
          <w:p w14:paraId="3CCAE42E"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1</w:t>
            </w:r>
            <w:r>
              <w:rPr>
                <w:rFonts w:eastAsia="Arial"/>
                <w:color w:val="111111"/>
                <w:szCs w:val="22"/>
              </w:rPr>
              <w:t>.00</w:t>
            </w:r>
            <w:r w:rsidRPr="00E52766">
              <w:rPr>
                <w:rFonts w:eastAsia="Arial"/>
                <w:color w:val="111111"/>
                <w:szCs w:val="22"/>
              </w:rPr>
              <w:t xml:space="preserve"> </w:t>
            </w:r>
          </w:p>
        </w:tc>
        <w:tc>
          <w:tcPr>
            <w:tcW w:w="1417" w:type="dxa"/>
            <w:tcBorders>
              <w:top w:val="single" w:sz="8" w:space="0" w:color="000000"/>
            </w:tcBorders>
            <w:shd w:val="clear" w:color="auto" w:fill="FFFFFF"/>
            <w:vAlign w:val="center"/>
          </w:tcPr>
          <w:p w14:paraId="4EA08D87"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BE43DA" w14:paraId="09F7A690" w14:textId="77777777" w:rsidTr="00AA5FF1">
        <w:trPr>
          <w:cantSplit/>
        </w:trPr>
        <w:tc>
          <w:tcPr>
            <w:tcW w:w="3261" w:type="dxa"/>
            <w:vMerge/>
            <w:shd w:val="clear" w:color="auto" w:fill="FFFFFF"/>
            <w:tcMar>
              <w:top w:w="0" w:type="dxa"/>
              <w:left w:w="0" w:type="dxa"/>
              <w:bottom w:w="0" w:type="dxa"/>
              <w:right w:w="0" w:type="dxa"/>
            </w:tcMar>
            <w:vAlign w:val="center"/>
          </w:tcPr>
          <w:p w14:paraId="59DEFFE8"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B0C42C5" w14:textId="77777777" w:rsidR="00C72A66" w:rsidRPr="00EF477E" w:rsidRDefault="00C72A66" w:rsidP="00AA5FF1">
            <w:pPr>
              <w:spacing w:before="40" w:after="40"/>
              <w:ind w:left="100" w:right="100"/>
              <w:rPr>
                <w:szCs w:val="22"/>
              </w:rPr>
            </w:pPr>
            <w:r w:rsidRPr="00EF477E">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006A5F7B"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59</w:t>
            </w:r>
          </w:p>
        </w:tc>
        <w:tc>
          <w:tcPr>
            <w:tcW w:w="992" w:type="dxa"/>
            <w:shd w:val="clear" w:color="auto" w:fill="FFFFFF"/>
            <w:tcMar>
              <w:top w:w="0" w:type="dxa"/>
              <w:left w:w="0" w:type="dxa"/>
              <w:bottom w:w="0" w:type="dxa"/>
              <w:right w:w="0" w:type="dxa"/>
            </w:tcMar>
            <w:vAlign w:val="center"/>
          </w:tcPr>
          <w:p w14:paraId="0BDD91FB"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 xml:space="preserve">0.85 </w:t>
            </w:r>
          </w:p>
        </w:tc>
        <w:tc>
          <w:tcPr>
            <w:tcW w:w="1417" w:type="dxa"/>
            <w:shd w:val="clear" w:color="auto" w:fill="FFFFFF"/>
            <w:vAlign w:val="center"/>
          </w:tcPr>
          <w:p w14:paraId="4E3608AD" w14:textId="77777777" w:rsidR="00C72A66" w:rsidRPr="00EF477E" w:rsidRDefault="00C72A66" w:rsidP="00AA5FF1">
            <w:pPr>
              <w:spacing w:before="40" w:after="40"/>
              <w:ind w:left="100" w:right="100"/>
              <w:jc w:val="right"/>
              <w:rPr>
                <w:rFonts w:eastAsia="Arial"/>
                <w:color w:val="111111"/>
                <w:szCs w:val="22"/>
              </w:rPr>
            </w:pPr>
            <w:r w:rsidRPr="00E52766">
              <w:rPr>
                <w:rFonts w:eastAsia="Arial"/>
                <w:color w:val="111111"/>
                <w:szCs w:val="22"/>
              </w:rPr>
              <w:t>[0.64-1.12]</w:t>
            </w:r>
          </w:p>
        </w:tc>
      </w:tr>
      <w:tr w:rsidR="00C72A66" w:rsidRPr="00BE43DA" w14:paraId="61961854"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7CBD85AD" w14:textId="703689E4" w:rsidR="00C72A66" w:rsidRPr="00EF477E" w:rsidRDefault="00C72A66" w:rsidP="00AA5FF1">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0DBE33DD"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54D85C0F"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289</w:t>
            </w:r>
          </w:p>
        </w:tc>
        <w:tc>
          <w:tcPr>
            <w:tcW w:w="992" w:type="dxa"/>
            <w:tcBorders>
              <w:top w:val="single" w:sz="8" w:space="0" w:color="000000"/>
            </w:tcBorders>
            <w:shd w:val="clear" w:color="auto" w:fill="FFFFFF"/>
            <w:tcMar>
              <w:top w:w="0" w:type="dxa"/>
              <w:left w:w="0" w:type="dxa"/>
              <w:bottom w:w="0" w:type="dxa"/>
              <w:right w:w="0" w:type="dxa"/>
            </w:tcMar>
            <w:vAlign w:val="center"/>
          </w:tcPr>
          <w:p w14:paraId="0B507CD3" w14:textId="77777777" w:rsidR="00C72A66" w:rsidRPr="00AF3D81" w:rsidRDefault="00C72A66" w:rsidP="00AA5FF1">
            <w:pPr>
              <w:spacing w:before="40" w:after="40"/>
              <w:ind w:left="100" w:right="100"/>
              <w:jc w:val="right"/>
              <w:rPr>
                <w:rFonts w:eastAsia="Arial"/>
                <w:color w:val="111111"/>
                <w:szCs w:val="22"/>
              </w:rPr>
            </w:pPr>
            <w:r w:rsidRPr="00E52766">
              <w:rPr>
                <w:rFonts w:eastAsia="Arial"/>
                <w:color w:val="111111"/>
                <w:szCs w:val="22"/>
              </w:rPr>
              <w:t>1</w:t>
            </w:r>
            <w:r>
              <w:rPr>
                <w:rFonts w:eastAsia="Arial"/>
                <w:color w:val="111111"/>
                <w:szCs w:val="22"/>
              </w:rPr>
              <w:t>.00</w:t>
            </w:r>
            <w:r w:rsidRPr="00E52766">
              <w:rPr>
                <w:rFonts w:eastAsia="Arial"/>
                <w:color w:val="111111"/>
                <w:szCs w:val="22"/>
              </w:rPr>
              <w:t xml:space="preserve"> </w:t>
            </w:r>
          </w:p>
        </w:tc>
        <w:tc>
          <w:tcPr>
            <w:tcW w:w="1417" w:type="dxa"/>
            <w:tcBorders>
              <w:top w:val="single" w:sz="8" w:space="0" w:color="000000"/>
            </w:tcBorders>
            <w:shd w:val="clear" w:color="auto" w:fill="FFFFFF"/>
            <w:vAlign w:val="center"/>
          </w:tcPr>
          <w:p w14:paraId="29D1682C"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BE43DA" w14:paraId="07DD98D0" w14:textId="77777777" w:rsidTr="00AA5FF1">
        <w:trPr>
          <w:cantSplit/>
        </w:trPr>
        <w:tc>
          <w:tcPr>
            <w:tcW w:w="3261" w:type="dxa"/>
            <w:vMerge/>
            <w:tcBorders>
              <w:bottom w:val="single" w:sz="8" w:space="0" w:color="000000"/>
            </w:tcBorders>
            <w:shd w:val="clear" w:color="auto" w:fill="FFFFFF"/>
            <w:tcMar>
              <w:top w:w="0" w:type="dxa"/>
              <w:left w:w="0" w:type="dxa"/>
              <w:bottom w:w="0" w:type="dxa"/>
              <w:right w:w="0" w:type="dxa"/>
            </w:tcMar>
            <w:vAlign w:val="center"/>
          </w:tcPr>
          <w:p w14:paraId="56303F22"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13F2D56B" w14:textId="77777777" w:rsidR="00C72A66" w:rsidRPr="003D57E0" w:rsidRDefault="00C72A66" w:rsidP="00AA5FF1">
            <w:pPr>
              <w:spacing w:before="40" w:after="40"/>
              <w:ind w:left="100" w:right="100"/>
              <w:rPr>
                <w:b/>
                <w:szCs w:val="22"/>
              </w:rPr>
            </w:pPr>
            <w:r w:rsidRPr="003D57E0">
              <w:rPr>
                <w:rFonts w:eastAsia="Arial"/>
                <w:b/>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65F22A15" w14:textId="77777777" w:rsidR="00C72A66" w:rsidRPr="00E52766" w:rsidRDefault="00C72A66" w:rsidP="00AA5FF1">
            <w:pPr>
              <w:spacing w:before="40" w:after="40"/>
              <w:ind w:left="100" w:right="100"/>
              <w:jc w:val="right"/>
              <w:rPr>
                <w:rFonts w:eastAsia="Arial"/>
                <w:color w:val="111111"/>
                <w:szCs w:val="22"/>
              </w:rPr>
            </w:pPr>
            <w:r w:rsidRPr="00E52766">
              <w:rPr>
                <w:rFonts w:eastAsia="Arial"/>
                <w:color w:val="111111"/>
                <w:szCs w:val="22"/>
              </w:rPr>
              <w:t>40</w:t>
            </w:r>
          </w:p>
        </w:tc>
        <w:tc>
          <w:tcPr>
            <w:tcW w:w="992" w:type="dxa"/>
            <w:tcBorders>
              <w:bottom w:val="single" w:sz="8" w:space="0" w:color="000000"/>
            </w:tcBorders>
            <w:shd w:val="clear" w:color="auto" w:fill="FFFFFF"/>
            <w:tcMar>
              <w:top w:w="0" w:type="dxa"/>
              <w:left w:w="0" w:type="dxa"/>
              <w:bottom w:w="0" w:type="dxa"/>
              <w:right w:w="0" w:type="dxa"/>
            </w:tcMar>
            <w:vAlign w:val="center"/>
          </w:tcPr>
          <w:p w14:paraId="16455B05" w14:textId="77777777" w:rsidR="00C72A66" w:rsidRPr="00E52766" w:rsidRDefault="00C72A66" w:rsidP="00AA5FF1">
            <w:pPr>
              <w:spacing w:before="40" w:after="40"/>
              <w:ind w:left="100" w:right="100"/>
              <w:jc w:val="right"/>
              <w:rPr>
                <w:rFonts w:eastAsia="Arial"/>
                <w:color w:val="111111"/>
                <w:szCs w:val="22"/>
              </w:rPr>
            </w:pPr>
            <w:r w:rsidRPr="00E52766">
              <w:rPr>
                <w:rFonts w:eastAsia="Arial"/>
                <w:color w:val="111111"/>
                <w:szCs w:val="22"/>
              </w:rPr>
              <w:t xml:space="preserve">1.28 </w:t>
            </w:r>
          </w:p>
        </w:tc>
        <w:tc>
          <w:tcPr>
            <w:tcW w:w="1417" w:type="dxa"/>
            <w:tcBorders>
              <w:bottom w:val="single" w:sz="8" w:space="0" w:color="000000"/>
            </w:tcBorders>
            <w:shd w:val="clear" w:color="auto" w:fill="FFFFFF"/>
            <w:vAlign w:val="center"/>
          </w:tcPr>
          <w:p w14:paraId="7DC19E29" w14:textId="77777777" w:rsidR="00C72A66" w:rsidRPr="00BE43DA" w:rsidRDefault="00C72A66" w:rsidP="00AA5FF1">
            <w:pPr>
              <w:spacing w:before="40" w:after="40"/>
              <w:ind w:left="100" w:right="100"/>
              <w:jc w:val="right"/>
              <w:rPr>
                <w:rFonts w:eastAsia="Arial"/>
                <w:b/>
                <w:color w:val="111111"/>
                <w:szCs w:val="22"/>
              </w:rPr>
            </w:pPr>
            <w:r w:rsidRPr="00E52766">
              <w:rPr>
                <w:rFonts w:eastAsia="Arial"/>
                <w:color w:val="111111"/>
                <w:szCs w:val="22"/>
              </w:rPr>
              <w:t>[0.89-1.82]</w:t>
            </w:r>
          </w:p>
        </w:tc>
      </w:tr>
      <w:tr w:rsidR="00EA4B87" w:rsidRPr="00BE43DA" w14:paraId="2E18CFC4" w14:textId="77777777" w:rsidTr="00C72A66">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5B3C183C" w14:textId="7F9A17BB" w:rsidR="00EA4B87" w:rsidRPr="00EF477E" w:rsidRDefault="00EA4B87" w:rsidP="00AA5FF1">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2B7AAA3D" w14:textId="77777777" w:rsidR="00EA4B87" w:rsidRPr="00EF477E" w:rsidRDefault="00EA4B87" w:rsidP="00AA5FF1">
            <w:pPr>
              <w:spacing w:before="40" w:after="40"/>
              <w:ind w:left="100" w:right="100"/>
              <w:rPr>
                <w:szCs w:val="22"/>
              </w:rPr>
            </w:pPr>
            <w:r w:rsidRPr="00EF477E">
              <w:rPr>
                <w:rFonts w:eastAsia="Arial"/>
                <w:color w:val="111111"/>
                <w:szCs w:val="22"/>
              </w:rPr>
              <w:t xml:space="preserve">Ref: No </w:t>
            </w:r>
          </w:p>
        </w:tc>
        <w:tc>
          <w:tcPr>
            <w:tcW w:w="1418" w:type="dxa"/>
            <w:tcBorders>
              <w:top w:val="single" w:sz="8" w:space="0" w:color="000000"/>
            </w:tcBorders>
            <w:shd w:val="clear" w:color="auto" w:fill="FFFFFF"/>
            <w:tcMar>
              <w:top w:w="0" w:type="dxa"/>
              <w:left w:w="0" w:type="dxa"/>
              <w:bottom w:w="0" w:type="dxa"/>
              <w:right w:w="0" w:type="dxa"/>
            </w:tcMar>
            <w:vAlign w:val="center"/>
          </w:tcPr>
          <w:p w14:paraId="1BE1A3FB" w14:textId="77777777" w:rsidR="00EA4B87" w:rsidRPr="00AF3D81" w:rsidRDefault="00EA4B87" w:rsidP="00AA5FF1">
            <w:pPr>
              <w:spacing w:before="40" w:after="40"/>
              <w:ind w:left="100" w:right="100"/>
              <w:jc w:val="right"/>
              <w:rPr>
                <w:rFonts w:eastAsia="Arial"/>
                <w:color w:val="111111"/>
                <w:szCs w:val="22"/>
              </w:rPr>
            </w:pPr>
            <w:r w:rsidRPr="00E52766">
              <w:rPr>
                <w:rFonts w:eastAsia="Arial"/>
                <w:color w:val="111111"/>
                <w:szCs w:val="22"/>
              </w:rPr>
              <w:t>259</w:t>
            </w:r>
          </w:p>
        </w:tc>
        <w:tc>
          <w:tcPr>
            <w:tcW w:w="992" w:type="dxa"/>
            <w:tcBorders>
              <w:top w:val="single" w:sz="8" w:space="0" w:color="000000"/>
            </w:tcBorders>
            <w:shd w:val="clear" w:color="auto" w:fill="FFFFFF"/>
            <w:tcMar>
              <w:top w:w="0" w:type="dxa"/>
              <w:left w:w="0" w:type="dxa"/>
              <w:bottom w:w="0" w:type="dxa"/>
              <w:right w:w="0" w:type="dxa"/>
            </w:tcMar>
            <w:vAlign w:val="center"/>
          </w:tcPr>
          <w:p w14:paraId="3A5C820A" w14:textId="77777777" w:rsidR="00EA4B87" w:rsidRPr="00AF3D81" w:rsidRDefault="00EA4B87" w:rsidP="00AA5FF1">
            <w:pPr>
              <w:spacing w:before="40" w:after="40"/>
              <w:ind w:left="100" w:right="100"/>
              <w:jc w:val="right"/>
              <w:rPr>
                <w:rFonts w:eastAsia="Arial"/>
                <w:color w:val="111111"/>
                <w:szCs w:val="22"/>
              </w:rPr>
            </w:pPr>
            <w:r w:rsidRPr="00E52766">
              <w:rPr>
                <w:rFonts w:eastAsia="Arial"/>
                <w:color w:val="111111"/>
                <w:szCs w:val="22"/>
              </w:rPr>
              <w:t>1</w:t>
            </w:r>
            <w:r>
              <w:rPr>
                <w:rFonts w:eastAsia="Arial"/>
                <w:color w:val="111111"/>
                <w:szCs w:val="22"/>
              </w:rPr>
              <w:t>.00</w:t>
            </w:r>
            <w:r w:rsidRPr="00E52766">
              <w:rPr>
                <w:rFonts w:eastAsia="Arial"/>
                <w:color w:val="111111"/>
                <w:szCs w:val="22"/>
              </w:rPr>
              <w:t xml:space="preserve"> </w:t>
            </w:r>
          </w:p>
        </w:tc>
        <w:tc>
          <w:tcPr>
            <w:tcW w:w="1417" w:type="dxa"/>
            <w:tcBorders>
              <w:top w:val="single" w:sz="8" w:space="0" w:color="000000"/>
            </w:tcBorders>
            <w:shd w:val="clear" w:color="auto" w:fill="FFFFFF"/>
            <w:vAlign w:val="center"/>
          </w:tcPr>
          <w:p w14:paraId="09F599C5" w14:textId="77777777" w:rsidR="00EA4B87" w:rsidRPr="00EF477E" w:rsidRDefault="00EA4B87" w:rsidP="00AA5FF1">
            <w:pPr>
              <w:spacing w:before="40" w:after="40"/>
              <w:ind w:left="100" w:right="100"/>
              <w:jc w:val="right"/>
              <w:rPr>
                <w:rFonts w:eastAsia="Arial"/>
                <w:color w:val="111111"/>
                <w:szCs w:val="22"/>
              </w:rPr>
            </w:pPr>
            <w:r>
              <w:rPr>
                <w:rFonts w:eastAsia="Arial"/>
                <w:color w:val="111111"/>
                <w:szCs w:val="22"/>
              </w:rPr>
              <w:t>-</w:t>
            </w:r>
          </w:p>
        </w:tc>
      </w:tr>
      <w:tr w:rsidR="00EA4B87" w:rsidRPr="00BE43DA" w14:paraId="25FB09E8" w14:textId="77777777" w:rsidTr="00C72A66">
        <w:trPr>
          <w:cantSplit/>
        </w:trPr>
        <w:tc>
          <w:tcPr>
            <w:tcW w:w="3261" w:type="dxa"/>
            <w:vMerge/>
            <w:tcBorders>
              <w:bottom w:val="single" w:sz="8" w:space="0" w:color="000000"/>
            </w:tcBorders>
            <w:shd w:val="clear" w:color="auto" w:fill="FFFFFF"/>
            <w:tcMar>
              <w:top w:w="0" w:type="dxa"/>
              <w:left w:w="0" w:type="dxa"/>
              <w:bottom w:w="0" w:type="dxa"/>
              <w:right w:w="0" w:type="dxa"/>
            </w:tcMar>
            <w:vAlign w:val="center"/>
          </w:tcPr>
          <w:p w14:paraId="1059E81F" w14:textId="77777777" w:rsidR="00EA4B87" w:rsidRPr="00C72A66" w:rsidRDefault="00EA4B87" w:rsidP="00C72A66">
            <w:pPr>
              <w:spacing w:before="40" w:after="40"/>
              <w:ind w:left="100" w:right="100"/>
              <w:rPr>
                <w:rFonts w:eastAsia="Arial"/>
                <w:color w:val="111111"/>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42AA1EF" w14:textId="77777777" w:rsidR="00EA4B87" w:rsidRPr="00C72A66" w:rsidRDefault="00EA4B87" w:rsidP="00AA5FF1">
            <w:pPr>
              <w:spacing w:before="40" w:after="40"/>
              <w:ind w:left="100" w:right="100"/>
              <w:rPr>
                <w:rFonts w:eastAsia="Arial"/>
                <w:color w:val="111111"/>
                <w:szCs w:val="22"/>
              </w:rPr>
            </w:pPr>
            <w:r w:rsidRPr="00EF477E">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52934243" w14:textId="77777777" w:rsidR="00EA4B87" w:rsidRPr="00AF3D81" w:rsidRDefault="00EA4B87" w:rsidP="00AA5FF1">
            <w:pPr>
              <w:spacing w:before="40" w:after="40"/>
              <w:ind w:left="100" w:right="100"/>
              <w:jc w:val="right"/>
              <w:rPr>
                <w:rFonts w:eastAsia="Arial"/>
                <w:color w:val="111111"/>
                <w:szCs w:val="22"/>
              </w:rPr>
            </w:pPr>
            <w:r w:rsidRPr="00E52766">
              <w:rPr>
                <w:rFonts w:eastAsia="Arial"/>
                <w:color w:val="111111"/>
                <w:szCs w:val="22"/>
              </w:rPr>
              <w:t>49</w:t>
            </w:r>
          </w:p>
        </w:tc>
        <w:tc>
          <w:tcPr>
            <w:tcW w:w="992" w:type="dxa"/>
            <w:tcBorders>
              <w:bottom w:val="single" w:sz="8" w:space="0" w:color="000000"/>
            </w:tcBorders>
            <w:shd w:val="clear" w:color="auto" w:fill="FFFFFF"/>
            <w:tcMar>
              <w:top w:w="0" w:type="dxa"/>
              <w:left w:w="0" w:type="dxa"/>
              <w:bottom w:w="0" w:type="dxa"/>
              <w:right w:w="0" w:type="dxa"/>
            </w:tcMar>
            <w:vAlign w:val="center"/>
          </w:tcPr>
          <w:p w14:paraId="7661E884" w14:textId="77777777" w:rsidR="00EA4B87" w:rsidRPr="00AF3D81" w:rsidRDefault="00EA4B87" w:rsidP="00AA5FF1">
            <w:pPr>
              <w:spacing w:before="40" w:after="40"/>
              <w:ind w:left="100" w:right="100"/>
              <w:jc w:val="right"/>
              <w:rPr>
                <w:rFonts w:eastAsia="Arial"/>
                <w:color w:val="111111"/>
                <w:szCs w:val="22"/>
              </w:rPr>
            </w:pPr>
            <w:r w:rsidRPr="00E52766">
              <w:rPr>
                <w:rFonts w:eastAsia="Arial"/>
                <w:color w:val="111111"/>
                <w:szCs w:val="22"/>
              </w:rPr>
              <w:t xml:space="preserve">1.12 </w:t>
            </w:r>
          </w:p>
        </w:tc>
        <w:tc>
          <w:tcPr>
            <w:tcW w:w="1417" w:type="dxa"/>
            <w:tcBorders>
              <w:bottom w:val="single" w:sz="8" w:space="0" w:color="000000"/>
            </w:tcBorders>
            <w:shd w:val="clear" w:color="auto" w:fill="FFFFFF"/>
            <w:vAlign w:val="center"/>
          </w:tcPr>
          <w:p w14:paraId="25220A8A" w14:textId="77777777" w:rsidR="00EA4B87" w:rsidRPr="00EF477E" w:rsidRDefault="00EA4B87" w:rsidP="00AA5FF1">
            <w:pPr>
              <w:spacing w:before="40" w:after="40"/>
              <w:ind w:left="100" w:right="100"/>
              <w:jc w:val="right"/>
              <w:rPr>
                <w:rFonts w:eastAsia="Arial"/>
                <w:color w:val="111111"/>
                <w:szCs w:val="22"/>
              </w:rPr>
            </w:pPr>
            <w:r w:rsidRPr="00E52766">
              <w:rPr>
                <w:rFonts w:eastAsia="Arial"/>
                <w:color w:val="111111"/>
                <w:szCs w:val="22"/>
              </w:rPr>
              <w:t>[0.81-1.54]</w:t>
            </w:r>
          </w:p>
        </w:tc>
      </w:tr>
    </w:tbl>
    <w:p w14:paraId="362D3DAE" w14:textId="77777777" w:rsidR="00C72A66" w:rsidRDefault="00C72A66" w:rsidP="00C72A66">
      <w:pPr>
        <w:pStyle w:val="RepNormal"/>
      </w:pPr>
    </w:p>
    <w:p w14:paraId="5EE3F09D" w14:textId="77777777" w:rsidR="00C72A66" w:rsidRDefault="00C72A66" w:rsidP="00C72A66">
      <w:pPr>
        <w:pStyle w:val="RepNormal"/>
      </w:pPr>
    </w:p>
    <w:p w14:paraId="3E038886" w14:textId="77777777" w:rsidR="00C72A66" w:rsidRDefault="00C72A66">
      <w:pPr>
        <w:spacing w:after="160" w:line="259" w:lineRule="auto"/>
        <w:contextualSpacing w:val="0"/>
        <w:rPr>
          <w:rFonts w:eastAsiaTheme="majorEastAsia" w:cstheme="majorBidi"/>
          <w:b/>
          <w:bCs/>
          <w:i/>
          <w:szCs w:val="28"/>
          <w:lang w:eastAsia="en-US"/>
        </w:rPr>
      </w:pPr>
      <w:r>
        <w:br w:type="page"/>
      </w:r>
    </w:p>
    <w:p w14:paraId="12B63FE3" w14:textId="47CB08C4" w:rsidR="00C72A66" w:rsidRDefault="00C72A66" w:rsidP="006003C2">
      <w:pPr>
        <w:pStyle w:val="RepHead3"/>
      </w:pPr>
      <w:bookmarkStart w:id="99" w:name="_Toc50454859"/>
      <w:r>
        <w:lastRenderedPageBreak/>
        <w:t xml:space="preserve">Table </w:t>
      </w:r>
      <w:r w:rsidR="00CD4D84">
        <w:t>C</w:t>
      </w:r>
      <w:r>
        <w:t>7: T</w:t>
      </w:r>
      <w:r w:rsidRPr="00EF477E">
        <w:t xml:space="preserve">ransitions in </w:t>
      </w:r>
      <w:r>
        <w:t>gambling risk level and associations with transitions in disability</w:t>
      </w:r>
      <w:bookmarkEnd w:id="99"/>
      <w:r>
        <w:t xml:space="preserve"> </w:t>
      </w:r>
    </w:p>
    <w:tbl>
      <w:tblPr>
        <w:tblW w:w="9072" w:type="dxa"/>
        <w:tblLayout w:type="fixed"/>
        <w:tblLook w:val="04A0" w:firstRow="1" w:lastRow="0" w:firstColumn="1" w:lastColumn="0" w:noHBand="0" w:noVBand="1"/>
      </w:tblPr>
      <w:tblGrid>
        <w:gridCol w:w="3261"/>
        <w:gridCol w:w="1984"/>
        <w:gridCol w:w="1418"/>
        <w:gridCol w:w="992"/>
        <w:gridCol w:w="1417"/>
      </w:tblGrid>
      <w:tr w:rsidR="00C72A66" w:rsidRPr="00244594" w14:paraId="25130AE3" w14:textId="77777777" w:rsidTr="00AA5FF1">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4BD9BFD" w14:textId="77777777" w:rsidR="00C72A66" w:rsidRPr="00244594" w:rsidRDefault="00C72A66" w:rsidP="00AA5FF1">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9161F6A" w14:textId="77777777" w:rsidR="00C72A66" w:rsidRPr="00244594" w:rsidRDefault="00C72A66" w:rsidP="00AA5FF1">
            <w:pPr>
              <w:spacing w:before="40" w:after="40"/>
              <w:ind w:left="100" w:right="100"/>
              <w:rPr>
                <w:b/>
                <w:szCs w:val="22"/>
              </w:rPr>
            </w:pPr>
            <w:r w:rsidRPr="00244594">
              <w:rPr>
                <w:rFonts w:eastAsia="Arial"/>
                <w:b/>
                <w:color w:val="111111"/>
                <w:szCs w:val="22"/>
              </w:rPr>
              <w:t>Transition disability</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0BFEB91" w14:textId="77777777" w:rsidR="00C72A66" w:rsidRPr="00244594" w:rsidRDefault="00C72A66" w:rsidP="00AA5FF1">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DBCED25" w14:textId="77777777" w:rsidR="00C72A66" w:rsidRPr="00244594" w:rsidRDefault="00C72A66" w:rsidP="00AA5FF1">
            <w:pPr>
              <w:spacing w:before="40" w:after="40"/>
              <w:ind w:left="100" w:right="100"/>
              <w:jc w:val="right"/>
              <w:rPr>
                <w:b/>
                <w:szCs w:val="22"/>
              </w:rPr>
            </w:pPr>
            <w:r w:rsidRPr="00244594">
              <w:rPr>
                <w:rFonts w:eastAsia="Arial"/>
                <w:b/>
                <w:color w:val="111111"/>
                <w:szCs w:val="22"/>
              </w:rPr>
              <w:t xml:space="preserve">Hazard Ratio </w:t>
            </w:r>
          </w:p>
        </w:tc>
        <w:tc>
          <w:tcPr>
            <w:tcW w:w="1417" w:type="dxa"/>
            <w:tcBorders>
              <w:top w:val="single" w:sz="4" w:space="0" w:color="auto"/>
              <w:bottom w:val="single" w:sz="4" w:space="0" w:color="auto"/>
            </w:tcBorders>
            <w:shd w:val="clear" w:color="auto" w:fill="FFFFFF"/>
            <w:vAlign w:val="center"/>
          </w:tcPr>
          <w:p w14:paraId="03E28B9F" w14:textId="77777777" w:rsidR="00C72A66" w:rsidRPr="00244594" w:rsidRDefault="00C72A66" w:rsidP="00AA5FF1">
            <w:pPr>
              <w:spacing w:before="40" w:after="40"/>
              <w:ind w:left="100" w:right="100"/>
              <w:jc w:val="right"/>
              <w:rPr>
                <w:rFonts w:eastAsia="Arial"/>
                <w:b/>
                <w:color w:val="111111"/>
                <w:szCs w:val="22"/>
              </w:rPr>
            </w:pPr>
            <w:r w:rsidRPr="00244594">
              <w:rPr>
                <w:rFonts w:eastAsia="Arial"/>
                <w:b/>
                <w:color w:val="111111"/>
                <w:szCs w:val="22"/>
              </w:rPr>
              <w:t>[95% CI]</w:t>
            </w:r>
          </w:p>
        </w:tc>
      </w:tr>
      <w:tr w:rsidR="00C72A66" w:rsidRPr="00EF477E" w14:paraId="6877BDC7"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66955BD0" w14:textId="08F253AC" w:rsidR="00C72A66" w:rsidRPr="00EF477E" w:rsidRDefault="00C72A66" w:rsidP="001979BF">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0AF020FE"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4" w:space="0" w:color="auto"/>
            </w:tcBorders>
            <w:shd w:val="clear" w:color="auto" w:fill="FFFFFF"/>
            <w:tcMar>
              <w:top w:w="0" w:type="dxa"/>
              <w:left w:w="0" w:type="dxa"/>
              <w:bottom w:w="0" w:type="dxa"/>
              <w:right w:w="0" w:type="dxa"/>
            </w:tcMar>
            <w:vAlign w:val="center"/>
          </w:tcPr>
          <w:p w14:paraId="392E6F5D"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399</w:t>
            </w:r>
          </w:p>
        </w:tc>
        <w:tc>
          <w:tcPr>
            <w:tcW w:w="992" w:type="dxa"/>
            <w:tcBorders>
              <w:top w:val="single" w:sz="4" w:space="0" w:color="auto"/>
            </w:tcBorders>
            <w:shd w:val="clear" w:color="auto" w:fill="FFFFFF"/>
            <w:tcMar>
              <w:top w:w="0" w:type="dxa"/>
              <w:left w:w="0" w:type="dxa"/>
              <w:bottom w:w="0" w:type="dxa"/>
              <w:right w:w="0" w:type="dxa"/>
            </w:tcMar>
            <w:vAlign w:val="center"/>
          </w:tcPr>
          <w:p w14:paraId="45731A60"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1</w:t>
            </w:r>
            <w:r>
              <w:rPr>
                <w:rFonts w:eastAsia="Arial"/>
                <w:color w:val="111111"/>
                <w:szCs w:val="22"/>
              </w:rPr>
              <w:t>.00</w:t>
            </w:r>
            <w:r w:rsidRPr="00B67197">
              <w:rPr>
                <w:rFonts w:eastAsia="Arial"/>
                <w:color w:val="111111"/>
                <w:szCs w:val="22"/>
              </w:rPr>
              <w:t xml:space="preserve"> </w:t>
            </w:r>
          </w:p>
        </w:tc>
        <w:tc>
          <w:tcPr>
            <w:tcW w:w="1417" w:type="dxa"/>
            <w:tcBorders>
              <w:top w:val="single" w:sz="4" w:space="0" w:color="auto"/>
            </w:tcBorders>
            <w:shd w:val="clear" w:color="auto" w:fill="FFFFFF"/>
            <w:vAlign w:val="center"/>
          </w:tcPr>
          <w:p w14:paraId="6BC7BBAD"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7CBA1A18" w14:textId="77777777" w:rsidTr="001979BF">
        <w:trPr>
          <w:cantSplit/>
        </w:trPr>
        <w:tc>
          <w:tcPr>
            <w:tcW w:w="3261" w:type="dxa"/>
            <w:vMerge/>
            <w:shd w:val="clear" w:color="auto" w:fill="FFFFFF"/>
            <w:tcMar>
              <w:top w:w="0" w:type="dxa"/>
              <w:left w:w="0" w:type="dxa"/>
              <w:bottom w:w="0" w:type="dxa"/>
              <w:right w:w="0" w:type="dxa"/>
            </w:tcMar>
          </w:tcPr>
          <w:p w14:paraId="54B864B7" w14:textId="77777777" w:rsidR="00C72A66" w:rsidRPr="00EF477E" w:rsidRDefault="00C72A66"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0FCB020" w14:textId="77777777" w:rsidR="00C72A66" w:rsidRPr="00B67197" w:rsidRDefault="00C72A66" w:rsidP="00AA5FF1">
            <w:pPr>
              <w:spacing w:before="40" w:after="40"/>
              <w:ind w:left="100" w:right="100"/>
              <w:rPr>
                <w:szCs w:val="22"/>
              </w:rPr>
            </w:pPr>
            <w:r w:rsidRPr="00B67197">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38FD87D4" w14:textId="77777777" w:rsidR="00C72A66" w:rsidRPr="00B67197" w:rsidRDefault="00C72A66" w:rsidP="00AA5FF1">
            <w:pPr>
              <w:spacing w:before="40" w:after="40"/>
              <w:ind w:left="100" w:right="100"/>
              <w:jc w:val="right"/>
              <w:rPr>
                <w:rFonts w:eastAsia="Arial"/>
                <w:color w:val="111111"/>
                <w:szCs w:val="22"/>
              </w:rPr>
            </w:pPr>
            <w:r w:rsidRPr="00B67197">
              <w:rPr>
                <w:rFonts w:eastAsia="Arial"/>
                <w:color w:val="111111"/>
                <w:szCs w:val="22"/>
              </w:rPr>
              <w:t>33</w:t>
            </w:r>
          </w:p>
        </w:tc>
        <w:tc>
          <w:tcPr>
            <w:tcW w:w="992" w:type="dxa"/>
            <w:shd w:val="clear" w:color="auto" w:fill="FFFFFF"/>
            <w:tcMar>
              <w:top w:w="0" w:type="dxa"/>
              <w:left w:w="0" w:type="dxa"/>
              <w:bottom w:w="0" w:type="dxa"/>
              <w:right w:w="0" w:type="dxa"/>
            </w:tcMar>
            <w:vAlign w:val="center"/>
          </w:tcPr>
          <w:p w14:paraId="71509F70" w14:textId="77777777" w:rsidR="00C72A66" w:rsidRPr="00B67197"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0.99 </w:t>
            </w:r>
          </w:p>
        </w:tc>
        <w:tc>
          <w:tcPr>
            <w:tcW w:w="1417" w:type="dxa"/>
            <w:shd w:val="clear" w:color="auto" w:fill="FFFFFF"/>
            <w:vAlign w:val="center"/>
          </w:tcPr>
          <w:p w14:paraId="3D017A35" w14:textId="77777777" w:rsidR="00C72A66" w:rsidRPr="00BE43DA" w:rsidRDefault="00C72A66" w:rsidP="00AA5FF1">
            <w:pPr>
              <w:spacing w:before="40" w:after="40"/>
              <w:ind w:left="100" w:right="100"/>
              <w:jc w:val="right"/>
              <w:rPr>
                <w:rFonts w:eastAsia="Arial"/>
                <w:b/>
                <w:color w:val="111111"/>
                <w:szCs w:val="22"/>
              </w:rPr>
            </w:pPr>
            <w:r w:rsidRPr="00B67197">
              <w:rPr>
                <w:rFonts w:eastAsia="Arial"/>
                <w:color w:val="111111"/>
                <w:szCs w:val="22"/>
              </w:rPr>
              <w:t>[0.74-1.33]</w:t>
            </w:r>
          </w:p>
        </w:tc>
      </w:tr>
      <w:tr w:rsidR="00C72A66" w:rsidRPr="00EF477E" w14:paraId="211F0827" w14:textId="77777777" w:rsidTr="001979BF">
        <w:trPr>
          <w:cantSplit/>
        </w:trPr>
        <w:tc>
          <w:tcPr>
            <w:tcW w:w="3261" w:type="dxa"/>
            <w:shd w:val="clear" w:color="auto" w:fill="FFFFFF"/>
            <w:tcMar>
              <w:top w:w="0" w:type="dxa"/>
              <w:left w:w="0" w:type="dxa"/>
              <w:bottom w:w="0" w:type="dxa"/>
              <w:right w:w="0" w:type="dxa"/>
            </w:tcMar>
          </w:tcPr>
          <w:p w14:paraId="0A87F891" w14:textId="77777777" w:rsidR="00C72A66" w:rsidRPr="00EF477E" w:rsidRDefault="00C72A66"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D57913E" w14:textId="77777777" w:rsidR="00C72A66" w:rsidRPr="00B67197" w:rsidRDefault="00C72A66" w:rsidP="00AA5FF1">
            <w:pPr>
              <w:spacing w:before="40" w:after="40"/>
              <w:ind w:left="100" w:right="100"/>
              <w:rPr>
                <w:szCs w:val="22"/>
              </w:rPr>
            </w:pPr>
            <w:r w:rsidRPr="00B67197">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436BC4B3"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33</w:t>
            </w:r>
          </w:p>
        </w:tc>
        <w:tc>
          <w:tcPr>
            <w:tcW w:w="992" w:type="dxa"/>
            <w:shd w:val="clear" w:color="auto" w:fill="FFFFFF"/>
            <w:tcMar>
              <w:top w:w="0" w:type="dxa"/>
              <w:left w:w="0" w:type="dxa"/>
              <w:bottom w:w="0" w:type="dxa"/>
              <w:right w:w="0" w:type="dxa"/>
            </w:tcMar>
            <w:vAlign w:val="center"/>
          </w:tcPr>
          <w:p w14:paraId="1865E451"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0.75 </w:t>
            </w:r>
          </w:p>
        </w:tc>
        <w:tc>
          <w:tcPr>
            <w:tcW w:w="1417" w:type="dxa"/>
            <w:shd w:val="clear" w:color="auto" w:fill="FFFFFF"/>
            <w:vAlign w:val="center"/>
          </w:tcPr>
          <w:p w14:paraId="17F4B060" w14:textId="77777777" w:rsidR="00C72A66" w:rsidRPr="00EF477E" w:rsidRDefault="00C72A66" w:rsidP="00AA5FF1">
            <w:pPr>
              <w:spacing w:before="40" w:after="40"/>
              <w:ind w:left="100" w:right="100"/>
              <w:jc w:val="right"/>
              <w:rPr>
                <w:rFonts w:eastAsia="Arial"/>
                <w:b/>
                <w:color w:val="111111"/>
                <w:szCs w:val="22"/>
              </w:rPr>
            </w:pPr>
            <w:r w:rsidRPr="00B67197">
              <w:rPr>
                <w:rFonts w:eastAsia="Arial"/>
                <w:color w:val="111111"/>
                <w:szCs w:val="22"/>
              </w:rPr>
              <w:t>[0.48-1.18]</w:t>
            </w:r>
          </w:p>
        </w:tc>
      </w:tr>
      <w:tr w:rsidR="00C72A66" w:rsidRPr="00EF477E" w14:paraId="2BBAAA9D" w14:textId="77777777" w:rsidTr="001979BF">
        <w:trPr>
          <w:cantSplit/>
        </w:trPr>
        <w:tc>
          <w:tcPr>
            <w:tcW w:w="3261" w:type="dxa"/>
            <w:tcBorders>
              <w:bottom w:val="single" w:sz="8" w:space="0" w:color="000000"/>
            </w:tcBorders>
            <w:shd w:val="clear" w:color="auto" w:fill="FFFFFF"/>
            <w:tcMar>
              <w:top w:w="0" w:type="dxa"/>
              <w:left w:w="0" w:type="dxa"/>
              <w:bottom w:w="0" w:type="dxa"/>
              <w:right w:w="0" w:type="dxa"/>
            </w:tcMar>
          </w:tcPr>
          <w:p w14:paraId="3E887944" w14:textId="77777777" w:rsidR="00C72A66" w:rsidRPr="00EF477E" w:rsidRDefault="00C72A66" w:rsidP="001979BF">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14A0E8EB" w14:textId="77777777" w:rsidR="00C72A66" w:rsidRPr="00B67197" w:rsidRDefault="00C72A66" w:rsidP="00AA5FF1">
            <w:pPr>
              <w:spacing w:before="40" w:after="40"/>
              <w:ind w:left="100" w:right="100"/>
              <w:rPr>
                <w:szCs w:val="22"/>
              </w:rPr>
            </w:pPr>
            <w:r w:rsidRPr="00B67197">
              <w:rPr>
                <w:rFonts w:eastAsia="Arial"/>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7C143039"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54</w:t>
            </w:r>
          </w:p>
        </w:tc>
        <w:tc>
          <w:tcPr>
            <w:tcW w:w="992" w:type="dxa"/>
            <w:tcBorders>
              <w:bottom w:val="single" w:sz="8" w:space="0" w:color="000000"/>
            </w:tcBorders>
            <w:shd w:val="clear" w:color="auto" w:fill="FFFFFF"/>
            <w:tcMar>
              <w:top w:w="0" w:type="dxa"/>
              <w:left w:w="0" w:type="dxa"/>
              <w:bottom w:w="0" w:type="dxa"/>
              <w:right w:w="0" w:type="dxa"/>
            </w:tcMar>
            <w:vAlign w:val="center"/>
          </w:tcPr>
          <w:p w14:paraId="2D8AE508"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0.77 </w:t>
            </w:r>
          </w:p>
        </w:tc>
        <w:tc>
          <w:tcPr>
            <w:tcW w:w="1417" w:type="dxa"/>
            <w:tcBorders>
              <w:bottom w:val="single" w:sz="8" w:space="0" w:color="000000"/>
            </w:tcBorders>
            <w:shd w:val="clear" w:color="auto" w:fill="FFFFFF"/>
            <w:vAlign w:val="center"/>
          </w:tcPr>
          <w:p w14:paraId="44813428" w14:textId="77777777" w:rsidR="00C72A66" w:rsidRPr="00EF477E" w:rsidRDefault="00C72A66" w:rsidP="00AA5FF1">
            <w:pPr>
              <w:spacing w:before="40" w:after="40"/>
              <w:ind w:left="100" w:right="100"/>
              <w:jc w:val="right"/>
              <w:rPr>
                <w:rFonts w:eastAsia="Arial"/>
                <w:b/>
                <w:color w:val="111111"/>
                <w:szCs w:val="22"/>
              </w:rPr>
            </w:pPr>
            <w:r w:rsidRPr="00B67197">
              <w:rPr>
                <w:rFonts w:eastAsia="Arial"/>
                <w:color w:val="111111"/>
                <w:szCs w:val="22"/>
              </w:rPr>
              <w:t>[0.49-1.2</w:t>
            </w:r>
            <w:r>
              <w:rPr>
                <w:rFonts w:eastAsia="Arial"/>
                <w:color w:val="111111"/>
                <w:szCs w:val="22"/>
              </w:rPr>
              <w:t>0</w:t>
            </w:r>
            <w:r w:rsidRPr="00B67197">
              <w:rPr>
                <w:rFonts w:eastAsia="Arial"/>
                <w:color w:val="111111"/>
                <w:szCs w:val="22"/>
              </w:rPr>
              <w:t>]</w:t>
            </w:r>
          </w:p>
        </w:tc>
      </w:tr>
      <w:tr w:rsidR="00C72A66" w:rsidRPr="00EF477E" w14:paraId="4941B8FE"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333018D6" w14:textId="4BB4116D" w:rsidR="00C72A66" w:rsidRPr="00EF477E" w:rsidRDefault="00C72A66"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57358E60" w14:textId="77777777" w:rsidR="00C72A66" w:rsidRPr="00B67197" w:rsidRDefault="00C72A66" w:rsidP="00AA5FF1">
            <w:pPr>
              <w:spacing w:before="40" w:after="40"/>
              <w:ind w:left="100" w:right="100"/>
              <w:rPr>
                <w:szCs w:val="22"/>
              </w:rPr>
            </w:pPr>
            <w:r w:rsidRPr="00B67197">
              <w:rPr>
                <w:rFonts w:eastAsia="Arial"/>
                <w:color w:val="111111"/>
                <w:szCs w:val="22"/>
              </w:rPr>
              <w:t>Ref: No to No</w:t>
            </w:r>
          </w:p>
        </w:tc>
        <w:tc>
          <w:tcPr>
            <w:tcW w:w="1418" w:type="dxa"/>
            <w:tcBorders>
              <w:top w:val="single" w:sz="8" w:space="0" w:color="000000"/>
            </w:tcBorders>
            <w:shd w:val="clear" w:color="auto" w:fill="FFFFFF"/>
            <w:tcMar>
              <w:top w:w="0" w:type="dxa"/>
              <w:left w:w="0" w:type="dxa"/>
              <w:bottom w:w="0" w:type="dxa"/>
              <w:right w:w="0" w:type="dxa"/>
            </w:tcMar>
            <w:vAlign w:val="center"/>
          </w:tcPr>
          <w:p w14:paraId="3CA3E167"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505</w:t>
            </w:r>
          </w:p>
        </w:tc>
        <w:tc>
          <w:tcPr>
            <w:tcW w:w="992" w:type="dxa"/>
            <w:tcBorders>
              <w:top w:val="single" w:sz="8" w:space="0" w:color="000000"/>
            </w:tcBorders>
            <w:shd w:val="clear" w:color="auto" w:fill="FFFFFF"/>
            <w:tcMar>
              <w:top w:w="0" w:type="dxa"/>
              <w:left w:w="0" w:type="dxa"/>
              <w:bottom w:w="0" w:type="dxa"/>
              <w:right w:w="0" w:type="dxa"/>
            </w:tcMar>
            <w:vAlign w:val="center"/>
          </w:tcPr>
          <w:p w14:paraId="760AEECD"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1</w:t>
            </w:r>
            <w:r>
              <w:rPr>
                <w:rFonts w:eastAsia="Arial"/>
                <w:color w:val="111111"/>
                <w:szCs w:val="22"/>
              </w:rPr>
              <w:t>.00</w:t>
            </w:r>
            <w:r w:rsidRPr="00B67197">
              <w:rPr>
                <w:rFonts w:eastAsia="Arial"/>
                <w:color w:val="111111"/>
                <w:szCs w:val="22"/>
              </w:rPr>
              <w:t xml:space="preserve"> </w:t>
            </w:r>
          </w:p>
        </w:tc>
        <w:tc>
          <w:tcPr>
            <w:tcW w:w="1417" w:type="dxa"/>
            <w:tcBorders>
              <w:top w:val="single" w:sz="8" w:space="0" w:color="000000"/>
            </w:tcBorders>
            <w:shd w:val="clear" w:color="auto" w:fill="FFFFFF"/>
            <w:vAlign w:val="center"/>
          </w:tcPr>
          <w:p w14:paraId="1C782C21"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57FF7D91" w14:textId="77777777" w:rsidTr="00AA5FF1">
        <w:trPr>
          <w:cantSplit/>
        </w:trPr>
        <w:tc>
          <w:tcPr>
            <w:tcW w:w="3261" w:type="dxa"/>
            <w:vMerge/>
            <w:shd w:val="clear" w:color="auto" w:fill="FFFFFF"/>
            <w:tcMar>
              <w:top w:w="0" w:type="dxa"/>
              <w:left w:w="0" w:type="dxa"/>
              <w:bottom w:w="0" w:type="dxa"/>
              <w:right w:w="0" w:type="dxa"/>
            </w:tcMar>
            <w:vAlign w:val="center"/>
          </w:tcPr>
          <w:p w14:paraId="7962BB4A"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BB80FF9" w14:textId="77777777" w:rsidR="00C72A66" w:rsidRPr="00B67197" w:rsidRDefault="00C72A66" w:rsidP="00AA5FF1">
            <w:pPr>
              <w:spacing w:before="40" w:after="40"/>
              <w:ind w:left="100" w:right="100"/>
              <w:rPr>
                <w:szCs w:val="22"/>
              </w:rPr>
            </w:pPr>
            <w:r w:rsidRPr="00B67197">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3F49BAAB" w14:textId="77777777" w:rsidR="00C72A66" w:rsidRPr="00B67197" w:rsidRDefault="00C72A66" w:rsidP="00AA5FF1">
            <w:pPr>
              <w:spacing w:before="40" w:after="40"/>
              <w:ind w:left="100" w:right="100"/>
              <w:jc w:val="right"/>
              <w:rPr>
                <w:rFonts w:eastAsia="Arial"/>
                <w:color w:val="111111"/>
                <w:szCs w:val="22"/>
              </w:rPr>
            </w:pPr>
            <w:r w:rsidRPr="00B67197">
              <w:rPr>
                <w:rFonts w:eastAsia="Arial"/>
                <w:color w:val="111111"/>
                <w:szCs w:val="22"/>
              </w:rPr>
              <w:t>49</w:t>
            </w:r>
          </w:p>
        </w:tc>
        <w:tc>
          <w:tcPr>
            <w:tcW w:w="992" w:type="dxa"/>
            <w:shd w:val="clear" w:color="auto" w:fill="FFFFFF"/>
            <w:tcMar>
              <w:top w:w="0" w:type="dxa"/>
              <w:left w:w="0" w:type="dxa"/>
              <w:bottom w:w="0" w:type="dxa"/>
              <w:right w:w="0" w:type="dxa"/>
            </w:tcMar>
            <w:vAlign w:val="center"/>
          </w:tcPr>
          <w:p w14:paraId="0A8B0B97" w14:textId="77777777" w:rsidR="00C72A66" w:rsidRPr="00B67197"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1.09 </w:t>
            </w:r>
          </w:p>
        </w:tc>
        <w:tc>
          <w:tcPr>
            <w:tcW w:w="1417" w:type="dxa"/>
            <w:shd w:val="clear" w:color="auto" w:fill="FFFFFF"/>
            <w:vAlign w:val="center"/>
          </w:tcPr>
          <w:p w14:paraId="13484EB0" w14:textId="77777777" w:rsidR="00C72A66" w:rsidRPr="00BE43DA" w:rsidRDefault="00C72A66" w:rsidP="00AA5FF1">
            <w:pPr>
              <w:spacing w:before="40" w:after="40"/>
              <w:ind w:left="100" w:right="100"/>
              <w:jc w:val="right"/>
              <w:rPr>
                <w:rFonts w:eastAsia="Arial"/>
                <w:b/>
                <w:color w:val="111111"/>
                <w:szCs w:val="22"/>
              </w:rPr>
            </w:pPr>
            <w:r w:rsidRPr="00B67197">
              <w:rPr>
                <w:rFonts w:eastAsia="Arial"/>
                <w:color w:val="111111"/>
                <w:szCs w:val="22"/>
              </w:rPr>
              <w:t>[0.84-1.43]</w:t>
            </w:r>
          </w:p>
        </w:tc>
      </w:tr>
      <w:tr w:rsidR="00C72A66" w:rsidRPr="00EF477E" w14:paraId="60E2FD8D" w14:textId="77777777" w:rsidTr="00AA5FF1">
        <w:trPr>
          <w:cantSplit/>
        </w:trPr>
        <w:tc>
          <w:tcPr>
            <w:tcW w:w="3261" w:type="dxa"/>
            <w:shd w:val="clear" w:color="auto" w:fill="FFFFFF"/>
            <w:tcMar>
              <w:top w:w="0" w:type="dxa"/>
              <w:left w:w="0" w:type="dxa"/>
              <w:bottom w:w="0" w:type="dxa"/>
              <w:right w:w="0" w:type="dxa"/>
            </w:tcMar>
            <w:vAlign w:val="center"/>
          </w:tcPr>
          <w:p w14:paraId="7F811663"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644D7B1" w14:textId="77777777" w:rsidR="00C72A66" w:rsidRPr="00B67197" w:rsidRDefault="00C72A66" w:rsidP="00AA5FF1">
            <w:pPr>
              <w:spacing w:before="40" w:after="40"/>
              <w:ind w:left="100" w:right="100"/>
              <w:rPr>
                <w:szCs w:val="22"/>
              </w:rPr>
            </w:pPr>
            <w:r w:rsidRPr="00B67197">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6A13615D"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44</w:t>
            </w:r>
          </w:p>
        </w:tc>
        <w:tc>
          <w:tcPr>
            <w:tcW w:w="992" w:type="dxa"/>
            <w:shd w:val="clear" w:color="auto" w:fill="FFFFFF"/>
            <w:tcMar>
              <w:top w:w="0" w:type="dxa"/>
              <w:left w:w="0" w:type="dxa"/>
              <w:bottom w:w="0" w:type="dxa"/>
              <w:right w:w="0" w:type="dxa"/>
            </w:tcMar>
            <w:vAlign w:val="center"/>
          </w:tcPr>
          <w:p w14:paraId="048B123E"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0.96 </w:t>
            </w:r>
          </w:p>
        </w:tc>
        <w:tc>
          <w:tcPr>
            <w:tcW w:w="1417" w:type="dxa"/>
            <w:shd w:val="clear" w:color="auto" w:fill="FFFFFF"/>
            <w:vAlign w:val="center"/>
          </w:tcPr>
          <w:p w14:paraId="664785C0" w14:textId="77777777" w:rsidR="00C72A66" w:rsidRPr="00EF477E" w:rsidRDefault="00C72A66" w:rsidP="00AA5FF1">
            <w:pPr>
              <w:spacing w:before="40" w:after="40"/>
              <w:ind w:left="100" w:right="100"/>
              <w:jc w:val="right"/>
              <w:rPr>
                <w:rFonts w:eastAsia="Arial"/>
                <w:color w:val="111111"/>
                <w:szCs w:val="22"/>
              </w:rPr>
            </w:pPr>
            <w:r w:rsidRPr="00B67197">
              <w:rPr>
                <w:rFonts w:eastAsia="Arial"/>
                <w:color w:val="111111"/>
                <w:szCs w:val="22"/>
              </w:rPr>
              <w:t>[0.65-1.4</w:t>
            </w:r>
            <w:r>
              <w:rPr>
                <w:rFonts w:eastAsia="Arial"/>
                <w:color w:val="111111"/>
                <w:szCs w:val="22"/>
              </w:rPr>
              <w:t>0</w:t>
            </w:r>
            <w:r w:rsidRPr="00B67197">
              <w:rPr>
                <w:rFonts w:eastAsia="Arial"/>
                <w:color w:val="111111"/>
                <w:szCs w:val="22"/>
              </w:rPr>
              <w:t>]</w:t>
            </w:r>
          </w:p>
        </w:tc>
      </w:tr>
      <w:tr w:rsidR="00C72A66" w:rsidRPr="00EF477E" w14:paraId="79CF1C01" w14:textId="77777777" w:rsidTr="00AA5FF1">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7F25EC27"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CE17D84" w14:textId="77777777" w:rsidR="00C72A66" w:rsidRPr="00B67197" w:rsidRDefault="00C72A66" w:rsidP="00AA5FF1">
            <w:pPr>
              <w:spacing w:before="40" w:after="40"/>
              <w:ind w:left="100" w:right="100"/>
              <w:rPr>
                <w:szCs w:val="22"/>
              </w:rPr>
            </w:pPr>
            <w:r w:rsidRPr="00B67197">
              <w:rPr>
                <w:rFonts w:eastAsia="Arial"/>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219919C8" w14:textId="77777777" w:rsidR="00C72A66" w:rsidRPr="00B67197" w:rsidRDefault="00C72A66" w:rsidP="00AA5FF1">
            <w:pPr>
              <w:spacing w:before="40" w:after="40"/>
              <w:ind w:left="100" w:right="100"/>
              <w:jc w:val="right"/>
              <w:rPr>
                <w:rFonts w:eastAsia="Arial"/>
                <w:color w:val="111111"/>
                <w:szCs w:val="22"/>
              </w:rPr>
            </w:pPr>
            <w:r w:rsidRPr="00B67197">
              <w:rPr>
                <w:rFonts w:eastAsia="Arial"/>
                <w:color w:val="111111"/>
                <w:szCs w:val="22"/>
              </w:rPr>
              <w:t>68</w:t>
            </w:r>
          </w:p>
        </w:tc>
        <w:tc>
          <w:tcPr>
            <w:tcW w:w="992" w:type="dxa"/>
            <w:tcBorders>
              <w:bottom w:val="single" w:sz="8" w:space="0" w:color="000000"/>
            </w:tcBorders>
            <w:shd w:val="clear" w:color="auto" w:fill="FFFFFF"/>
            <w:tcMar>
              <w:top w:w="0" w:type="dxa"/>
              <w:left w:w="0" w:type="dxa"/>
              <w:bottom w:w="0" w:type="dxa"/>
              <w:right w:w="0" w:type="dxa"/>
            </w:tcMar>
            <w:vAlign w:val="center"/>
          </w:tcPr>
          <w:p w14:paraId="097EC5A2" w14:textId="77777777" w:rsidR="00C72A66" w:rsidRPr="00B67197"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0.88 </w:t>
            </w:r>
          </w:p>
        </w:tc>
        <w:tc>
          <w:tcPr>
            <w:tcW w:w="1417" w:type="dxa"/>
            <w:tcBorders>
              <w:bottom w:val="single" w:sz="8" w:space="0" w:color="000000"/>
            </w:tcBorders>
            <w:shd w:val="clear" w:color="auto" w:fill="FFFFFF"/>
            <w:vAlign w:val="center"/>
          </w:tcPr>
          <w:p w14:paraId="5F707F43" w14:textId="77777777" w:rsidR="00C72A66" w:rsidRPr="00BE43DA" w:rsidRDefault="00C72A66" w:rsidP="00AA5FF1">
            <w:pPr>
              <w:spacing w:before="40" w:after="40"/>
              <w:ind w:left="100" w:right="100"/>
              <w:jc w:val="right"/>
              <w:rPr>
                <w:rFonts w:eastAsia="Arial"/>
                <w:b/>
                <w:color w:val="111111"/>
                <w:szCs w:val="22"/>
              </w:rPr>
            </w:pPr>
            <w:r w:rsidRPr="00B67197">
              <w:rPr>
                <w:rFonts w:eastAsia="Arial"/>
                <w:color w:val="111111"/>
                <w:szCs w:val="22"/>
              </w:rPr>
              <w:t>[0.59-1.3</w:t>
            </w:r>
            <w:r>
              <w:rPr>
                <w:rFonts w:eastAsia="Arial"/>
                <w:color w:val="111111"/>
                <w:szCs w:val="22"/>
              </w:rPr>
              <w:t>0</w:t>
            </w:r>
            <w:r w:rsidRPr="00B67197">
              <w:rPr>
                <w:rFonts w:eastAsia="Arial"/>
                <w:color w:val="111111"/>
                <w:szCs w:val="22"/>
              </w:rPr>
              <w:t>]</w:t>
            </w:r>
          </w:p>
        </w:tc>
      </w:tr>
      <w:tr w:rsidR="00C72A66" w:rsidRPr="00EF477E" w14:paraId="524EC6AD"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19725D6F" w14:textId="76F661D8" w:rsidR="00C72A66" w:rsidRPr="00EF477E" w:rsidRDefault="00C72A66" w:rsidP="00AA5FF1">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53772398"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1C9D67DF"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238</w:t>
            </w:r>
          </w:p>
        </w:tc>
        <w:tc>
          <w:tcPr>
            <w:tcW w:w="992" w:type="dxa"/>
            <w:tcBorders>
              <w:top w:val="single" w:sz="8" w:space="0" w:color="000000"/>
            </w:tcBorders>
            <w:shd w:val="clear" w:color="auto" w:fill="FFFFFF"/>
            <w:tcMar>
              <w:top w:w="0" w:type="dxa"/>
              <w:left w:w="0" w:type="dxa"/>
              <w:bottom w:w="0" w:type="dxa"/>
              <w:right w:w="0" w:type="dxa"/>
            </w:tcMar>
            <w:vAlign w:val="center"/>
          </w:tcPr>
          <w:p w14:paraId="5DA68DD5"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1</w:t>
            </w:r>
            <w:r>
              <w:rPr>
                <w:rFonts w:eastAsia="Arial"/>
                <w:color w:val="111111"/>
                <w:szCs w:val="22"/>
              </w:rPr>
              <w:t>.00</w:t>
            </w:r>
            <w:r w:rsidRPr="00B67197">
              <w:rPr>
                <w:rFonts w:eastAsia="Arial"/>
                <w:color w:val="111111"/>
                <w:szCs w:val="22"/>
              </w:rPr>
              <w:t xml:space="preserve"> </w:t>
            </w:r>
          </w:p>
        </w:tc>
        <w:tc>
          <w:tcPr>
            <w:tcW w:w="1417" w:type="dxa"/>
            <w:tcBorders>
              <w:top w:val="single" w:sz="8" w:space="0" w:color="000000"/>
            </w:tcBorders>
            <w:shd w:val="clear" w:color="auto" w:fill="FFFFFF"/>
            <w:vAlign w:val="center"/>
          </w:tcPr>
          <w:p w14:paraId="599C0A94"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4C4CA42F" w14:textId="77777777" w:rsidTr="00AA5FF1">
        <w:trPr>
          <w:cantSplit/>
        </w:trPr>
        <w:tc>
          <w:tcPr>
            <w:tcW w:w="3261" w:type="dxa"/>
            <w:vMerge/>
            <w:shd w:val="clear" w:color="auto" w:fill="FFFFFF"/>
            <w:tcMar>
              <w:top w:w="0" w:type="dxa"/>
              <w:left w:w="0" w:type="dxa"/>
              <w:bottom w:w="0" w:type="dxa"/>
              <w:right w:w="0" w:type="dxa"/>
            </w:tcMar>
            <w:vAlign w:val="center"/>
          </w:tcPr>
          <w:p w14:paraId="3328BECE"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D2CA427" w14:textId="77777777" w:rsidR="00C72A66" w:rsidRPr="00F1391B" w:rsidRDefault="00C72A66" w:rsidP="00AA5FF1">
            <w:pPr>
              <w:spacing w:before="40" w:after="40"/>
              <w:ind w:left="100" w:right="100"/>
              <w:rPr>
                <w:szCs w:val="22"/>
              </w:rPr>
            </w:pPr>
            <w:r w:rsidRPr="00F1391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74A2324C" w14:textId="77777777" w:rsidR="00C72A66" w:rsidRPr="00BE43DA" w:rsidRDefault="00C72A66" w:rsidP="00AA5FF1">
            <w:pPr>
              <w:spacing w:before="40" w:after="40"/>
              <w:ind w:left="100" w:right="100"/>
              <w:jc w:val="right"/>
              <w:rPr>
                <w:rFonts w:eastAsia="Arial"/>
                <w:color w:val="111111"/>
                <w:szCs w:val="22"/>
              </w:rPr>
            </w:pPr>
            <w:r w:rsidRPr="00B67197">
              <w:rPr>
                <w:rFonts w:eastAsia="Arial"/>
                <w:color w:val="111111"/>
                <w:szCs w:val="22"/>
              </w:rPr>
              <w:t>34</w:t>
            </w:r>
          </w:p>
        </w:tc>
        <w:tc>
          <w:tcPr>
            <w:tcW w:w="992" w:type="dxa"/>
            <w:shd w:val="clear" w:color="auto" w:fill="FFFFFF"/>
            <w:tcMar>
              <w:top w:w="0" w:type="dxa"/>
              <w:left w:w="0" w:type="dxa"/>
              <w:bottom w:w="0" w:type="dxa"/>
              <w:right w:w="0" w:type="dxa"/>
            </w:tcMar>
            <w:vAlign w:val="center"/>
          </w:tcPr>
          <w:p w14:paraId="0D708E6A" w14:textId="77777777" w:rsidR="00C72A66" w:rsidRPr="00BE43DA"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0.94 </w:t>
            </w:r>
          </w:p>
        </w:tc>
        <w:tc>
          <w:tcPr>
            <w:tcW w:w="1417" w:type="dxa"/>
            <w:shd w:val="clear" w:color="auto" w:fill="FFFFFF"/>
            <w:vAlign w:val="center"/>
          </w:tcPr>
          <w:p w14:paraId="32143547" w14:textId="77777777" w:rsidR="00C72A66" w:rsidRPr="00AF3D81" w:rsidRDefault="00C72A66" w:rsidP="00AA5FF1">
            <w:pPr>
              <w:spacing w:before="40" w:after="40"/>
              <w:ind w:left="100" w:right="100"/>
              <w:jc w:val="right"/>
              <w:rPr>
                <w:rFonts w:eastAsia="Arial"/>
                <w:b/>
                <w:color w:val="111111"/>
                <w:szCs w:val="22"/>
              </w:rPr>
            </w:pPr>
            <w:r w:rsidRPr="00B67197">
              <w:rPr>
                <w:rFonts w:eastAsia="Arial"/>
                <w:color w:val="111111"/>
                <w:szCs w:val="22"/>
              </w:rPr>
              <w:t>[0.65-1.36]</w:t>
            </w:r>
          </w:p>
        </w:tc>
      </w:tr>
      <w:tr w:rsidR="00C72A66" w:rsidRPr="00EF477E" w14:paraId="64C80F5B" w14:textId="77777777" w:rsidTr="00AA5FF1">
        <w:trPr>
          <w:cantSplit/>
        </w:trPr>
        <w:tc>
          <w:tcPr>
            <w:tcW w:w="3261" w:type="dxa"/>
            <w:shd w:val="clear" w:color="auto" w:fill="FFFFFF"/>
            <w:tcMar>
              <w:top w:w="0" w:type="dxa"/>
              <w:left w:w="0" w:type="dxa"/>
              <w:bottom w:w="0" w:type="dxa"/>
              <w:right w:w="0" w:type="dxa"/>
            </w:tcMar>
            <w:vAlign w:val="center"/>
          </w:tcPr>
          <w:p w14:paraId="33436C2D"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C99D0AA" w14:textId="77777777" w:rsidR="00C72A66" w:rsidRPr="00F1391B" w:rsidRDefault="00C72A66" w:rsidP="00AA5FF1">
            <w:pPr>
              <w:spacing w:before="40" w:after="40"/>
              <w:ind w:left="100" w:right="100"/>
              <w:rPr>
                <w:szCs w:val="22"/>
              </w:rPr>
            </w:pPr>
            <w:r w:rsidRPr="00F1391B">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73E6ED2F"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20</w:t>
            </w:r>
          </w:p>
        </w:tc>
        <w:tc>
          <w:tcPr>
            <w:tcW w:w="992" w:type="dxa"/>
            <w:shd w:val="clear" w:color="auto" w:fill="FFFFFF"/>
            <w:tcMar>
              <w:top w:w="0" w:type="dxa"/>
              <w:left w:w="0" w:type="dxa"/>
              <w:bottom w:w="0" w:type="dxa"/>
              <w:right w:w="0" w:type="dxa"/>
            </w:tcMar>
            <w:vAlign w:val="center"/>
          </w:tcPr>
          <w:p w14:paraId="7D2625B2"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1.35 </w:t>
            </w:r>
          </w:p>
        </w:tc>
        <w:tc>
          <w:tcPr>
            <w:tcW w:w="1417" w:type="dxa"/>
            <w:shd w:val="clear" w:color="auto" w:fill="FFFFFF"/>
            <w:vAlign w:val="center"/>
          </w:tcPr>
          <w:p w14:paraId="3B812728" w14:textId="77777777" w:rsidR="00C72A66" w:rsidRPr="00EF477E" w:rsidRDefault="00C72A66" w:rsidP="00AA5FF1">
            <w:pPr>
              <w:spacing w:before="40" w:after="40"/>
              <w:ind w:left="100" w:right="100"/>
              <w:jc w:val="right"/>
              <w:rPr>
                <w:rFonts w:eastAsia="Arial"/>
                <w:color w:val="111111"/>
                <w:szCs w:val="22"/>
              </w:rPr>
            </w:pPr>
            <w:r w:rsidRPr="00B67197">
              <w:rPr>
                <w:rFonts w:eastAsia="Arial"/>
                <w:color w:val="111111"/>
                <w:szCs w:val="22"/>
              </w:rPr>
              <w:t>[0.81-2.24]</w:t>
            </w:r>
          </w:p>
        </w:tc>
      </w:tr>
      <w:tr w:rsidR="00C72A66" w:rsidRPr="00EF477E" w14:paraId="676BA53C" w14:textId="77777777" w:rsidTr="00AA5FF1">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6A02107D"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C3F83F8" w14:textId="77777777" w:rsidR="00C72A66" w:rsidRPr="00F1391B" w:rsidRDefault="00C72A66" w:rsidP="00AA5FF1">
            <w:pPr>
              <w:spacing w:before="40" w:after="40"/>
              <w:ind w:left="100" w:right="100"/>
              <w:rPr>
                <w:szCs w:val="22"/>
              </w:rPr>
            </w:pPr>
            <w:r w:rsidRPr="00F1391B">
              <w:rPr>
                <w:rFonts w:eastAsia="Arial"/>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5BB6A4E6" w14:textId="77777777" w:rsidR="00C72A66" w:rsidRPr="00BE43DA" w:rsidRDefault="00C72A66" w:rsidP="00AA5FF1">
            <w:pPr>
              <w:spacing w:before="40" w:after="40"/>
              <w:ind w:left="100" w:right="100"/>
              <w:jc w:val="right"/>
              <w:rPr>
                <w:rFonts w:eastAsia="Arial"/>
                <w:color w:val="111111"/>
                <w:szCs w:val="22"/>
              </w:rPr>
            </w:pPr>
            <w:r w:rsidRPr="00B67197">
              <w:rPr>
                <w:rFonts w:eastAsia="Arial"/>
                <w:color w:val="111111"/>
                <w:szCs w:val="22"/>
              </w:rPr>
              <w:t>37</w:t>
            </w:r>
          </w:p>
        </w:tc>
        <w:tc>
          <w:tcPr>
            <w:tcW w:w="992" w:type="dxa"/>
            <w:tcBorders>
              <w:bottom w:val="single" w:sz="8" w:space="0" w:color="000000"/>
            </w:tcBorders>
            <w:shd w:val="clear" w:color="auto" w:fill="FFFFFF"/>
            <w:tcMar>
              <w:top w:w="0" w:type="dxa"/>
              <w:left w:w="0" w:type="dxa"/>
              <w:bottom w:w="0" w:type="dxa"/>
              <w:right w:w="0" w:type="dxa"/>
            </w:tcMar>
            <w:vAlign w:val="center"/>
          </w:tcPr>
          <w:p w14:paraId="08E0E34D" w14:textId="77777777" w:rsidR="00C72A66" w:rsidRPr="00BE43DA"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0.81 </w:t>
            </w:r>
          </w:p>
        </w:tc>
        <w:tc>
          <w:tcPr>
            <w:tcW w:w="1417" w:type="dxa"/>
            <w:tcBorders>
              <w:bottom w:val="single" w:sz="8" w:space="0" w:color="000000"/>
            </w:tcBorders>
            <w:shd w:val="clear" w:color="auto" w:fill="FFFFFF"/>
            <w:vAlign w:val="center"/>
          </w:tcPr>
          <w:p w14:paraId="367CA8FC" w14:textId="77777777" w:rsidR="00C72A66" w:rsidRPr="00AF3D81" w:rsidRDefault="00C72A66" w:rsidP="00AA5FF1">
            <w:pPr>
              <w:spacing w:before="40" w:after="40"/>
              <w:ind w:left="100" w:right="100"/>
              <w:jc w:val="right"/>
              <w:rPr>
                <w:rFonts w:eastAsia="Arial"/>
                <w:b/>
                <w:color w:val="111111"/>
                <w:szCs w:val="22"/>
              </w:rPr>
            </w:pPr>
            <w:r w:rsidRPr="00B67197">
              <w:rPr>
                <w:rFonts w:eastAsia="Arial"/>
                <w:color w:val="111111"/>
                <w:szCs w:val="22"/>
              </w:rPr>
              <w:t>[0.45-1.44]</w:t>
            </w:r>
          </w:p>
        </w:tc>
      </w:tr>
      <w:tr w:rsidR="00C72A66" w:rsidRPr="00EF477E" w14:paraId="7288F288"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27AED8E6" w14:textId="2BFC8BA7" w:rsidR="00C72A66" w:rsidRPr="00EF477E" w:rsidRDefault="00C72A66" w:rsidP="00AA5FF1">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79C3AAD2" w14:textId="77777777" w:rsidR="00C72A66" w:rsidRPr="00F1391B" w:rsidRDefault="00C72A66" w:rsidP="00AA5FF1">
            <w:pPr>
              <w:spacing w:before="40" w:after="40"/>
              <w:ind w:left="100" w:right="100"/>
              <w:rPr>
                <w:szCs w:val="22"/>
              </w:rPr>
            </w:pPr>
            <w:r w:rsidRPr="00F1391B">
              <w:rPr>
                <w:rFonts w:eastAsia="Arial"/>
                <w:color w:val="111111"/>
                <w:szCs w:val="22"/>
              </w:rPr>
              <w:t>Ref: No to No</w:t>
            </w:r>
          </w:p>
        </w:tc>
        <w:tc>
          <w:tcPr>
            <w:tcW w:w="1418" w:type="dxa"/>
            <w:tcBorders>
              <w:top w:val="single" w:sz="8" w:space="0" w:color="000000"/>
            </w:tcBorders>
            <w:shd w:val="clear" w:color="auto" w:fill="FFFFFF"/>
            <w:tcMar>
              <w:top w:w="0" w:type="dxa"/>
              <w:left w:w="0" w:type="dxa"/>
              <w:bottom w:w="0" w:type="dxa"/>
              <w:right w:w="0" w:type="dxa"/>
            </w:tcMar>
            <w:vAlign w:val="center"/>
          </w:tcPr>
          <w:p w14:paraId="627D2E20"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211</w:t>
            </w:r>
          </w:p>
        </w:tc>
        <w:tc>
          <w:tcPr>
            <w:tcW w:w="992" w:type="dxa"/>
            <w:tcBorders>
              <w:top w:val="single" w:sz="8" w:space="0" w:color="000000"/>
            </w:tcBorders>
            <w:shd w:val="clear" w:color="auto" w:fill="FFFFFF"/>
            <w:tcMar>
              <w:top w:w="0" w:type="dxa"/>
              <w:left w:w="0" w:type="dxa"/>
              <w:bottom w:w="0" w:type="dxa"/>
              <w:right w:w="0" w:type="dxa"/>
            </w:tcMar>
            <w:vAlign w:val="center"/>
          </w:tcPr>
          <w:p w14:paraId="775F7AEE"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1</w:t>
            </w:r>
            <w:r>
              <w:rPr>
                <w:rFonts w:eastAsia="Arial"/>
                <w:color w:val="111111"/>
                <w:szCs w:val="22"/>
              </w:rPr>
              <w:t>.00</w:t>
            </w:r>
            <w:r w:rsidRPr="00B67197">
              <w:rPr>
                <w:rFonts w:eastAsia="Arial"/>
                <w:color w:val="111111"/>
                <w:szCs w:val="22"/>
              </w:rPr>
              <w:t xml:space="preserve"> </w:t>
            </w:r>
          </w:p>
        </w:tc>
        <w:tc>
          <w:tcPr>
            <w:tcW w:w="1417" w:type="dxa"/>
            <w:tcBorders>
              <w:top w:val="single" w:sz="8" w:space="0" w:color="000000"/>
            </w:tcBorders>
            <w:shd w:val="clear" w:color="auto" w:fill="FFFFFF"/>
            <w:vAlign w:val="center"/>
          </w:tcPr>
          <w:p w14:paraId="24FBFF96"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2AD55CC6" w14:textId="77777777" w:rsidTr="00AA5FF1">
        <w:trPr>
          <w:cantSplit/>
        </w:trPr>
        <w:tc>
          <w:tcPr>
            <w:tcW w:w="3261" w:type="dxa"/>
            <w:vMerge/>
            <w:shd w:val="clear" w:color="auto" w:fill="FFFFFF"/>
            <w:tcMar>
              <w:top w:w="0" w:type="dxa"/>
              <w:left w:w="0" w:type="dxa"/>
              <w:bottom w:w="0" w:type="dxa"/>
              <w:right w:w="0" w:type="dxa"/>
            </w:tcMar>
            <w:vAlign w:val="center"/>
          </w:tcPr>
          <w:p w14:paraId="0ACD51D5"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1C906C3" w14:textId="77777777" w:rsidR="00C72A66" w:rsidRPr="00F1391B" w:rsidRDefault="00C72A66" w:rsidP="00AA5FF1">
            <w:pPr>
              <w:spacing w:before="40" w:after="40"/>
              <w:ind w:left="100" w:right="100"/>
              <w:rPr>
                <w:szCs w:val="22"/>
              </w:rPr>
            </w:pPr>
            <w:r w:rsidRPr="00F1391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18152B07"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27</w:t>
            </w:r>
          </w:p>
        </w:tc>
        <w:tc>
          <w:tcPr>
            <w:tcW w:w="992" w:type="dxa"/>
            <w:shd w:val="clear" w:color="auto" w:fill="FFFFFF"/>
            <w:tcMar>
              <w:top w:w="0" w:type="dxa"/>
              <w:left w:w="0" w:type="dxa"/>
              <w:bottom w:w="0" w:type="dxa"/>
              <w:right w:w="0" w:type="dxa"/>
            </w:tcMar>
            <w:vAlign w:val="center"/>
          </w:tcPr>
          <w:p w14:paraId="7F206A42" w14:textId="77777777" w:rsidR="00C72A66" w:rsidRPr="00AF3D81" w:rsidRDefault="00C72A66" w:rsidP="00AA5FF1">
            <w:pPr>
              <w:spacing w:before="40" w:after="40"/>
              <w:ind w:left="100" w:right="100"/>
              <w:jc w:val="right"/>
              <w:rPr>
                <w:rFonts w:eastAsia="Arial"/>
                <w:color w:val="111111"/>
                <w:szCs w:val="22"/>
              </w:rPr>
            </w:pPr>
            <w:r>
              <w:rPr>
                <w:rFonts w:eastAsia="Arial"/>
                <w:color w:val="111111"/>
                <w:szCs w:val="22"/>
              </w:rPr>
              <w:t>1.00</w:t>
            </w:r>
          </w:p>
        </w:tc>
        <w:tc>
          <w:tcPr>
            <w:tcW w:w="1417" w:type="dxa"/>
            <w:shd w:val="clear" w:color="auto" w:fill="FFFFFF"/>
            <w:vAlign w:val="center"/>
          </w:tcPr>
          <w:p w14:paraId="19995818" w14:textId="77777777" w:rsidR="00C72A66" w:rsidRPr="00EF477E" w:rsidRDefault="00C72A66" w:rsidP="00AA5FF1">
            <w:pPr>
              <w:spacing w:before="40" w:after="40"/>
              <w:ind w:left="100" w:right="100"/>
              <w:jc w:val="right"/>
              <w:rPr>
                <w:rFonts w:eastAsia="Arial"/>
                <w:color w:val="111111"/>
                <w:szCs w:val="22"/>
              </w:rPr>
            </w:pPr>
            <w:r w:rsidRPr="00B67197">
              <w:rPr>
                <w:rFonts w:eastAsia="Arial"/>
                <w:color w:val="111111"/>
                <w:szCs w:val="22"/>
              </w:rPr>
              <w:t>[0.69-1.44]</w:t>
            </w:r>
          </w:p>
        </w:tc>
      </w:tr>
      <w:tr w:rsidR="00C72A66" w:rsidRPr="00EF477E" w14:paraId="1A9F83CB" w14:textId="77777777" w:rsidTr="00AA5FF1">
        <w:trPr>
          <w:cantSplit/>
        </w:trPr>
        <w:tc>
          <w:tcPr>
            <w:tcW w:w="3261" w:type="dxa"/>
            <w:shd w:val="clear" w:color="auto" w:fill="FFFFFF"/>
            <w:tcMar>
              <w:top w:w="0" w:type="dxa"/>
              <w:left w:w="0" w:type="dxa"/>
              <w:bottom w:w="0" w:type="dxa"/>
              <w:right w:w="0" w:type="dxa"/>
            </w:tcMar>
            <w:vAlign w:val="center"/>
          </w:tcPr>
          <w:p w14:paraId="5654D96A"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025AE46" w14:textId="77777777" w:rsidR="00C72A66" w:rsidRPr="00F1391B" w:rsidRDefault="00C72A66" w:rsidP="00AA5FF1">
            <w:pPr>
              <w:spacing w:before="40" w:after="40"/>
              <w:ind w:left="100" w:right="100"/>
              <w:rPr>
                <w:szCs w:val="22"/>
              </w:rPr>
            </w:pPr>
            <w:r w:rsidRPr="00F1391B">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109B6316"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34</w:t>
            </w:r>
          </w:p>
        </w:tc>
        <w:tc>
          <w:tcPr>
            <w:tcW w:w="992" w:type="dxa"/>
            <w:shd w:val="clear" w:color="auto" w:fill="FFFFFF"/>
            <w:tcMar>
              <w:top w:w="0" w:type="dxa"/>
              <w:left w:w="0" w:type="dxa"/>
              <w:bottom w:w="0" w:type="dxa"/>
              <w:right w:w="0" w:type="dxa"/>
            </w:tcMar>
            <w:vAlign w:val="center"/>
          </w:tcPr>
          <w:p w14:paraId="34350A8D" w14:textId="77777777" w:rsidR="00C72A66" w:rsidRPr="00AF3D81" w:rsidRDefault="00C72A66" w:rsidP="00AA5FF1">
            <w:pPr>
              <w:spacing w:before="40" w:after="40"/>
              <w:ind w:left="100" w:right="100"/>
              <w:jc w:val="right"/>
              <w:rPr>
                <w:rFonts w:eastAsia="Arial"/>
                <w:color w:val="111111"/>
                <w:szCs w:val="22"/>
              </w:rPr>
            </w:pPr>
            <w:r w:rsidRPr="00B67197">
              <w:rPr>
                <w:rFonts w:eastAsia="Arial"/>
                <w:color w:val="111111"/>
                <w:szCs w:val="22"/>
              </w:rPr>
              <w:t xml:space="preserve">1.12 </w:t>
            </w:r>
          </w:p>
        </w:tc>
        <w:tc>
          <w:tcPr>
            <w:tcW w:w="1417" w:type="dxa"/>
            <w:shd w:val="clear" w:color="auto" w:fill="FFFFFF"/>
            <w:vAlign w:val="center"/>
          </w:tcPr>
          <w:p w14:paraId="71E2889B" w14:textId="77777777" w:rsidR="00C72A66" w:rsidRPr="00EF477E" w:rsidRDefault="00C72A66" w:rsidP="00AA5FF1">
            <w:pPr>
              <w:spacing w:before="40" w:after="40"/>
              <w:ind w:left="100" w:right="100"/>
              <w:jc w:val="right"/>
              <w:rPr>
                <w:rFonts w:eastAsia="Arial"/>
                <w:color w:val="111111"/>
                <w:szCs w:val="22"/>
              </w:rPr>
            </w:pPr>
            <w:r w:rsidRPr="00B67197">
              <w:rPr>
                <w:rFonts w:eastAsia="Arial"/>
                <w:color w:val="111111"/>
                <w:szCs w:val="22"/>
              </w:rPr>
              <w:t>[0.66-1.9</w:t>
            </w:r>
            <w:r>
              <w:rPr>
                <w:rFonts w:eastAsia="Arial"/>
                <w:color w:val="111111"/>
                <w:szCs w:val="22"/>
              </w:rPr>
              <w:t>0</w:t>
            </w:r>
            <w:r w:rsidRPr="00B67197">
              <w:rPr>
                <w:rFonts w:eastAsia="Arial"/>
                <w:color w:val="111111"/>
                <w:szCs w:val="22"/>
              </w:rPr>
              <w:t>]</w:t>
            </w:r>
          </w:p>
        </w:tc>
      </w:tr>
      <w:tr w:rsidR="00C72A66" w:rsidRPr="00EF477E" w14:paraId="74ADDA9D" w14:textId="77777777" w:rsidTr="00AA5FF1">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748FC25B" w14:textId="77777777" w:rsidR="00C72A66" w:rsidRPr="00EF477E" w:rsidRDefault="00C72A66" w:rsidP="00AA5FF1">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4A20256E" w14:textId="77777777" w:rsidR="00C72A66" w:rsidRPr="00F1391B" w:rsidRDefault="00C72A66" w:rsidP="00AA5FF1">
            <w:pPr>
              <w:spacing w:before="40" w:after="40"/>
              <w:ind w:left="100" w:right="100"/>
              <w:rPr>
                <w:szCs w:val="22"/>
              </w:rPr>
            </w:pPr>
            <w:r w:rsidRPr="00F1391B">
              <w:rPr>
                <w:rFonts w:eastAsia="Arial"/>
                <w:color w:val="111111"/>
                <w:szCs w:val="22"/>
              </w:rPr>
              <w:t>Yes to Yes</w:t>
            </w:r>
          </w:p>
        </w:tc>
        <w:tc>
          <w:tcPr>
            <w:tcW w:w="1418" w:type="dxa"/>
            <w:tcBorders>
              <w:bottom w:val="single" w:sz="4" w:space="0" w:color="auto"/>
            </w:tcBorders>
            <w:shd w:val="clear" w:color="auto" w:fill="FFFFFF"/>
            <w:tcMar>
              <w:top w:w="0" w:type="dxa"/>
              <w:left w:w="0" w:type="dxa"/>
              <w:bottom w:w="0" w:type="dxa"/>
              <w:right w:w="0" w:type="dxa"/>
            </w:tcMar>
            <w:vAlign w:val="center"/>
          </w:tcPr>
          <w:p w14:paraId="4E48B6EA" w14:textId="77777777" w:rsidR="00C72A66" w:rsidRPr="00BE43DA" w:rsidRDefault="00C72A66" w:rsidP="00AA5FF1">
            <w:pPr>
              <w:spacing w:before="40" w:after="40"/>
              <w:ind w:left="100" w:right="100"/>
              <w:jc w:val="right"/>
              <w:rPr>
                <w:rFonts w:eastAsia="Arial"/>
                <w:color w:val="111111"/>
                <w:szCs w:val="22"/>
              </w:rPr>
            </w:pPr>
            <w:r w:rsidRPr="00B67197">
              <w:rPr>
                <w:rFonts w:eastAsia="Arial"/>
                <w:color w:val="111111"/>
                <w:szCs w:val="22"/>
              </w:rPr>
              <w:t>36</w:t>
            </w:r>
          </w:p>
        </w:tc>
        <w:tc>
          <w:tcPr>
            <w:tcW w:w="992" w:type="dxa"/>
            <w:tcBorders>
              <w:bottom w:val="single" w:sz="4" w:space="0" w:color="auto"/>
            </w:tcBorders>
            <w:shd w:val="clear" w:color="auto" w:fill="FFFFFF"/>
            <w:tcMar>
              <w:top w:w="0" w:type="dxa"/>
              <w:left w:w="0" w:type="dxa"/>
              <w:bottom w:w="0" w:type="dxa"/>
              <w:right w:w="0" w:type="dxa"/>
            </w:tcMar>
            <w:vAlign w:val="center"/>
          </w:tcPr>
          <w:p w14:paraId="569E138F" w14:textId="77777777" w:rsidR="00C72A66" w:rsidRPr="00BE43DA" w:rsidRDefault="00C72A66" w:rsidP="00AA5FF1">
            <w:pPr>
              <w:spacing w:before="40" w:after="40"/>
              <w:ind w:left="100" w:right="100"/>
              <w:jc w:val="right"/>
              <w:rPr>
                <w:rFonts w:eastAsia="Arial"/>
                <w:color w:val="111111"/>
                <w:szCs w:val="22"/>
              </w:rPr>
            </w:pPr>
            <w:r w:rsidRPr="00B67197">
              <w:rPr>
                <w:rFonts w:eastAsia="Arial"/>
                <w:color w:val="111111"/>
                <w:szCs w:val="22"/>
              </w:rPr>
              <w:t>1.1</w:t>
            </w:r>
            <w:r>
              <w:rPr>
                <w:rFonts w:eastAsia="Arial"/>
                <w:color w:val="111111"/>
                <w:szCs w:val="22"/>
              </w:rPr>
              <w:t>0</w:t>
            </w:r>
            <w:r w:rsidRPr="00B67197">
              <w:rPr>
                <w:rFonts w:eastAsia="Arial"/>
                <w:color w:val="111111"/>
                <w:szCs w:val="22"/>
              </w:rPr>
              <w:t xml:space="preserve"> </w:t>
            </w:r>
          </w:p>
        </w:tc>
        <w:tc>
          <w:tcPr>
            <w:tcW w:w="1417" w:type="dxa"/>
            <w:tcBorders>
              <w:bottom w:val="single" w:sz="4" w:space="0" w:color="auto"/>
            </w:tcBorders>
            <w:shd w:val="clear" w:color="auto" w:fill="FFFFFF"/>
            <w:vAlign w:val="center"/>
          </w:tcPr>
          <w:p w14:paraId="09614C04" w14:textId="77777777" w:rsidR="00C72A66" w:rsidRPr="00AF3D81" w:rsidRDefault="00C72A66" w:rsidP="00AA5FF1">
            <w:pPr>
              <w:spacing w:before="40" w:after="40"/>
              <w:ind w:left="100" w:right="100"/>
              <w:jc w:val="right"/>
              <w:rPr>
                <w:rFonts w:eastAsia="Arial"/>
                <w:b/>
                <w:color w:val="111111"/>
                <w:szCs w:val="22"/>
              </w:rPr>
            </w:pPr>
            <w:r w:rsidRPr="00B67197">
              <w:rPr>
                <w:rFonts w:eastAsia="Arial"/>
                <w:color w:val="111111"/>
                <w:szCs w:val="22"/>
              </w:rPr>
              <w:t>[0.68-1.81]</w:t>
            </w:r>
          </w:p>
        </w:tc>
      </w:tr>
    </w:tbl>
    <w:p w14:paraId="59E1714B" w14:textId="77777777" w:rsidR="00C72A66" w:rsidRDefault="00C72A66" w:rsidP="00C72A66">
      <w:pPr>
        <w:pStyle w:val="RepNormal"/>
      </w:pPr>
    </w:p>
    <w:p w14:paraId="3FC1F6B6" w14:textId="77777777" w:rsidR="00C72A66" w:rsidRDefault="00C72A66" w:rsidP="00C72A66">
      <w:pPr>
        <w:pStyle w:val="RepNormal"/>
      </w:pPr>
    </w:p>
    <w:p w14:paraId="3A860352" w14:textId="7A51A779" w:rsidR="00C72A66" w:rsidRDefault="00C72A66" w:rsidP="006003C2">
      <w:pPr>
        <w:pStyle w:val="RepHead3"/>
      </w:pPr>
      <w:bookmarkStart w:id="100" w:name="_Toc50454860"/>
      <w:r>
        <w:t xml:space="preserve">Table </w:t>
      </w:r>
      <w:r w:rsidR="00CD4D84">
        <w:t>C</w:t>
      </w:r>
      <w:r>
        <w:t>8: T</w:t>
      </w:r>
      <w:r w:rsidRPr="00EF477E">
        <w:t xml:space="preserve">ransitions in </w:t>
      </w:r>
      <w:r>
        <w:t>gambling risk level and associations with transitions in chronic illness</w:t>
      </w:r>
      <w:bookmarkEnd w:id="100"/>
      <w:r>
        <w:t xml:space="preserve"> </w:t>
      </w:r>
    </w:p>
    <w:tbl>
      <w:tblPr>
        <w:tblW w:w="9072" w:type="dxa"/>
        <w:tblLayout w:type="fixed"/>
        <w:tblLook w:val="04A0" w:firstRow="1" w:lastRow="0" w:firstColumn="1" w:lastColumn="0" w:noHBand="0" w:noVBand="1"/>
      </w:tblPr>
      <w:tblGrid>
        <w:gridCol w:w="3261"/>
        <w:gridCol w:w="1984"/>
        <w:gridCol w:w="1418"/>
        <w:gridCol w:w="992"/>
        <w:gridCol w:w="1417"/>
      </w:tblGrid>
      <w:tr w:rsidR="00C72A66" w:rsidRPr="00244594" w14:paraId="7FF1F7D6" w14:textId="77777777" w:rsidTr="00AA5FF1">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23A3D1A" w14:textId="77777777" w:rsidR="00C72A66" w:rsidRPr="00244594" w:rsidRDefault="00C72A66" w:rsidP="00AA5FF1">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F46DFE4" w14:textId="77777777" w:rsidR="00C72A66" w:rsidRPr="00244594" w:rsidRDefault="00C72A66" w:rsidP="00AA5FF1">
            <w:pPr>
              <w:spacing w:before="40" w:after="40"/>
              <w:ind w:left="100" w:right="100"/>
              <w:rPr>
                <w:b/>
                <w:szCs w:val="22"/>
              </w:rPr>
            </w:pPr>
            <w:r w:rsidRPr="00244594">
              <w:rPr>
                <w:rFonts w:eastAsia="Arial"/>
                <w:b/>
                <w:color w:val="111111"/>
                <w:szCs w:val="22"/>
              </w:rPr>
              <w:t>Transition chronic illness</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D0818AC" w14:textId="77777777" w:rsidR="00C72A66" w:rsidRPr="00244594" w:rsidRDefault="00C72A66" w:rsidP="00AA5FF1">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AA77F6F" w14:textId="77777777" w:rsidR="00C72A66" w:rsidRPr="00244594" w:rsidRDefault="00C72A66" w:rsidP="00AA5FF1">
            <w:pPr>
              <w:spacing w:before="40" w:after="40"/>
              <w:ind w:left="100" w:right="100"/>
              <w:jc w:val="right"/>
              <w:rPr>
                <w:b/>
                <w:szCs w:val="22"/>
              </w:rPr>
            </w:pPr>
            <w:r w:rsidRPr="00244594">
              <w:rPr>
                <w:rFonts w:eastAsia="Arial"/>
                <w:b/>
                <w:color w:val="111111"/>
                <w:szCs w:val="22"/>
              </w:rPr>
              <w:t xml:space="preserve">Hazard Ratio </w:t>
            </w:r>
          </w:p>
        </w:tc>
        <w:tc>
          <w:tcPr>
            <w:tcW w:w="1417" w:type="dxa"/>
            <w:tcBorders>
              <w:top w:val="single" w:sz="4" w:space="0" w:color="auto"/>
              <w:bottom w:val="single" w:sz="4" w:space="0" w:color="auto"/>
            </w:tcBorders>
            <w:shd w:val="clear" w:color="auto" w:fill="FFFFFF"/>
            <w:vAlign w:val="center"/>
          </w:tcPr>
          <w:p w14:paraId="36D0B664" w14:textId="77777777" w:rsidR="00C72A66" w:rsidRPr="00244594" w:rsidRDefault="00C72A66" w:rsidP="00AA5FF1">
            <w:pPr>
              <w:spacing w:before="40" w:after="40"/>
              <w:ind w:left="100" w:right="100"/>
              <w:jc w:val="right"/>
              <w:rPr>
                <w:rFonts w:eastAsia="Arial"/>
                <w:b/>
                <w:color w:val="111111"/>
                <w:szCs w:val="22"/>
              </w:rPr>
            </w:pPr>
            <w:r w:rsidRPr="00244594">
              <w:rPr>
                <w:rFonts w:eastAsia="Arial"/>
                <w:b/>
                <w:color w:val="111111"/>
                <w:szCs w:val="22"/>
              </w:rPr>
              <w:t>[95% CI]</w:t>
            </w:r>
          </w:p>
        </w:tc>
      </w:tr>
      <w:tr w:rsidR="00C72A66" w:rsidRPr="00EF477E" w14:paraId="14015D8A"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00BDC0F6" w14:textId="3E70FC1E" w:rsidR="00C72A66" w:rsidRPr="00EF477E" w:rsidRDefault="00C72A66" w:rsidP="001979BF">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0AA0465B"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4" w:space="0" w:color="auto"/>
            </w:tcBorders>
            <w:shd w:val="clear" w:color="auto" w:fill="FFFFFF"/>
            <w:tcMar>
              <w:top w:w="0" w:type="dxa"/>
              <w:left w:w="0" w:type="dxa"/>
              <w:bottom w:w="0" w:type="dxa"/>
              <w:right w:w="0" w:type="dxa"/>
            </w:tcMar>
            <w:vAlign w:val="center"/>
          </w:tcPr>
          <w:p w14:paraId="41B7D23F"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291</w:t>
            </w:r>
          </w:p>
        </w:tc>
        <w:tc>
          <w:tcPr>
            <w:tcW w:w="992" w:type="dxa"/>
            <w:tcBorders>
              <w:top w:val="single" w:sz="4" w:space="0" w:color="auto"/>
            </w:tcBorders>
            <w:shd w:val="clear" w:color="auto" w:fill="FFFFFF"/>
            <w:tcMar>
              <w:top w:w="0" w:type="dxa"/>
              <w:left w:w="0" w:type="dxa"/>
              <w:bottom w:w="0" w:type="dxa"/>
              <w:right w:w="0" w:type="dxa"/>
            </w:tcMar>
            <w:vAlign w:val="center"/>
          </w:tcPr>
          <w:p w14:paraId="4409A147"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w:t>
            </w:r>
            <w:r>
              <w:rPr>
                <w:rFonts w:eastAsia="Arial"/>
                <w:color w:val="111111"/>
                <w:szCs w:val="22"/>
              </w:rPr>
              <w:t>.00</w:t>
            </w:r>
            <w:r w:rsidRPr="00BE43DA">
              <w:rPr>
                <w:rFonts w:eastAsia="Arial"/>
                <w:color w:val="111111"/>
                <w:szCs w:val="22"/>
              </w:rPr>
              <w:t xml:space="preserve"> </w:t>
            </w:r>
          </w:p>
        </w:tc>
        <w:tc>
          <w:tcPr>
            <w:tcW w:w="1417" w:type="dxa"/>
            <w:tcBorders>
              <w:top w:val="single" w:sz="4" w:space="0" w:color="auto"/>
            </w:tcBorders>
            <w:shd w:val="clear" w:color="auto" w:fill="FFFFFF"/>
            <w:vAlign w:val="center"/>
          </w:tcPr>
          <w:p w14:paraId="407CEF9E"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61FAE74B" w14:textId="77777777" w:rsidTr="001979BF">
        <w:trPr>
          <w:cantSplit/>
        </w:trPr>
        <w:tc>
          <w:tcPr>
            <w:tcW w:w="3261" w:type="dxa"/>
            <w:vMerge/>
            <w:shd w:val="clear" w:color="auto" w:fill="FFFFFF"/>
            <w:tcMar>
              <w:top w:w="0" w:type="dxa"/>
              <w:left w:w="0" w:type="dxa"/>
              <w:bottom w:w="0" w:type="dxa"/>
              <w:right w:w="0" w:type="dxa"/>
            </w:tcMar>
          </w:tcPr>
          <w:p w14:paraId="136E2225" w14:textId="77777777" w:rsidR="00C72A66" w:rsidRPr="00EF477E" w:rsidRDefault="00C72A66"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320A2F6" w14:textId="77777777" w:rsidR="00C72A66" w:rsidRPr="00BE43DA" w:rsidRDefault="00C72A66" w:rsidP="00AA5FF1">
            <w:pPr>
              <w:spacing w:before="40" w:after="40"/>
              <w:ind w:left="100" w:right="100"/>
              <w:rPr>
                <w:b/>
                <w:szCs w:val="22"/>
              </w:rPr>
            </w:pPr>
            <w:r w:rsidRPr="00BE43DA">
              <w:rPr>
                <w:rFonts w:eastAsia="Arial"/>
                <w:b/>
                <w:color w:val="111111"/>
                <w:szCs w:val="22"/>
              </w:rPr>
              <w:t>No to Yes</w:t>
            </w:r>
          </w:p>
        </w:tc>
        <w:tc>
          <w:tcPr>
            <w:tcW w:w="1418" w:type="dxa"/>
            <w:shd w:val="clear" w:color="auto" w:fill="FFFFFF"/>
            <w:tcMar>
              <w:top w:w="0" w:type="dxa"/>
              <w:left w:w="0" w:type="dxa"/>
              <w:bottom w:w="0" w:type="dxa"/>
              <w:right w:w="0" w:type="dxa"/>
            </w:tcMar>
            <w:vAlign w:val="center"/>
          </w:tcPr>
          <w:p w14:paraId="16186FB7"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55</w:t>
            </w:r>
          </w:p>
        </w:tc>
        <w:tc>
          <w:tcPr>
            <w:tcW w:w="992" w:type="dxa"/>
            <w:shd w:val="clear" w:color="auto" w:fill="FFFFFF"/>
            <w:tcMar>
              <w:top w:w="0" w:type="dxa"/>
              <w:left w:w="0" w:type="dxa"/>
              <w:bottom w:w="0" w:type="dxa"/>
              <w:right w:w="0" w:type="dxa"/>
            </w:tcMar>
            <w:vAlign w:val="center"/>
          </w:tcPr>
          <w:p w14:paraId="428289BD"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 xml:space="preserve">1.37 </w:t>
            </w:r>
          </w:p>
        </w:tc>
        <w:tc>
          <w:tcPr>
            <w:tcW w:w="1417" w:type="dxa"/>
            <w:shd w:val="clear" w:color="auto" w:fill="FFFFFF"/>
            <w:vAlign w:val="center"/>
          </w:tcPr>
          <w:p w14:paraId="24EAE25E"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[1.01-1.85]</w:t>
            </w:r>
          </w:p>
        </w:tc>
      </w:tr>
      <w:tr w:rsidR="00C72A66" w:rsidRPr="00EF477E" w14:paraId="6DF6B936" w14:textId="77777777" w:rsidTr="001979BF">
        <w:trPr>
          <w:cantSplit/>
        </w:trPr>
        <w:tc>
          <w:tcPr>
            <w:tcW w:w="3261" w:type="dxa"/>
            <w:shd w:val="clear" w:color="auto" w:fill="FFFFFF"/>
            <w:tcMar>
              <w:top w:w="0" w:type="dxa"/>
              <w:left w:w="0" w:type="dxa"/>
              <w:bottom w:w="0" w:type="dxa"/>
              <w:right w:w="0" w:type="dxa"/>
            </w:tcMar>
          </w:tcPr>
          <w:p w14:paraId="71881C75" w14:textId="77777777" w:rsidR="00C72A66" w:rsidRPr="00EF477E" w:rsidRDefault="00C72A66"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DB8AA25" w14:textId="77777777" w:rsidR="00C72A66" w:rsidRPr="00AF3D81" w:rsidRDefault="00C72A66" w:rsidP="00AA5FF1">
            <w:pPr>
              <w:spacing w:before="40" w:after="40"/>
              <w:ind w:left="100" w:right="100"/>
              <w:rPr>
                <w:szCs w:val="22"/>
              </w:rPr>
            </w:pPr>
            <w:r w:rsidRPr="00AF3D81">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006407D1"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29</w:t>
            </w:r>
          </w:p>
        </w:tc>
        <w:tc>
          <w:tcPr>
            <w:tcW w:w="992" w:type="dxa"/>
            <w:shd w:val="clear" w:color="auto" w:fill="FFFFFF"/>
            <w:tcMar>
              <w:top w:w="0" w:type="dxa"/>
              <w:left w:w="0" w:type="dxa"/>
              <w:bottom w:w="0" w:type="dxa"/>
              <w:right w:w="0" w:type="dxa"/>
            </w:tcMar>
            <w:vAlign w:val="center"/>
          </w:tcPr>
          <w:p w14:paraId="188C7D26"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0.99 </w:t>
            </w:r>
          </w:p>
        </w:tc>
        <w:tc>
          <w:tcPr>
            <w:tcW w:w="1417" w:type="dxa"/>
            <w:shd w:val="clear" w:color="auto" w:fill="FFFFFF"/>
            <w:vAlign w:val="center"/>
          </w:tcPr>
          <w:p w14:paraId="60A9D254" w14:textId="77777777" w:rsidR="00C72A66" w:rsidRPr="00EF477E" w:rsidRDefault="00C72A66" w:rsidP="00AA5FF1">
            <w:pPr>
              <w:spacing w:before="40" w:after="40"/>
              <w:ind w:left="100" w:right="100"/>
              <w:jc w:val="right"/>
              <w:rPr>
                <w:rFonts w:eastAsia="Arial"/>
                <w:b/>
                <w:color w:val="111111"/>
                <w:szCs w:val="22"/>
              </w:rPr>
            </w:pPr>
            <w:r w:rsidRPr="00BE43DA">
              <w:rPr>
                <w:rFonts w:eastAsia="Arial"/>
                <w:color w:val="111111"/>
                <w:szCs w:val="22"/>
              </w:rPr>
              <w:t>[0.66-1.47]</w:t>
            </w:r>
          </w:p>
        </w:tc>
      </w:tr>
      <w:tr w:rsidR="00C72A66" w:rsidRPr="00EF477E" w14:paraId="32B94981" w14:textId="77777777" w:rsidTr="001979BF">
        <w:trPr>
          <w:cantSplit/>
        </w:trPr>
        <w:tc>
          <w:tcPr>
            <w:tcW w:w="3261" w:type="dxa"/>
            <w:tcBorders>
              <w:bottom w:val="single" w:sz="8" w:space="0" w:color="000000"/>
            </w:tcBorders>
            <w:shd w:val="clear" w:color="auto" w:fill="FFFFFF"/>
            <w:tcMar>
              <w:top w:w="0" w:type="dxa"/>
              <w:left w:w="0" w:type="dxa"/>
              <w:bottom w:w="0" w:type="dxa"/>
              <w:right w:w="0" w:type="dxa"/>
            </w:tcMar>
          </w:tcPr>
          <w:p w14:paraId="2D2C30B9" w14:textId="77777777" w:rsidR="00C72A66" w:rsidRPr="00EF477E" w:rsidRDefault="00C72A66" w:rsidP="001979BF">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1355F676" w14:textId="77777777" w:rsidR="00C72A66" w:rsidRPr="00AF3D81" w:rsidRDefault="00C72A66" w:rsidP="00AA5FF1">
            <w:pPr>
              <w:spacing w:before="40" w:after="40"/>
              <w:ind w:left="100" w:right="100"/>
              <w:rPr>
                <w:szCs w:val="22"/>
              </w:rPr>
            </w:pPr>
            <w:r w:rsidRPr="00AF3D81">
              <w:rPr>
                <w:rFonts w:eastAsia="Arial"/>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63DCCAC2"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144</w:t>
            </w:r>
          </w:p>
        </w:tc>
        <w:tc>
          <w:tcPr>
            <w:tcW w:w="992" w:type="dxa"/>
            <w:tcBorders>
              <w:bottom w:val="single" w:sz="8" w:space="0" w:color="000000"/>
            </w:tcBorders>
            <w:shd w:val="clear" w:color="auto" w:fill="FFFFFF"/>
            <w:tcMar>
              <w:top w:w="0" w:type="dxa"/>
              <w:left w:w="0" w:type="dxa"/>
              <w:bottom w:w="0" w:type="dxa"/>
              <w:right w:w="0" w:type="dxa"/>
            </w:tcMar>
            <w:vAlign w:val="center"/>
          </w:tcPr>
          <w:p w14:paraId="285B4FAB"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0.86 </w:t>
            </w:r>
          </w:p>
        </w:tc>
        <w:tc>
          <w:tcPr>
            <w:tcW w:w="1417" w:type="dxa"/>
            <w:tcBorders>
              <w:bottom w:val="single" w:sz="8" w:space="0" w:color="000000"/>
            </w:tcBorders>
            <w:shd w:val="clear" w:color="auto" w:fill="FFFFFF"/>
            <w:vAlign w:val="center"/>
          </w:tcPr>
          <w:p w14:paraId="520C08C5" w14:textId="77777777" w:rsidR="00C72A66" w:rsidRPr="00EF477E" w:rsidRDefault="00C72A66" w:rsidP="00AA5FF1">
            <w:pPr>
              <w:spacing w:before="40" w:after="40"/>
              <w:ind w:left="100" w:right="100"/>
              <w:jc w:val="right"/>
              <w:rPr>
                <w:rFonts w:eastAsia="Arial"/>
                <w:b/>
                <w:color w:val="111111"/>
                <w:szCs w:val="22"/>
              </w:rPr>
            </w:pPr>
            <w:r w:rsidRPr="00BE43DA">
              <w:rPr>
                <w:rFonts w:eastAsia="Arial"/>
                <w:color w:val="111111"/>
                <w:szCs w:val="22"/>
              </w:rPr>
              <w:t>[0.7</w:t>
            </w:r>
            <w:r>
              <w:rPr>
                <w:rFonts w:eastAsia="Arial"/>
                <w:color w:val="111111"/>
                <w:szCs w:val="22"/>
              </w:rPr>
              <w:t>0</w:t>
            </w:r>
            <w:r w:rsidRPr="00BE43DA">
              <w:rPr>
                <w:rFonts w:eastAsia="Arial"/>
                <w:color w:val="111111"/>
                <w:szCs w:val="22"/>
              </w:rPr>
              <w:t>-1.06]</w:t>
            </w:r>
          </w:p>
        </w:tc>
      </w:tr>
      <w:tr w:rsidR="00C72A66" w:rsidRPr="00EF477E" w14:paraId="193C85BB"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0945AED6" w14:textId="6359DB67" w:rsidR="00C72A66" w:rsidRPr="00EF477E" w:rsidRDefault="00C72A66"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5150FA78"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2AA5A64F"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392</w:t>
            </w:r>
          </w:p>
        </w:tc>
        <w:tc>
          <w:tcPr>
            <w:tcW w:w="992" w:type="dxa"/>
            <w:tcBorders>
              <w:top w:val="single" w:sz="8" w:space="0" w:color="000000"/>
            </w:tcBorders>
            <w:shd w:val="clear" w:color="auto" w:fill="FFFFFF"/>
            <w:tcMar>
              <w:top w:w="0" w:type="dxa"/>
              <w:left w:w="0" w:type="dxa"/>
              <w:bottom w:w="0" w:type="dxa"/>
              <w:right w:w="0" w:type="dxa"/>
            </w:tcMar>
            <w:vAlign w:val="center"/>
          </w:tcPr>
          <w:p w14:paraId="2FEA00F0"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w:t>
            </w:r>
            <w:r>
              <w:rPr>
                <w:rFonts w:eastAsia="Arial"/>
                <w:color w:val="111111"/>
                <w:szCs w:val="22"/>
              </w:rPr>
              <w:t>.00</w:t>
            </w:r>
            <w:r w:rsidRPr="00BE43DA">
              <w:rPr>
                <w:rFonts w:eastAsia="Arial"/>
                <w:color w:val="111111"/>
                <w:szCs w:val="22"/>
              </w:rPr>
              <w:t xml:space="preserve"> </w:t>
            </w:r>
          </w:p>
        </w:tc>
        <w:tc>
          <w:tcPr>
            <w:tcW w:w="1417" w:type="dxa"/>
            <w:tcBorders>
              <w:top w:val="single" w:sz="8" w:space="0" w:color="000000"/>
            </w:tcBorders>
            <w:shd w:val="clear" w:color="auto" w:fill="FFFFFF"/>
            <w:vAlign w:val="center"/>
          </w:tcPr>
          <w:p w14:paraId="3F32C1AB"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3E8F02BF" w14:textId="77777777" w:rsidTr="00AA5FF1">
        <w:trPr>
          <w:cantSplit/>
        </w:trPr>
        <w:tc>
          <w:tcPr>
            <w:tcW w:w="3261" w:type="dxa"/>
            <w:vMerge/>
            <w:shd w:val="clear" w:color="auto" w:fill="FFFFFF"/>
            <w:tcMar>
              <w:top w:w="0" w:type="dxa"/>
              <w:left w:w="0" w:type="dxa"/>
              <w:bottom w:w="0" w:type="dxa"/>
              <w:right w:w="0" w:type="dxa"/>
            </w:tcMar>
            <w:vAlign w:val="center"/>
          </w:tcPr>
          <w:p w14:paraId="41E30AC9"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E218F2C" w14:textId="77777777" w:rsidR="00C72A66" w:rsidRPr="00BE43DA" w:rsidRDefault="00C72A66" w:rsidP="00AA5FF1">
            <w:pPr>
              <w:spacing w:before="40" w:after="40"/>
              <w:ind w:left="100" w:right="100"/>
              <w:rPr>
                <w:b/>
                <w:szCs w:val="22"/>
              </w:rPr>
            </w:pPr>
            <w:r w:rsidRPr="00BE43DA">
              <w:rPr>
                <w:rFonts w:eastAsia="Arial"/>
                <w:b/>
                <w:color w:val="111111"/>
                <w:szCs w:val="22"/>
              </w:rPr>
              <w:t>No to Yes</w:t>
            </w:r>
          </w:p>
        </w:tc>
        <w:tc>
          <w:tcPr>
            <w:tcW w:w="1418" w:type="dxa"/>
            <w:shd w:val="clear" w:color="auto" w:fill="FFFFFF"/>
            <w:tcMar>
              <w:top w:w="0" w:type="dxa"/>
              <w:left w:w="0" w:type="dxa"/>
              <w:bottom w:w="0" w:type="dxa"/>
              <w:right w:w="0" w:type="dxa"/>
            </w:tcMar>
            <w:vAlign w:val="center"/>
          </w:tcPr>
          <w:p w14:paraId="287E4FC5"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27</w:t>
            </w:r>
          </w:p>
        </w:tc>
        <w:tc>
          <w:tcPr>
            <w:tcW w:w="992" w:type="dxa"/>
            <w:shd w:val="clear" w:color="auto" w:fill="FFFFFF"/>
            <w:tcMar>
              <w:top w:w="0" w:type="dxa"/>
              <w:left w:w="0" w:type="dxa"/>
              <w:bottom w:w="0" w:type="dxa"/>
              <w:right w:w="0" w:type="dxa"/>
            </w:tcMar>
            <w:vAlign w:val="center"/>
          </w:tcPr>
          <w:p w14:paraId="10C708AB"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 xml:space="preserve">0.56 </w:t>
            </w:r>
          </w:p>
        </w:tc>
        <w:tc>
          <w:tcPr>
            <w:tcW w:w="1417" w:type="dxa"/>
            <w:shd w:val="clear" w:color="auto" w:fill="FFFFFF"/>
            <w:vAlign w:val="center"/>
          </w:tcPr>
          <w:p w14:paraId="3EA44244"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[0.38-0.85]</w:t>
            </w:r>
          </w:p>
        </w:tc>
      </w:tr>
      <w:tr w:rsidR="00C72A66" w:rsidRPr="00EF477E" w14:paraId="11C06644" w14:textId="77777777" w:rsidTr="00AA5FF1">
        <w:trPr>
          <w:cantSplit/>
        </w:trPr>
        <w:tc>
          <w:tcPr>
            <w:tcW w:w="3261" w:type="dxa"/>
            <w:shd w:val="clear" w:color="auto" w:fill="FFFFFF"/>
            <w:tcMar>
              <w:top w:w="0" w:type="dxa"/>
              <w:left w:w="0" w:type="dxa"/>
              <w:bottom w:w="0" w:type="dxa"/>
              <w:right w:w="0" w:type="dxa"/>
            </w:tcMar>
            <w:vAlign w:val="center"/>
          </w:tcPr>
          <w:p w14:paraId="0F691D46"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E94CFA2" w14:textId="77777777" w:rsidR="00C72A66" w:rsidRPr="00EF477E" w:rsidRDefault="00C72A66" w:rsidP="00AA5FF1">
            <w:pPr>
              <w:spacing w:before="40" w:after="40"/>
              <w:ind w:left="100" w:right="100"/>
              <w:rPr>
                <w:szCs w:val="22"/>
              </w:rPr>
            </w:pPr>
            <w:r w:rsidRPr="00EF477E">
              <w:rPr>
                <w:rFonts w:eastAsia="Arial"/>
                <w:color w:val="111111"/>
                <w:szCs w:val="22"/>
              </w:rPr>
              <w:t xml:space="preserve">Yes </w:t>
            </w:r>
            <w:r>
              <w:rPr>
                <w:rFonts w:eastAsia="Arial"/>
                <w:color w:val="111111"/>
                <w:szCs w:val="22"/>
              </w:rPr>
              <w:t>to</w:t>
            </w:r>
            <w:r w:rsidRPr="00EF477E">
              <w:rPr>
                <w:rFonts w:eastAsia="Arial"/>
                <w:color w:val="111111"/>
                <w:szCs w:val="22"/>
              </w:rPr>
              <w:t xml:space="preserve"> No</w:t>
            </w:r>
          </w:p>
        </w:tc>
        <w:tc>
          <w:tcPr>
            <w:tcW w:w="1418" w:type="dxa"/>
            <w:shd w:val="clear" w:color="auto" w:fill="FFFFFF"/>
            <w:tcMar>
              <w:top w:w="0" w:type="dxa"/>
              <w:left w:w="0" w:type="dxa"/>
              <w:bottom w:w="0" w:type="dxa"/>
              <w:right w:w="0" w:type="dxa"/>
            </w:tcMar>
            <w:vAlign w:val="center"/>
          </w:tcPr>
          <w:p w14:paraId="3DEE6573"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53</w:t>
            </w:r>
          </w:p>
        </w:tc>
        <w:tc>
          <w:tcPr>
            <w:tcW w:w="992" w:type="dxa"/>
            <w:shd w:val="clear" w:color="auto" w:fill="FFFFFF"/>
            <w:tcMar>
              <w:top w:w="0" w:type="dxa"/>
              <w:left w:w="0" w:type="dxa"/>
              <w:bottom w:w="0" w:type="dxa"/>
              <w:right w:w="0" w:type="dxa"/>
            </w:tcMar>
            <w:vAlign w:val="center"/>
          </w:tcPr>
          <w:p w14:paraId="7DB6C052"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1.18 </w:t>
            </w:r>
          </w:p>
        </w:tc>
        <w:tc>
          <w:tcPr>
            <w:tcW w:w="1417" w:type="dxa"/>
            <w:shd w:val="clear" w:color="auto" w:fill="FFFFFF"/>
            <w:vAlign w:val="center"/>
          </w:tcPr>
          <w:p w14:paraId="66FCF7EE" w14:textId="77777777" w:rsidR="00C72A66" w:rsidRPr="00EF477E" w:rsidRDefault="00C72A66" w:rsidP="00AA5FF1">
            <w:pPr>
              <w:spacing w:before="40" w:after="40"/>
              <w:ind w:left="100" w:right="100"/>
              <w:jc w:val="right"/>
              <w:rPr>
                <w:rFonts w:eastAsia="Arial"/>
                <w:color w:val="111111"/>
                <w:szCs w:val="22"/>
              </w:rPr>
            </w:pPr>
            <w:r w:rsidRPr="00BE43DA">
              <w:rPr>
                <w:rFonts w:eastAsia="Arial"/>
                <w:color w:val="111111"/>
                <w:szCs w:val="22"/>
              </w:rPr>
              <w:t>[0.87-1.61]</w:t>
            </w:r>
          </w:p>
        </w:tc>
      </w:tr>
      <w:tr w:rsidR="00C72A66" w:rsidRPr="00EF477E" w14:paraId="5C2F1715" w14:textId="77777777" w:rsidTr="00AA5FF1">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1D1FFB66"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EFC3079" w14:textId="77777777" w:rsidR="00C72A66" w:rsidRPr="00BE43DA" w:rsidRDefault="00C72A66" w:rsidP="00AA5FF1">
            <w:pPr>
              <w:spacing w:before="40" w:after="40"/>
              <w:ind w:left="100" w:right="100"/>
              <w:rPr>
                <w:b/>
                <w:szCs w:val="22"/>
              </w:rPr>
            </w:pPr>
            <w:r w:rsidRPr="00BE43DA">
              <w:rPr>
                <w:rFonts w:eastAsia="Arial"/>
                <w:b/>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5BDC898B"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194</w:t>
            </w:r>
          </w:p>
        </w:tc>
        <w:tc>
          <w:tcPr>
            <w:tcW w:w="992" w:type="dxa"/>
            <w:tcBorders>
              <w:bottom w:val="single" w:sz="8" w:space="0" w:color="000000"/>
            </w:tcBorders>
            <w:shd w:val="clear" w:color="auto" w:fill="FFFFFF"/>
            <w:tcMar>
              <w:top w:w="0" w:type="dxa"/>
              <w:left w:w="0" w:type="dxa"/>
              <w:bottom w:w="0" w:type="dxa"/>
              <w:right w:w="0" w:type="dxa"/>
            </w:tcMar>
            <w:vAlign w:val="center"/>
          </w:tcPr>
          <w:p w14:paraId="36956F71"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 xml:space="preserve">0.77 </w:t>
            </w:r>
          </w:p>
        </w:tc>
        <w:tc>
          <w:tcPr>
            <w:tcW w:w="1417" w:type="dxa"/>
            <w:tcBorders>
              <w:bottom w:val="single" w:sz="8" w:space="0" w:color="000000"/>
            </w:tcBorders>
            <w:shd w:val="clear" w:color="auto" w:fill="FFFFFF"/>
            <w:vAlign w:val="center"/>
          </w:tcPr>
          <w:p w14:paraId="1DE102A4" w14:textId="77777777" w:rsidR="00C72A66" w:rsidRPr="00BE43DA" w:rsidRDefault="00C72A66" w:rsidP="00AA5FF1">
            <w:pPr>
              <w:spacing w:before="40" w:after="40"/>
              <w:ind w:left="100" w:right="100"/>
              <w:jc w:val="right"/>
              <w:rPr>
                <w:rFonts w:eastAsia="Arial"/>
                <w:b/>
                <w:color w:val="111111"/>
                <w:szCs w:val="22"/>
              </w:rPr>
            </w:pPr>
            <w:r w:rsidRPr="00BE43DA">
              <w:rPr>
                <w:rFonts w:eastAsia="Arial"/>
                <w:b/>
                <w:color w:val="111111"/>
                <w:szCs w:val="22"/>
              </w:rPr>
              <w:t>[0.65-0.93]</w:t>
            </w:r>
          </w:p>
        </w:tc>
      </w:tr>
      <w:tr w:rsidR="00C72A66" w:rsidRPr="00EF477E" w14:paraId="6B603005"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159561BD" w14:textId="203AD522" w:rsidR="00C72A66" w:rsidRPr="00EF477E" w:rsidRDefault="00C72A66" w:rsidP="00AA5FF1">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1ED352B9" w14:textId="77777777" w:rsidR="00C72A66" w:rsidRPr="00EF477E" w:rsidRDefault="00C72A66" w:rsidP="00AA5FF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2C194C7D"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181</w:t>
            </w:r>
          </w:p>
        </w:tc>
        <w:tc>
          <w:tcPr>
            <w:tcW w:w="992" w:type="dxa"/>
            <w:tcBorders>
              <w:top w:val="single" w:sz="8" w:space="0" w:color="000000"/>
            </w:tcBorders>
            <w:shd w:val="clear" w:color="auto" w:fill="FFFFFF"/>
            <w:tcMar>
              <w:top w:w="0" w:type="dxa"/>
              <w:left w:w="0" w:type="dxa"/>
              <w:bottom w:w="0" w:type="dxa"/>
              <w:right w:w="0" w:type="dxa"/>
            </w:tcMar>
            <w:vAlign w:val="center"/>
          </w:tcPr>
          <w:p w14:paraId="6198239C"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w:t>
            </w:r>
            <w:r>
              <w:rPr>
                <w:rFonts w:eastAsia="Arial"/>
                <w:color w:val="111111"/>
                <w:szCs w:val="22"/>
              </w:rPr>
              <w:t>.00</w:t>
            </w:r>
            <w:r w:rsidRPr="00BE43DA">
              <w:rPr>
                <w:rFonts w:eastAsia="Arial"/>
                <w:color w:val="111111"/>
                <w:szCs w:val="22"/>
              </w:rPr>
              <w:t xml:space="preserve"> </w:t>
            </w:r>
          </w:p>
        </w:tc>
        <w:tc>
          <w:tcPr>
            <w:tcW w:w="1417" w:type="dxa"/>
            <w:tcBorders>
              <w:top w:val="single" w:sz="8" w:space="0" w:color="000000"/>
            </w:tcBorders>
            <w:shd w:val="clear" w:color="auto" w:fill="FFFFFF"/>
            <w:vAlign w:val="center"/>
          </w:tcPr>
          <w:p w14:paraId="249B0D76"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52C60D35" w14:textId="77777777" w:rsidTr="00AA5FF1">
        <w:trPr>
          <w:cantSplit/>
        </w:trPr>
        <w:tc>
          <w:tcPr>
            <w:tcW w:w="3261" w:type="dxa"/>
            <w:vMerge/>
            <w:shd w:val="clear" w:color="auto" w:fill="FFFFFF"/>
            <w:tcMar>
              <w:top w:w="0" w:type="dxa"/>
              <w:left w:w="0" w:type="dxa"/>
              <w:bottom w:w="0" w:type="dxa"/>
              <w:right w:w="0" w:type="dxa"/>
            </w:tcMar>
            <w:vAlign w:val="center"/>
          </w:tcPr>
          <w:p w14:paraId="641F2CF2"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B0C26F1" w14:textId="77777777" w:rsidR="00C72A66" w:rsidRPr="00F1391B" w:rsidRDefault="00C72A66" w:rsidP="00AA5FF1">
            <w:pPr>
              <w:spacing w:before="40" w:after="40"/>
              <w:ind w:left="100" w:right="100"/>
              <w:rPr>
                <w:szCs w:val="22"/>
              </w:rPr>
            </w:pPr>
            <w:r w:rsidRPr="00F1391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3C3EBC06" w14:textId="77777777" w:rsidR="00C72A66" w:rsidRPr="00BE43DA" w:rsidRDefault="00C72A66" w:rsidP="00AA5FF1">
            <w:pPr>
              <w:spacing w:before="40" w:after="40"/>
              <w:ind w:left="100" w:right="100"/>
              <w:jc w:val="right"/>
              <w:rPr>
                <w:rFonts w:eastAsia="Arial"/>
                <w:color w:val="111111"/>
                <w:szCs w:val="22"/>
              </w:rPr>
            </w:pPr>
            <w:r w:rsidRPr="00BE43DA">
              <w:rPr>
                <w:rFonts w:eastAsia="Arial"/>
                <w:color w:val="111111"/>
                <w:szCs w:val="22"/>
              </w:rPr>
              <w:t>36</w:t>
            </w:r>
          </w:p>
        </w:tc>
        <w:tc>
          <w:tcPr>
            <w:tcW w:w="992" w:type="dxa"/>
            <w:shd w:val="clear" w:color="auto" w:fill="FFFFFF"/>
            <w:tcMar>
              <w:top w:w="0" w:type="dxa"/>
              <w:left w:w="0" w:type="dxa"/>
              <w:bottom w:w="0" w:type="dxa"/>
              <w:right w:w="0" w:type="dxa"/>
            </w:tcMar>
            <w:vAlign w:val="center"/>
          </w:tcPr>
          <w:p w14:paraId="4DC00F2A" w14:textId="77777777" w:rsidR="00C72A66" w:rsidRPr="00BE43DA" w:rsidRDefault="00C72A66" w:rsidP="00AA5FF1">
            <w:pPr>
              <w:spacing w:before="40" w:after="40"/>
              <w:ind w:left="100" w:right="100"/>
              <w:jc w:val="right"/>
              <w:rPr>
                <w:rFonts w:eastAsia="Arial"/>
                <w:color w:val="111111"/>
                <w:szCs w:val="22"/>
              </w:rPr>
            </w:pPr>
            <w:r w:rsidRPr="00BE43DA">
              <w:rPr>
                <w:rFonts w:eastAsia="Arial"/>
                <w:color w:val="111111"/>
                <w:szCs w:val="22"/>
              </w:rPr>
              <w:t>1.5</w:t>
            </w:r>
            <w:r>
              <w:rPr>
                <w:rFonts w:eastAsia="Arial"/>
                <w:color w:val="111111"/>
                <w:szCs w:val="22"/>
              </w:rPr>
              <w:t>0</w:t>
            </w:r>
            <w:r w:rsidRPr="00BE43DA">
              <w:rPr>
                <w:rFonts w:eastAsia="Arial"/>
                <w:color w:val="111111"/>
                <w:szCs w:val="22"/>
              </w:rPr>
              <w:t xml:space="preserve"> </w:t>
            </w:r>
          </w:p>
        </w:tc>
        <w:tc>
          <w:tcPr>
            <w:tcW w:w="1417" w:type="dxa"/>
            <w:shd w:val="clear" w:color="auto" w:fill="FFFFFF"/>
            <w:vAlign w:val="center"/>
          </w:tcPr>
          <w:p w14:paraId="5C12A80E" w14:textId="77777777" w:rsidR="00C72A66" w:rsidRPr="00AF3D81" w:rsidRDefault="00C72A66" w:rsidP="00AA5FF1">
            <w:pPr>
              <w:spacing w:before="40" w:after="40"/>
              <w:ind w:left="100" w:right="100"/>
              <w:jc w:val="right"/>
              <w:rPr>
                <w:rFonts w:eastAsia="Arial"/>
                <w:b/>
                <w:color w:val="111111"/>
                <w:szCs w:val="22"/>
              </w:rPr>
            </w:pPr>
            <w:r w:rsidRPr="00BE43DA">
              <w:rPr>
                <w:rFonts w:eastAsia="Arial"/>
                <w:color w:val="111111"/>
                <w:szCs w:val="22"/>
              </w:rPr>
              <w:t>[0.99-2.26]</w:t>
            </w:r>
          </w:p>
        </w:tc>
      </w:tr>
      <w:tr w:rsidR="00C72A66" w:rsidRPr="00EF477E" w14:paraId="25F13F14" w14:textId="77777777" w:rsidTr="00AA5FF1">
        <w:trPr>
          <w:cantSplit/>
        </w:trPr>
        <w:tc>
          <w:tcPr>
            <w:tcW w:w="3261" w:type="dxa"/>
            <w:shd w:val="clear" w:color="auto" w:fill="FFFFFF"/>
            <w:tcMar>
              <w:top w:w="0" w:type="dxa"/>
              <w:left w:w="0" w:type="dxa"/>
              <w:bottom w:w="0" w:type="dxa"/>
              <w:right w:w="0" w:type="dxa"/>
            </w:tcMar>
            <w:vAlign w:val="center"/>
          </w:tcPr>
          <w:p w14:paraId="12F58838"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0777746" w14:textId="77777777" w:rsidR="00C72A66" w:rsidRPr="00F1391B" w:rsidRDefault="00C72A66" w:rsidP="00AA5FF1">
            <w:pPr>
              <w:spacing w:before="40" w:after="40"/>
              <w:ind w:left="100" w:right="100"/>
              <w:rPr>
                <w:szCs w:val="22"/>
              </w:rPr>
            </w:pPr>
            <w:r w:rsidRPr="00F1391B">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3227BBB5"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12</w:t>
            </w:r>
          </w:p>
        </w:tc>
        <w:tc>
          <w:tcPr>
            <w:tcW w:w="992" w:type="dxa"/>
            <w:shd w:val="clear" w:color="auto" w:fill="FFFFFF"/>
            <w:tcMar>
              <w:top w:w="0" w:type="dxa"/>
              <w:left w:w="0" w:type="dxa"/>
              <w:bottom w:w="0" w:type="dxa"/>
              <w:right w:w="0" w:type="dxa"/>
            </w:tcMar>
            <w:vAlign w:val="center"/>
          </w:tcPr>
          <w:p w14:paraId="3958CB39"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0.65 </w:t>
            </w:r>
          </w:p>
        </w:tc>
        <w:tc>
          <w:tcPr>
            <w:tcW w:w="1417" w:type="dxa"/>
            <w:shd w:val="clear" w:color="auto" w:fill="FFFFFF"/>
            <w:vAlign w:val="center"/>
          </w:tcPr>
          <w:p w14:paraId="1E791397" w14:textId="77777777" w:rsidR="00C72A66" w:rsidRPr="00EF477E" w:rsidRDefault="00C72A66" w:rsidP="00AA5FF1">
            <w:pPr>
              <w:spacing w:before="40" w:after="40"/>
              <w:ind w:left="100" w:right="100"/>
              <w:jc w:val="right"/>
              <w:rPr>
                <w:rFonts w:eastAsia="Arial"/>
                <w:color w:val="111111"/>
                <w:szCs w:val="22"/>
              </w:rPr>
            </w:pPr>
            <w:r w:rsidRPr="00BE43DA">
              <w:rPr>
                <w:rFonts w:eastAsia="Arial"/>
                <w:color w:val="111111"/>
                <w:szCs w:val="22"/>
              </w:rPr>
              <w:t>[0.35-1.22]</w:t>
            </w:r>
          </w:p>
        </w:tc>
      </w:tr>
      <w:tr w:rsidR="00C72A66" w:rsidRPr="00EF477E" w14:paraId="79CD6B45" w14:textId="77777777" w:rsidTr="00AA5FF1">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330DB716" w14:textId="77777777" w:rsidR="00C72A66" w:rsidRPr="00EF477E" w:rsidRDefault="00C72A66" w:rsidP="00AA5FF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30359226" w14:textId="77777777" w:rsidR="00C72A66" w:rsidRPr="00F1391B" w:rsidRDefault="00C72A66" w:rsidP="00AA5FF1">
            <w:pPr>
              <w:spacing w:before="40" w:after="40"/>
              <w:ind w:left="100" w:right="100"/>
              <w:rPr>
                <w:szCs w:val="22"/>
              </w:rPr>
            </w:pPr>
            <w:r w:rsidRPr="00F1391B">
              <w:rPr>
                <w:rFonts w:eastAsia="Arial"/>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12347667" w14:textId="77777777" w:rsidR="00C72A66" w:rsidRPr="00BE43DA" w:rsidRDefault="00C72A66" w:rsidP="00AA5FF1">
            <w:pPr>
              <w:spacing w:before="40" w:after="40"/>
              <w:ind w:left="100" w:right="100"/>
              <w:jc w:val="right"/>
              <w:rPr>
                <w:rFonts w:eastAsia="Arial"/>
                <w:color w:val="111111"/>
                <w:szCs w:val="22"/>
              </w:rPr>
            </w:pPr>
            <w:r w:rsidRPr="00BE43DA">
              <w:rPr>
                <w:rFonts w:eastAsia="Arial"/>
                <w:color w:val="111111"/>
                <w:szCs w:val="22"/>
              </w:rPr>
              <w:t>100</w:t>
            </w:r>
          </w:p>
        </w:tc>
        <w:tc>
          <w:tcPr>
            <w:tcW w:w="992" w:type="dxa"/>
            <w:tcBorders>
              <w:bottom w:val="single" w:sz="8" w:space="0" w:color="000000"/>
            </w:tcBorders>
            <w:shd w:val="clear" w:color="auto" w:fill="FFFFFF"/>
            <w:tcMar>
              <w:top w:w="0" w:type="dxa"/>
              <w:left w:w="0" w:type="dxa"/>
              <w:bottom w:w="0" w:type="dxa"/>
              <w:right w:w="0" w:type="dxa"/>
            </w:tcMar>
            <w:vAlign w:val="center"/>
          </w:tcPr>
          <w:p w14:paraId="01AF028C" w14:textId="77777777" w:rsidR="00C72A66" w:rsidRPr="00BE43DA"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0.83 </w:t>
            </w:r>
          </w:p>
        </w:tc>
        <w:tc>
          <w:tcPr>
            <w:tcW w:w="1417" w:type="dxa"/>
            <w:tcBorders>
              <w:bottom w:val="single" w:sz="8" w:space="0" w:color="000000"/>
            </w:tcBorders>
            <w:shd w:val="clear" w:color="auto" w:fill="FFFFFF"/>
            <w:vAlign w:val="center"/>
          </w:tcPr>
          <w:p w14:paraId="32016005" w14:textId="77777777" w:rsidR="00C72A66" w:rsidRPr="00AF3D81" w:rsidRDefault="00C72A66" w:rsidP="00AA5FF1">
            <w:pPr>
              <w:spacing w:before="40" w:after="40"/>
              <w:ind w:left="100" w:right="100"/>
              <w:jc w:val="right"/>
              <w:rPr>
                <w:rFonts w:eastAsia="Arial"/>
                <w:b/>
                <w:color w:val="111111"/>
                <w:szCs w:val="22"/>
              </w:rPr>
            </w:pPr>
            <w:r w:rsidRPr="00BE43DA">
              <w:rPr>
                <w:rFonts w:eastAsia="Arial"/>
                <w:color w:val="111111"/>
                <w:szCs w:val="22"/>
              </w:rPr>
              <w:t>[0.64-1.08]</w:t>
            </w:r>
          </w:p>
        </w:tc>
      </w:tr>
      <w:tr w:rsidR="00C72A66" w:rsidRPr="00EF477E" w14:paraId="21B75FCB" w14:textId="77777777" w:rsidTr="00AA5FF1">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58992389" w14:textId="461F4603" w:rsidR="00C72A66" w:rsidRPr="00EF477E" w:rsidRDefault="00C72A66" w:rsidP="00AA5FF1">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05F52726" w14:textId="77777777" w:rsidR="00C72A66" w:rsidRPr="00F1391B" w:rsidRDefault="00C72A66" w:rsidP="00AA5FF1">
            <w:pPr>
              <w:spacing w:before="40" w:after="40"/>
              <w:ind w:left="100" w:right="100"/>
              <w:rPr>
                <w:szCs w:val="22"/>
              </w:rPr>
            </w:pPr>
            <w:r w:rsidRPr="00F1391B">
              <w:rPr>
                <w:rFonts w:eastAsia="Arial"/>
                <w:color w:val="111111"/>
                <w:szCs w:val="22"/>
              </w:rPr>
              <w:t>Ref: No to No</w:t>
            </w:r>
          </w:p>
        </w:tc>
        <w:tc>
          <w:tcPr>
            <w:tcW w:w="1418" w:type="dxa"/>
            <w:tcBorders>
              <w:top w:val="single" w:sz="8" w:space="0" w:color="000000"/>
            </w:tcBorders>
            <w:shd w:val="clear" w:color="auto" w:fill="FFFFFF"/>
            <w:tcMar>
              <w:top w:w="0" w:type="dxa"/>
              <w:left w:w="0" w:type="dxa"/>
              <w:bottom w:w="0" w:type="dxa"/>
              <w:right w:w="0" w:type="dxa"/>
            </w:tcMar>
            <w:vAlign w:val="center"/>
          </w:tcPr>
          <w:p w14:paraId="28EB9142"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177</w:t>
            </w:r>
          </w:p>
        </w:tc>
        <w:tc>
          <w:tcPr>
            <w:tcW w:w="992" w:type="dxa"/>
            <w:tcBorders>
              <w:top w:val="single" w:sz="8" w:space="0" w:color="000000"/>
            </w:tcBorders>
            <w:shd w:val="clear" w:color="auto" w:fill="FFFFFF"/>
            <w:tcMar>
              <w:top w:w="0" w:type="dxa"/>
              <w:left w:w="0" w:type="dxa"/>
              <w:bottom w:w="0" w:type="dxa"/>
              <w:right w:w="0" w:type="dxa"/>
            </w:tcMar>
            <w:vAlign w:val="center"/>
          </w:tcPr>
          <w:p w14:paraId="70304A25"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w:t>
            </w:r>
            <w:r>
              <w:rPr>
                <w:rFonts w:eastAsia="Arial"/>
                <w:color w:val="111111"/>
                <w:szCs w:val="22"/>
              </w:rPr>
              <w:t>.00</w:t>
            </w:r>
            <w:r w:rsidRPr="00BE43DA">
              <w:rPr>
                <w:rFonts w:eastAsia="Arial"/>
                <w:color w:val="111111"/>
                <w:szCs w:val="22"/>
              </w:rPr>
              <w:t xml:space="preserve"> </w:t>
            </w:r>
          </w:p>
        </w:tc>
        <w:tc>
          <w:tcPr>
            <w:tcW w:w="1417" w:type="dxa"/>
            <w:tcBorders>
              <w:top w:val="single" w:sz="8" w:space="0" w:color="000000"/>
            </w:tcBorders>
            <w:shd w:val="clear" w:color="auto" w:fill="FFFFFF"/>
            <w:vAlign w:val="center"/>
          </w:tcPr>
          <w:p w14:paraId="07995DFD" w14:textId="77777777" w:rsidR="00C72A66" w:rsidRPr="00EF477E" w:rsidRDefault="00C72A66" w:rsidP="00AA5FF1">
            <w:pPr>
              <w:spacing w:before="40" w:after="40"/>
              <w:ind w:left="100" w:right="100"/>
              <w:jc w:val="right"/>
              <w:rPr>
                <w:rFonts w:eastAsia="Arial"/>
                <w:color w:val="111111"/>
                <w:szCs w:val="22"/>
              </w:rPr>
            </w:pPr>
            <w:r>
              <w:rPr>
                <w:rFonts w:eastAsia="Arial"/>
                <w:color w:val="111111"/>
                <w:szCs w:val="22"/>
              </w:rPr>
              <w:t>-</w:t>
            </w:r>
          </w:p>
        </w:tc>
      </w:tr>
      <w:tr w:rsidR="00C72A66" w:rsidRPr="00EF477E" w14:paraId="40396A79" w14:textId="77777777" w:rsidTr="00AA5FF1">
        <w:trPr>
          <w:cantSplit/>
        </w:trPr>
        <w:tc>
          <w:tcPr>
            <w:tcW w:w="3261" w:type="dxa"/>
            <w:vMerge/>
            <w:shd w:val="clear" w:color="auto" w:fill="FFFFFF"/>
            <w:tcMar>
              <w:top w:w="0" w:type="dxa"/>
              <w:left w:w="0" w:type="dxa"/>
              <w:bottom w:w="0" w:type="dxa"/>
              <w:right w:w="0" w:type="dxa"/>
            </w:tcMar>
            <w:vAlign w:val="center"/>
          </w:tcPr>
          <w:p w14:paraId="12E2C105"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2013A13A" w14:textId="77777777" w:rsidR="00C72A66" w:rsidRPr="00F1391B" w:rsidRDefault="00C72A66" w:rsidP="00AA5FF1">
            <w:pPr>
              <w:spacing w:before="40" w:after="40"/>
              <w:ind w:left="100" w:right="100"/>
              <w:rPr>
                <w:szCs w:val="22"/>
              </w:rPr>
            </w:pPr>
            <w:r w:rsidRPr="00F1391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2C1D01B1"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19</w:t>
            </w:r>
          </w:p>
        </w:tc>
        <w:tc>
          <w:tcPr>
            <w:tcW w:w="992" w:type="dxa"/>
            <w:shd w:val="clear" w:color="auto" w:fill="FFFFFF"/>
            <w:tcMar>
              <w:top w:w="0" w:type="dxa"/>
              <w:left w:w="0" w:type="dxa"/>
              <w:bottom w:w="0" w:type="dxa"/>
              <w:right w:w="0" w:type="dxa"/>
            </w:tcMar>
            <w:vAlign w:val="center"/>
          </w:tcPr>
          <w:p w14:paraId="6FD6B20C"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1.06 </w:t>
            </w:r>
          </w:p>
        </w:tc>
        <w:tc>
          <w:tcPr>
            <w:tcW w:w="1417" w:type="dxa"/>
            <w:shd w:val="clear" w:color="auto" w:fill="FFFFFF"/>
            <w:vAlign w:val="center"/>
          </w:tcPr>
          <w:p w14:paraId="1A7972E5" w14:textId="77777777" w:rsidR="00C72A66" w:rsidRPr="00EF477E" w:rsidRDefault="00C72A66" w:rsidP="00AA5FF1">
            <w:pPr>
              <w:spacing w:before="40" w:after="40"/>
              <w:ind w:left="100" w:right="100"/>
              <w:jc w:val="right"/>
              <w:rPr>
                <w:rFonts w:eastAsia="Arial"/>
                <w:color w:val="111111"/>
                <w:szCs w:val="22"/>
              </w:rPr>
            </w:pPr>
            <w:r w:rsidRPr="00BE43DA">
              <w:rPr>
                <w:rFonts w:eastAsia="Arial"/>
                <w:color w:val="111111"/>
                <w:szCs w:val="22"/>
              </w:rPr>
              <w:t>[0.64-1.77]</w:t>
            </w:r>
          </w:p>
        </w:tc>
      </w:tr>
      <w:tr w:rsidR="00C72A66" w:rsidRPr="00EF477E" w14:paraId="633C5842" w14:textId="77777777" w:rsidTr="00AA5FF1">
        <w:trPr>
          <w:cantSplit/>
        </w:trPr>
        <w:tc>
          <w:tcPr>
            <w:tcW w:w="3261" w:type="dxa"/>
            <w:shd w:val="clear" w:color="auto" w:fill="FFFFFF"/>
            <w:tcMar>
              <w:top w:w="0" w:type="dxa"/>
              <w:left w:w="0" w:type="dxa"/>
              <w:bottom w:w="0" w:type="dxa"/>
              <w:right w:w="0" w:type="dxa"/>
            </w:tcMar>
            <w:vAlign w:val="center"/>
          </w:tcPr>
          <w:p w14:paraId="75B66F08" w14:textId="77777777" w:rsidR="00C72A66" w:rsidRPr="00EF477E" w:rsidRDefault="00C72A66" w:rsidP="00AA5FF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2CE8641" w14:textId="77777777" w:rsidR="00C72A66" w:rsidRPr="00F1391B" w:rsidRDefault="00C72A66" w:rsidP="00AA5FF1">
            <w:pPr>
              <w:spacing w:before="40" w:after="40"/>
              <w:ind w:left="100" w:right="100"/>
              <w:rPr>
                <w:szCs w:val="22"/>
              </w:rPr>
            </w:pPr>
            <w:r w:rsidRPr="00F1391B">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780171A8"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23</w:t>
            </w:r>
          </w:p>
        </w:tc>
        <w:tc>
          <w:tcPr>
            <w:tcW w:w="992" w:type="dxa"/>
            <w:shd w:val="clear" w:color="auto" w:fill="FFFFFF"/>
            <w:tcMar>
              <w:top w:w="0" w:type="dxa"/>
              <w:left w:w="0" w:type="dxa"/>
              <w:bottom w:w="0" w:type="dxa"/>
              <w:right w:w="0" w:type="dxa"/>
            </w:tcMar>
            <w:vAlign w:val="center"/>
          </w:tcPr>
          <w:p w14:paraId="6A723895" w14:textId="77777777" w:rsidR="00C72A66" w:rsidRPr="00AF3D81"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1.33 </w:t>
            </w:r>
          </w:p>
        </w:tc>
        <w:tc>
          <w:tcPr>
            <w:tcW w:w="1417" w:type="dxa"/>
            <w:shd w:val="clear" w:color="auto" w:fill="FFFFFF"/>
            <w:vAlign w:val="center"/>
          </w:tcPr>
          <w:p w14:paraId="3AF1A464" w14:textId="77777777" w:rsidR="00C72A66" w:rsidRPr="00EF477E" w:rsidRDefault="00C72A66" w:rsidP="00AA5FF1">
            <w:pPr>
              <w:spacing w:before="40" w:after="40"/>
              <w:ind w:left="100" w:right="100"/>
              <w:jc w:val="right"/>
              <w:rPr>
                <w:rFonts w:eastAsia="Arial"/>
                <w:color w:val="111111"/>
                <w:szCs w:val="22"/>
              </w:rPr>
            </w:pPr>
            <w:r w:rsidRPr="00BE43DA">
              <w:rPr>
                <w:rFonts w:eastAsia="Arial"/>
                <w:color w:val="111111"/>
                <w:szCs w:val="22"/>
              </w:rPr>
              <w:t>[0.83-2.11]</w:t>
            </w:r>
          </w:p>
        </w:tc>
      </w:tr>
      <w:tr w:rsidR="00C72A66" w:rsidRPr="00EF477E" w14:paraId="653A5B6B" w14:textId="77777777" w:rsidTr="00AA5FF1">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1D12C434" w14:textId="77777777" w:rsidR="00C72A66" w:rsidRPr="00EF477E" w:rsidRDefault="00C72A66" w:rsidP="00AA5FF1">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73FDCBC4" w14:textId="77777777" w:rsidR="00C72A66" w:rsidRPr="00F1391B" w:rsidRDefault="00C72A66" w:rsidP="00AA5FF1">
            <w:pPr>
              <w:spacing w:before="40" w:after="40"/>
              <w:ind w:left="100" w:right="100"/>
              <w:rPr>
                <w:szCs w:val="22"/>
              </w:rPr>
            </w:pPr>
            <w:r w:rsidRPr="00F1391B">
              <w:rPr>
                <w:rFonts w:eastAsia="Arial"/>
                <w:color w:val="111111"/>
                <w:szCs w:val="22"/>
              </w:rPr>
              <w:t>Yes to Yes</w:t>
            </w:r>
          </w:p>
        </w:tc>
        <w:tc>
          <w:tcPr>
            <w:tcW w:w="1418" w:type="dxa"/>
            <w:tcBorders>
              <w:bottom w:val="single" w:sz="4" w:space="0" w:color="auto"/>
            </w:tcBorders>
            <w:shd w:val="clear" w:color="auto" w:fill="FFFFFF"/>
            <w:tcMar>
              <w:top w:w="0" w:type="dxa"/>
              <w:left w:w="0" w:type="dxa"/>
              <w:bottom w:w="0" w:type="dxa"/>
              <w:right w:w="0" w:type="dxa"/>
            </w:tcMar>
            <w:vAlign w:val="center"/>
          </w:tcPr>
          <w:p w14:paraId="6A7F05FA" w14:textId="77777777" w:rsidR="00C72A66" w:rsidRPr="00BE43DA" w:rsidRDefault="00C72A66" w:rsidP="00AA5FF1">
            <w:pPr>
              <w:spacing w:before="40" w:after="40"/>
              <w:ind w:left="100" w:right="100"/>
              <w:jc w:val="right"/>
              <w:rPr>
                <w:rFonts w:eastAsia="Arial"/>
                <w:color w:val="111111"/>
                <w:szCs w:val="22"/>
              </w:rPr>
            </w:pPr>
            <w:r w:rsidRPr="00BE43DA">
              <w:rPr>
                <w:rFonts w:eastAsia="Arial"/>
                <w:color w:val="111111"/>
                <w:szCs w:val="22"/>
              </w:rPr>
              <w:t>89</w:t>
            </w:r>
          </w:p>
        </w:tc>
        <w:tc>
          <w:tcPr>
            <w:tcW w:w="992" w:type="dxa"/>
            <w:tcBorders>
              <w:bottom w:val="single" w:sz="4" w:space="0" w:color="auto"/>
            </w:tcBorders>
            <w:shd w:val="clear" w:color="auto" w:fill="FFFFFF"/>
            <w:tcMar>
              <w:top w:w="0" w:type="dxa"/>
              <w:left w:w="0" w:type="dxa"/>
              <w:bottom w:w="0" w:type="dxa"/>
              <w:right w:w="0" w:type="dxa"/>
            </w:tcMar>
            <w:vAlign w:val="center"/>
          </w:tcPr>
          <w:p w14:paraId="261537B1" w14:textId="77777777" w:rsidR="00C72A66" w:rsidRPr="00BE43DA" w:rsidRDefault="00C72A66" w:rsidP="00AA5FF1">
            <w:pPr>
              <w:spacing w:before="40" w:after="40"/>
              <w:ind w:left="100" w:right="100"/>
              <w:jc w:val="right"/>
              <w:rPr>
                <w:rFonts w:eastAsia="Arial"/>
                <w:color w:val="111111"/>
                <w:szCs w:val="22"/>
              </w:rPr>
            </w:pPr>
            <w:r w:rsidRPr="00BE43DA">
              <w:rPr>
                <w:rFonts w:eastAsia="Arial"/>
                <w:color w:val="111111"/>
                <w:szCs w:val="22"/>
              </w:rPr>
              <w:t xml:space="preserve">0.78 </w:t>
            </w:r>
          </w:p>
        </w:tc>
        <w:tc>
          <w:tcPr>
            <w:tcW w:w="1417" w:type="dxa"/>
            <w:tcBorders>
              <w:bottom w:val="single" w:sz="4" w:space="0" w:color="auto"/>
            </w:tcBorders>
            <w:shd w:val="clear" w:color="auto" w:fill="FFFFFF"/>
            <w:vAlign w:val="center"/>
          </w:tcPr>
          <w:p w14:paraId="17063C0C" w14:textId="77777777" w:rsidR="00C72A66" w:rsidRPr="00AF3D81" w:rsidRDefault="00C72A66" w:rsidP="00AA5FF1">
            <w:pPr>
              <w:spacing w:before="40" w:after="40"/>
              <w:ind w:left="100" w:right="100"/>
              <w:jc w:val="right"/>
              <w:rPr>
                <w:rFonts w:eastAsia="Arial"/>
                <w:b/>
                <w:color w:val="111111"/>
                <w:szCs w:val="22"/>
              </w:rPr>
            </w:pPr>
            <w:r w:rsidRPr="00BE43DA">
              <w:rPr>
                <w:rFonts w:eastAsia="Arial"/>
                <w:color w:val="111111"/>
                <w:szCs w:val="22"/>
              </w:rPr>
              <w:t>[0.6</w:t>
            </w:r>
            <w:r>
              <w:rPr>
                <w:rFonts w:eastAsia="Arial"/>
                <w:color w:val="111111"/>
                <w:szCs w:val="22"/>
              </w:rPr>
              <w:t>0</w:t>
            </w:r>
            <w:r w:rsidRPr="00BE43DA">
              <w:rPr>
                <w:rFonts w:eastAsia="Arial"/>
                <w:color w:val="111111"/>
                <w:szCs w:val="22"/>
              </w:rPr>
              <w:t>-1.02]</w:t>
            </w:r>
          </w:p>
        </w:tc>
      </w:tr>
    </w:tbl>
    <w:p w14:paraId="0AD20785" w14:textId="77777777" w:rsidR="00C72A66" w:rsidRDefault="00C72A66" w:rsidP="00C72A66">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36771F28" w14:textId="77777777" w:rsidR="00C72A66" w:rsidRDefault="00C72A66" w:rsidP="00C72A66">
      <w:pPr>
        <w:rPr>
          <w:lang w:eastAsia="en-US"/>
        </w:rPr>
      </w:pPr>
    </w:p>
    <w:p w14:paraId="0F228647" w14:textId="77777777" w:rsidR="00C72A66" w:rsidRDefault="00C72A66" w:rsidP="00C72A66">
      <w:pPr>
        <w:pStyle w:val="RepNormal"/>
      </w:pPr>
    </w:p>
    <w:p w14:paraId="38C43AA4" w14:textId="77777777" w:rsidR="00C72A66" w:rsidRDefault="00C72A66" w:rsidP="00C72A66">
      <w:pPr>
        <w:pStyle w:val="RepNormal"/>
      </w:pPr>
    </w:p>
    <w:p w14:paraId="5A91BBF5" w14:textId="77777777" w:rsidR="00C72A66" w:rsidRDefault="00C72A66">
      <w:pPr>
        <w:spacing w:after="160" w:line="259" w:lineRule="auto"/>
        <w:contextualSpacing w:val="0"/>
        <w:rPr>
          <w:rFonts w:eastAsiaTheme="majorEastAsia" w:cstheme="majorBidi"/>
          <w:b/>
          <w:bCs/>
          <w:i/>
          <w:szCs w:val="28"/>
          <w:lang w:eastAsia="en-US"/>
        </w:rPr>
      </w:pPr>
      <w:r>
        <w:br w:type="page"/>
      </w:r>
    </w:p>
    <w:p w14:paraId="68C6332A" w14:textId="00036D94" w:rsidR="00325A75" w:rsidRDefault="00C72A66" w:rsidP="006003C2">
      <w:pPr>
        <w:pStyle w:val="RepHead3"/>
      </w:pPr>
      <w:bookmarkStart w:id="101" w:name="_Toc50454861"/>
      <w:r>
        <w:lastRenderedPageBreak/>
        <w:t xml:space="preserve">Table </w:t>
      </w:r>
      <w:r w:rsidR="00CD4D84">
        <w:t>C</w:t>
      </w:r>
      <w:r>
        <w:t>9</w:t>
      </w:r>
      <w:r w:rsidR="00325A75">
        <w:t>: T</w:t>
      </w:r>
      <w:r w:rsidR="00325A75" w:rsidRPr="00EF477E">
        <w:t xml:space="preserve">ransitions in </w:t>
      </w:r>
      <w:r w:rsidR="00325A75">
        <w:t>gambling risk level and associations with transitions in quality of life</w:t>
      </w:r>
      <w:bookmarkEnd w:id="101"/>
      <w:r w:rsidR="00325A75">
        <w:t xml:space="preserve"> </w:t>
      </w:r>
    </w:p>
    <w:tbl>
      <w:tblPr>
        <w:tblW w:w="9072" w:type="dxa"/>
        <w:tblLayout w:type="fixed"/>
        <w:tblLook w:val="04A0" w:firstRow="1" w:lastRow="0" w:firstColumn="1" w:lastColumn="0" w:noHBand="0" w:noVBand="1"/>
      </w:tblPr>
      <w:tblGrid>
        <w:gridCol w:w="3261"/>
        <w:gridCol w:w="1984"/>
        <w:gridCol w:w="1418"/>
        <w:gridCol w:w="992"/>
        <w:gridCol w:w="1417"/>
      </w:tblGrid>
      <w:tr w:rsidR="00325A75" w:rsidRPr="00D22FFC" w14:paraId="613F0C37" w14:textId="77777777" w:rsidTr="00D22FFC">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6A5AE46" w14:textId="77777777" w:rsidR="00325A75" w:rsidRPr="00D22FFC" w:rsidRDefault="00325A75" w:rsidP="00D22FFC">
            <w:pPr>
              <w:spacing w:before="40" w:after="40"/>
              <w:ind w:left="100" w:right="100"/>
              <w:rPr>
                <w:b/>
                <w:szCs w:val="22"/>
              </w:rPr>
            </w:pPr>
            <w:r w:rsidRPr="00D22FFC">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D1B6900" w14:textId="546EE623" w:rsidR="00325A75" w:rsidRPr="00D22FFC" w:rsidRDefault="00325A75" w:rsidP="00325A75">
            <w:pPr>
              <w:spacing w:before="40" w:after="40"/>
              <w:ind w:left="100" w:right="100"/>
              <w:rPr>
                <w:b/>
                <w:szCs w:val="22"/>
              </w:rPr>
            </w:pPr>
            <w:r w:rsidRPr="00D22FFC">
              <w:rPr>
                <w:rFonts w:eastAsia="Arial"/>
                <w:b/>
                <w:color w:val="111111"/>
                <w:szCs w:val="22"/>
              </w:rPr>
              <w:t>Transition quality of life</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F982055" w14:textId="77777777" w:rsidR="00325A75" w:rsidRPr="00D22FFC" w:rsidRDefault="00325A75" w:rsidP="00D22FFC">
            <w:pPr>
              <w:spacing w:before="40" w:after="40"/>
              <w:ind w:left="100" w:right="100"/>
              <w:jc w:val="right"/>
              <w:rPr>
                <w:b/>
                <w:szCs w:val="22"/>
              </w:rPr>
            </w:pPr>
            <w:r w:rsidRPr="00D22FFC">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A1D361F" w14:textId="55B5072C" w:rsidR="00325A75" w:rsidRPr="00D22FFC" w:rsidRDefault="00325A75" w:rsidP="00D22FFC">
            <w:pPr>
              <w:spacing w:before="40" w:after="40"/>
              <w:ind w:left="100" w:right="100"/>
              <w:jc w:val="right"/>
              <w:rPr>
                <w:b/>
                <w:szCs w:val="22"/>
              </w:rPr>
            </w:pPr>
            <w:r w:rsidRPr="00D22FFC">
              <w:rPr>
                <w:rFonts w:eastAsia="Arial"/>
                <w:b/>
                <w:color w:val="111111"/>
                <w:szCs w:val="22"/>
              </w:rPr>
              <w:t xml:space="preserve">Hazard </w:t>
            </w:r>
            <w:r w:rsidR="00AB51ED" w:rsidRPr="00D22FFC">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6DB2038C" w14:textId="77777777" w:rsidR="00325A75" w:rsidRPr="00D22FFC" w:rsidRDefault="00325A75" w:rsidP="00D22FFC">
            <w:pPr>
              <w:spacing w:before="40" w:after="40"/>
              <w:ind w:left="100" w:right="100"/>
              <w:jc w:val="right"/>
              <w:rPr>
                <w:rFonts w:eastAsia="Arial"/>
                <w:b/>
                <w:color w:val="111111"/>
                <w:szCs w:val="22"/>
              </w:rPr>
            </w:pPr>
            <w:r w:rsidRPr="00D22FFC">
              <w:rPr>
                <w:rFonts w:eastAsia="Arial"/>
                <w:b/>
                <w:color w:val="111111"/>
                <w:szCs w:val="22"/>
              </w:rPr>
              <w:t>[95% CI]</w:t>
            </w:r>
          </w:p>
        </w:tc>
      </w:tr>
      <w:tr w:rsidR="00460FA1" w:rsidRPr="00EF477E" w14:paraId="4252EC8F" w14:textId="77777777" w:rsidTr="00D22FFC">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4AC48BA5" w14:textId="19E400B9" w:rsidR="00460FA1" w:rsidRPr="00EF477E" w:rsidRDefault="00460FA1" w:rsidP="00460FA1">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712E27D5" w14:textId="4A73C9AA" w:rsidR="00460FA1" w:rsidRPr="00325A75" w:rsidRDefault="00460FA1" w:rsidP="00460FA1">
            <w:pPr>
              <w:spacing w:before="40" w:after="40"/>
              <w:ind w:left="100" w:right="100"/>
              <w:rPr>
                <w:rFonts w:eastAsia="Arial"/>
                <w:color w:val="111111"/>
                <w:szCs w:val="22"/>
              </w:rPr>
            </w:pPr>
            <w:r w:rsidRPr="00325A75">
              <w:rPr>
                <w:rFonts w:eastAsia="Arial"/>
                <w:color w:val="111111"/>
                <w:szCs w:val="22"/>
              </w:rPr>
              <w:t xml:space="preserve">Below Median </w:t>
            </w:r>
            <w:r>
              <w:rPr>
                <w:rFonts w:eastAsia="Arial"/>
                <w:color w:val="111111"/>
                <w:szCs w:val="22"/>
              </w:rPr>
              <w:t>to</w:t>
            </w:r>
            <w:r w:rsidRPr="00325A75">
              <w:rPr>
                <w:rFonts w:eastAsia="Arial"/>
                <w:color w:val="111111"/>
                <w:szCs w:val="22"/>
              </w:rPr>
              <w:t xml:space="preserve"> Below Median</w:t>
            </w:r>
          </w:p>
        </w:tc>
        <w:tc>
          <w:tcPr>
            <w:tcW w:w="1418" w:type="dxa"/>
            <w:tcBorders>
              <w:top w:val="single" w:sz="4" w:space="0" w:color="auto"/>
            </w:tcBorders>
            <w:shd w:val="clear" w:color="auto" w:fill="FFFFFF"/>
            <w:tcMar>
              <w:top w:w="0" w:type="dxa"/>
              <w:left w:w="0" w:type="dxa"/>
              <w:bottom w:w="0" w:type="dxa"/>
              <w:right w:w="0" w:type="dxa"/>
            </w:tcMar>
          </w:tcPr>
          <w:p w14:paraId="12BB0FFE" w14:textId="4A7BA7FB"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148</w:t>
            </w:r>
          </w:p>
        </w:tc>
        <w:tc>
          <w:tcPr>
            <w:tcW w:w="992" w:type="dxa"/>
            <w:tcBorders>
              <w:top w:val="single" w:sz="4" w:space="0" w:color="auto"/>
            </w:tcBorders>
            <w:shd w:val="clear" w:color="auto" w:fill="FFFFFF"/>
            <w:tcMar>
              <w:top w:w="0" w:type="dxa"/>
              <w:left w:w="0" w:type="dxa"/>
              <w:bottom w:w="0" w:type="dxa"/>
              <w:right w:w="0" w:type="dxa"/>
            </w:tcMar>
          </w:tcPr>
          <w:p w14:paraId="2D612F42" w14:textId="31038BF8"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 xml:space="preserve">0.95 </w:t>
            </w:r>
          </w:p>
        </w:tc>
        <w:tc>
          <w:tcPr>
            <w:tcW w:w="1417" w:type="dxa"/>
            <w:tcBorders>
              <w:top w:val="single" w:sz="4" w:space="0" w:color="auto"/>
            </w:tcBorders>
            <w:shd w:val="clear" w:color="auto" w:fill="FFFFFF"/>
          </w:tcPr>
          <w:p w14:paraId="045EC25C" w14:textId="701D7D63" w:rsidR="00460FA1" w:rsidRPr="00EF477E" w:rsidRDefault="00460FA1" w:rsidP="00462029">
            <w:pPr>
              <w:spacing w:before="40" w:after="40"/>
              <w:ind w:left="100" w:right="100"/>
              <w:jc w:val="right"/>
              <w:rPr>
                <w:rFonts w:eastAsia="Arial"/>
                <w:color w:val="111111"/>
                <w:szCs w:val="22"/>
              </w:rPr>
            </w:pPr>
            <w:r w:rsidRPr="00460FA1">
              <w:rPr>
                <w:rFonts w:eastAsia="Arial"/>
                <w:color w:val="111111"/>
                <w:szCs w:val="22"/>
              </w:rPr>
              <w:t>[0.77-1.18]</w:t>
            </w:r>
          </w:p>
        </w:tc>
      </w:tr>
      <w:tr w:rsidR="00460FA1" w:rsidRPr="00EF477E" w14:paraId="6F90B5A9" w14:textId="77777777" w:rsidTr="00D22FFC">
        <w:trPr>
          <w:cantSplit/>
        </w:trPr>
        <w:tc>
          <w:tcPr>
            <w:tcW w:w="3261" w:type="dxa"/>
            <w:vMerge/>
            <w:shd w:val="clear" w:color="auto" w:fill="FFFFFF"/>
            <w:tcMar>
              <w:top w:w="0" w:type="dxa"/>
              <w:left w:w="0" w:type="dxa"/>
              <w:bottom w:w="0" w:type="dxa"/>
              <w:right w:w="0" w:type="dxa"/>
            </w:tcMar>
          </w:tcPr>
          <w:p w14:paraId="0249F914" w14:textId="77777777" w:rsidR="00460FA1" w:rsidRPr="00EF477E" w:rsidRDefault="00460FA1" w:rsidP="00460FA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6AE5208C" w14:textId="3DFA3BEF" w:rsidR="00460FA1" w:rsidRPr="00325A75" w:rsidRDefault="00460FA1" w:rsidP="00460FA1">
            <w:pPr>
              <w:spacing w:before="40" w:after="40"/>
              <w:ind w:left="100" w:right="100"/>
              <w:rPr>
                <w:rFonts w:eastAsia="Arial"/>
                <w:color w:val="111111"/>
                <w:szCs w:val="22"/>
              </w:rPr>
            </w:pPr>
            <w:r w:rsidRPr="00325A75">
              <w:rPr>
                <w:rFonts w:eastAsia="Arial"/>
                <w:color w:val="111111"/>
                <w:szCs w:val="22"/>
              </w:rPr>
              <w:t xml:space="preserve">Below Median </w:t>
            </w:r>
            <w:r>
              <w:rPr>
                <w:rFonts w:eastAsia="Arial"/>
                <w:color w:val="111111"/>
                <w:szCs w:val="22"/>
              </w:rPr>
              <w:t>to</w:t>
            </w:r>
            <w:r w:rsidRPr="00325A75">
              <w:rPr>
                <w:rFonts w:eastAsia="Arial"/>
                <w:color w:val="111111"/>
                <w:szCs w:val="22"/>
              </w:rPr>
              <w:t xml:space="preserve"> Median or above</w:t>
            </w:r>
          </w:p>
        </w:tc>
        <w:tc>
          <w:tcPr>
            <w:tcW w:w="1418" w:type="dxa"/>
            <w:shd w:val="clear" w:color="auto" w:fill="FFFFFF"/>
            <w:tcMar>
              <w:top w:w="0" w:type="dxa"/>
              <w:left w:w="0" w:type="dxa"/>
              <w:bottom w:w="0" w:type="dxa"/>
              <w:right w:w="0" w:type="dxa"/>
            </w:tcMar>
          </w:tcPr>
          <w:p w14:paraId="731E821C" w14:textId="586E11DA" w:rsidR="00460FA1" w:rsidRPr="00460FA1" w:rsidRDefault="00460FA1" w:rsidP="00462029">
            <w:pPr>
              <w:spacing w:before="40" w:after="40"/>
              <w:ind w:left="100" w:right="100"/>
              <w:jc w:val="right"/>
              <w:rPr>
                <w:rFonts w:eastAsia="Arial"/>
                <w:color w:val="111111"/>
                <w:szCs w:val="22"/>
              </w:rPr>
            </w:pPr>
            <w:r w:rsidRPr="00460FA1">
              <w:rPr>
                <w:rFonts w:eastAsia="Arial"/>
                <w:color w:val="111111"/>
                <w:szCs w:val="22"/>
              </w:rPr>
              <w:t>74</w:t>
            </w:r>
          </w:p>
        </w:tc>
        <w:tc>
          <w:tcPr>
            <w:tcW w:w="992" w:type="dxa"/>
            <w:shd w:val="clear" w:color="auto" w:fill="FFFFFF"/>
            <w:tcMar>
              <w:top w:w="0" w:type="dxa"/>
              <w:left w:w="0" w:type="dxa"/>
              <w:bottom w:w="0" w:type="dxa"/>
              <w:right w:w="0" w:type="dxa"/>
            </w:tcMar>
          </w:tcPr>
          <w:p w14:paraId="747268A0" w14:textId="7F022BD1" w:rsidR="00460FA1" w:rsidRPr="00460FA1" w:rsidRDefault="00460FA1" w:rsidP="00462029">
            <w:pPr>
              <w:spacing w:before="40" w:after="40"/>
              <w:ind w:left="100" w:right="100"/>
              <w:jc w:val="right"/>
              <w:rPr>
                <w:rFonts w:eastAsia="Arial"/>
                <w:color w:val="111111"/>
                <w:szCs w:val="22"/>
              </w:rPr>
            </w:pPr>
            <w:r w:rsidRPr="00460FA1">
              <w:rPr>
                <w:rFonts w:eastAsia="Arial"/>
                <w:color w:val="111111"/>
                <w:szCs w:val="22"/>
              </w:rPr>
              <w:t xml:space="preserve">1.16 </w:t>
            </w:r>
          </w:p>
        </w:tc>
        <w:tc>
          <w:tcPr>
            <w:tcW w:w="1417" w:type="dxa"/>
            <w:shd w:val="clear" w:color="auto" w:fill="FFFFFF"/>
          </w:tcPr>
          <w:p w14:paraId="6424B716" w14:textId="1157FB06" w:rsidR="00460FA1" w:rsidRPr="00BE43DA" w:rsidRDefault="00460FA1" w:rsidP="00462029">
            <w:pPr>
              <w:spacing w:before="40" w:after="40"/>
              <w:ind w:left="100" w:right="100"/>
              <w:jc w:val="right"/>
              <w:rPr>
                <w:rFonts w:eastAsia="Arial"/>
                <w:b/>
                <w:color w:val="111111"/>
                <w:szCs w:val="22"/>
              </w:rPr>
            </w:pPr>
            <w:r w:rsidRPr="00460FA1">
              <w:rPr>
                <w:rFonts w:eastAsia="Arial"/>
                <w:color w:val="111111"/>
                <w:szCs w:val="22"/>
              </w:rPr>
              <w:t>[0.89-1.53]</w:t>
            </w:r>
          </w:p>
        </w:tc>
      </w:tr>
      <w:tr w:rsidR="00460FA1" w:rsidRPr="00EF477E" w14:paraId="06D177FD" w14:textId="77777777" w:rsidTr="00D22FFC">
        <w:trPr>
          <w:cantSplit/>
        </w:trPr>
        <w:tc>
          <w:tcPr>
            <w:tcW w:w="3261" w:type="dxa"/>
            <w:shd w:val="clear" w:color="auto" w:fill="FFFFFF"/>
            <w:tcMar>
              <w:top w:w="0" w:type="dxa"/>
              <w:left w:w="0" w:type="dxa"/>
              <w:bottom w:w="0" w:type="dxa"/>
              <w:right w:w="0" w:type="dxa"/>
            </w:tcMar>
          </w:tcPr>
          <w:p w14:paraId="1D95F91A" w14:textId="77777777" w:rsidR="00460FA1" w:rsidRPr="00EF477E" w:rsidRDefault="00460FA1" w:rsidP="00460FA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D8212B8" w14:textId="4E35E5DB" w:rsidR="00460FA1" w:rsidRPr="00325A75" w:rsidRDefault="00460FA1" w:rsidP="00460FA1">
            <w:pPr>
              <w:spacing w:before="40" w:after="40"/>
              <w:ind w:left="100" w:right="100"/>
              <w:rPr>
                <w:rFonts w:eastAsia="Arial"/>
                <w:color w:val="111111"/>
                <w:szCs w:val="22"/>
              </w:rPr>
            </w:pPr>
            <w:r w:rsidRPr="00325A75">
              <w:rPr>
                <w:rFonts w:eastAsia="Arial"/>
                <w:color w:val="111111"/>
                <w:szCs w:val="22"/>
              </w:rPr>
              <w:t xml:space="preserve">Median or above </w:t>
            </w:r>
            <w:r>
              <w:rPr>
                <w:rFonts w:eastAsia="Arial"/>
                <w:color w:val="111111"/>
                <w:szCs w:val="22"/>
              </w:rPr>
              <w:t>to</w:t>
            </w:r>
            <w:r w:rsidRPr="00325A75">
              <w:rPr>
                <w:rFonts w:eastAsia="Arial"/>
                <w:color w:val="111111"/>
                <w:szCs w:val="22"/>
              </w:rPr>
              <w:t xml:space="preserve"> Below Median</w:t>
            </w:r>
          </w:p>
        </w:tc>
        <w:tc>
          <w:tcPr>
            <w:tcW w:w="1418" w:type="dxa"/>
            <w:shd w:val="clear" w:color="auto" w:fill="FFFFFF"/>
            <w:tcMar>
              <w:top w:w="0" w:type="dxa"/>
              <w:left w:w="0" w:type="dxa"/>
              <w:bottom w:w="0" w:type="dxa"/>
              <w:right w:w="0" w:type="dxa"/>
            </w:tcMar>
          </w:tcPr>
          <w:p w14:paraId="2214E022" w14:textId="1C3C95B8"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67</w:t>
            </w:r>
          </w:p>
        </w:tc>
        <w:tc>
          <w:tcPr>
            <w:tcW w:w="992" w:type="dxa"/>
            <w:shd w:val="clear" w:color="auto" w:fill="FFFFFF"/>
            <w:tcMar>
              <w:top w:w="0" w:type="dxa"/>
              <w:left w:w="0" w:type="dxa"/>
              <w:bottom w:w="0" w:type="dxa"/>
              <w:right w:w="0" w:type="dxa"/>
            </w:tcMar>
          </w:tcPr>
          <w:p w14:paraId="15E7302D" w14:textId="6EAEF688"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 xml:space="preserve">0.98 </w:t>
            </w:r>
          </w:p>
        </w:tc>
        <w:tc>
          <w:tcPr>
            <w:tcW w:w="1417" w:type="dxa"/>
            <w:shd w:val="clear" w:color="auto" w:fill="FFFFFF"/>
          </w:tcPr>
          <w:p w14:paraId="612FEE2F" w14:textId="4934A6A8" w:rsidR="00460FA1" w:rsidRPr="00EF477E" w:rsidRDefault="00460FA1" w:rsidP="00462029">
            <w:pPr>
              <w:spacing w:before="40" w:after="40"/>
              <w:ind w:left="100" w:right="100"/>
              <w:jc w:val="right"/>
              <w:rPr>
                <w:rFonts w:eastAsia="Arial"/>
                <w:b/>
                <w:color w:val="111111"/>
                <w:szCs w:val="22"/>
              </w:rPr>
            </w:pPr>
            <w:r w:rsidRPr="00460FA1">
              <w:rPr>
                <w:rFonts w:eastAsia="Arial"/>
                <w:color w:val="111111"/>
                <w:szCs w:val="22"/>
              </w:rPr>
              <w:t>[0.74-1.29]</w:t>
            </w:r>
          </w:p>
        </w:tc>
      </w:tr>
      <w:tr w:rsidR="00460FA1" w:rsidRPr="00EF477E" w14:paraId="2F2B24E6"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tcPr>
          <w:p w14:paraId="2CF4E281" w14:textId="77777777" w:rsidR="00460FA1" w:rsidRPr="00EF477E" w:rsidRDefault="00460FA1" w:rsidP="00460FA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49A22E2D" w14:textId="21A43A18" w:rsidR="00460FA1" w:rsidRPr="00325A75" w:rsidRDefault="00460FA1" w:rsidP="00460FA1">
            <w:pPr>
              <w:spacing w:before="40" w:after="40"/>
              <w:ind w:left="100" w:right="100"/>
              <w:rPr>
                <w:rFonts w:eastAsia="Arial"/>
                <w:color w:val="111111"/>
                <w:szCs w:val="22"/>
              </w:rPr>
            </w:pPr>
            <w:r w:rsidRPr="00325A75">
              <w:rPr>
                <w:rFonts w:eastAsia="Arial"/>
                <w:color w:val="111111"/>
                <w:szCs w:val="22"/>
              </w:rPr>
              <w:t xml:space="preserve">Ref: Median or above </w:t>
            </w:r>
            <w:r>
              <w:rPr>
                <w:rFonts w:eastAsia="Arial"/>
                <w:color w:val="111111"/>
                <w:szCs w:val="22"/>
              </w:rPr>
              <w:t>to</w:t>
            </w:r>
            <w:r w:rsidRPr="00325A75">
              <w:rPr>
                <w:rFonts w:eastAsia="Arial"/>
                <w:color w:val="111111"/>
                <w:szCs w:val="22"/>
              </w:rPr>
              <w:t xml:space="preserve"> Median or above</w:t>
            </w:r>
          </w:p>
        </w:tc>
        <w:tc>
          <w:tcPr>
            <w:tcW w:w="1418" w:type="dxa"/>
            <w:tcBorders>
              <w:bottom w:val="single" w:sz="8" w:space="0" w:color="000000"/>
            </w:tcBorders>
            <w:shd w:val="clear" w:color="auto" w:fill="FFFFFF"/>
            <w:tcMar>
              <w:top w:w="0" w:type="dxa"/>
              <w:left w:w="0" w:type="dxa"/>
              <w:bottom w:w="0" w:type="dxa"/>
              <w:right w:w="0" w:type="dxa"/>
            </w:tcMar>
          </w:tcPr>
          <w:p w14:paraId="6DD260D7" w14:textId="0753DC90"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228</w:t>
            </w:r>
          </w:p>
        </w:tc>
        <w:tc>
          <w:tcPr>
            <w:tcW w:w="992" w:type="dxa"/>
            <w:tcBorders>
              <w:bottom w:val="single" w:sz="8" w:space="0" w:color="000000"/>
            </w:tcBorders>
            <w:shd w:val="clear" w:color="auto" w:fill="FFFFFF"/>
            <w:tcMar>
              <w:top w:w="0" w:type="dxa"/>
              <w:left w:w="0" w:type="dxa"/>
              <w:bottom w:w="0" w:type="dxa"/>
              <w:right w:w="0" w:type="dxa"/>
            </w:tcMar>
          </w:tcPr>
          <w:p w14:paraId="3ADA18E8" w14:textId="3A596FA0"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1</w:t>
            </w:r>
            <w:r w:rsidR="00462029">
              <w:rPr>
                <w:rFonts w:eastAsia="Arial"/>
                <w:color w:val="111111"/>
                <w:szCs w:val="22"/>
              </w:rPr>
              <w:t>.00</w:t>
            </w:r>
            <w:r w:rsidRPr="00460FA1">
              <w:rPr>
                <w:rFonts w:eastAsia="Arial"/>
                <w:color w:val="111111"/>
                <w:szCs w:val="22"/>
              </w:rPr>
              <w:t xml:space="preserve"> </w:t>
            </w:r>
          </w:p>
        </w:tc>
        <w:tc>
          <w:tcPr>
            <w:tcW w:w="1417" w:type="dxa"/>
            <w:tcBorders>
              <w:bottom w:val="single" w:sz="8" w:space="0" w:color="000000"/>
            </w:tcBorders>
            <w:shd w:val="clear" w:color="auto" w:fill="FFFFFF"/>
          </w:tcPr>
          <w:p w14:paraId="5BFA5F69" w14:textId="2CC17948" w:rsidR="00460FA1" w:rsidRPr="00EF477E" w:rsidRDefault="00460FA1" w:rsidP="00462029">
            <w:pPr>
              <w:spacing w:before="40" w:after="40"/>
              <w:ind w:left="100" w:right="100"/>
              <w:jc w:val="right"/>
              <w:rPr>
                <w:rFonts w:eastAsia="Arial"/>
                <w:b/>
                <w:color w:val="111111"/>
                <w:szCs w:val="22"/>
              </w:rPr>
            </w:pPr>
            <w:r>
              <w:rPr>
                <w:rFonts w:eastAsia="Arial"/>
                <w:b/>
                <w:color w:val="111111"/>
                <w:szCs w:val="22"/>
              </w:rPr>
              <w:t>-</w:t>
            </w:r>
          </w:p>
        </w:tc>
      </w:tr>
      <w:tr w:rsidR="00460FA1" w:rsidRPr="00EF477E" w14:paraId="0824916B"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253358A8" w14:textId="295CA4FA" w:rsidR="00460FA1" w:rsidRPr="00EF477E" w:rsidRDefault="00460FA1" w:rsidP="00460FA1">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3DDCFB59" w14:textId="5396D0EE" w:rsidR="00460FA1" w:rsidRPr="00EF477E" w:rsidRDefault="00460FA1" w:rsidP="00460FA1">
            <w:pPr>
              <w:spacing w:before="40" w:after="40"/>
              <w:ind w:left="100" w:right="100"/>
              <w:rPr>
                <w:szCs w:val="22"/>
              </w:rPr>
            </w:pPr>
            <w:r w:rsidRPr="00325A75">
              <w:rPr>
                <w:rFonts w:eastAsia="Arial"/>
                <w:color w:val="111111"/>
                <w:szCs w:val="22"/>
              </w:rPr>
              <w:t xml:space="preserve">Below Median </w:t>
            </w:r>
            <w:r>
              <w:rPr>
                <w:rFonts w:eastAsia="Arial"/>
                <w:color w:val="111111"/>
                <w:szCs w:val="22"/>
              </w:rPr>
              <w:t>to</w:t>
            </w:r>
            <w:r w:rsidRPr="00325A75">
              <w:rPr>
                <w:rFonts w:eastAsia="Arial"/>
                <w:color w:val="111111"/>
                <w:szCs w:val="22"/>
              </w:rPr>
              <w:t xml:space="preserve"> Below Median</w:t>
            </w:r>
          </w:p>
        </w:tc>
        <w:tc>
          <w:tcPr>
            <w:tcW w:w="1418" w:type="dxa"/>
            <w:tcBorders>
              <w:top w:val="single" w:sz="8" w:space="0" w:color="000000"/>
            </w:tcBorders>
            <w:shd w:val="clear" w:color="auto" w:fill="FFFFFF"/>
            <w:tcMar>
              <w:top w:w="0" w:type="dxa"/>
              <w:left w:w="0" w:type="dxa"/>
              <w:bottom w:w="0" w:type="dxa"/>
              <w:right w:w="0" w:type="dxa"/>
            </w:tcMar>
          </w:tcPr>
          <w:p w14:paraId="61A368C3" w14:textId="5C7AD1E6"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181</w:t>
            </w:r>
          </w:p>
        </w:tc>
        <w:tc>
          <w:tcPr>
            <w:tcW w:w="992" w:type="dxa"/>
            <w:tcBorders>
              <w:top w:val="single" w:sz="8" w:space="0" w:color="000000"/>
            </w:tcBorders>
            <w:shd w:val="clear" w:color="auto" w:fill="FFFFFF"/>
            <w:tcMar>
              <w:top w:w="0" w:type="dxa"/>
              <w:left w:w="0" w:type="dxa"/>
              <w:bottom w:w="0" w:type="dxa"/>
              <w:right w:w="0" w:type="dxa"/>
            </w:tcMar>
          </w:tcPr>
          <w:p w14:paraId="54F6DC1A" w14:textId="7F174D9A"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 xml:space="preserve">0.94 </w:t>
            </w:r>
          </w:p>
        </w:tc>
        <w:tc>
          <w:tcPr>
            <w:tcW w:w="1417" w:type="dxa"/>
            <w:tcBorders>
              <w:top w:val="single" w:sz="8" w:space="0" w:color="000000"/>
            </w:tcBorders>
            <w:shd w:val="clear" w:color="auto" w:fill="FFFFFF"/>
          </w:tcPr>
          <w:p w14:paraId="1D66B46E" w14:textId="3C0910F8" w:rsidR="00460FA1" w:rsidRPr="00EF477E" w:rsidRDefault="00460FA1" w:rsidP="00462029">
            <w:pPr>
              <w:spacing w:before="40" w:after="40"/>
              <w:ind w:left="100" w:right="100"/>
              <w:jc w:val="right"/>
              <w:rPr>
                <w:rFonts w:eastAsia="Arial"/>
                <w:color w:val="111111"/>
                <w:szCs w:val="22"/>
              </w:rPr>
            </w:pPr>
            <w:r w:rsidRPr="00460FA1">
              <w:rPr>
                <w:rFonts w:eastAsia="Arial"/>
                <w:color w:val="111111"/>
                <w:szCs w:val="22"/>
              </w:rPr>
              <w:t>[0.77-1.13]</w:t>
            </w:r>
          </w:p>
        </w:tc>
      </w:tr>
      <w:tr w:rsidR="00460FA1" w:rsidRPr="00EF477E" w14:paraId="13CE8A3D" w14:textId="77777777" w:rsidTr="00D22FFC">
        <w:trPr>
          <w:cantSplit/>
        </w:trPr>
        <w:tc>
          <w:tcPr>
            <w:tcW w:w="3261" w:type="dxa"/>
            <w:vMerge/>
            <w:shd w:val="clear" w:color="auto" w:fill="FFFFFF"/>
            <w:tcMar>
              <w:top w:w="0" w:type="dxa"/>
              <w:left w:w="0" w:type="dxa"/>
              <w:bottom w:w="0" w:type="dxa"/>
              <w:right w:w="0" w:type="dxa"/>
            </w:tcMar>
          </w:tcPr>
          <w:p w14:paraId="7DEB64D9" w14:textId="77777777" w:rsidR="00460FA1" w:rsidRPr="00EF477E" w:rsidRDefault="00460FA1" w:rsidP="00460FA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A88D4C3" w14:textId="5BDA1247" w:rsidR="00460FA1" w:rsidRPr="00BE43DA" w:rsidRDefault="00460FA1" w:rsidP="00460FA1">
            <w:pPr>
              <w:spacing w:before="40" w:after="40"/>
              <w:ind w:left="100" w:right="100"/>
              <w:rPr>
                <w:b/>
                <w:szCs w:val="22"/>
              </w:rPr>
            </w:pPr>
            <w:r w:rsidRPr="00325A75">
              <w:rPr>
                <w:rFonts w:eastAsia="Arial"/>
                <w:color w:val="111111"/>
                <w:szCs w:val="22"/>
              </w:rPr>
              <w:t xml:space="preserve">Below Median </w:t>
            </w:r>
            <w:r>
              <w:rPr>
                <w:rFonts w:eastAsia="Arial"/>
                <w:color w:val="111111"/>
                <w:szCs w:val="22"/>
              </w:rPr>
              <w:t>to</w:t>
            </w:r>
            <w:r w:rsidRPr="00325A75">
              <w:rPr>
                <w:rFonts w:eastAsia="Arial"/>
                <w:color w:val="111111"/>
                <w:szCs w:val="22"/>
              </w:rPr>
              <w:t xml:space="preserve"> Median or above</w:t>
            </w:r>
          </w:p>
        </w:tc>
        <w:tc>
          <w:tcPr>
            <w:tcW w:w="1418" w:type="dxa"/>
            <w:shd w:val="clear" w:color="auto" w:fill="FFFFFF"/>
            <w:tcMar>
              <w:top w:w="0" w:type="dxa"/>
              <w:left w:w="0" w:type="dxa"/>
              <w:bottom w:w="0" w:type="dxa"/>
              <w:right w:w="0" w:type="dxa"/>
            </w:tcMar>
          </w:tcPr>
          <w:p w14:paraId="7E572776" w14:textId="386C819B" w:rsidR="00460FA1" w:rsidRPr="00460FA1" w:rsidRDefault="00460FA1" w:rsidP="00462029">
            <w:pPr>
              <w:spacing w:before="40" w:after="40"/>
              <w:ind w:left="100" w:right="100"/>
              <w:jc w:val="right"/>
              <w:rPr>
                <w:rFonts w:eastAsia="Arial"/>
                <w:color w:val="111111"/>
                <w:szCs w:val="22"/>
              </w:rPr>
            </w:pPr>
            <w:r w:rsidRPr="00460FA1">
              <w:rPr>
                <w:rFonts w:eastAsia="Arial"/>
                <w:color w:val="111111"/>
                <w:szCs w:val="22"/>
              </w:rPr>
              <w:t>82</w:t>
            </w:r>
          </w:p>
        </w:tc>
        <w:tc>
          <w:tcPr>
            <w:tcW w:w="992" w:type="dxa"/>
            <w:shd w:val="clear" w:color="auto" w:fill="FFFFFF"/>
            <w:tcMar>
              <w:top w:w="0" w:type="dxa"/>
              <w:left w:w="0" w:type="dxa"/>
              <w:bottom w:w="0" w:type="dxa"/>
              <w:right w:w="0" w:type="dxa"/>
            </w:tcMar>
          </w:tcPr>
          <w:p w14:paraId="7091C5E9" w14:textId="5EEAB0E8" w:rsidR="00460FA1" w:rsidRPr="00460FA1" w:rsidRDefault="00460FA1" w:rsidP="00462029">
            <w:pPr>
              <w:spacing w:before="40" w:after="40"/>
              <w:ind w:left="100" w:right="100"/>
              <w:jc w:val="right"/>
              <w:rPr>
                <w:rFonts w:eastAsia="Arial"/>
                <w:color w:val="111111"/>
                <w:szCs w:val="22"/>
              </w:rPr>
            </w:pPr>
            <w:r w:rsidRPr="00460FA1">
              <w:rPr>
                <w:rFonts w:eastAsia="Arial"/>
                <w:color w:val="111111"/>
                <w:szCs w:val="22"/>
              </w:rPr>
              <w:t xml:space="preserve">0.96 </w:t>
            </w:r>
          </w:p>
        </w:tc>
        <w:tc>
          <w:tcPr>
            <w:tcW w:w="1417" w:type="dxa"/>
            <w:shd w:val="clear" w:color="auto" w:fill="FFFFFF"/>
          </w:tcPr>
          <w:p w14:paraId="23627927" w14:textId="6C9190AA" w:rsidR="00460FA1" w:rsidRPr="00BE43DA" w:rsidRDefault="00460FA1" w:rsidP="00462029">
            <w:pPr>
              <w:spacing w:before="40" w:after="40"/>
              <w:ind w:left="100" w:right="100"/>
              <w:jc w:val="right"/>
              <w:rPr>
                <w:rFonts w:eastAsia="Arial"/>
                <w:b/>
                <w:color w:val="111111"/>
                <w:szCs w:val="22"/>
              </w:rPr>
            </w:pPr>
            <w:r w:rsidRPr="00460FA1">
              <w:rPr>
                <w:rFonts w:eastAsia="Arial"/>
                <w:color w:val="111111"/>
                <w:szCs w:val="22"/>
              </w:rPr>
              <w:t>[0.74-1.25]</w:t>
            </w:r>
          </w:p>
        </w:tc>
      </w:tr>
      <w:tr w:rsidR="00460FA1" w:rsidRPr="00EF477E" w14:paraId="42E90C55" w14:textId="77777777" w:rsidTr="00D22FFC">
        <w:trPr>
          <w:cantSplit/>
        </w:trPr>
        <w:tc>
          <w:tcPr>
            <w:tcW w:w="3261" w:type="dxa"/>
            <w:shd w:val="clear" w:color="auto" w:fill="FFFFFF"/>
            <w:tcMar>
              <w:top w:w="0" w:type="dxa"/>
              <w:left w:w="0" w:type="dxa"/>
              <w:bottom w:w="0" w:type="dxa"/>
              <w:right w:w="0" w:type="dxa"/>
            </w:tcMar>
          </w:tcPr>
          <w:p w14:paraId="7599FB0E" w14:textId="77777777" w:rsidR="00460FA1" w:rsidRPr="00EF477E" w:rsidRDefault="00460FA1" w:rsidP="00460FA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2F41516E" w14:textId="57FC0323" w:rsidR="00460FA1" w:rsidRPr="00EF477E" w:rsidRDefault="00460FA1" w:rsidP="00460FA1">
            <w:pPr>
              <w:spacing w:before="40" w:after="40"/>
              <w:ind w:left="100" w:right="100"/>
              <w:rPr>
                <w:szCs w:val="22"/>
              </w:rPr>
            </w:pPr>
            <w:r w:rsidRPr="00325A75">
              <w:rPr>
                <w:rFonts w:eastAsia="Arial"/>
                <w:color w:val="111111"/>
                <w:szCs w:val="22"/>
              </w:rPr>
              <w:t xml:space="preserve">Median or above </w:t>
            </w:r>
            <w:r>
              <w:rPr>
                <w:rFonts w:eastAsia="Arial"/>
                <w:color w:val="111111"/>
                <w:szCs w:val="22"/>
              </w:rPr>
              <w:t>to</w:t>
            </w:r>
            <w:r w:rsidRPr="00325A75">
              <w:rPr>
                <w:rFonts w:eastAsia="Arial"/>
                <w:color w:val="111111"/>
                <w:szCs w:val="22"/>
              </w:rPr>
              <w:t xml:space="preserve"> Below Median</w:t>
            </w:r>
          </w:p>
        </w:tc>
        <w:tc>
          <w:tcPr>
            <w:tcW w:w="1418" w:type="dxa"/>
            <w:shd w:val="clear" w:color="auto" w:fill="FFFFFF"/>
            <w:tcMar>
              <w:top w:w="0" w:type="dxa"/>
              <w:left w:w="0" w:type="dxa"/>
              <w:bottom w:w="0" w:type="dxa"/>
              <w:right w:w="0" w:type="dxa"/>
            </w:tcMar>
          </w:tcPr>
          <w:p w14:paraId="77DDC0D9" w14:textId="799F8FF5"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92</w:t>
            </w:r>
          </w:p>
        </w:tc>
        <w:tc>
          <w:tcPr>
            <w:tcW w:w="992" w:type="dxa"/>
            <w:shd w:val="clear" w:color="auto" w:fill="FFFFFF"/>
            <w:tcMar>
              <w:top w:w="0" w:type="dxa"/>
              <w:left w:w="0" w:type="dxa"/>
              <w:bottom w:w="0" w:type="dxa"/>
              <w:right w:w="0" w:type="dxa"/>
            </w:tcMar>
          </w:tcPr>
          <w:p w14:paraId="113C4783" w14:textId="6CC867D6"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 xml:space="preserve">1.12 </w:t>
            </w:r>
          </w:p>
        </w:tc>
        <w:tc>
          <w:tcPr>
            <w:tcW w:w="1417" w:type="dxa"/>
            <w:shd w:val="clear" w:color="auto" w:fill="FFFFFF"/>
          </w:tcPr>
          <w:p w14:paraId="509017AC" w14:textId="5F447F44" w:rsidR="00460FA1" w:rsidRPr="00EF477E" w:rsidRDefault="00460FA1" w:rsidP="00462029">
            <w:pPr>
              <w:spacing w:before="40" w:after="40"/>
              <w:ind w:left="100" w:right="100"/>
              <w:jc w:val="right"/>
              <w:rPr>
                <w:rFonts w:eastAsia="Arial"/>
                <w:color w:val="111111"/>
                <w:szCs w:val="22"/>
              </w:rPr>
            </w:pPr>
            <w:r w:rsidRPr="00460FA1">
              <w:rPr>
                <w:rFonts w:eastAsia="Arial"/>
                <w:color w:val="111111"/>
                <w:szCs w:val="22"/>
              </w:rPr>
              <w:t>[0.88-1.44]</w:t>
            </w:r>
          </w:p>
        </w:tc>
      </w:tr>
      <w:tr w:rsidR="00460FA1" w:rsidRPr="00EF477E" w14:paraId="4261AFAF"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tcPr>
          <w:p w14:paraId="018AF379" w14:textId="77777777" w:rsidR="00460FA1" w:rsidRPr="00EF477E" w:rsidRDefault="00460FA1" w:rsidP="00460FA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4AAB0D39" w14:textId="7A112B48" w:rsidR="00460FA1" w:rsidRPr="00BE43DA" w:rsidRDefault="00460FA1" w:rsidP="00460FA1">
            <w:pPr>
              <w:spacing w:before="40" w:after="40"/>
              <w:ind w:left="100" w:right="100"/>
              <w:rPr>
                <w:b/>
                <w:szCs w:val="22"/>
              </w:rPr>
            </w:pPr>
            <w:r w:rsidRPr="00325A75">
              <w:rPr>
                <w:rFonts w:eastAsia="Arial"/>
                <w:color w:val="111111"/>
                <w:szCs w:val="22"/>
              </w:rPr>
              <w:t xml:space="preserve">Ref: Median or above </w:t>
            </w:r>
            <w:r>
              <w:rPr>
                <w:rFonts w:eastAsia="Arial"/>
                <w:color w:val="111111"/>
                <w:szCs w:val="22"/>
              </w:rPr>
              <w:t>to</w:t>
            </w:r>
            <w:r w:rsidRPr="00325A75">
              <w:rPr>
                <w:rFonts w:eastAsia="Arial"/>
                <w:color w:val="111111"/>
                <w:szCs w:val="22"/>
              </w:rPr>
              <w:t xml:space="preserve"> Median or above</w:t>
            </w:r>
          </w:p>
        </w:tc>
        <w:tc>
          <w:tcPr>
            <w:tcW w:w="1418" w:type="dxa"/>
            <w:tcBorders>
              <w:bottom w:val="single" w:sz="8" w:space="0" w:color="000000"/>
            </w:tcBorders>
            <w:shd w:val="clear" w:color="auto" w:fill="FFFFFF"/>
            <w:tcMar>
              <w:top w:w="0" w:type="dxa"/>
              <w:left w:w="0" w:type="dxa"/>
              <w:bottom w:w="0" w:type="dxa"/>
              <w:right w:w="0" w:type="dxa"/>
            </w:tcMar>
          </w:tcPr>
          <w:p w14:paraId="1F271A41" w14:textId="569EE23A" w:rsidR="00460FA1" w:rsidRPr="00460FA1" w:rsidRDefault="00460FA1" w:rsidP="00462029">
            <w:pPr>
              <w:spacing w:before="40" w:after="40"/>
              <w:ind w:left="100" w:right="100"/>
              <w:jc w:val="right"/>
              <w:rPr>
                <w:rFonts w:eastAsia="Arial"/>
                <w:color w:val="111111"/>
                <w:szCs w:val="22"/>
              </w:rPr>
            </w:pPr>
            <w:r w:rsidRPr="00460FA1">
              <w:rPr>
                <w:rFonts w:eastAsia="Arial"/>
                <w:color w:val="111111"/>
                <w:szCs w:val="22"/>
              </w:rPr>
              <w:t>311</w:t>
            </w:r>
          </w:p>
        </w:tc>
        <w:tc>
          <w:tcPr>
            <w:tcW w:w="992" w:type="dxa"/>
            <w:tcBorders>
              <w:bottom w:val="single" w:sz="8" w:space="0" w:color="000000"/>
            </w:tcBorders>
            <w:shd w:val="clear" w:color="auto" w:fill="FFFFFF"/>
            <w:tcMar>
              <w:top w:w="0" w:type="dxa"/>
              <w:left w:w="0" w:type="dxa"/>
              <w:bottom w:w="0" w:type="dxa"/>
              <w:right w:w="0" w:type="dxa"/>
            </w:tcMar>
          </w:tcPr>
          <w:p w14:paraId="3A26E6B0" w14:textId="141C1163" w:rsidR="00460FA1" w:rsidRPr="00460FA1" w:rsidRDefault="00460FA1" w:rsidP="00462029">
            <w:pPr>
              <w:spacing w:before="40" w:after="40"/>
              <w:ind w:left="100" w:right="100"/>
              <w:jc w:val="right"/>
              <w:rPr>
                <w:rFonts w:eastAsia="Arial"/>
                <w:color w:val="111111"/>
                <w:szCs w:val="22"/>
              </w:rPr>
            </w:pPr>
            <w:r w:rsidRPr="00460FA1">
              <w:rPr>
                <w:rFonts w:eastAsia="Arial"/>
                <w:color w:val="111111"/>
                <w:szCs w:val="22"/>
              </w:rPr>
              <w:t>1</w:t>
            </w:r>
            <w:r w:rsidR="00462029">
              <w:rPr>
                <w:rFonts w:eastAsia="Arial"/>
                <w:color w:val="111111"/>
                <w:szCs w:val="22"/>
              </w:rPr>
              <w:t>.00</w:t>
            </w:r>
            <w:r w:rsidRPr="00460FA1">
              <w:rPr>
                <w:rFonts w:eastAsia="Arial"/>
                <w:color w:val="111111"/>
                <w:szCs w:val="22"/>
              </w:rPr>
              <w:t xml:space="preserve"> </w:t>
            </w:r>
          </w:p>
        </w:tc>
        <w:tc>
          <w:tcPr>
            <w:tcW w:w="1417" w:type="dxa"/>
            <w:tcBorders>
              <w:bottom w:val="single" w:sz="8" w:space="0" w:color="000000"/>
            </w:tcBorders>
            <w:shd w:val="clear" w:color="auto" w:fill="FFFFFF"/>
          </w:tcPr>
          <w:p w14:paraId="016CB4D3" w14:textId="155683B8" w:rsidR="00460FA1" w:rsidRPr="00BE43DA" w:rsidRDefault="00460FA1" w:rsidP="00462029">
            <w:pPr>
              <w:spacing w:before="40" w:after="40"/>
              <w:ind w:left="100" w:right="100"/>
              <w:jc w:val="right"/>
              <w:rPr>
                <w:rFonts w:eastAsia="Arial"/>
                <w:b/>
                <w:color w:val="111111"/>
                <w:szCs w:val="22"/>
              </w:rPr>
            </w:pPr>
            <w:r>
              <w:rPr>
                <w:rFonts w:eastAsia="Arial"/>
                <w:b/>
                <w:color w:val="111111"/>
                <w:szCs w:val="22"/>
              </w:rPr>
              <w:t>-</w:t>
            </w:r>
          </w:p>
        </w:tc>
      </w:tr>
      <w:tr w:rsidR="00460FA1" w:rsidRPr="00EF477E" w14:paraId="13A5CBA5"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389DACC9" w14:textId="3D6E303B" w:rsidR="00460FA1" w:rsidRPr="00EF477E" w:rsidRDefault="00460FA1" w:rsidP="00460FA1">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13FA62A7" w14:textId="318317E5" w:rsidR="00460FA1" w:rsidRPr="00460FA1" w:rsidRDefault="00460FA1" w:rsidP="00460FA1">
            <w:pPr>
              <w:spacing w:before="40" w:after="40"/>
              <w:ind w:left="100" w:right="100"/>
              <w:rPr>
                <w:b/>
                <w:szCs w:val="22"/>
              </w:rPr>
            </w:pPr>
            <w:r w:rsidRPr="00460FA1">
              <w:rPr>
                <w:rFonts w:eastAsia="Arial"/>
                <w:b/>
                <w:color w:val="111111"/>
                <w:szCs w:val="22"/>
              </w:rPr>
              <w:t>Below Median to Below Median</w:t>
            </w:r>
          </w:p>
        </w:tc>
        <w:tc>
          <w:tcPr>
            <w:tcW w:w="1418" w:type="dxa"/>
            <w:tcBorders>
              <w:top w:val="single" w:sz="8" w:space="0" w:color="000000"/>
            </w:tcBorders>
            <w:shd w:val="clear" w:color="auto" w:fill="FFFFFF"/>
            <w:tcMar>
              <w:top w:w="0" w:type="dxa"/>
              <w:left w:w="0" w:type="dxa"/>
              <w:bottom w:w="0" w:type="dxa"/>
              <w:right w:w="0" w:type="dxa"/>
            </w:tcMar>
          </w:tcPr>
          <w:p w14:paraId="07A76D06" w14:textId="14AD7293"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144</w:t>
            </w:r>
          </w:p>
        </w:tc>
        <w:tc>
          <w:tcPr>
            <w:tcW w:w="992" w:type="dxa"/>
            <w:tcBorders>
              <w:top w:val="single" w:sz="8" w:space="0" w:color="000000"/>
            </w:tcBorders>
            <w:shd w:val="clear" w:color="auto" w:fill="FFFFFF"/>
            <w:tcMar>
              <w:top w:w="0" w:type="dxa"/>
              <w:left w:w="0" w:type="dxa"/>
              <w:bottom w:w="0" w:type="dxa"/>
              <w:right w:w="0" w:type="dxa"/>
            </w:tcMar>
          </w:tcPr>
          <w:p w14:paraId="3D0E362D" w14:textId="3666B019"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 xml:space="preserve">2.02 </w:t>
            </w:r>
          </w:p>
        </w:tc>
        <w:tc>
          <w:tcPr>
            <w:tcW w:w="1417" w:type="dxa"/>
            <w:tcBorders>
              <w:top w:val="single" w:sz="8" w:space="0" w:color="000000"/>
            </w:tcBorders>
            <w:shd w:val="clear" w:color="auto" w:fill="FFFFFF"/>
          </w:tcPr>
          <w:p w14:paraId="6541429F" w14:textId="1C7E8BC5"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[1.52-2.67]</w:t>
            </w:r>
          </w:p>
        </w:tc>
      </w:tr>
      <w:tr w:rsidR="00460FA1" w:rsidRPr="00EF477E" w14:paraId="3C2C90A7" w14:textId="77777777" w:rsidTr="00D22FFC">
        <w:trPr>
          <w:cantSplit/>
        </w:trPr>
        <w:tc>
          <w:tcPr>
            <w:tcW w:w="3261" w:type="dxa"/>
            <w:vMerge/>
            <w:shd w:val="clear" w:color="auto" w:fill="FFFFFF"/>
            <w:tcMar>
              <w:top w:w="0" w:type="dxa"/>
              <w:left w:w="0" w:type="dxa"/>
              <w:bottom w:w="0" w:type="dxa"/>
              <w:right w:w="0" w:type="dxa"/>
            </w:tcMar>
          </w:tcPr>
          <w:p w14:paraId="5A823269" w14:textId="77777777" w:rsidR="00460FA1" w:rsidRPr="00EF477E" w:rsidRDefault="00460FA1" w:rsidP="00460FA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FD4CC32" w14:textId="0D386BE2" w:rsidR="00460FA1" w:rsidRPr="00460FA1" w:rsidRDefault="00460FA1" w:rsidP="00460FA1">
            <w:pPr>
              <w:spacing w:before="40" w:after="40"/>
              <w:ind w:left="100" w:right="100"/>
              <w:rPr>
                <w:b/>
                <w:szCs w:val="22"/>
              </w:rPr>
            </w:pPr>
            <w:r w:rsidRPr="00460FA1">
              <w:rPr>
                <w:rFonts w:eastAsia="Arial"/>
                <w:b/>
                <w:color w:val="111111"/>
                <w:szCs w:val="22"/>
              </w:rPr>
              <w:t>Below Median to Median or above</w:t>
            </w:r>
          </w:p>
        </w:tc>
        <w:tc>
          <w:tcPr>
            <w:tcW w:w="1418" w:type="dxa"/>
            <w:shd w:val="clear" w:color="auto" w:fill="FFFFFF"/>
            <w:tcMar>
              <w:top w:w="0" w:type="dxa"/>
              <w:left w:w="0" w:type="dxa"/>
              <w:bottom w:w="0" w:type="dxa"/>
              <w:right w:w="0" w:type="dxa"/>
            </w:tcMar>
          </w:tcPr>
          <w:p w14:paraId="31AA8324" w14:textId="775E8AC9"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51</w:t>
            </w:r>
          </w:p>
        </w:tc>
        <w:tc>
          <w:tcPr>
            <w:tcW w:w="992" w:type="dxa"/>
            <w:shd w:val="clear" w:color="auto" w:fill="FFFFFF"/>
            <w:tcMar>
              <w:top w:w="0" w:type="dxa"/>
              <w:left w:w="0" w:type="dxa"/>
              <w:bottom w:w="0" w:type="dxa"/>
              <w:right w:w="0" w:type="dxa"/>
            </w:tcMar>
          </w:tcPr>
          <w:p w14:paraId="7575C1E9" w14:textId="1E5AF385"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 xml:space="preserve">1.51 </w:t>
            </w:r>
          </w:p>
        </w:tc>
        <w:tc>
          <w:tcPr>
            <w:tcW w:w="1417" w:type="dxa"/>
            <w:shd w:val="clear" w:color="auto" w:fill="FFFFFF"/>
          </w:tcPr>
          <w:p w14:paraId="419CEC93" w14:textId="223CEF17"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[1.04-2.18]</w:t>
            </w:r>
          </w:p>
        </w:tc>
      </w:tr>
      <w:tr w:rsidR="00460FA1" w:rsidRPr="00EF477E" w14:paraId="1F88A981" w14:textId="77777777" w:rsidTr="00D22FFC">
        <w:trPr>
          <w:cantSplit/>
        </w:trPr>
        <w:tc>
          <w:tcPr>
            <w:tcW w:w="3261" w:type="dxa"/>
            <w:shd w:val="clear" w:color="auto" w:fill="FFFFFF"/>
            <w:tcMar>
              <w:top w:w="0" w:type="dxa"/>
              <w:left w:w="0" w:type="dxa"/>
              <w:bottom w:w="0" w:type="dxa"/>
              <w:right w:w="0" w:type="dxa"/>
            </w:tcMar>
          </w:tcPr>
          <w:p w14:paraId="14B63AED" w14:textId="77777777" w:rsidR="00460FA1" w:rsidRPr="00EF477E" w:rsidRDefault="00460FA1" w:rsidP="00460FA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2DFF4AEC" w14:textId="488F7FB6" w:rsidR="00460FA1" w:rsidRPr="00F1391B" w:rsidRDefault="00460FA1" w:rsidP="00460FA1">
            <w:pPr>
              <w:spacing w:before="40" w:after="40"/>
              <w:ind w:left="100" w:right="100"/>
              <w:rPr>
                <w:szCs w:val="22"/>
              </w:rPr>
            </w:pPr>
            <w:r w:rsidRPr="00325A75">
              <w:rPr>
                <w:rFonts w:eastAsia="Arial"/>
                <w:color w:val="111111"/>
                <w:szCs w:val="22"/>
              </w:rPr>
              <w:t xml:space="preserve">Median or above </w:t>
            </w:r>
            <w:r>
              <w:rPr>
                <w:rFonts w:eastAsia="Arial"/>
                <w:color w:val="111111"/>
                <w:szCs w:val="22"/>
              </w:rPr>
              <w:t>to</w:t>
            </w:r>
            <w:r w:rsidRPr="00325A75">
              <w:rPr>
                <w:rFonts w:eastAsia="Arial"/>
                <w:color w:val="111111"/>
                <w:szCs w:val="22"/>
              </w:rPr>
              <w:t xml:space="preserve"> Below Median</w:t>
            </w:r>
          </w:p>
        </w:tc>
        <w:tc>
          <w:tcPr>
            <w:tcW w:w="1418" w:type="dxa"/>
            <w:shd w:val="clear" w:color="auto" w:fill="FFFFFF"/>
            <w:tcMar>
              <w:top w:w="0" w:type="dxa"/>
              <w:left w:w="0" w:type="dxa"/>
              <w:bottom w:w="0" w:type="dxa"/>
              <w:right w:w="0" w:type="dxa"/>
            </w:tcMar>
          </w:tcPr>
          <w:p w14:paraId="35EA1BBF" w14:textId="58B2D944"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34</w:t>
            </w:r>
          </w:p>
        </w:tc>
        <w:tc>
          <w:tcPr>
            <w:tcW w:w="992" w:type="dxa"/>
            <w:shd w:val="clear" w:color="auto" w:fill="FFFFFF"/>
            <w:tcMar>
              <w:top w:w="0" w:type="dxa"/>
              <w:left w:w="0" w:type="dxa"/>
              <w:bottom w:w="0" w:type="dxa"/>
              <w:right w:w="0" w:type="dxa"/>
            </w:tcMar>
          </w:tcPr>
          <w:p w14:paraId="71374A52" w14:textId="4F22F23B" w:rsidR="00460FA1" w:rsidRPr="00AF3D81" w:rsidRDefault="00460FA1" w:rsidP="00462029">
            <w:pPr>
              <w:spacing w:before="40" w:after="40"/>
              <w:ind w:left="100" w:right="100"/>
              <w:jc w:val="right"/>
              <w:rPr>
                <w:rFonts w:eastAsia="Arial"/>
                <w:color w:val="111111"/>
                <w:szCs w:val="22"/>
              </w:rPr>
            </w:pPr>
            <w:r w:rsidRPr="00460FA1">
              <w:rPr>
                <w:rFonts w:eastAsia="Arial"/>
                <w:color w:val="111111"/>
                <w:szCs w:val="22"/>
              </w:rPr>
              <w:t xml:space="preserve">1.14 </w:t>
            </w:r>
          </w:p>
        </w:tc>
        <w:tc>
          <w:tcPr>
            <w:tcW w:w="1417" w:type="dxa"/>
            <w:shd w:val="clear" w:color="auto" w:fill="FFFFFF"/>
          </w:tcPr>
          <w:p w14:paraId="712B271E" w14:textId="0AB3A7B7" w:rsidR="00460FA1" w:rsidRPr="00EF477E" w:rsidRDefault="00460FA1" w:rsidP="00462029">
            <w:pPr>
              <w:spacing w:before="40" w:after="40"/>
              <w:ind w:left="100" w:right="100"/>
              <w:jc w:val="right"/>
              <w:rPr>
                <w:rFonts w:eastAsia="Arial"/>
                <w:color w:val="111111"/>
                <w:szCs w:val="22"/>
              </w:rPr>
            </w:pPr>
            <w:r w:rsidRPr="00460FA1">
              <w:rPr>
                <w:rFonts w:eastAsia="Arial"/>
                <w:color w:val="111111"/>
                <w:szCs w:val="22"/>
              </w:rPr>
              <w:t>[0.75-1.73]</w:t>
            </w:r>
          </w:p>
        </w:tc>
      </w:tr>
      <w:tr w:rsidR="00460FA1" w:rsidRPr="00EF477E" w14:paraId="3FEC5038" w14:textId="77777777" w:rsidTr="00D22FFC">
        <w:trPr>
          <w:cantSplit/>
        </w:trPr>
        <w:tc>
          <w:tcPr>
            <w:tcW w:w="3261" w:type="dxa"/>
            <w:tcBorders>
              <w:bottom w:val="single" w:sz="8" w:space="0" w:color="000000"/>
            </w:tcBorders>
            <w:shd w:val="clear" w:color="auto" w:fill="FFFFFF"/>
            <w:tcMar>
              <w:top w:w="0" w:type="dxa"/>
              <w:left w:w="0" w:type="dxa"/>
              <w:bottom w:w="0" w:type="dxa"/>
              <w:right w:w="0" w:type="dxa"/>
            </w:tcMar>
          </w:tcPr>
          <w:p w14:paraId="58DB7A3A" w14:textId="77777777" w:rsidR="00460FA1" w:rsidRPr="00EF477E" w:rsidRDefault="00460FA1" w:rsidP="00460FA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76ECDE08" w14:textId="44235550" w:rsidR="00460FA1" w:rsidRPr="00F1391B" w:rsidRDefault="00460FA1" w:rsidP="00460FA1">
            <w:pPr>
              <w:spacing w:before="40" w:after="40"/>
              <w:ind w:left="100" w:right="100"/>
              <w:rPr>
                <w:szCs w:val="22"/>
              </w:rPr>
            </w:pPr>
            <w:r w:rsidRPr="00325A75">
              <w:rPr>
                <w:rFonts w:eastAsia="Arial"/>
                <w:color w:val="111111"/>
                <w:szCs w:val="22"/>
              </w:rPr>
              <w:t xml:space="preserve">Ref: Median or above </w:t>
            </w:r>
            <w:r>
              <w:rPr>
                <w:rFonts w:eastAsia="Arial"/>
                <w:color w:val="111111"/>
                <w:szCs w:val="22"/>
              </w:rPr>
              <w:t>to</w:t>
            </w:r>
            <w:r w:rsidRPr="00325A75">
              <w:rPr>
                <w:rFonts w:eastAsia="Arial"/>
                <w:color w:val="111111"/>
                <w:szCs w:val="22"/>
              </w:rPr>
              <w:t xml:space="preserve"> Median or above</w:t>
            </w:r>
          </w:p>
        </w:tc>
        <w:tc>
          <w:tcPr>
            <w:tcW w:w="1418" w:type="dxa"/>
            <w:tcBorders>
              <w:bottom w:val="single" w:sz="8" w:space="0" w:color="000000"/>
            </w:tcBorders>
            <w:shd w:val="clear" w:color="auto" w:fill="FFFFFF"/>
            <w:tcMar>
              <w:top w:w="0" w:type="dxa"/>
              <w:left w:w="0" w:type="dxa"/>
              <w:bottom w:w="0" w:type="dxa"/>
              <w:right w:w="0" w:type="dxa"/>
            </w:tcMar>
          </w:tcPr>
          <w:p w14:paraId="780EC660" w14:textId="770A6D2F" w:rsidR="00460FA1" w:rsidRPr="00BE43DA" w:rsidRDefault="00460FA1" w:rsidP="00462029">
            <w:pPr>
              <w:spacing w:before="40" w:after="40"/>
              <w:ind w:left="100" w:right="100"/>
              <w:jc w:val="right"/>
              <w:rPr>
                <w:rFonts w:eastAsia="Arial"/>
                <w:color w:val="111111"/>
                <w:szCs w:val="22"/>
              </w:rPr>
            </w:pPr>
            <w:r w:rsidRPr="00460FA1">
              <w:rPr>
                <w:rFonts w:eastAsia="Arial"/>
                <w:color w:val="111111"/>
                <w:szCs w:val="22"/>
              </w:rPr>
              <w:t>100</w:t>
            </w:r>
          </w:p>
        </w:tc>
        <w:tc>
          <w:tcPr>
            <w:tcW w:w="992" w:type="dxa"/>
            <w:tcBorders>
              <w:bottom w:val="single" w:sz="8" w:space="0" w:color="000000"/>
            </w:tcBorders>
            <w:shd w:val="clear" w:color="auto" w:fill="FFFFFF"/>
            <w:tcMar>
              <w:top w:w="0" w:type="dxa"/>
              <w:left w:w="0" w:type="dxa"/>
              <w:bottom w:w="0" w:type="dxa"/>
              <w:right w:w="0" w:type="dxa"/>
            </w:tcMar>
          </w:tcPr>
          <w:p w14:paraId="69DD393F" w14:textId="13D3C8A7" w:rsidR="00460FA1" w:rsidRPr="00BE43DA" w:rsidRDefault="00460FA1" w:rsidP="00462029">
            <w:pPr>
              <w:spacing w:before="40" w:after="40"/>
              <w:ind w:left="100" w:right="100"/>
              <w:jc w:val="right"/>
              <w:rPr>
                <w:rFonts w:eastAsia="Arial"/>
                <w:color w:val="111111"/>
                <w:szCs w:val="22"/>
              </w:rPr>
            </w:pPr>
            <w:r w:rsidRPr="00460FA1">
              <w:rPr>
                <w:rFonts w:eastAsia="Arial"/>
                <w:color w:val="111111"/>
                <w:szCs w:val="22"/>
              </w:rPr>
              <w:t>1</w:t>
            </w:r>
            <w:r w:rsidR="00462029">
              <w:rPr>
                <w:rFonts w:eastAsia="Arial"/>
                <w:color w:val="111111"/>
                <w:szCs w:val="22"/>
              </w:rPr>
              <w:t>.00</w:t>
            </w:r>
            <w:r w:rsidRPr="00460FA1">
              <w:rPr>
                <w:rFonts w:eastAsia="Arial"/>
                <w:color w:val="111111"/>
                <w:szCs w:val="22"/>
              </w:rPr>
              <w:t xml:space="preserve"> </w:t>
            </w:r>
          </w:p>
        </w:tc>
        <w:tc>
          <w:tcPr>
            <w:tcW w:w="1417" w:type="dxa"/>
            <w:tcBorders>
              <w:bottom w:val="single" w:sz="8" w:space="0" w:color="000000"/>
            </w:tcBorders>
            <w:shd w:val="clear" w:color="auto" w:fill="FFFFFF"/>
          </w:tcPr>
          <w:p w14:paraId="66EA2723" w14:textId="3307E50A" w:rsidR="00460FA1" w:rsidRPr="00AF3D81" w:rsidRDefault="00460FA1" w:rsidP="00462029">
            <w:pPr>
              <w:spacing w:before="40" w:after="40"/>
              <w:ind w:left="100" w:right="100"/>
              <w:jc w:val="right"/>
              <w:rPr>
                <w:rFonts w:eastAsia="Arial"/>
                <w:b/>
                <w:color w:val="111111"/>
                <w:szCs w:val="22"/>
              </w:rPr>
            </w:pPr>
            <w:r>
              <w:rPr>
                <w:rFonts w:eastAsia="Arial"/>
                <w:b/>
                <w:color w:val="111111"/>
                <w:szCs w:val="22"/>
              </w:rPr>
              <w:t>-</w:t>
            </w:r>
          </w:p>
        </w:tc>
      </w:tr>
      <w:tr w:rsidR="00460FA1" w:rsidRPr="00EF477E" w14:paraId="5088451B" w14:textId="77777777" w:rsidTr="00D22FFC">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67CE3A66" w14:textId="41E6A92A" w:rsidR="00460FA1" w:rsidRPr="00EF477E" w:rsidRDefault="00460FA1" w:rsidP="00460FA1">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6DA354E3" w14:textId="5890E5E6" w:rsidR="00460FA1" w:rsidRPr="00460FA1" w:rsidRDefault="00460FA1" w:rsidP="00460FA1">
            <w:pPr>
              <w:spacing w:before="40" w:after="40"/>
              <w:ind w:left="100" w:right="100"/>
              <w:rPr>
                <w:b/>
                <w:szCs w:val="22"/>
              </w:rPr>
            </w:pPr>
            <w:r w:rsidRPr="00460FA1">
              <w:rPr>
                <w:rFonts w:eastAsia="Arial"/>
                <w:b/>
                <w:color w:val="111111"/>
                <w:szCs w:val="22"/>
              </w:rPr>
              <w:t>Below Median to Below Median</w:t>
            </w:r>
          </w:p>
        </w:tc>
        <w:tc>
          <w:tcPr>
            <w:tcW w:w="1418" w:type="dxa"/>
            <w:tcBorders>
              <w:top w:val="single" w:sz="8" w:space="0" w:color="000000"/>
            </w:tcBorders>
            <w:shd w:val="clear" w:color="auto" w:fill="FFFFFF"/>
            <w:tcMar>
              <w:top w:w="0" w:type="dxa"/>
              <w:left w:w="0" w:type="dxa"/>
              <w:bottom w:w="0" w:type="dxa"/>
              <w:right w:w="0" w:type="dxa"/>
            </w:tcMar>
          </w:tcPr>
          <w:p w14:paraId="2DFC6FA4" w14:textId="67C10881"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127</w:t>
            </w:r>
          </w:p>
        </w:tc>
        <w:tc>
          <w:tcPr>
            <w:tcW w:w="992" w:type="dxa"/>
            <w:tcBorders>
              <w:top w:val="single" w:sz="8" w:space="0" w:color="000000"/>
            </w:tcBorders>
            <w:shd w:val="clear" w:color="auto" w:fill="FFFFFF"/>
            <w:tcMar>
              <w:top w:w="0" w:type="dxa"/>
              <w:left w:w="0" w:type="dxa"/>
              <w:bottom w:w="0" w:type="dxa"/>
              <w:right w:w="0" w:type="dxa"/>
            </w:tcMar>
          </w:tcPr>
          <w:p w14:paraId="4853C510" w14:textId="3F3E0873"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 xml:space="preserve">0.61 </w:t>
            </w:r>
          </w:p>
        </w:tc>
        <w:tc>
          <w:tcPr>
            <w:tcW w:w="1417" w:type="dxa"/>
            <w:tcBorders>
              <w:top w:val="single" w:sz="8" w:space="0" w:color="000000"/>
            </w:tcBorders>
            <w:shd w:val="clear" w:color="auto" w:fill="FFFFFF"/>
          </w:tcPr>
          <w:p w14:paraId="50BBD286" w14:textId="49D6FB98"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[0.47-0.81]</w:t>
            </w:r>
          </w:p>
        </w:tc>
      </w:tr>
      <w:tr w:rsidR="00460FA1" w:rsidRPr="00EF477E" w14:paraId="55C3B72E" w14:textId="77777777" w:rsidTr="00D22FFC">
        <w:trPr>
          <w:cantSplit/>
        </w:trPr>
        <w:tc>
          <w:tcPr>
            <w:tcW w:w="3261" w:type="dxa"/>
            <w:vMerge/>
            <w:shd w:val="clear" w:color="auto" w:fill="FFFFFF"/>
            <w:tcMar>
              <w:top w:w="0" w:type="dxa"/>
              <w:left w:w="0" w:type="dxa"/>
              <w:bottom w:w="0" w:type="dxa"/>
              <w:right w:w="0" w:type="dxa"/>
            </w:tcMar>
          </w:tcPr>
          <w:p w14:paraId="16D00244" w14:textId="77777777" w:rsidR="00460FA1" w:rsidRPr="00EF477E" w:rsidRDefault="00460FA1" w:rsidP="00460FA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4F39BEE" w14:textId="49D08803" w:rsidR="00460FA1" w:rsidRPr="00460FA1" w:rsidRDefault="00460FA1" w:rsidP="00460FA1">
            <w:pPr>
              <w:spacing w:before="40" w:after="40"/>
              <w:ind w:left="100" w:right="100"/>
              <w:rPr>
                <w:b/>
                <w:szCs w:val="22"/>
              </w:rPr>
            </w:pPr>
            <w:r w:rsidRPr="00460FA1">
              <w:rPr>
                <w:rFonts w:eastAsia="Arial"/>
                <w:b/>
                <w:color w:val="111111"/>
                <w:szCs w:val="22"/>
              </w:rPr>
              <w:t>Below Median to Median or above</w:t>
            </w:r>
          </w:p>
        </w:tc>
        <w:tc>
          <w:tcPr>
            <w:tcW w:w="1418" w:type="dxa"/>
            <w:shd w:val="clear" w:color="auto" w:fill="FFFFFF"/>
            <w:tcMar>
              <w:top w:w="0" w:type="dxa"/>
              <w:left w:w="0" w:type="dxa"/>
              <w:bottom w:w="0" w:type="dxa"/>
              <w:right w:w="0" w:type="dxa"/>
            </w:tcMar>
          </w:tcPr>
          <w:p w14:paraId="50B1E043" w14:textId="2FECD480"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35</w:t>
            </w:r>
          </w:p>
        </w:tc>
        <w:tc>
          <w:tcPr>
            <w:tcW w:w="992" w:type="dxa"/>
            <w:shd w:val="clear" w:color="auto" w:fill="FFFFFF"/>
            <w:tcMar>
              <w:top w:w="0" w:type="dxa"/>
              <w:left w:w="0" w:type="dxa"/>
              <w:bottom w:w="0" w:type="dxa"/>
              <w:right w:w="0" w:type="dxa"/>
            </w:tcMar>
          </w:tcPr>
          <w:p w14:paraId="52F54C45" w14:textId="21C2A3A7"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 xml:space="preserve">0.60 </w:t>
            </w:r>
          </w:p>
        </w:tc>
        <w:tc>
          <w:tcPr>
            <w:tcW w:w="1417" w:type="dxa"/>
            <w:shd w:val="clear" w:color="auto" w:fill="FFFFFF"/>
          </w:tcPr>
          <w:p w14:paraId="277BDC6B" w14:textId="4DE976FF"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[0.40-0.90]</w:t>
            </w:r>
          </w:p>
        </w:tc>
      </w:tr>
      <w:tr w:rsidR="00460FA1" w:rsidRPr="00EF477E" w14:paraId="19006786" w14:textId="77777777" w:rsidTr="00D22FFC">
        <w:trPr>
          <w:cantSplit/>
        </w:trPr>
        <w:tc>
          <w:tcPr>
            <w:tcW w:w="3261" w:type="dxa"/>
            <w:shd w:val="clear" w:color="auto" w:fill="FFFFFF"/>
            <w:tcMar>
              <w:top w:w="0" w:type="dxa"/>
              <w:left w:w="0" w:type="dxa"/>
              <w:bottom w:w="0" w:type="dxa"/>
              <w:right w:w="0" w:type="dxa"/>
            </w:tcMar>
          </w:tcPr>
          <w:p w14:paraId="50575666" w14:textId="77777777" w:rsidR="00460FA1" w:rsidRPr="00EF477E" w:rsidRDefault="00460FA1" w:rsidP="00460FA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19A561B" w14:textId="5FFEC4AA" w:rsidR="00460FA1" w:rsidRPr="00460FA1" w:rsidRDefault="00460FA1" w:rsidP="00460FA1">
            <w:pPr>
              <w:spacing w:before="40" w:after="40"/>
              <w:ind w:left="100" w:right="100"/>
              <w:rPr>
                <w:b/>
                <w:szCs w:val="22"/>
              </w:rPr>
            </w:pPr>
            <w:r w:rsidRPr="00460FA1">
              <w:rPr>
                <w:rFonts w:eastAsia="Arial"/>
                <w:b/>
                <w:color w:val="111111"/>
                <w:szCs w:val="22"/>
              </w:rPr>
              <w:t>Median or above to Below Median</w:t>
            </w:r>
          </w:p>
        </w:tc>
        <w:tc>
          <w:tcPr>
            <w:tcW w:w="1418" w:type="dxa"/>
            <w:shd w:val="clear" w:color="auto" w:fill="FFFFFF"/>
            <w:tcMar>
              <w:top w:w="0" w:type="dxa"/>
              <w:left w:w="0" w:type="dxa"/>
              <w:bottom w:w="0" w:type="dxa"/>
              <w:right w:w="0" w:type="dxa"/>
            </w:tcMar>
          </w:tcPr>
          <w:p w14:paraId="58E6157C" w14:textId="5BDEFD3A"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42</w:t>
            </w:r>
          </w:p>
        </w:tc>
        <w:tc>
          <w:tcPr>
            <w:tcW w:w="992" w:type="dxa"/>
            <w:shd w:val="clear" w:color="auto" w:fill="FFFFFF"/>
            <w:tcMar>
              <w:top w:w="0" w:type="dxa"/>
              <w:left w:w="0" w:type="dxa"/>
              <w:bottom w:w="0" w:type="dxa"/>
              <w:right w:w="0" w:type="dxa"/>
            </w:tcMar>
          </w:tcPr>
          <w:p w14:paraId="0DD3216C" w14:textId="0522C9B1"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 xml:space="preserve">0.68 </w:t>
            </w:r>
          </w:p>
        </w:tc>
        <w:tc>
          <w:tcPr>
            <w:tcW w:w="1417" w:type="dxa"/>
            <w:shd w:val="clear" w:color="auto" w:fill="FFFFFF"/>
          </w:tcPr>
          <w:p w14:paraId="77B5EADF" w14:textId="77FC7FD8" w:rsidR="00460FA1" w:rsidRPr="00460FA1" w:rsidRDefault="00460FA1" w:rsidP="00462029">
            <w:pPr>
              <w:spacing w:before="40" w:after="40"/>
              <w:ind w:left="100" w:right="100"/>
              <w:jc w:val="right"/>
              <w:rPr>
                <w:rFonts w:eastAsia="Arial"/>
                <w:b/>
                <w:color w:val="111111"/>
                <w:szCs w:val="22"/>
              </w:rPr>
            </w:pPr>
            <w:r w:rsidRPr="00460FA1">
              <w:rPr>
                <w:rFonts w:eastAsia="Arial"/>
                <w:b/>
                <w:color w:val="111111"/>
                <w:szCs w:val="22"/>
              </w:rPr>
              <w:t>[0.47-0.99]</w:t>
            </w:r>
          </w:p>
        </w:tc>
      </w:tr>
      <w:tr w:rsidR="00460FA1" w:rsidRPr="00EF477E" w14:paraId="456A99C9" w14:textId="77777777" w:rsidTr="00D22FFC">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3F90328E" w14:textId="77777777" w:rsidR="00460FA1" w:rsidRPr="00EF477E" w:rsidRDefault="00460FA1" w:rsidP="00460FA1">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19F0583E" w14:textId="4BCB84F9" w:rsidR="00460FA1" w:rsidRPr="00F1391B" w:rsidRDefault="00460FA1" w:rsidP="00460FA1">
            <w:pPr>
              <w:spacing w:before="40" w:after="40"/>
              <w:ind w:left="100" w:right="100"/>
              <w:rPr>
                <w:szCs w:val="22"/>
              </w:rPr>
            </w:pPr>
            <w:r w:rsidRPr="00325A75">
              <w:rPr>
                <w:rFonts w:eastAsia="Arial"/>
                <w:color w:val="111111"/>
                <w:szCs w:val="22"/>
              </w:rPr>
              <w:t xml:space="preserve">Ref: Median or above </w:t>
            </w:r>
            <w:r>
              <w:rPr>
                <w:rFonts w:eastAsia="Arial"/>
                <w:color w:val="111111"/>
                <w:szCs w:val="22"/>
              </w:rPr>
              <w:t>to</w:t>
            </w:r>
            <w:r w:rsidRPr="00325A75">
              <w:rPr>
                <w:rFonts w:eastAsia="Arial"/>
                <w:color w:val="111111"/>
                <w:szCs w:val="22"/>
              </w:rPr>
              <w:t xml:space="preserve"> Median or above</w:t>
            </w:r>
          </w:p>
        </w:tc>
        <w:tc>
          <w:tcPr>
            <w:tcW w:w="1418" w:type="dxa"/>
            <w:tcBorders>
              <w:bottom w:val="single" w:sz="4" w:space="0" w:color="auto"/>
            </w:tcBorders>
            <w:shd w:val="clear" w:color="auto" w:fill="FFFFFF"/>
            <w:tcMar>
              <w:top w:w="0" w:type="dxa"/>
              <w:left w:w="0" w:type="dxa"/>
              <w:bottom w:w="0" w:type="dxa"/>
              <w:right w:w="0" w:type="dxa"/>
            </w:tcMar>
          </w:tcPr>
          <w:p w14:paraId="3475F028" w14:textId="29F507F9" w:rsidR="00460FA1" w:rsidRPr="00BE43DA" w:rsidRDefault="00460FA1" w:rsidP="00462029">
            <w:pPr>
              <w:spacing w:before="40" w:after="40"/>
              <w:ind w:left="100" w:right="100"/>
              <w:jc w:val="right"/>
              <w:rPr>
                <w:rFonts w:eastAsia="Arial"/>
                <w:color w:val="111111"/>
                <w:szCs w:val="22"/>
              </w:rPr>
            </w:pPr>
            <w:r w:rsidRPr="00460FA1">
              <w:rPr>
                <w:rFonts w:eastAsia="Arial"/>
                <w:color w:val="111111"/>
                <w:szCs w:val="22"/>
              </w:rPr>
              <w:t>104</w:t>
            </w:r>
          </w:p>
        </w:tc>
        <w:tc>
          <w:tcPr>
            <w:tcW w:w="992" w:type="dxa"/>
            <w:tcBorders>
              <w:bottom w:val="single" w:sz="4" w:space="0" w:color="auto"/>
            </w:tcBorders>
            <w:shd w:val="clear" w:color="auto" w:fill="FFFFFF"/>
            <w:tcMar>
              <w:top w:w="0" w:type="dxa"/>
              <w:left w:w="0" w:type="dxa"/>
              <w:bottom w:w="0" w:type="dxa"/>
              <w:right w:w="0" w:type="dxa"/>
            </w:tcMar>
          </w:tcPr>
          <w:p w14:paraId="2B8AF9C3" w14:textId="3EC55F4C" w:rsidR="00460FA1" w:rsidRPr="00BE43DA" w:rsidRDefault="00460FA1" w:rsidP="00462029">
            <w:pPr>
              <w:spacing w:before="40" w:after="40"/>
              <w:ind w:left="100" w:right="100"/>
              <w:jc w:val="right"/>
              <w:rPr>
                <w:rFonts w:eastAsia="Arial"/>
                <w:color w:val="111111"/>
                <w:szCs w:val="22"/>
              </w:rPr>
            </w:pPr>
            <w:r w:rsidRPr="00460FA1">
              <w:rPr>
                <w:rFonts w:eastAsia="Arial"/>
                <w:color w:val="111111"/>
                <w:szCs w:val="22"/>
              </w:rPr>
              <w:t>1</w:t>
            </w:r>
            <w:r w:rsidR="00462029">
              <w:rPr>
                <w:rFonts w:eastAsia="Arial"/>
                <w:color w:val="111111"/>
                <w:szCs w:val="22"/>
              </w:rPr>
              <w:t>.00</w:t>
            </w:r>
            <w:r w:rsidRPr="00460FA1">
              <w:rPr>
                <w:rFonts w:eastAsia="Arial"/>
                <w:color w:val="111111"/>
                <w:szCs w:val="22"/>
              </w:rPr>
              <w:t xml:space="preserve"> </w:t>
            </w:r>
          </w:p>
        </w:tc>
        <w:tc>
          <w:tcPr>
            <w:tcW w:w="1417" w:type="dxa"/>
            <w:tcBorders>
              <w:bottom w:val="single" w:sz="4" w:space="0" w:color="auto"/>
            </w:tcBorders>
            <w:shd w:val="clear" w:color="auto" w:fill="FFFFFF"/>
          </w:tcPr>
          <w:p w14:paraId="0D9C6F68" w14:textId="1086E317" w:rsidR="00460FA1" w:rsidRPr="00AF3D81" w:rsidRDefault="00460FA1" w:rsidP="00462029">
            <w:pPr>
              <w:spacing w:before="40" w:after="40"/>
              <w:ind w:left="100" w:right="100"/>
              <w:jc w:val="right"/>
              <w:rPr>
                <w:rFonts w:eastAsia="Arial"/>
                <w:b/>
                <w:color w:val="111111"/>
                <w:szCs w:val="22"/>
              </w:rPr>
            </w:pPr>
            <w:r>
              <w:rPr>
                <w:rFonts w:eastAsia="Arial"/>
                <w:b/>
                <w:color w:val="111111"/>
                <w:szCs w:val="22"/>
              </w:rPr>
              <w:t>-</w:t>
            </w:r>
          </w:p>
        </w:tc>
      </w:tr>
    </w:tbl>
    <w:p w14:paraId="259A85EB" w14:textId="77777777" w:rsidR="00325A75" w:rsidRDefault="00325A75" w:rsidP="00325A75">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2A957DF6" w14:textId="77777777" w:rsidR="00325A75" w:rsidRDefault="00325A75" w:rsidP="00383BCF">
      <w:pPr>
        <w:rPr>
          <w:lang w:eastAsia="en-US"/>
        </w:rPr>
      </w:pPr>
    </w:p>
    <w:p w14:paraId="6372CD63" w14:textId="77777777" w:rsidR="007018B9" w:rsidRDefault="007018B9">
      <w:pPr>
        <w:spacing w:after="160" w:line="259" w:lineRule="auto"/>
        <w:contextualSpacing w:val="0"/>
        <w:rPr>
          <w:b/>
          <w:iCs/>
          <w:sz w:val="20"/>
          <w:szCs w:val="18"/>
        </w:rPr>
      </w:pPr>
      <w:r>
        <w:br w:type="page"/>
      </w:r>
    </w:p>
    <w:p w14:paraId="09E83220" w14:textId="7E29B289" w:rsidR="00ED27C4" w:rsidRDefault="00ED27C4" w:rsidP="006003C2">
      <w:pPr>
        <w:pStyle w:val="RepHead3"/>
      </w:pPr>
      <w:bookmarkStart w:id="102" w:name="_Toc50454862"/>
      <w:r>
        <w:lastRenderedPageBreak/>
        <w:t xml:space="preserve">Table </w:t>
      </w:r>
      <w:r w:rsidR="00CD4D84">
        <w:t>C</w:t>
      </w:r>
      <w:r>
        <w:t>10: T</w:t>
      </w:r>
      <w:r w:rsidRPr="00EF477E">
        <w:t xml:space="preserve">ransitions in </w:t>
      </w:r>
      <w:r>
        <w:t>gambling risk level and associations with transitions in past trauma</w:t>
      </w:r>
      <w:bookmarkEnd w:id="102"/>
      <w:r>
        <w:t xml:space="preserve"> </w:t>
      </w:r>
    </w:p>
    <w:tbl>
      <w:tblPr>
        <w:tblW w:w="9072" w:type="dxa"/>
        <w:tblLayout w:type="fixed"/>
        <w:tblLook w:val="04A0" w:firstRow="1" w:lastRow="0" w:firstColumn="1" w:lastColumn="0" w:noHBand="0" w:noVBand="1"/>
      </w:tblPr>
      <w:tblGrid>
        <w:gridCol w:w="2835"/>
        <w:gridCol w:w="2410"/>
        <w:gridCol w:w="1418"/>
        <w:gridCol w:w="992"/>
        <w:gridCol w:w="1417"/>
      </w:tblGrid>
      <w:tr w:rsidR="00ED27C4" w:rsidRPr="00244594" w14:paraId="17643C9B" w14:textId="77777777" w:rsidTr="001F6EF8">
        <w:trPr>
          <w:cantSplit/>
          <w:tblHeader/>
        </w:trPr>
        <w:tc>
          <w:tcPr>
            <w:tcW w:w="283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BD7B3E4" w14:textId="77777777" w:rsidR="00ED27C4" w:rsidRPr="00244594" w:rsidRDefault="00ED27C4" w:rsidP="00AA5FF1">
            <w:pPr>
              <w:spacing w:before="40" w:after="40"/>
              <w:ind w:left="100" w:right="100"/>
              <w:rPr>
                <w:b/>
                <w:szCs w:val="22"/>
              </w:rPr>
            </w:pPr>
            <w:r w:rsidRPr="00244594">
              <w:rPr>
                <w:rFonts w:eastAsia="Arial"/>
                <w:b/>
                <w:color w:val="111111"/>
                <w:szCs w:val="22"/>
              </w:rPr>
              <w:t>Transition gambling</w:t>
            </w:r>
          </w:p>
        </w:tc>
        <w:tc>
          <w:tcPr>
            <w:tcW w:w="241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D1D097F" w14:textId="77777777" w:rsidR="00ED27C4" w:rsidRPr="00244594" w:rsidRDefault="00ED27C4" w:rsidP="00AA5FF1">
            <w:pPr>
              <w:spacing w:before="40" w:after="40"/>
              <w:ind w:left="100" w:right="100"/>
              <w:rPr>
                <w:b/>
                <w:szCs w:val="22"/>
              </w:rPr>
            </w:pPr>
            <w:r w:rsidRPr="00244594">
              <w:rPr>
                <w:rFonts w:eastAsia="Arial"/>
                <w:b/>
                <w:color w:val="111111"/>
                <w:szCs w:val="22"/>
              </w:rPr>
              <w:t>Transition past trauma</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E02148B" w14:textId="77777777" w:rsidR="00ED27C4" w:rsidRPr="00244594" w:rsidRDefault="00ED27C4" w:rsidP="00AA5FF1">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0DAF64F" w14:textId="77777777" w:rsidR="00ED27C4" w:rsidRPr="00244594" w:rsidRDefault="00ED27C4" w:rsidP="00AA5FF1">
            <w:pPr>
              <w:spacing w:before="40" w:after="40"/>
              <w:ind w:left="100" w:right="100"/>
              <w:jc w:val="right"/>
              <w:rPr>
                <w:b/>
                <w:szCs w:val="22"/>
              </w:rPr>
            </w:pPr>
            <w:r w:rsidRPr="00244594">
              <w:rPr>
                <w:rFonts w:eastAsia="Arial"/>
                <w:b/>
                <w:color w:val="111111"/>
                <w:szCs w:val="22"/>
              </w:rPr>
              <w:t xml:space="preserve">Hazard Ratio </w:t>
            </w:r>
          </w:p>
        </w:tc>
        <w:tc>
          <w:tcPr>
            <w:tcW w:w="1417" w:type="dxa"/>
            <w:tcBorders>
              <w:top w:val="single" w:sz="4" w:space="0" w:color="auto"/>
              <w:bottom w:val="single" w:sz="4" w:space="0" w:color="auto"/>
            </w:tcBorders>
            <w:shd w:val="clear" w:color="auto" w:fill="FFFFFF"/>
            <w:vAlign w:val="center"/>
          </w:tcPr>
          <w:p w14:paraId="0B27F810" w14:textId="77777777" w:rsidR="00ED27C4" w:rsidRPr="00244594" w:rsidRDefault="00ED27C4" w:rsidP="00AA5FF1">
            <w:pPr>
              <w:spacing w:before="40" w:after="40"/>
              <w:ind w:left="100" w:right="100"/>
              <w:jc w:val="right"/>
              <w:rPr>
                <w:rFonts w:eastAsia="Arial"/>
                <w:b/>
                <w:color w:val="111111"/>
                <w:szCs w:val="22"/>
              </w:rPr>
            </w:pPr>
            <w:r w:rsidRPr="00244594">
              <w:rPr>
                <w:rFonts w:eastAsia="Arial"/>
                <w:b/>
                <w:color w:val="111111"/>
                <w:szCs w:val="22"/>
              </w:rPr>
              <w:t>[95% CI]</w:t>
            </w:r>
          </w:p>
        </w:tc>
      </w:tr>
      <w:tr w:rsidR="00ED27C4" w:rsidRPr="00EF477E" w14:paraId="779DB9AF" w14:textId="77777777" w:rsidTr="001F6EF8">
        <w:trPr>
          <w:cantSplit/>
        </w:trPr>
        <w:tc>
          <w:tcPr>
            <w:tcW w:w="2835" w:type="dxa"/>
            <w:vMerge w:val="restart"/>
            <w:tcBorders>
              <w:top w:val="single" w:sz="4" w:space="0" w:color="auto"/>
            </w:tcBorders>
            <w:shd w:val="clear" w:color="auto" w:fill="FFFFFF"/>
            <w:tcMar>
              <w:top w:w="0" w:type="dxa"/>
              <w:left w:w="0" w:type="dxa"/>
              <w:bottom w:w="0" w:type="dxa"/>
              <w:right w:w="0" w:type="dxa"/>
            </w:tcMar>
          </w:tcPr>
          <w:p w14:paraId="7B75C206" w14:textId="6113456E" w:rsidR="00ED27C4" w:rsidRPr="00EF477E" w:rsidRDefault="00ED27C4" w:rsidP="001979BF">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2410" w:type="dxa"/>
            <w:tcBorders>
              <w:top w:val="single" w:sz="4" w:space="0" w:color="auto"/>
            </w:tcBorders>
            <w:shd w:val="clear" w:color="auto" w:fill="FFFFFF"/>
            <w:tcMar>
              <w:top w:w="0" w:type="dxa"/>
              <w:left w:w="0" w:type="dxa"/>
              <w:bottom w:w="0" w:type="dxa"/>
              <w:right w:w="0" w:type="dxa"/>
            </w:tcMar>
            <w:vAlign w:val="center"/>
          </w:tcPr>
          <w:p w14:paraId="6FA15777" w14:textId="77777777" w:rsidR="00ED27C4" w:rsidRPr="00EF477E" w:rsidRDefault="00ED27C4" w:rsidP="00AA5FF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4" w:space="0" w:color="auto"/>
            </w:tcBorders>
            <w:shd w:val="clear" w:color="auto" w:fill="FFFFFF"/>
            <w:tcMar>
              <w:top w:w="0" w:type="dxa"/>
              <w:left w:w="0" w:type="dxa"/>
              <w:bottom w:w="0" w:type="dxa"/>
              <w:right w:w="0" w:type="dxa"/>
            </w:tcMar>
            <w:vAlign w:val="center"/>
          </w:tcPr>
          <w:p w14:paraId="1BA550AA"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369</w:t>
            </w:r>
          </w:p>
        </w:tc>
        <w:tc>
          <w:tcPr>
            <w:tcW w:w="992" w:type="dxa"/>
            <w:tcBorders>
              <w:top w:val="single" w:sz="4" w:space="0" w:color="auto"/>
            </w:tcBorders>
            <w:shd w:val="clear" w:color="auto" w:fill="FFFFFF"/>
            <w:tcMar>
              <w:top w:w="0" w:type="dxa"/>
              <w:left w:w="0" w:type="dxa"/>
              <w:bottom w:w="0" w:type="dxa"/>
              <w:right w:w="0" w:type="dxa"/>
            </w:tcMar>
            <w:vAlign w:val="center"/>
          </w:tcPr>
          <w:p w14:paraId="30145AE8"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1</w:t>
            </w:r>
            <w:r>
              <w:rPr>
                <w:rFonts w:eastAsia="Arial"/>
                <w:color w:val="111111"/>
                <w:szCs w:val="22"/>
              </w:rPr>
              <w:t>.00</w:t>
            </w:r>
            <w:r w:rsidRPr="00462029">
              <w:rPr>
                <w:rFonts w:eastAsia="Arial"/>
                <w:color w:val="111111"/>
                <w:szCs w:val="22"/>
              </w:rPr>
              <w:t xml:space="preserve"> </w:t>
            </w:r>
          </w:p>
        </w:tc>
        <w:tc>
          <w:tcPr>
            <w:tcW w:w="1417" w:type="dxa"/>
            <w:tcBorders>
              <w:top w:val="single" w:sz="4" w:space="0" w:color="auto"/>
            </w:tcBorders>
            <w:shd w:val="clear" w:color="auto" w:fill="FFFFFF"/>
            <w:vAlign w:val="center"/>
          </w:tcPr>
          <w:p w14:paraId="17F04542" w14:textId="77777777" w:rsidR="00ED27C4" w:rsidRPr="00EF477E" w:rsidRDefault="00ED27C4" w:rsidP="00AA5FF1">
            <w:pPr>
              <w:spacing w:before="40" w:after="40"/>
              <w:ind w:left="100" w:right="100"/>
              <w:jc w:val="right"/>
              <w:rPr>
                <w:rFonts w:eastAsia="Arial"/>
                <w:color w:val="111111"/>
                <w:szCs w:val="22"/>
              </w:rPr>
            </w:pPr>
            <w:r>
              <w:rPr>
                <w:rFonts w:eastAsia="Arial"/>
                <w:color w:val="111111"/>
                <w:szCs w:val="22"/>
              </w:rPr>
              <w:t>-</w:t>
            </w:r>
          </w:p>
        </w:tc>
      </w:tr>
      <w:tr w:rsidR="00ED27C4" w:rsidRPr="00EF477E" w14:paraId="7F4BAF4C" w14:textId="77777777" w:rsidTr="001F6EF8">
        <w:trPr>
          <w:cantSplit/>
        </w:trPr>
        <w:tc>
          <w:tcPr>
            <w:tcW w:w="2835" w:type="dxa"/>
            <w:vMerge/>
            <w:shd w:val="clear" w:color="auto" w:fill="FFFFFF"/>
            <w:tcMar>
              <w:top w:w="0" w:type="dxa"/>
              <w:left w:w="0" w:type="dxa"/>
              <w:bottom w:w="0" w:type="dxa"/>
              <w:right w:w="0" w:type="dxa"/>
            </w:tcMar>
          </w:tcPr>
          <w:p w14:paraId="78E95E10" w14:textId="77777777" w:rsidR="00ED27C4" w:rsidRPr="00EF477E" w:rsidRDefault="00ED27C4" w:rsidP="001979BF">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2BCA96CE" w14:textId="77777777" w:rsidR="00ED27C4" w:rsidRPr="00B67197" w:rsidRDefault="00ED27C4" w:rsidP="00AA5FF1">
            <w:pPr>
              <w:spacing w:before="40" w:after="40"/>
              <w:ind w:left="100" w:right="100"/>
              <w:rPr>
                <w:szCs w:val="22"/>
              </w:rPr>
            </w:pPr>
            <w:r w:rsidRPr="00B67197">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16083494" w14:textId="77777777" w:rsidR="00ED27C4" w:rsidRPr="00B67197" w:rsidRDefault="00ED27C4" w:rsidP="00AA5FF1">
            <w:pPr>
              <w:spacing w:before="40" w:after="40"/>
              <w:ind w:left="100" w:right="100"/>
              <w:jc w:val="right"/>
              <w:rPr>
                <w:rFonts w:eastAsia="Arial"/>
                <w:color w:val="111111"/>
                <w:szCs w:val="22"/>
              </w:rPr>
            </w:pPr>
            <w:r w:rsidRPr="00462029">
              <w:rPr>
                <w:rFonts w:eastAsia="Arial"/>
                <w:color w:val="111111"/>
                <w:szCs w:val="22"/>
              </w:rPr>
              <w:t>150</w:t>
            </w:r>
          </w:p>
        </w:tc>
        <w:tc>
          <w:tcPr>
            <w:tcW w:w="992" w:type="dxa"/>
            <w:shd w:val="clear" w:color="auto" w:fill="FFFFFF"/>
            <w:tcMar>
              <w:top w:w="0" w:type="dxa"/>
              <w:left w:w="0" w:type="dxa"/>
              <w:bottom w:w="0" w:type="dxa"/>
              <w:right w:w="0" w:type="dxa"/>
            </w:tcMar>
            <w:vAlign w:val="center"/>
          </w:tcPr>
          <w:p w14:paraId="53D5E024" w14:textId="77777777" w:rsidR="00ED27C4" w:rsidRPr="00B67197"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1.23 </w:t>
            </w:r>
          </w:p>
        </w:tc>
        <w:tc>
          <w:tcPr>
            <w:tcW w:w="1417" w:type="dxa"/>
            <w:shd w:val="clear" w:color="auto" w:fill="FFFFFF"/>
            <w:vAlign w:val="center"/>
          </w:tcPr>
          <w:p w14:paraId="4F049EC4" w14:textId="77777777" w:rsidR="00ED27C4" w:rsidRPr="00462029" w:rsidRDefault="00ED27C4" w:rsidP="00AA5FF1">
            <w:pPr>
              <w:spacing w:before="40" w:after="40"/>
              <w:ind w:left="100" w:right="100"/>
              <w:jc w:val="right"/>
              <w:rPr>
                <w:rFonts w:eastAsia="Arial"/>
                <w:color w:val="111111"/>
                <w:szCs w:val="22"/>
              </w:rPr>
            </w:pPr>
            <w:r w:rsidRPr="00462029">
              <w:rPr>
                <w:rFonts w:eastAsia="Arial"/>
                <w:color w:val="111111"/>
                <w:szCs w:val="22"/>
              </w:rPr>
              <w:t>[0.94-1.6</w:t>
            </w:r>
            <w:r>
              <w:rPr>
                <w:rFonts w:eastAsia="Arial"/>
                <w:color w:val="111111"/>
                <w:szCs w:val="22"/>
              </w:rPr>
              <w:t>0</w:t>
            </w:r>
            <w:r w:rsidRPr="00462029">
              <w:rPr>
                <w:rFonts w:eastAsia="Arial"/>
                <w:color w:val="111111"/>
                <w:szCs w:val="22"/>
              </w:rPr>
              <w:t>]</w:t>
            </w:r>
          </w:p>
        </w:tc>
      </w:tr>
      <w:tr w:rsidR="00ED27C4" w:rsidRPr="00EF477E" w14:paraId="27EA0D24" w14:textId="77777777" w:rsidTr="001F6EF8">
        <w:trPr>
          <w:cantSplit/>
        </w:trPr>
        <w:tc>
          <w:tcPr>
            <w:tcW w:w="2835" w:type="dxa"/>
            <w:shd w:val="clear" w:color="auto" w:fill="FFFFFF"/>
            <w:tcMar>
              <w:top w:w="0" w:type="dxa"/>
              <w:left w:w="0" w:type="dxa"/>
              <w:bottom w:w="0" w:type="dxa"/>
              <w:right w:w="0" w:type="dxa"/>
            </w:tcMar>
          </w:tcPr>
          <w:p w14:paraId="1590FE9B" w14:textId="77777777" w:rsidR="00ED27C4" w:rsidRPr="00EF477E" w:rsidRDefault="00ED27C4" w:rsidP="001979BF">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76844DDB" w14:textId="77777777" w:rsidR="00ED27C4" w:rsidRPr="00B67197" w:rsidRDefault="00ED27C4" w:rsidP="00AA5FF1">
            <w:pPr>
              <w:spacing w:before="40" w:after="40"/>
              <w:ind w:left="100" w:right="100"/>
              <w:rPr>
                <w:szCs w:val="22"/>
              </w:rPr>
            </w:pPr>
            <w:r w:rsidRPr="00B67197">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4CABCAAF"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458</w:t>
            </w:r>
          </w:p>
        </w:tc>
        <w:tc>
          <w:tcPr>
            <w:tcW w:w="992" w:type="dxa"/>
            <w:shd w:val="clear" w:color="auto" w:fill="FFFFFF"/>
            <w:tcMar>
              <w:top w:w="0" w:type="dxa"/>
              <w:left w:w="0" w:type="dxa"/>
              <w:bottom w:w="0" w:type="dxa"/>
              <w:right w:w="0" w:type="dxa"/>
            </w:tcMar>
            <w:vAlign w:val="center"/>
          </w:tcPr>
          <w:p w14:paraId="758B8CCA"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0.79 </w:t>
            </w:r>
          </w:p>
        </w:tc>
        <w:tc>
          <w:tcPr>
            <w:tcW w:w="1417" w:type="dxa"/>
            <w:shd w:val="clear" w:color="auto" w:fill="FFFFFF"/>
            <w:vAlign w:val="center"/>
          </w:tcPr>
          <w:p w14:paraId="05A50CD5" w14:textId="77777777" w:rsidR="00ED27C4" w:rsidRPr="00462029" w:rsidRDefault="00ED27C4" w:rsidP="00AA5FF1">
            <w:pPr>
              <w:spacing w:before="40" w:after="40"/>
              <w:ind w:left="100" w:right="100"/>
              <w:jc w:val="right"/>
              <w:rPr>
                <w:rFonts w:eastAsia="Arial"/>
                <w:color w:val="111111"/>
                <w:szCs w:val="22"/>
              </w:rPr>
            </w:pPr>
            <w:r w:rsidRPr="00462029">
              <w:rPr>
                <w:rFonts w:eastAsia="Arial"/>
                <w:color w:val="111111"/>
                <w:szCs w:val="22"/>
              </w:rPr>
              <w:t>[0.56-1.11]</w:t>
            </w:r>
          </w:p>
        </w:tc>
      </w:tr>
      <w:tr w:rsidR="00ED27C4" w:rsidRPr="00EF477E" w14:paraId="550C9D78" w14:textId="77777777" w:rsidTr="001F6EF8">
        <w:trPr>
          <w:cantSplit/>
        </w:trPr>
        <w:tc>
          <w:tcPr>
            <w:tcW w:w="2835" w:type="dxa"/>
            <w:tcBorders>
              <w:bottom w:val="single" w:sz="8" w:space="0" w:color="000000"/>
            </w:tcBorders>
            <w:shd w:val="clear" w:color="auto" w:fill="FFFFFF"/>
            <w:tcMar>
              <w:top w:w="0" w:type="dxa"/>
              <w:left w:w="0" w:type="dxa"/>
              <w:bottom w:w="0" w:type="dxa"/>
              <w:right w:w="0" w:type="dxa"/>
            </w:tcMar>
          </w:tcPr>
          <w:p w14:paraId="5906D5AC" w14:textId="77777777" w:rsidR="00ED27C4" w:rsidRPr="00EF477E" w:rsidRDefault="00ED27C4" w:rsidP="001979BF">
            <w:pPr>
              <w:spacing w:before="40" w:after="40"/>
              <w:ind w:left="100" w:right="100"/>
              <w:rPr>
                <w:szCs w:val="22"/>
              </w:rPr>
            </w:pPr>
          </w:p>
        </w:tc>
        <w:tc>
          <w:tcPr>
            <w:tcW w:w="2410" w:type="dxa"/>
            <w:tcBorders>
              <w:bottom w:val="single" w:sz="8" w:space="0" w:color="000000"/>
            </w:tcBorders>
            <w:shd w:val="clear" w:color="auto" w:fill="FFFFFF"/>
            <w:tcMar>
              <w:top w:w="0" w:type="dxa"/>
              <w:left w:w="0" w:type="dxa"/>
              <w:bottom w:w="0" w:type="dxa"/>
              <w:right w:w="0" w:type="dxa"/>
            </w:tcMar>
            <w:vAlign w:val="center"/>
          </w:tcPr>
          <w:p w14:paraId="76401F24" w14:textId="77777777" w:rsidR="00ED27C4" w:rsidRPr="00B67197" w:rsidRDefault="00ED27C4" w:rsidP="00AA5FF1">
            <w:pPr>
              <w:spacing w:before="40" w:after="40"/>
              <w:ind w:left="100" w:right="100"/>
              <w:rPr>
                <w:szCs w:val="22"/>
              </w:rPr>
            </w:pPr>
            <w:r w:rsidRPr="00B67197">
              <w:rPr>
                <w:rFonts w:eastAsia="Arial"/>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14F7AB5B"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208</w:t>
            </w:r>
          </w:p>
        </w:tc>
        <w:tc>
          <w:tcPr>
            <w:tcW w:w="992" w:type="dxa"/>
            <w:tcBorders>
              <w:bottom w:val="single" w:sz="8" w:space="0" w:color="000000"/>
            </w:tcBorders>
            <w:shd w:val="clear" w:color="auto" w:fill="FFFFFF"/>
            <w:tcMar>
              <w:top w:w="0" w:type="dxa"/>
              <w:left w:w="0" w:type="dxa"/>
              <w:bottom w:w="0" w:type="dxa"/>
              <w:right w:w="0" w:type="dxa"/>
            </w:tcMar>
            <w:vAlign w:val="center"/>
          </w:tcPr>
          <w:p w14:paraId="7C757E86"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1.18 </w:t>
            </w:r>
          </w:p>
        </w:tc>
        <w:tc>
          <w:tcPr>
            <w:tcW w:w="1417" w:type="dxa"/>
            <w:tcBorders>
              <w:bottom w:val="single" w:sz="8" w:space="0" w:color="000000"/>
            </w:tcBorders>
            <w:shd w:val="clear" w:color="auto" w:fill="FFFFFF"/>
            <w:vAlign w:val="center"/>
          </w:tcPr>
          <w:p w14:paraId="4283CAEC" w14:textId="77777777" w:rsidR="00ED27C4" w:rsidRPr="00462029" w:rsidRDefault="00ED27C4" w:rsidP="00AA5FF1">
            <w:pPr>
              <w:spacing w:before="40" w:after="40"/>
              <w:ind w:left="100" w:right="100"/>
              <w:jc w:val="right"/>
              <w:rPr>
                <w:rFonts w:eastAsia="Arial"/>
                <w:color w:val="111111"/>
                <w:szCs w:val="22"/>
              </w:rPr>
            </w:pPr>
            <w:r w:rsidRPr="00462029">
              <w:rPr>
                <w:rFonts w:eastAsia="Arial"/>
                <w:color w:val="111111"/>
                <w:szCs w:val="22"/>
              </w:rPr>
              <w:t>[0.94-1.48]</w:t>
            </w:r>
          </w:p>
        </w:tc>
      </w:tr>
      <w:tr w:rsidR="00ED27C4" w:rsidRPr="00EF477E" w14:paraId="246E5F81" w14:textId="77777777" w:rsidTr="001F6EF8">
        <w:trPr>
          <w:cantSplit/>
        </w:trPr>
        <w:tc>
          <w:tcPr>
            <w:tcW w:w="2835" w:type="dxa"/>
            <w:vMerge w:val="restart"/>
            <w:tcBorders>
              <w:top w:val="single" w:sz="8" w:space="0" w:color="000000"/>
            </w:tcBorders>
            <w:shd w:val="clear" w:color="auto" w:fill="FFFFFF"/>
            <w:tcMar>
              <w:top w:w="0" w:type="dxa"/>
              <w:left w:w="0" w:type="dxa"/>
              <w:bottom w:w="0" w:type="dxa"/>
              <w:right w:w="0" w:type="dxa"/>
            </w:tcMar>
          </w:tcPr>
          <w:p w14:paraId="6001E759" w14:textId="47ED5B82" w:rsidR="00ED27C4" w:rsidRPr="00EF477E" w:rsidRDefault="00ED27C4"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2410" w:type="dxa"/>
            <w:tcBorders>
              <w:top w:val="single" w:sz="8" w:space="0" w:color="000000"/>
            </w:tcBorders>
            <w:shd w:val="clear" w:color="auto" w:fill="FFFFFF"/>
            <w:tcMar>
              <w:top w:w="0" w:type="dxa"/>
              <w:left w:w="0" w:type="dxa"/>
              <w:bottom w:w="0" w:type="dxa"/>
              <w:right w:w="0" w:type="dxa"/>
            </w:tcMar>
            <w:vAlign w:val="center"/>
          </w:tcPr>
          <w:p w14:paraId="44152A9B" w14:textId="77777777" w:rsidR="00ED27C4" w:rsidRPr="00B67197" w:rsidRDefault="00ED27C4" w:rsidP="00AA5FF1">
            <w:pPr>
              <w:spacing w:before="40" w:after="40"/>
              <w:ind w:left="100" w:right="100"/>
              <w:rPr>
                <w:szCs w:val="22"/>
              </w:rPr>
            </w:pPr>
            <w:r w:rsidRPr="00B67197">
              <w:rPr>
                <w:rFonts w:eastAsia="Arial"/>
                <w:color w:val="111111"/>
                <w:szCs w:val="22"/>
              </w:rPr>
              <w:t>Ref: No to No</w:t>
            </w:r>
          </w:p>
        </w:tc>
        <w:tc>
          <w:tcPr>
            <w:tcW w:w="1418" w:type="dxa"/>
            <w:tcBorders>
              <w:top w:val="single" w:sz="8" w:space="0" w:color="000000"/>
            </w:tcBorders>
            <w:shd w:val="clear" w:color="auto" w:fill="FFFFFF"/>
            <w:tcMar>
              <w:top w:w="0" w:type="dxa"/>
              <w:left w:w="0" w:type="dxa"/>
              <w:bottom w:w="0" w:type="dxa"/>
              <w:right w:w="0" w:type="dxa"/>
            </w:tcMar>
            <w:vAlign w:val="center"/>
          </w:tcPr>
          <w:p w14:paraId="7B105E03"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208</w:t>
            </w:r>
          </w:p>
        </w:tc>
        <w:tc>
          <w:tcPr>
            <w:tcW w:w="992" w:type="dxa"/>
            <w:tcBorders>
              <w:top w:val="single" w:sz="8" w:space="0" w:color="000000"/>
            </w:tcBorders>
            <w:shd w:val="clear" w:color="auto" w:fill="FFFFFF"/>
            <w:tcMar>
              <w:top w:w="0" w:type="dxa"/>
              <w:left w:w="0" w:type="dxa"/>
              <w:bottom w:w="0" w:type="dxa"/>
              <w:right w:w="0" w:type="dxa"/>
            </w:tcMar>
            <w:vAlign w:val="center"/>
          </w:tcPr>
          <w:p w14:paraId="3DF393E6"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1</w:t>
            </w:r>
            <w:r>
              <w:rPr>
                <w:rFonts w:eastAsia="Arial"/>
                <w:color w:val="111111"/>
                <w:szCs w:val="22"/>
              </w:rPr>
              <w:t>.00</w:t>
            </w:r>
            <w:r w:rsidRPr="00462029">
              <w:rPr>
                <w:rFonts w:eastAsia="Arial"/>
                <w:color w:val="111111"/>
                <w:szCs w:val="22"/>
              </w:rPr>
              <w:t xml:space="preserve"> </w:t>
            </w:r>
          </w:p>
        </w:tc>
        <w:tc>
          <w:tcPr>
            <w:tcW w:w="1417" w:type="dxa"/>
            <w:tcBorders>
              <w:top w:val="single" w:sz="8" w:space="0" w:color="000000"/>
            </w:tcBorders>
            <w:shd w:val="clear" w:color="auto" w:fill="FFFFFF"/>
            <w:vAlign w:val="center"/>
          </w:tcPr>
          <w:p w14:paraId="447DAD4E" w14:textId="77777777" w:rsidR="00ED27C4" w:rsidRPr="00EF477E" w:rsidRDefault="00ED27C4" w:rsidP="00AA5FF1">
            <w:pPr>
              <w:spacing w:before="40" w:after="40"/>
              <w:ind w:left="100" w:right="100"/>
              <w:jc w:val="right"/>
              <w:rPr>
                <w:rFonts w:eastAsia="Arial"/>
                <w:color w:val="111111"/>
                <w:szCs w:val="22"/>
              </w:rPr>
            </w:pPr>
            <w:r>
              <w:rPr>
                <w:rFonts w:eastAsia="Arial"/>
                <w:color w:val="111111"/>
                <w:szCs w:val="22"/>
              </w:rPr>
              <w:t>-</w:t>
            </w:r>
          </w:p>
        </w:tc>
      </w:tr>
      <w:tr w:rsidR="00ED27C4" w:rsidRPr="00EF477E" w14:paraId="3E979713" w14:textId="77777777" w:rsidTr="001F6EF8">
        <w:trPr>
          <w:cantSplit/>
        </w:trPr>
        <w:tc>
          <w:tcPr>
            <w:tcW w:w="2835" w:type="dxa"/>
            <w:vMerge/>
            <w:shd w:val="clear" w:color="auto" w:fill="FFFFFF"/>
            <w:tcMar>
              <w:top w:w="0" w:type="dxa"/>
              <w:left w:w="0" w:type="dxa"/>
              <w:bottom w:w="0" w:type="dxa"/>
              <w:right w:w="0" w:type="dxa"/>
            </w:tcMar>
            <w:vAlign w:val="center"/>
          </w:tcPr>
          <w:p w14:paraId="3952AD5B" w14:textId="77777777" w:rsidR="00ED27C4" w:rsidRPr="00EF477E" w:rsidRDefault="00ED27C4" w:rsidP="00AA5FF1">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33D15F90" w14:textId="77777777" w:rsidR="00ED27C4" w:rsidRPr="00B67197" w:rsidRDefault="00ED27C4" w:rsidP="00AA5FF1">
            <w:pPr>
              <w:spacing w:before="40" w:after="40"/>
              <w:ind w:left="100" w:right="100"/>
              <w:rPr>
                <w:szCs w:val="22"/>
              </w:rPr>
            </w:pPr>
            <w:r w:rsidRPr="00B67197">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024BF98C" w14:textId="77777777" w:rsidR="00ED27C4" w:rsidRPr="00B67197" w:rsidRDefault="00ED27C4" w:rsidP="00AA5FF1">
            <w:pPr>
              <w:spacing w:before="40" w:after="40"/>
              <w:ind w:left="100" w:right="100"/>
              <w:jc w:val="right"/>
              <w:rPr>
                <w:rFonts w:eastAsia="Arial"/>
                <w:color w:val="111111"/>
                <w:szCs w:val="22"/>
              </w:rPr>
            </w:pPr>
            <w:r w:rsidRPr="00462029">
              <w:rPr>
                <w:rFonts w:eastAsia="Arial"/>
                <w:color w:val="111111"/>
                <w:szCs w:val="22"/>
              </w:rPr>
              <w:t>121</w:t>
            </w:r>
          </w:p>
        </w:tc>
        <w:tc>
          <w:tcPr>
            <w:tcW w:w="992" w:type="dxa"/>
            <w:shd w:val="clear" w:color="auto" w:fill="FFFFFF"/>
            <w:tcMar>
              <w:top w:w="0" w:type="dxa"/>
              <w:left w:w="0" w:type="dxa"/>
              <w:bottom w:w="0" w:type="dxa"/>
              <w:right w:w="0" w:type="dxa"/>
            </w:tcMar>
            <w:vAlign w:val="center"/>
          </w:tcPr>
          <w:p w14:paraId="37B1285B" w14:textId="77777777" w:rsidR="00ED27C4" w:rsidRPr="00B67197"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1.11 </w:t>
            </w:r>
          </w:p>
        </w:tc>
        <w:tc>
          <w:tcPr>
            <w:tcW w:w="1417" w:type="dxa"/>
            <w:shd w:val="clear" w:color="auto" w:fill="FFFFFF"/>
            <w:vAlign w:val="center"/>
          </w:tcPr>
          <w:p w14:paraId="22660341" w14:textId="77777777" w:rsidR="00ED27C4" w:rsidRPr="00462029" w:rsidRDefault="00ED27C4" w:rsidP="00AA5FF1">
            <w:pPr>
              <w:spacing w:before="40" w:after="40"/>
              <w:ind w:left="100" w:right="100"/>
              <w:jc w:val="right"/>
              <w:rPr>
                <w:rFonts w:eastAsia="Arial"/>
                <w:color w:val="111111"/>
                <w:szCs w:val="22"/>
              </w:rPr>
            </w:pPr>
            <w:r w:rsidRPr="00462029">
              <w:rPr>
                <w:rFonts w:eastAsia="Arial"/>
                <w:color w:val="111111"/>
                <w:szCs w:val="22"/>
              </w:rPr>
              <w:t>[0.86-1.44]</w:t>
            </w:r>
          </w:p>
        </w:tc>
      </w:tr>
      <w:tr w:rsidR="00ED27C4" w:rsidRPr="00EF477E" w14:paraId="175B2163" w14:textId="77777777" w:rsidTr="001F6EF8">
        <w:trPr>
          <w:cantSplit/>
        </w:trPr>
        <w:tc>
          <w:tcPr>
            <w:tcW w:w="2835" w:type="dxa"/>
            <w:shd w:val="clear" w:color="auto" w:fill="FFFFFF"/>
            <w:tcMar>
              <w:top w:w="0" w:type="dxa"/>
              <w:left w:w="0" w:type="dxa"/>
              <w:bottom w:w="0" w:type="dxa"/>
              <w:right w:w="0" w:type="dxa"/>
            </w:tcMar>
            <w:vAlign w:val="center"/>
          </w:tcPr>
          <w:p w14:paraId="588B9229" w14:textId="77777777" w:rsidR="00ED27C4" w:rsidRPr="00EF477E" w:rsidRDefault="00ED27C4" w:rsidP="00AA5FF1">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7D731C10" w14:textId="77777777" w:rsidR="00ED27C4" w:rsidRPr="00B67197" w:rsidRDefault="00ED27C4" w:rsidP="00AA5FF1">
            <w:pPr>
              <w:spacing w:before="40" w:after="40"/>
              <w:ind w:left="100" w:right="100"/>
              <w:rPr>
                <w:szCs w:val="22"/>
              </w:rPr>
            </w:pPr>
            <w:r w:rsidRPr="00B67197">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4408849A"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179</w:t>
            </w:r>
          </w:p>
        </w:tc>
        <w:tc>
          <w:tcPr>
            <w:tcW w:w="992" w:type="dxa"/>
            <w:shd w:val="clear" w:color="auto" w:fill="FFFFFF"/>
            <w:tcMar>
              <w:top w:w="0" w:type="dxa"/>
              <w:left w:w="0" w:type="dxa"/>
              <w:bottom w:w="0" w:type="dxa"/>
              <w:right w:w="0" w:type="dxa"/>
            </w:tcMar>
            <w:vAlign w:val="center"/>
          </w:tcPr>
          <w:p w14:paraId="15D3EC47"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1.07 </w:t>
            </w:r>
          </w:p>
        </w:tc>
        <w:tc>
          <w:tcPr>
            <w:tcW w:w="1417" w:type="dxa"/>
            <w:shd w:val="clear" w:color="auto" w:fill="FFFFFF"/>
            <w:vAlign w:val="center"/>
          </w:tcPr>
          <w:p w14:paraId="7E1C1B95" w14:textId="77777777" w:rsidR="00ED27C4" w:rsidRPr="00EF477E" w:rsidRDefault="00ED27C4" w:rsidP="00AA5FF1">
            <w:pPr>
              <w:spacing w:before="40" w:after="40"/>
              <w:ind w:left="100" w:right="100"/>
              <w:jc w:val="right"/>
              <w:rPr>
                <w:rFonts w:eastAsia="Arial"/>
                <w:color w:val="111111"/>
                <w:szCs w:val="22"/>
              </w:rPr>
            </w:pPr>
            <w:r w:rsidRPr="00462029">
              <w:rPr>
                <w:rFonts w:eastAsia="Arial"/>
                <w:color w:val="111111"/>
                <w:szCs w:val="22"/>
              </w:rPr>
              <w:t>[0.82-1.4</w:t>
            </w:r>
            <w:r>
              <w:rPr>
                <w:rFonts w:eastAsia="Arial"/>
                <w:color w:val="111111"/>
                <w:szCs w:val="22"/>
              </w:rPr>
              <w:t>0</w:t>
            </w:r>
            <w:r w:rsidRPr="00462029">
              <w:rPr>
                <w:rFonts w:eastAsia="Arial"/>
                <w:color w:val="111111"/>
                <w:szCs w:val="22"/>
              </w:rPr>
              <w:t>]</w:t>
            </w:r>
          </w:p>
        </w:tc>
      </w:tr>
      <w:tr w:rsidR="00ED27C4" w:rsidRPr="00EF477E" w14:paraId="5FE24A6F" w14:textId="77777777" w:rsidTr="001F6EF8">
        <w:trPr>
          <w:cantSplit/>
        </w:trPr>
        <w:tc>
          <w:tcPr>
            <w:tcW w:w="2835" w:type="dxa"/>
            <w:tcBorders>
              <w:bottom w:val="single" w:sz="8" w:space="0" w:color="000000"/>
            </w:tcBorders>
            <w:shd w:val="clear" w:color="auto" w:fill="FFFFFF"/>
            <w:tcMar>
              <w:top w:w="0" w:type="dxa"/>
              <w:left w:w="0" w:type="dxa"/>
              <w:bottom w:w="0" w:type="dxa"/>
              <w:right w:w="0" w:type="dxa"/>
            </w:tcMar>
            <w:vAlign w:val="center"/>
          </w:tcPr>
          <w:p w14:paraId="1E1C88FE" w14:textId="77777777" w:rsidR="00ED27C4" w:rsidRPr="00EF477E" w:rsidRDefault="00ED27C4" w:rsidP="00AA5FF1">
            <w:pPr>
              <w:spacing w:before="40" w:after="40"/>
              <w:ind w:left="100" w:right="100"/>
              <w:rPr>
                <w:szCs w:val="22"/>
              </w:rPr>
            </w:pPr>
          </w:p>
        </w:tc>
        <w:tc>
          <w:tcPr>
            <w:tcW w:w="2410" w:type="dxa"/>
            <w:tcBorders>
              <w:bottom w:val="single" w:sz="8" w:space="0" w:color="000000"/>
            </w:tcBorders>
            <w:shd w:val="clear" w:color="auto" w:fill="FFFFFF"/>
            <w:tcMar>
              <w:top w:w="0" w:type="dxa"/>
              <w:left w:w="0" w:type="dxa"/>
              <w:bottom w:w="0" w:type="dxa"/>
              <w:right w:w="0" w:type="dxa"/>
            </w:tcMar>
            <w:vAlign w:val="center"/>
          </w:tcPr>
          <w:p w14:paraId="47C02A53" w14:textId="77777777" w:rsidR="00ED27C4" w:rsidRPr="00B67197" w:rsidRDefault="00ED27C4" w:rsidP="00AA5FF1">
            <w:pPr>
              <w:spacing w:before="40" w:after="40"/>
              <w:ind w:left="100" w:right="100"/>
              <w:rPr>
                <w:szCs w:val="22"/>
              </w:rPr>
            </w:pPr>
            <w:r w:rsidRPr="00B67197">
              <w:rPr>
                <w:rFonts w:eastAsia="Arial"/>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322498E1" w14:textId="77777777" w:rsidR="00ED27C4" w:rsidRPr="00B67197" w:rsidRDefault="00ED27C4" w:rsidP="00AA5FF1">
            <w:pPr>
              <w:spacing w:before="40" w:after="40"/>
              <w:ind w:left="100" w:right="100"/>
              <w:jc w:val="right"/>
              <w:rPr>
                <w:rFonts w:eastAsia="Arial"/>
                <w:color w:val="111111"/>
                <w:szCs w:val="22"/>
              </w:rPr>
            </w:pPr>
            <w:r w:rsidRPr="00462029">
              <w:rPr>
                <w:rFonts w:eastAsia="Arial"/>
                <w:color w:val="111111"/>
                <w:szCs w:val="22"/>
              </w:rPr>
              <w:t>129</w:t>
            </w:r>
          </w:p>
        </w:tc>
        <w:tc>
          <w:tcPr>
            <w:tcW w:w="992" w:type="dxa"/>
            <w:tcBorders>
              <w:bottom w:val="single" w:sz="8" w:space="0" w:color="000000"/>
            </w:tcBorders>
            <w:shd w:val="clear" w:color="auto" w:fill="FFFFFF"/>
            <w:tcMar>
              <w:top w:w="0" w:type="dxa"/>
              <w:left w:w="0" w:type="dxa"/>
              <w:bottom w:w="0" w:type="dxa"/>
              <w:right w:w="0" w:type="dxa"/>
            </w:tcMar>
            <w:vAlign w:val="center"/>
          </w:tcPr>
          <w:p w14:paraId="4109CAB4" w14:textId="77777777" w:rsidR="00ED27C4" w:rsidRPr="00B67197"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1.12 </w:t>
            </w:r>
          </w:p>
        </w:tc>
        <w:tc>
          <w:tcPr>
            <w:tcW w:w="1417" w:type="dxa"/>
            <w:tcBorders>
              <w:bottom w:val="single" w:sz="8" w:space="0" w:color="000000"/>
            </w:tcBorders>
            <w:shd w:val="clear" w:color="auto" w:fill="FFFFFF"/>
            <w:vAlign w:val="center"/>
          </w:tcPr>
          <w:p w14:paraId="2FB22280" w14:textId="77777777" w:rsidR="00ED27C4" w:rsidRPr="00462029" w:rsidRDefault="00ED27C4" w:rsidP="00AA5FF1">
            <w:pPr>
              <w:spacing w:before="40" w:after="40"/>
              <w:ind w:left="100" w:right="100"/>
              <w:jc w:val="right"/>
              <w:rPr>
                <w:rFonts w:eastAsia="Arial"/>
                <w:color w:val="111111"/>
                <w:szCs w:val="22"/>
              </w:rPr>
            </w:pPr>
            <w:r w:rsidRPr="00462029">
              <w:rPr>
                <w:rFonts w:eastAsia="Arial"/>
                <w:color w:val="111111"/>
                <w:szCs w:val="22"/>
              </w:rPr>
              <w:t>[0.91-1.38]</w:t>
            </w:r>
          </w:p>
        </w:tc>
      </w:tr>
      <w:tr w:rsidR="00ED27C4" w:rsidRPr="00EF477E" w14:paraId="052CE179" w14:textId="77777777" w:rsidTr="001F6EF8">
        <w:trPr>
          <w:cantSplit/>
        </w:trPr>
        <w:tc>
          <w:tcPr>
            <w:tcW w:w="2835" w:type="dxa"/>
            <w:vMerge w:val="restart"/>
            <w:tcBorders>
              <w:top w:val="single" w:sz="8" w:space="0" w:color="000000"/>
            </w:tcBorders>
            <w:shd w:val="clear" w:color="auto" w:fill="FFFFFF"/>
            <w:tcMar>
              <w:top w:w="0" w:type="dxa"/>
              <w:left w:w="0" w:type="dxa"/>
              <w:bottom w:w="0" w:type="dxa"/>
              <w:right w:w="0" w:type="dxa"/>
            </w:tcMar>
            <w:vAlign w:val="center"/>
          </w:tcPr>
          <w:p w14:paraId="074E7E89" w14:textId="6A5F7BDC" w:rsidR="00ED27C4" w:rsidRPr="00EF477E" w:rsidRDefault="00ED27C4" w:rsidP="00AA5FF1">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2410" w:type="dxa"/>
            <w:tcBorders>
              <w:top w:val="single" w:sz="8" w:space="0" w:color="000000"/>
            </w:tcBorders>
            <w:shd w:val="clear" w:color="auto" w:fill="FFFFFF"/>
            <w:tcMar>
              <w:top w:w="0" w:type="dxa"/>
              <w:left w:w="0" w:type="dxa"/>
              <w:bottom w:w="0" w:type="dxa"/>
              <w:right w:w="0" w:type="dxa"/>
            </w:tcMar>
            <w:vAlign w:val="center"/>
          </w:tcPr>
          <w:p w14:paraId="69590B0F" w14:textId="77777777" w:rsidR="00ED27C4" w:rsidRPr="00EF477E" w:rsidRDefault="00ED27C4" w:rsidP="00AA5FF1">
            <w:pPr>
              <w:spacing w:before="40" w:after="40"/>
              <w:ind w:left="100" w:right="100"/>
              <w:rPr>
                <w:szCs w:val="22"/>
              </w:rPr>
            </w:pPr>
            <w:r w:rsidRPr="00EF477E">
              <w:rPr>
                <w:rFonts w:eastAsia="Arial"/>
                <w:color w:val="111111"/>
                <w:szCs w:val="22"/>
              </w:rPr>
              <w:t xml:space="preserve">Ref: No </w:t>
            </w:r>
            <w:r>
              <w:rPr>
                <w:rFonts w:eastAsia="Arial"/>
                <w:color w:val="111111"/>
                <w:szCs w:val="22"/>
              </w:rPr>
              <w:t>to</w:t>
            </w:r>
            <w:r w:rsidRPr="00EF477E">
              <w:rPr>
                <w:rFonts w:eastAsia="Arial"/>
                <w:color w:val="111111"/>
                <w:szCs w:val="22"/>
              </w:rPr>
              <w:t xml:space="preserve"> No</w:t>
            </w:r>
          </w:p>
        </w:tc>
        <w:tc>
          <w:tcPr>
            <w:tcW w:w="1418" w:type="dxa"/>
            <w:tcBorders>
              <w:top w:val="single" w:sz="8" w:space="0" w:color="000000"/>
            </w:tcBorders>
            <w:shd w:val="clear" w:color="auto" w:fill="FFFFFF"/>
            <w:tcMar>
              <w:top w:w="0" w:type="dxa"/>
              <w:left w:w="0" w:type="dxa"/>
              <w:bottom w:w="0" w:type="dxa"/>
              <w:right w:w="0" w:type="dxa"/>
            </w:tcMar>
            <w:vAlign w:val="center"/>
          </w:tcPr>
          <w:p w14:paraId="180A2E9F"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369</w:t>
            </w:r>
          </w:p>
        </w:tc>
        <w:tc>
          <w:tcPr>
            <w:tcW w:w="992" w:type="dxa"/>
            <w:tcBorders>
              <w:top w:val="single" w:sz="8" w:space="0" w:color="000000"/>
            </w:tcBorders>
            <w:shd w:val="clear" w:color="auto" w:fill="FFFFFF"/>
            <w:tcMar>
              <w:top w:w="0" w:type="dxa"/>
              <w:left w:w="0" w:type="dxa"/>
              <w:bottom w:w="0" w:type="dxa"/>
              <w:right w:w="0" w:type="dxa"/>
            </w:tcMar>
            <w:vAlign w:val="center"/>
          </w:tcPr>
          <w:p w14:paraId="59AB3A04"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1</w:t>
            </w:r>
            <w:r>
              <w:rPr>
                <w:rFonts w:eastAsia="Arial"/>
                <w:color w:val="111111"/>
                <w:szCs w:val="22"/>
              </w:rPr>
              <w:t>.00</w:t>
            </w:r>
            <w:r w:rsidRPr="00462029">
              <w:rPr>
                <w:rFonts w:eastAsia="Arial"/>
                <w:color w:val="111111"/>
                <w:szCs w:val="22"/>
              </w:rPr>
              <w:t xml:space="preserve"> </w:t>
            </w:r>
          </w:p>
        </w:tc>
        <w:tc>
          <w:tcPr>
            <w:tcW w:w="1417" w:type="dxa"/>
            <w:tcBorders>
              <w:top w:val="single" w:sz="8" w:space="0" w:color="000000"/>
            </w:tcBorders>
            <w:shd w:val="clear" w:color="auto" w:fill="FFFFFF"/>
            <w:vAlign w:val="center"/>
          </w:tcPr>
          <w:p w14:paraId="18DD8465" w14:textId="77777777" w:rsidR="00ED27C4" w:rsidRPr="00EF477E" w:rsidRDefault="00ED27C4" w:rsidP="00AA5FF1">
            <w:pPr>
              <w:spacing w:before="40" w:after="40"/>
              <w:ind w:left="100" w:right="100"/>
              <w:jc w:val="right"/>
              <w:rPr>
                <w:rFonts w:eastAsia="Arial"/>
                <w:color w:val="111111"/>
                <w:szCs w:val="22"/>
              </w:rPr>
            </w:pPr>
            <w:r>
              <w:rPr>
                <w:rFonts w:eastAsia="Arial"/>
                <w:color w:val="111111"/>
                <w:szCs w:val="22"/>
              </w:rPr>
              <w:t>-</w:t>
            </w:r>
          </w:p>
        </w:tc>
      </w:tr>
      <w:tr w:rsidR="00ED27C4" w:rsidRPr="00EF477E" w14:paraId="6402267B" w14:textId="77777777" w:rsidTr="001F6EF8">
        <w:trPr>
          <w:cantSplit/>
        </w:trPr>
        <w:tc>
          <w:tcPr>
            <w:tcW w:w="2835" w:type="dxa"/>
            <w:vMerge/>
            <w:shd w:val="clear" w:color="auto" w:fill="FFFFFF"/>
            <w:tcMar>
              <w:top w:w="0" w:type="dxa"/>
              <w:left w:w="0" w:type="dxa"/>
              <w:bottom w:w="0" w:type="dxa"/>
              <w:right w:w="0" w:type="dxa"/>
            </w:tcMar>
            <w:vAlign w:val="center"/>
          </w:tcPr>
          <w:p w14:paraId="25D29D13" w14:textId="77777777" w:rsidR="00ED27C4" w:rsidRPr="00EF477E" w:rsidRDefault="00ED27C4" w:rsidP="00AA5FF1">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1BE0ABA2" w14:textId="77777777" w:rsidR="00ED27C4" w:rsidRPr="00F1391B" w:rsidRDefault="00ED27C4" w:rsidP="00AA5FF1">
            <w:pPr>
              <w:spacing w:before="40" w:after="40"/>
              <w:ind w:left="100" w:right="100"/>
              <w:rPr>
                <w:szCs w:val="22"/>
              </w:rPr>
            </w:pPr>
            <w:r w:rsidRPr="00F1391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15253581" w14:textId="77777777" w:rsidR="00ED27C4" w:rsidRPr="00BE43DA" w:rsidRDefault="00ED27C4" w:rsidP="00AA5FF1">
            <w:pPr>
              <w:spacing w:before="40" w:after="40"/>
              <w:ind w:left="100" w:right="100"/>
              <w:jc w:val="right"/>
              <w:rPr>
                <w:rFonts w:eastAsia="Arial"/>
                <w:color w:val="111111"/>
                <w:szCs w:val="22"/>
              </w:rPr>
            </w:pPr>
            <w:r w:rsidRPr="00462029">
              <w:rPr>
                <w:rFonts w:eastAsia="Arial"/>
                <w:color w:val="111111"/>
                <w:szCs w:val="22"/>
              </w:rPr>
              <w:t>150</w:t>
            </w:r>
          </w:p>
        </w:tc>
        <w:tc>
          <w:tcPr>
            <w:tcW w:w="992" w:type="dxa"/>
            <w:shd w:val="clear" w:color="auto" w:fill="FFFFFF"/>
            <w:tcMar>
              <w:top w:w="0" w:type="dxa"/>
              <w:left w:w="0" w:type="dxa"/>
              <w:bottom w:w="0" w:type="dxa"/>
              <w:right w:w="0" w:type="dxa"/>
            </w:tcMar>
            <w:vAlign w:val="center"/>
          </w:tcPr>
          <w:p w14:paraId="4F824C8F" w14:textId="77777777" w:rsidR="00ED27C4" w:rsidRPr="00BE43DA"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1.33 </w:t>
            </w:r>
          </w:p>
        </w:tc>
        <w:tc>
          <w:tcPr>
            <w:tcW w:w="1417" w:type="dxa"/>
            <w:shd w:val="clear" w:color="auto" w:fill="FFFFFF"/>
            <w:vAlign w:val="center"/>
          </w:tcPr>
          <w:p w14:paraId="54BFFAB7" w14:textId="77777777" w:rsidR="00ED27C4" w:rsidRPr="00462029" w:rsidRDefault="00ED27C4" w:rsidP="00AA5FF1">
            <w:pPr>
              <w:spacing w:before="40" w:after="40"/>
              <w:ind w:left="100" w:right="100"/>
              <w:jc w:val="right"/>
              <w:rPr>
                <w:rFonts w:eastAsia="Arial"/>
                <w:color w:val="111111"/>
                <w:szCs w:val="22"/>
              </w:rPr>
            </w:pPr>
            <w:r w:rsidRPr="00462029">
              <w:rPr>
                <w:rFonts w:eastAsia="Arial"/>
                <w:color w:val="111111"/>
                <w:szCs w:val="22"/>
              </w:rPr>
              <w:t>[0.92-1.91]</w:t>
            </w:r>
          </w:p>
        </w:tc>
      </w:tr>
      <w:tr w:rsidR="00ED27C4" w:rsidRPr="00EF477E" w14:paraId="7CB5E571" w14:textId="77777777" w:rsidTr="001F6EF8">
        <w:trPr>
          <w:cantSplit/>
        </w:trPr>
        <w:tc>
          <w:tcPr>
            <w:tcW w:w="2835" w:type="dxa"/>
            <w:shd w:val="clear" w:color="auto" w:fill="FFFFFF"/>
            <w:tcMar>
              <w:top w:w="0" w:type="dxa"/>
              <w:left w:w="0" w:type="dxa"/>
              <w:bottom w:w="0" w:type="dxa"/>
              <w:right w:w="0" w:type="dxa"/>
            </w:tcMar>
            <w:vAlign w:val="center"/>
          </w:tcPr>
          <w:p w14:paraId="418B1B05" w14:textId="77777777" w:rsidR="00ED27C4" w:rsidRPr="00EF477E" w:rsidRDefault="00ED27C4" w:rsidP="00AA5FF1">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10985C98" w14:textId="77777777" w:rsidR="00ED27C4" w:rsidRPr="00F1391B" w:rsidRDefault="00ED27C4" w:rsidP="00AA5FF1">
            <w:pPr>
              <w:spacing w:before="40" w:after="40"/>
              <w:ind w:left="100" w:right="100"/>
              <w:rPr>
                <w:szCs w:val="22"/>
              </w:rPr>
            </w:pPr>
            <w:r w:rsidRPr="00F1391B">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4024FB86"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458</w:t>
            </w:r>
          </w:p>
        </w:tc>
        <w:tc>
          <w:tcPr>
            <w:tcW w:w="992" w:type="dxa"/>
            <w:shd w:val="clear" w:color="auto" w:fill="FFFFFF"/>
            <w:tcMar>
              <w:top w:w="0" w:type="dxa"/>
              <w:left w:w="0" w:type="dxa"/>
              <w:bottom w:w="0" w:type="dxa"/>
              <w:right w:w="0" w:type="dxa"/>
            </w:tcMar>
            <w:vAlign w:val="center"/>
          </w:tcPr>
          <w:p w14:paraId="65D22862"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1.05 </w:t>
            </w:r>
          </w:p>
        </w:tc>
        <w:tc>
          <w:tcPr>
            <w:tcW w:w="1417" w:type="dxa"/>
            <w:shd w:val="clear" w:color="auto" w:fill="FFFFFF"/>
            <w:vAlign w:val="center"/>
          </w:tcPr>
          <w:p w14:paraId="4A64163C" w14:textId="77777777" w:rsidR="00ED27C4" w:rsidRPr="00EF477E" w:rsidRDefault="00ED27C4" w:rsidP="00AA5FF1">
            <w:pPr>
              <w:spacing w:before="40" w:after="40"/>
              <w:ind w:left="100" w:right="100"/>
              <w:jc w:val="right"/>
              <w:rPr>
                <w:rFonts w:eastAsia="Arial"/>
                <w:color w:val="111111"/>
                <w:szCs w:val="22"/>
              </w:rPr>
            </w:pPr>
            <w:r w:rsidRPr="00462029">
              <w:rPr>
                <w:rFonts w:eastAsia="Arial"/>
                <w:color w:val="111111"/>
                <w:szCs w:val="22"/>
              </w:rPr>
              <w:t>[0.69-1.61]</w:t>
            </w:r>
          </w:p>
        </w:tc>
      </w:tr>
      <w:tr w:rsidR="00ED27C4" w:rsidRPr="00EF477E" w14:paraId="71938D1F" w14:textId="77777777" w:rsidTr="001F6EF8">
        <w:trPr>
          <w:cantSplit/>
        </w:trPr>
        <w:tc>
          <w:tcPr>
            <w:tcW w:w="2835" w:type="dxa"/>
            <w:tcBorders>
              <w:bottom w:val="single" w:sz="8" w:space="0" w:color="000000"/>
            </w:tcBorders>
            <w:shd w:val="clear" w:color="auto" w:fill="FFFFFF"/>
            <w:tcMar>
              <w:top w:w="0" w:type="dxa"/>
              <w:left w:w="0" w:type="dxa"/>
              <w:bottom w:w="0" w:type="dxa"/>
              <w:right w:w="0" w:type="dxa"/>
            </w:tcMar>
            <w:vAlign w:val="center"/>
          </w:tcPr>
          <w:p w14:paraId="69302499" w14:textId="77777777" w:rsidR="00ED27C4" w:rsidRPr="00EF477E" w:rsidRDefault="00ED27C4" w:rsidP="00AA5FF1">
            <w:pPr>
              <w:spacing w:before="40" w:after="40"/>
              <w:ind w:left="100" w:right="100"/>
              <w:rPr>
                <w:szCs w:val="22"/>
              </w:rPr>
            </w:pPr>
          </w:p>
        </w:tc>
        <w:tc>
          <w:tcPr>
            <w:tcW w:w="2410" w:type="dxa"/>
            <w:tcBorders>
              <w:bottom w:val="single" w:sz="8" w:space="0" w:color="000000"/>
            </w:tcBorders>
            <w:shd w:val="clear" w:color="auto" w:fill="FFFFFF"/>
            <w:tcMar>
              <w:top w:w="0" w:type="dxa"/>
              <w:left w:w="0" w:type="dxa"/>
              <w:bottom w:w="0" w:type="dxa"/>
              <w:right w:w="0" w:type="dxa"/>
            </w:tcMar>
            <w:vAlign w:val="center"/>
          </w:tcPr>
          <w:p w14:paraId="76F8E7DB" w14:textId="77777777" w:rsidR="00ED27C4" w:rsidRPr="00462029" w:rsidRDefault="00ED27C4" w:rsidP="00AA5FF1">
            <w:pPr>
              <w:spacing w:before="40" w:after="40"/>
              <w:ind w:left="100" w:right="100"/>
              <w:rPr>
                <w:b/>
                <w:szCs w:val="22"/>
              </w:rPr>
            </w:pPr>
            <w:r w:rsidRPr="00462029">
              <w:rPr>
                <w:rFonts w:eastAsia="Arial"/>
                <w:b/>
                <w:color w:val="111111"/>
                <w:szCs w:val="22"/>
              </w:rPr>
              <w:t>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45E3BA70" w14:textId="77777777" w:rsidR="00ED27C4" w:rsidRPr="00462029" w:rsidRDefault="00ED27C4" w:rsidP="00AA5FF1">
            <w:pPr>
              <w:spacing w:before="40" w:after="40"/>
              <w:ind w:left="100" w:right="100"/>
              <w:jc w:val="right"/>
              <w:rPr>
                <w:rFonts w:eastAsia="Arial"/>
                <w:b/>
                <w:color w:val="111111"/>
                <w:szCs w:val="22"/>
              </w:rPr>
            </w:pPr>
            <w:r w:rsidRPr="00462029">
              <w:rPr>
                <w:rFonts w:eastAsia="Arial"/>
                <w:b/>
                <w:color w:val="111111"/>
                <w:szCs w:val="22"/>
              </w:rPr>
              <w:t>208</w:t>
            </w:r>
          </w:p>
        </w:tc>
        <w:tc>
          <w:tcPr>
            <w:tcW w:w="992" w:type="dxa"/>
            <w:tcBorders>
              <w:bottom w:val="single" w:sz="8" w:space="0" w:color="000000"/>
            </w:tcBorders>
            <w:shd w:val="clear" w:color="auto" w:fill="FFFFFF"/>
            <w:tcMar>
              <w:top w:w="0" w:type="dxa"/>
              <w:left w:w="0" w:type="dxa"/>
              <w:bottom w:w="0" w:type="dxa"/>
              <w:right w:w="0" w:type="dxa"/>
            </w:tcMar>
            <w:vAlign w:val="center"/>
          </w:tcPr>
          <w:p w14:paraId="4C743A85" w14:textId="77777777" w:rsidR="00ED27C4" w:rsidRPr="00462029" w:rsidRDefault="00ED27C4" w:rsidP="00AA5FF1">
            <w:pPr>
              <w:spacing w:before="40" w:after="40"/>
              <w:ind w:left="100" w:right="100"/>
              <w:jc w:val="right"/>
              <w:rPr>
                <w:rFonts w:eastAsia="Arial"/>
                <w:b/>
                <w:color w:val="111111"/>
                <w:szCs w:val="22"/>
              </w:rPr>
            </w:pPr>
            <w:r w:rsidRPr="00462029">
              <w:rPr>
                <w:rFonts w:eastAsia="Arial"/>
                <w:b/>
                <w:color w:val="111111"/>
                <w:szCs w:val="22"/>
              </w:rPr>
              <w:t xml:space="preserve">1.65 </w:t>
            </w:r>
          </w:p>
        </w:tc>
        <w:tc>
          <w:tcPr>
            <w:tcW w:w="1417" w:type="dxa"/>
            <w:tcBorders>
              <w:bottom w:val="single" w:sz="8" w:space="0" w:color="000000"/>
            </w:tcBorders>
            <w:shd w:val="clear" w:color="auto" w:fill="FFFFFF"/>
            <w:vAlign w:val="center"/>
          </w:tcPr>
          <w:p w14:paraId="21F5E65F" w14:textId="77777777" w:rsidR="00ED27C4" w:rsidRPr="00462029" w:rsidRDefault="00ED27C4" w:rsidP="00AA5FF1">
            <w:pPr>
              <w:spacing w:before="40" w:after="40"/>
              <w:ind w:left="100" w:right="100"/>
              <w:jc w:val="right"/>
              <w:rPr>
                <w:rFonts w:eastAsia="Arial"/>
                <w:b/>
                <w:color w:val="111111"/>
                <w:szCs w:val="22"/>
              </w:rPr>
            </w:pPr>
            <w:r w:rsidRPr="00462029">
              <w:rPr>
                <w:rFonts w:eastAsia="Arial"/>
                <w:b/>
                <w:color w:val="111111"/>
                <w:szCs w:val="22"/>
              </w:rPr>
              <w:t>[1.25-2.17]</w:t>
            </w:r>
          </w:p>
        </w:tc>
      </w:tr>
      <w:tr w:rsidR="00ED27C4" w:rsidRPr="00EF477E" w14:paraId="48688527" w14:textId="77777777" w:rsidTr="001F6EF8">
        <w:trPr>
          <w:cantSplit/>
        </w:trPr>
        <w:tc>
          <w:tcPr>
            <w:tcW w:w="2835" w:type="dxa"/>
            <w:vMerge w:val="restart"/>
            <w:tcBorders>
              <w:top w:val="single" w:sz="8" w:space="0" w:color="000000"/>
            </w:tcBorders>
            <w:shd w:val="clear" w:color="auto" w:fill="FFFFFF"/>
            <w:tcMar>
              <w:top w:w="0" w:type="dxa"/>
              <w:left w:w="0" w:type="dxa"/>
              <w:bottom w:w="0" w:type="dxa"/>
              <w:right w:w="0" w:type="dxa"/>
            </w:tcMar>
            <w:vAlign w:val="center"/>
          </w:tcPr>
          <w:p w14:paraId="4499CA75" w14:textId="5C3AF23B" w:rsidR="00ED27C4" w:rsidRPr="00EF477E" w:rsidRDefault="00ED27C4" w:rsidP="00AA5FF1">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2410" w:type="dxa"/>
            <w:tcBorders>
              <w:top w:val="single" w:sz="8" w:space="0" w:color="000000"/>
            </w:tcBorders>
            <w:shd w:val="clear" w:color="auto" w:fill="FFFFFF"/>
            <w:tcMar>
              <w:top w:w="0" w:type="dxa"/>
              <w:left w:w="0" w:type="dxa"/>
              <w:bottom w:w="0" w:type="dxa"/>
              <w:right w:w="0" w:type="dxa"/>
            </w:tcMar>
            <w:vAlign w:val="center"/>
          </w:tcPr>
          <w:p w14:paraId="5AF8CF6E" w14:textId="77777777" w:rsidR="00ED27C4" w:rsidRPr="00F1391B" w:rsidRDefault="00ED27C4" w:rsidP="00AA5FF1">
            <w:pPr>
              <w:spacing w:before="40" w:after="40"/>
              <w:ind w:left="100" w:right="100"/>
              <w:rPr>
                <w:szCs w:val="22"/>
              </w:rPr>
            </w:pPr>
            <w:r w:rsidRPr="00F1391B">
              <w:rPr>
                <w:rFonts w:eastAsia="Arial"/>
                <w:color w:val="111111"/>
                <w:szCs w:val="22"/>
              </w:rPr>
              <w:t>Ref: No to No</w:t>
            </w:r>
          </w:p>
        </w:tc>
        <w:tc>
          <w:tcPr>
            <w:tcW w:w="1418" w:type="dxa"/>
            <w:tcBorders>
              <w:top w:val="single" w:sz="8" w:space="0" w:color="000000"/>
            </w:tcBorders>
            <w:shd w:val="clear" w:color="auto" w:fill="FFFFFF"/>
            <w:tcMar>
              <w:top w:w="0" w:type="dxa"/>
              <w:left w:w="0" w:type="dxa"/>
              <w:bottom w:w="0" w:type="dxa"/>
              <w:right w:w="0" w:type="dxa"/>
            </w:tcMar>
            <w:vAlign w:val="center"/>
          </w:tcPr>
          <w:p w14:paraId="163AA281"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208</w:t>
            </w:r>
          </w:p>
        </w:tc>
        <w:tc>
          <w:tcPr>
            <w:tcW w:w="992" w:type="dxa"/>
            <w:tcBorders>
              <w:top w:val="single" w:sz="8" w:space="0" w:color="000000"/>
            </w:tcBorders>
            <w:shd w:val="clear" w:color="auto" w:fill="FFFFFF"/>
            <w:tcMar>
              <w:top w:w="0" w:type="dxa"/>
              <w:left w:w="0" w:type="dxa"/>
              <w:bottom w:w="0" w:type="dxa"/>
              <w:right w:w="0" w:type="dxa"/>
            </w:tcMar>
            <w:vAlign w:val="center"/>
          </w:tcPr>
          <w:p w14:paraId="6278E5C9"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1</w:t>
            </w:r>
            <w:r>
              <w:rPr>
                <w:rFonts w:eastAsia="Arial"/>
                <w:color w:val="111111"/>
                <w:szCs w:val="22"/>
              </w:rPr>
              <w:t>.00</w:t>
            </w:r>
            <w:r w:rsidRPr="00462029">
              <w:rPr>
                <w:rFonts w:eastAsia="Arial"/>
                <w:color w:val="111111"/>
                <w:szCs w:val="22"/>
              </w:rPr>
              <w:t xml:space="preserve"> </w:t>
            </w:r>
          </w:p>
        </w:tc>
        <w:tc>
          <w:tcPr>
            <w:tcW w:w="1417" w:type="dxa"/>
            <w:tcBorders>
              <w:top w:val="single" w:sz="8" w:space="0" w:color="000000"/>
            </w:tcBorders>
            <w:shd w:val="clear" w:color="auto" w:fill="FFFFFF"/>
            <w:vAlign w:val="center"/>
          </w:tcPr>
          <w:p w14:paraId="53142F54" w14:textId="77777777" w:rsidR="00ED27C4" w:rsidRPr="00EF477E" w:rsidRDefault="00ED27C4" w:rsidP="00AA5FF1">
            <w:pPr>
              <w:spacing w:before="40" w:after="40"/>
              <w:ind w:left="100" w:right="100"/>
              <w:jc w:val="right"/>
              <w:rPr>
                <w:rFonts w:eastAsia="Arial"/>
                <w:color w:val="111111"/>
                <w:szCs w:val="22"/>
              </w:rPr>
            </w:pPr>
            <w:r>
              <w:rPr>
                <w:rFonts w:eastAsia="Arial"/>
                <w:color w:val="111111"/>
                <w:szCs w:val="22"/>
              </w:rPr>
              <w:t>-</w:t>
            </w:r>
          </w:p>
        </w:tc>
      </w:tr>
      <w:tr w:rsidR="00ED27C4" w:rsidRPr="00EF477E" w14:paraId="668D89EE" w14:textId="77777777" w:rsidTr="001F6EF8">
        <w:trPr>
          <w:cantSplit/>
        </w:trPr>
        <w:tc>
          <w:tcPr>
            <w:tcW w:w="2835" w:type="dxa"/>
            <w:vMerge/>
            <w:shd w:val="clear" w:color="auto" w:fill="FFFFFF"/>
            <w:tcMar>
              <w:top w:w="0" w:type="dxa"/>
              <w:left w:w="0" w:type="dxa"/>
              <w:bottom w:w="0" w:type="dxa"/>
              <w:right w:w="0" w:type="dxa"/>
            </w:tcMar>
            <w:vAlign w:val="center"/>
          </w:tcPr>
          <w:p w14:paraId="6CC908A0" w14:textId="77777777" w:rsidR="00ED27C4" w:rsidRPr="00EF477E" w:rsidRDefault="00ED27C4" w:rsidP="00AA5FF1">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775CCBB2" w14:textId="77777777" w:rsidR="00ED27C4" w:rsidRPr="00F1391B" w:rsidRDefault="00ED27C4" w:rsidP="00AA5FF1">
            <w:pPr>
              <w:spacing w:before="40" w:after="40"/>
              <w:ind w:left="100" w:right="100"/>
              <w:rPr>
                <w:szCs w:val="22"/>
              </w:rPr>
            </w:pPr>
            <w:r w:rsidRPr="00F1391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3DFF6952"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121</w:t>
            </w:r>
          </w:p>
        </w:tc>
        <w:tc>
          <w:tcPr>
            <w:tcW w:w="992" w:type="dxa"/>
            <w:shd w:val="clear" w:color="auto" w:fill="FFFFFF"/>
            <w:tcMar>
              <w:top w:w="0" w:type="dxa"/>
              <w:left w:w="0" w:type="dxa"/>
              <w:bottom w:w="0" w:type="dxa"/>
              <w:right w:w="0" w:type="dxa"/>
            </w:tcMar>
            <w:vAlign w:val="center"/>
          </w:tcPr>
          <w:p w14:paraId="0A7839CC"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0.93 </w:t>
            </w:r>
          </w:p>
        </w:tc>
        <w:tc>
          <w:tcPr>
            <w:tcW w:w="1417" w:type="dxa"/>
            <w:shd w:val="clear" w:color="auto" w:fill="FFFFFF"/>
            <w:vAlign w:val="center"/>
          </w:tcPr>
          <w:p w14:paraId="414DF3C4" w14:textId="77777777" w:rsidR="00ED27C4" w:rsidRPr="00EF477E" w:rsidRDefault="00ED27C4" w:rsidP="00AA5FF1">
            <w:pPr>
              <w:spacing w:before="40" w:after="40"/>
              <w:ind w:left="100" w:right="100"/>
              <w:jc w:val="right"/>
              <w:rPr>
                <w:rFonts w:eastAsia="Arial"/>
                <w:color w:val="111111"/>
                <w:szCs w:val="22"/>
              </w:rPr>
            </w:pPr>
            <w:r w:rsidRPr="00462029">
              <w:rPr>
                <w:rFonts w:eastAsia="Arial"/>
                <w:color w:val="111111"/>
                <w:szCs w:val="22"/>
              </w:rPr>
              <w:t>[0.63-1.37]</w:t>
            </w:r>
          </w:p>
        </w:tc>
      </w:tr>
      <w:tr w:rsidR="00ED27C4" w:rsidRPr="00EF477E" w14:paraId="68178DB5" w14:textId="77777777" w:rsidTr="001F6EF8">
        <w:trPr>
          <w:cantSplit/>
        </w:trPr>
        <w:tc>
          <w:tcPr>
            <w:tcW w:w="2835" w:type="dxa"/>
            <w:shd w:val="clear" w:color="auto" w:fill="FFFFFF"/>
            <w:tcMar>
              <w:top w:w="0" w:type="dxa"/>
              <w:left w:w="0" w:type="dxa"/>
              <w:bottom w:w="0" w:type="dxa"/>
              <w:right w:w="0" w:type="dxa"/>
            </w:tcMar>
            <w:vAlign w:val="center"/>
          </w:tcPr>
          <w:p w14:paraId="5EF16698" w14:textId="77777777" w:rsidR="00ED27C4" w:rsidRPr="00EF477E" w:rsidRDefault="00ED27C4" w:rsidP="00AA5FF1">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6DF9CE13" w14:textId="77777777" w:rsidR="00ED27C4" w:rsidRPr="00F1391B" w:rsidRDefault="00ED27C4" w:rsidP="00AA5FF1">
            <w:pPr>
              <w:spacing w:before="40" w:after="40"/>
              <w:ind w:left="100" w:right="100"/>
              <w:rPr>
                <w:szCs w:val="22"/>
              </w:rPr>
            </w:pPr>
            <w:r w:rsidRPr="00F1391B">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2363AE95"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179</w:t>
            </w:r>
          </w:p>
        </w:tc>
        <w:tc>
          <w:tcPr>
            <w:tcW w:w="992" w:type="dxa"/>
            <w:shd w:val="clear" w:color="auto" w:fill="FFFFFF"/>
            <w:tcMar>
              <w:top w:w="0" w:type="dxa"/>
              <w:left w:w="0" w:type="dxa"/>
              <w:bottom w:w="0" w:type="dxa"/>
              <w:right w:w="0" w:type="dxa"/>
            </w:tcMar>
            <w:vAlign w:val="center"/>
          </w:tcPr>
          <w:p w14:paraId="422D5163" w14:textId="77777777" w:rsidR="00ED27C4" w:rsidRPr="00AF3D81" w:rsidRDefault="00ED27C4" w:rsidP="00AA5FF1">
            <w:pPr>
              <w:spacing w:before="40" w:after="40"/>
              <w:ind w:left="100" w:right="100"/>
              <w:jc w:val="right"/>
              <w:rPr>
                <w:rFonts w:eastAsia="Arial"/>
                <w:color w:val="111111"/>
                <w:szCs w:val="22"/>
              </w:rPr>
            </w:pPr>
            <w:r w:rsidRPr="00462029">
              <w:rPr>
                <w:rFonts w:eastAsia="Arial"/>
                <w:color w:val="111111"/>
                <w:szCs w:val="22"/>
              </w:rPr>
              <w:t xml:space="preserve">0.91 </w:t>
            </w:r>
          </w:p>
        </w:tc>
        <w:tc>
          <w:tcPr>
            <w:tcW w:w="1417" w:type="dxa"/>
            <w:shd w:val="clear" w:color="auto" w:fill="FFFFFF"/>
            <w:vAlign w:val="center"/>
          </w:tcPr>
          <w:p w14:paraId="5F9812D6" w14:textId="77777777" w:rsidR="00ED27C4" w:rsidRPr="00EF477E" w:rsidRDefault="00ED27C4" w:rsidP="00AA5FF1">
            <w:pPr>
              <w:spacing w:before="40" w:after="40"/>
              <w:ind w:left="100" w:right="100"/>
              <w:jc w:val="right"/>
              <w:rPr>
                <w:rFonts w:eastAsia="Arial"/>
                <w:color w:val="111111"/>
                <w:szCs w:val="22"/>
              </w:rPr>
            </w:pPr>
            <w:r w:rsidRPr="00462029">
              <w:rPr>
                <w:rFonts w:eastAsia="Arial"/>
                <w:color w:val="111111"/>
                <w:szCs w:val="22"/>
              </w:rPr>
              <w:t>[0.6</w:t>
            </w:r>
            <w:r>
              <w:rPr>
                <w:rFonts w:eastAsia="Arial"/>
                <w:color w:val="111111"/>
                <w:szCs w:val="22"/>
              </w:rPr>
              <w:t>0</w:t>
            </w:r>
            <w:r w:rsidRPr="00462029">
              <w:rPr>
                <w:rFonts w:eastAsia="Arial"/>
                <w:color w:val="111111"/>
                <w:szCs w:val="22"/>
              </w:rPr>
              <w:t>-1.38]</w:t>
            </w:r>
          </w:p>
        </w:tc>
      </w:tr>
      <w:tr w:rsidR="00ED27C4" w:rsidRPr="00EF477E" w14:paraId="08294589" w14:textId="77777777" w:rsidTr="001F6EF8">
        <w:trPr>
          <w:cantSplit/>
        </w:trPr>
        <w:tc>
          <w:tcPr>
            <w:tcW w:w="2835" w:type="dxa"/>
            <w:tcBorders>
              <w:bottom w:val="single" w:sz="4" w:space="0" w:color="auto"/>
            </w:tcBorders>
            <w:shd w:val="clear" w:color="auto" w:fill="FFFFFF"/>
            <w:tcMar>
              <w:top w:w="0" w:type="dxa"/>
              <w:left w:w="0" w:type="dxa"/>
              <w:bottom w:w="0" w:type="dxa"/>
              <w:right w:w="0" w:type="dxa"/>
            </w:tcMar>
            <w:vAlign w:val="center"/>
          </w:tcPr>
          <w:p w14:paraId="6AA43D28" w14:textId="77777777" w:rsidR="00ED27C4" w:rsidRPr="00EF477E" w:rsidRDefault="00ED27C4" w:rsidP="00AA5FF1">
            <w:pPr>
              <w:spacing w:before="40" w:after="40"/>
              <w:ind w:left="100" w:right="100"/>
              <w:rPr>
                <w:szCs w:val="22"/>
              </w:rPr>
            </w:pPr>
          </w:p>
        </w:tc>
        <w:tc>
          <w:tcPr>
            <w:tcW w:w="2410" w:type="dxa"/>
            <w:tcBorders>
              <w:bottom w:val="single" w:sz="4" w:space="0" w:color="auto"/>
            </w:tcBorders>
            <w:shd w:val="clear" w:color="auto" w:fill="FFFFFF"/>
            <w:tcMar>
              <w:top w:w="0" w:type="dxa"/>
              <w:left w:w="0" w:type="dxa"/>
              <w:bottom w:w="0" w:type="dxa"/>
              <w:right w:w="0" w:type="dxa"/>
            </w:tcMar>
            <w:vAlign w:val="center"/>
          </w:tcPr>
          <w:p w14:paraId="39CB10A8" w14:textId="77777777" w:rsidR="00ED27C4" w:rsidRPr="00F1391B" w:rsidRDefault="00ED27C4" w:rsidP="00AA5FF1">
            <w:pPr>
              <w:spacing w:before="40" w:after="40"/>
              <w:ind w:left="100" w:right="100"/>
              <w:rPr>
                <w:szCs w:val="22"/>
              </w:rPr>
            </w:pPr>
            <w:r w:rsidRPr="00F1391B">
              <w:rPr>
                <w:rFonts w:eastAsia="Arial"/>
                <w:color w:val="111111"/>
                <w:szCs w:val="22"/>
              </w:rPr>
              <w:t>Yes to Yes</w:t>
            </w:r>
          </w:p>
        </w:tc>
        <w:tc>
          <w:tcPr>
            <w:tcW w:w="1418" w:type="dxa"/>
            <w:tcBorders>
              <w:bottom w:val="single" w:sz="4" w:space="0" w:color="auto"/>
            </w:tcBorders>
            <w:shd w:val="clear" w:color="auto" w:fill="FFFFFF"/>
            <w:tcMar>
              <w:top w:w="0" w:type="dxa"/>
              <w:left w:w="0" w:type="dxa"/>
              <w:bottom w:w="0" w:type="dxa"/>
              <w:right w:w="0" w:type="dxa"/>
            </w:tcMar>
            <w:vAlign w:val="center"/>
          </w:tcPr>
          <w:p w14:paraId="3E4AD0CD" w14:textId="77777777" w:rsidR="00ED27C4" w:rsidRPr="00BE43DA" w:rsidRDefault="00ED27C4" w:rsidP="00AA5FF1">
            <w:pPr>
              <w:spacing w:before="40" w:after="40"/>
              <w:ind w:left="100" w:right="100"/>
              <w:jc w:val="right"/>
              <w:rPr>
                <w:rFonts w:eastAsia="Arial"/>
                <w:color w:val="111111"/>
                <w:szCs w:val="22"/>
              </w:rPr>
            </w:pPr>
            <w:r w:rsidRPr="00462029">
              <w:rPr>
                <w:rFonts w:eastAsia="Arial"/>
                <w:color w:val="111111"/>
                <w:szCs w:val="22"/>
              </w:rPr>
              <w:t>129</w:t>
            </w:r>
          </w:p>
        </w:tc>
        <w:tc>
          <w:tcPr>
            <w:tcW w:w="992" w:type="dxa"/>
            <w:tcBorders>
              <w:bottom w:val="single" w:sz="4" w:space="0" w:color="auto"/>
            </w:tcBorders>
            <w:shd w:val="clear" w:color="auto" w:fill="FFFFFF"/>
            <w:tcMar>
              <w:top w:w="0" w:type="dxa"/>
              <w:left w:w="0" w:type="dxa"/>
              <w:bottom w:w="0" w:type="dxa"/>
              <w:right w:w="0" w:type="dxa"/>
            </w:tcMar>
            <w:vAlign w:val="center"/>
          </w:tcPr>
          <w:p w14:paraId="57392528" w14:textId="77777777" w:rsidR="00ED27C4" w:rsidRPr="00BE43DA" w:rsidRDefault="00ED27C4" w:rsidP="00AA5FF1">
            <w:pPr>
              <w:spacing w:before="40" w:after="40"/>
              <w:ind w:left="100" w:right="100"/>
              <w:jc w:val="right"/>
              <w:rPr>
                <w:rFonts w:eastAsia="Arial"/>
                <w:color w:val="111111"/>
                <w:szCs w:val="22"/>
              </w:rPr>
            </w:pPr>
            <w:r w:rsidRPr="00462029">
              <w:rPr>
                <w:rFonts w:eastAsia="Arial"/>
                <w:color w:val="111111"/>
                <w:szCs w:val="22"/>
              </w:rPr>
              <w:t>0.9</w:t>
            </w:r>
            <w:r>
              <w:rPr>
                <w:rFonts w:eastAsia="Arial"/>
                <w:color w:val="111111"/>
                <w:szCs w:val="22"/>
              </w:rPr>
              <w:t>0</w:t>
            </w:r>
            <w:r w:rsidRPr="00462029">
              <w:rPr>
                <w:rFonts w:eastAsia="Arial"/>
                <w:color w:val="111111"/>
                <w:szCs w:val="22"/>
              </w:rPr>
              <w:t xml:space="preserve"> </w:t>
            </w:r>
          </w:p>
        </w:tc>
        <w:tc>
          <w:tcPr>
            <w:tcW w:w="1417" w:type="dxa"/>
            <w:tcBorders>
              <w:bottom w:val="single" w:sz="4" w:space="0" w:color="auto"/>
            </w:tcBorders>
            <w:shd w:val="clear" w:color="auto" w:fill="FFFFFF"/>
            <w:vAlign w:val="center"/>
          </w:tcPr>
          <w:p w14:paraId="465363D2" w14:textId="77777777" w:rsidR="00ED27C4" w:rsidRPr="00462029" w:rsidRDefault="00ED27C4" w:rsidP="00AA5FF1">
            <w:pPr>
              <w:spacing w:before="40" w:after="40"/>
              <w:ind w:left="100" w:right="100"/>
              <w:jc w:val="right"/>
              <w:rPr>
                <w:rFonts w:eastAsia="Arial"/>
                <w:color w:val="111111"/>
                <w:szCs w:val="22"/>
              </w:rPr>
            </w:pPr>
            <w:r w:rsidRPr="00462029">
              <w:rPr>
                <w:rFonts w:eastAsia="Arial"/>
                <w:color w:val="111111"/>
                <w:szCs w:val="22"/>
              </w:rPr>
              <w:t>[0.69-1.17]</w:t>
            </w:r>
          </w:p>
        </w:tc>
      </w:tr>
    </w:tbl>
    <w:p w14:paraId="325D4EDE" w14:textId="77777777" w:rsidR="00ED27C4" w:rsidRDefault="00ED27C4" w:rsidP="00ED27C4">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463E2F06" w14:textId="77777777" w:rsidR="007018B9" w:rsidRDefault="007018B9" w:rsidP="00383BCF">
      <w:pPr>
        <w:rPr>
          <w:lang w:eastAsia="en-US"/>
        </w:rPr>
      </w:pPr>
    </w:p>
    <w:p w14:paraId="3447C5A4" w14:textId="77777777" w:rsidR="003D57E0" w:rsidRDefault="003D57E0" w:rsidP="00383BCF">
      <w:pPr>
        <w:rPr>
          <w:lang w:eastAsia="en-US"/>
        </w:rPr>
      </w:pPr>
    </w:p>
    <w:p w14:paraId="58B7123A" w14:textId="12E35E17" w:rsidR="007018B9" w:rsidRDefault="007018B9" w:rsidP="006003C2">
      <w:pPr>
        <w:pStyle w:val="RepHead3"/>
      </w:pPr>
      <w:bookmarkStart w:id="103" w:name="_Toc50454863"/>
      <w:r>
        <w:t xml:space="preserve">Table </w:t>
      </w:r>
      <w:r w:rsidR="00CD4D84">
        <w:t>C</w:t>
      </w:r>
      <w:r w:rsidR="00ED27C4">
        <w:t>11</w:t>
      </w:r>
      <w:r>
        <w:t>: T</w:t>
      </w:r>
      <w:r w:rsidRPr="00EF477E">
        <w:t xml:space="preserve">ransitions in </w:t>
      </w:r>
      <w:r>
        <w:t xml:space="preserve">gambling risk level and associations with transitions in </w:t>
      </w:r>
      <w:r w:rsidR="00B67197">
        <w:t>general health</w:t>
      </w:r>
      <w:bookmarkEnd w:id="103"/>
      <w:r>
        <w:t xml:space="preserve"> </w:t>
      </w:r>
    </w:p>
    <w:tbl>
      <w:tblPr>
        <w:tblW w:w="9072" w:type="dxa"/>
        <w:tblLayout w:type="fixed"/>
        <w:tblLook w:val="04A0" w:firstRow="1" w:lastRow="0" w:firstColumn="1" w:lastColumn="0" w:noHBand="0" w:noVBand="1"/>
      </w:tblPr>
      <w:tblGrid>
        <w:gridCol w:w="2835"/>
        <w:gridCol w:w="2410"/>
        <w:gridCol w:w="1418"/>
        <w:gridCol w:w="992"/>
        <w:gridCol w:w="1417"/>
      </w:tblGrid>
      <w:tr w:rsidR="007018B9" w:rsidRPr="00244594" w14:paraId="3F6FB4D4" w14:textId="77777777" w:rsidTr="00244594">
        <w:trPr>
          <w:cantSplit/>
          <w:tblHeader/>
        </w:trPr>
        <w:tc>
          <w:tcPr>
            <w:tcW w:w="283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2431391" w14:textId="77777777" w:rsidR="007018B9" w:rsidRPr="00244594" w:rsidRDefault="007018B9" w:rsidP="00D22FFC">
            <w:pPr>
              <w:spacing w:before="40" w:after="40"/>
              <w:ind w:left="100" w:right="100"/>
              <w:rPr>
                <w:b/>
                <w:szCs w:val="22"/>
              </w:rPr>
            </w:pPr>
            <w:r w:rsidRPr="00244594">
              <w:rPr>
                <w:rFonts w:eastAsia="Arial"/>
                <w:b/>
                <w:color w:val="111111"/>
                <w:szCs w:val="22"/>
              </w:rPr>
              <w:t>Transition gambling</w:t>
            </w:r>
          </w:p>
        </w:tc>
        <w:tc>
          <w:tcPr>
            <w:tcW w:w="241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25242A4" w14:textId="69C535EC" w:rsidR="007018B9" w:rsidRPr="00244594" w:rsidRDefault="007018B9" w:rsidP="00B67197">
            <w:pPr>
              <w:spacing w:before="40" w:after="40"/>
              <w:ind w:left="100" w:right="100"/>
              <w:rPr>
                <w:b/>
                <w:szCs w:val="22"/>
              </w:rPr>
            </w:pPr>
            <w:r w:rsidRPr="00244594">
              <w:rPr>
                <w:rFonts w:eastAsia="Arial"/>
                <w:b/>
                <w:color w:val="111111"/>
                <w:szCs w:val="22"/>
              </w:rPr>
              <w:t xml:space="preserve">Transition </w:t>
            </w:r>
            <w:r w:rsidR="00B67197" w:rsidRPr="00244594">
              <w:rPr>
                <w:rFonts w:eastAsia="Arial"/>
                <w:b/>
                <w:color w:val="111111"/>
                <w:szCs w:val="22"/>
              </w:rPr>
              <w:t>general health</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8D38ACA" w14:textId="77777777" w:rsidR="007018B9" w:rsidRPr="00244594" w:rsidRDefault="007018B9" w:rsidP="00D22FFC">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6801F81" w14:textId="6E8CEEEA" w:rsidR="007018B9" w:rsidRPr="00244594" w:rsidRDefault="007018B9" w:rsidP="00D22FFC">
            <w:pPr>
              <w:spacing w:before="40" w:after="40"/>
              <w:ind w:left="100" w:right="100"/>
              <w:jc w:val="right"/>
              <w:rPr>
                <w:b/>
                <w:szCs w:val="22"/>
              </w:rPr>
            </w:pPr>
            <w:r w:rsidRPr="00244594">
              <w:rPr>
                <w:rFonts w:eastAsia="Arial"/>
                <w:b/>
                <w:color w:val="111111"/>
                <w:szCs w:val="22"/>
              </w:rPr>
              <w:t xml:space="preserve">Hazard </w:t>
            </w:r>
            <w:r w:rsidR="00AB51ED" w:rsidRPr="00244594">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6C457393" w14:textId="77777777" w:rsidR="007018B9" w:rsidRPr="00244594" w:rsidRDefault="007018B9" w:rsidP="00D22FFC">
            <w:pPr>
              <w:spacing w:before="40" w:after="40"/>
              <w:ind w:left="100" w:right="100"/>
              <w:jc w:val="right"/>
              <w:rPr>
                <w:rFonts w:eastAsia="Arial"/>
                <w:b/>
                <w:color w:val="111111"/>
                <w:szCs w:val="22"/>
              </w:rPr>
            </w:pPr>
            <w:r w:rsidRPr="00244594">
              <w:rPr>
                <w:rFonts w:eastAsia="Arial"/>
                <w:b/>
                <w:color w:val="111111"/>
                <w:szCs w:val="22"/>
              </w:rPr>
              <w:t>[95% CI]</w:t>
            </w:r>
          </w:p>
        </w:tc>
      </w:tr>
      <w:tr w:rsidR="00B67197" w:rsidRPr="00EF477E" w14:paraId="74A73327" w14:textId="77777777" w:rsidTr="00244594">
        <w:trPr>
          <w:cantSplit/>
        </w:trPr>
        <w:tc>
          <w:tcPr>
            <w:tcW w:w="2835" w:type="dxa"/>
            <w:vMerge w:val="restart"/>
            <w:tcBorders>
              <w:top w:val="single" w:sz="4" w:space="0" w:color="auto"/>
            </w:tcBorders>
            <w:shd w:val="clear" w:color="auto" w:fill="FFFFFF"/>
            <w:tcMar>
              <w:top w:w="0" w:type="dxa"/>
              <w:left w:w="0" w:type="dxa"/>
              <w:bottom w:w="0" w:type="dxa"/>
              <w:right w:w="0" w:type="dxa"/>
            </w:tcMar>
          </w:tcPr>
          <w:p w14:paraId="3B790E8B" w14:textId="406CFCE0" w:rsidR="00B67197" w:rsidRPr="00EF477E" w:rsidRDefault="00B67197" w:rsidP="00B67197">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2410" w:type="dxa"/>
            <w:tcBorders>
              <w:top w:val="single" w:sz="4" w:space="0" w:color="auto"/>
            </w:tcBorders>
            <w:shd w:val="clear" w:color="auto" w:fill="FFFFFF"/>
            <w:tcMar>
              <w:top w:w="0" w:type="dxa"/>
              <w:left w:w="0" w:type="dxa"/>
              <w:bottom w:w="0" w:type="dxa"/>
              <w:right w:w="0" w:type="dxa"/>
            </w:tcMar>
            <w:vAlign w:val="center"/>
          </w:tcPr>
          <w:p w14:paraId="2E2FC90F" w14:textId="02055184" w:rsidR="00B67197" w:rsidRPr="00325A75" w:rsidRDefault="00B67197" w:rsidP="00B67197">
            <w:pPr>
              <w:spacing w:before="40" w:after="40"/>
              <w:ind w:left="100" w:right="100"/>
              <w:rPr>
                <w:rFonts w:eastAsia="Arial"/>
                <w:color w:val="111111"/>
                <w:szCs w:val="22"/>
              </w:rPr>
            </w:pPr>
            <w:r>
              <w:rPr>
                <w:rFonts w:eastAsia="Arial"/>
                <w:color w:val="111111"/>
                <w:szCs w:val="22"/>
              </w:rPr>
              <w:t xml:space="preserve">Fair/Poor to </w:t>
            </w:r>
            <w:r w:rsidRPr="00B67197">
              <w:rPr>
                <w:rFonts w:eastAsia="Arial"/>
                <w:color w:val="111111"/>
                <w:szCs w:val="22"/>
              </w:rPr>
              <w:t>Fair/Poor</w:t>
            </w:r>
          </w:p>
        </w:tc>
        <w:tc>
          <w:tcPr>
            <w:tcW w:w="1418" w:type="dxa"/>
            <w:tcBorders>
              <w:top w:val="single" w:sz="4" w:space="0" w:color="auto"/>
            </w:tcBorders>
            <w:shd w:val="clear" w:color="auto" w:fill="FFFFFF"/>
            <w:tcMar>
              <w:top w:w="0" w:type="dxa"/>
              <w:left w:w="0" w:type="dxa"/>
              <w:bottom w:w="0" w:type="dxa"/>
              <w:right w:w="0" w:type="dxa"/>
            </w:tcMar>
            <w:vAlign w:val="center"/>
          </w:tcPr>
          <w:p w14:paraId="7A4100C3" w14:textId="77E779D7"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38</w:t>
            </w:r>
          </w:p>
        </w:tc>
        <w:tc>
          <w:tcPr>
            <w:tcW w:w="992" w:type="dxa"/>
            <w:tcBorders>
              <w:top w:val="single" w:sz="4" w:space="0" w:color="auto"/>
            </w:tcBorders>
            <w:shd w:val="clear" w:color="auto" w:fill="FFFFFF"/>
            <w:tcMar>
              <w:top w:w="0" w:type="dxa"/>
              <w:left w:w="0" w:type="dxa"/>
              <w:bottom w:w="0" w:type="dxa"/>
              <w:right w:w="0" w:type="dxa"/>
            </w:tcMar>
            <w:vAlign w:val="center"/>
          </w:tcPr>
          <w:p w14:paraId="2AC74183" w14:textId="1259FC3F"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0.92 </w:t>
            </w:r>
          </w:p>
        </w:tc>
        <w:tc>
          <w:tcPr>
            <w:tcW w:w="1417" w:type="dxa"/>
            <w:tcBorders>
              <w:top w:val="single" w:sz="4" w:space="0" w:color="auto"/>
            </w:tcBorders>
            <w:shd w:val="clear" w:color="auto" w:fill="FFFFFF"/>
            <w:vAlign w:val="center"/>
          </w:tcPr>
          <w:p w14:paraId="3928FE0E" w14:textId="37F60C0B" w:rsidR="00B67197" w:rsidRPr="00EF477E" w:rsidRDefault="00B67197" w:rsidP="00B67197">
            <w:pPr>
              <w:spacing w:before="40" w:after="40"/>
              <w:ind w:left="100" w:right="100"/>
              <w:jc w:val="right"/>
              <w:rPr>
                <w:rFonts w:eastAsia="Arial"/>
                <w:color w:val="111111"/>
                <w:szCs w:val="22"/>
              </w:rPr>
            </w:pPr>
            <w:r w:rsidRPr="00B67197">
              <w:rPr>
                <w:rFonts w:eastAsia="Arial"/>
                <w:color w:val="111111"/>
                <w:szCs w:val="22"/>
              </w:rPr>
              <w:t>[0.66-1.3</w:t>
            </w:r>
            <w:r>
              <w:rPr>
                <w:rFonts w:eastAsia="Arial"/>
                <w:color w:val="111111"/>
                <w:szCs w:val="22"/>
              </w:rPr>
              <w:t>0</w:t>
            </w:r>
            <w:r w:rsidRPr="00B67197">
              <w:rPr>
                <w:rFonts w:eastAsia="Arial"/>
                <w:color w:val="111111"/>
                <w:szCs w:val="22"/>
              </w:rPr>
              <w:t>]</w:t>
            </w:r>
          </w:p>
        </w:tc>
      </w:tr>
      <w:tr w:rsidR="00B67197" w:rsidRPr="00EF477E" w14:paraId="5EEC32DD" w14:textId="77777777" w:rsidTr="00244594">
        <w:trPr>
          <w:cantSplit/>
        </w:trPr>
        <w:tc>
          <w:tcPr>
            <w:tcW w:w="2835" w:type="dxa"/>
            <w:vMerge/>
            <w:shd w:val="clear" w:color="auto" w:fill="FFFFFF"/>
            <w:tcMar>
              <w:top w:w="0" w:type="dxa"/>
              <w:left w:w="0" w:type="dxa"/>
              <w:bottom w:w="0" w:type="dxa"/>
              <w:right w:w="0" w:type="dxa"/>
            </w:tcMar>
          </w:tcPr>
          <w:p w14:paraId="4D6257BA" w14:textId="77777777" w:rsidR="00B67197" w:rsidRPr="00EF477E" w:rsidRDefault="00B67197" w:rsidP="00B67197">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50CC5E73" w14:textId="3AD7C483" w:rsidR="00B67197" w:rsidRPr="00325A75" w:rsidRDefault="00B67197" w:rsidP="00B67197">
            <w:pPr>
              <w:spacing w:before="40" w:after="40"/>
              <w:ind w:left="100" w:right="100"/>
              <w:rPr>
                <w:rFonts w:eastAsia="Arial"/>
                <w:color w:val="111111"/>
                <w:szCs w:val="22"/>
              </w:rPr>
            </w:pPr>
            <w:r w:rsidRPr="00B67197">
              <w:rPr>
                <w:rFonts w:eastAsia="Arial"/>
                <w:color w:val="111111"/>
                <w:szCs w:val="22"/>
              </w:rPr>
              <w:t xml:space="preserve">Fair/Poor </w:t>
            </w:r>
            <w:r>
              <w:rPr>
                <w:rFonts w:eastAsia="Arial"/>
                <w:color w:val="111111"/>
                <w:szCs w:val="22"/>
              </w:rPr>
              <w:t>to</w:t>
            </w:r>
            <w:r w:rsidRPr="00B67197">
              <w:rPr>
                <w:rFonts w:eastAsia="Arial"/>
                <w:color w:val="111111"/>
                <w:szCs w:val="22"/>
              </w:rPr>
              <w:t xml:space="preserve"> Good</w:t>
            </w:r>
          </w:p>
        </w:tc>
        <w:tc>
          <w:tcPr>
            <w:tcW w:w="1418" w:type="dxa"/>
            <w:shd w:val="clear" w:color="auto" w:fill="FFFFFF"/>
            <w:tcMar>
              <w:top w:w="0" w:type="dxa"/>
              <w:left w:w="0" w:type="dxa"/>
              <w:bottom w:w="0" w:type="dxa"/>
              <w:right w:w="0" w:type="dxa"/>
            </w:tcMar>
            <w:vAlign w:val="center"/>
          </w:tcPr>
          <w:p w14:paraId="4B50407D" w14:textId="7F8D312A" w:rsidR="00B67197" w:rsidRPr="00460FA1" w:rsidRDefault="00B67197" w:rsidP="00B67197">
            <w:pPr>
              <w:spacing w:before="40" w:after="40"/>
              <w:ind w:left="100" w:right="100"/>
              <w:jc w:val="right"/>
              <w:rPr>
                <w:rFonts w:eastAsia="Arial"/>
                <w:color w:val="111111"/>
                <w:szCs w:val="22"/>
              </w:rPr>
            </w:pPr>
            <w:r w:rsidRPr="00B67197">
              <w:rPr>
                <w:rFonts w:eastAsia="Arial"/>
                <w:color w:val="111111"/>
                <w:szCs w:val="22"/>
              </w:rPr>
              <w:t>40</w:t>
            </w:r>
          </w:p>
        </w:tc>
        <w:tc>
          <w:tcPr>
            <w:tcW w:w="992" w:type="dxa"/>
            <w:shd w:val="clear" w:color="auto" w:fill="FFFFFF"/>
            <w:tcMar>
              <w:top w:w="0" w:type="dxa"/>
              <w:left w:w="0" w:type="dxa"/>
              <w:bottom w:w="0" w:type="dxa"/>
              <w:right w:w="0" w:type="dxa"/>
            </w:tcMar>
            <w:vAlign w:val="center"/>
          </w:tcPr>
          <w:p w14:paraId="60C6C5AA" w14:textId="719D98F7" w:rsidR="00B67197" w:rsidRPr="00460FA1"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1.12 </w:t>
            </w:r>
          </w:p>
        </w:tc>
        <w:tc>
          <w:tcPr>
            <w:tcW w:w="1417" w:type="dxa"/>
            <w:shd w:val="clear" w:color="auto" w:fill="FFFFFF"/>
            <w:vAlign w:val="center"/>
          </w:tcPr>
          <w:p w14:paraId="4499E4D2" w14:textId="7538E2BA" w:rsidR="00B67197" w:rsidRPr="00BE43DA" w:rsidRDefault="00B67197" w:rsidP="00B67197">
            <w:pPr>
              <w:spacing w:before="40" w:after="40"/>
              <w:ind w:left="100" w:right="100"/>
              <w:jc w:val="right"/>
              <w:rPr>
                <w:rFonts w:eastAsia="Arial"/>
                <w:b/>
                <w:color w:val="111111"/>
                <w:szCs w:val="22"/>
              </w:rPr>
            </w:pPr>
            <w:r w:rsidRPr="00B67197">
              <w:rPr>
                <w:rFonts w:eastAsia="Arial"/>
                <w:color w:val="111111"/>
                <w:szCs w:val="22"/>
              </w:rPr>
              <w:t>[0.8</w:t>
            </w:r>
            <w:r>
              <w:rPr>
                <w:rFonts w:eastAsia="Arial"/>
                <w:color w:val="111111"/>
                <w:szCs w:val="22"/>
              </w:rPr>
              <w:t>0</w:t>
            </w:r>
            <w:r w:rsidRPr="00B67197">
              <w:rPr>
                <w:rFonts w:eastAsia="Arial"/>
                <w:color w:val="111111"/>
                <w:szCs w:val="22"/>
              </w:rPr>
              <w:t>-1.57]</w:t>
            </w:r>
          </w:p>
        </w:tc>
      </w:tr>
      <w:tr w:rsidR="00B67197" w:rsidRPr="00EF477E" w14:paraId="26CA2BBA" w14:textId="77777777" w:rsidTr="00244594">
        <w:trPr>
          <w:cantSplit/>
        </w:trPr>
        <w:tc>
          <w:tcPr>
            <w:tcW w:w="2835" w:type="dxa"/>
            <w:shd w:val="clear" w:color="auto" w:fill="FFFFFF"/>
            <w:tcMar>
              <w:top w:w="0" w:type="dxa"/>
              <w:left w:w="0" w:type="dxa"/>
              <w:bottom w:w="0" w:type="dxa"/>
              <w:right w:w="0" w:type="dxa"/>
            </w:tcMar>
          </w:tcPr>
          <w:p w14:paraId="26683BAD" w14:textId="77777777" w:rsidR="00B67197" w:rsidRPr="00EF477E" w:rsidRDefault="00B67197" w:rsidP="00B67197">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07C62B33" w14:textId="04B31057" w:rsidR="00B67197" w:rsidRPr="00325A75" w:rsidRDefault="00B67197" w:rsidP="00B67197">
            <w:pPr>
              <w:spacing w:before="40" w:after="40"/>
              <w:ind w:left="100" w:right="100"/>
              <w:rPr>
                <w:rFonts w:eastAsia="Arial"/>
                <w:color w:val="111111"/>
                <w:szCs w:val="22"/>
              </w:rPr>
            </w:pPr>
            <w:r w:rsidRPr="00B67197">
              <w:rPr>
                <w:rFonts w:eastAsia="Arial"/>
                <w:color w:val="111111"/>
                <w:szCs w:val="22"/>
              </w:rPr>
              <w:t xml:space="preserve">Good </w:t>
            </w:r>
            <w:r>
              <w:rPr>
                <w:rFonts w:eastAsia="Arial"/>
                <w:color w:val="111111"/>
                <w:szCs w:val="22"/>
              </w:rPr>
              <w:t>to</w:t>
            </w:r>
            <w:r w:rsidRPr="00B67197">
              <w:rPr>
                <w:rFonts w:eastAsia="Arial"/>
                <w:color w:val="111111"/>
                <w:szCs w:val="22"/>
              </w:rPr>
              <w:t xml:space="preserve"> Fair/Poor</w:t>
            </w:r>
          </w:p>
        </w:tc>
        <w:tc>
          <w:tcPr>
            <w:tcW w:w="1418" w:type="dxa"/>
            <w:shd w:val="clear" w:color="auto" w:fill="FFFFFF"/>
            <w:tcMar>
              <w:top w:w="0" w:type="dxa"/>
              <w:left w:w="0" w:type="dxa"/>
              <w:bottom w:w="0" w:type="dxa"/>
              <w:right w:w="0" w:type="dxa"/>
            </w:tcMar>
            <w:vAlign w:val="center"/>
          </w:tcPr>
          <w:p w14:paraId="587404B7" w14:textId="424DC18A"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29</w:t>
            </w:r>
          </w:p>
        </w:tc>
        <w:tc>
          <w:tcPr>
            <w:tcW w:w="992" w:type="dxa"/>
            <w:shd w:val="clear" w:color="auto" w:fill="FFFFFF"/>
            <w:tcMar>
              <w:top w:w="0" w:type="dxa"/>
              <w:left w:w="0" w:type="dxa"/>
              <w:bottom w:w="0" w:type="dxa"/>
              <w:right w:w="0" w:type="dxa"/>
            </w:tcMar>
            <w:vAlign w:val="center"/>
          </w:tcPr>
          <w:p w14:paraId="75E5BB5E" w14:textId="26833798"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0.78 </w:t>
            </w:r>
          </w:p>
        </w:tc>
        <w:tc>
          <w:tcPr>
            <w:tcW w:w="1417" w:type="dxa"/>
            <w:shd w:val="clear" w:color="auto" w:fill="FFFFFF"/>
            <w:vAlign w:val="center"/>
          </w:tcPr>
          <w:p w14:paraId="0951EBA7" w14:textId="12F8777F" w:rsidR="00B67197" w:rsidRPr="00EF477E" w:rsidRDefault="00B67197" w:rsidP="00B67197">
            <w:pPr>
              <w:spacing w:before="40" w:after="40"/>
              <w:ind w:left="100" w:right="100"/>
              <w:jc w:val="right"/>
              <w:rPr>
                <w:rFonts w:eastAsia="Arial"/>
                <w:b/>
                <w:color w:val="111111"/>
                <w:szCs w:val="22"/>
              </w:rPr>
            </w:pPr>
            <w:r w:rsidRPr="00B67197">
              <w:rPr>
                <w:rFonts w:eastAsia="Arial"/>
                <w:color w:val="111111"/>
                <w:szCs w:val="22"/>
              </w:rPr>
              <w:t>[0.53-1.14]</w:t>
            </w:r>
          </w:p>
        </w:tc>
      </w:tr>
      <w:tr w:rsidR="00B67197" w:rsidRPr="00EF477E" w14:paraId="7250B329" w14:textId="77777777" w:rsidTr="00244594">
        <w:trPr>
          <w:cantSplit/>
        </w:trPr>
        <w:tc>
          <w:tcPr>
            <w:tcW w:w="2835" w:type="dxa"/>
            <w:tcBorders>
              <w:bottom w:val="single" w:sz="8" w:space="0" w:color="000000"/>
            </w:tcBorders>
            <w:shd w:val="clear" w:color="auto" w:fill="FFFFFF"/>
            <w:tcMar>
              <w:top w:w="0" w:type="dxa"/>
              <w:left w:w="0" w:type="dxa"/>
              <w:bottom w:w="0" w:type="dxa"/>
              <w:right w:w="0" w:type="dxa"/>
            </w:tcMar>
          </w:tcPr>
          <w:p w14:paraId="34FC520B" w14:textId="77777777" w:rsidR="00B67197" w:rsidRPr="00EF477E" w:rsidRDefault="00B67197" w:rsidP="00B67197">
            <w:pPr>
              <w:spacing w:before="40" w:after="40"/>
              <w:ind w:left="100" w:right="100"/>
              <w:rPr>
                <w:szCs w:val="22"/>
              </w:rPr>
            </w:pPr>
          </w:p>
        </w:tc>
        <w:tc>
          <w:tcPr>
            <w:tcW w:w="2410" w:type="dxa"/>
            <w:tcBorders>
              <w:bottom w:val="single" w:sz="8" w:space="0" w:color="000000"/>
            </w:tcBorders>
            <w:shd w:val="clear" w:color="auto" w:fill="FFFFFF"/>
            <w:tcMar>
              <w:top w:w="0" w:type="dxa"/>
              <w:left w:w="0" w:type="dxa"/>
              <w:bottom w:w="0" w:type="dxa"/>
              <w:right w:w="0" w:type="dxa"/>
            </w:tcMar>
            <w:vAlign w:val="center"/>
          </w:tcPr>
          <w:p w14:paraId="4EE430CF" w14:textId="5D252F4C" w:rsidR="00B67197" w:rsidRPr="00325A75" w:rsidRDefault="00B67197" w:rsidP="00B67197">
            <w:pPr>
              <w:spacing w:before="40" w:after="40"/>
              <w:ind w:left="100" w:right="100"/>
              <w:rPr>
                <w:rFonts w:eastAsia="Arial"/>
                <w:color w:val="111111"/>
                <w:szCs w:val="22"/>
              </w:rPr>
            </w:pPr>
            <w:r w:rsidRPr="00B67197">
              <w:rPr>
                <w:rFonts w:eastAsia="Arial"/>
                <w:color w:val="111111"/>
                <w:szCs w:val="22"/>
              </w:rPr>
              <w:t xml:space="preserve">Ref: Good </w:t>
            </w:r>
            <w:r>
              <w:rPr>
                <w:rFonts w:eastAsia="Arial"/>
                <w:color w:val="111111"/>
                <w:szCs w:val="22"/>
              </w:rPr>
              <w:t>to</w:t>
            </w:r>
            <w:r w:rsidRPr="00B67197">
              <w:rPr>
                <w:rFonts w:eastAsia="Arial"/>
                <w:color w:val="111111"/>
                <w:szCs w:val="22"/>
              </w:rPr>
              <w:t xml:space="preserve"> Good</w:t>
            </w:r>
          </w:p>
        </w:tc>
        <w:tc>
          <w:tcPr>
            <w:tcW w:w="1418" w:type="dxa"/>
            <w:tcBorders>
              <w:bottom w:val="single" w:sz="8" w:space="0" w:color="000000"/>
            </w:tcBorders>
            <w:shd w:val="clear" w:color="auto" w:fill="FFFFFF"/>
            <w:tcMar>
              <w:top w:w="0" w:type="dxa"/>
              <w:left w:w="0" w:type="dxa"/>
              <w:bottom w:w="0" w:type="dxa"/>
              <w:right w:w="0" w:type="dxa"/>
            </w:tcMar>
            <w:vAlign w:val="center"/>
          </w:tcPr>
          <w:p w14:paraId="2331539C" w14:textId="66A8CDFB"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412</w:t>
            </w:r>
          </w:p>
        </w:tc>
        <w:tc>
          <w:tcPr>
            <w:tcW w:w="992" w:type="dxa"/>
            <w:tcBorders>
              <w:bottom w:val="single" w:sz="8" w:space="0" w:color="000000"/>
            </w:tcBorders>
            <w:shd w:val="clear" w:color="auto" w:fill="FFFFFF"/>
            <w:tcMar>
              <w:top w:w="0" w:type="dxa"/>
              <w:left w:w="0" w:type="dxa"/>
              <w:bottom w:w="0" w:type="dxa"/>
              <w:right w:w="0" w:type="dxa"/>
            </w:tcMar>
            <w:vAlign w:val="center"/>
          </w:tcPr>
          <w:p w14:paraId="36615C6B" w14:textId="30C22096"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1</w:t>
            </w:r>
            <w:r w:rsidR="00462029">
              <w:rPr>
                <w:rFonts w:eastAsia="Arial"/>
                <w:color w:val="111111"/>
                <w:szCs w:val="22"/>
              </w:rPr>
              <w:t>.00</w:t>
            </w:r>
            <w:r w:rsidRPr="00B67197">
              <w:rPr>
                <w:rFonts w:eastAsia="Arial"/>
                <w:color w:val="111111"/>
                <w:szCs w:val="22"/>
              </w:rPr>
              <w:t xml:space="preserve"> </w:t>
            </w:r>
          </w:p>
        </w:tc>
        <w:tc>
          <w:tcPr>
            <w:tcW w:w="1417" w:type="dxa"/>
            <w:tcBorders>
              <w:bottom w:val="single" w:sz="8" w:space="0" w:color="000000"/>
            </w:tcBorders>
            <w:shd w:val="clear" w:color="auto" w:fill="FFFFFF"/>
            <w:vAlign w:val="center"/>
          </w:tcPr>
          <w:p w14:paraId="5023390E" w14:textId="3D71DF9C" w:rsidR="00B67197" w:rsidRPr="00EF477E" w:rsidRDefault="00B67197" w:rsidP="00B67197">
            <w:pPr>
              <w:spacing w:before="40" w:after="40"/>
              <w:ind w:left="100" w:right="100"/>
              <w:jc w:val="right"/>
              <w:rPr>
                <w:rFonts w:eastAsia="Arial"/>
                <w:b/>
                <w:color w:val="111111"/>
                <w:szCs w:val="22"/>
              </w:rPr>
            </w:pPr>
            <w:r>
              <w:rPr>
                <w:rFonts w:eastAsia="Arial"/>
                <w:b/>
                <w:color w:val="111111"/>
                <w:szCs w:val="22"/>
              </w:rPr>
              <w:t>-</w:t>
            </w:r>
          </w:p>
        </w:tc>
      </w:tr>
      <w:tr w:rsidR="00B67197" w:rsidRPr="00EF477E" w14:paraId="166D9590" w14:textId="77777777" w:rsidTr="00244594">
        <w:trPr>
          <w:cantSplit/>
        </w:trPr>
        <w:tc>
          <w:tcPr>
            <w:tcW w:w="2835" w:type="dxa"/>
            <w:vMerge w:val="restart"/>
            <w:tcBorders>
              <w:top w:val="single" w:sz="8" w:space="0" w:color="000000"/>
            </w:tcBorders>
            <w:shd w:val="clear" w:color="auto" w:fill="FFFFFF"/>
            <w:tcMar>
              <w:top w:w="0" w:type="dxa"/>
              <w:left w:w="0" w:type="dxa"/>
              <w:bottom w:w="0" w:type="dxa"/>
              <w:right w:w="0" w:type="dxa"/>
            </w:tcMar>
          </w:tcPr>
          <w:p w14:paraId="1CF62D60" w14:textId="7DB76CAA" w:rsidR="00B67197" w:rsidRPr="00EF477E" w:rsidRDefault="00B67197" w:rsidP="00B67197">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2410" w:type="dxa"/>
            <w:tcBorders>
              <w:top w:val="single" w:sz="8" w:space="0" w:color="000000"/>
            </w:tcBorders>
            <w:shd w:val="clear" w:color="auto" w:fill="FFFFFF"/>
            <w:tcMar>
              <w:top w:w="0" w:type="dxa"/>
              <w:left w:w="0" w:type="dxa"/>
              <w:bottom w:w="0" w:type="dxa"/>
              <w:right w:w="0" w:type="dxa"/>
            </w:tcMar>
            <w:vAlign w:val="center"/>
          </w:tcPr>
          <w:p w14:paraId="2B376A8F" w14:textId="4529A9B6" w:rsidR="00B67197" w:rsidRPr="00EF477E" w:rsidRDefault="00B67197" w:rsidP="00B67197">
            <w:pPr>
              <w:spacing w:before="40" w:after="40"/>
              <w:ind w:left="100" w:right="100"/>
              <w:rPr>
                <w:szCs w:val="22"/>
              </w:rPr>
            </w:pPr>
            <w:r>
              <w:rPr>
                <w:rFonts w:eastAsia="Arial"/>
                <w:color w:val="111111"/>
                <w:szCs w:val="22"/>
              </w:rPr>
              <w:t xml:space="preserve">Fair/Poor to </w:t>
            </w:r>
            <w:r w:rsidRPr="00B67197">
              <w:rPr>
                <w:rFonts w:eastAsia="Arial"/>
                <w:color w:val="111111"/>
                <w:szCs w:val="22"/>
              </w:rPr>
              <w:t>Fair/Poor</w:t>
            </w:r>
          </w:p>
        </w:tc>
        <w:tc>
          <w:tcPr>
            <w:tcW w:w="1418" w:type="dxa"/>
            <w:tcBorders>
              <w:top w:val="single" w:sz="8" w:space="0" w:color="000000"/>
            </w:tcBorders>
            <w:shd w:val="clear" w:color="auto" w:fill="FFFFFF"/>
            <w:tcMar>
              <w:top w:w="0" w:type="dxa"/>
              <w:left w:w="0" w:type="dxa"/>
              <w:bottom w:w="0" w:type="dxa"/>
              <w:right w:w="0" w:type="dxa"/>
            </w:tcMar>
            <w:vAlign w:val="center"/>
          </w:tcPr>
          <w:p w14:paraId="07FFA9A6" w14:textId="2833B93D"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58</w:t>
            </w:r>
          </w:p>
        </w:tc>
        <w:tc>
          <w:tcPr>
            <w:tcW w:w="992" w:type="dxa"/>
            <w:tcBorders>
              <w:top w:val="single" w:sz="8" w:space="0" w:color="000000"/>
            </w:tcBorders>
            <w:shd w:val="clear" w:color="auto" w:fill="FFFFFF"/>
            <w:tcMar>
              <w:top w:w="0" w:type="dxa"/>
              <w:left w:w="0" w:type="dxa"/>
              <w:bottom w:w="0" w:type="dxa"/>
              <w:right w:w="0" w:type="dxa"/>
            </w:tcMar>
            <w:vAlign w:val="center"/>
          </w:tcPr>
          <w:p w14:paraId="761BF388" w14:textId="67622F28"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1.06 </w:t>
            </w:r>
          </w:p>
        </w:tc>
        <w:tc>
          <w:tcPr>
            <w:tcW w:w="1417" w:type="dxa"/>
            <w:tcBorders>
              <w:top w:val="single" w:sz="8" w:space="0" w:color="000000"/>
            </w:tcBorders>
            <w:shd w:val="clear" w:color="auto" w:fill="FFFFFF"/>
            <w:vAlign w:val="center"/>
          </w:tcPr>
          <w:p w14:paraId="295AAB62" w14:textId="3CB7FDA7" w:rsidR="00B67197" w:rsidRPr="00EF477E" w:rsidRDefault="00B67197" w:rsidP="00B67197">
            <w:pPr>
              <w:spacing w:before="40" w:after="40"/>
              <w:ind w:left="100" w:right="100"/>
              <w:jc w:val="right"/>
              <w:rPr>
                <w:rFonts w:eastAsia="Arial"/>
                <w:color w:val="111111"/>
                <w:szCs w:val="22"/>
              </w:rPr>
            </w:pPr>
            <w:r w:rsidRPr="00B67197">
              <w:rPr>
                <w:rFonts w:eastAsia="Arial"/>
                <w:color w:val="111111"/>
                <w:szCs w:val="22"/>
              </w:rPr>
              <w:t>[0.79-1.41]</w:t>
            </w:r>
          </w:p>
        </w:tc>
      </w:tr>
      <w:tr w:rsidR="00B67197" w:rsidRPr="00EF477E" w14:paraId="5BAC245B" w14:textId="77777777" w:rsidTr="00244594">
        <w:trPr>
          <w:cantSplit/>
        </w:trPr>
        <w:tc>
          <w:tcPr>
            <w:tcW w:w="2835" w:type="dxa"/>
            <w:vMerge/>
            <w:shd w:val="clear" w:color="auto" w:fill="FFFFFF"/>
            <w:tcMar>
              <w:top w:w="0" w:type="dxa"/>
              <w:left w:w="0" w:type="dxa"/>
              <w:bottom w:w="0" w:type="dxa"/>
              <w:right w:w="0" w:type="dxa"/>
            </w:tcMar>
          </w:tcPr>
          <w:p w14:paraId="050F6951" w14:textId="77777777" w:rsidR="00B67197" w:rsidRPr="00EF477E" w:rsidRDefault="00B67197" w:rsidP="00B67197">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3B47FE26" w14:textId="77F6D151" w:rsidR="00B67197" w:rsidRPr="00BE43DA" w:rsidRDefault="00B67197" w:rsidP="00B67197">
            <w:pPr>
              <w:spacing w:before="40" w:after="40"/>
              <w:ind w:left="100" w:right="100"/>
              <w:rPr>
                <w:b/>
                <w:szCs w:val="22"/>
              </w:rPr>
            </w:pPr>
            <w:r w:rsidRPr="00B67197">
              <w:rPr>
                <w:rFonts w:eastAsia="Arial"/>
                <w:color w:val="111111"/>
                <w:szCs w:val="22"/>
              </w:rPr>
              <w:t xml:space="preserve">Fair/Poor </w:t>
            </w:r>
            <w:r>
              <w:rPr>
                <w:rFonts w:eastAsia="Arial"/>
                <w:color w:val="111111"/>
                <w:szCs w:val="22"/>
              </w:rPr>
              <w:t>to</w:t>
            </w:r>
            <w:r w:rsidRPr="00B67197">
              <w:rPr>
                <w:rFonts w:eastAsia="Arial"/>
                <w:color w:val="111111"/>
                <w:szCs w:val="22"/>
              </w:rPr>
              <w:t xml:space="preserve"> Good</w:t>
            </w:r>
          </w:p>
        </w:tc>
        <w:tc>
          <w:tcPr>
            <w:tcW w:w="1418" w:type="dxa"/>
            <w:shd w:val="clear" w:color="auto" w:fill="FFFFFF"/>
            <w:tcMar>
              <w:top w:w="0" w:type="dxa"/>
              <w:left w:w="0" w:type="dxa"/>
              <w:bottom w:w="0" w:type="dxa"/>
              <w:right w:w="0" w:type="dxa"/>
            </w:tcMar>
            <w:vAlign w:val="center"/>
          </w:tcPr>
          <w:p w14:paraId="53EDDAB6" w14:textId="7C14E27F" w:rsidR="00B67197" w:rsidRPr="00460FA1" w:rsidRDefault="00B67197" w:rsidP="00B67197">
            <w:pPr>
              <w:spacing w:before="40" w:after="40"/>
              <w:ind w:left="100" w:right="100"/>
              <w:jc w:val="right"/>
              <w:rPr>
                <w:rFonts w:eastAsia="Arial"/>
                <w:color w:val="111111"/>
                <w:szCs w:val="22"/>
              </w:rPr>
            </w:pPr>
            <w:r w:rsidRPr="00B67197">
              <w:rPr>
                <w:rFonts w:eastAsia="Arial"/>
                <w:color w:val="111111"/>
                <w:szCs w:val="22"/>
              </w:rPr>
              <w:t>41</w:t>
            </w:r>
          </w:p>
        </w:tc>
        <w:tc>
          <w:tcPr>
            <w:tcW w:w="992" w:type="dxa"/>
            <w:shd w:val="clear" w:color="auto" w:fill="FFFFFF"/>
            <w:tcMar>
              <w:top w:w="0" w:type="dxa"/>
              <w:left w:w="0" w:type="dxa"/>
              <w:bottom w:w="0" w:type="dxa"/>
              <w:right w:w="0" w:type="dxa"/>
            </w:tcMar>
            <w:vAlign w:val="center"/>
          </w:tcPr>
          <w:p w14:paraId="66EC48F6" w14:textId="0B6B5C72" w:rsidR="00B67197" w:rsidRPr="00460FA1"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0.88 </w:t>
            </w:r>
          </w:p>
        </w:tc>
        <w:tc>
          <w:tcPr>
            <w:tcW w:w="1417" w:type="dxa"/>
            <w:shd w:val="clear" w:color="auto" w:fill="FFFFFF"/>
            <w:vAlign w:val="center"/>
          </w:tcPr>
          <w:p w14:paraId="11B80533" w14:textId="30C63DCF" w:rsidR="00B67197" w:rsidRPr="00BE43DA" w:rsidRDefault="00B67197" w:rsidP="00B67197">
            <w:pPr>
              <w:spacing w:before="40" w:after="40"/>
              <w:ind w:left="100" w:right="100"/>
              <w:jc w:val="right"/>
              <w:rPr>
                <w:rFonts w:eastAsia="Arial"/>
                <w:b/>
                <w:color w:val="111111"/>
                <w:szCs w:val="22"/>
              </w:rPr>
            </w:pPr>
            <w:r w:rsidRPr="00B67197">
              <w:rPr>
                <w:rFonts w:eastAsia="Arial"/>
                <w:color w:val="111111"/>
                <w:szCs w:val="22"/>
              </w:rPr>
              <w:t>[0.63-1.23]</w:t>
            </w:r>
          </w:p>
        </w:tc>
      </w:tr>
      <w:tr w:rsidR="00B67197" w:rsidRPr="00EF477E" w14:paraId="4EBE9FF8" w14:textId="77777777" w:rsidTr="00244594">
        <w:trPr>
          <w:cantSplit/>
        </w:trPr>
        <w:tc>
          <w:tcPr>
            <w:tcW w:w="2835" w:type="dxa"/>
            <w:shd w:val="clear" w:color="auto" w:fill="FFFFFF"/>
            <w:tcMar>
              <w:top w:w="0" w:type="dxa"/>
              <w:left w:w="0" w:type="dxa"/>
              <w:bottom w:w="0" w:type="dxa"/>
              <w:right w:w="0" w:type="dxa"/>
            </w:tcMar>
          </w:tcPr>
          <w:p w14:paraId="75FBA50D" w14:textId="77777777" w:rsidR="00B67197" w:rsidRPr="00EF477E" w:rsidRDefault="00B67197" w:rsidP="00B67197">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51F7D670" w14:textId="06536508" w:rsidR="00B67197" w:rsidRPr="00EF477E" w:rsidRDefault="00B67197" w:rsidP="00B67197">
            <w:pPr>
              <w:spacing w:before="40" w:after="40"/>
              <w:ind w:left="100" w:right="100"/>
              <w:rPr>
                <w:szCs w:val="22"/>
              </w:rPr>
            </w:pPr>
            <w:r w:rsidRPr="00B67197">
              <w:rPr>
                <w:rFonts w:eastAsia="Arial"/>
                <w:color w:val="111111"/>
                <w:szCs w:val="22"/>
              </w:rPr>
              <w:t xml:space="preserve">Good </w:t>
            </w:r>
            <w:r>
              <w:rPr>
                <w:rFonts w:eastAsia="Arial"/>
                <w:color w:val="111111"/>
                <w:szCs w:val="22"/>
              </w:rPr>
              <w:t>to</w:t>
            </w:r>
            <w:r w:rsidRPr="00B67197">
              <w:rPr>
                <w:rFonts w:eastAsia="Arial"/>
                <w:color w:val="111111"/>
                <w:szCs w:val="22"/>
              </w:rPr>
              <w:t xml:space="preserve"> Fair/Poor</w:t>
            </w:r>
          </w:p>
        </w:tc>
        <w:tc>
          <w:tcPr>
            <w:tcW w:w="1418" w:type="dxa"/>
            <w:shd w:val="clear" w:color="auto" w:fill="FFFFFF"/>
            <w:tcMar>
              <w:top w:w="0" w:type="dxa"/>
              <w:left w:w="0" w:type="dxa"/>
              <w:bottom w:w="0" w:type="dxa"/>
              <w:right w:w="0" w:type="dxa"/>
            </w:tcMar>
            <w:vAlign w:val="center"/>
          </w:tcPr>
          <w:p w14:paraId="2BEA6420" w14:textId="2D0C6B44"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51</w:t>
            </w:r>
          </w:p>
        </w:tc>
        <w:tc>
          <w:tcPr>
            <w:tcW w:w="992" w:type="dxa"/>
            <w:shd w:val="clear" w:color="auto" w:fill="FFFFFF"/>
            <w:tcMar>
              <w:top w:w="0" w:type="dxa"/>
              <w:left w:w="0" w:type="dxa"/>
              <w:bottom w:w="0" w:type="dxa"/>
              <w:right w:w="0" w:type="dxa"/>
            </w:tcMar>
            <w:vAlign w:val="center"/>
          </w:tcPr>
          <w:p w14:paraId="5A0FE682" w14:textId="1E6F315F" w:rsidR="00B67197" w:rsidRPr="00AF3D81"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0.97 </w:t>
            </w:r>
          </w:p>
        </w:tc>
        <w:tc>
          <w:tcPr>
            <w:tcW w:w="1417" w:type="dxa"/>
            <w:shd w:val="clear" w:color="auto" w:fill="FFFFFF"/>
            <w:vAlign w:val="center"/>
          </w:tcPr>
          <w:p w14:paraId="2F0ADCA0" w14:textId="2AC5C18F" w:rsidR="00B67197" w:rsidRPr="00EF477E" w:rsidRDefault="00B67197" w:rsidP="00B67197">
            <w:pPr>
              <w:spacing w:before="40" w:after="40"/>
              <w:ind w:left="100" w:right="100"/>
              <w:jc w:val="right"/>
              <w:rPr>
                <w:rFonts w:eastAsia="Arial"/>
                <w:color w:val="111111"/>
                <w:szCs w:val="22"/>
              </w:rPr>
            </w:pPr>
            <w:r w:rsidRPr="00B67197">
              <w:rPr>
                <w:rFonts w:eastAsia="Arial"/>
                <w:color w:val="111111"/>
                <w:szCs w:val="22"/>
              </w:rPr>
              <w:t>[0.72-1.31]</w:t>
            </w:r>
          </w:p>
        </w:tc>
      </w:tr>
      <w:tr w:rsidR="00B67197" w:rsidRPr="00EF477E" w14:paraId="5A93F1D9" w14:textId="77777777" w:rsidTr="00244594">
        <w:trPr>
          <w:cantSplit/>
        </w:trPr>
        <w:tc>
          <w:tcPr>
            <w:tcW w:w="2835" w:type="dxa"/>
            <w:tcBorders>
              <w:bottom w:val="single" w:sz="8" w:space="0" w:color="000000"/>
            </w:tcBorders>
            <w:shd w:val="clear" w:color="auto" w:fill="FFFFFF"/>
            <w:tcMar>
              <w:top w:w="0" w:type="dxa"/>
              <w:left w:w="0" w:type="dxa"/>
              <w:bottom w:w="0" w:type="dxa"/>
              <w:right w:w="0" w:type="dxa"/>
            </w:tcMar>
          </w:tcPr>
          <w:p w14:paraId="020BCFA1" w14:textId="77777777" w:rsidR="00B67197" w:rsidRPr="00EF477E" w:rsidRDefault="00B67197" w:rsidP="00B67197">
            <w:pPr>
              <w:spacing w:before="40" w:after="40"/>
              <w:ind w:left="100" w:right="100"/>
              <w:rPr>
                <w:szCs w:val="22"/>
              </w:rPr>
            </w:pPr>
          </w:p>
        </w:tc>
        <w:tc>
          <w:tcPr>
            <w:tcW w:w="2410" w:type="dxa"/>
            <w:tcBorders>
              <w:bottom w:val="single" w:sz="8" w:space="0" w:color="000000"/>
            </w:tcBorders>
            <w:shd w:val="clear" w:color="auto" w:fill="FFFFFF"/>
            <w:tcMar>
              <w:top w:w="0" w:type="dxa"/>
              <w:left w:w="0" w:type="dxa"/>
              <w:bottom w:w="0" w:type="dxa"/>
              <w:right w:w="0" w:type="dxa"/>
            </w:tcMar>
            <w:vAlign w:val="center"/>
          </w:tcPr>
          <w:p w14:paraId="1A29017F" w14:textId="61159644" w:rsidR="00B67197" w:rsidRPr="00BE43DA" w:rsidRDefault="00B67197" w:rsidP="00B67197">
            <w:pPr>
              <w:spacing w:before="40" w:after="40"/>
              <w:ind w:left="100" w:right="100"/>
              <w:rPr>
                <w:b/>
                <w:szCs w:val="22"/>
              </w:rPr>
            </w:pPr>
            <w:r w:rsidRPr="00B67197">
              <w:rPr>
                <w:rFonts w:eastAsia="Arial"/>
                <w:color w:val="111111"/>
                <w:szCs w:val="22"/>
              </w:rPr>
              <w:t xml:space="preserve">Ref: Good </w:t>
            </w:r>
            <w:r>
              <w:rPr>
                <w:rFonts w:eastAsia="Arial"/>
                <w:color w:val="111111"/>
                <w:szCs w:val="22"/>
              </w:rPr>
              <w:t>to</w:t>
            </w:r>
            <w:r w:rsidRPr="00B67197">
              <w:rPr>
                <w:rFonts w:eastAsia="Arial"/>
                <w:color w:val="111111"/>
                <w:szCs w:val="22"/>
              </w:rPr>
              <w:t xml:space="preserve"> Good</w:t>
            </w:r>
          </w:p>
        </w:tc>
        <w:tc>
          <w:tcPr>
            <w:tcW w:w="1418" w:type="dxa"/>
            <w:tcBorders>
              <w:bottom w:val="single" w:sz="8" w:space="0" w:color="000000"/>
            </w:tcBorders>
            <w:shd w:val="clear" w:color="auto" w:fill="FFFFFF"/>
            <w:tcMar>
              <w:top w:w="0" w:type="dxa"/>
              <w:left w:w="0" w:type="dxa"/>
              <w:bottom w:w="0" w:type="dxa"/>
              <w:right w:w="0" w:type="dxa"/>
            </w:tcMar>
            <w:vAlign w:val="center"/>
          </w:tcPr>
          <w:p w14:paraId="322B2CD9" w14:textId="3B87B902" w:rsidR="00B67197" w:rsidRPr="00460FA1" w:rsidRDefault="00B67197" w:rsidP="00B67197">
            <w:pPr>
              <w:spacing w:before="40" w:after="40"/>
              <w:ind w:left="100" w:right="100"/>
              <w:jc w:val="right"/>
              <w:rPr>
                <w:rFonts w:eastAsia="Arial"/>
                <w:color w:val="111111"/>
                <w:szCs w:val="22"/>
              </w:rPr>
            </w:pPr>
            <w:r w:rsidRPr="00B67197">
              <w:rPr>
                <w:rFonts w:eastAsia="Arial"/>
                <w:color w:val="111111"/>
                <w:szCs w:val="22"/>
              </w:rPr>
              <w:t>517</w:t>
            </w:r>
          </w:p>
        </w:tc>
        <w:tc>
          <w:tcPr>
            <w:tcW w:w="992" w:type="dxa"/>
            <w:tcBorders>
              <w:bottom w:val="single" w:sz="8" w:space="0" w:color="000000"/>
            </w:tcBorders>
            <w:shd w:val="clear" w:color="auto" w:fill="FFFFFF"/>
            <w:tcMar>
              <w:top w:w="0" w:type="dxa"/>
              <w:left w:w="0" w:type="dxa"/>
              <w:bottom w:w="0" w:type="dxa"/>
              <w:right w:w="0" w:type="dxa"/>
            </w:tcMar>
            <w:vAlign w:val="center"/>
          </w:tcPr>
          <w:p w14:paraId="3D6444CB" w14:textId="2268E98B" w:rsidR="00B67197" w:rsidRPr="00460FA1" w:rsidRDefault="00B67197" w:rsidP="00B67197">
            <w:pPr>
              <w:spacing w:before="40" w:after="40"/>
              <w:ind w:left="100" w:right="100"/>
              <w:jc w:val="right"/>
              <w:rPr>
                <w:rFonts w:eastAsia="Arial"/>
                <w:color w:val="111111"/>
                <w:szCs w:val="22"/>
              </w:rPr>
            </w:pPr>
            <w:r w:rsidRPr="00B67197">
              <w:rPr>
                <w:rFonts w:eastAsia="Arial"/>
                <w:color w:val="111111"/>
                <w:szCs w:val="22"/>
              </w:rPr>
              <w:t>1</w:t>
            </w:r>
            <w:r w:rsidR="00462029">
              <w:rPr>
                <w:rFonts w:eastAsia="Arial"/>
                <w:color w:val="111111"/>
                <w:szCs w:val="22"/>
              </w:rPr>
              <w:t>.00</w:t>
            </w:r>
            <w:r w:rsidRPr="00B67197">
              <w:rPr>
                <w:rFonts w:eastAsia="Arial"/>
                <w:color w:val="111111"/>
                <w:szCs w:val="22"/>
              </w:rPr>
              <w:t xml:space="preserve"> </w:t>
            </w:r>
          </w:p>
        </w:tc>
        <w:tc>
          <w:tcPr>
            <w:tcW w:w="1417" w:type="dxa"/>
            <w:tcBorders>
              <w:bottom w:val="single" w:sz="8" w:space="0" w:color="000000"/>
            </w:tcBorders>
            <w:shd w:val="clear" w:color="auto" w:fill="FFFFFF"/>
            <w:vAlign w:val="center"/>
          </w:tcPr>
          <w:p w14:paraId="4AAFEFEB" w14:textId="549C453A" w:rsidR="00B67197" w:rsidRPr="00BE43DA" w:rsidRDefault="00B67197" w:rsidP="00B67197">
            <w:pPr>
              <w:spacing w:before="40" w:after="40"/>
              <w:ind w:left="100" w:right="100"/>
              <w:jc w:val="right"/>
              <w:rPr>
                <w:rFonts w:eastAsia="Arial"/>
                <w:b/>
                <w:color w:val="111111"/>
                <w:szCs w:val="22"/>
              </w:rPr>
            </w:pPr>
            <w:r>
              <w:rPr>
                <w:rFonts w:eastAsia="Arial"/>
                <w:b/>
                <w:color w:val="111111"/>
                <w:szCs w:val="22"/>
              </w:rPr>
              <w:t>-</w:t>
            </w:r>
          </w:p>
        </w:tc>
      </w:tr>
      <w:tr w:rsidR="00B67197" w:rsidRPr="00EF477E" w14:paraId="49CB1DE8" w14:textId="77777777" w:rsidTr="00244594">
        <w:trPr>
          <w:cantSplit/>
        </w:trPr>
        <w:tc>
          <w:tcPr>
            <w:tcW w:w="2835" w:type="dxa"/>
            <w:vMerge w:val="restart"/>
            <w:tcBorders>
              <w:top w:val="single" w:sz="8" w:space="0" w:color="000000"/>
            </w:tcBorders>
            <w:shd w:val="clear" w:color="auto" w:fill="FFFFFF"/>
            <w:tcMar>
              <w:top w:w="0" w:type="dxa"/>
              <w:left w:w="0" w:type="dxa"/>
              <w:bottom w:w="0" w:type="dxa"/>
              <w:right w:w="0" w:type="dxa"/>
            </w:tcMar>
          </w:tcPr>
          <w:p w14:paraId="78B1E5C0" w14:textId="1535E9FB" w:rsidR="00B67197" w:rsidRPr="00EF477E" w:rsidRDefault="00B67197" w:rsidP="00B67197">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2410" w:type="dxa"/>
            <w:tcBorders>
              <w:top w:val="single" w:sz="8" w:space="0" w:color="000000"/>
            </w:tcBorders>
            <w:shd w:val="clear" w:color="auto" w:fill="FFFFFF"/>
            <w:tcMar>
              <w:top w:w="0" w:type="dxa"/>
              <w:left w:w="0" w:type="dxa"/>
              <w:bottom w:w="0" w:type="dxa"/>
              <w:right w:w="0" w:type="dxa"/>
            </w:tcMar>
            <w:vAlign w:val="center"/>
          </w:tcPr>
          <w:p w14:paraId="5BC7E15F" w14:textId="071940ED" w:rsidR="00B67197" w:rsidRPr="00B67197" w:rsidRDefault="00B67197" w:rsidP="00B67197">
            <w:pPr>
              <w:spacing w:before="40" w:after="40"/>
              <w:ind w:left="100" w:right="100"/>
              <w:rPr>
                <w:b/>
                <w:szCs w:val="22"/>
              </w:rPr>
            </w:pPr>
            <w:r w:rsidRPr="00B67197">
              <w:rPr>
                <w:rFonts w:eastAsia="Arial"/>
                <w:b/>
                <w:color w:val="111111"/>
                <w:szCs w:val="22"/>
              </w:rPr>
              <w:t>Fair/Poor to Fair/Poor</w:t>
            </w:r>
          </w:p>
        </w:tc>
        <w:tc>
          <w:tcPr>
            <w:tcW w:w="1418" w:type="dxa"/>
            <w:tcBorders>
              <w:top w:val="single" w:sz="8" w:space="0" w:color="000000"/>
            </w:tcBorders>
            <w:shd w:val="clear" w:color="auto" w:fill="FFFFFF"/>
            <w:tcMar>
              <w:top w:w="0" w:type="dxa"/>
              <w:left w:w="0" w:type="dxa"/>
              <w:bottom w:w="0" w:type="dxa"/>
              <w:right w:w="0" w:type="dxa"/>
            </w:tcMar>
            <w:vAlign w:val="center"/>
          </w:tcPr>
          <w:p w14:paraId="1E1DE5A3" w14:textId="57B8DD9E"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39</w:t>
            </w:r>
          </w:p>
        </w:tc>
        <w:tc>
          <w:tcPr>
            <w:tcW w:w="992" w:type="dxa"/>
            <w:tcBorders>
              <w:top w:val="single" w:sz="8" w:space="0" w:color="000000"/>
            </w:tcBorders>
            <w:shd w:val="clear" w:color="auto" w:fill="FFFFFF"/>
            <w:tcMar>
              <w:top w:w="0" w:type="dxa"/>
              <w:left w:w="0" w:type="dxa"/>
              <w:bottom w:w="0" w:type="dxa"/>
              <w:right w:w="0" w:type="dxa"/>
            </w:tcMar>
            <w:vAlign w:val="center"/>
          </w:tcPr>
          <w:p w14:paraId="7BFF55CF" w14:textId="06B586DF"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 xml:space="preserve">1.64 </w:t>
            </w:r>
          </w:p>
        </w:tc>
        <w:tc>
          <w:tcPr>
            <w:tcW w:w="1417" w:type="dxa"/>
            <w:tcBorders>
              <w:top w:val="single" w:sz="8" w:space="0" w:color="000000"/>
            </w:tcBorders>
            <w:shd w:val="clear" w:color="auto" w:fill="FFFFFF"/>
            <w:vAlign w:val="center"/>
          </w:tcPr>
          <w:p w14:paraId="0D8BDDDD" w14:textId="7D03C1EB"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[1.13-2.38]</w:t>
            </w:r>
          </w:p>
        </w:tc>
      </w:tr>
      <w:tr w:rsidR="00B67197" w:rsidRPr="00EF477E" w14:paraId="631D9BC6" w14:textId="77777777" w:rsidTr="00244594">
        <w:trPr>
          <w:cantSplit/>
        </w:trPr>
        <w:tc>
          <w:tcPr>
            <w:tcW w:w="2835" w:type="dxa"/>
            <w:vMerge/>
            <w:shd w:val="clear" w:color="auto" w:fill="FFFFFF"/>
            <w:tcMar>
              <w:top w:w="0" w:type="dxa"/>
              <w:left w:w="0" w:type="dxa"/>
              <w:bottom w:w="0" w:type="dxa"/>
              <w:right w:w="0" w:type="dxa"/>
            </w:tcMar>
          </w:tcPr>
          <w:p w14:paraId="10473715" w14:textId="77777777" w:rsidR="00B67197" w:rsidRPr="00EF477E" w:rsidRDefault="00B67197" w:rsidP="00B67197">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1718E664" w14:textId="1C4B63E9" w:rsidR="00B67197" w:rsidRPr="00460FA1" w:rsidRDefault="00B67197" w:rsidP="00B67197">
            <w:pPr>
              <w:spacing w:before="40" w:after="40"/>
              <w:ind w:left="100" w:right="100"/>
              <w:rPr>
                <w:b/>
                <w:szCs w:val="22"/>
              </w:rPr>
            </w:pPr>
            <w:r w:rsidRPr="00B67197">
              <w:rPr>
                <w:rFonts w:eastAsia="Arial"/>
                <w:color w:val="111111"/>
                <w:szCs w:val="22"/>
              </w:rPr>
              <w:t xml:space="preserve">Fair/Poor </w:t>
            </w:r>
            <w:r>
              <w:rPr>
                <w:rFonts w:eastAsia="Arial"/>
                <w:color w:val="111111"/>
                <w:szCs w:val="22"/>
              </w:rPr>
              <w:t>to</w:t>
            </w:r>
            <w:r w:rsidRPr="00B67197">
              <w:rPr>
                <w:rFonts w:eastAsia="Arial"/>
                <w:color w:val="111111"/>
                <w:szCs w:val="22"/>
              </w:rPr>
              <w:t xml:space="preserve"> Good</w:t>
            </w:r>
          </w:p>
        </w:tc>
        <w:tc>
          <w:tcPr>
            <w:tcW w:w="1418" w:type="dxa"/>
            <w:shd w:val="clear" w:color="auto" w:fill="FFFFFF"/>
            <w:tcMar>
              <w:top w:w="0" w:type="dxa"/>
              <w:left w:w="0" w:type="dxa"/>
              <w:bottom w:w="0" w:type="dxa"/>
              <w:right w:w="0" w:type="dxa"/>
            </w:tcMar>
            <w:vAlign w:val="center"/>
          </w:tcPr>
          <w:p w14:paraId="314B41ED" w14:textId="245147B3" w:rsidR="00B67197" w:rsidRPr="00B67197" w:rsidRDefault="00B67197" w:rsidP="00B67197">
            <w:pPr>
              <w:spacing w:before="40" w:after="40"/>
              <w:ind w:left="100" w:right="100"/>
              <w:jc w:val="right"/>
              <w:rPr>
                <w:rFonts w:eastAsia="Arial"/>
                <w:color w:val="111111"/>
                <w:szCs w:val="22"/>
              </w:rPr>
            </w:pPr>
            <w:r w:rsidRPr="00B67197">
              <w:rPr>
                <w:rFonts w:eastAsia="Arial"/>
                <w:color w:val="111111"/>
                <w:szCs w:val="22"/>
              </w:rPr>
              <w:t>24</w:t>
            </w:r>
          </w:p>
        </w:tc>
        <w:tc>
          <w:tcPr>
            <w:tcW w:w="992" w:type="dxa"/>
            <w:shd w:val="clear" w:color="auto" w:fill="FFFFFF"/>
            <w:tcMar>
              <w:top w:w="0" w:type="dxa"/>
              <w:left w:w="0" w:type="dxa"/>
              <w:bottom w:w="0" w:type="dxa"/>
              <w:right w:w="0" w:type="dxa"/>
            </w:tcMar>
            <w:vAlign w:val="center"/>
          </w:tcPr>
          <w:p w14:paraId="2F2CF265" w14:textId="0570050E" w:rsidR="00B67197" w:rsidRPr="00B67197"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1.01 </w:t>
            </w:r>
          </w:p>
        </w:tc>
        <w:tc>
          <w:tcPr>
            <w:tcW w:w="1417" w:type="dxa"/>
            <w:shd w:val="clear" w:color="auto" w:fill="FFFFFF"/>
            <w:vAlign w:val="center"/>
          </w:tcPr>
          <w:p w14:paraId="6A5BE99A" w14:textId="357E90DC" w:rsidR="00B67197" w:rsidRPr="00460FA1" w:rsidRDefault="00B67197" w:rsidP="00B67197">
            <w:pPr>
              <w:spacing w:before="40" w:after="40"/>
              <w:ind w:left="100" w:right="100"/>
              <w:jc w:val="right"/>
              <w:rPr>
                <w:rFonts w:eastAsia="Arial"/>
                <w:b/>
                <w:color w:val="111111"/>
                <w:szCs w:val="22"/>
              </w:rPr>
            </w:pPr>
            <w:r w:rsidRPr="00B67197">
              <w:rPr>
                <w:rFonts w:eastAsia="Arial"/>
                <w:color w:val="111111"/>
                <w:szCs w:val="22"/>
              </w:rPr>
              <w:t>[0.65-1.57]</w:t>
            </w:r>
          </w:p>
        </w:tc>
      </w:tr>
      <w:tr w:rsidR="00B67197" w:rsidRPr="00EF477E" w14:paraId="3F91BCD8" w14:textId="77777777" w:rsidTr="00244594">
        <w:trPr>
          <w:cantSplit/>
        </w:trPr>
        <w:tc>
          <w:tcPr>
            <w:tcW w:w="2835" w:type="dxa"/>
            <w:shd w:val="clear" w:color="auto" w:fill="FFFFFF"/>
            <w:tcMar>
              <w:top w:w="0" w:type="dxa"/>
              <w:left w:w="0" w:type="dxa"/>
              <w:bottom w:w="0" w:type="dxa"/>
              <w:right w:w="0" w:type="dxa"/>
            </w:tcMar>
          </w:tcPr>
          <w:p w14:paraId="01EDEB2D" w14:textId="77777777" w:rsidR="00B67197" w:rsidRPr="00EF477E" w:rsidRDefault="00B67197" w:rsidP="00B67197">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1F63D492" w14:textId="4C5572B0" w:rsidR="00B67197" w:rsidRPr="00B67197" w:rsidRDefault="00B67197" w:rsidP="00B67197">
            <w:pPr>
              <w:spacing w:before="40" w:after="40"/>
              <w:ind w:left="100" w:right="100"/>
              <w:rPr>
                <w:b/>
                <w:szCs w:val="22"/>
              </w:rPr>
            </w:pPr>
            <w:r w:rsidRPr="00B67197">
              <w:rPr>
                <w:rFonts w:eastAsia="Arial"/>
                <w:b/>
                <w:color w:val="111111"/>
                <w:szCs w:val="22"/>
              </w:rPr>
              <w:t>Good to Fair/Poor</w:t>
            </w:r>
          </w:p>
        </w:tc>
        <w:tc>
          <w:tcPr>
            <w:tcW w:w="1418" w:type="dxa"/>
            <w:shd w:val="clear" w:color="auto" w:fill="FFFFFF"/>
            <w:tcMar>
              <w:top w:w="0" w:type="dxa"/>
              <w:left w:w="0" w:type="dxa"/>
              <w:bottom w:w="0" w:type="dxa"/>
              <w:right w:w="0" w:type="dxa"/>
            </w:tcMar>
            <w:vAlign w:val="center"/>
          </w:tcPr>
          <w:p w14:paraId="53DEB9DC" w14:textId="5A1EF409"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38</w:t>
            </w:r>
          </w:p>
        </w:tc>
        <w:tc>
          <w:tcPr>
            <w:tcW w:w="992" w:type="dxa"/>
            <w:shd w:val="clear" w:color="auto" w:fill="FFFFFF"/>
            <w:tcMar>
              <w:top w:w="0" w:type="dxa"/>
              <w:left w:w="0" w:type="dxa"/>
              <w:bottom w:w="0" w:type="dxa"/>
              <w:right w:w="0" w:type="dxa"/>
            </w:tcMar>
            <w:vAlign w:val="center"/>
          </w:tcPr>
          <w:p w14:paraId="228D0F14" w14:textId="1B1515FE"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 xml:space="preserve">1.68 </w:t>
            </w:r>
          </w:p>
        </w:tc>
        <w:tc>
          <w:tcPr>
            <w:tcW w:w="1417" w:type="dxa"/>
            <w:shd w:val="clear" w:color="auto" w:fill="FFFFFF"/>
            <w:vAlign w:val="center"/>
          </w:tcPr>
          <w:p w14:paraId="18884A29" w14:textId="12F96CD8"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[1.16-2.44]</w:t>
            </w:r>
          </w:p>
        </w:tc>
      </w:tr>
      <w:tr w:rsidR="00B67197" w:rsidRPr="00EF477E" w14:paraId="1BC99A83" w14:textId="77777777" w:rsidTr="00244594">
        <w:trPr>
          <w:cantSplit/>
        </w:trPr>
        <w:tc>
          <w:tcPr>
            <w:tcW w:w="2835" w:type="dxa"/>
            <w:tcBorders>
              <w:bottom w:val="single" w:sz="8" w:space="0" w:color="000000"/>
            </w:tcBorders>
            <w:shd w:val="clear" w:color="auto" w:fill="FFFFFF"/>
            <w:tcMar>
              <w:top w:w="0" w:type="dxa"/>
              <w:left w:w="0" w:type="dxa"/>
              <w:bottom w:w="0" w:type="dxa"/>
              <w:right w:w="0" w:type="dxa"/>
            </w:tcMar>
          </w:tcPr>
          <w:p w14:paraId="55067BEA" w14:textId="77777777" w:rsidR="00B67197" w:rsidRPr="00EF477E" w:rsidRDefault="00B67197" w:rsidP="00B67197">
            <w:pPr>
              <w:spacing w:before="40" w:after="40"/>
              <w:ind w:left="100" w:right="100"/>
              <w:rPr>
                <w:szCs w:val="22"/>
              </w:rPr>
            </w:pPr>
          </w:p>
        </w:tc>
        <w:tc>
          <w:tcPr>
            <w:tcW w:w="2410" w:type="dxa"/>
            <w:tcBorders>
              <w:bottom w:val="single" w:sz="8" w:space="0" w:color="000000"/>
            </w:tcBorders>
            <w:shd w:val="clear" w:color="auto" w:fill="FFFFFF"/>
            <w:tcMar>
              <w:top w:w="0" w:type="dxa"/>
              <w:left w:w="0" w:type="dxa"/>
              <w:bottom w:w="0" w:type="dxa"/>
              <w:right w:w="0" w:type="dxa"/>
            </w:tcMar>
            <w:vAlign w:val="center"/>
          </w:tcPr>
          <w:p w14:paraId="74CCAADA" w14:textId="5D6B979A" w:rsidR="00B67197" w:rsidRPr="00F1391B" w:rsidRDefault="00B67197" w:rsidP="00B67197">
            <w:pPr>
              <w:spacing w:before="40" w:after="40"/>
              <w:ind w:left="100" w:right="100"/>
              <w:rPr>
                <w:szCs w:val="22"/>
              </w:rPr>
            </w:pPr>
            <w:r w:rsidRPr="00B67197">
              <w:rPr>
                <w:rFonts w:eastAsia="Arial"/>
                <w:color w:val="111111"/>
                <w:szCs w:val="22"/>
              </w:rPr>
              <w:t xml:space="preserve">Ref: Good </w:t>
            </w:r>
            <w:r>
              <w:rPr>
                <w:rFonts w:eastAsia="Arial"/>
                <w:color w:val="111111"/>
                <w:szCs w:val="22"/>
              </w:rPr>
              <w:t>to</w:t>
            </w:r>
            <w:r w:rsidRPr="00B67197">
              <w:rPr>
                <w:rFonts w:eastAsia="Arial"/>
                <w:color w:val="111111"/>
                <w:szCs w:val="22"/>
              </w:rPr>
              <w:t xml:space="preserve"> Good</w:t>
            </w:r>
          </w:p>
        </w:tc>
        <w:tc>
          <w:tcPr>
            <w:tcW w:w="1418" w:type="dxa"/>
            <w:tcBorders>
              <w:bottom w:val="single" w:sz="8" w:space="0" w:color="000000"/>
            </w:tcBorders>
            <w:shd w:val="clear" w:color="auto" w:fill="FFFFFF"/>
            <w:tcMar>
              <w:top w:w="0" w:type="dxa"/>
              <w:left w:w="0" w:type="dxa"/>
              <w:bottom w:w="0" w:type="dxa"/>
              <w:right w:w="0" w:type="dxa"/>
            </w:tcMar>
            <w:vAlign w:val="center"/>
          </w:tcPr>
          <w:p w14:paraId="6AC36E25" w14:textId="34A46EAE" w:rsidR="00B67197" w:rsidRPr="00BE43DA" w:rsidRDefault="00B67197" w:rsidP="00B67197">
            <w:pPr>
              <w:spacing w:before="40" w:after="40"/>
              <w:ind w:left="100" w:right="100"/>
              <w:jc w:val="right"/>
              <w:rPr>
                <w:rFonts w:eastAsia="Arial"/>
                <w:color w:val="111111"/>
                <w:szCs w:val="22"/>
              </w:rPr>
            </w:pPr>
            <w:r w:rsidRPr="00B67197">
              <w:rPr>
                <w:rFonts w:eastAsia="Arial"/>
                <w:color w:val="111111"/>
                <w:szCs w:val="22"/>
              </w:rPr>
              <w:t>229</w:t>
            </w:r>
          </w:p>
        </w:tc>
        <w:tc>
          <w:tcPr>
            <w:tcW w:w="992" w:type="dxa"/>
            <w:tcBorders>
              <w:bottom w:val="single" w:sz="8" w:space="0" w:color="000000"/>
            </w:tcBorders>
            <w:shd w:val="clear" w:color="auto" w:fill="FFFFFF"/>
            <w:tcMar>
              <w:top w:w="0" w:type="dxa"/>
              <w:left w:w="0" w:type="dxa"/>
              <w:bottom w:w="0" w:type="dxa"/>
              <w:right w:w="0" w:type="dxa"/>
            </w:tcMar>
            <w:vAlign w:val="center"/>
          </w:tcPr>
          <w:p w14:paraId="66657282" w14:textId="2DD4452D" w:rsidR="00B67197" w:rsidRPr="00BE43DA" w:rsidRDefault="00B67197" w:rsidP="00B67197">
            <w:pPr>
              <w:spacing w:before="40" w:after="40"/>
              <w:ind w:left="100" w:right="100"/>
              <w:jc w:val="right"/>
              <w:rPr>
                <w:rFonts w:eastAsia="Arial"/>
                <w:color w:val="111111"/>
                <w:szCs w:val="22"/>
              </w:rPr>
            </w:pPr>
            <w:r w:rsidRPr="00B67197">
              <w:rPr>
                <w:rFonts w:eastAsia="Arial"/>
                <w:color w:val="111111"/>
                <w:szCs w:val="22"/>
              </w:rPr>
              <w:t>1</w:t>
            </w:r>
            <w:r w:rsidR="00462029">
              <w:rPr>
                <w:rFonts w:eastAsia="Arial"/>
                <w:color w:val="111111"/>
                <w:szCs w:val="22"/>
              </w:rPr>
              <w:t>.00</w:t>
            </w:r>
            <w:r w:rsidRPr="00B67197">
              <w:rPr>
                <w:rFonts w:eastAsia="Arial"/>
                <w:color w:val="111111"/>
                <w:szCs w:val="22"/>
              </w:rPr>
              <w:t xml:space="preserve"> </w:t>
            </w:r>
          </w:p>
        </w:tc>
        <w:tc>
          <w:tcPr>
            <w:tcW w:w="1417" w:type="dxa"/>
            <w:tcBorders>
              <w:bottom w:val="single" w:sz="8" w:space="0" w:color="000000"/>
            </w:tcBorders>
            <w:shd w:val="clear" w:color="auto" w:fill="FFFFFF"/>
            <w:vAlign w:val="center"/>
          </w:tcPr>
          <w:p w14:paraId="5CE6C2BC" w14:textId="0A18AEF2" w:rsidR="00B67197" w:rsidRPr="00AF3D81" w:rsidRDefault="00B67197" w:rsidP="00B67197">
            <w:pPr>
              <w:spacing w:before="40" w:after="40"/>
              <w:ind w:left="100" w:right="100"/>
              <w:jc w:val="right"/>
              <w:rPr>
                <w:rFonts w:eastAsia="Arial"/>
                <w:b/>
                <w:color w:val="111111"/>
                <w:szCs w:val="22"/>
              </w:rPr>
            </w:pPr>
            <w:r>
              <w:rPr>
                <w:rFonts w:eastAsia="Arial"/>
                <w:b/>
                <w:color w:val="111111"/>
                <w:szCs w:val="22"/>
              </w:rPr>
              <w:t>-</w:t>
            </w:r>
          </w:p>
        </w:tc>
      </w:tr>
      <w:tr w:rsidR="00B67197" w:rsidRPr="00EF477E" w14:paraId="4D543208" w14:textId="77777777" w:rsidTr="00244594">
        <w:trPr>
          <w:cantSplit/>
        </w:trPr>
        <w:tc>
          <w:tcPr>
            <w:tcW w:w="2835" w:type="dxa"/>
            <w:vMerge w:val="restart"/>
            <w:tcBorders>
              <w:top w:val="single" w:sz="8" w:space="0" w:color="000000"/>
            </w:tcBorders>
            <w:shd w:val="clear" w:color="auto" w:fill="FFFFFF"/>
            <w:tcMar>
              <w:top w:w="0" w:type="dxa"/>
              <w:left w:w="0" w:type="dxa"/>
              <w:bottom w:w="0" w:type="dxa"/>
              <w:right w:w="0" w:type="dxa"/>
            </w:tcMar>
          </w:tcPr>
          <w:p w14:paraId="203962DE" w14:textId="770397AD" w:rsidR="00B67197" w:rsidRPr="00EF477E" w:rsidRDefault="00B67197" w:rsidP="00B67197">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2410" w:type="dxa"/>
            <w:tcBorders>
              <w:top w:val="single" w:sz="8" w:space="0" w:color="000000"/>
            </w:tcBorders>
            <w:shd w:val="clear" w:color="auto" w:fill="FFFFFF"/>
            <w:tcMar>
              <w:top w:w="0" w:type="dxa"/>
              <w:left w:w="0" w:type="dxa"/>
              <w:bottom w:w="0" w:type="dxa"/>
              <w:right w:w="0" w:type="dxa"/>
            </w:tcMar>
            <w:vAlign w:val="center"/>
          </w:tcPr>
          <w:p w14:paraId="549298DE" w14:textId="4D0095BB" w:rsidR="00B67197" w:rsidRPr="00460FA1" w:rsidRDefault="00B67197" w:rsidP="00B67197">
            <w:pPr>
              <w:spacing w:before="40" w:after="40"/>
              <w:ind w:left="100" w:right="100"/>
              <w:rPr>
                <w:b/>
                <w:szCs w:val="22"/>
              </w:rPr>
            </w:pPr>
            <w:r>
              <w:rPr>
                <w:rFonts w:eastAsia="Arial"/>
                <w:color w:val="111111"/>
                <w:szCs w:val="22"/>
              </w:rPr>
              <w:t xml:space="preserve">Fair/Poor to </w:t>
            </w:r>
            <w:r w:rsidRPr="00B67197">
              <w:rPr>
                <w:rFonts w:eastAsia="Arial"/>
                <w:color w:val="111111"/>
                <w:szCs w:val="22"/>
              </w:rPr>
              <w:t>Fair/Poor</w:t>
            </w:r>
          </w:p>
        </w:tc>
        <w:tc>
          <w:tcPr>
            <w:tcW w:w="1418" w:type="dxa"/>
            <w:tcBorders>
              <w:top w:val="single" w:sz="8" w:space="0" w:color="000000"/>
            </w:tcBorders>
            <w:shd w:val="clear" w:color="auto" w:fill="FFFFFF"/>
            <w:tcMar>
              <w:top w:w="0" w:type="dxa"/>
              <w:left w:w="0" w:type="dxa"/>
              <w:bottom w:w="0" w:type="dxa"/>
              <w:right w:w="0" w:type="dxa"/>
            </w:tcMar>
            <w:vAlign w:val="center"/>
          </w:tcPr>
          <w:p w14:paraId="16FF5BA9" w14:textId="092D585E" w:rsidR="00B67197" w:rsidRPr="00B67197" w:rsidRDefault="00B67197" w:rsidP="00B67197">
            <w:pPr>
              <w:spacing w:before="40" w:after="40"/>
              <w:ind w:left="100" w:right="100"/>
              <w:jc w:val="right"/>
              <w:rPr>
                <w:rFonts w:eastAsia="Arial"/>
                <w:color w:val="111111"/>
                <w:szCs w:val="22"/>
              </w:rPr>
            </w:pPr>
            <w:r w:rsidRPr="00B67197">
              <w:rPr>
                <w:rFonts w:eastAsia="Arial"/>
                <w:color w:val="111111"/>
                <w:szCs w:val="22"/>
              </w:rPr>
              <w:t>34</w:t>
            </w:r>
          </w:p>
        </w:tc>
        <w:tc>
          <w:tcPr>
            <w:tcW w:w="992" w:type="dxa"/>
            <w:tcBorders>
              <w:top w:val="single" w:sz="8" w:space="0" w:color="000000"/>
            </w:tcBorders>
            <w:shd w:val="clear" w:color="auto" w:fill="FFFFFF"/>
            <w:tcMar>
              <w:top w:w="0" w:type="dxa"/>
              <w:left w:w="0" w:type="dxa"/>
              <w:bottom w:w="0" w:type="dxa"/>
              <w:right w:w="0" w:type="dxa"/>
            </w:tcMar>
            <w:vAlign w:val="center"/>
          </w:tcPr>
          <w:p w14:paraId="5D6C2228" w14:textId="630F01B9" w:rsidR="00B67197" w:rsidRPr="00B67197"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0.95 </w:t>
            </w:r>
          </w:p>
        </w:tc>
        <w:tc>
          <w:tcPr>
            <w:tcW w:w="1417" w:type="dxa"/>
            <w:tcBorders>
              <w:top w:val="single" w:sz="8" w:space="0" w:color="000000"/>
            </w:tcBorders>
            <w:shd w:val="clear" w:color="auto" w:fill="FFFFFF"/>
            <w:vAlign w:val="center"/>
          </w:tcPr>
          <w:p w14:paraId="1867487A" w14:textId="2DBE33FD" w:rsidR="00B67197" w:rsidRPr="00460FA1" w:rsidRDefault="00B67197" w:rsidP="00B67197">
            <w:pPr>
              <w:spacing w:before="40" w:after="40"/>
              <w:ind w:left="100" w:right="100"/>
              <w:jc w:val="right"/>
              <w:rPr>
                <w:rFonts w:eastAsia="Arial"/>
                <w:b/>
                <w:color w:val="111111"/>
                <w:szCs w:val="22"/>
              </w:rPr>
            </w:pPr>
            <w:r w:rsidRPr="00B67197">
              <w:rPr>
                <w:rFonts w:eastAsia="Arial"/>
                <w:color w:val="111111"/>
                <w:szCs w:val="22"/>
              </w:rPr>
              <w:t>[0.65-1.4</w:t>
            </w:r>
            <w:r>
              <w:rPr>
                <w:rFonts w:eastAsia="Arial"/>
                <w:color w:val="111111"/>
                <w:szCs w:val="22"/>
              </w:rPr>
              <w:t>0</w:t>
            </w:r>
            <w:r w:rsidRPr="00B67197">
              <w:rPr>
                <w:rFonts w:eastAsia="Arial"/>
                <w:color w:val="111111"/>
                <w:szCs w:val="22"/>
              </w:rPr>
              <w:t>]</w:t>
            </w:r>
          </w:p>
        </w:tc>
      </w:tr>
      <w:tr w:rsidR="00B67197" w:rsidRPr="00EF477E" w14:paraId="1882E484" w14:textId="77777777" w:rsidTr="00244594">
        <w:trPr>
          <w:cantSplit/>
        </w:trPr>
        <w:tc>
          <w:tcPr>
            <w:tcW w:w="2835" w:type="dxa"/>
            <w:vMerge/>
            <w:shd w:val="clear" w:color="auto" w:fill="FFFFFF"/>
            <w:tcMar>
              <w:top w:w="0" w:type="dxa"/>
              <w:left w:w="0" w:type="dxa"/>
              <w:bottom w:w="0" w:type="dxa"/>
              <w:right w:w="0" w:type="dxa"/>
            </w:tcMar>
          </w:tcPr>
          <w:p w14:paraId="32104236" w14:textId="77777777" w:rsidR="00B67197" w:rsidRPr="00EF477E" w:rsidRDefault="00B67197" w:rsidP="00B67197">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34C8DB46" w14:textId="18FAF8F3" w:rsidR="00B67197" w:rsidRPr="00B67197" w:rsidRDefault="00B67197" w:rsidP="00B67197">
            <w:pPr>
              <w:spacing w:before="40" w:after="40"/>
              <w:ind w:left="100" w:right="100"/>
              <w:rPr>
                <w:b/>
                <w:szCs w:val="22"/>
              </w:rPr>
            </w:pPr>
            <w:r w:rsidRPr="00B67197">
              <w:rPr>
                <w:rFonts w:eastAsia="Arial"/>
                <w:b/>
                <w:color w:val="111111"/>
                <w:szCs w:val="22"/>
              </w:rPr>
              <w:t>Fair/Poor to Good</w:t>
            </w:r>
          </w:p>
        </w:tc>
        <w:tc>
          <w:tcPr>
            <w:tcW w:w="1418" w:type="dxa"/>
            <w:shd w:val="clear" w:color="auto" w:fill="FFFFFF"/>
            <w:tcMar>
              <w:top w:w="0" w:type="dxa"/>
              <w:left w:w="0" w:type="dxa"/>
              <w:bottom w:w="0" w:type="dxa"/>
              <w:right w:w="0" w:type="dxa"/>
            </w:tcMar>
            <w:vAlign w:val="center"/>
          </w:tcPr>
          <w:p w14:paraId="1890D51D" w14:textId="4492A56F"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25</w:t>
            </w:r>
          </w:p>
        </w:tc>
        <w:tc>
          <w:tcPr>
            <w:tcW w:w="992" w:type="dxa"/>
            <w:shd w:val="clear" w:color="auto" w:fill="FFFFFF"/>
            <w:tcMar>
              <w:top w:w="0" w:type="dxa"/>
              <w:left w:w="0" w:type="dxa"/>
              <w:bottom w:w="0" w:type="dxa"/>
              <w:right w:w="0" w:type="dxa"/>
            </w:tcMar>
            <w:vAlign w:val="center"/>
          </w:tcPr>
          <w:p w14:paraId="074C745C" w14:textId="3EC10A73"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 xml:space="preserve">0.65 </w:t>
            </w:r>
          </w:p>
        </w:tc>
        <w:tc>
          <w:tcPr>
            <w:tcW w:w="1417" w:type="dxa"/>
            <w:shd w:val="clear" w:color="auto" w:fill="FFFFFF"/>
            <w:vAlign w:val="center"/>
          </w:tcPr>
          <w:p w14:paraId="1B189117" w14:textId="225EE685" w:rsidR="00B67197" w:rsidRPr="00B67197" w:rsidRDefault="00B67197" w:rsidP="00B67197">
            <w:pPr>
              <w:spacing w:before="40" w:after="40"/>
              <w:ind w:left="100" w:right="100"/>
              <w:jc w:val="right"/>
              <w:rPr>
                <w:rFonts w:eastAsia="Arial"/>
                <w:b/>
                <w:color w:val="111111"/>
                <w:szCs w:val="22"/>
              </w:rPr>
            </w:pPr>
            <w:r w:rsidRPr="00B67197">
              <w:rPr>
                <w:rFonts w:eastAsia="Arial"/>
                <w:b/>
                <w:color w:val="111111"/>
                <w:szCs w:val="22"/>
              </w:rPr>
              <w:t>[0.43-1.00]</w:t>
            </w:r>
          </w:p>
        </w:tc>
      </w:tr>
      <w:tr w:rsidR="00B67197" w:rsidRPr="00EF477E" w14:paraId="1AFD23B4" w14:textId="77777777" w:rsidTr="00244594">
        <w:trPr>
          <w:cantSplit/>
        </w:trPr>
        <w:tc>
          <w:tcPr>
            <w:tcW w:w="2835" w:type="dxa"/>
            <w:shd w:val="clear" w:color="auto" w:fill="FFFFFF"/>
            <w:tcMar>
              <w:top w:w="0" w:type="dxa"/>
              <w:left w:w="0" w:type="dxa"/>
              <w:bottom w:w="0" w:type="dxa"/>
              <w:right w:w="0" w:type="dxa"/>
            </w:tcMar>
          </w:tcPr>
          <w:p w14:paraId="70856887" w14:textId="77777777" w:rsidR="00B67197" w:rsidRPr="00EF477E" w:rsidRDefault="00B67197" w:rsidP="00B67197">
            <w:pPr>
              <w:spacing w:before="40" w:after="40"/>
              <w:ind w:left="100" w:right="100"/>
              <w:rPr>
                <w:szCs w:val="22"/>
              </w:rPr>
            </w:pPr>
          </w:p>
        </w:tc>
        <w:tc>
          <w:tcPr>
            <w:tcW w:w="2410" w:type="dxa"/>
            <w:shd w:val="clear" w:color="auto" w:fill="FFFFFF"/>
            <w:tcMar>
              <w:top w:w="0" w:type="dxa"/>
              <w:left w:w="0" w:type="dxa"/>
              <w:bottom w:w="0" w:type="dxa"/>
              <w:right w:w="0" w:type="dxa"/>
            </w:tcMar>
            <w:vAlign w:val="center"/>
          </w:tcPr>
          <w:p w14:paraId="4907F54F" w14:textId="352636C5" w:rsidR="00B67197" w:rsidRPr="00460FA1" w:rsidRDefault="00B67197" w:rsidP="00B67197">
            <w:pPr>
              <w:spacing w:before="40" w:after="40"/>
              <w:ind w:left="100" w:right="100"/>
              <w:rPr>
                <w:b/>
                <w:szCs w:val="22"/>
              </w:rPr>
            </w:pPr>
            <w:r w:rsidRPr="00B67197">
              <w:rPr>
                <w:rFonts w:eastAsia="Arial"/>
                <w:color w:val="111111"/>
                <w:szCs w:val="22"/>
              </w:rPr>
              <w:t xml:space="preserve">Good </w:t>
            </w:r>
            <w:r>
              <w:rPr>
                <w:rFonts w:eastAsia="Arial"/>
                <w:color w:val="111111"/>
                <w:szCs w:val="22"/>
              </w:rPr>
              <w:t>to</w:t>
            </w:r>
            <w:r w:rsidRPr="00B67197">
              <w:rPr>
                <w:rFonts w:eastAsia="Arial"/>
                <w:color w:val="111111"/>
                <w:szCs w:val="22"/>
              </w:rPr>
              <w:t xml:space="preserve"> Fair/Poor</w:t>
            </w:r>
          </w:p>
        </w:tc>
        <w:tc>
          <w:tcPr>
            <w:tcW w:w="1418" w:type="dxa"/>
            <w:shd w:val="clear" w:color="auto" w:fill="FFFFFF"/>
            <w:tcMar>
              <w:top w:w="0" w:type="dxa"/>
              <w:left w:w="0" w:type="dxa"/>
              <w:bottom w:w="0" w:type="dxa"/>
              <w:right w:w="0" w:type="dxa"/>
            </w:tcMar>
            <w:vAlign w:val="center"/>
          </w:tcPr>
          <w:p w14:paraId="515AB1B0" w14:textId="0C452900" w:rsidR="00B67197" w:rsidRPr="00B67197" w:rsidRDefault="00B67197" w:rsidP="00B67197">
            <w:pPr>
              <w:spacing w:before="40" w:after="40"/>
              <w:ind w:left="100" w:right="100"/>
              <w:jc w:val="right"/>
              <w:rPr>
                <w:rFonts w:eastAsia="Arial"/>
                <w:color w:val="111111"/>
                <w:szCs w:val="22"/>
              </w:rPr>
            </w:pPr>
            <w:r w:rsidRPr="00B67197">
              <w:rPr>
                <w:rFonts w:eastAsia="Arial"/>
                <w:color w:val="111111"/>
                <w:szCs w:val="22"/>
              </w:rPr>
              <w:t>31</w:t>
            </w:r>
          </w:p>
        </w:tc>
        <w:tc>
          <w:tcPr>
            <w:tcW w:w="992" w:type="dxa"/>
            <w:shd w:val="clear" w:color="auto" w:fill="FFFFFF"/>
            <w:tcMar>
              <w:top w:w="0" w:type="dxa"/>
              <w:left w:w="0" w:type="dxa"/>
              <w:bottom w:w="0" w:type="dxa"/>
              <w:right w:w="0" w:type="dxa"/>
            </w:tcMar>
            <w:vAlign w:val="center"/>
          </w:tcPr>
          <w:p w14:paraId="1F5F8C8C" w14:textId="210DFC05" w:rsidR="00B67197" w:rsidRPr="00B67197" w:rsidRDefault="00B67197" w:rsidP="00B67197">
            <w:pPr>
              <w:spacing w:before="40" w:after="40"/>
              <w:ind w:left="100" w:right="100"/>
              <w:jc w:val="right"/>
              <w:rPr>
                <w:rFonts w:eastAsia="Arial"/>
                <w:color w:val="111111"/>
                <w:szCs w:val="22"/>
              </w:rPr>
            </w:pPr>
            <w:r w:rsidRPr="00B67197">
              <w:rPr>
                <w:rFonts w:eastAsia="Arial"/>
                <w:color w:val="111111"/>
                <w:szCs w:val="22"/>
              </w:rPr>
              <w:t xml:space="preserve">0.86 </w:t>
            </w:r>
          </w:p>
        </w:tc>
        <w:tc>
          <w:tcPr>
            <w:tcW w:w="1417" w:type="dxa"/>
            <w:shd w:val="clear" w:color="auto" w:fill="FFFFFF"/>
            <w:vAlign w:val="center"/>
          </w:tcPr>
          <w:p w14:paraId="2F9FA802" w14:textId="308A1C71" w:rsidR="00B67197" w:rsidRPr="00460FA1" w:rsidRDefault="00B67197" w:rsidP="00B67197">
            <w:pPr>
              <w:spacing w:before="40" w:after="40"/>
              <w:ind w:left="100" w:right="100"/>
              <w:jc w:val="right"/>
              <w:rPr>
                <w:rFonts w:eastAsia="Arial"/>
                <w:b/>
                <w:color w:val="111111"/>
                <w:szCs w:val="22"/>
              </w:rPr>
            </w:pPr>
            <w:r w:rsidRPr="00B67197">
              <w:rPr>
                <w:rFonts w:eastAsia="Arial"/>
                <w:color w:val="111111"/>
                <w:szCs w:val="22"/>
              </w:rPr>
              <w:t>[0.58-1.27]</w:t>
            </w:r>
          </w:p>
        </w:tc>
      </w:tr>
      <w:tr w:rsidR="00B67197" w:rsidRPr="00EF477E" w14:paraId="0AFC4DD4" w14:textId="77777777" w:rsidTr="00244594">
        <w:trPr>
          <w:cantSplit/>
        </w:trPr>
        <w:tc>
          <w:tcPr>
            <w:tcW w:w="2835" w:type="dxa"/>
            <w:tcBorders>
              <w:bottom w:val="single" w:sz="4" w:space="0" w:color="auto"/>
            </w:tcBorders>
            <w:shd w:val="clear" w:color="auto" w:fill="FFFFFF"/>
            <w:tcMar>
              <w:top w:w="0" w:type="dxa"/>
              <w:left w:w="0" w:type="dxa"/>
              <w:bottom w:w="0" w:type="dxa"/>
              <w:right w:w="0" w:type="dxa"/>
            </w:tcMar>
            <w:vAlign w:val="center"/>
          </w:tcPr>
          <w:p w14:paraId="7C4F7519" w14:textId="77777777" w:rsidR="00B67197" w:rsidRPr="00EF477E" w:rsidRDefault="00B67197" w:rsidP="00B67197">
            <w:pPr>
              <w:spacing w:before="40" w:after="40"/>
              <w:ind w:left="100" w:right="100"/>
              <w:rPr>
                <w:szCs w:val="22"/>
              </w:rPr>
            </w:pPr>
          </w:p>
        </w:tc>
        <w:tc>
          <w:tcPr>
            <w:tcW w:w="2410" w:type="dxa"/>
            <w:tcBorders>
              <w:bottom w:val="single" w:sz="4" w:space="0" w:color="auto"/>
            </w:tcBorders>
            <w:shd w:val="clear" w:color="auto" w:fill="FFFFFF"/>
            <w:tcMar>
              <w:top w:w="0" w:type="dxa"/>
              <w:left w:w="0" w:type="dxa"/>
              <w:bottom w:w="0" w:type="dxa"/>
              <w:right w:w="0" w:type="dxa"/>
            </w:tcMar>
            <w:vAlign w:val="center"/>
          </w:tcPr>
          <w:p w14:paraId="0F4C2F94" w14:textId="7A9C7CF0" w:rsidR="00B67197" w:rsidRPr="00F1391B" w:rsidRDefault="00B67197" w:rsidP="00B67197">
            <w:pPr>
              <w:spacing w:before="40" w:after="40"/>
              <w:ind w:left="100" w:right="100"/>
              <w:rPr>
                <w:szCs w:val="22"/>
              </w:rPr>
            </w:pPr>
            <w:r w:rsidRPr="00B67197">
              <w:rPr>
                <w:rFonts w:eastAsia="Arial"/>
                <w:color w:val="111111"/>
                <w:szCs w:val="22"/>
              </w:rPr>
              <w:t xml:space="preserve">Ref: Good </w:t>
            </w:r>
            <w:r>
              <w:rPr>
                <w:rFonts w:eastAsia="Arial"/>
                <w:color w:val="111111"/>
                <w:szCs w:val="22"/>
              </w:rPr>
              <w:t>to</w:t>
            </w:r>
            <w:r w:rsidRPr="00B67197">
              <w:rPr>
                <w:rFonts w:eastAsia="Arial"/>
                <w:color w:val="111111"/>
                <w:szCs w:val="22"/>
              </w:rPr>
              <w:t xml:space="preserve"> Good</w:t>
            </w:r>
          </w:p>
        </w:tc>
        <w:tc>
          <w:tcPr>
            <w:tcW w:w="1418" w:type="dxa"/>
            <w:tcBorders>
              <w:bottom w:val="single" w:sz="4" w:space="0" w:color="auto"/>
            </w:tcBorders>
            <w:shd w:val="clear" w:color="auto" w:fill="FFFFFF"/>
            <w:tcMar>
              <w:top w:w="0" w:type="dxa"/>
              <w:left w:w="0" w:type="dxa"/>
              <w:bottom w:w="0" w:type="dxa"/>
              <w:right w:w="0" w:type="dxa"/>
            </w:tcMar>
            <w:vAlign w:val="center"/>
          </w:tcPr>
          <w:p w14:paraId="78C9FF07" w14:textId="1B4A81B3" w:rsidR="00B67197" w:rsidRPr="00BE43DA" w:rsidRDefault="00B67197" w:rsidP="00B67197">
            <w:pPr>
              <w:spacing w:before="40" w:after="40"/>
              <w:ind w:left="100" w:right="100"/>
              <w:jc w:val="right"/>
              <w:rPr>
                <w:rFonts w:eastAsia="Arial"/>
                <w:color w:val="111111"/>
                <w:szCs w:val="22"/>
              </w:rPr>
            </w:pPr>
            <w:r w:rsidRPr="00B67197">
              <w:rPr>
                <w:rFonts w:eastAsia="Arial"/>
                <w:color w:val="111111"/>
                <w:szCs w:val="22"/>
              </w:rPr>
              <w:t>219</w:t>
            </w:r>
          </w:p>
        </w:tc>
        <w:tc>
          <w:tcPr>
            <w:tcW w:w="992" w:type="dxa"/>
            <w:tcBorders>
              <w:bottom w:val="single" w:sz="4" w:space="0" w:color="auto"/>
            </w:tcBorders>
            <w:shd w:val="clear" w:color="auto" w:fill="FFFFFF"/>
            <w:tcMar>
              <w:top w:w="0" w:type="dxa"/>
              <w:left w:w="0" w:type="dxa"/>
              <w:bottom w:w="0" w:type="dxa"/>
              <w:right w:w="0" w:type="dxa"/>
            </w:tcMar>
            <w:vAlign w:val="center"/>
          </w:tcPr>
          <w:p w14:paraId="7849AD92" w14:textId="436E945B" w:rsidR="00B67197" w:rsidRPr="00BE43DA" w:rsidRDefault="00B67197" w:rsidP="00B67197">
            <w:pPr>
              <w:spacing w:before="40" w:after="40"/>
              <w:ind w:left="100" w:right="100"/>
              <w:jc w:val="right"/>
              <w:rPr>
                <w:rFonts w:eastAsia="Arial"/>
                <w:color w:val="111111"/>
                <w:szCs w:val="22"/>
              </w:rPr>
            </w:pPr>
            <w:r w:rsidRPr="00B67197">
              <w:rPr>
                <w:rFonts w:eastAsia="Arial"/>
                <w:color w:val="111111"/>
                <w:szCs w:val="22"/>
              </w:rPr>
              <w:t>1</w:t>
            </w:r>
            <w:r w:rsidR="00462029">
              <w:rPr>
                <w:rFonts w:eastAsia="Arial"/>
                <w:color w:val="111111"/>
                <w:szCs w:val="22"/>
              </w:rPr>
              <w:t>.00</w:t>
            </w:r>
            <w:r w:rsidRPr="00B67197">
              <w:rPr>
                <w:rFonts w:eastAsia="Arial"/>
                <w:color w:val="111111"/>
                <w:szCs w:val="22"/>
              </w:rPr>
              <w:t xml:space="preserve"> </w:t>
            </w:r>
          </w:p>
        </w:tc>
        <w:tc>
          <w:tcPr>
            <w:tcW w:w="1417" w:type="dxa"/>
            <w:tcBorders>
              <w:bottom w:val="single" w:sz="4" w:space="0" w:color="auto"/>
            </w:tcBorders>
            <w:shd w:val="clear" w:color="auto" w:fill="FFFFFF"/>
            <w:vAlign w:val="center"/>
          </w:tcPr>
          <w:p w14:paraId="3D94A7F6" w14:textId="6FFC2A77" w:rsidR="00B67197" w:rsidRPr="00AF3D81" w:rsidRDefault="00B67197" w:rsidP="00B67197">
            <w:pPr>
              <w:spacing w:before="40" w:after="40"/>
              <w:ind w:left="100" w:right="100"/>
              <w:jc w:val="right"/>
              <w:rPr>
                <w:rFonts w:eastAsia="Arial"/>
                <w:b/>
                <w:color w:val="111111"/>
                <w:szCs w:val="22"/>
              </w:rPr>
            </w:pPr>
            <w:r>
              <w:rPr>
                <w:rFonts w:eastAsia="Arial"/>
                <w:b/>
                <w:color w:val="111111"/>
                <w:szCs w:val="22"/>
              </w:rPr>
              <w:t>-</w:t>
            </w:r>
          </w:p>
        </w:tc>
      </w:tr>
    </w:tbl>
    <w:p w14:paraId="0C42801B" w14:textId="77777777" w:rsidR="007018B9" w:rsidRDefault="007018B9" w:rsidP="007018B9">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0F66F7EA" w14:textId="77777777" w:rsidR="00CA2659" w:rsidRDefault="00CA2659" w:rsidP="00CA2659">
      <w:pPr>
        <w:rPr>
          <w:lang w:eastAsia="en-US"/>
        </w:rPr>
      </w:pPr>
    </w:p>
    <w:p w14:paraId="520F6F9B" w14:textId="77777777" w:rsidR="00F1391B" w:rsidRDefault="00F1391B" w:rsidP="00383BCF">
      <w:pPr>
        <w:rPr>
          <w:lang w:eastAsia="en-US"/>
        </w:rPr>
      </w:pPr>
    </w:p>
    <w:p w14:paraId="55D48F50" w14:textId="77777777" w:rsidR="00E52766" w:rsidRDefault="00E52766" w:rsidP="00383BCF">
      <w:pPr>
        <w:rPr>
          <w:lang w:eastAsia="en-US"/>
        </w:rPr>
      </w:pPr>
    </w:p>
    <w:p w14:paraId="60F93540" w14:textId="77777777" w:rsidR="00994D1F" w:rsidRDefault="00994D1F" w:rsidP="00383BCF">
      <w:pPr>
        <w:rPr>
          <w:lang w:eastAsia="en-US"/>
        </w:rPr>
      </w:pPr>
    </w:p>
    <w:p w14:paraId="537CCAAA" w14:textId="7577C39B" w:rsidR="00994D1F" w:rsidRDefault="00994D1F">
      <w:pPr>
        <w:spacing w:after="160" w:line="259" w:lineRule="auto"/>
        <w:contextualSpacing w:val="0"/>
        <w:rPr>
          <w:lang w:eastAsia="en-US"/>
        </w:rPr>
      </w:pPr>
      <w:r>
        <w:rPr>
          <w:lang w:eastAsia="en-US"/>
        </w:rPr>
        <w:br w:type="page"/>
      </w:r>
    </w:p>
    <w:p w14:paraId="5493E3FD" w14:textId="27C3A3F1" w:rsidR="00FF34E5" w:rsidRDefault="00FF34E5" w:rsidP="006003C2">
      <w:pPr>
        <w:pStyle w:val="RepHead3"/>
      </w:pPr>
      <w:bookmarkStart w:id="104" w:name="_Toc50454864"/>
      <w:r>
        <w:lastRenderedPageBreak/>
        <w:t xml:space="preserve">Table </w:t>
      </w:r>
      <w:r w:rsidR="00CD4D84">
        <w:t>C</w:t>
      </w:r>
      <w:r>
        <w:t>12: T</w:t>
      </w:r>
      <w:r w:rsidRPr="00EF477E">
        <w:t xml:space="preserve">ransitions in </w:t>
      </w:r>
      <w:r>
        <w:t>gambling risk level and associations with transitions in number of major life events</w:t>
      </w:r>
      <w:bookmarkEnd w:id="104"/>
      <w:r>
        <w:t xml:space="preserve"> </w:t>
      </w:r>
    </w:p>
    <w:tbl>
      <w:tblPr>
        <w:tblW w:w="9072" w:type="dxa"/>
        <w:tblLayout w:type="fixed"/>
        <w:tblLook w:val="04A0" w:firstRow="1" w:lastRow="0" w:firstColumn="1" w:lastColumn="0" w:noHBand="0" w:noVBand="1"/>
      </w:tblPr>
      <w:tblGrid>
        <w:gridCol w:w="3261"/>
        <w:gridCol w:w="1984"/>
        <w:gridCol w:w="1418"/>
        <w:gridCol w:w="992"/>
        <w:gridCol w:w="1417"/>
      </w:tblGrid>
      <w:tr w:rsidR="00FF34E5" w:rsidRPr="00244594" w14:paraId="3FC68884" w14:textId="77777777" w:rsidTr="00244594">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89E3940" w14:textId="77777777" w:rsidR="00FF34E5" w:rsidRPr="00244594" w:rsidRDefault="00FF34E5" w:rsidP="00D22FFC">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9072C01" w14:textId="07DE1416" w:rsidR="00FF34E5" w:rsidRPr="00244594" w:rsidRDefault="00FF34E5" w:rsidP="00FF34E5">
            <w:pPr>
              <w:spacing w:before="40" w:after="40"/>
              <w:ind w:left="100" w:right="100"/>
              <w:rPr>
                <w:b/>
                <w:szCs w:val="22"/>
              </w:rPr>
            </w:pPr>
            <w:r w:rsidRPr="00244594">
              <w:rPr>
                <w:rFonts w:eastAsia="Arial"/>
                <w:b/>
                <w:color w:val="111111"/>
                <w:szCs w:val="22"/>
              </w:rPr>
              <w:t>Transition life events</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33027D0" w14:textId="77777777" w:rsidR="00FF34E5" w:rsidRPr="00244594" w:rsidRDefault="00FF34E5" w:rsidP="00D22FFC">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9741D60" w14:textId="6A9E0F6E" w:rsidR="00FF34E5" w:rsidRPr="00244594" w:rsidRDefault="00FF34E5" w:rsidP="00D22FFC">
            <w:pPr>
              <w:spacing w:before="40" w:after="40"/>
              <w:ind w:left="100" w:right="100"/>
              <w:jc w:val="right"/>
              <w:rPr>
                <w:b/>
                <w:szCs w:val="22"/>
              </w:rPr>
            </w:pPr>
            <w:r w:rsidRPr="00244594">
              <w:rPr>
                <w:rFonts w:eastAsia="Arial"/>
                <w:b/>
                <w:color w:val="111111"/>
                <w:szCs w:val="22"/>
              </w:rPr>
              <w:t xml:space="preserve">Hazard </w:t>
            </w:r>
            <w:r w:rsidR="00AB51ED" w:rsidRPr="00244594">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469791F0" w14:textId="77777777" w:rsidR="00FF34E5" w:rsidRPr="00244594" w:rsidRDefault="00FF34E5" w:rsidP="00D22FFC">
            <w:pPr>
              <w:spacing w:before="40" w:after="40"/>
              <w:ind w:left="100" w:right="100"/>
              <w:jc w:val="right"/>
              <w:rPr>
                <w:rFonts w:eastAsia="Arial"/>
                <w:b/>
                <w:color w:val="111111"/>
                <w:szCs w:val="22"/>
              </w:rPr>
            </w:pPr>
            <w:r w:rsidRPr="00244594">
              <w:rPr>
                <w:rFonts w:eastAsia="Arial"/>
                <w:b/>
                <w:color w:val="111111"/>
                <w:szCs w:val="22"/>
              </w:rPr>
              <w:t>[95% CI]</w:t>
            </w:r>
          </w:p>
        </w:tc>
      </w:tr>
      <w:tr w:rsidR="00E7787C" w:rsidRPr="00EF477E" w14:paraId="09971C8F"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3E70121C" w14:textId="75968891" w:rsidR="00E7787C" w:rsidRPr="00EF477E" w:rsidRDefault="00E7787C" w:rsidP="001979BF">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6C73940F" w14:textId="27B1D7FD" w:rsidR="00E7787C" w:rsidRPr="00EF477E" w:rsidRDefault="00E7787C" w:rsidP="00E7787C">
            <w:pPr>
              <w:spacing w:before="40" w:after="40"/>
              <w:ind w:left="100" w:right="100"/>
              <w:rPr>
                <w:szCs w:val="22"/>
              </w:rPr>
            </w:pPr>
            <w:r w:rsidRPr="00EF477E">
              <w:rPr>
                <w:rFonts w:eastAsia="Arial"/>
                <w:color w:val="111111"/>
                <w:szCs w:val="22"/>
              </w:rPr>
              <w:t xml:space="preserve">Ref: </w:t>
            </w:r>
            <w:r>
              <w:rPr>
                <w:rFonts w:eastAsia="Arial"/>
                <w:color w:val="111111"/>
                <w:szCs w:val="22"/>
              </w:rPr>
              <w:t>0</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0</w:t>
            </w:r>
          </w:p>
        </w:tc>
        <w:tc>
          <w:tcPr>
            <w:tcW w:w="1418" w:type="dxa"/>
            <w:tcBorders>
              <w:top w:val="single" w:sz="4" w:space="0" w:color="auto"/>
            </w:tcBorders>
            <w:shd w:val="clear" w:color="auto" w:fill="FFFFFF"/>
            <w:tcMar>
              <w:top w:w="0" w:type="dxa"/>
              <w:left w:w="0" w:type="dxa"/>
              <w:bottom w:w="0" w:type="dxa"/>
              <w:right w:w="0" w:type="dxa"/>
            </w:tcMar>
            <w:vAlign w:val="center"/>
          </w:tcPr>
          <w:p w14:paraId="29040620" w14:textId="6845702F"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62</w:t>
            </w:r>
          </w:p>
        </w:tc>
        <w:tc>
          <w:tcPr>
            <w:tcW w:w="992" w:type="dxa"/>
            <w:tcBorders>
              <w:top w:val="single" w:sz="4" w:space="0" w:color="auto"/>
            </w:tcBorders>
            <w:shd w:val="clear" w:color="auto" w:fill="FFFFFF"/>
            <w:tcMar>
              <w:top w:w="0" w:type="dxa"/>
              <w:left w:w="0" w:type="dxa"/>
              <w:bottom w:w="0" w:type="dxa"/>
              <w:right w:w="0" w:type="dxa"/>
            </w:tcMar>
            <w:vAlign w:val="center"/>
          </w:tcPr>
          <w:p w14:paraId="1A6BCB13" w14:textId="6D558F60"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1</w:t>
            </w:r>
            <w:r>
              <w:rPr>
                <w:rFonts w:eastAsia="Arial"/>
                <w:color w:val="111111"/>
                <w:szCs w:val="22"/>
              </w:rPr>
              <w:t>.00</w:t>
            </w:r>
            <w:r w:rsidRPr="00E7787C">
              <w:rPr>
                <w:rFonts w:eastAsia="Arial"/>
                <w:color w:val="111111"/>
                <w:szCs w:val="22"/>
              </w:rPr>
              <w:t xml:space="preserve"> </w:t>
            </w:r>
          </w:p>
        </w:tc>
        <w:tc>
          <w:tcPr>
            <w:tcW w:w="1417" w:type="dxa"/>
            <w:tcBorders>
              <w:top w:val="single" w:sz="4" w:space="0" w:color="auto"/>
            </w:tcBorders>
            <w:shd w:val="clear" w:color="auto" w:fill="FFFFFF"/>
            <w:vAlign w:val="center"/>
          </w:tcPr>
          <w:p w14:paraId="345A5C63" w14:textId="01321370" w:rsidR="00E7787C" w:rsidRPr="00EF477E" w:rsidRDefault="00E7787C" w:rsidP="00E7787C">
            <w:pPr>
              <w:spacing w:before="40" w:after="40"/>
              <w:ind w:left="100" w:right="100"/>
              <w:jc w:val="right"/>
              <w:rPr>
                <w:rFonts w:eastAsia="Arial"/>
                <w:color w:val="111111"/>
                <w:szCs w:val="22"/>
              </w:rPr>
            </w:pPr>
            <w:r>
              <w:rPr>
                <w:rFonts w:eastAsia="Arial"/>
                <w:color w:val="111111"/>
                <w:szCs w:val="22"/>
              </w:rPr>
              <w:t>-</w:t>
            </w:r>
          </w:p>
        </w:tc>
      </w:tr>
      <w:tr w:rsidR="00E7787C" w:rsidRPr="00EF477E" w14:paraId="4CB96D1F" w14:textId="77777777" w:rsidTr="001979BF">
        <w:trPr>
          <w:cantSplit/>
        </w:trPr>
        <w:tc>
          <w:tcPr>
            <w:tcW w:w="3261" w:type="dxa"/>
            <w:vMerge/>
            <w:shd w:val="clear" w:color="auto" w:fill="FFFFFF"/>
            <w:tcMar>
              <w:top w:w="0" w:type="dxa"/>
              <w:left w:w="0" w:type="dxa"/>
              <w:bottom w:w="0" w:type="dxa"/>
              <w:right w:w="0" w:type="dxa"/>
            </w:tcMar>
          </w:tcPr>
          <w:p w14:paraId="052F3E38" w14:textId="77777777" w:rsidR="00E7787C" w:rsidRPr="00EF477E" w:rsidRDefault="00E7787C"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0729A87" w14:textId="5EC8421E" w:rsidR="00E7787C" w:rsidRPr="00B67197" w:rsidRDefault="00E7787C" w:rsidP="00E7787C">
            <w:pPr>
              <w:spacing w:before="40" w:after="40"/>
              <w:ind w:left="100" w:right="100"/>
              <w:rPr>
                <w:szCs w:val="22"/>
              </w:rPr>
            </w:pPr>
            <w:r>
              <w:rPr>
                <w:rFonts w:eastAsia="Arial"/>
                <w:color w:val="111111"/>
                <w:szCs w:val="22"/>
              </w:rPr>
              <w:t>0</w:t>
            </w:r>
            <w:r w:rsidRPr="00B67197">
              <w:rPr>
                <w:rFonts w:eastAsia="Arial"/>
                <w:color w:val="111111"/>
                <w:szCs w:val="22"/>
              </w:rPr>
              <w:t xml:space="preserve"> to </w:t>
            </w:r>
            <w:r>
              <w:rPr>
                <w:rFonts w:eastAsia="Arial"/>
                <w:color w:val="111111"/>
                <w:szCs w:val="22"/>
              </w:rPr>
              <w:t>1+</w:t>
            </w:r>
          </w:p>
        </w:tc>
        <w:tc>
          <w:tcPr>
            <w:tcW w:w="1418" w:type="dxa"/>
            <w:shd w:val="clear" w:color="auto" w:fill="FFFFFF"/>
            <w:tcMar>
              <w:top w:w="0" w:type="dxa"/>
              <w:left w:w="0" w:type="dxa"/>
              <w:bottom w:w="0" w:type="dxa"/>
              <w:right w:w="0" w:type="dxa"/>
            </w:tcMar>
            <w:vAlign w:val="center"/>
          </w:tcPr>
          <w:p w14:paraId="479ED8A7" w14:textId="1D25253E" w:rsidR="00E7787C" w:rsidRPr="00B67197" w:rsidRDefault="00E7787C" w:rsidP="00E7787C">
            <w:pPr>
              <w:spacing w:before="40" w:after="40"/>
              <w:ind w:left="100" w:right="100"/>
              <w:jc w:val="right"/>
              <w:rPr>
                <w:rFonts w:eastAsia="Arial"/>
                <w:color w:val="111111"/>
                <w:szCs w:val="22"/>
              </w:rPr>
            </w:pPr>
            <w:r w:rsidRPr="00E7787C">
              <w:rPr>
                <w:rFonts w:eastAsia="Arial"/>
                <w:color w:val="111111"/>
                <w:szCs w:val="22"/>
              </w:rPr>
              <w:t>86</w:t>
            </w:r>
          </w:p>
        </w:tc>
        <w:tc>
          <w:tcPr>
            <w:tcW w:w="992" w:type="dxa"/>
            <w:shd w:val="clear" w:color="auto" w:fill="FFFFFF"/>
            <w:tcMar>
              <w:top w:w="0" w:type="dxa"/>
              <w:left w:w="0" w:type="dxa"/>
              <w:bottom w:w="0" w:type="dxa"/>
              <w:right w:w="0" w:type="dxa"/>
            </w:tcMar>
            <w:vAlign w:val="center"/>
          </w:tcPr>
          <w:p w14:paraId="33EA4D92" w14:textId="60C21687" w:rsidR="00E7787C" w:rsidRPr="00B67197" w:rsidRDefault="00E7787C" w:rsidP="00E7787C">
            <w:pPr>
              <w:spacing w:before="40" w:after="40"/>
              <w:ind w:left="100" w:right="100"/>
              <w:jc w:val="right"/>
              <w:rPr>
                <w:rFonts w:eastAsia="Arial"/>
                <w:color w:val="111111"/>
                <w:szCs w:val="22"/>
              </w:rPr>
            </w:pPr>
            <w:r w:rsidRPr="00E7787C">
              <w:rPr>
                <w:rFonts w:eastAsia="Arial"/>
                <w:color w:val="111111"/>
                <w:szCs w:val="22"/>
              </w:rPr>
              <w:t xml:space="preserve">1.38 </w:t>
            </w:r>
          </w:p>
        </w:tc>
        <w:tc>
          <w:tcPr>
            <w:tcW w:w="1417" w:type="dxa"/>
            <w:shd w:val="clear" w:color="auto" w:fill="FFFFFF"/>
            <w:vAlign w:val="center"/>
          </w:tcPr>
          <w:p w14:paraId="3EAEA33F" w14:textId="10E7228C" w:rsidR="00E7787C" w:rsidRPr="00462029" w:rsidRDefault="00E7787C" w:rsidP="00E7787C">
            <w:pPr>
              <w:spacing w:before="40" w:after="40"/>
              <w:ind w:left="100" w:right="100"/>
              <w:jc w:val="right"/>
              <w:rPr>
                <w:rFonts w:eastAsia="Arial"/>
                <w:color w:val="111111"/>
                <w:szCs w:val="22"/>
              </w:rPr>
            </w:pPr>
            <w:r w:rsidRPr="00E7787C">
              <w:rPr>
                <w:rFonts w:eastAsia="Arial"/>
                <w:color w:val="111111"/>
                <w:szCs w:val="22"/>
              </w:rPr>
              <w:t>[0.99-1.94]</w:t>
            </w:r>
          </w:p>
        </w:tc>
      </w:tr>
      <w:tr w:rsidR="00E7787C" w:rsidRPr="00EF477E" w14:paraId="0E5185FD" w14:textId="77777777" w:rsidTr="001979BF">
        <w:trPr>
          <w:cantSplit/>
        </w:trPr>
        <w:tc>
          <w:tcPr>
            <w:tcW w:w="3261" w:type="dxa"/>
            <w:shd w:val="clear" w:color="auto" w:fill="FFFFFF"/>
            <w:tcMar>
              <w:top w:w="0" w:type="dxa"/>
              <w:left w:w="0" w:type="dxa"/>
              <w:bottom w:w="0" w:type="dxa"/>
              <w:right w:w="0" w:type="dxa"/>
            </w:tcMar>
          </w:tcPr>
          <w:p w14:paraId="009C11D0" w14:textId="77777777" w:rsidR="00E7787C" w:rsidRPr="00EF477E" w:rsidRDefault="00E7787C"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E63F9FA" w14:textId="6249D1CE" w:rsidR="00E7787C" w:rsidRPr="00B67197" w:rsidRDefault="00E7787C" w:rsidP="00E7787C">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0</w:t>
            </w:r>
          </w:p>
        </w:tc>
        <w:tc>
          <w:tcPr>
            <w:tcW w:w="1418" w:type="dxa"/>
            <w:shd w:val="clear" w:color="auto" w:fill="FFFFFF"/>
            <w:tcMar>
              <w:top w:w="0" w:type="dxa"/>
              <w:left w:w="0" w:type="dxa"/>
              <w:bottom w:w="0" w:type="dxa"/>
              <w:right w:w="0" w:type="dxa"/>
            </w:tcMar>
            <w:vAlign w:val="center"/>
          </w:tcPr>
          <w:p w14:paraId="5C79EC79" w14:textId="22DC7AC6"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87</w:t>
            </w:r>
          </w:p>
        </w:tc>
        <w:tc>
          <w:tcPr>
            <w:tcW w:w="992" w:type="dxa"/>
            <w:shd w:val="clear" w:color="auto" w:fill="FFFFFF"/>
            <w:tcMar>
              <w:top w:w="0" w:type="dxa"/>
              <w:left w:w="0" w:type="dxa"/>
              <w:bottom w:w="0" w:type="dxa"/>
              <w:right w:w="0" w:type="dxa"/>
            </w:tcMar>
            <w:vAlign w:val="center"/>
          </w:tcPr>
          <w:p w14:paraId="4C71BEB0" w14:textId="15B3916C"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 xml:space="preserve">1.24 </w:t>
            </w:r>
          </w:p>
        </w:tc>
        <w:tc>
          <w:tcPr>
            <w:tcW w:w="1417" w:type="dxa"/>
            <w:shd w:val="clear" w:color="auto" w:fill="FFFFFF"/>
            <w:vAlign w:val="center"/>
          </w:tcPr>
          <w:p w14:paraId="42AD52E2" w14:textId="24DE88BE" w:rsidR="00E7787C" w:rsidRPr="00462029" w:rsidRDefault="00E7787C" w:rsidP="00E7787C">
            <w:pPr>
              <w:spacing w:before="40" w:after="40"/>
              <w:ind w:left="100" w:right="100"/>
              <w:jc w:val="right"/>
              <w:rPr>
                <w:rFonts w:eastAsia="Arial"/>
                <w:color w:val="111111"/>
                <w:szCs w:val="22"/>
              </w:rPr>
            </w:pPr>
            <w:r w:rsidRPr="00E7787C">
              <w:rPr>
                <w:rFonts w:eastAsia="Arial"/>
                <w:color w:val="111111"/>
                <w:szCs w:val="22"/>
              </w:rPr>
              <w:t>[0.88-1.73]</w:t>
            </w:r>
          </w:p>
        </w:tc>
      </w:tr>
      <w:tr w:rsidR="00E7787C" w:rsidRPr="00EF477E" w14:paraId="4FF2111F" w14:textId="77777777" w:rsidTr="001979BF">
        <w:trPr>
          <w:cantSplit/>
        </w:trPr>
        <w:tc>
          <w:tcPr>
            <w:tcW w:w="3261" w:type="dxa"/>
            <w:tcBorders>
              <w:bottom w:val="single" w:sz="8" w:space="0" w:color="000000"/>
            </w:tcBorders>
            <w:shd w:val="clear" w:color="auto" w:fill="FFFFFF"/>
            <w:tcMar>
              <w:top w:w="0" w:type="dxa"/>
              <w:left w:w="0" w:type="dxa"/>
              <w:bottom w:w="0" w:type="dxa"/>
              <w:right w:w="0" w:type="dxa"/>
            </w:tcMar>
          </w:tcPr>
          <w:p w14:paraId="688E053D" w14:textId="77777777" w:rsidR="00E7787C" w:rsidRPr="00EF477E" w:rsidRDefault="00E7787C" w:rsidP="001979BF">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2B6BD632" w14:textId="0F59A16D" w:rsidR="00E7787C" w:rsidRPr="00E7787C" w:rsidRDefault="00E7787C" w:rsidP="00E7787C">
            <w:pPr>
              <w:spacing w:before="40" w:after="40"/>
              <w:ind w:left="100" w:right="100"/>
              <w:rPr>
                <w:b/>
                <w:szCs w:val="22"/>
              </w:rPr>
            </w:pPr>
            <w:r w:rsidRPr="00E7787C">
              <w:rPr>
                <w:rFonts w:eastAsia="Arial"/>
                <w:b/>
                <w:color w:val="111111"/>
                <w:szCs w:val="22"/>
              </w:rPr>
              <w:t>1+ to 1+</w:t>
            </w:r>
          </w:p>
        </w:tc>
        <w:tc>
          <w:tcPr>
            <w:tcW w:w="1418" w:type="dxa"/>
            <w:tcBorders>
              <w:bottom w:val="single" w:sz="8" w:space="0" w:color="000000"/>
            </w:tcBorders>
            <w:shd w:val="clear" w:color="auto" w:fill="FFFFFF"/>
            <w:tcMar>
              <w:top w:w="0" w:type="dxa"/>
              <w:left w:w="0" w:type="dxa"/>
              <w:bottom w:w="0" w:type="dxa"/>
              <w:right w:w="0" w:type="dxa"/>
            </w:tcMar>
            <w:vAlign w:val="center"/>
          </w:tcPr>
          <w:p w14:paraId="6304F841" w14:textId="6FD6E84B"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284</w:t>
            </w:r>
          </w:p>
        </w:tc>
        <w:tc>
          <w:tcPr>
            <w:tcW w:w="992" w:type="dxa"/>
            <w:tcBorders>
              <w:bottom w:val="single" w:sz="8" w:space="0" w:color="000000"/>
            </w:tcBorders>
            <w:shd w:val="clear" w:color="auto" w:fill="FFFFFF"/>
            <w:tcMar>
              <w:top w:w="0" w:type="dxa"/>
              <w:left w:w="0" w:type="dxa"/>
              <w:bottom w:w="0" w:type="dxa"/>
              <w:right w:w="0" w:type="dxa"/>
            </w:tcMar>
            <w:vAlign w:val="center"/>
          </w:tcPr>
          <w:p w14:paraId="50B4C960" w14:textId="2362F027"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 xml:space="preserve">1.45 </w:t>
            </w:r>
          </w:p>
        </w:tc>
        <w:tc>
          <w:tcPr>
            <w:tcW w:w="1417" w:type="dxa"/>
            <w:tcBorders>
              <w:bottom w:val="single" w:sz="8" w:space="0" w:color="000000"/>
            </w:tcBorders>
            <w:shd w:val="clear" w:color="auto" w:fill="FFFFFF"/>
            <w:vAlign w:val="center"/>
          </w:tcPr>
          <w:p w14:paraId="429E5A11" w14:textId="25A3C53D"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[1.09-1.92]</w:t>
            </w:r>
          </w:p>
        </w:tc>
      </w:tr>
      <w:tr w:rsidR="00E7787C" w:rsidRPr="00EF477E" w14:paraId="1C99926E"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1487AF07" w14:textId="73243DC6" w:rsidR="00E7787C" w:rsidRPr="00EF477E" w:rsidRDefault="00E7787C"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34524E13" w14:textId="1C92A7BF" w:rsidR="00E7787C" w:rsidRPr="00B67197" w:rsidRDefault="00E7787C" w:rsidP="00E7787C">
            <w:pPr>
              <w:spacing w:before="40" w:after="40"/>
              <w:ind w:left="100" w:right="100"/>
              <w:rPr>
                <w:szCs w:val="22"/>
              </w:rPr>
            </w:pPr>
            <w:r w:rsidRPr="00EF477E">
              <w:rPr>
                <w:rFonts w:eastAsia="Arial"/>
                <w:color w:val="111111"/>
                <w:szCs w:val="22"/>
              </w:rPr>
              <w:t xml:space="preserve">Ref: </w:t>
            </w:r>
            <w:r>
              <w:rPr>
                <w:rFonts w:eastAsia="Arial"/>
                <w:color w:val="111111"/>
                <w:szCs w:val="22"/>
              </w:rPr>
              <w:t>0</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0</w:t>
            </w:r>
          </w:p>
        </w:tc>
        <w:tc>
          <w:tcPr>
            <w:tcW w:w="1418" w:type="dxa"/>
            <w:tcBorders>
              <w:top w:val="single" w:sz="8" w:space="0" w:color="000000"/>
            </w:tcBorders>
            <w:shd w:val="clear" w:color="auto" w:fill="FFFFFF"/>
            <w:tcMar>
              <w:top w:w="0" w:type="dxa"/>
              <w:left w:w="0" w:type="dxa"/>
              <w:bottom w:w="0" w:type="dxa"/>
              <w:right w:w="0" w:type="dxa"/>
            </w:tcMar>
            <w:vAlign w:val="center"/>
          </w:tcPr>
          <w:p w14:paraId="548A0106" w14:textId="1C5D65C5"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89</w:t>
            </w:r>
          </w:p>
        </w:tc>
        <w:tc>
          <w:tcPr>
            <w:tcW w:w="992" w:type="dxa"/>
            <w:tcBorders>
              <w:top w:val="single" w:sz="8" w:space="0" w:color="000000"/>
            </w:tcBorders>
            <w:shd w:val="clear" w:color="auto" w:fill="FFFFFF"/>
            <w:tcMar>
              <w:top w:w="0" w:type="dxa"/>
              <w:left w:w="0" w:type="dxa"/>
              <w:bottom w:w="0" w:type="dxa"/>
              <w:right w:w="0" w:type="dxa"/>
            </w:tcMar>
            <w:vAlign w:val="center"/>
          </w:tcPr>
          <w:p w14:paraId="4D562004" w14:textId="066A4453"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1</w:t>
            </w:r>
            <w:r>
              <w:rPr>
                <w:rFonts w:eastAsia="Arial"/>
                <w:color w:val="111111"/>
                <w:szCs w:val="22"/>
              </w:rPr>
              <w:t>.00</w:t>
            </w:r>
            <w:r w:rsidRPr="00E7787C">
              <w:rPr>
                <w:rFonts w:eastAsia="Arial"/>
                <w:color w:val="111111"/>
                <w:szCs w:val="22"/>
              </w:rPr>
              <w:t xml:space="preserve"> </w:t>
            </w:r>
          </w:p>
        </w:tc>
        <w:tc>
          <w:tcPr>
            <w:tcW w:w="1417" w:type="dxa"/>
            <w:tcBorders>
              <w:top w:val="single" w:sz="8" w:space="0" w:color="000000"/>
            </w:tcBorders>
            <w:shd w:val="clear" w:color="auto" w:fill="FFFFFF"/>
            <w:vAlign w:val="center"/>
          </w:tcPr>
          <w:p w14:paraId="7C171550" w14:textId="79205167" w:rsidR="00E7787C" w:rsidRPr="00EF477E" w:rsidRDefault="00E7787C" w:rsidP="00E7787C">
            <w:pPr>
              <w:spacing w:before="40" w:after="40"/>
              <w:ind w:left="100" w:right="100"/>
              <w:jc w:val="right"/>
              <w:rPr>
                <w:rFonts w:eastAsia="Arial"/>
                <w:color w:val="111111"/>
                <w:szCs w:val="22"/>
              </w:rPr>
            </w:pPr>
            <w:r>
              <w:rPr>
                <w:rFonts w:eastAsia="Arial"/>
                <w:color w:val="111111"/>
                <w:szCs w:val="22"/>
              </w:rPr>
              <w:t>-</w:t>
            </w:r>
          </w:p>
        </w:tc>
      </w:tr>
      <w:tr w:rsidR="00E7787C" w:rsidRPr="00EF477E" w14:paraId="025C2735" w14:textId="77777777" w:rsidTr="00244594">
        <w:trPr>
          <w:cantSplit/>
        </w:trPr>
        <w:tc>
          <w:tcPr>
            <w:tcW w:w="3261" w:type="dxa"/>
            <w:vMerge/>
            <w:shd w:val="clear" w:color="auto" w:fill="FFFFFF"/>
            <w:tcMar>
              <w:top w:w="0" w:type="dxa"/>
              <w:left w:w="0" w:type="dxa"/>
              <w:bottom w:w="0" w:type="dxa"/>
              <w:right w:w="0" w:type="dxa"/>
            </w:tcMar>
            <w:vAlign w:val="center"/>
          </w:tcPr>
          <w:p w14:paraId="4A933CE2" w14:textId="77777777" w:rsidR="00E7787C" w:rsidRPr="00EF477E" w:rsidRDefault="00E7787C" w:rsidP="00E7787C">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D93896A" w14:textId="6A3708A9" w:rsidR="00E7787C" w:rsidRPr="00B67197" w:rsidRDefault="00E7787C" w:rsidP="00E7787C">
            <w:pPr>
              <w:spacing w:before="40" w:after="40"/>
              <w:ind w:left="100" w:right="100"/>
              <w:rPr>
                <w:szCs w:val="22"/>
              </w:rPr>
            </w:pPr>
            <w:r>
              <w:rPr>
                <w:rFonts w:eastAsia="Arial"/>
                <w:color w:val="111111"/>
                <w:szCs w:val="22"/>
              </w:rPr>
              <w:t>0</w:t>
            </w:r>
            <w:r w:rsidRPr="00B67197">
              <w:rPr>
                <w:rFonts w:eastAsia="Arial"/>
                <w:color w:val="111111"/>
                <w:szCs w:val="22"/>
              </w:rPr>
              <w:t xml:space="preserve"> to </w:t>
            </w:r>
            <w:r>
              <w:rPr>
                <w:rFonts w:eastAsia="Arial"/>
                <w:color w:val="111111"/>
                <w:szCs w:val="22"/>
              </w:rPr>
              <w:t>1+</w:t>
            </w:r>
          </w:p>
        </w:tc>
        <w:tc>
          <w:tcPr>
            <w:tcW w:w="1418" w:type="dxa"/>
            <w:shd w:val="clear" w:color="auto" w:fill="FFFFFF"/>
            <w:tcMar>
              <w:top w:w="0" w:type="dxa"/>
              <w:left w:w="0" w:type="dxa"/>
              <w:bottom w:w="0" w:type="dxa"/>
              <w:right w:w="0" w:type="dxa"/>
            </w:tcMar>
            <w:vAlign w:val="center"/>
          </w:tcPr>
          <w:p w14:paraId="700B5CC7" w14:textId="52D18D62" w:rsidR="00E7787C" w:rsidRPr="00B67197" w:rsidRDefault="00E7787C" w:rsidP="00E7787C">
            <w:pPr>
              <w:spacing w:before="40" w:after="40"/>
              <w:ind w:left="100" w:right="100"/>
              <w:jc w:val="right"/>
              <w:rPr>
                <w:rFonts w:eastAsia="Arial"/>
                <w:color w:val="111111"/>
                <w:szCs w:val="22"/>
              </w:rPr>
            </w:pPr>
            <w:r w:rsidRPr="00E7787C">
              <w:rPr>
                <w:rFonts w:eastAsia="Arial"/>
                <w:color w:val="111111"/>
                <w:szCs w:val="22"/>
              </w:rPr>
              <w:t>108</w:t>
            </w:r>
          </w:p>
        </w:tc>
        <w:tc>
          <w:tcPr>
            <w:tcW w:w="992" w:type="dxa"/>
            <w:shd w:val="clear" w:color="auto" w:fill="FFFFFF"/>
            <w:tcMar>
              <w:top w:w="0" w:type="dxa"/>
              <w:left w:w="0" w:type="dxa"/>
              <w:bottom w:w="0" w:type="dxa"/>
              <w:right w:w="0" w:type="dxa"/>
            </w:tcMar>
            <w:vAlign w:val="center"/>
          </w:tcPr>
          <w:p w14:paraId="7EF3441D" w14:textId="35CBCDBD" w:rsidR="00E7787C" w:rsidRPr="00B67197" w:rsidRDefault="00E7787C" w:rsidP="00E7787C">
            <w:pPr>
              <w:spacing w:before="40" w:after="40"/>
              <w:ind w:left="100" w:right="100"/>
              <w:jc w:val="right"/>
              <w:rPr>
                <w:rFonts w:eastAsia="Arial"/>
                <w:color w:val="111111"/>
                <w:szCs w:val="22"/>
              </w:rPr>
            </w:pPr>
            <w:r w:rsidRPr="00E7787C">
              <w:rPr>
                <w:rFonts w:eastAsia="Arial"/>
                <w:color w:val="111111"/>
                <w:szCs w:val="22"/>
              </w:rPr>
              <w:t>1.2</w:t>
            </w:r>
            <w:r>
              <w:rPr>
                <w:rFonts w:eastAsia="Arial"/>
                <w:color w:val="111111"/>
                <w:szCs w:val="22"/>
              </w:rPr>
              <w:t>0</w:t>
            </w:r>
            <w:r w:rsidRPr="00E7787C">
              <w:rPr>
                <w:rFonts w:eastAsia="Arial"/>
                <w:color w:val="111111"/>
                <w:szCs w:val="22"/>
              </w:rPr>
              <w:t xml:space="preserve"> </w:t>
            </w:r>
          </w:p>
        </w:tc>
        <w:tc>
          <w:tcPr>
            <w:tcW w:w="1417" w:type="dxa"/>
            <w:shd w:val="clear" w:color="auto" w:fill="FFFFFF"/>
            <w:vAlign w:val="center"/>
          </w:tcPr>
          <w:p w14:paraId="5588F642" w14:textId="28FD4752" w:rsidR="00E7787C" w:rsidRPr="00462029" w:rsidRDefault="00E7787C" w:rsidP="00E7787C">
            <w:pPr>
              <w:spacing w:before="40" w:after="40"/>
              <w:ind w:left="100" w:right="100"/>
              <w:jc w:val="right"/>
              <w:rPr>
                <w:rFonts w:eastAsia="Arial"/>
                <w:color w:val="111111"/>
                <w:szCs w:val="22"/>
              </w:rPr>
            </w:pPr>
            <w:r w:rsidRPr="00E7787C">
              <w:rPr>
                <w:rFonts w:eastAsia="Arial"/>
                <w:color w:val="111111"/>
                <w:szCs w:val="22"/>
              </w:rPr>
              <w:t>[0.9</w:t>
            </w:r>
            <w:r>
              <w:rPr>
                <w:rFonts w:eastAsia="Arial"/>
                <w:color w:val="111111"/>
                <w:szCs w:val="22"/>
              </w:rPr>
              <w:t>0</w:t>
            </w:r>
            <w:r w:rsidRPr="00E7787C">
              <w:rPr>
                <w:rFonts w:eastAsia="Arial"/>
                <w:color w:val="111111"/>
                <w:szCs w:val="22"/>
              </w:rPr>
              <w:t>-1.61]</w:t>
            </w:r>
          </w:p>
        </w:tc>
      </w:tr>
      <w:tr w:rsidR="00E7787C" w:rsidRPr="00EF477E" w14:paraId="478FE38B" w14:textId="77777777" w:rsidTr="00244594">
        <w:trPr>
          <w:cantSplit/>
        </w:trPr>
        <w:tc>
          <w:tcPr>
            <w:tcW w:w="3261" w:type="dxa"/>
            <w:shd w:val="clear" w:color="auto" w:fill="FFFFFF"/>
            <w:tcMar>
              <w:top w:w="0" w:type="dxa"/>
              <w:left w:w="0" w:type="dxa"/>
              <w:bottom w:w="0" w:type="dxa"/>
              <w:right w:w="0" w:type="dxa"/>
            </w:tcMar>
            <w:vAlign w:val="center"/>
          </w:tcPr>
          <w:p w14:paraId="2458DEF1" w14:textId="77777777" w:rsidR="00E7787C" w:rsidRPr="00EF477E" w:rsidRDefault="00E7787C" w:rsidP="00E7787C">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06D905C" w14:textId="235A5278" w:rsidR="00E7787C" w:rsidRPr="00B67197" w:rsidRDefault="00E7787C" w:rsidP="00E7787C">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0</w:t>
            </w:r>
          </w:p>
        </w:tc>
        <w:tc>
          <w:tcPr>
            <w:tcW w:w="1418" w:type="dxa"/>
            <w:shd w:val="clear" w:color="auto" w:fill="FFFFFF"/>
            <w:tcMar>
              <w:top w:w="0" w:type="dxa"/>
              <w:left w:w="0" w:type="dxa"/>
              <w:bottom w:w="0" w:type="dxa"/>
              <w:right w:w="0" w:type="dxa"/>
            </w:tcMar>
            <w:vAlign w:val="center"/>
          </w:tcPr>
          <w:p w14:paraId="0647C482" w14:textId="77D62913"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95</w:t>
            </w:r>
          </w:p>
        </w:tc>
        <w:tc>
          <w:tcPr>
            <w:tcW w:w="992" w:type="dxa"/>
            <w:shd w:val="clear" w:color="auto" w:fill="FFFFFF"/>
            <w:tcMar>
              <w:top w:w="0" w:type="dxa"/>
              <w:left w:w="0" w:type="dxa"/>
              <w:bottom w:w="0" w:type="dxa"/>
              <w:right w:w="0" w:type="dxa"/>
            </w:tcMar>
            <w:vAlign w:val="center"/>
          </w:tcPr>
          <w:p w14:paraId="0A4A73B7" w14:textId="78F3F8AB"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 xml:space="preserve">0.92 </w:t>
            </w:r>
          </w:p>
        </w:tc>
        <w:tc>
          <w:tcPr>
            <w:tcW w:w="1417" w:type="dxa"/>
            <w:shd w:val="clear" w:color="auto" w:fill="FFFFFF"/>
            <w:vAlign w:val="center"/>
          </w:tcPr>
          <w:p w14:paraId="6545F333" w14:textId="4297A272" w:rsidR="00E7787C" w:rsidRPr="00EF477E" w:rsidRDefault="00E7787C" w:rsidP="00E7787C">
            <w:pPr>
              <w:spacing w:before="40" w:after="40"/>
              <w:ind w:left="100" w:right="100"/>
              <w:jc w:val="right"/>
              <w:rPr>
                <w:rFonts w:eastAsia="Arial"/>
                <w:color w:val="111111"/>
                <w:szCs w:val="22"/>
              </w:rPr>
            </w:pPr>
            <w:r w:rsidRPr="00E7787C">
              <w:rPr>
                <w:rFonts w:eastAsia="Arial"/>
                <w:color w:val="111111"/>
                <w:szCs w:val="22"/>
              </w:rPr>
              <w:t>[0.68-1.25]</w:t>
            </w:r>
          </w:p>
        </w:tc>
      </w:tr>
      <w:tr w:rsidR="00E7787C" w:rsidRPr="00EF477E" w14:paraId="635ADD8F" w14:textId="77777777" w:rsidTr="00244594">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76192CC0" w14:textId="77777777" w:rsidR="00E7787C" w:rsidRPr="00EF477E" w:rsidRDefault="00E7787C" w:rsidP="00E7787C">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3ED6B91C" w14:textId="220534D1" w:rsidR="00E7787C" w:rsidRPr="00B67197" w:rsidRDefault="00E7787C" w:rsidP="00E7787C">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1+</w:t>
            </w:r>
          </w:p>
        </w:tc>
        <w:tc>
          <w:tcPr>
            <w:tcW w:w="1418" w:type="dxa"/>
            <w:tcBorders>
              <w:bottom w:val="single" w:sz="8" w:space="0" w:color="000000"/>
            </w:tcBorders>
            <w:shd w:val="clear" w:color="auto" w:fill="FFFFFF"/>
            <w:tcMar>
              <w:top w:w="0" w:type="dxa"/>
              <w:left w:w="0" w:type="dxa"/>
              <w:bottom w:w="0" w:type="dxa"/>
              <w:right w:w="0" w:type="dxa"/>
            </w:tcMar>
            <w:vAlign w:val="center"/>
          </w:tcPr>
          <w:p w14:paraId="4E884EA6" w14:textId="13F28974" w:rsidR="00E7787C" w:rsidRPr="00B67197" w:rsidRDefault="00E7787C" w:rsidP="00E7787C">
            <w:pPr>
              <w:spacing w:before="40" w:after="40"/>
              <w:ind w:left="100" w:right="100"/>
              <w:jc w:val="right"/>
              <w:rPr>
                <w:rFonts w:eastAsia="Arial"/>
                <w:color w:val="111111"/>
                <w:szCs w:val="22"/>
              </w:rPr>
            </w:pPr>
            <w:r w:rsidRPr="00E7787C">
              <w:rPr>
                <w:rFonts w:eastAsia="Arial"/>
                <w:color w:val="111111"/>
                <w:szCs w:val="22"/>
              </w:rPr>
              <w:t>375</w:t>
            </w:r>
          </w:p>
        </w:tc>
        <w:tc>
          <w:tcPr>
            <w:tcW w:w="992" w:type="dxa"/>
            <w:tcBorders>
              <w:bottom w:val="single" w:sz="8" w:space="0" w:color="000000"/>
            </w:tcBorders>
            <w:shd w:val="clear" w:color="auto" w:fill="FFFFFF"/>
            <w:tcMar>
              <w:top w:w="0" w:type="dxa"/>
              <w:left w:w="0" w:type="dxa"/>
              <w:bottom w:w="0" w:type="dxa"/>
              <w:right w:w="0" w:type="dxa"/>
            </w:tcMar>
            <w:vAlign w:val="center"/>
          </w:tcPr>
          <w:p w14:paraId="5E3E0A39" w14:textId="1619FF66" w:rsidR="00E7787C" w:rsidRPr="00B67197" w:rsidRDefault="00E7787C" w:rsidP="00E7787C">
            <w:pPr>
              <w:spacing w:before="40" w:after="40"/>
              <w:ind w:left="100" w:right="100"/>
              <w:jc w:val="right"/>
              <w:rPr>
                <w:rFonts w:eastAsia="Arial"/>
                <w:color w:val="111111"/>
                <w:szCs w:val="22"/>
              </w:rPr>
            </w:pPr>
            <w:r w:rsidRPr="00E7787C">
              <w:rPr>
                <w:rFonts w:eastAsia="Arial"/>
                <w:color w:val="111111"/>
                <w:szCs w:val="22"/>
              </w:rPr>
              <w:t xml:space="preserve">1.21 </w:t>
            </w:r>
          </w:p>
        </w:tc>
        <w:tc>
          <w:tcPr>
            <w:tcW w:w="1417" w:type="dxa"/>
            <w:tcBorders>
              <w:bottom w:val="single" w:sz="8" w:space="0" w:color="000000"/>
            </w:tcBorders>
            <w:shd w:val="clear" w:color="auto" w:fill="FFFFFF"/>
            <w:vAlign w:val="center"/>
          </w:tcPr>
          <w:p w14:paraId="0D1B1755" w14:textId="7E67A406" w:rsidR="00E7787C" w:rsidRPr="00462029" w:rsidRDefault="00E7787C" w:rsidP="00E7787C">
            <w:pPr>
              <w:spacing w:before="40" w:after="40"/>
              <w:ind w:left="100" w:right="100"/>
              <w:jc w:val="right"/>
              <w:rPr>
                <w:rFonts w:eastAsia="Arial"/>
                <w:color w:val="111111"/>
                <w:szCs w:val="22"/>
              </w:rPr>
            </w:pPr>
            <w:r w:rsidRPr="00E7787C">
              <w:rPr>
                <w:rFonts w:eastAsia="Arial"/>
                <w:color w:val="111111"/>
                <w:szCs w:val="22"/>
              </w:rPr>
              <w:t>[0.95-1.54]</w:t>
            </w:r>
          </w:p>
        </w:tc>
      </w:tr>
      <w:tr w:rsidR="00E7787C" w:rsidRPr="00EF477E" w14:paraId="23E439AB" w14:textId="77777777" w:rsidTr="00244594">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2FF2B44E" w14:textId="63685E86" w:rsidR="00E7787C" w:rsidRPr="00EF477E" w:rsidRDefault="00E7787C" w:rsidP="00E7787C">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0CFBE9C2" w14:textId="618DA144" w:rsidR="00E7787C" w:rsidRPr="00EF477E" w:rsidRDefault="00E7787C" w:rsidP="00E7787C">
            <w:pPr>
              <w:spacing w:before="40" w:after="40"/>
              <w:ind w:left="100" w:right="100"/>
              <w:rPr>
                <w:szCs w:val="22"/>
              </w:rPr>
            </w:pPr>
            <w:r w:rsidRPr="00EF477E">
              <w:rPr>
                <w:rFonts w:eastAsia="Arial"/>
                <w:color w:val="111111"/>
                <w:szCs w:val="22"/>
              </w:rPr>
              <w:t xml:space="preserve">Ref: </w:t>
            </w:r>
            <w:r>
              <w:rPr>
                <w:rFonts w:eastAsia="Arial"/>
                <w:color w:val="111111"/>
                <w:szCs w:val="22"/>
              </w:rPr>
              <w:t>0</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0</w:t>
            </w:r>
          </w:p>
        </w:tc>
        <w:tc>
          <w:tcPr>
            <w:tcW w:w="1418" w:type="dxa"/>
            <w:tcBorders>
              <w:top w:val="single" w:sz="8" w:space="0" w:color="000000"/>
            </w:tcBorders>
            <w:shd w:val="clear" w:color="auto" w:fill="FFFFFF"/>
            <w:tcMar>
              <w:top w:w="0" w:type="dxa"/>
              <w:left w:w="0" w:type="dxa"/>
              <w:bottom w:w="0" w:type="dxa"/>
              <w:right w:w="0" w:type="dxa"/>
            </w:tcMar>
            <w:vAlign w:val="center"/>
          </w:tcPr>
          <w:p w14:paraId="37436DA7" w14:textId="5CD6A4A7"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27</w:t>
            </w:r>
          </w:p>
        </w:tc>
        <w:tc>
          <w:tcPr>
            <w:tcW w:w="992" w:type="dxa"/>
            <w:tcBorders>
              <w:top w:val="single" w:sz="8" w:space="0" w:color="000000"/>
            </w:tcBorders>
            <w:shd w:val="clear" w:color="auto" w:fill="FFFFFF"/>
            <w:tcMar>
              <w:top w:w="0" w:type="dxa"/>
              <w:left w:w="0" w:type="dxa"/>
              <w:bottom w:w="0" w:type="dxa"/>
              <w:right w:w="0" w:type="dxa"/>
            </w:tcMar>
            <w:vAlign w:val="center"/>
          </w:tcPr>
          <w:p w14:paraId="30D25FA8" w14:textId="66A09E3B"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1</w:t>
            </w:r>
            <w:r>
              <w:rPr>
                <w:rFonts w:eastAsia="Arial"/>
                <w:color w:val="111111"/>
                <w:szCs w:val="22"/>
              </w:rPr>
              <w:t>.00</w:t>
            </w:r>
            <w:r w:rsidRPr="00E7787C">
              <w:rPr>
                <w:rFonts w:eastAsia="Arial"/>
                <w:color w:val="111111"/>
                <w:szCs w:val="22"/>
              </w:rPr>
              <w:t xml:space="preserve"> </w:t>
            </w:r>
          </w:p>
        </w:tc>
        <w:tc>
          <w:tcPr>
            <w:tcW w:w="1417" w:type="dxa"/>
            <w:tcBorders>
              <w:top w:val="single" w:sz="8" w:space="0" w:color="000000"/>
            </w:tcBorders>
            <w:shd w:val="clear" w:color="auto" w:fill="FFFFFF"/>
            <w:vAlign w:val="center"/>
          </w:tcPr>
          <w:p w14:paraId="11AC8E85" w14:textId="67DFD294" w:rsidR="00E7787C" w:rsidRPr="00EF477E" w:rsidRDefault="00E7787C" w:rsidP="00E7787C">
            <w:pPr>
              <w:spacing w:before="40" w:after="40"/>
              <w:ind w:left="100" w:right="100"/>
              <w:jc w:val="right"/>
              <w:rPr>
                <w:rFonts w:eastAsia="Arial"/>
                <w:color w:val="111111"/>
                <w:szCs w:val="22"/>
              </w:rPr>
            </w:pPr>
            <w:r>
              <w:rPr>
                <w:rFonts w:eastAsia="Arial"/>
                <w:color w:val="111111"/>
                <w:szCs w:val="22"/>
              </w:rPr>
              <w:t>-</w:t>
            </w:r>
          </w:p>
        </w:tc>
      </w:tr>
      <w:tr w:rsidR="00E7787C" w:rsidRPr="00EF477E" w14:paraId="5FEF2EEE" w14:textId="77777777" w:rsidTr="00244594">
        <w:trPr>
          <w:cantSplit/>
        </w:trPr>
        <w:tc>
          <w:tcPr>
            <w:tcW w:w="3261" w:type="dxa"/>
            <w:vMerge/>
            <w:shd w:val="clear" w:color="auto" w:fill="FFFFFF"/>
            <w:tcMar>
              <w:top w:w="0" w:type="dxa"/>
              <w:left w:w="0" w:type="dxa"/>
              <w:bottom w:w="0" w:type="dxa"/>
              <w:right w:w="0" w:type="dxa"/>
            </w:tcMar>
            <w:vAlign w:val="center"/>
          </w:tcPr>
          <w:p w14:paraId="05851530" w14:textId="77777777" w:rsidR="00E7787C" w:rsidRPr="00EF477E" w:rsidRDefault="00E7787C" w:rsidP="00E7787C">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D8A9187" w14:textId="28654AA1" w:rsidR="00E7787C" w:rsidRPr="00F1391B" w:rsidRDefault="00E7787C" w:rsidP="00E7787C">
            <w:pPr>
              <w:spacing w:before="40" w:after="40"/>
              <w:ind w:left="100" w:right="100"/>
              <w:rPr>
                <w:szCs w:val="22"/>
              </w:rPr>
            </w:pPr>
            <w:r>
              <w:rPr>
                <w:rFonts w:eastAsia="Arial"/>
                <w:color w:val="111111"/>
                <w:szCs w:val="22"/>
              </w:rPr>
              <w:t>0</w:t>
            </w:r>
            <w:r w:rsidRPr="00B67197">
              <w:rPr>
                <w:rFonts w:eastAsia="Arial"/>
                <w:color w:val="111111"/>
                <w:szCs w:val="22"/>
              </w:rPr>
              <w:t xml:space="preserve"> to </w:t>
            </w:r>
            <w:r>
              <w:rPr>
                <w:rFonts w:eastAsia="Arial"/>
                <w:color w:val="111111"/>
                <w:szCs w:val="22"/>
              </w:rPr>
              <w:t>1+</w:t>
            </w:r>
          </w:p>
        </w:tc>
        <w:tc>
          <w:tcPr>
            <w:tcW w:w="1418" w:type="dxa"/>
            <w:shd w:val="clear" w:color="auto" w:fill="FFFFFF"/>
            <w:tcMar>
              <w:top w:w="0" w:type="dxa"/>
              <w:left w:w="0" w:type="dxa"/>
              <w:bottom w:w="0" w:type="dxa"/>
              <w:right w:w="0" w:type="dxa"/>
            </w:tcMar>
            <w:vAlign w:val="center"/>
          </w:tcPr>
          <w:p w14:paraId="27FDBFA3" w14:textId="52A00427" w:rsidR="00E7787C" w:rsidRPr="00BE43DA" w:rsidRDefault="00E7787C" w:rsidP="00E7787C">
            <w:pPr>
              <w:spacing w:before="40" w:after="40"/>
              <w:ind w:left="100" w:right="100"/>
              <w:jc w:val="right"/>
              <w:rPr>
                <w:rFonts w:eastAsia="Arial"/>
                <w:color w:val="111111"/>
                <w:szCs w:val="22"/>
              </w:rPr>
            </w:pPr>
            <w:r w:rsidRPr="00E7787C">
              <w:rPr>
                <w:rFonts w:eastAsia="Arial"/>
                <w:color w:val="111111"/>
                <w:szCs w:val="22"/>
              </w:rPr>
              <w:t>44</w:t>
            </w:r>
          </w:p>
        </w:tc>
        <w:tc>
          <w:tcPr>
            <w:tcW w:w="992" w:type="dxa"/>
            <w:shd w:val="clear" w:color="auto" w:fill="FFFFFF"/>
            <w:tcMar>
              <w:top w:w="0" w:type="dxa"/>
              <w:left w:w="0" w:type="dxa"/>
              <w:bottom w:w="0" w:type="dxa"/>
              <w:right w:w="0" w:type="dxa"/>
            </w:tcMar>
            <w:vAlign w:val="center"/>
          </w:tcPr>
          <w:p w14:paraId="4CAD90A7" w14:textId="2A2CD93C" w:rsidR="00E7787C" w:rsidRPr="00BE43DA" w:rsidRDefault="00E7787C" w:rsidP="00E7787C">
            <w:pPr>
              <w:spacing w:before="40" w:after="40"/>
              <w:ind w:left="100" w:right="100"/>
              <w:jc w:val="right"/>
              <w:rPr>
                <w:rFonts w:eastAsia="Arial"/>
                <w:color w:val="111111"/>
                <w:szCs w:val="22"/>
              </w:rPr>
            </w:pPr>
            <w:r w:rsidRPr="00E7787C">
              <w:rPr>
                <w:rFonts w:eastAsia="Arial"/>
                <w:color w:val="111111"/>
                <w:szCs w:val="22"/>
              </w:rPr>
              <w:t xml:space="preserve">1.63 </w:t>
            </w:r>
          </w:p>
        </w:tc>
        <w:tc>
          <w:tcPr>
            <w:tcW w:w="1417" w:type="dxa"/>
            <w:shd w:val="clear" w:color="auto" w:fill="FFFFFF"/>
            <w:vAlign w:val="center"/>
          </w:tcPr>
          <w:p w14:paraId="3993389A" w14:textId="1596A43F" w:rsidR="00E7787C" w:rsidRPr="00462029" w:rsidRDefault="00E7787C" w:rsidP="00E7787C">
            <w:pPr>
              <w:spacing w:before="40" w:after="40"/>
              <w:ind w:left="100" w:right="100"/>
              <w:jc w:val="right"/>
              <w:rPr>
                <w:rFonts w:eastAsia="Arial"/>
                <w:color w:val="111111"/>
                <w:szCs w:val="22"/>
              </w:rPr>
            </w:pPr>
            <w:r w:rsidRPr="00E7787C">
              <w:rPr>
                <w:rFonts w:eastAsia="Arial"/>
                <w:color w:val="111111"/>
                <w:szCs w:val="22"/>
              </w:rPr>
              <w:t>[0.98-2.71]</w:t>
            </w:r>
          </w:p>
        </w:tc>
      </w:tr>
      <w:tr w:rsidR="00E7787C" w:rsidRPr="00EF477E" w14:paraId="2ADEA3A8" w14:textId="77777777" w:rsidTr="00244594">
        <w:trPr>
          <w:cantSplit/>
        </w:trPr>
        <w:tc>
          <w:tcPr>
            <w:tcW w:w="3261" w:type="dxa"/>
            <w:shd w:val="clear" w:color="auto" w:fill="FFFFFF"/>
            <w:tcMar>
              <w:top w:w="0" w:type="dxa"/>
              <w:left w:w="0" w:type="dxa"/>
              <w:bottom w:w="0" w:type="dxa"/>
              <w:right w:w="0" w:type="dxa"/>
            </w:tcMar>
            <w:vAlign w:val="center"/>
          </w:tcPr>
          <w:p w14:paraId="75E84922" w14:textId="77777777" w:rsidR="00E7787C" w:rsidRPr="00EF477E" w:rsidRDefault="00E7787C" w:rsidP="00E7787C">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6B4A9409" w14:textId="29AAD5BE" w:rsidR="00E7787C" w:rsidRPr="00F1391B" w:rsidRDefault="00E7787C" w:rsidP="00E7787C">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0</w:t>
            </w:r>
          </w:p>
        </w:tc>
        <w:tc>
          <w:tcPr>
            <w:tcW w:w="1418" w:type="dxa"/>
            <w:shd w:val="clear" w:color="auto" w:fill="FFFFFF"/>
            <w:tcMar>
              <w:top w:w="0" w:type="dxa"/>
              <w:left w:w="0" w:type="dxa"/>
              <w:bottom w:w="0" w:type="dxa"/>
              <w:right w:w="0" w:type="dxa"/>
            </w:tcMar>
            <w:vAlign w:val="center"/>
          </w:tcPr>
          <w:p w14:paraId="271E12AF" w14:textId="34D2784C"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33</w:t>
            </w:r>
          </w:p>
        </w:tc>
        <w:tc>
          <w:tcPr>
            <w:tcW w:w="992" w:type="dxa"/>
            <w:shd w:val="clear" w:color="auto" w:fill="FFFFFF"/>
            <w:tcMar>
              <w:top w:w="0" w:type="dxa"/>
              <w:left w:w="0" w:type="dxa"/>
              <w:bottom w:w="0" w:type="dxa"/>
              <w:right w:w="0" w:type="dxa"/>
            </w:tcMar>
            <w:vAlign w:val="center"/>
          </w:tcPr>
          <w:p w14:paraId="47BF8F54" w14:textId="3AE31DB8"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1.2</w:t>
            </w:r>
            <w:r>
              <w:rPr>
                <w:rFonts w:eastAsia="Arial"/>
                <w:color w:val="111111"/>
                <w:szCs w:val="22"/>
              </w:rPr>
              <w:t>0</w:t>
            </w:r>
            <w:r w:rsidRPr="00E7787C">
              <w:rPr>
                <w:rFonts w:eastAsia="Arial"/>
                <w:color w:val="111111"/>
                <w:szCs w:val="22"/>
              </w:rPr>
              <w:t xml:space="preserve"> </w:t>
            </w:r>
          </w:p>
        </w:tc>
        <w:tc>
          <w:tcPr>
            <w:tcW w:w="1417" w:type="dxa"/>
            <w:shd w:val="clear" w:color="auto" w:fill="FFFFFF"/>
            <w:vAlign w:val="center"/>
          </w:tcPr>
          <w:p w14:paraId="1AEA557F" w14:textId="17A5E497" w:rsidR="00E7787C" w:rsidRPr="00EF477E" w:rsidRDefault="00E7787C" w:rsidP="00E7787C">
            <w:pPr>
              <w:spacing w:before="40" w:after="40"/>
              <w:ind w:left="100" w:right="100"/>
              <w:jc w:val="right"/>
              <w:rPr>
                <w:rFonts w:eastAsia="Arial"/>
                <w:color w:val="111111"/>
                <w:szCs w:val="22"/>
              </w:rPr>
            </w:pPr>
            <w:r w:rsidRPr="00E7787C">
              <w:rPr>
                <w:rFonts w:eastAsia="Arial"/>
                <w:color w:val="111111"/>
                <w:szCs w:val="22"/>
              </w:rPr>
              <w:t>[0.7</w:t>
            </w:r>
            <w:r>
              <w:rPr>
                <w:rFonts w:eastAsia="Arial"/>
                <w:color w:val="111111"/>
                <w:szCs w:val="22"/>
              </w:rPr>
              <w:t>0</w:t>
            </w:r>
            <w:r w:rsidRPr="00E7787C">
              <w:rPr>
                <w:rFonts w:eastAsia="Arial"/>
                <w:color w:val="111111"/>
                <w:szCs w:val="22"/>
              </w:rPr>
              <w:t>-2.05]</w:t>
            </w:r>
          </w:p>
        </w:tc>
      </w:tr>
      <w:tr w:rsidR="00E7787C" w:rsidRPr="00EF477E" w14:paraId="65FF7218" w14:textId="77777777" w:rsidTr="00244594">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3A39388D" w14:textId="77777777" w:rsidR="00E7787C" w:rsidRPr="00EF477E" w:rsidRDefault="00E7787C" w:rsidP="00E7787C">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403B4EDE" w14:textId="589766CE" w:rsidR="00E7787C" w:rsidRPr="00E7787C" w:rsidRDefault="00E7787C" w:rsidP="00E7787C">
            <w:pPr>
              <w:spacing w:before="40" w:after="40"/>
              <w:ind w:left="100" w:right="100"/>
              <w:rPr>
                <w:b/>
                <w:szCs w:val="22"/>
              </w:rPr>
            </w:pPr>
            <w:r w:rsidRPr="00E7787C">
              <w:rPr>
                <w:rFonts w:eastAsia="Arial"/>
                <w:b/>
                <w:color w:val="111111"/>
                <w:szCs w:val="22"/>
              </w:rPr>
              <w:t>1+ to 1+</w:t>
            </w:r>
          </w:p>
        </w:tc>
        <w:tc>
          <w:tcPr>
            <w:tcW w:w="1418" w:type="dxa"/>
            <w:tcBorders>
              <w:bottom w:val="single" w:sz="8" w:space="0" w:color="000000"/>
            </w:tcBorders>
            <w:shd w:val="clear" w:color="auto" w:fill="FFFFFF"/>
            <w:tcMar>
              <w:top w:w="0" w:type="dxa"/>
              <w:left w:w="0" w:type="dxa"/>
              <w:bottom w:w="0" w:type="dxa"/>
              <w:right w:w="0" w:type="dxa"/>
            </w:tcMar>
            <w:vAlign w:val="center"/>
          </w:tcPr>
          <w:p w14:paraId="3E4D65BA" w14:textId="6F14B6FB"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226</w:t>
            </w:r>
          </w:p>
        </w:tc>
        <w:tc>
          <w:tcPr>
            <w:tcW w:w="992" w:type="dxa"/>
            <w:tcBorders>
              <w:bottom w:val="single" w:sz="8" w:space="0" w:color="000000"/>
            </w:tcBorders>
            <w:shd w:val="clear" w:color="auto" w:fill="FFFFFF"/>
            <w:tcMar>
              <w:top w:w="0" w:type="dxa"/>
              <w:left w:w="0" w:type="dxa"/>
              <w:bottom w:w="0" w:type="dxa"/>
              <w:right w:w="0" w:type="dxa"/>
            </w:tcMar>
            <w:vAlign w:val="center"/>
          </w:tcPr>
          <w:p w14:paraId="3A446A8F" w14:textId="15E242A0"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 xml:space="preserve">2.57 </w:t>
            </w:r>
          </w:p>
        </w:tc>
        <w:tc>
          <w:tcPr>
            <w:tcW w:w="1417" w:type="dxa"/>
            <w:tcBorders>
              <w:bottom w:val="single" w:sz="8" w:space="0" w:color="000000"/>
            </w:tcBorders>
            <w:shd w:val="clear" w:color="auto" w:fill="FFFFFF"/>
            <w:vAlign w:val="center"/>
          </w:tcPr>
          <w:p w14:paraId="6DB8CF8E" w14:textId="523F397D"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[1.69-3.90]</w:t>
            </w:r>
          </w:p>
        </w:tc>
      </w:tr>
      <w:tr w:rsidR="00E7787C" w:rsidRPr="00EF477E" w14:paraId="7B7B56F5" w14:textId="77777777" w:rsidTr="00244594">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13C8F822" w14:textId="09D42D7D" w:rsidR="00E7787C" w:rsidRPr="00EF477E" w:rsidRDefault="00E7787C" w:rsidP="00E7787C">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1FE3FC08" w14:textId="10E633FD" w:rsidR="00E7787C" w:rsidRPr="00F1391B" w:rsidRDefault="00E7787C" w:rsidP="00E7787C">
            <w:pPr>
              <w:spacing w:before="40" w:after="40"/>
              <w:ind w:left="100" w:right="100"/>
              <w:rPr>
                <w:szCs w:val="22"/>
              </w:rPr>
            </w:pPr>
            <w:r w:rsidRPr="00EF477E">
              <w:rPr>
                <w:rFonts w:eastAsia="Arial"/>
                <w:color w:val="111111"/>
                <w:szCs w:val="22"/>
              </w:rPr>
              <w:t xml:space="preserve">Ref: </w:t>
            </w:r>
            <w:r>
              <w:rPr>
                <w:rFonts w:eastAsia="Arial"/>
                <w:color w:val="111111"/>
                <w:szCs w:val="22"/>
              </w:rPr>
              <w:t>0</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0</w:t>
            </w:r>
          </w:p>
        </w:tc>
        <w:tc>
          <w:tcPr>
            <w:tcW w:w="1418" w:type="dxa"/>
            <w:tcBorders>
              <w:top w:val="single" w:sz="8" w:space="0" w:color="000000"/>
            </w:tcBorders>
            <w:shd w:val="clear" w:color="auto" w:fill="FFFFFF"/>
            <w:tcMar>
              <w:top w:w="0" w:type="dxa"/>
              <w:left w:w="0" w:type="dxa"/>
              <w:bottom w:w="0" w:type="dxa"/>
              <w:right w:w="0" w:type="dxa"/>
            </w:tcMar>
            <w:vAlign w:val="center"/>
          </w:tcPr>
          <w:p w14:paraId="084883EB" w14:textId="4BE0918A"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21</w:t>
            </w:r>
          </w:p>
        </w:tc>
        <w:tc>
          <w:tcPr>
            <w:tcW w:w="992" w:type="dxa"/>
            <w:tcBorders>
              <w:top w:val="single" w:sz="8" w:space="0" w:color="000000"/>
            </w:tcBorders>
            <w:shd w:val="clear" w:color="auto" w:fill="FFFFFF"/>
            <w:tcMar>
              <w:top w:w="0" w:type="dxa"/>
              <w:left w:w="0" w:type="dxa"/>
              <w:bottom w:w="0" w:type="dxa"/>
              <w:right w:w="0" w:type="dxa"/>
            </w:tcMar>
            <w:vAlign w:val="center"/>
          </w:tcPr>
          <w:p w14:paraId="60F98D02" w14:textId="35F7DEFB"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1</w:t>
            </w:r>
            <w:r>
              <w:rPr>
                <w:rFonts w:eastAsia="Arial"/>
                <w:color w:val="111111"/>
                <w:szCs w:val="22"/>
              </w:rPr>
              <w:t>.00</w:t>
            </w:r>
            <w:r w:rsidRPr="00E7787C">
              <w:rPr>
                <w:rFonts w:eastAsia="Arial"/>
                <w:color w:val="111111"/>
                <w:szCs w:val="22"/>
              </w:rPr>
              <w:t xml:space="preserve"> </w:t>
            </w:r>
          </w:p>
        </w:tc>
        <w:tc>
          <w:tcPr>
            <w:tcW w:w="1417" w:type="dxa"/>
            <w:tcBorders>
              <w:top w:val="single" w:sz="8" w:space="0" w:color="000000"/>
            </w:tcBorders>
            <w:shd w:val="clear" w:color="auto" w:fill="FFFFFF"/>
            <w:vAlign w:val="center"/>
          </w:tcPr>
          <w:p w14:paraId="60A3803C" w14:textId="109E6E61" w:rsidR="00E7787C" w:rsidRPr="00EF477E" w:rsidRDefault="00E7787C" w:rsidP="00E7787C">
            <w:pPr>
              <w:spacing w:before="40" w:after="40"/>
              <w:ind w:left="100" w:right="100"/>
              <w:jc w:val="right"/>
              <w:rPr>
                <w:rFonts w:eastAsia="Arial"/>
                <w:color w:val="111111"/>
                <w:szCs w:val="22"/>
              </w:rPr>
            </w:pPr>
            <w:r>
              <w:rPr>
                <w:rFonts w:eastAsia="Arial"/>
                <w:color w:val="111111"/>
                <w:szCs w:val="22"/>
              </w:rPr>
              <w:t>-</w:t>
            </w:r>
          </w:p>
        </w:tc>
      </w:tr>
      <w:tr w:rsidR="00E7787C" w:rsidRPr="00EF477E" w14:paraId="10A81D25" w14:textId="77777777" w:rsidTr="00244594">
        <w:trPr>
          <w:cantSplit/>
        </w:trPr>
        <w:tc>
          <w:tcPr>
            <w:tcW w:w="3261" w:type="dxa"/>
            <w:vMerge/>
            <w:shd w:val="clear" w:color="auto" w:fill="FFFFFF"/>
            <w:tcMar>
              <w:top w:w="0" w:type="dxa"/>
              <w:left w:w="0" w:type="dxa"/>
              <w:bottom w:w="0" w:type="dxa"/>
              <w:right w:w="0" w:type="dxa"/>
            </w:tcMar>
            <w:vAlign w:val="center"/>
          </w:tcPr>
          <w:p w14:paraId="45C3FB0D" w14:textId="77777777" w:rsidR="00E7787C" w:rsidRPr="00EF477E" w:rsidRDefault="00E7787C" w:rsidP="00E7787C">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A82F9EB" w14:textId="4850D7AF" w:rsidR="00E7787C" w:rsidRPr="00F1391B" w:rsidRDefault="00E7787C" w:rsidP="00E7787C">
            <w:pPr>
              <w:spacing w:before="40" w:after="40"/>
              <w:ind w:left="100" w:right="100"/>
              <w:rPr>
                <w:szCs w:val="22"/>
              </w:rPr>
            </w:pPr>
            <w:r>
              <w:rPr>
                <w:rFonts w:eastAsia="Arial"/>
                <w:color w:val="111111"/>
                <w:szCs w:val="22"/>
              </w:rPr>
              <w:t>0</w:t>
            </w:r>
            <w:r w:rsidRPr="00B67197">
              <w:rPr>
                <w:rFonts w:eastAsia="Arial"/>
                <w:color w:val="111111"/>
                <w:szCs w:val="22"/>
              </w:rPr>
              <w:t xml:space="preserve"> to </w:t>
            </w:r>
            <w:r>
              <w:rPr>
                <w:rFonts w:eastAsia="Arial"/>
                <w:color w:val="111111"/>
                <w:szCs w:val="22"/>
              </w:rPr>
              <w:t>1+</w:t>
            </w:r>
          </w:p>
        </w:tc>
        <w:tc>
          <w:tcPr>
            <w:tcW w:w="1418" w:type="dxa"/>
            <w:shd w:val="clear" w:color="auto" w:fill="FFFFFF"/>
            <w:tcMar>
              <w:top w:w="0" w:type="dxa"/>
              <w:left w:w="0" w:type="dxa"/>
              <w:bottom w:w="0" w:type="dxa"/>
              <w:right w:w="0" w:type="dxa"/>
            </w:tcMar>
            <w:vAlign w:val="center"/>
          </w:tcPr>
          <w:p w14:paraId="5DBA57D4" w14:textId="7D0E2E88"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29</w:t>
            </w:r>
          </w:p>
        </w:tc>
        <w:tc>
          <w:tcPr>
            <w:tcW w:w="992" w:type="dxa"/>
            <w:shd w:val="clear" w:color="auto" w:fill="FFFFFF"/>
            <w:tcMar>
              <w:top w:w="0" w:type="dxa"/>
              <w:left w:w="0" w:type="dxa"/>
              <w:bottom w:w="0" w:type="dxa"/>
              <w:right w:w="0" w:type="dxa"/>
            </w:tcMar>
            <w:vAlign w:val="center"/>
          </w:tcPr>
          <w:p w14:paraId="50C84757" w14:textId="675AEEF2" w:rsidR="00E7787C" w:rsidRPr="00AF3D81" w:rsidRDefault="00E7787C" w:rsidP="00E7787C">
            <w:pPr>
              <w:spacing w:before="40" w:after="40"/>
              <w:ind w:left="100" w:right="100"/>
              <w:jc w:val="right"/>
              <w:rPr>
                <w:rFonts w:eastAsia="Arial"/>
                <w:color w:val="111111"/>
                <w:szCs w:val="22"/>
              </w:rPr>
            </w:pPr>
            <w:r w:rsidRPr="00E7787C">
              <w:rPr>
                <w:rFonts w:eastAsia="Arial"/>
                <w:color w:val="111111"/>
                <w:szCs w:val="22"/>
              </w:rPr>
              <w:t xml:space="preserve">1.35 </w:t>
            </w:r>
          </w:p>
        </w:tc>
        <w:tc>
          <w:tcPr>
            <w:tcW w:w="1417" w:type="dxa"/>
            <w:shd w:val="clear" w:color="auto" w:fill="FFFFFF"/>
            <w:vAlign w:val="center"/>
          </w:tcPr>
          <w:p w14:paraId="2E65C0F4" w14:textId="268D9926" w:rsidR="00E7787C" w:rsidRPr="00EF477E" w:rsidRDefault="00E7787C" w:rsidP="00E7787C">
            <w:pPr>
              <w:spacing w:before="40" w:after="40"/>
              <w:ind w:left="100" w:right="100"/>
              <w:jc w:val="right"/>
              <w:rPr>
                <w:rFonts w:eastAsia="Arial"/>
                <w:color w:val="111111"/>
                <w:szCs w:val="22"/>
              </w:rPr>
            </w:pPr>
            <w:r w:rsidRPr="00E7787C">
              <w:rPr>
                <w:rFonts w:eastAsia="Arial"/>
                <w:color w:val="111111"/>
                <w:szCs w:val="22"/>
              </w:rPr>
              <w:t>[0.76-2.41]</w:t>
            </w:r>
          </w:p>
        </w:tc>
      </w:tr>
      <w:tr w:rsidR="00E7787C" w:rsidRPr="00EF477E" w14:paraId="4CC9568B" w14:textId="77777777" w:rsidTr="00244594">
        <w:trPr>
          <w:cantSplit/>
        </w:trPr>
        <w:tc>
          <w:tcPr>
            <w:tcW w:w="3261" w:type="dxa"/>
            <w:shd w:val="clear" w:color="auto" w:fill="FFFFFF"/>
            <w:tcMar>
              <w:top w:w="0" w:type="dxa"/>
              <w:left w:w="0" w:type="dxa"/>
              <w:bottom w:w="0" w:type="dxa"/>
              <w:right w:w="0" w:type="dxa"/>
            </w:tcMar>
            <w:vAlign w:val="center"/>
          </w:tcPr>
          <w:p w14:paraId="1C72D961" w14:textId="77777777" w:rsidR="00E7787C" w:rsidRPr="00EF477E" w:rsidRDefault="00E7787C" w:rsidP="00E7787C">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D0A15E8" w14:textId="250C61E8" w:rsidR="00E7787C" w:rsidRPr="00E7787C" w:rsidRDefault="00E7787C" w:rsidP="00E7787C">
            <w:pPr>
              <w:spacing w:before="40" w:after="40"/>
              <w:ind w:left="100" w:right="100"/>
              <w:rPr>
                <w:b/>
                <w:szCs w:val="22"/>
              </w:rPr>
            </w:pPr>
            <w:r w:rsidRPr="00E7787C">
              <w:rPr>
                <w:rFonts w:eastAsia="Arial"/>
                <w:b/>
                <w:color w:val="111111"/>
                <w:szCs w:val="22"/>
              </w:rPr>
              <w:t>1+ to 0</w:t>
            </w:r>
          </w:p>
        </w:tc>
        <w:tc>
          <w:tcPr>
            <w:tcW w:w="1418" w:type="dxa"/>
            <w:shd w:val="clear" w:color="auto" w:fill="FFFFFF"/>
            <w:tcMar>
              <w:top w:w="0" w:type="dxa"/>
              <w:left w:w="0" w:type="dxa"/>
              <w:bottom w:w="0" w:type="dxa"/>
              <w:right w:w="0" w:type="dxa"/>
            </w:tcMar>
            <w:vAlign w:val="center"/>
          </w:tcPr>
          <w:p w14:paraId="06F763EA" w14:textId="64977AD2"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43</w:t>
            </w:r>
          </w:p>
        </w:tc>
        <w:tc>
          <w:tcPr>
            <w:tcW w:w="992" w:type="dxa"/>
            <w:shd w:val="clear" w:color="auto" w:fill="FFFFFF"/>
            <w:tcMar>
              <w:top w:w="0" w:type="dxa"/>
              <w:left w:w="0" w:type="dxa"/>
              <w:bottom w:w="0" w:type="dxa"/>
              <w:right w:w="0" w:type="dxa"/>
            </w:tcMar>
            <w:vAlign w:val="center"/>
          </w:tcPr>
          <w:p w14:paraId="5BC0BA95" w14:textId="7644103D"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 xml:space="preserve">1.75 </w:t>
            </w:r>
          </w:p>
        </w:tc>
        <w:tc>
          <w:tcPr>
            <w:tcW w:w="1417" w:type="dxa"/>
            <w:shd w:val="clear" w:color="auto" w:fill="FFFFFF"/>
            <w:vAlign w:val="center"/>
          </w:tcPr>
          <w:p w14:paraId="0BC2D746" w14:textId="2C2FFC3B" w:rsidR="00E7787C" w:rsidRPr="00E7787C" w:rsidRDefault="00E7787C" w:rsidP="00E7787C">
            <w:pPr>
              <w:spacing w:before="40" w:after="40"/>
              <w:ind w:left="100" w:right="100"/>
              <w:jc w:val="right"/>
              <w:rPr>
                <w:rFonts w:eastAsia="Arial"/>
                <w:b/>
                <w:color w:val="111111"/>
                <w:szCs w:val="22"/>
              </w:rPr>
            </w:pPr>
            <w:r w:rsidRPr="00E7787C">
              <w:rPr>
                <w:rFonts w:eastAsia="Arial"/>
                <w:b/>
                <w:color w:val="111111"/>
                <w:szCs w:val="22"/>
              </w:rPr>
              <w:t>[1.02-2.99]</w:t>
            </w:r>
          </w:p>
        </w:tc>
      </w:tr>
      <w:tr w:rsidR="00E7787C" w:rsidRPr="00EF477E" w14:paraId="4E3287D6" w14:textId="77777777" w:rsidTr="00244594">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630A0296" w14:textId="77777777" w:rsidR="00E7787C" w:rsidRPr="00EF477E" w:rsidRDefault="00E7787C" w:rsidP="00E7787C">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12122A82" w14:textId="210E00A6" w:rsidR="00E7787C" w:rsidRPr="00F1391B" w:rsidRDefault="00E7787C" w:rsidP="00E7787C">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1+</w:t>
            </w:r>
          </w:p>
        </w:tc>
        <w:tc>
          <w:tcPr>
            <w:tcW w:w="1418" w:type="dxa"/>
            <w:tcBorders>
              <w:bottom w:val="single" w:sz="4" w:space="0" w:color="auto"/>
            </w:tcBorders>
            <w:shd w:val="clear" w:color="auto" w:fill="FFFFFF"/>
            <w:tcMar>
              <w:top w:w="0" w:type="dxa"/>
              <w:left w:w="0" w:type="dxa"/>
              <w:bottom w:w="0" w:type="dxa"/>
              <w:right w:w="0" w:type="dxa"/>
            </w:tcMar>
            <w:vAlign w:val="center"/>
          </w:tcPr>
          <w:p w14:paraId="5DF573EC" w14:textId="67A291C4" w:rsidR="00E7787C" w:rsidRPr="00BE43DA" w:rsidRDefault="00E7787C" w:rsidP="00E7787C">
            <w:pPr>
              <w:spacing w:before="40" w:after="40"/>
              <w:ind w:left="100" w:right="100"/>
              <w:jc w:val="right"/>
              <w:rPr>
                <w:rFonts w:eastAsia="Arial"/>
                <w:color w:val="111111"/>
                <w:szCs w:val="22"/>
              </w:rPr>
            </w:pPr>
            <w:r w:rsidRPr="00E7787C">
              <w:rPr>
                <w:rFonts w:eastAsia="Arial"/>
                <w:color w:val="111111"/>
                <w:szCs w:val="22"/>
              </w:rPr>
              <w:t>216</w:t>
            </w:r>
          </w:p>
        </w:tc>
        <w:tc>
          <w:tcPr>
            <w:tcW w:w="992" w:type="dxa"/>
            <w:tcBorders>
              <w:bottom w:val="single" w:sz="4" w:space="0" w:color="auto"/>
            </w:tcBorders>
            <w:shd w:val="clear" w:color="auto" w:fill="FFFFFF"/>
            <w:tcMar>
              <w:top w:w="0" w:type="dxa"/>
              <w:left w:w="0" w:type="dxa"/>
              <w:bottom w:w="0" w:type="dxa"/>
              <w:right w:w="0" w:type="dxa"/>
            </w:tcMar>
            <w:vAlign w:val="center"/>
          </w:tcPr>
          <w:p w14:paraId="2C6D1581" w14:textId="031D2650" w:rsidR="00E7787C" w:rsidRPr="00BE43DA" w:rsidRDefault="00E7787C" w:rsidP="00E7787C">
            <w:pPr>
              <w:spacing w:before="40" w:after="40"/>
              <w:ind w:left="100" w:right="100"/>
              <w:jc w:val="right"/>
              <w:rPr>
                <w:rFonts w:eastAsia="Arial"/>
                <w:color w:val="111111"/>
                <w:szCs w:val="22"/>
              </w:rPr>
            </w:pPr>
            <w:r w:rsidRPr="00E7787C">
              <w:rPr>
                <w:rFonts w:eastAsia="Arial"/>
                <w:color w:val="111111"/>
                <w:szCs w:val="22"/>
              </w:rPr>
              <w:t xml:space="preserve">1.54 </w:t>
            </w:r>
          </w:p>
        </w:tc>
        <w:tc>
          <w:tcPr>
            <w:tcW w:w="1417" w:type="dxa"/>
            <w:tcBorders>
              <w:bottom w:val="single" w:sz="4" w:space="0" w:color="auto"/>
            </w:tcBorders>
            <w:shd w:val="clear" w:color="auto" w:fill="FFFFFF"/>
            <w:vAlign w:val="center"/>
          </w:tcPr>
          <w:p w14:paraId="6FDEB77F" w14:textId="105378FF" w:rsidR="00E7787C" w:rsidRPr="00462029" w:rsidRDefault="00E7787C" w:rsidP="00E7787C">
            <w:pPr>
              <w:spacing w:before="40" w:after="40"/>
              <w:ind w:left="100" w:right="100"/>
              <w:jc w:val="right"/>
              <w:rPr>
                <w:rFonts w:eastAsia="Arial"/>
                <w:color w:val="111111"/>
                <w:szCs w:val="22"/>
              </w:rPr>
            </w:pPr>
            <w:r w:rsidRPr="00E7787C">
              <w:rPr>
                <w:rFonts w:eastAsia="Arial"/>
                <w:color w:val="111111"/>
                <w:szCs w:val="22"/>
              </w:rPr>
              <w:t>[0.97-2.43]</w:t>
            </w:r>
          </w:p>
        </w:tc>
      </w:tr>
    </w:tbl>
    <w:p w14:paraId="0391EA99" w14:textId="77777777" w:rsidR="00FF34E5" w:rsidRDefault="00FF34E5" w:rsidP="00FF34E5">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6BB66681" w14:textId="77777777" w:rsidR="00FF34E5" w:rsidRDefault="00FF34E5" w:rsidP="00383BCF">
      <w:pPr>
        <w:rPr>
          <w:lang w:eastAsia="en-US"/>
        </w:rPr>
      </w:pPr>
    </w:p>
    <w:p w14:paraId="15BAE5E9" w14:textId="77777777" w:rsidR="00A8175E" w:rsidRDefault="00A8175E" w:rsidP="00383BCF">
      <w:pPr>
        <w:rPr>
          <w:lang w:eastAsia="en-US"/>
        </w:rPr>
      </w:pPr>
    </w:p>
    <w:p w14:paraId="5D710FBB" w14:textId="02DE0265" w:rsidR="009C57FE" w:rsidRDefault="009C57FE" w:rsidP="006003C2">
      <w:pPr>
        <w:pStyle w:val="RepHead3"/>
      </w:pPr>
      <w:bookmarkStart w:id="105" w:name="_Toc50454865"/>
      <w:r>
        <w:t xml:space="preserve">Table </w:t>
      </w:r>
      <w:r w:rsidR="00CD4D84">
        <w:t>C</w:t>
      </w:r>
      <w:r>
        <w:t>13: T</w:t>
      </w:r>
      <w:r w:rsidRPr="00EF477E">
        <w:t xml:space="preserve">ransitions in </w:t>
      </w:r>
      <w:r>
        <w:t>gambling risk level and associations with transitions in individual levels of deprivation</w:t>
      </w:r>
      <w:bookmarkEnd w:id="105"/>
    </w:p>
    <w:tbl>
      <w:tblPr>
        <w:tblW w:w="9072" w:type="dxa"/>
        <w:tblLayout w:type="fixed"/>
        <w:tblLook w:val="04A0" w:firstRow="1" w:lastRow="0" w:firstColumn="1" w:lastColumn="0" w:noHBand="0" w:noVBand="1"/>
      </w:tblPr>
      <w:tblGrid>
        <w:gridCol w:w="3261"/>
        <w:gridCol w:w="1984"/>
        <w:gridCol w:w="1418"/>
        <w:gridCol w:w="992"/>
        <w:gridCol w:w="1417"/>
      </w:tblGrid>
      <w:tr w:rsidR="009C57FE" w:rsidRPr="00244594" w14:paraId="4E7F8E95" w14:textId="77777777" w:rsidTr="006D1073">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5757431" w14:textId="77777777" w:rsidR="009C57FE" w:rsidRPr="00244594" w:rsidRDefault="009C57FE" w:rsidP="006D1073">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5F74DED" w14:textId="39B4EE29" w:rsidR="009C57FE" w:rsidRPr="00244594" w:rsidRDefault="009C57FE" w:rsidP="009C57FE">
            <w:pPr>
              <w:spacing w:before="40" w:after="40"/>
              <w:ind w:left="100" w:right="100"/>
              <w:rPr>
                <w:b/>
                <w:szCs w:val="22"/>
              </w:rPr>
            </w:pPr>
            <w:r w:rsidRPr="00244594">
              <w:rPr>
                <w:rFonts w:eastAsia="Arial"/>
                <w:b/>
                <w:color w:val="111111"/>
                <w:szCs w:val="22"/>
              </w:rPr>
              <w:t xml:space="preserve">Transition </w:t>
            </w:r>
            <w:r>
              <w:rPr>
                <w:rFonts w:eastAsia="Arial"/>
                <w:b/>
                <w:color w:val="111111"/>
                <w:szCs w:val="22"/>
              </w:rPr>
              <w:t>deprivation</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B753392" w14:textId="77777777" w:rsidR="009C57FE" w:rsidRPr="00244594" w:rsidRDefault="009C57FE" w:rsidP="006D1073">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A4843E6" w14:textId="77777777" w:rsidR="009C57FE" w:rsidRPr="00244594" w:rsidRDefault="009C57FE" w:rsidP="006D1073">
            <w:pPr>
              <w:spacing w:before="40" w:after="40"/>
              <w:ind w:left="100" w:right="100"/>
              <w:jc w:val="right"/>
              <w:rPr>
                <w:b/>
                <w:szCs w:val="22"/>
              </w:rPr>
            </w:pPr>
            <w:r w:rsidRPr="00244594">
              <w:rPr>
                <w:rFonts w:eastAsia="Arial"/>
                <w:b/>
                <w:color w:val="111111"/>
                <w:szCs w:val="22"/>
              </w:rPr>
              <w:t xml:space="preserve">Hazard Ratio </w:t>
            </w:r>
          </w:p>
        </w:tc>
        <w:tc>
          <w:tcPr>
            <w:tcW w:w="1417" w:type="dxa"/>
            <w:tcBorders>
              <w:top w:val="single" w:sz="4" w:space="0" w:color="auto"/>
              <w:bottom w:val="single" w:sz="4" w:space="0" w:color="auto"/>
            </w:tcBorders>
            <w:shd w:val="clear" w:color="auto" w:fill="FFFFFF"/>
            <w:vAlign w:val="center"/>
          </w:tcPr>
          <w:p w14:paraId="7161C2EA" w14:textId="77777777" w:rsidR="009C57FE" w:rsidRPr="00244594" w:rsidRDefault="009C57FE" w:rsidP="006D1073">
            <w:pPr>
              <w:spacing w:before="40" w:after="40"/>
              <w:ind w:left="100" w:right="100"/>
              <w:jc w:val="right"/>
              <w:rPr>
                <w:rFonts w:eastAsia="Arial"/>
                <w:b/>
                <w:color w:val="111111"/>
                <w:szCs w:val="22"/>
              </w:rPr>
            </w:pPr>
            <w:r w:rsidRPr="00244594">
              <w:rPr>
                <w:rFonts w:eastAsia="Arial"/>
                <w:b/>
                <w:color w:val="111111"/>
                <w:szCs w:val="22"/>
              </w:rPr>
              <w:t>[95% CI]</w:t>
            </w:r>
          </w:p>
        </w:tc>
      </w:tr>
      <w:tr w:rsidR="009C57FE" w:rsidRPr="00EF477E" w14:paraId="635DB15C" w14:textId="77777777" w:rsidTr="001979BF">
        <w:trPr>
          <w:cantSplit/>
        </w:trPr>
        <w:tc>
          <w:tcPr>
            <w:tcW w:w="3261" w:type="dxa"/>
            <w:vMerge w:val="restart"/>
            <w:tcBorders>
              <w:top w:val="single" w:sz="4" w:space="0" w:color="auto"/>
            </w:tcBorders>
            <w:shd w:val="clear" w:color="auto" w:fill="FFFFFF"/>
            <w:tcMar>
              <w:top w:w="0" w:type="dxa"/>
              <w:left w:w="0" w:type="dxa"/>
              <w:bottom w:w="0" w:type="dxa"/>
              <w:right w:w="0" w:type="dxa"/>
            </w:tcMar>
          </w:tcPr>
          <w:p w14:paraId="0E8DC279" w14:textId="0FC3BBAA" w:rsidR="009C57FE" w:rsidRPr="00EF477E" w:rsidRDefault="009C57FE" w:rsidP="001979BF">
            <w:pPr>
              <w:spacing w:before="40" w:after="40"/>
              <w:ind w:left="100" w:right="100"/>
              <w:rPr>
                <w:szCs w:val="22"/>
              </w:rPr>
            </w:pPr>
            <w:r w:rsidRPr="00EF477E">
              <w:rPr>
                <w:rFonts w:eastAsia="Arial"/>
                <w:color w:val="111111"/>
                <w:szCs w:val="22"/>
              </w:rPr>
              <w:t xml:space="preserve">A: </w:t>
            </w:r>
            <w:r w:rsidR="00C6152B">
              <w:rPr>
                <w:rFonts w:eastAsia="Arial"/>
                <w:color w:val="111111"/>
                <w:szCs w:val="22"/>
              </w:rPr>
              <w:t>Starting gambling</w:t>
            </w:r>
          </w:p>
        </w:tc>
        <w:tc>
          <w:tcPr>
            <w:tcW w:w="1984" w:type="dxa"/>
            <w:tcBorders>
              <w:top w:val="single" w:sz="4" w:space="0" w:color="auto"/>
            </w:tcBorders>
            <w:shd w:val="clear" w:color="auto" w:fill="FFFFFF"/>
            <w:tcMar>
              <w:top w:w="0" w:type="dxa"/>
              <w:left w:w="0" w:type="dxa"/>
              <w:bottom w:w="0" w:type="dxa"/>
              <w:right w:w="0" w:type="dxa"/>
            </w:tcMar>
            <w:vAlign w:val="center"/>
          </w:tcPr>
          <w:p w14:paraId="6F6A5559" w14:textId="77777777" w:rsidR="009C57FE" w:rsidRPr="00EF477E" w:rsidRDefault="009C57FE" w:rsidP="009C57FE">
            <w:pPr>
              <w:spacing w:before="40" w:after="40"/>
              <w:ind w:left="100" w:right="100"/>
              <w:rPr>
                <w:szCs w:val="22"/>
              </w:rPr>
            </w:pPr>
            <w:r w:rsidRPr="00EF477E">
              <w:rPr>
                <w:rFonts w:eastAsia="Arial"/>
                <w:color w:val="111111"/>
                <w:szCs w:val="22"/>
              </w:rPr>
              <w:t xml:space="preserve">Ref: </w:t>
            </w:r>
            <w:r>
              <w:rPr>
                <w:rFonts w:eastAsia="Arial"/>
                <w:color w:val="111111"/>
                <w:szCs w:val="22"/>
              </w:rPr>
              <w:t>0</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0</w:t>
            </w:r>
          </w:p>
        </w:tc>
        <w:tc>
          <w:tcPr>
            <w:tcW w:w="1418" w:type="dxa"/>
            <w:tcBorders>
              <w:top w:val="single" w:sz="4" w:space="0" w:color="auto"/>
            </w:tcBorders>
            <w:shd w:val="clear" w:color="auto" w:fill="FFFFFF"/>
            <w:tcMar>
              <w:top w:w="0" w:type="dxa"/>
              <w:left w:w="0" w:type="dxa"/>
              <w:bottom w:w="0" w:type="dxa"/>
              <w:right w:w="0" w:type="dxa"/>
            </w:tcMar>
            <w:vAlign w:val="center"/>
          </w:tcPr>
          <w:p w14:paraId="5D593CC7" w14:textId="7CF3F277"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233</w:t>
            </w:r>
          </w:p>
        </w:tc>
        <w:tc>
          <w:tcPr>
            <w:tcW w:w="992" w:type="dxa"/>
            <w:tcBorders>
              <w:top w:val="single" w:sz="4" w:space="0" w:color="auto"/>
            </w:tcBorders>
            <w:shd w:val="clear" w:color="auto" w:fill="FFFFFF"/>
            <w:tcMar>
              <w:top w:w="0" w:type="dxa"/>
              <w:left w:w="0" w:type="dxa"/>
              <w:bottom w:w="0" w:type="dxa"/>
              <w:right w:w="0" w:type="dxa"/>
            </w:tcMar>
            <w:vAlign w:val="center"/>
          </w:tcPr>
          <w:p w14:paraId="437D8B77" w14:textId="1C2B14E2"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1</w:t>
            </w:r>
            <w:r>
              <w:rPr>
                <w:rFonts w:eastAsia="Arial"/>
                <w:color w:val="111111"/>
                <w:szCs w:val="22"/>
              </w:rPr>
              <w:t>.00</w:t>
            </w:r>
            <w:r w:rsidRPr="009C57FE">
              <w:rPr>
                <w:rFonts w:eastAsia="Arial"/>
                <w:color w:val="111111"/>
                <w:szCs w:val="22"/>
              </w:rPr>
              <w:t xml:space="preserve"> </w:t>
            </w:r>
          </w:p>
        </w:tc>
        <w:tc>
          <w:tcPr>
            <w:tcW w:w="1417" w:type="dxa"/>
            <w:tcBorders>
              <w:top w:val="single" w:sz="4" w:space="0" w:color="auto"/>
            </w:tcBorders>
            <w:shd w:val="clear" w:color="auto" w:fill="FFFFFF"/>
            <w:vAlign w:val="center"/>
          </w:tcPr>
          <w:p w14:paraId="425C20A8" w14:textId="2C2C5531" w:rsidR="009C57FE" w:rsidRPr="00EF477E" w:rsidRDefault="009C57FE" w:rsidP="009C57FE">
            <w:pPr>
              <w:spacing w:before="40" w:after="40"/>
              <w:ind w:left="100" w:right="100"/>
              <w:jc w:val="right"/>
              <w:rPr>
                <w:rFonts w:eastAsia="Arial"/>
                <w:color w:val="111111"/>
                <w:szCs w:val="22"/>
              </w:rPr>
            </w:pPr>
            <w:r>
              <w:rPr>
                <w:rFonts w:eastAsia="Arial"/>
                <w:color w:val="111111"/>
                <w:szCs w:val="22"/>
              </w:rPr>
              <w:t>-</w:t>
            </w:r>
          </w:p>
        </w:tc>
      </w:tr>
      <w:tr w:rsidR="009C57FE" w:rsidRPr="00EF477E" w14:paraId="2CC199A6" w14:textId="77777777" w:rsidTr="001979BF">
        <w:trPr>
          <w:cantSplit/>
        </w:trPr>
        <w:tc>
          <w:tcPr>
            <w:tcW w:w="3261" w:type="dxa"/>
            <w:vMerge/>
            <w:shd w:val="clear" w:color="auto" w:fill="FFFFFF"/>
            <w:tcMar>
              <w:top w:w="0" w:type="dxa"/>
              <w:left w:w="0" w:type="dxa"/>
              <w:bottom w:w="0" w:type="dxa"/>
              <w:right w:w="0" w:type="dxa"/>
            </w:tcMar>
          </w:tcPr>
          <w:p w14:paraId="1C69F895" w14:textId="77777777" w:rsidR="009C57FE" w:rsidRPr="00EF477E" w:rsidRDefault="009C57FE"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28721DA9" w14:textId="77777777" w:rsidR="009C57FE" w:rsidRPr="00B67197" w:rsidRDefault="009C57FE" w:rsidP="009C57FE">
            <w:pPr>
              <w:spacing w:before="40" w:after="40"/>
              <w:ind w:left="100" w:right="100"/>
              <w:rPr>
                <w:szCs w:val="22"/>
              </w:rPr>
            </w:pPr>
            <w:r>
              <w:rPr>
                <w:rFonts w:eastAsia="Arial"/>
                <w:color w:val="111111"/>
                <w:szCs w:val="22"/>
              </w:rPr>
              <w:t>0</w:t>
            </w:r>
            <w:r w:rsidRPr="00B67197">
              <w:rPr>
                <w:rFonts w:eastAsia="Arial"/>
                <w:color w:val="111111"/>
                <w:szCs w:val="22"/>
              </w:rPr>
              <w:t xml:space="preserve"> to </w:t>
            </w:r>
            <w:r>
              <w:rPr>
                <w:rFonts w:eastAsia="Arial"/>
                <w:color w:val="111111"/>
                <w:szCs w:val="22"/>
              </w:rPr>
              <w:t>1+</w:t>
            </w:r>
          </w:p>
        </w:tc>
        <w:tc>
          <w:tcPr>
            <w:tcW w:w="1418" w:type="dxa"/>
            <w:shd w:val="clear" w:color="auto" w:fill="FFFFFF"/>
            <w:tcMar>
              <w:top w:w="0" w:type="dxa"/>
              <w:left w:w="0" w:type="dxa"/>
              <w:bottom w:w="0" w:type="dxa"/>
              <w:right w:w="0" w:type="dxa"/>
            </w:tcMar>
            <w:vAlign w:val="center"/>
          </w:tcPr>
          <w:p w14:paraId="3CE89258" w14:textId="4D04ECEE" w:rsidR="009C57FE" w:rsidRPr="00B67197" w:rsidRDefault="009C57FE" w:rsidP="009C57FE">
            <w:pPr>
              <w:spacing w:before="40" w:after="40"/>
              <w:ind w:left="100" w:right="100"/>
              <w:jc w:val="right"/>
              <w:rPr>
                <w:rFonts w:eastAsia="Arial"/>
                <w:color w:val="111111"/>
                <w:szCs w:val="22"/>
              </w:rPr>
            </w:pPr>
            <w:r w:rsidRPr="009C57FE">
              <w:rPr>
                <w:rFonts w:eastAsia="Arial"/>
                <w:color w:val="111111"/>
                <w:szCs w:val="22"/>
              </w:rPr>
              <w:t>51</w:t>
            </w:r>
          </w:p>
        </w:tc>
        <w:tc>
          <w:tcPr>
            <w:tcW w:w="992" w:type="dxa"/>
            <w:shd w:val="clear" w:color="auto" w:fill="FFFFFF"/>
            <w:tcMar>
              <w:top w:w="0" w:type="dxa"/>
              <w:left w:w="0" w:type="dxa"/>
              <w:bottom w:w="0" w:type="dxa"/>
              <w:right w:w="0" w:type="dxa"/>
            </w:tcMar>
            <w:vAlign w:val="center"/>
          </w:tcPr>
          <w:p w14:paraId="41430B6B" w14:textId="3BCCD9C6" w:rsidR="009C57FE" w:rsidRPr="00B67197" w:rsidRDefault="009C57FE" w:rsidP="009C57FE">
            <w:pPr>
              <w:spacing w:before="40" w:after="40"/>
              <w:ind w:left="100" w:right="100"/>
              <w:jc w:val="right"/>
              <w:rPr>
                <w:rFonts w:eastAsia="Arial"/>
                <w:color w:val="111111"/>
                <w:szCs w:val="22"/>
              </w:rPr>
            </w:pPr>
            <w:r w:rsidRPr="009C57FE">
              <w:rPr>
                <w:rFonts w:eastAsia="Arial"/>
                <w:color w:val="111111"/>
                <w:szCs w:val="22"/>
              </w:rPr>
              <w:t>1</w:t>
            </w:r>
            <w:r>
              <w:rPr>
                <w:rFonts w:eastAsia="Arial"/>
                <w:color w:val="111111"/>
                <w:szCs w:val="22"/>
              </w:rPr>
              <w:t>.00</w:t>
            </w:r>
            <w:r w:rsidRPr="009C57FE">
              <w:rPr>
                <w:rFonts w:eastAsia="Arial"/>
                <w:color w:val="111111"/>
                <w:szCs w:val="22"/>
              </w:rPr>
              <w:t xml:space="preserve"> </w:t>
            </w:r>
          </w:p>
        </w:tc>
        <w:tc>
          <w:tcPr>
            <w:tcW w:w="1417" w:type="dxa"/>
            <w:shd w:val="clear" w:color="auto" w:fill="FFFFFF"/>
            <w:vAlign w:val="center"/>
          </w:tcPr>
          <w:p w14:paraId="4419CC5B" w14:textId="6C1BC5BD" w:rsidR="009C57FE" w:rsidRPr="00462029" w:rsidRDefault="009C57FE" w:rsidP="009C57FE">
            <w:pPr>
              <w:spacing w:before="40" w:after="40"/>
              <w:ind w:left="100" w:right="100"/>
              <w:jc w:val="right"/>
              <w:rPr>
                <w:rFonts w:eastAsia="Arial"/>
                <w:color w:val="111111"/>
                <w:szCs w:val="22"/>
              </w:rPr>
            </w:pPr>
            <w:r w:rsidRPr="009C57FE">
              <w:rPr>
                <w:rFonts w:eastAsia="Arial"/>
                <w:color w:val="111111"/>
                <w:szCs w:val="22"/>
              </w:rPr>
              <w:t>[0.73-1.36]</w:t>
            </w:r>
          </w:p>
        </w:tc>
      </w:tr>
      <w:tr w:rsidR="009C57FE" w:rsidRPr="00EF477E" w14:paraId="5D435840" w14:textId="77777777" w:rsidTr="001979BF">
        <w:trPr>
          <w:cantSplit/>
        </w:trPr>
        <w:tc>
          <w:tcPr>
            <w:tcW w:w="3261" w:type="dxa"/>
            <w:shd w:val="clear" w:color="auto" w:fill="FFFFFF"/>
            <w:tcMar>
              <w:top w:w="0" w:type="dxa"/>
              <w:left w:w="0" w:type="dxa"/>
              <w:bottom w:w="0" w:type="dxa"/>
              <w:right w:w="0" w:type="dxa"/>
            </w:tcMar>
          </w:tcPr>
          <w:p w14:paraId="1A303FF0" w14:textId="77777777" w:rsidR="009C57FE" w:rsidRPr="00EF477E" w:rsidRDefault="009C57FE" w:rsidP="001979BF">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8118A5E" w14:textId="77777777" w:rsidR="009C57FE" w:rsidRPr="00B67197" w:rsidRDefault="009C57FE" w:rsidP="009C57FE">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0</w:t>
            </w:r>
          </w:p>
        </w:tc>
        <w:tc>
          <w:tcPr>
            <w:tcW w:w="1418" w:type="dxa"/>
            <w:shd w:val="clear" w:color="auto" w:fill="FFFFFF"/>
            <w:tcMar>
              <w:top w:w="0" w:type="dxa"/>
              <w:left w:w="0" w:type="dxa"/>
              <w:bottom w:w="0" w:type="dxa"/>
              <w:right w:w="0" w:type="dxa"/>
            </w:tcMar>
            <w:vAlign w:val="center"/>
          </w:tcPr>
          <w:p w14:paraId="63F60A1E" w14:textId="5DA34491"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60</w:t>
            </w:r>
          </w:p>
        </w:tc>
        <w:tc>
          <w:tcPr>
            <w:tcW w:w="992" w:type="dxa"/>
            <w:shd w:val="clear" w:color="auto" w:fill="FFFFFF"/>
            <w:tcMar>
              <w:top w:w="0" w:type="dxa"/>
              <w:left w:w="0" w:type="dxa"/>
              <w:bottom w:w="0" w:type="dxa"/>
              <w:right w:w="0" w:type="dxa"/>
            </w:tcMar>
            <w:vAlign w:val="center"/>
          </w:tcPr>
          <w:p w14:paraId="70EF1629" w14:textId="4087A062"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 xml:space="preserve">0.85 </w:t>
            </w:r>
          </w:p>
        </w:tc>
        <w:tc>
          <w:tcPr>
            <w:tcW w:w="1417" w:type="dxa"/>
            <w:shd w:val="clear" w:color="auto" w:fill="FFFFFF"/>
            <w:vAlign w:val="center"/>
          </w:tcPr>
          <w:p w14:paraId="1F320700" w14:textId="2E20AFA9" w:rsidR="009C57FE" w:rsidRPr="00462029" w:rsidRDefault="009C57FE" w:rsidP="009C57FE">
            <w:pPr>
              <w:spacing w:before="40" w:after="40"/>
              <w:ind w:left="100" w:right="100"/>
              <w:jc w:val="right"/>
              <w:rPr>
                <w:rFonts w:eastAsia="Arial"/>
                <w:color w:val="111111"/>
                <w:szCs w:val="22"/>
              </w:rPr>
            </w:pPr>
            <w:r w:rsidRPr="009C57FE">
              <w:rPr>
                <w:rFonts w:eastAsia="Arial"/>
                <w:color w:val="111111"/>
                <w:szCs w:val="22"/>
              </w:rPr>
              <w:t>[0.63-1.14]</w:t>
            </w:r>
          </w:p>
        </w:tc>
      </w:tr>
      <w:tr w:rsidR="009C57FE" w:rsidRPr="00EF477E" w14:paraId="7EB7C77E" w14:textId="77777777" w:rsidTr="001979BF">
        <w:trPr>
          <w:cantSplit/>
        </w:trPr>
        <w:tc>
          <w:tcPr>
            <w:tcW w:w="3261" w:type="dxa"/>
            <w:tcBorders>
              <w:bottom w:val="single" w:sz="8" w:space="0" w:color="000000"/>
            </w:tcBorders>
            <w:shd w:val="clear" w:color="auto" w:fill="FFFFFF"/>
            <w:tcMar>
              <w:top w:w="0" w:type="dxa"/>
              <w:left w:w="0" w:type="dxa"/>
              <w:bottom w:w="0" w:type="dxa"/>
              <w:right w:w="0" w:type="dxa"/>
            </w:tcMar>
          </w:tcPr>
          <w:p w14:paraId="7B9D7380" w14:textId="77777777" w:rsidR="009C57FE" w:rsidRPr="00EF477E" w:rsidRDefault="009C57FE" w:rsidP="001979BF">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264F70D" w14:textId="77777777" w:rsidR="009C57FE" w:rsidRPr="009C57FE" w:rsidRDefault="009C57FE" w:rsidP="009C57FE">
            <w:pPr>
              <w:spacing w:before="40" w:after="40"/>
              <w:ind w:left="100" w:right="100"/>
              <w:rPr>
                <w:szCs w:val="22"/>
              </w:rPr>
            </w:pPr>
            <w:r w:rsidRPr="009C57FE">
              <w:rPr>
                <w:rFonts w:eastAsia="Arial"/>
                <w:color w:val="111111"/>
                <w:szCs w:val="22"/>
              </w:rPr>
              <w:t>1+ to 1+</w:t>
            </w:r>
          </w:p>
        </w:tc>
        <w:tc>
          <w:tcPr>
            <w:tcW w:w="1418" w:type="dxa"/>
            <w:tcBorders>
              <w:bottom w:val="single" w:sz="8" w:space="0" w:color="000000"/>
            </w:tcBorders>
            <w:shd w:val="clear" w:color="auto" w:fill="FFFFFF"/>
            <w:tcMar>
              <w:top w:w="0" w:type="dxa"/>
              <w:left w:w="0" w:type="dxa"/>
              <w:bottom w:w="0" w:type="dxa"/>
              <w:right w:w="0" w:type="dxa"/>
            </w:tcMar>
            <w:vAlign w:val="center"/>
          </w:tcPr>
          <w:p w14:paraId="566689CF" w14:textId="655A071C" w:rsidR="009C57FE" w:rsidRPr="009C57FE" w:rsidRDefault="009C57FE" w:rsidP="009C57FE">
            <w:pPr>
              <w:spacing w:before="40" w:after="40"/>
              <w:ind w:left="100" w:right="100"/>
              <w:jc w:val="right"/>
              <w:rPr>
                <w:rFonts w:eastAsia="Arial"/>
                <w:color w:val="111111"/>
                <w:szCs w:val="22"/>
              </w:rPr>
            </w:pPr>
            <w:r w:rsidRPr="009C57FE">
              <w:rPr>
                <w:rFonts w:eastAsia="Arial"/>
                <w:color w:val="111111"/>
                <w:szCs w:val="22"/>
              </w:rPr>
              <w:t>174</w:t>
            </w:r>
          </w:p>
        </w:tc>
        <w:tc>
          <w:tcPr>
            <w:tcW w:w="992" w:type="dxa"/>
            <w:tcBorders>
              <w:bottom w:val="single" w:sz="8" w:space="0" w:color="000000"/>
            </w:tcBorders>
            <w:shd w:val="clear" w:color="auto" w:fill="FFFFFF"/>
            <w:tcMar>
              <w:top w:w="0" w:type="dxa"/>
              <w:left w:w="0" w:type="dxa"/>
              <w:bottom w:w="0" w:type="dxa"/>
              <w:right w:w="0" w:type="dxa"/>
            </w:tcMar>
            <w:vAlign w:val="center"/>
          </w:tcPr>
          <w:p w14:paraId="36C1AD1B" w14:textId="7E9AA0E2" w:rsidR="009C57FE" w:rsidRPr="009C57FE" w:rsidRDefault="009C57FE" w:rsidP="009C57FE">
            <w:pPr>
              <w:spacing w:before="40" w:after="40"/>
              <w:ind w:left="100" w:right="100"/>
              <w:jc w:val="right"/>
              <w:rPr>
                <w:rFonts w:eastAsia="Arial"/>
                <w:color w:val="111111"/>
                <w:szCs w:val="22"/>
              </w:rPr>
            </w:pPr>
            <w:r w:rsidRPr="009C57FE">
              <w:rPr>
                <w:rFonts w:eastAsia="Arial"/>
                <w:color w:val="111111"/>
                <w:szCs w:val="22"/>
              </w:rPr>
              <w:t xml:space="preserve">1.08 </w:t>
            </w:r>
          </w:p>
        </w:tc>
        <w:tc>
          <w:tcPr>
            <w:tcW w:w="1417" w:type="dxa"/>
            <w:tcBorders>
              <w:bottom w:val="single" w:sz="8" w:space="0" w:color="000000"/>
            </w:tcBorders>
            <w:shd w:val="clear" w:color="auto" w:fill="FFFFFF"/>
            <w:vAlign w:val="center"/>
          </w:tcPr>
          <w:p w14:paraId="3F1AB5A8" w14:textId="0D1AFDB5" w:rsidR="009C57FE" w:rsidRPr="009C57FE" w:rsidRDefault="009C57FE" w:rsidP="009C57FE">
            <w:pPr>
              <w:spacing w:before="40" w:after="40"/>
              <w:ind w:left="100" w:right="100"/>
              <w:jc w:val="right"/>
              <w:rPr>
                <w:rFonts w:eastAsia="Arial"/>
                <w:color w:val="111111"/>
                <w:szCs w:val="22"/>
              </w:rPr>
            </w:pPr>
            <w:r w:rsidRPr="009C57FE">
              <w:rPr>
                <w:rFonts w:eastAsia="Arial"/>
                <w:color w:val="111111"/>
                <w:szCs w:val="22"/>
              </w:rPr>
              <w:t>[0.88-1.33]</w:t>
            </w:r>
          </w:p>
        </w:tc>
      </w:tr>
      <w:tr w:rsidR="009C57FE" w:rsidRPr="00EF477E" w14:paraId="0B8B23D3" w14:textId="77777777" w:rsidTr="001979BF">
        <w:trPr>
          <w:cantSplit/>
        </w:trPr>
        <w:tc>
          <w:tcPr>
            <w:tcW w:w="3261" w:type="dxa"/>
            <w:vMerge w:val="restart"/>
            <w:tcBorders>
              <w:top w:val="single" w:sz="8" w:space="0" w:color="000000"/>
            </w:tcBorders>
            <w:shd w:val="clear" w:color="auto" w:fill="FFFFFF"/>
            <w:tcMar>
              <w:top w:w="0" w:type="dxa"/>
              <w:left w:w="0" w:type="dxa"/>
              <w:bottom w:w="0" w:type="dxa"/>
              <w:right w:w="0" w:type="dxa"/>
            </w:tcMar>
          </w:tcPr>
          <w:p w14:paraId="6B6D2854" w14:textId="7EC9A43D" w:rsidR="009C57FE" w:rsidRPr="00EF477E" w:rsidRDefault="009C57FE" w:rsidP="001979BF">
            <w:pPr>
              <w:spacing w:before="40" w:after="40"/>
              <w:ind w:left="100" w:right="100"/>
              <w:rPr>
                <w:szCs w:val="22"/>
              </w:rPr>
            </w:pPr>
            <w:r w:rsidRPr="00EF477E">
              <w:rPr>
                <w:rFonts w:eastAsia="Arial"/>
                <w:color w:val="111111"/>
                <w:szCs w:val="22"/>
              </w:rPr>
              <w:t xml:space="preserve">B: </w:t>
            </w:r>
            <w:r w:rsidR="00C6152B">
              <w:rPr>
                <w:rFonts w:eastAsia="Arial"/>
                <w:color w:val="111111"/>
                <w:szCs w:val="22"/>
              </w:rPr>
              <w:t>Stopping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55B10C96" w14:textId="77777777" w:rsidR="009C57FE" w:rsidRPr="00B67197" w:rsidRDefault="009C57FE" w:rsidP="009C57FE">
            <w:pPr>
              <w:spacing w:before="40" w:after="40"/>
              <w:ind w:left="100" w:right="100"/>
              <w:rPr>
                <w:szCs w:val="22"/>
              </w:rPr>
            </w:pPr>
            <w:r w:rsidRPr="00EF477E">
              <w:rPr>
                <w:rFonts w:eastAsia="Arial"/>
                <w:color w:val="111111"/>
                <w:szCs w:val="22"/>
              </w:rPr>
              <w:t xml:space="preserve">Ref: </w:t>
            </w:r>
            <w:r>
              <w:rPr>
                <w:rFonts w:eastAsia="Arial"/>
                <w:color w:val="111111"/>
                <w:szCs w:val="22"/>
              </w:rPr>
              <w:t>0</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0</w:t>
            </w:r>
          </w:p>
        </w:tc>
        <w:tc>
          <w:tcPr>
            <w:tcW w:w="1418" w:type="dxa"/>
            <w:tcBorders>
              <w:top w:val="single" w:sz="8" w:space="0" w:color="000000"/>
            </w:tcBorders>
            <w:shd w:val="clear" w:color="auto" w:fill="FFFFFF"/>
            <w:tcMar>
              <w:top w:w="0" w:type="dxa"/>
              <w:left w:w="0" w:type="dxa"/>
              <w:bottom w:w="0" w:type="dxa"/>
              <w:right w:w="0" w:type="dxa"/>
            </w:tcMar>
            <w:vAlign w:val="center"/>
          </w:tcPr>
          <w:p w14:paraId="043CA9E4" w14:textId="416FFFBF"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295</w:t>
            </w:r>
          </w:p>
        </w:tc>
        <w:tc>
          <w:tcPr>
            <w:tcW w:w="992" w:type="dxa"/>
            <w:tcBorders>
              <w:top w:val="single" w:sz="8" w:space="0" w:color="000000"/>
            </w:tcBorders>
            <w:shd w:val="clear" w:color="auto" w:fill="FFFFFF"/>
            <w:tcMar>
              <w:top w:w="0" w:type="dxa"/>
              <w:left w:w="0" w:type="dxa"/>
              <w:bottom w:w="0" w:type="dxa"/>
              <w:right w:w="0" w:type="dxa"/>
            </w:tcMar>
            <w:vAlign w:val="center"/>
          </w:tcPr>
          <w:p w14:paraId="264E49AD" w14:textId="3CCB5932"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1</w:t>
            </w:r>
            <w:r>
              <w:rPr>
                <w:rFonts w:eastAsia="Arial"/>
                <w:color w:val="111111"/>
                <w:szCs w:val="22"/>
              </w:rPr>
              <w:t>.00</w:t>
            </w:r>
            <w:r w:rsidRPr="009C57FE">
              <w:rPr>
                <w:rFonts w:eastAsia="Arial"/>
                <w:color w:val="111111"/>
                <w:szCs w:val="22"/>
              </w:rPr>
              <w:t xml:space="preserve"> </w:t>
            </w:r>
          </w:p>
        </w:tc>
        <w:tc>
          <w:tcPr>
            <w:tcW w:w="1417" w:type="dxa"/>
            <w:tcBorders>
              <w:top w:val="single" w:sz="8" w:space="0" w:color="000000"/>
            </w:tcBorders>
            <w:shd w:val="clear" w:color="auto" w:fill="FFFFFF"/>
            <w:vAlign w:val="center"/>
          </w:tcPr>
          <w:p w14:paraId="246D2E04" w14:textId="3BCD01C8" w:rsidR="009C57FE" w:rsidRPr="00EF477E" w:rsidRDefault="009C57FE" w:rsidP="009C57FE">
            <w:pPr>
              <w:spacing w:before="40" w:after="40"/>
              <w:ind w:left="100" w:right="100"/>
              <w:jc w:val="right"/>
              <w:rPr>
                <w:rFonts w:eastAsia="Arial"/>
                <w:color w:val="111111"/>
                <w:szCs w:val="22"/>
              </w:rPr>
            </w:pPr>
            <w:r>
              <w:rPr>
                <w:rFonts w:eastAsia="Arial"/>
                <w:color w:val="111111"/>
                <w:szCs w:val="22"/>
              </w:rPr>
              <w:t>-</w:t>
            </w:r>
          </w:p>
        </w:tc>
      </w:tr>
      <w:tr w:rsidR="009C57FE" w:rsidRPr="00EF477E" w14:paraId="6B499F55" w14:textId="77777777" w:rsidTr="006D1073">
        <w:trPr>
          <w:cantSplit/>
        </w:trPr>
        <w:tc>
          <w:tcPr>
            <w:tcW w:w="3261" w:type="dxa"/>
            <w:vMerge/>
            <w:shd w:val="clear" w:color="auto" w:fill="FFFFFF"/>
            <w:tcMar>
              <w:top w:w="0" w:type="dxa"/>
              <w:left w:w="0" w:type="dxa"/>
              <w:bottom w:w="0" w:type="dxa"/>
              <w:right w:w="0" w:type="dxa"/>
            </w:tcMar>
            <w:vAlign w:val="center"/>
          </w:tcPr>
          <w:p w14:paraId="73EA1D5B" w14:textId="77777777" w:rsidR="009C57FE" w:rsidRPr="00EF477E" w:rsidRDefault="009C57FE" w:rsidP="009C57FE">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77525BD" w14:textId="77777777" w:rsidR="009C57FE" w:rsidRPr="00B67197" w:rsidRDefault="009C57FE" w:rsidP="009C57FE">
            <w:pPr>
              <w:spacing w:before="40" w:after="40"/>
              <w:ind w:left="100" w:right="100"/>
              <w:rPr>
                <w:szCs w:val="22"/>
              </w:rPr>
            </w:pPr>
            <w:r>
              <w:rPr>
                <w:rFonts w:eastAsia="Arial"/>
                <w:color w:val="111111"/>
                <w:szCs w:val="22"/>
              </w:rPr>
              <w:t>0</w:t>
            </w:r>
            <w:r w:rsidRPr="00B67197">
              <w:rPr>
                <w:rFonts w:eastAsia="Arial"/>
                <w:color w:val="111111"/>
                <w:szCs w:val="22"/>
              </w:rPr>
              <w:t xml:space="preserve"> to </w:t>
            </w:r>
            <w:r>
              <w:rPr>
                <w:rFonts w:eastAsia="Arial"/>
                <w:color w:val="111111"/>
                <w:szCs w:val="22"/>
              </w:rPr>
              <w:t>1+</w:t>
            </w:r>
          </w:p>
        </w:tc>
        <w:tc>
          <w:tcPr>
            <w:tcW w:w="1418" w:type="dxa"/>
            <w:shd w:val="clear" w:color="auto" w:fill="FFFFFF"/>
            <w:tcMar>
              <w:top w:w="0" w:type="dxa"/>
              <w:left w:w="0" w:type="dxa"/>
              <w:bottom w:w="0" w:type="dxa"/>
              <w:right w:w="0" w:type="dxa"/>
            </w:tcMar>
            <w:vAlign w:val="center"/>
          </w:tcPr>
          <w:p w14:paraId="6435C343" w14:textId="713D9B07" w:rsidR="009C57FE" w:rsidRPr="00B67197" w:rsidRDefault="009C57FE" w:rsidP="009C57FE">
            <w:pPr>
              <w:spacing w:before="40" w:after="40"/>
              <w:ind w:left="100" w:right="100"/>
              <w:jc w:val="right"/>
              <w:rPr>
                <w:rFonts w:eastAsia="Arial"/>
                <w:color w:val="111111"/>
                <w:szCs w:val="22"/>
              </w:rPr>
            </w:pPr>
            <w:r w:rsidRPr="009C57FE">
              <w:rPr>
                <w:rFonts w:eastAsia="Arial"/>
                <w:color w:val="111111"/>
                <w:szCs w:val="22"/>
              </w:rPr>
              <w:t>66</w:t>
            </w:r>
          </w:p>
        </w:tc>
        <w:tc>
          <w:tcPr>
            <w:tcW w:w="992" w:type="dxa"/>
            <w:shd w:val="clear" w:color="auto" w:fill="FFFFFF"/>
            <w:tcMar>
              <w:top w:w="0" w:type="dxa"/>
              <w:left w:w="0" w:type="dxa"/>
              <w:bottom w:w="0" w:type="dxa"/>
              <w:right w:w="0" w:type="dxa"/>
            </w:tcMar>
            <w:vAlign w:val="center"/>
          </w:tcPr>
          <w:p w14:paraId="7D90C810" w14:textId="5BDF4D17" w:rsidR="009C57FE" w:rsidRPr="00B67197" w:rsidRDefault="009C57FE" w:rsidP="009C57FE">
            <w:pPr>
              <w:spacing w:before="40" w:after="40"/>
              <w:ind w:left="100" w:right="100"/>
              <w:jc w:val="right"/>
              <w:rPr>
                <w:rFonts w:eastAsia="Arial"/>
                <w:color w:val="111111"/>
                <w:szCs w:val="22"/>
              </w:rPr>
            </w:pPr>
            <w:r w:rsidRPr="009C57FE">
              <w:rPr>
                <w:rFonts w:eastAsia="Arial"/>
                <w:color w:val="111111"/>
                <w:szCs w:val="22"/>
              </w:rPr>
              <w:t xml:space="preserve">1.28 </w:t>
            </w:r>
          </w:p>
        </w:tc>
        <w:tc>
          <w:tcPr>
            <w:tcW w:w="1417" w:type="dxa"/>
            <w:shd w:val="clear" w:color="auto" w:fill="FFFFFF"/>
            <w:vAlign w:val="center"/>
          </w:tcPr>
          <w:p w14:paraId="36580F24" w14:textId="5ED83B2E" w:rsidR="009C57FE" w:rsidRPr="00462029" w:rsidRDefault="009C57FE" w:rsidP="009C57FE">
            <w:pPr>
              <w:spacing w:before="40" w:after="40"/>
              <w:ind w:left="100" w:right="100"/>
              <w:jc w:val="right"/>
              <w:rPr>
                <w:rFonts w:eastAsia="Arial"/>
                <w:color w:val="111111"/>
                <w:szCs w:val="22"/>
              </w:rPr>
            </w:pPr>
            <w:r w:rsidRPr="009C57FE">
              <w:rPr>
                <w:rFonts w:eastAsia="Arial"/>
                <w:color w:val="111111"/>
                <w:szCs w:val="22"/>
              </w:rPr>
              <w:t>[0.97-1.7</w:t>
            </w:r>
            <w:r>
              <w:rPr>
                <w:rFonts w:eastAsia="Arial"/>
                <w:color w:val="111111"/>
                <w:szCs w:val="22"/>
              </w:rPr>
              <w:t>0</w:t>
            </w:r>
            <w:r w:rsidRPr="009C57FE">
              <w:rPr>
                <w:rFonts w:eastAsia="Arial"/>
                <w:color w:val="111111"/>
                <w:szCs w:val="22"/>
              </w:rPr>
              <w:t>]</w:t>
            </w:r>
          </w:p>
        </w:tc>
      </w:tr>
      <w:tr w:rsidR="009C57FE" w:rsidRPr="00EF477E" w14:paraId="378D26D3" w14:textId="77777777" w:rsidTr="006D1073">
        <w:trPr>
          <w:cantSplit/>
        </w:trPr>
        <w:tc>
          <w:tcPr>
            <w:tcW w:w="3261" w:type="dxa"/>
            <w:shd w:val="clear" w:color="auto" w:fill="FFFFFF"/>
            <w:tcMar>
              <w:top w:w="0" w:type="dxa"/>
              <w:left w:w="0" w:type="dxa"/>
              <w:bottom w:w="0" w:type="dxa"/>
              <w:right w:w="0" w:type="dxa"/>
            </w:tcMar>
            <w:vAlign w:val="center"/>
          </w:tcPr>
          <w:p w14:paraId="0272761F" w14:textId="77777777" w:rsidR="009C57FE" w:rsidRPr="00EF477E" w:rsidRDefault="009C57FE" w:rsidP="009C57FE">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C2A28A6" w14:textId="77777777" w:rsidR="009C57FE" w:rsidRPr="00B67197" w:rsidRDefault="009C57FE" w:rsidP="009C57FE">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0</w:t>
            </w:r>
          </w:p>
        </w:tc>
        <w:tc>
          <w:tcPr>
            <w:tcW w:w="1418" w:type="dxa"/>
            <w:shd w:val="clear" w:color="auto" w:fill="FFFFFF"/>
            <w:tcMar>
              <w:top w:w="0" w:type="dxa"/>
              <w:left w:w="0" w:type="dxa"/>
              <w:bottom w:w="0" w:type="dxa"/>
              <w:right w:w="0" w:type="dxa"/>
            </w:tcMar>
            <w:vAlign w:val="center"/>
          </w:tcPr>
          <w:p w14:paraId="78665AA5" w14:textId="0A366103"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93</w:t>
            </w:r>
          </w:p>
        </w:tc>
        <w:tc>
          <w:tcPr>
            <w:tcW w:w="992" w:type="dxa"/>
            <w:shd w:val="clear" w:color="auto" w:fill="FFFFFF"/>
            <w:tcMar>
              <w:top w:w="0" w:type="dxa"/>
              <w:left w:w="0" w:type="dxa"/>
              <w:bottom w:w="0" w:type="dxa"/>
              <w:right w:w="0" w:type="dxa"/>
            </w:tcMar>
            <w:vAlign w:val="center"/>
          </w:tcPr>
          <w:p w14:paraId="09B063E8" w14:textId="53D700CE"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 xml:space="preserve">1.23 </w:t>
            </w:r>
          </w:p>
        </w:tc>
        <w:tc>
          <w:tcPr>
            <w:tcW w:w="1417" w:type="dxa"/>
            <w:shd w:val="clear" w:color="auto" w:fill="FFFFFF"/>
            <w:vAlign w:val="center"/>
          </w:tcPr>
          <w:p w14:paraId="4EF5676A" w14:textId="7A46C509" w:rsidR="009C57FE" w:rsidRPr="00EF477E" w:rsidRDefault="009C57FE" w:rsidP="009C57FE">
            <w:pPr>
              <w:spacing w:before="40" w:after="40"/>
              <w:ind w:left="100" w:right="100"/>
              <w:jc w:val="right"/>
              <w:rPr>
                <w:rFonts w:eastAsia="Arial"/>
                <w:color w:val="111111"/>
                <w:szCs w:val="22"/>
              </w:rPr>
            </w:pPr>
            <w:r w:rsidRPr="009C57FE">
              <w:rPr>
                <w:rFonts w:eastAsia="Arial"/>
                <w:color w:val="111111"/>
                <w:szCs w:val="22"/>
              </w:rPr>
              <w:t>[0.96-1.57]</w:t>
            </w:r>
          </w:p>
        </w:tc>
      </w:tr>
      <w:tr w:rsidR="009C57FE" w:rsidRPr="00EF477E" w14:paraId="483FEEDB" w14:textId="77777777" w:rsidTr="006D1073">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3D1733E9" w14:textId="77777777" w:rsidR="009C57FE" w:rsidRPr="00EF477E" w:rsidRDefault="009C57FE" w:rsidP="009C57FE">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3E2F4185" w14:textId="77777777" w:rsidR="009C57FE" w:rsidRPr="009C57FE" w:rsidRDefault="009C57FE" w:rsidP="009C57FE">
            <w:pPr>
              <w:spacing w:before="40" w:after="40"/>
              <w:ind w:left="100" w:right="100"/>
              <w:rPr>
                <w:b/>
                <w:szCs w:val="22"/>
              </w:rPr>
            </w:pPr>
            <w:r w:rsidRPr="009C57FE">
              <w:rPr>
                <w:rFonts w:eastAsia="Arial"/>
                <w:b/>
                <w:color w:val="111111"/>
                <w:szCs w:val="22"/>
              </w:rPr>
              <w:t>1+ to 1+</w:t>
            </w:r>
          </w:p>
        </w:tc>
        <w:tc>
          <w:tcPr>
            <w:tcW w:w="1418" w:type="dxa"/>
            <w:tcBorders>
              <w:bottom w:val="single" w:sz="8" w:space="0" w:color="000000"/>
            </w:tcBorders>
            <w:shd w:val="clear" w:color="auto" w:fill="FFFFFF"/>
            <w:tcMar>
              <w:top w:w="0" w:type="dxa"/>
              <w:left w:w="0" w:type="dxa"/>
              <w:bottom w:w="0" w:type="dxa"/>
              <w:right w:w="0" w:type="dxa"/>
            </w:tcMar>
            <w:vAlign w:val="center"/>
          </w:tcPr>
          <w:p w14:paraId="35F156EC" w14:textId="6DBC8DBF" w:rsidR="009C57FE" w:rsidRPr="009C57FE" w:rsidRDefault="009C57FE" w:rsidP="009C57FE">
            <w:pPr>
              <w:spacing w:before="40" w:after="40"/>
              <w:ind w:left="100" w:right="100"/>
              <w:jc w:val="right"/>
              <w:rPr>
                <w:rFonts w:eastAsia="Arial"/>
                <w:b/>
                <w:color w:val="111111"/>
                <w:szCs w:val="22"/>
              </w:rPr>
            </w:pPr>
            <w:r w:rsidRPr="009C57FE">
              <w:rPr>
                <w:rFonts w:eastAsia="Arial"/>
                <w:b/>
                <w:color w:val="111111"/>
                <w:szCs w:val="22"/>
              </w:rPr>
              <w:t>213</w:t>
            </w:r>
          </w:p>
        </w:tc>
        <w:tc>
          <w:tcPr>
            <w:tcW w:w="992" w:type="dxa"/>
            <w:tcBorders>
              <w:bottom w:val="single" w:sz="8" w:space="0" w:color="000000"/>
            </w:tcBorders>
            <w:shd w:val="clear" w:color="auto" w:fill="FFFFFF"/>
            <w:tcMar>
              <w:top w:w="0" w:type="dxa"/>
              <w:left w:w="0" w:type="dxa"/>
              <w:bottom w:w="0" w:type="dxa"/>
              <w:right w:w="0" w:type="dxa"/>
            </w:tcMar>
            <w:vAlign w:val="center"/>
          </w:tcPr>
          <w:p w14:paraId="06A059C7" w14:textId="4FE6C155" w:rsidR="009C57FE" w:rsidRPr="009C57FE" w:rsidRDefault="009C57FE" w:rsidP="009C57FE">
            <w:pPr>
              <w:spacing w:before="40" w:after="40"/>
              <w:ind w:left="100" w:right="100"/>
              <w:jc w:val="right"/>
              <w:rPr>
                <w:rFonts w:eastAsia="Arial"/>
                <w:b/>
                <w:color w:val="111111"/>
                <w:szCs w:val="22"/>
              </w:rPr>
            </w:pPr>
            <w:r w:rsidRPr="009C57FE">
              <w:rPr>
                <w:rFonts w:eastAsia="Arial"/>
                <w:b/>
                <w:color w:val="111111"/>
                <w:szCs w:val="22"/>
              </w:rPr>
              <w:t xml:space="preserve">1.61 </w:t>
            </w:r>
          </w:p>
        </w:tc>
        <w:tc>
          <w:tcPr>
            <w:tcW w:w="1417" w:type="dxa"/>
            <w:tcBorders>
              <w:bottom w:val="single" w:sz="8" w:space="0" w:color="000000"/>
            </w:tcBorders>
            <w:shd w:val="clear" w:color="auto" w:fill="FFFFFF"/>
            <w:vAlign w:val="center"/>
          </w:tcPr>
          <w:p w14:paraId="50A0EA0E" w14:textId="6293C46D" w:rsidR="009C57FE" w:rsidRPr="009C57FE" w:rsidRDefault="009C57FE" w:rsidP="009C57FE">
            <w:pPr>
              <w:spacing w:before="40" w:after="40"/>
              <w:ind w:left="100" w:right="100"/>
              <w:jc w:val="right"/>
              <w:rPr>
                <w:rFonts w:eastAsia="Arial"/>
                <w:b/>
                <w:color w:val="111111"/>
                <w:szCs w:val="22"/>
              </w:rPr>
            </w:pPr>
            <w:r w:rsidRPr="009C57FE">
              <w:rPr>
                <w:rFonts w:eastAsia="Arial"/>
                <w:b/>
                <w:color w:val="111111"/>
                <w:szCs w:val="22"/>
              </w:rPr>
              <w:t>[1.33-1.94]</w:t>
            </w:r>
          </w:p>
        </w:tc>
      </w:tr>
      <w:tr w:rsidR="009C57FE" w:rsidRPr="00EF477E" w14:paraId="5AA2B6E1" w14:textId="77777777" w:rsidTr="006D1073">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57BB243E" w14:textId="0E0934CC" w:rsidR="009C57FE" w:rsidRPr="00EF477E" w:rsidRDefault="009C57FE" w:rsidP="009C57FE">
            <w:pPr>
              <w:spacing w:before="40" w:after="40"/>
              <w:ind w:left="100" w:right="100"/>
              <w:rPr>
                <w:szCs w:val="22"/>
              </w:rPr>
            </w:pPr>
            <w:r w:rsidRPr="00EF477E">
              <w:rPr>
                <w:rFonts w:eastAsia="Arial"/>
                <w:color w:val="111111"/>
                <w:szCs w:val="22"/>
              </w:rPr>
              <w:t xml:space="preserve">C: </w:t>
            </w:r>
            <w:r w:rsidR="00C6152B">
              <w:rPr>
                <w:rFonts w:eastAsia="Arial"/>
                <w:color w:val="111111"/>
                <w:szCs w:val="22"/>
              </w:rPr>
              <w:t>Transitioning into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416A52D0" w14:textId="77777777" w:rsidR="009C57FE" w:rsidRPr="00EF477E" w:rsidRDefault="009C57FE" w:rsidP="009C57FE">
            <w:pPr>
              <w:spacing w:before="40" w:after="40"/>
              <w:ind w:left="100" w:right="100"/>
              <w:rPr>
                <w:szCs w:val="22"/>
              </w:rPr>
            </w:pPr>
            <w:r w:rsidRPr="00EF477E">
              <w:rPr>
                <w:rFonts w:eastAsia="Arial"/>
                <w:color w:val="111111"/>
                <w:szCs w:val="22"/>
              </w:rPr>
              <w:t xml:space="preserve">Ref: </w:t>
            </w:r>
            <w:r>
              <w:rPr>
                <w:rFonts w:eastAsia="Arial"/>
                <w:color w:val="111111"/>
                <w:szCs w:val="22"/>
              </w:rPr>
              <w:t>0</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0</w:t>
            </w:r>
          </w:p>
        </w:tc>
        <w:tc>
          <w:tcPr>
            <w:tcW w:w="1418" w:type="dxa"/>
            <w:tcBorders>
              <w:top w:val="single" w:sz="8" w:space="0" w:color="000000"/>
            </w:tcBorders>
            <w:shd w:val="clear" w:color="auto" w:fill="FFFFFF"/>
            <w:tcMar>
              <w:top w:w="0" w:type="dxa"/>
              <w:left w:w="0" w:type="dxa"/>
              <w:bottom w:w="0" w:type="dxa"/>
              <w:right w:w="0" w:type="dxa"/>
            </w:tcMar>
            <w:vAlign w:val="center"/>
          </w:tcPr>
          <w:p w14:paraId="26F7CBCF" w14:textId="3747C74C"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111</w:t>
            </w:r>
          </w:p>
        </w:tc>
        <w:tc>
          <w:tcPr>
            <w:tcW w:w="992" w:type="dxa"/>
            <w:tcBorders>
              <w:top w:val="single" w:sz="8" w:space="0" w:color="000000"/>
            </w:tcBorders>
            <w:shd w:val="clear" w:color="auto" w:fill="FFFFFF"/>
            <w:tcMar>
              <w:top w:w="0" w:type="dxa"/>
              <w:left w:w="0" w:type="dxa"/>
              <w:bottom w:w="0" w:type="dxa"/>
              <w:right w:w="0" w:type="dxa"/>
            </w:tcMar>
            <w:vAlign w:val="center"/>
          </w:tcPr>
          <w:p w14:paraId="0B527A4D" w14:textId="6029ABF4"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1</w:t>
            </w:r>
            <w:r>
              <w:rPr>
                <w:rFonts w:eastAsia="Arial"/>
                <w:color w:val="111111"/>
                <w:szCs w:val="22"/>
              </w:rPr>
              <w:t>.00</w:t>
            </w:r>
            <w:r w:rsidRPr="009C57FE">
              <w:rPr>
                <w:rFonts w:eastAsia="Arial"/>
                <w:color w:val="111111"/>
                <w:szCs w:val="22"/>
              </w:rPr>
              <w:t xml:space="preserve"> </w:t>
            </w:r>
          </w:p>
        </w:tc>
        <w:tc>
          <w:tcPr>
            <w:tcW w:w="1417" w:type="dxa"/>
            <w:tcBorders>
              <w:top w:val="single" w:sz="8" w:space="0" w:color="000000"/>
            </w:tcBorders>
            <w:shd w:val="clear" w:color="auto" w:fill="FFFFFF"/>
            <w:vAlign w:val="center"/>
          </w:tcPr>
          <w:p w14:paraId="762A94FD" w14:textId="42CA2C59" w:rsidR="009C57FE" w:rsidRPr="00EF477E" w:rsidRDefault="009C57FE" w:rsidP="009C57FE">
            <w:pPr>
              <w:spacing w:before="40" w:after="40"/>
              <w:ind w:left="100" w:right="100"/>
              <w:jc w:val="right"/>
              <w:rPr>
                <w:rFonts w:eastAsia="Arial"/>
                <w:color w:val="111111"/>
                <w:szCs w:val="22"/>
              </w:rPr>
            </w:pPr>
            <w:r>
              <w:rPr>
                <w:rFonts w:eastAsia="Arial"/>
                <w:color w:val="111111"/>
                <w:szCs w:val="22"/>
              </w:rPr>
              <w:t>-</w:t>
            </w:r>
          </w:p>
        </w:tc>
      </w:tr>
      <w:tr w:rsidR="009C57FE" w:rsidRPr="00EF477E" w14:paraId="7300D509" w14:textId="77777777" w:rsidTr="006D1073">
        <w:trPr>
          <w:cantSplit/>
        </w:trPr>
        <w:tc>
          <w:tcPr>
            <w:tcW w:w="3261" w:type="dxa"/>
            <w:vMerge/>
            <w:shd w:val="clear" w:color="auto" w:fill="FFFFFF"/>
            <w:tcMar>
              <w:top w:w="0" w:type="dxa"/>
              <w:left w:w="0" w:type="dxa"/>
              <w:bottom w:w="0" w:type="dxa"/>
              <w:right w:w="0" w:type="dxa"/>
            </w:tcMar>
            <w:vAlign w:val="center"/>
          </w:tcPr>
          <w:p w14:paraId="2F4EB114" w14:textId="77777777" w:rsidR="009C57FE" w:rsidRPr="00EF477E" w:rsidRDefault="009C57FE" w:rsidP="009C57FE">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8EC0FD9" w14:textId="77777777" w:rsidR="009C57FE" w:rsidRPr="004B3660" w:rsidRDefault="009C57FE" w:rsidP="009C57FE">
            <w:pPr>
              <w:spacing w:before="40" w:after="40"/>
              <w:ind w:left="100" w:right="100"/>
              <w:rPr>
                <w:b/>
                <w:szCs w:val="22"/>
              </w:rPr>
            </w:pPr>
            <w:r w:rsidRPr="004B3660">
              <w:rPr>
                <w:rFonts w:eastAsia="Arial"/>
                <w:b/>
                <w:color w:val="111111"/>
                <w:szCs w:val="22"/>
              </w:rPr>
              <w:t>0 to 1+</w:t>
            </w:r>
          </w:p>
        </w:tc>
        <w:tc>
          <w:tcPr>
            <w:tcW w:w="1418" w:type="dxa"/>
            <w:shd w:val="clear" w:color="auto" w:fill="FFFFFF"/>
            <w:tcMar>
              <w:top w:w="0" w:type="dxa"/>
              <w:left w:w="0" w:type="dxa"/>
              <w:bottom w:w="0" w:type="dxa"/>
              <w:right w:w="0" w:type="dxa"/>
            </w:tcMar>
            <w:vAlign w:val="center"/>
          </w:tcPr>
          <w:p w14:paraId="1328F1E5" w14:textId="6641237D" w:rsidR="009C57FE" w:rsidRPr="004B3660" w:rsidRDefault="009C57FE" w:rsidP="009C57FE">
            <w:pPr>
              <w:spacing w:before="40" w:after="40"/>
              <w:ind w:left="100" w:right="100"/>
              <w:jc w:val="right"/>
              <w:rPr>
                <w:rFonts w:eastAsia="Arial"/>
                <w:b/>
                <w:color w:val="111111"/>
                <w:szCs w:val="22"/>
              </w:rPr>
            </w:pPr>
            <w:r w:rsidRPr="004B3660">
              <w:rPr>
                <w:rFonts w:eastAsia="Arial"/>
                <w:b/>
                <w:color w:val="111111"/>
                <w:szCs w:val="22"/>
              </w:rPr>
              <w:t>52</w:t>
            </w:r>
          </w:p>
        </w:tc>
        <w:tc>
          <w:tcPr>
            <w:tcW w:w="992" w:type="dxa"/>
            <w:shd w:val="clear" w:color="auto" w:fill="FFFFFF"/>
            <w:tcMar>
              <w:top w:w="0" w:type="dxa"/>
              <w:left w:w="0" w:type="dxa"/>
              <w:bottom w:w="0" w:type="dxa"/>
              <w:right w:w="0" w:type="dxa"/>
            </w:tcMar>
            <w:vAlign w:val="center"/>
          </w:tcPr>
          <w:p w14:paraId="24D48D9F" w14:textId="24E08AB2" w:rsidR="009C57FE" w:rsidRPr="004B3660" w:rsidRDefault="009C57FE" w:rsidP="009C57FE">
            <w:pPr>
              <w:spacing w:before="40" w:after="40"/>
              <w:ind w:left="100" w:right="100"/>
              <w:jc w:val="right"/>
              <w:rPr>
                <w:rFonts w:eastAsia="Arial"/>
                <w:b/>
                <w:color w:val="111111"/>
                <w:szCs w:val="22"/>
              </w:rPr>
            </w:pPr>
            <w:r w:rsidRPr="004B3660">
              <w:rPr>
                <w:rFonts w:eastAsia="Arial"/>
                <w:b/>
                <w:color w:val="111111"/>
                <w:szCs w:val="22"/>
              </w:rPr>
              <w:t xml:space="preserve">2.56 </w:t>
            </w:r>
          </w:p>
        </w:tc>
        <w:tc>
          <w:tcPr>
            <w:tcW w:w="1417" w:type="dxa"/>
            <w:shd w:val="clear" w:color="auto" w:fill="FFFFFF"/>
            <w:vAlign w:val="center"/>
          </w:tcPr>
          <w:p w14:paraId="0949E5C8" w14:textId="5535A821" w:rsidR="009C57FE" w:rsidRPr="004B3660" w:rsidRDefault="009C57FE" w:rsidP="009C57FE">
            <w:pPr>
              <w:spacing w:before="40" w:after="40"/>
              <w:ind w:left="100" w:right="100"/>
              <w:jc w:val="right"/>
              <w:rPr>
                <w:rFonts w:eastAsia="Arial"/>
                <w:b/>
                <w:color w:val="111111"/>
                <w:szCs w:val="22"/>
              </w:rPr>
            </w:pPr>
            <w:r w:rsidRPr="004B3660">
              <w:rPr>
                <w:rFonts w:eastAsia="Arial"/>
                <w:b/>
                <w:color w:val="111111"/>
                <w:szCs w:val="22"/>
              </w:rPr>
              <w:t>[1.77-3.69]</w:t>
            </w:r>
          </w:p>
        </w:tc>
      </w:tr>
      <w:tr w:rsidR="009C57FE" w:rsidRPr="00EF477E" w14:paraId="742FDB0E" w14:textId="77777777" w:rsidTr="006D1073">
        <w:trPr>
          <w:cantSplit/>
        </w:trPr>
        <w:tc>
          <w:tcPr>
            <w:tcW w:w="3261" w:type="dxa"/>
            <w:shd w:val="clear" w:color="auto" w:fill="FFFFFF"/>
            <w:tcMar>
              <w:top w:w="0" w:type="dxa"/>
              <w:left w:w="0" w:type="dxa"/>
              <w:bottom w:w="0" w:type="dxa"/>
              <w:right w:w="0" w:type="dxa"/>
            </w:tcMar>
            <w:vAlign w:val="center"/>
          </w:tcPr>
          <w:p w14:paraId="01F9C0FF" w14:textId="77777777" w:rsidR="009C57FE" w:rsidRPr="00EF477E" w:rsidRDefault="009C57FE" w:rsidP="009C57FE">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656D9A87" w14:textId="77777777" w:rsidR="009C57FE" w:rsidRPr="00F1391B" w:rsidRDefault="009C57FE" w:rsidP="009C57FE">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0</w:t>
            </w:r>
          </w:p>
        </w:tc>
        <w:tc>
          <w:tcPr>
            <w:tcW w:w="1418" w:type="dxa"/>
            <w:shd w:val="clear" w:color="auto" w:fill="FFFFFF"/>
            <w:tcMar>
              <w:top w:w="0" w:type="dxa"/>
              <w:left w:w="0" w:type="dxa"/>
              <w:bottom w:w="0" w:type="dxa"/>
              <w:right w:w="0" w:type="dxa"/>
            </w:tcMar>
            <w:vAlign w:val="center"/>
          </w:tcPr>
          <w:p w14:paraId="38CE071C" w14:textId="23FC35AA"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36</w:t>
            </w:r>
          </w:p>
        </w:tc>
        <w:tc>
          <w:tcPr>
            <w:tcW w:w="992" w:type="dxa"/>
            <w:shd w:val="clear" w:color="auto" w:fill="FFFFFF"/>
            <w:tcMar>
              <w:top w:w="0" w:type="dxa"/>
              <w:left w:w="0" w:type="dxa"/>
              <w:bottom w:w="0" w:type="dxa"/>
              <w:right w:w="0" w:type="dxa"/>
            </w:tcMar>
            <w:vAlign w:val="center"/>
          </w:tcPr>
          <w:p w14:paraId="52F39463" w14:textId="7BA38754"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 xml:space="preserve">1.42 </w:t>
            </w:r>
          </w:p>
        </w:tc>
        <w:tc>
          <w:tcPr>
            <w:tcW w:w="1417" w:type="dxa"/>
            <w:shd w:val="clear" w:color="auto" w:fill="FFFFFF"/>
            <w:vAlign w:val="center"/>
          </w:tcPr>
          <w:p w14:paraId="65908449" w14:textId="4B8BA11E" w:rsidR="009C57FE" w:rsidRPr="00EF477E" w:rsidRDefault="009C57FE" w:rsidP="009C57FE">
            <w:pPr>
              <w:spacing w:before="40" w:after="40"/>
              <w:ind w:left="100" w:right="100"/>
              <w:jc w:val="right"/>
              <w:rPr>
                <w:rFonts w:eastAsia="Arial"/>
                <w:color w:val="111111"/>
                <w:szCs w:val="22"/>
              </w:rPr>
            </w:pPr>
            <w:r w:rsidRPr="009C57FE">
              <w:rPr>
                <w:rFonts w:eastAsia="Arial"/>
                <w:color w:val="111111"/>
                <w:szCs w:val="22"/>
              </w:rPr>
              <w:t>[0.95-2.14]</w:t>
            </w:r>
          </w:p>
        </w:tc>
      </w:tr>
      <w:tr w:rsidR="009C57FE" w:rsidRPr="00EF477E" w14:paraId="32EC01F6" w14:textId="77777777" w:rsidTr="006D1073">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6AF38F8F" w14:textId="77777777" w:rsidR="009C57FE" w:rsidRPr="00EF477E" w:rsidRDefault="009C57FE" w:rsidP="009C57FE">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1CD75B4F" w14:textId="77777777" w:rsidR="009C57FE" w:rsidRPr="00E7787C" w:rsidRDefault="009C57FE" w:rsidP="009C57FE">
            <w:pPr>
              <w:spacing w:before="40" w:after="40"/>
              <w:ind w:left="100" w:right="100"/>
              <w:rPr>
                <w:b/>
                <w:szCs w:val="22"/>
              </w:rPr>
            </w:pPr>
            <w:r w:rsidRPr="00E7787C">
              <w:rPr>
                <w:rFonts w:eastAsia="Arial"/>
                <w:b/>
                <w:color w:val="111111"/>
                <w:szCs w:val="22"/>
              </w:rPr>
              <w:t>1+ to 1+</w:t>
            </w:r>
          </w:p>
        </w:tc>
        <w:tc>
          <w:tcPr>
            <w:tcW w:w="1418" w:type="dxa"/>
            <w:tcBorders>
              <w:bottom w:val="single" w:sz="8" w:space="0" w:color="000000"/>
            </w:tcBorders>
            <w:shd w:val="clear" w:color="auto" w:fill="FFFFFF"/>
            <w:tcMar>
              <w:top w:w="0" w:type="dxa"/>
              <w:left w:w="0" w:type="dxa"/>
              <w:bottom w:w="0" w:type="dxa"/>
              <w:right w:w="0" w:type="dxa"/>
            </w:tcMar>
            <w:vAlign w:val="center"/>
          </w:tcPr>
          <w:p w14:paraId="0CD6B101" w14:textId="2394B0C7" w:rsidR="009C57FE" w:rsidRPr="004B3660" w:rsidRDefault="009C57FE" w:rsidP="009C57FE">
            <w:pPr>
              <w:spacing w:before="40" w:after="40"/>
              <w:ind w:left="100" w:right="100"/>
              <w:jc w:val="right"/>
              <w:rPr>
                <w:rFonts w:eastAsia="Arial"/>
                <w:b/>
                <w:color w:val="111111"/>
                <w:szCs w:val="22"/>
              </w:rPr>
            </w:pPr>
            <w:r w:rsidRPr="004B3660">
              <w:rPr>
                <w:rFonts w:eastAsia="Arial"/>
                <w:b/>
                <w:color w:val="111111"/>
                <w:szCs w:val="22"/>
              </w:rPr>
              <w:t>131</w:t>
            </w:r>
          </w:p>
        </w:tc>
        <w:tc>
          <w:tcPr>
            <w:tcW w:w="992" w:type="dxa"/>
            <w:tcBorders>
              <w:bottom w:val="single" w:sz="8" w:space="0" w:color="000000"/>
            </w:tcBorders>
            <w:shd w:val="clear" w:color="auto" w:fill="FFFFFF"/>
            <w:tcMar>
              <w:top w:w="0" w:type="dxa"/>
              <w:left w:w="0" w:type="dxa"/>
              <w:bottom w:w="0" w:type="dxa"/>
              <w:right w:w="0" w:type="dxa"/>
            </w:tcMar>
            <w:vAlign w:val="center"/>
          </w:tcPr>
          <w:p w14:paraId="23513BE5" w14:textId="0FC5296A" w:rsidR="009C57FE" w:rsidRPr="004B3660" w:rsidRDefault="009C57FE" w:rsidP="009C57FE">
            <w:pPr>
              <w:spacing w:before="40" w:after="40"/>
              <w:ind w:left="100" w:right="100"/>
              <w:jc w:val="right"/>
              <w:rPr>
                <w:rFonts w:eastAsia="Arial"/>
                <w:b/>
                <w:color w:val="111111"/>
                <w:szCs w:val="22"/>
              </w:rPr>
            </w:pPr>
            <w:r w:rsidRPr="004B3660">
              <w:rPr>
                <w:rFonts w:eastAsia="Arial"/>
                <w:b/>
                <w:color w:val="111111"/>
                <w:szCs w:val="22"/>
              </w:rPr>
              <w:t xml:space="preserve">2.49 </w:t>
            </w:r>
          </w:p>
        </w:tc>
        <w:tc>
          <w:tcPr>
            <w:tcW w:w="1417" w:type="dxa"/>
            <w:tcBorders>
              <w:bottom w:val="single" w:sz="8" w:space="0" w:color="000000"/>
            </w:tcBorders>
            <w:shd w:val="clear" w:color="auto" w:fill="FFFFFF"/>
            <w:vAlign w:val="center"/>
          </w:tcPr>
          <w:p w14:paraId="7E73936F" w14:textId="28633891" w:rsidR="009C57FE" w:rsidRPr="004B3660" w:rsidRDefault="009C57FE" w:rsidP="009C57FE">
            <w:pPr>
              <w:spacing w:before="40" w:after="40"/>
              <w:ind w:left="100" w:right="100"/>
              <w:jc w:val="right"/>
              <w:rPr>
                <w:rFonts w:eastAsia="Arial"/>
                <w:b/>
                <w:color w:val="111111"/>
                <w:szCs w:val="22"/>
              </w:rPr>
            </w:pPr>
            <w:r w:rsidRPr="004B3660">
              <w:rPr>
                <w:rFonts w:eastAsia="Arial"/>
                <w:b/>
                <w:color w:val="111111"/>
                <w:szCs w:val="22"/>
              </w:rPr>
              <w:t>[1.90-3.27]</w:t>
            </w:r>
          </w:p>
        </w:tc>
      </w:tr>
      <w:tr w:rsidR="009C57FE" w:rsidRPr="00EF477E" w14:paraId="755D5CA4" w14:textId="77777777" w:rsidTr="006D1073">
        <w:trPr>
          <w:cantSplit/>
        </w:trPr>
        <w:tc>
          <w:tcPr>
            <w:tcW w:w="3261" w:type="dxa"/>
            <w:vMerge w:val="restart"/>
            <w:tcBorders>
              <w:top w:val="single" w:sz="8" w:space="0" w:color="000000"/>
            </w:tcBorders>
            <w:shd w:val="clear" w:color="auto" w:fill="FFFFFF"/>
            <w:tcMar>
              <w:top w:w="0" w:type="dxa"/>
              <w:left w:w="0" w:type="dxa"/>
              <w:bottom w:w="0" w:type="dxa"/>
              <w:right w:w="0" w:type="dxa"/>
            </w:tcMar>
            <w:vAlign w:val="center"/>
          </w:tcPr>
          <w:p w14:paraId="2313FEEE" w14:textId="5A45E702" w:rsidR="009C57FE" w:rsidRPr="00EF477E" w:rsidRDefault="009C57FE" w:rsidP="009C57FE">
            <w:pPr>
              <w:spacing w:before="40" w:after="40"/>
              <w:ind w:left="100" w:right="100"/>
              <w:rPr>
                <w:szCs w:val="22"/>
              </w:rPr>
            </w:pPr>
            <w:r w:rsidRPr="00EF477E">
              <w:rPr>
                <w:rFonts w:eastAsia="Arial"/>
                <w:color w:val="111111"/>
                <w:szCs w:val="22"/>
              </w:rPr>
              <w:t xml:space="preserve">D: </w:t>
            </w:r>
            <w:r w:rsidR="00C6152B">
              <w:rPr>
                <w:rFonts w:eastAsia="Arial"/>
                <w:color w:val="111111"/>
                <w:szCs w:val="22"/>
              </w:rPr>
              <w:t>Transitioning out of risky gambling</w:t>
            </w:r>
          </w:p>
        </w:tc>
        <w:tc>
          <w:tcPr>
            <w:tcW w:w="1984" w:type="dxa"/>
            <w:tcBorders>
              <w:top w:val="single" w:sz="8" w:space="0" w:color="000000"/>
            </w:tcBorders>
            <w:shd w:val="clear" w:color="auto" w:fill="FFFFFF"/>
            <w:tcMar>
              <w:top w:w="0" w:type="dxa"/>
              <w:left w:w="0" w:type="dxa"/>
              <w:bottom w:w="0" w:type="dxa"/>
              <w:right w:w="0" w:type="dxa"/>
            </w:tcMar>
            <w:vAlign w:val="center"/>
          </w:tcPr>
          <w:p w14:paraId="5127ABA7" w14:textId="77777777" w:rsidR="009C57FE" w:rsidRPr="00F1391B" w:rsidRDefault="009C57FE" w:rsidP="009C57FE">
            <w:pPr>
              <w:spacing w:before="40" w:after="40"/>
              <w:ind w:left="100" w:right="100"/>
              <w:rPr>
                <w:szCs w:val="22"/>
              </w:rPr>
            </w:pPr>
            <w:r w:rsidRPr="00EF477E">
              <w:rPr>
                <w:rFonts w:eastAsia="Arial"/>
                <w:color w:val="111111"/>
                <w:szCs w:val="22"/>
              </w:rPr>
              <w:t xml:space="preserve">Ref: </w:t>
            </w:r>
            <w:r>
              <w:rPr>
                <w:rFonts w:eastAsia="Arial"/>
                <w:color w:val="111111"/>
                <w:szCs w:val="22"/>
              </w:rPr>
              <w:t>0</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0</w:t>
            </w:r>
          </w:p>
        </w:tc>
        <w:tc>
          <w:tcPr>
            <w:tcW w:w="1418" w:type="dxa"/>
            <w:tcBorders>
              <w:top w:val="single" w:sz="8" w:space="0" w:color="000000"/>
            </w:tcBorders>
            <w:shd w:val="clear" w:color="auto" w:fill="FFFFFF"/>
            <w:tcMar>
              <w:top w:w="0" w:type="dxa"/>
              <w:left w:w="0" w:type="dxa"/>
              <w:bottom w:w="0" w:type="dxa"/>
              <w:right w:w="0" w:type="dxa"/>
            </w:tcMar>
            <w:vAlign w:val="center"/>
          </w:tcPr>
          <w:p w14:paraId="79F11289" w14:textId="53A36337"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104</w:t>
            </w:r>
          </w:p>
        </w:tc>
        <w:tc>
          <w:tcPr>
            <w:tcW w:w="992" w:type="dxa"/>
            <w:tcBorders>
              <w:top w:val="single" w:sz="8" w:space="0" w:color="000000"/>
            </w:tcBorders>
            <w:shd w:val="clear" w:color="auto" w:fill="FFFFFF"/>
            <w:tcMar>
              <w:top w:w="0" w:type="dxa"/>
              <w:left w:w="0" w:type="dxa"/>
              <w:bottom w:w="0" w:type="dxa"/>
              <w:right w:w="0" w:type="dxa"/>
            </w:tcMar>
            <w:vAlign w:val="center"/>
          </w:tcPr>
          <w:p w14:paraId="30610F0D" w14:textId="39B692D9"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1</w:t>
            </w:r>
            <w:r>
              <w:rPr>
                <w:rFonts w:eastAsia="Arial"/>
                <w:color w:val="111111"/>
                <w:szCs w:val="22"/>
              </w:rPr>
              <w:t>.00</w:t>
            </w:r>
            <w:r w:rsidRPr="009C57FE">
              <w:rPr>
                <w:rFonts w:eastAsia="Arial"/>
                <w:color w:val="111111"/>
                <w:szCs w:val="22"/>
              </w:rPr>
              <w:t xml:space="preserve"> </w:t>
            </w:r>
          </w:p>
        </w:tc>
        <w:tc>
          <w:tcPr>
            <w:tcW w:w="1417" w:type="dxa"/>
            <w:tcBorders>
              <w:top w:val="single" w:sz="8" w:space="0" w:color="000000"/>
            </w:tcBorders>
            <w:shd w:val="clear" w:color="auto" w:fill="FFFFFF"/>
            <w:vAlign w:val="center"/>
          </w:tcPr>
          <w:p w14:paraId="168B342D" w14:textId="6114323D" w:rsidR="009C57FE" w:rsidRPr="00EF477E" w:rsidRDefault="009C57FE" w:rsidP="009C57FE">
            <w:pPr>
              <w:spacing w:before="40" w:after="40"/>
              <w:ind w:left="100" w:right="100"/>
              <w:jc w:val="right"/>
              <w:rPr>
                <w:rFonts w:eastAsia="Arial"/>
                <w:color w:val="111111"/>
                <w:szCs w:val="22"/>
              </w:rPr>
            </w:pPr>
            <w:r>
              <w:rPr>
                <w:rFonts w:eastAsia="Arial"/>
                <w:color w:val="111111"/>
                <w:szCs w:val="22"/>
              </w:rPr>
              <w:t>-</w:t>
            </w:r>
          </w:p>
        </w:tc>
      </w:tr>
      <w:tr w:rsidR="009C57FE" w:rsidRPr="00EF477E" w14:paraId="794BFF46" w14:textId="77777777" w:rsidTr="006D1073">
        <w:trPr>
          <w:cantSplit/>
        </w:trPr>
        <w:tc>
          <w:tcPr>
            <w:tcW w:w="3261" w:type="dxa"/>
            <w:vMerge/>
            <w:shd w:val="clear" w:color="auto" w:fill="FFFFFF"/>
            <w:tcMar>
              <w:top w:w="0" w:type="dxa"/>
              <w:left w:w="0" w:type="dxa"/>
              <w:bottom w:w="0" w:type="dxa"/>
              <w:right w:w="0" w:type="dxa"/>
            </w:tcMar>
            <w:vAlign w:val="center"/>
          </w:tcPr>
          <w:p w14:paraId="19B7E58F" w14:textId="77777777" w:rsidR="009C57FE" w:rsidRPr="00EF477E" w:rsidRDefault="009C57FE" w:rsidP="009C57FE">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EEE5AAB" w14:textId="77777777" w:rsidR="009C57FE" w:rsidRPr="00F1391B" w:rsidRDefault="009C57FE" w:rsidP="009C57FE">
            <w:pPr>
              <w:spacing w:before="40" w:after="40"/>
              <w:ind w:left="100" w:right="100"/>
              <w:rPr>
                <w:szCs w:val="22"/>
              </w:rPr>
            </w:pPr>
            <w:r>
              <w:rPr>
                <w:rFonts w:eastAsia="Arial"/>
                <w:color w:val="111111"/>
                <w:szCs w:val="22"/>
              </w:rPr>
              <w:t>0</w:t>
            </w:r>
            <w:r w:rsidRPr="00B67197">
              <w:rPr>
                <w:rFonts w:eastAsia="Arial"/>
                <w:color w:val="111111"/>
                <w:szCs w:val="22"/>
              </w:rPr>
              <w:t xml:space="preserve"> to </w:t>
            </w:r>
            <w:r>
              <w:rPr>
                <w:rFonts w:eastAsia="Arial"/>
                <w:color w:val="111111"/>
                <w:szCs w:val="22"/>
              </w:rPr>
              <w:t>1+</w:t>
            </w:r>
          </w:p>
        </w:tc>
        <w:tc>
          <w:tcPr>
            <w:tcW w:w="1418" w:type="dxa"/>
            <w:shd w:val="clear" w:color="auto" w:fill="FFFFFF"/>
            <w:tcMar>
              <w:top w:w="0" w:type="dxa"/>
              <w:left w:w="0" w:type="dxa"/>
              <w:bottom w:w="0" w:type="dxa"/>
              <w:right w:w="0" w:type="dxa"/>
            </w:tcMar>
            <w:vAlign w:val="center"/>
          </w:tcPr>
          <w:p w14:paraId="5919230B" w14:textId="3B4EE395"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25</w:t>
            </w:r>
          </w:p>
        </w:tc>
        <w:tc>
          <w:tcPr>
            <w:tcW w:w="992" w:type="dxa"/>
            <w:shd w:val="clear" w:color="auto" w:fill="FFFFFF"/>
            <w:tcMar>
              <w:top w:w="0" w:type="dxa"/>
              <w:left w:w="0" w:type="dxa"/>
              <w:bottom w:w="0" w:type="dxa"/>
              <w:right w:w="0" w:type="dxa"/>
            </w:tcMar>
            <w:vAlign w:val="center"/>
          </w:tcPr>
          <w:p w14:paraId="34623D6E" w14:textId="5A9D2526" w:rsidR="009C57FE" w:rsidRPr="00AF3D81" w:rsidRDefault="009C57FE" w:rsidP="009C57FE">
            <w:pPr>
              <w:spacing w:before="40" w:after="40"/>
              <w:ind w:left="100" w:right="100"/>
              <w:jc w:val="right"/>
              <w:rPr>
                <w:rFonts w:eastAsia="Arial"/>
                <w:color w:val="111111"/>
                <w:szCs w:val="22"/>
              </w:rPr>
            </w:pPr>
            <w:r w:rsidRPr="009C57FE">
              <w:rPr>
                <w:rFonts w:eastAsia="Arial"/>
                <w:color w:val="111111"/>
                <w:szCs w:val="22"/>
              </w:rPr>
              <w:t xml:space="preserve">0.86 </w:t>
            </w:r>
          </w:p>
        </w:tc>
        <w:tc>
          <w:tcPr>
            <w:tcW w:w="1417" w:type="dxa"/>
            <w:shd w:val="clear" w:color="auto" w:fill="FFFFFF"/>
            <w:vAlign w:val="center"/>
          </w:tcPr>
          <w:p w14:paraId="37DB7609" w14:textId="59A716F1" w:rsidR="009C57FE" w:rsidRPr="00EF477E" w:rsidRDefault="009C57FE" w:rsidP="009C57FE">
            <w:pPr>
              <w:spacing w:before="40" w:after="40"/>
              <w:ind w:left="100" w:right="100"/>
              <w:jc w:val="right"/>
              <w:rPr>
                <w:rFonts w:eastAsia="Arial"/>
                <w:color w:val="111111"/>
                <w:szCs w:val="22"/>
              </w:rPr>
            </w:pPr>
            <w:r w:rsidRPr="009C57FE">
              <w:rPr>
                <w:rFonts w:eastAsia="Arial"/>
                <w:color w:val="111111"/>
                <w:szCs w:val="22"/>
              </w:rPr>
              <w:t>[0.54-1.37]</w:t>
            </w:r>
          </w:p>
        </w:tc>
      </w:tr>
      <w:tr w:rsidR="009C57FE" w:rsidRPr="00EF477E" w14:paraId="1BBADF2A" w14:textId="77777777" w:rsidTr="006D1073">
        <w:trPr>
          <w:cantSplit/>
        </w:trPr>
        <w:tc>
          <w:tcPr>
            <w:tcW w:w="3261" w:type="dxa"/>
            <w:shd w:val="clear" w:color="auto" w:fill="FFFFFF"/>
            <w:tcMar>
              <w:top w:w="0" w:type="dxa"/>
              <w:left w:w="0" w:type="dxa"/>
              <w:bottom w:w="0" w:type="dxa"/>
              <w:right w:w="0" w:type="dxa"/>
            </w:tcMar>
            <w:vAlign w:val="center"/>
          </w:tcPr>
          <w:p w14:paraId="738D0F9F" w14:textId="77777777" w:rsidR="009C57FE" w:rsidRPr="00EF477E" w:rsidRDefault="009C57FE" w:rsidP="009C57FE">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59D35E2" w14:textId="77777777" w:rsidR="009C57FE" w:rsidRPr="004B3660" w:rsidRDefault="009C57FE" w:rsidP="009C57FE">
            <w:pPr>
              <w:spacing w:before="40" w:after="40"/>
              <w:ind w:left="100" w:right="100"/>
              <w:rPr>
                <w:szCs w:val="22"/>
              </w:rPr>
            </w:pPr>
            <w:r w:rsidRPr="004B3660">
              <w:rPr>
                <w:rFonts w:eastAsia="Arial"/>
                <w:color w:val="111111"/>
                <w:szCs w:val="22"/>
              </w:rPr>
              <w:t>1+ to 0</w:t>
            </w:r>
          </w:p>
        </w:tc>
        <w:tc>
          <w:tcPr>
            <w:tcW w:w="1418" w:type="dxa"/>
            <w:shd w:val="clear" w:color="auto" w:fill="FFFFFF"/>
            <w:tcMar>
              <w:top w:w="0" w:type="dxa"/>
              <w:left w:w="0" w:type="dxa"/>
              <w:bottom w:w="0" w:type="dxa"/>
              <w:right w:w="0" w:type="dxa"/>
            </w:tcMar>
            <w:vAlign w:val="center"/>
          </w:tcPr>
          <w:p w14:paraId="7B28E0F6" w14:textId="5B28D006" w:rsidR="009C57FE" w:rsidRPr="009C57FE" w:rsidRDefault="009C57FE" w:rsidP="009C57FE">
            <w:pPr>
              <w:spacing w:before="40" w:after="40"/>
              <w:ind w:left="100" w:right="100"/>
              <w:jc w:val="right"/>
              <w:rPr>
                <w:rFonts w:eastAsia="Arial"/>
                <w:color w:val="111111"/>
                <w:szCs w:val="22"/>
              </w:rPr>
            </w:pPr>
            <w:r w:rsidRPr="009C57FE">
              <w:rPr>
                <w:rFonts w:eastAsia="Arial"/>
                <w:color w:val="111111"/>
                <w:szCs w:val="22"/>
              </w:rPr>
              <w:t>53</w:t>
            </w:r>
          </w:p>
        </w:tc>
        <w:tc>
          <w:tcPr>
            <w:tcW w:w="992" w:type="dxa"/>
            <w:shd w:val="clear" w:color="auto" w:fill="FFFFFF"/>
            <w:tcMar>
              <w:top w:w="0" w:type="dxa"/>
              <w:left w:w="0" w:type="dxa"/>
              <w:bottom w:w="0" w:type="dxa"/>
              <w:right w:w="0" w:type="dxa"/>
            </w:tcMar>
            <w:vAlign w:val="center"/>
          </w:tcPr>
          <w:p w14:paraId="6A4B309B" w14:textId="01F3B74D" w:rsidR="009C57FE" w:rsidRPr="009C57FE" w:rsidRDefault="009C57FE" w:rsidP="009C57FE">
            <w:pPr>
              <w:spacing w:before="40" w:after="40"/>
              <w:ind w:left="100" w:right="100"/>
              <w:jc w:val="right"/>
              <w:rPr>
                <w:rFonts w:eastAsia="Arial"/>
                <w:color w:val="111111"/>
                <w:szCs w:val="22"/>
              </w:rPr>
            </w:pPr>
            <w:r w:rsidRPr="009C57FE">
              <w:rPr>
                <w:rFonts w:eastAsia="Arial"/>
                <w:color w:val="111111"/>
                <w:szCs w:val="22"/>
              </w:rPr>
              <w:t xml:space="preserve">1.21 </w:t>
            </w:r>
          </w:p>
        </w:tc>
        <w:tc>
          <w:tcPr>
            <w:tcW w:w="1417" w:type="dxa"/>
            <w:shd w:val="clear" w:color="auto" w:fill="FFFFFF"/>
            <w:vAlign w:val="center"/>
          </w:tcPr>
          <w:p w14:paraId="6194923B" w14:textId="7DCBAB1C" w:rsidR="009C57FE" w:rsidRPr="009C57FE" w:rsidRDefault="009C57FE" w:rsidP="009C57FE">
            <w:pPr>
              <w:spacing w:before="40" w:after="40"/>
              <w:ind w:left="100" w:right="100"/>
              <w:jc w:val="right"/>
              <w:rPr>
                <w:rFonts w:eastAsia="Arial"/>
                <w:color w:val="111111"/>
                <w:szCs w:val="22"/>
              </w:rPr>
            </w:pPr>
            <w:r w:rsidRPr="009C57FE">
              <w:rPr>
                <w:rFonts w:eastAsia="Arial"/>
                <w:color w:val="111111"/>
                <w:szCs w:val="22"/>
              </w:rPr>
              <w:t>[0.85-1.72]</w:t>
            </w:r>
          </w:p>
        </w:tc>
      </w:tr>
      <w:tr w:rsidR="009C57FE" w:rsidRPr="00EF477E" w14:paraId="7869BC10" w14:textId="77777777" w:rsidTr="006D1073">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6B102027" w14:textId="77777777" w:rsidR="009C57FE" w:rsidRPr="00EF477E" w:rsidRDefault="009C57FE" w:rsidP="009C57FE">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64AE6676" w14:textId="77777777" w:rsidR="009C57FE" w:rsidRPr="00F1391B" w:rsidRDefault="009C57FE" w:rsidP="009C57FE">
            <w:pPr>
              <w:spacing w:before="40" w:after="40"/>
              <w:ind w:left="100" w:right="100"/>
              <w:rPr>
                <w:szCs w:val="22"/>
              </w:rPr>
            </w:pPr>
            <w:r>
              <w:rPr>
                <w:rFonts w:eastAsia="Arial"/>
                <w:color w:val="111111"/>
                <w:szCs w:val="22"/>
              </w:rPr>
              <w:t>1+</w:t>
            </w:r>
            <w:r w:rsidRPr="00B67197">
              <w:rPr>
                <w:rFonts w:eastAsia="Arial"/>
                <w:color w:val="111111"/>
                <w:szCs w:val="22"/>
              </w:rPr>
              <w:t xml:space="preserve"> to </w:t>
            </w:r>
            <w:r>
              <w:rPr>
                <w:rFonts w:eastAsia="Arial"/>
                <w:color w:val="111111"/>
                <w:szCs w:val="22"/>
              </w:rPr>
              <w:t>1+</w:t>
            </w:r>
          </w:p>
        </w:tc>
        <w:tc>
          <w:tcPr>
            <w:tcW w:w="1418" w:type="dxa"/>
            <w:tcBorders>
              <w:bottom w:val="single" w:sz="4" w:space="0" w:color="auto"/>
            </w:tcBorders>
            <w:shd w:val="clear" w:color="auto" w:fill="FFFFFF"/>
            <w:tcMar>
              <w:top w:w="0" w:type="dxa"/>
              <w:left w:w="0" w:type="dxa"/>
              <w:bottom w:w="0" w:type="dxa"/>
              <w:right w:w="0" w:type="dxa"/>
            </w:tcMar>
            <w:vAlign w:val="center"/>
          </w:tcPr>
          <w:p w14:paraId="119DA518" w14:textId="5F529409" w:rsidR="009C57FE" w:rsidRPr="00BE43DA" w:rsidRDefault="009C57FE" w:rsidP="009C57FE">
            <w:pPr>
              <w:spacing w:before="40" w:after="40"/>
              <w:ind w:left="100" w:right="100"/>
              <w:jc w:val="right"/>
              <w:rPr>
                <w:rFonts w:eastAsia="Arial"/>
                <w:color w:val="111111"/>
                <w:szCs w:val="22"/>
              </w:rPr>
            </w:pPr>
            <w:r w:rsidRPr="009C57FE">
              <w:rPr>
                <w:rFonts w:eastAsia="Arial"/>
                <w:color w:val="111111"/>
                <w:szCs w:val="22"/>
              </w:rPr>
              <w:t>127</w:t>
            </w:r>
          </w:p>
        </w:tc>
        <w:tc>
          <w:tcPr>
            <w:tcW w:w="992" w:type="dxa"/>
            <w:tcBorders>
              <w:bottom w:val="single" w:sz="4" w:space="0" w:color="auto"/>
            </w:tcBorders>
            <w:shd w:val="clear" w:color="auto" w:fill="FFFFFF"/>
            <w:tcMar>
              <w:top w:w="0" w:type="dxa"/>
              <w:left w:w="0" w:type="dxa"/>
              <w:bottom w:w="0" w:type="dxa"/>
              <w:right w:w="0" w:type="dxa"/>
            </w:tcMar>
            <w:vAlign w:val="center"/>
          </w:tcPr>
          <w:p w14:paraId="67D35698" w14:textId="356ECCED" w:rsidR="009C57FE" w:rsidRPr="00BE43DA" w:rsidRDefault="009C57FE" w:rsidP="009C57FE">
            <w:pPr>
              <w:spacing w:before="40" w:after="40"/>
              <w:ind w:left="100" w:right="100"/>
              <w:jc w:val="right"/>
              <w:rPr>
                <w:rFonts w:eastAsia="Arial"/>
                <w:color w:val="111111"/>
                <w:szCs w:val="22"/>
              </w:rPr>
            </w:pPr>
            <w:r w:rsidRPr="009C57FE">
              <w:rPr>
                <w:rFonts w:eastAsia="Arial"/>
                <w:color w:val="111111"/>
                <w:szCs w:val="22"/>
              </w:rPr>
              <w:t xml:space="preserve">0.87 </w:t>
            </w:r>
          </w:p>
        </w:tc>
        <w:tc>
          <w:tcPr>
            <w:tcW w:w="1417" w:type="dxa"/>
            <w:tcBorders>
              <w:bottom w:val="single" w:sz="4" w:space="0" w:color="auto"/>
            </w:tcBorders>
            <w:shd w:val="clear" w:color="auto" w:fill="FFFFFF"/>
            <w:vAlign w:val="center"/>
          </w:tcPr>
          <w:p w14:paraId="31ADECFF" w14:textId="76B86C99" w:rsidR="009C57FE" w:rsidRPr="00462029" w:rsidRDefault="009C57FE" w:rsidP="009C57FE">
            <w:pPr>
              <w:spacing w:before="40" w:after="40"/>
              <w:ind w:left="100" w:right="100"/>
              <w:jc w:val="right"/>
              <w:rPr>
                <w:rFonts w:eastAsia="Arial"/>
                <w:color w:val="111111"/>
                <w:szCs w:val="22"/>
              </w:rPr>
            </w:pPr>
            <w:r w:rsidRPr="009C57FE">
              <w:rPr>
                <w:rFonts w:eastAsia="Arial"/>
                <w:color w:val="111111"/>
                <w:szCs w:val="22"/>
              </w:rPr>
              <w:t>[0.66-1.14]</w:t>
            </w:r>
          </w:p>
        </w:tc>
      </w:tr>
    </w:tbl>
    <w:p w14:paraId="0B60B251" w14:textId="77777777" w:rsidR="009C57FE" w:rsidRDefault="009C57FE" w:rsidP="009C57FE">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6D3ECAF8" w14:textId="77777777" w:rsidR="009C57FE" w:rsidRDefault="009C57FE" w:rsidP="00383BCF">
      <w:pPr>
        <w:rPr>
          <w:lang w:eastAsia="en-US"/>
        </w:rPr>
      </w:pPr>
    </w:p>
    <w:p w14:paraId="1CFD6E8D" w14:textId="77777777" w:rsidR="009C57FE" w:rsidRDefault="009C57FE" w:rsidP="00383BCF">
      <w:pPr>
        <w:rPr>
          <w:lang w:eastAsia="en-US"/>
        </w:rPr>
      </w:pPr>
    </w:p>
    <w:p w14:paraId="4186E4C6" w14:textId="77777777" w:rsidR="009C57FE" w:rsidRDefault="009C57FE" w:rsidP="00383BCF">
      <w:pPr>
        <w:rPr>
          <w:lang w:eastAsia="en-US"/>
        </w:rPr>
      </w:pPr>
    </w:p>
    <w:p w14:paraId="6F0359B1" w14:textId="77777777" w:rsidR="009C57FE" w:rsidRDefault="009C57FE" w:rsidP="00383BCF">
      <w:pPr>
        <w:rPr>
          <w:lang w:eastAsia="en-US"/>
        </w:rPr>
      </w:pPr>
    </w:p>
    <w:p w14:paraId="6E94CC5D" w14:textId="77777777" w:rsidR="009C57FE" w:rsidRDefault="009C57FE" w:rsidP="00383BCF">
      <w:pPr>
        <w:rPr>
          <w:lang w:eastAsia="en-US"/>
        </w:rPr>
      </w:pPr>
    </w:p>
    <w:p w14:paraId="75EDC3E9" w14:textId="3D13A3E8" w:rsidR="00A8175E" w:rsidRDefault="004B3660" w:rsidP="006003C2">
      <w:pPr>
        <w:pStyle w:val="RepHead3"/>
      </w:pPr>
      <w:bookmarkStart w:id="106" w:name="_Toc50454866"/>
      <w:r>
        <w:lastRenderedPageBreak/>
        <w:t xml:space="preserve">Table </w:t>
      </w:r>
      <w:r w:rsidR="00CD4D84">
        <w:t>C</w:t>
      </w:r>
      <w:r>
        <w:t>14</w:t>
      </w:r>
      <w:r w:rsidR="00A8175E">
        <w:t>: T</w:t>
      </w:r>
      <w:r w:rsidR="00A8175E" w:rsidRPr="00EF477E">
        <w:t xml:space="preserve">ransitions in </w:t>
      </w:r>
      <w:r w:rsidR="00A8175E">
        <w:t>gambling risk level and associations with transitions in ability to get help from family, friends or neighbours</w:t>
      </w:r>
      <w:bookmarkEnd w:id="106"/>
    </w:p>
    <w:tbl>
      <w:tblPr>
        <w:tblW w:w="9072" w:type="dxa"/>
        <w:tblLayout w:type="fixed"/>
        <w:tblLook w:val="04A0" w:firstRow="1" w:lastRow="0" w:firstColumn="1" w:lastColumn="0" w:noHBand="0" w:noVBand="1"/>
      </w:tblPr>
      <w:tblGrid>
        <w:gridCol w:w="3261"/>
        <w:gridCol w:w="1984"/>
        <w:gridCol w:w="1418"/>
        <w:gridCol w:w="992"/>
        <w:gridCol w:w="1417"/>
      </w:tblGrid>
      <w:tr w:rsidR="00A8175E" w:rsidRPr="00244594" w14:paraId="6DA8985B" w14:textId="77777777" w:rsidTr="00244594">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484EA20" w14:textId="77777777" w:rsidR="00A8175E" w:rsidRPr="00244594" w:rsidRDefault="00A8175E" w:rsidP="00D22FFC">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A167BB5" w14:textId="5B77E8F8" w:rsidR="00A8175E" w:rsidRPr="00244594" w:rsidRDefault="00A8175E" w:rsidP="00A8175E">
            <w:pPr>
              <w:spacing w:before="40" w:after="40"/>
              <w:ind w:left="100" w:right="100"/>
              <w:rPr>
                <w:b/>
                <w:szCs w:val="22"/>
              </w:rPr>
            </w:pPr>
            <w:r w:rsidRPr="00244594">
              <w:rPr>
                <w:rFonts w:eastAsia="Arial"/>
                <w:b/>
                <w:color w:val="111111"/>
                <w:szCs w:val="22"/>
              </w:rPr>
              <w:t>Transition can get help</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B949D6D" w14:textId="77777777" w:rsidR="00A8175E" w:rsidRPr="00244594" w:rsidRDefault="00A8175E" w:rsidP="00D22FFC">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F685428" w14:textId="655EAA84" w:rsidR="00A8175E" w:rsidRPr="00244594" w:rsidRDefault="00A8175E" w:rsidP="00D22FFC">
            <w:pPr>
              <w:spacing w:before="40" w:after="40"/>
              <w:ind w:left="100" w:right="100"/>
              <w:jc w:val="right"/>
              <w:rPr>
                <w:b/>
                <w:szCs w:val="22"/>
              </w:rPr>
            </w:pPr>
            <w:r w:rsidRPr="00244594">
              <w:rPr>
                <w:rFonts w:eastAsia="Arial"/>
                <w:b/>
                <w:color w:val="111111"/>
                <w:szCs w:val="22"/>
              </w:rPr>
              <w:t xml:space="preserve">Hazard </w:t>
            </w:r>
            <w:r w:rsidR="00AB51ED" w:rsidRPr="00244594">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10718283" w14:textId="77777777" w:rsidR="00A8175E" w:rsidRPr="00244594" w:rsidRDefault="00A8175E" w:rsidP="00D22FFC">
            <w:pPr>
              <w:spacing w:before="40" w:after="40"/>
              <w:ind w:left="100" w:right="100"/>
              <w:jc w:val="right"/>
              <w:rPr>
                <w:rFonts w:eastAsia="Arial"/>
                <w:b/>
                <w:color w:val="111111"/>
                <w:szCs w:val="22"/>
              </w:rPr>
            </w:pPr>
            <w:r w:rsidRPr="00244594">
              <w:rPr>
                <w:rFonts w:eastAsia="Arial"/>
                <w:b/>
                <w:color w:val="111111"/>
                <w:szCs w:val="22"/>
              </w:rPr>
              <w:t>[95% CI]</w:t>
            </w:r>
          </w:p>
        </w:tc>
      </w:tr>
      <w:tr w:rsidR="00280D0A" w:rsidRPr="00EF477E" w14:paraId="21922E6A" w14:textId="77777777" w:rsidTr="00244594">
        <w:trPr>
          <w:cantSplit/>
        </w:trPr>
        <w:tc>
          <w:tcPr>
            <w:tcW w:w="3261" w:type="dxa"/>
            <w:shd w:val="clear" w:color="auto" w:fill="FFFFFF"/>
            <w:tcMar>
              <w:top w:w="0" w:type="dxa"/>
              <w:left w:w="0" w:type="dxa"/>
              <w:bottom w:w="0" w:type="dxa"/>
              <w:right w:w="0" w:type="dxa"/>
            </w:tcMar>
            <w:vAlign w:val="center"/>
          </w:tcPr>
          <w:p w14:paraId="6DFC1C3A" w14:textId="25714336" w:rsidR="00280D0A" w:rsidRPr="00EF477E" w:rsidRDefault="00001511" w:rsidP="00280D0A">
            <w:pPr>
              <w:spacing w:before="40" w:after="40"/>
              <w:ind w:left="100" w:right="100"/>
              <w:rPr>
                <w:szCs w:val="22"/>
              </w:rPr>
            </w:pPr>
            <w:r w:rsidRPr="00EF477E">
              <w:rPr>
                <w:rFonts w:eastAsia="Arial"/>
                <w:color w:val="111111"/>
                <w:szCs w:val="22"/>
              </w:rPr>
              <w:t xml:space="preserve">A: </w:t>
            </w:r>
            <w:r>
              <w:rPr>
                <w:rFonts w:eastAsia="Arial"/>
                <w:color w:val="111111"/>
                <w:szCs w:val="22"/>
              </w:rPr>
              <w:t>Starting gambling</w:t>
            </w:r>
          </w:p>
        </w:tc>
        <w:tc>
          <w:tcPr>
            <w:tcW w:w="1984" w:type="dxa"/>
            <w:shd w:val="clear" w:color="auto" w:fill="FFFFFF"/>
            <w:tcMar>
              <w:top w:w="0" w:type="dxa"/>
              <w:left w:w="0" w:type="dxa"/>
              <w:bottom w:w="0" w:type="dxa"/>
              <w:right w:w="0" w:type="dxa"/>
            </w:tcMar>
            <w:vAlign w:val="center"/>
          </w:tcPr>
          <w:p w14:paraId="7BD3C8AA" w14:textId="15AD7761" w:rsidR="00280D0A" w:rsidRPr="00B67197" w:rsidRDefault="00280D0A" w:rsidP="00280D0A">
            <w:pPr>
              <w:spacing w:before="40" w:after="40"/>
              <w:ind w:left="100" w:right="100"/>
              <w:rPr>
                <w:szCs w:val="22"/>
              </w:rPr>
            </w:pPr>
            <w:r w:rsidRPr="00B67197">
              <w:rPr>
                <w:rFonts w:eastAsia="Arial"/>
                <w:color w:val="111111"/>
                <w:szCs w:val="22"/>
              </w:rPr>
              <w:t xml:space="preserve">No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06C61BAC" w14:textId="230CE063" w:rsidR="00280D0A" w:rsidRPr="00B67197" w:rsidRDefault="00280D0A" w:rsidP="00280D0A">
            <w:pPr>
              <w:spacing w:before="40" w:after="40"/>
              <w:ind w:left="100" w:right="100"/>
              <w:jc w:val="right"/>
              <w:rPr>
                <w:rFonts w:eastAsia="Arial"/>
                <w:color w:val="111111"/>
                <w:szCs w:val="22"/>
              </w:rPr>
            </w:pPr>
            <w:r w:rsidRPr="00280D0A">
              <w:rPr>
                <w:rFonts w:eastAsia="Arial"/>
                <w:color w:val="111111"/>
                <w:szCs w:val="22"/>
              </w:rPr>
              <w:t>22</w:t>
            </w:r>
          </w:p>
        </w:tc>
        <w:tc>
          <w:tcPr>
            <w:tcW w:w="992" w:type="dxa"/>
            <w:shd w:val="clear" w:color="auto" w:fill="FFFFFF"/>
            <w:tcMar>
              <w:top w:w="0" w:type="dxa"/>
              <w:left w:w="0" w:type="dxa"/>
              <w:bottom w:w="0" w:type="dxa"/>
              <w:right w:w="0" w:type="dxa"/>
            </w:tcMar>
            <w:vAlign w:val="center"/>
          </w:tcPr>
          <w:p w14:paraId="792036F9" w14:textId="0ED01558" w:rsidR="00280D0A" w:rsidRPr="00B67197" w:rsidRDefault="00280D0A" w:rsidP="00280D0A">
            <w:pPr>
              <w:spacing w:before="40" w:after="40"/>
              <w:ind w:left="100" w:right="100"/>
              <w:jc w:val="right"/>
              <w:rPr>
                <w:rFonts w:eastAsia="Arial"/>
                <w:color w:val="111111"/>
                <w:szCs w:val="22"/>
              </w:rPr>
            </w:pPr>
            <w:r w:rsidRPr="00280D0A">
              <w:rPr>
                <w:rFonts w:eastAsia="Arial"/>
                <w:color w:val="111111"/>
                <w:szCs w:val="22"/>
              </w:rPr>
              <w:t xml:space="preserve">0.92 </w:t>
            </w:r>
          </w:p>
        </w:tc>
        <w:tc>
          <w:tcPr>
            <w:tcW w:w="1417" w:type="dxa"/>
            <w:shd w:val="clear" w:color="auto" w:fill="FFFFFF"/>
            <w:vAlign w:val="center"/>
          </w:tcPr>
          <w:p w14:paraId="63E9F613" w14:textId="5FCF9334" w:rsidR="00280D0A" w:rsidRPr="00462029" w:rsidRDefault="00280D0A" w:rsidP="00280D0A">
            <w:pPr>
              <w:spacing w:before="40" w:after="40"/>
              <w:ind w:left="100" w:right="100"/>
              <w:jc w:val="right"/>
              <w:rPr>
                <w:rFonts w:eastAsia="Arial"/>
                <w:color w:val="111111"/>
                <w:szCs w:val="22"/>
              </w:rPr>
            </w:pPr>
            <w:r w:rsidRPr="00280D0A">
              <w:rPr>
                <w:rFonts w:eastAsia="Arial"/>
                <w:color w:val="111111"/>
                <w:szCs w:val="22"/>
              </w:rPr>
              <w:t>[0.59-1.43]</w:t>
            </w:r>
          </w:p>
        </w:tc>
      </w:tr>
      <w:tr w:rsidR="00280D0A" w:rsidRPr="00EF477E" w14:paraId="058F9012" w14:textId="77777777" w:rsidTr="00001511">
        <w:trPr>
          <w:cantSplit/>
        </w:trPr>
        <w:tc>
          <w:tcPr>
            <w:tcW w:w="3261" w:type="dxa"/>
            <w:shd w:val="clear" w:color="auto" w:fill="FFFFFF"/>
            <w:tcMar>
              <w:top w:w="0" w:type="dxa"/>
              <w:left w:w="0" w:type="dxa"/>
              <w:bottom w:w="0" w:type="dxa"/>
              <w:right w:w="0" w:type="dxa"/>
            </w:tcMar>
            <w:vAlign w:val="center"/>
          </w:tcPr>
          <w:p w14:paraId="000B677D" w14:textId="77777777" w:rsidR="00280D0A" w:rsidRPr="00EF477E" w:rsidRDefault="00280D0A" w:rsidP="00280D0A">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08DC4C1" w14:textId="363CFE39" w:rsidR="00280D0A" w:rsidRPr="00B67197" w:rsidRDefault="00280D0A" w:rsidP="00280D0A">
            <w:pPr>
              <w:spacing w:before="40" w:after="40"/>
              <w:ind w:left="100" w:right="100"/>
              <w:rPr>
                <w:szCs w:val="22"/>
              </w:rPr>
            </w:pPr>
            <w:r>
              <w:rPr>
                <w:rFonts w:eastAsia="Arial"/>
                <w:color w:val="111111"/>
                <w:szCs w:val="22"/>
              </w:rPr>
              <w:t>No</w:t>
            </w:r>
            <w:r w:rsidRPr="00B67197">
              <w:rPr>
                <w:rFonts w:eastAsia="Arial"/>
                <w:color w:val="111111"/>
                <w:szCs w:val="22"/>
              </w:rPr>
              <w:t xml:space="preserve"> to </w:t>
            </w:r>
            <w:r>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69C20F9B" w14:textId="340F81C5" w:rsidR="00280D0A" w:rsidRPr="00AF3D81" w:rsidRDefault="00280D0A" w:rsidP="00280D0A">
            <w:pPr>
              <w:spacing w:before="40" w:after="40"/>
              <w:ind w:left="100" w:right="100"/>
              <w:jc w:val="right"/>
              <w:rPr>
                <w:rFonts w:eastAsia="Arial"/>
                <w:color w:val="111111"/>
                <w:szCs w:val="22"/>
              </w:rPr>
            </w:pPr>
            <w:r w:rsidRPr="00280D0A">
              <w:rPr>
                <w:rFonts w:eastAsia="Arial"/>
                <w:color w:val="111111"/>
                <w:szCs w:val="22"/>
              </w:rPr>
              <w:t>23</w:t>
            </w:r>
          </w:p>
        </w:tc>
        <w:tc>
          <w:tcPr>
            <w:tcW w:w="992" w:type="dxa"/>
            <w:shd w:val="clear" w:color="auto" w:fill="FFFFFF"/>
            <w:tcMar>
              <w:top w:w="0" w:type="dxa"/>
              <w:left w:w="0" w:type="dxa"/>
              <w:bottom w:w="0" w:type="dxa"/>
              <w:right w:w="0" w:type="dxa"/>
            </w:tcMar>
            <w:vAlign w:val="center"/>
          </w:tcPr>
          <w:p w14:paraId="54DD9F93" w14:textId="1726D47E" w:rsidR="00280D0A" w:rsidRPr="00AF3D81" w:rsidRDefault="00280D0A" w:rsidP="00280D0A">
            <w:pPr>
              <w:spacing w:before="40" w:after="40"/>
              <w:ind w:left="100" w:right="100"/>
              <w:jc w:val="right"/>
              <w:rPr>
                <w:rFonts w:eastAsia="Arial"/>
                <w:color w:val="111111"/>
                <w:szCs w:val="22"/>
              </w:rPr>
            </w:pPr>
            <w:r w:rsidRPr="00280D0A">
              <w:rPr>
                <w:rFonts w:eastAsia="Arial"/>
                <w:color w:val="111111"/>
                <w:szCs w:val="22"/>
              </w:rPr>
              <w:t xml:space="preserve">0.66 </w:t>
            </w:r>
          </w:p>
        </w:tc>
        <w:tc>
          <w:tcPr>
            <w:tcW w:w="1417" w:type="dxa"/>
            <w:shd w:val="clear" w:color="auto" w:fill="FFFFFF"/>
            <w:vAlign w:val="center"/>
          </w:tcPr>
          <w:p w14:paraId="553FA451" w14:textId="47B2B652" w:rsidR="00280D0A" w:rsidRPr="00462029" w:rsidRDefault="00280D0A" w:rsidP="00280D0A">
            <w:pPr>
              <w:spacing w:before="40" w:after="40"/>
              <w:ind w:left="100" w:right="100"/>
              <w:jc w:val="right"/>
              <w:rPr>
                <w:rFonts w:eastAsia="Arial"/>
                <w:color w:val="111111"/>
                <w:szCs w:val="22"/>
              </w:rPr>
            </w:pPr>
            <w:r w:rsidRPr="00280D0A">
              <w:rPr>
                <w:rFonts w:eastAsia="Arial"/>
                <w:color w:val="111111"/>
                <w:szCs w:val="22"/>
              </w:rPr>
              <w:t>[0.43-1.01]</w:t>
            </w:r>
          </w:p>
        </w:tc>
      </w:tr>
      <w:tr w:rsidR="00280D0A" w:rsidRPr="00EF477E" w14:paraId="5AA63DEA" w14:textId="77777777" w:rsidTr="00001511">
        <w:trPr>
          <w:cantSplit/>
        </w:trPr>
        <w:tc>
          <w:tcPr>
            <w:tcW w:w="3261" w:type="dxa"/>
            <w:shd w:val="clear" w:color="auto" w:fill="FFFFFF"/>
            <w:tcMar>
              <w:top w:w="0" w:type="dxa"/>
              <w:left w:w="0" w:type="dxa"/>
              <w:bottom w:w="0" w:type="dxa"/>
              <w:right w:w="0" w:type="dxa"/>
            </w:tcMar>
            <w:vAlign w:val="center"/>
          </w:tcPr>
          <w:p w14:paraId="6F96B171" w14:textId="77777777" w:rsidR="00280D0A" w:rsidRPr="00EF477E" w:rsidRDefault="00280D0A" w:rsidP="00280D0A">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3223105" w14:textId="53663C76" w:rsidR="00280D0A" w:rsidRPr="00B67197" w:rsidRDefault="00280D0A" w:rsidP="00280D0A">
            <w:pPr>
              <w:spacing w:before="40" w:after="40"/>
              <w:ind w:left="100" w:right="100"/>
              <w:rPr>
                <w:szCs w:val="22"/>
              </w:rPr>
            </w:pPr>
            <w:r w:rsidRPr="00B67197">
              <w:rPr>
                <w:rFonts w:eastAsia="Arial"/>
                <w:color w:val="111111"/>
                <w:szCs w:val="22"/>
              </w:rPr>
              <w:t xml:space="preserve">Yes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51BF2EC2" w14:textId="55BC2B2D" w:rsidR="00280D0A" w:rsidRPr="00AF3D81" w:rsidRDefault="00280D0A" w:rsidP="00280D0A">
            <w:pPr>
              <w:spacing w:before="40" w:after="40"/>
              <w:ind w:left="100" w:right="100"/>
              <w:jc w:val="right"/>
              <w:rPr>
                <w:rFonts w:eastAsia="Arial"/>
                <w:color w:val="111111"/>
                <w:szCs w:val="22"/>
              </w:rPr>
            </w:pPr>
            <w:r w:rsidRPr="00280D0A">
              <w:rPr>
                <w:rFonts w:eastAsia="Arial"/>
                <w:color w:val="111111"/>
                <w:szCs w:val="22"/>
              </w:rPr>
              <w:t>25</w:t>
            </w:r>
          </w:p>
        </w:tc>
        <w:tc>
          <w:tcPr>
            <w:tcW w:w="992" w:type="dxa"/>
            <w:shd w:val="clear" w:color="auto" w:fill="FFFFFF"/>
            <w:tcMar>
              <w:top w:w="0" w:type="dxa"/>
              <w:left w:w="0" w:type="dxa"/>
              <w:bottom w:w="0" w:type="dxa"/>
              <w:right w:w="0" w:type="dxa"/>
            </w:tcMar>
            <w:vAlign w:val="center"/>
          </w:tcPr>
          <w:p w14:paraId="2E71AD2F" w14:textId="30AD6298" w:rsidR="00280D0A" w:rsidRPr="00AF3D81" w:rsidRDefault="00280D0A" w:rsidP="00280D0A">
            <w:pPr>
              <w:spacing w:before="40" w:after="40"/>
              <w:ind w:left="100" w:right="100"/>
              <w:jc w:val="right"/>
              <w:rPr>
                <w:rFonts w:eastAsia="Arial"/>
                <w:color w:val="111111"/>
                <w:szCs w:val="22"/>
              </w:rPr>
            </w:pPr>
            <w:r w:rsidRPr="00280D0A">
              <w:rPr>
                <w:rFonts w:eastAsia="Arial"/>
                <w:color w:val="111111"/>
                <w:szCs w:val="22"/>
              </w:rPr>
              <w:t xml:space="preserve">0.81 </w:t>
            </w:r>
          </w:p>
        </w:tc>
        <w:tc>
          <w:tcPr>
            <w:tcW w:w="1417" w:type="dxa"/>
            <w:shd w:val="clear" w:color="auto" w:fill="FFFFFF"/>
            <w:vAlign w:val="center"/>
          </w:tcPr>
          <w:p w14:paraId="5A0DB359" w14:textId="06AC24BC" w:rsidR="00280D0A" w:rsidRPr="00462029" w:rsidRDefault="00280D0A" w:rsidP="00280D0A">
            <w:pPr>
              <w:spacing w:before="40" w:after="40"/>
              <w:ind w:left="100" w:right="100"/>
              <w:jc w:val="right"/>
              <w:rPr>
                <w:rFonts w:eastAsia="Arial"/>
                <w:color w:val="111111"/>
                <w:szCs w:val="22"/>
              </w:rPr>
            </w:pPr>
            <w:r w:rsidRPr="00280D0A">
              <w:rPr>
                <w:rFonts w:eastAsia="Arial"/>
                <w:color w:val="111111"/>
                <w:szCs w:val="22"/>
              </w:rPr>
              <w:t>[0.54-1.23]</w:t>
            </w:r>
          </w:p>
        </w:tc>
      </w:tr>
      <w:tr w:rsidR="00001511" w:rsidRPr="00EF477E" w14:paraId="328D3684" w14:textId="77777777" w:rsidTr="00001511">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59D63C52" w14:textId="77777777" w:rsidR="00001511" w:rsidRPr="00EF477E" w:rsidRDefault="00001511" w:rsidP="0000151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0AD4F76D" w14:textId="7010BE0F" w:rsidR="00001511" w:rsidRPr="00B67197" w:rsidRDefault="00001511" w:rsidP="00001511">
            <w:pPr>
              <w:spacing w:before="40" w:after="40"/>
              <w:ind w:left="100" w:right="100"/>
              <w:rPr>
                <w:rFonts w:eastAsia="Arial"/>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2724B7B6" w14:textId="4D58431A" w:rsidR="00001511" w:rsidRPr="00280D0A" w:rsidRDefault="00001511" w:rsidP="00001511">
            <w:pPr>
              <w:spacing w:before="40" w:after="40"/>
              <w:ind w:left="100" w:right="100"/>
              <w:jc w:val="right"/>
              <w:rPr>
                <w:rFonts w:eastAsia="Arial"/>
                <w:color w:val="111111"/>
                <w:szCs w:val="22"/>
              </w:rPr>
            </w:pPr>
            <w:r w:rsidRPr="00280D0A">
              <w:rPr>
                <w:rFonts w:eastAsia="Arial"/>
                <w:color w:val="111111"/>
                <w:szCs w:val="22"/>
              </w:rPr>
              <w:t>449</w:t>
            </w:r>
          </w:p>
        </w:tc>
        <w:tc>
          <w:tcPr>
            <w:tcW w:w="992" w:type="dxa"/>
            <w:tcBorders>
              <w:bottom w:val="single" w:sz="8" w:space="0" w:color="000000"/>
            </w:tcBorders>
            <w:shd w:val="clear" w:color="auto" w:fill="FFFFFF"/>
            <w:tcMar>
              <w:top w:w="0" w:type="dxa"/>
              <w:left w:w="0" w:type="dxa"/>
              <w:bottom w:w="0" w:type="dxa"/>
              <w:right w:w="0" w:type="dxa"/>
            </w:tcMar>
            <w:vAlign w:val="center"/>
          </w:tcPr>
          <w:p w14:paraId="46A893EA" w14:textId="4E132DD0" w:rsidR="00001511" w:rsidRPr="00280D0A" w:rsidRDefault="00001511" w:rsidP="00001511">
            <w:pPr>
              <w:spacing w:before="40" w:after="40"/>
              <w:ind w:left="100" w:right="100"/>
              <w:jc w:val="right"/>
              <w:rPr>
                <w:rFonts w:eastAsia="Arial"/>
                <w:color w:val="111111"/>
                <w:szCs w:val="22"/>
              </w:rPr>
            </w:pPr>
            <w:r w:rsidRPr="00280D0A">
              <w:rPr>
                <w:rFonts w:eastAsia="Arial"/>
                <w:color w:val="111111"/>
                <w:szCs w:val="22"/>
              </w:rPr>
              <w:t>1</w:t>
            </w:r>
            <w:r>
              <w:rPr>
                <w:rFonts w:eastAsia="Arial"/>
                <w:color w:val="111111"/>
                <w:szCs w:val="22"/>
              </w:rPr>
              <w:t>.00</w:t>
            </w:r>
            <w:r w:rsidRPr="00280D0A">
              <w:rPr>
                <w:rFonts w:eastAsia="Arial"/>
                <w:color w:val="111111"/>
                <w:szCs w:val="22"/>
              </w:rPr>
              <w:t xml:space="preserve"> </w:t>
            </w:r>
          </w:p>
        </w:tc>
        <w:tc>
          <w:tcPr>
            <w:tcW w:w="1417" w:type="dxa"/>
            <w:tcBorders>
              <w:bottom w:val="single" w:sz="8" w:space="0" w:color="000000"/>
            </w:tcBorders>
            <w:shd w:val="clear" w:color="auto" w:fill="FFFFFF"/>
            <w:vAlign w:val="center"/>
          </w:tcPr>
          <w:p w14:paraId="4C3F46D5" w14:textId="50D15795" w:rsidR="00001511" w:rsidRPr="00280D0A" w:rsidRDefault="00001511" w:rsidP="00001511">
            <w:pPr>
              <w:spacing w:before="40" w:after="40"/>
              <w:ind w:left="100" w:right="100"/>
              <w:jc w:val="right"/>
              <w:rPr>
                <w:rFonts w:eastAsia="Arial"/>
                <w:color w:val="111111"/>
                <w:szCs w:val="22"/>
              </w:rPr>
            </w:pPr>
            <w:r>
              <w:rPr>
                <w:rFonts w:eastAsia="Arial"/>
                <w:color w:val="111111"/>
                <w:szCs w:val="22"/>
              </w:rPr>
              <w:t>-</w:t>
            </w:r>
          </w:p>
        </w:tc>
      </w:tr>
      <w:tr w:rsidR="00001511" w:rsidRPr="00EF477E" w14:paraId="5E23AA83" w14:textId="77777777" w:rsidTr="00244594">
        <w:trPr>
          <w:cantSplit/>
        </w:trPr>
        <w:tc>
          <w:tcPr>
            <w:tcW w:w="3261" w:type="dxa"/>
            <w:shd w:val="clear" w:color="auto" w:fill="FFFFFF"/>
            <w:tcMar>
              <w:top w:w="0" w:type="dxa"/>
              <w:left w:w="0" w:type="dxa"/>
              <w:bottom w:w="0" w:type="dxa"/>
              <w:right w:w="0" w:type="dxa"/>
            </w:tcMar>
            <w:vAlign w:val="center"/>
          </w:tcPr>
          <w:p w14:paraId="1A1C132C" w14:textId="7EC786FF" w:rsidR="00001511" w:rsidRPr="00EF477E" w:rsidRDefault="00001511" w:rsidP="00001511">
            <w:pPr>
              <w:spacing w:before="40" w:after="40"/>
              <w:ind w:left="100" w:right="100"/>
              <w:rPr>
                <w:szCs w:val="22"/>
              </w:rPr>
            </w:pPr>
            <w:r w:rsidRPr="00EF477E">
              <w:rPr>
                <w:rFonts w:eastAsia="Arial"/>
                <w:color w:val="111111"/>
                <w:szCs w:val="22"/>
              </w:rPr>
              <w:t xml:space="preserve">B: </w:t>
            </w:r>
            <w:r>
              <w:rPr>
                <w:rFonts w:eastAsia="Arial"/>
                <w:color w:val="111111"/>
                <w:szCs w:val="22"/>
              </w:rPr>
              <w:t>Stopping gambling</w:t>
            </w:r>
          </w:p>
        </w:tc>
        <w:tc>
          <w:tcPr>
            <w:tcW w:w="1984" w:type="dxa"/>
            <w:shd w:val="clear" w:color="auto" w:fill="FFFFFF"/>
            <w:tcMar>
              <w:top w:w="0" w:type="dxa"/>
              <w:left w:w="0" w:type="dxa"/>
              <w:bottom w:w="0" w:type="dxa"/>
              <w:right w:w="0" w:type="dxa"/>
            </w:tcMar>
            <w:vAlign w:val="center"/>
          </w:tcPr>
          <w:p w14:paraId="421840C6" w14:textId="49D4592D" w:rsidR="00001511" w:rsidRPr="00B67197" w:rsidRDefault="00001511" w:rsidP="00001511">
            <w:pPr>
              <w:spacing w:before="40" w:after="40"/>
              <w:ind w:left="100" w:right="100"/>
              <w:rPr>
                <w:szCs w:val="22"/>
              </w:rPr>
            </w:pPr>
            <w:r w:rsidRPr="00B67197">
              <w:rPr>
                <w:rFonts w:eastAsia="Arial"/>
                <w:color w:val="111111"/>
                <w:szCs w:val="22"/>
              </w:rPr>
              <w:t xml:space="preserve">No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3779B1D7" w14:textId="2F3AFB4D" w:rsidR="00001511" w:rsidRPr="00B67197" w:rsidRDefault="00001511" w:rsidP="00001511">
            <w:pPr>
              <w:spacing w:before="40" w:after="40"/>
              <w:ind w:left="100" w:right="100"/>
              <w:jc w:val="right"/>
              <w:rPr>
                <w:rFonts w:eastAsia="Arial"/>
                <w:color w:val="111111"/>
                <w:szCs w:val="22"/>
              </w:rPr>
            </w:pPr>
            <w:r w:rsidRPr="00280D0A">
              <w:rPr>
                <w:rFonts w:eastAsia="Arial"/>
                <w:color w:val="111111"/>
                <w:szCs w:val="22"/>
              </w:rPr>
              <w:t>24</w:t>
            </w:r>
          </w:p>
        </w:tc>
        <w:tc>
          <w:tcPr>
            <w:tcW w:w="992" w:type="dxa"/>
            <w:shd w:val="clear" w:color="auto" w:fill="FFFFFF"/>
            <w:tcMar>
              <w:top w:w="0" w:type="dxa"/>
              <w:left w:w="0" w:type="dxa"/>
              <w:bottom w:w="0" w:type="dxa"/>
              <w:right w:w="0" w:type="dxa"/>
            </w:tcMar>
            <w:vAlign w:val="center"/>
          </w:tcPr>
          <w:p w14:paraId="52A84AA3" w14:textId="6B9360F8" w:rsidR="00001511" w:rsidRPr="00B67197" w:rsidRDefault="00001511" w:rsidP="00001511">
            <w:pPr>
              <w:spacing w:before="40" w:after="40"/>
              <w:ind w:left="100" w:right="100"/>
              <w:jc w:val="right"/>
              <w:rPr>
                <w:rFonts w:eastAsia="Arial"/>
                <w:color w:val="111111"/>
                <w:szCs w:val="22"/>
              </w:rPr>
            </w:pPr>
            <w:r w:rsidRPr="00280D0A">
              <w:rPr>
                <w:rFonts w:eastAsia="Arial"/>
                <w:color w:val="111111"/>
                <w:szCs w:val="22"/>
              </w:rPr>
              <w:t xml:space="preserve">1.19 </w:t>
            </w:r>
          </w:p>
        </w:tc>
        <w:tc>
          <w:tcPr>
            <w:tcW w:w="1417" w:type="dxa"/>
            <w:shd w:val="clear" w:color="auto" w:fill="FFFFFF"/>
            <w:vAlign w:val="center"/>
          </w:tcPr>
          <w:p w14:paraId="1D443EA3" w14:textId="0FFC0A73" w:rsidR="00001511" w:rsidRPr="00462029" w:rsidRDefault="00001511" w:rsidP="00001511">
            <w:pPr>
              <w:spacing w:before="40" w:after="40"/>
              <w:ind w:left="100" w:right="100"/>
              <w:jc w:val="right"/>
              <w:rPr>
                <w:rFonts w:eastAsia="Arial"/>
                <w:color w:val="111111"/>
                <w:szCs w:val="22"/>
              </w:rPr>
            </w:pPr>
            <w:r w:rsidRPr="00280D0A">
              <w:rPr>
                <w:rFonts w:eastAsia="Arial"/>
                <w:color w:val="111111"/>
                <w:szCs w:val="22"/>
              </w:rPr>
              <w:t>[0.78-1.84]</w:t>
            </w:r>
          </w:p>
        </w:tc>
      </w:tr>
      <w:tr w:rsidR="00001511" w:rsidRPr="00EF477E" w14:paraId="7FD5677B" w14:textId="77777777" w:rsidTr="00001511">
        <w:trPr>
          <w:cantSplit/>
        </w:trPr>
        <w:tc>
          <w:tcPr>
            <w:tcW w:w="3261" w:type="dxa"/>
            <w:shd w:val="clear" w:color="auto" w:fill="FFFFFF"/>
            <w:tcMar>
              <w:top w:w="0" w:type="dxa"/>
              <w:left w:w="0" w:type="dxa"/>
              <w:bottom w:w="0" w:type="dxa"/>
              <w:right w:w="0" w:type="dxa"/>
            </w:tcMar>
            <w:vAlign w:val="center"/>
          </w:tcPr>
          <w:p w14:paraId="19513F61" w14:textId="77777777" w:rsidR="00001511" w:rsidRPr="00EF477E" w:rsidRDefault="00001511" w:rsidP="0000151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CF93345" w14:textId="0155F7E7" w:rsidR="00001511" w:rsidRPr="00B67197" w:rsidRDefault="00001511" w:rsidP="00001511">
            <w:pPr>
              <w:spacing w:before="40" w:after="40"/>
              <w:ind w:left="100" w:right="100"/>
              <w:rPr>
                <w:szCs w:val="22"/>
              </w:rPr>
            </w:pPr>
            <w:r>
              <w:rPr>
                <w:rFonts w:eastAsia="Arial"/>
                <w:color w:val="111111"/>
                <w:szCs w:val="22"/>
              </w:rPr>
              <w:t>No</w:t>
            </w:r>
            <w:r w:rsidRPr="00B67197">
              <w:rPr>
                <w:rFonts w:eastAsia="Arial"/>
                <w:color w:val="111111"/>
                <w:szCs w:val="22"/>
              </w:rPr>
              <w:t xml:space="preserve"> to </w:t>
            </w:r>
            <w:r>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5F30BF66" w14:textId="735E7503" w:rsidR="00001511" w:rsidRPr="00AF3D81" w:rsidRDefault="00001511" w:rsidP="00001511">
            <w:pPr>
              <w:spacing w:before="40" w:after="40"/>
              <w:ind w:left="100" w:right="100"/>
              <w:jc w:val="right"/>
              <w:rPr>
                <w:rFonts w:eastAsia="Arial"/>
                <w:color w:val="111111"/>
                <w:szCs w:val="22"/>
              </w:rPr>
            </w:pPr>
            <w:r w:rsidRPr="00280D0A">
              <w:rPr>
                <w:rFonts w:eastAsia="Arial"/>
                <w:color w:val="111111"/>
                <w:szCs w:val="22"/>
              </w:rPr>
              <w:t>44</w:t>
            </w:r>
          </w:p>
        </w:tc>
        <w:tc>
          <w:tcPr>
            <w:tcW w:w="992" w:type="dxa"/>
            <w:shd w:val="clear" w:color="auto" w:fill="FFFFFF"/>
            <w:tcMar>
              <w:top w:w="0" w:type="dxa"/>
              <w:left w:w="0" w:type="dxa"/>
              <w:bottom w:w="0" w:type="dxa"/>
              <w:right w:w="0" w:type="dxa"/>
            </w:tcMar>
            <w:vAlign w:val="center"/>
          </w:tcPr>
          <w:p w14:paraId="6C2B8405" w14:textId="5FE31CA3" w:rsidR="00001511" w:rsidRPr="00AF3D81" w:rsidRDefault="00001511" w:rsidP="00001511">
            <w:pPr>
              <w:spacing w:before="40" w:after="40"/>
              <w:ind w:left="100" w:right="100"/>
              <w:jc w:val="right"/>
              <w:rPr>
                <w:rFonts w:eastAsia="Arial"/>
                <w:color w:val="111111"/>
                <w:szCs w:val="22"/>
              </w:rPr>
            </w:pPr>
            <w:r w:rsidRPr="00280D0A">
              <w:rPr>
                <w:rFonts w:eastAsia="Arial"/>
                <w:color w:val="111111"/>
                <w:szCs w:val="22"/>
              </w:rPr>
              <w:t xml:space="preserve">1.23 </w:t>
            </w:r>
          </w:p>
        </w:tc>
        <w:tc>
          <w:tcPr>
            <w:tcW w:w="1417" w:type="dxa"/>
            <w:shd w:val="clear" w:color="auto" w:fill="FFFFFF"/>
            <w:vAlign w:val="center"/>
          </w:tcPr>
          <w:p w14:paraId="5C749718" w14:textId="59002DD2" w:rsidR="00001511" w:rsidRPr="00EF477E" w:rsidRDefault="00001511" w:rsidP="00001511">
            <w:pPr>
              <w:spacing w:before="40" w:after="40"/>
              <w:ind w:left="100" w:right="100"/>
              <w:jc w:val="right"/>
              <w:rPr>
                <w:rFonts w:eastAsia="Arial"/>
                <w:color w:val="111111"/>
                <w:szCs w:val="22"/>
              </w:rPr>
            </w:pPr>
            <w:r w:rsidRPr="00280D0A">
              <w:rPr>
                <w:rFonts w:eastAsia="Arial"/>
                <w:color w:val="111111"/>
                <w:szCs w:val="22"/>
              </w:rPr>
              <w:t>[0.89-1.7</w:t>
            </w:r>
            <w:r>
              <w:rPr>
                <w:rFonts w:eastAsia="Arial"/>
                <w:color w:val="111111"/>
                <w:szCs w:val="22"/>
              </w:rPr>
              <w:t>0</w:t>
            </w:r>
            <w:r w:rsidRPr="00280D0A">
              <w:rPr>
                <w:rFonts w:eastAsia="Arial"/>
                <w:color w:val="111111"/>
                <w:szCs w:val="22"/>
              </w:rPr>
              <w:t>]</w:t>
            </w:r>
          </w:p>
        </w:tc>
      </w:tr>
      <w:tr w:rsidR="00001511" w:rsidRPr="00EF477E" w14:paraId="100280A8" w14:textId="77777777" w:rsidTr="00001511">
        <w:trPr>
          <w:cantSplit/>
        </w:trPr>
        <w:tc>
          <w:tcPr>
            <w:tcW w:w="3261" w:type="dxa"/>
            <w:shd w:val="clear" w:color="auto" w:fill="FFFFFF"/>
            <w:tcMar>
              <w:top w:w="0" w:type="dxa"/>
              <w:left w:w="0" w:type="dxa"/>
              <w:bottom w:w="0" w:type="dxa"/>
              <w:right w:w="0" w:type="dxa"/>
            </w:tcMar>
            <w:vAlign w:val="center"/>
          </w:tcPr>
          <w:p w14:paraId="38EFCBE0" w14:textId="77777777" w:rsidR="00001511" w:rsidRPr="00EF477E" w:rsidRDefault="00001511" w:rsidP="0000151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626D2352" w14:textId="4DADD60E" w:rsidR="00001511" w:rsidRPr="00B67197" w:rsidRDefault="00001511" w:rsidP="00001511">
            <w:pPr>
              <w:spacing w:before="40" w:after="40"/>
              <w:ind w:left="100" w:right="100"/>
              <w:rPr>
                <w:szCs w:val="22"/>
              </w:rPr>
            </w:pPr>
            <w:r w:rsidRPr="00B67197">
              <w:rPr>
                <w:rFonts w:eastAsia="Arial"/>
                <w:color w:val="111111"/>
                <w:szCs w:val="22"/>
              </w:rPr>
              <w:t xml:space="preserve">Yes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0FF0DD8E" w14:textId="0AAEB1F6" w:rsidR="00001511" w:rsidRPr="00B67197" w:rsidRDefault="00001511" w:rsidP="00001511">
            <w:pPr>
              <w:spacing w:before="40" w:after="40"/>
              <w:ind w:left="100" w:right="100"/>
              <w:jc w:val="right"/>
              <w:rPr>
                <w:rFonts w:eastAsia="Arial"/>
                <w:color w:val="111111"/>
                <w:szCs w:val="22"/>
              </w:rPr>
            </w:pPr>
            <w:r w:rsidRPr="00280D0A">
              <w:rPr>
                <w:rFonts w:eastAsia="Arial"/>
                <w:color w:val="111111"/>
                <w:szCs w:val="22"/>
              </w:rPr>
              <w:t>38</w:t>
            </w:r>
          </w:p>
        </w:tc>
        <w:tc>
          <w:tcPr>
            <w:tcW w:w="992" w:type="dxa"/>
            <w:shd w:val="clear" w:color="auto" w:fill="FFFFFF"/>
            <w:tcMar>
              <w:top w:w="0" w:type="dxa"/>
              <w:left w:w="0" w:type="dxa"/>
              <w:bottom w:w="0" w:type="dxa"/>
              <w:right w:w="0" w:type="dxa"/>
            </w:tcMar>
            <w:vAlign w:val="center"/>
          </w:tcPr>
          <w:p w14:paraId="26703F1E" w14:textId="4B56546A" w:rsidR="00001511" w:rsidRPr="00B67197" w:rsidRDefault="00001511" w:rsidP="00001511">
            <w:pPr>
              <w:spacing w:before="40" w:after="40"/>
              <w:ind w:left="100" w:right="100"/>
              <w:jc w:val="right"/>
              <w:rPr>
                <w:rFonts w:eastAsia="Arial"/>
                <w:color w:val="111111"/>
                <w:szCs w:val="22"/>
              </w:rPr>
            </w:pPr>
            <w:r w:rsidRPr="00280D0A">
              <w:rPr>
                <w:rFonts w:eastAsia="Arial"/>
                <w:color w:val="111111"/>
                <w:szCs w:val="22"/>
              </w:rPr>
              <w:t xml:space="preserve">1.18 </w:t>
            </w:r>
          </w:p>
        </w:tc>
        <w:tc>
          <w:tcPr>
            <w:tcW w:w="1417" w:type="dxa"/>
            <w:shd w:val="clear" w:color="auto" w:fill="FFFFFF"/>
            <w:vAlign w:val="center"/>
          </w:tcPr>
          <w:p w14:paraId="3B323405" w14:textId="49F13F4C" w:rsidR="00001511" w:rsidRPr="00462029" w:rsidRDefault="00001511" w:rsidP="00001511">
            <w:pPr>
              <w:spacing w:before="40" w:after="40"/>
              <w:ind w:left="100" w:right="100"/>
              <w:jc w:val="right"/>
              <w:rPr>
                <w:rFonts w:eastAsia="Arial"/>
                <w:color w:val="111111"/>
                <w:szCs w:val="22"/>
              </w:rPr>
            </w:pPr>
            <w:r w:rsidRPr="00280D0A">
              <w:rPr>
                <w:rFonts w:eastAsia="Arial"/>
                <w:color w:val="111111"/>
                <w:szCs w:val="22"/>
              </w:rPr>
              <w:t>[0.83-1.66]</w:t>
            </w:r>
          </w:p>
        </w:tc>
      </w:tr>
      <w:tr w:rsidR="00001511" w:rsidRPr="00EF477E" w14:paraId="43DBD73E" w14:textId="77777777" w:rsidTr="00001511">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7E062485" w14:textId="77777777" w:rsidR="00001511" w:rsidRPr="00EF477E" w:rsidRDefault="00001511" w:rsidP="0000151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4CB40584" w14:textId="2B8CEF25" w:rsidR="00001511" w:rsidRPr="00B67197" w:rsidRDefault="00001511" w:rsidP="00001511">
            <w:pPr>
              <w:spacing w:before="40" w:after="40"/>
              <w:ind w:left="100" w:right="100"/>
              <w:rPr>
                <w:rFonts w:eastAsia="Arial"/>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314474E4" w14:textId="58BF23D3" w:rsidR="00001511" w:rsidRPr="00280D0A" w:rsidRDefault="00001511" w:rsidP="00001511">
            <w:pPr>
              <w:spacing w:before="40" w:after="40"/>
              <w:ind w:left="100" w:right="100"/>
              <w:jc w:val="right"/>
              <w:rPr>
                <w:rFonts w:eastAsia="Arial"/>
                <w:color w:val="111111"/>
                <w:szCs w:val="22"/>
              </w:rPr>
            </w:pPr>
            <w:r w:rsidRPr="00280D0A">
              <w:rPr>
                <w:rFonts w:eastAsia="Arial"/>
                <w:color w:val="111111"/>
                <w:szCs w:val="22"/>
              </w:rPr>
              <w:t>560</w:t>
            </w:r>
          </w:p>
        </w:tc>
        <w:tc>
          <w:tcPr>
            <w:tcW w:w="992" w:type="dxa"/>
            <w:tcBorders>
              <w:bottom w:val="single" w:sz="8" w:space="0" w:color="000000"/>
            </w:tcBorders>
            <w:shd w:val="clear" w:color="auto" w:fill="FFFFFF"/>
            <w:tcMar>
              <w:top w:w="0" w:type="dxa"/>
              <w:left w:w="0" w:type="dxa"/>
              <w:bottom w:w="0" w:type="dxa"/>
              <w:right w:w="0" w:type="dxa"/>
            </w:tcMar>
            <w:vAlign w:val="center"/>
          </w:tcPr>
          <w:p w14:paraId="2A4523CC" w14:textId="37CE3723" w:rsidR="00001511" w:rsidRPr="00280D0A" w:rsidRDefault="00001511" w:rsidP="00001511">
            <w:pPr>
              <w:spacing w:before="40" w:after="40"/>
              <w:ind w:left="100" w:right="100"/>
              <w:jc w:val="right"/>
              <w:rPr>
                <w:rFonts w:eastAsia="Arial"/>
                <w:color w:val="111111"/>
                <w:szCs w:val="22"/>
              </w:rPr>
            </w:pPr>
            <w:r w:rsidRPr="00280D0A">
              <w:rPr>
                <w:rFonts w:eastAsia="Arial"/>
                <w:color w:val="111111"/>
                <w:szCs w:val="22"/>
              </w:rPr>
              <w:t>1</w:t>
            </w:r>
            <w:r>
              <w:rPr>
                <w:rFonts w:eastAsia="Arial"/>
                <w:color w:val="111111"/>
                <w:szCs w:val="22"/>
              </w:rPr>
              <w:t>.00</w:t>
            </w:r>
            <w:r w:rsidRPr="00280D0A">
              <w:rPr>
                <w:rFonts w:eastAsia="Arial"/>
                <w:color w:val="111111"/>
                <w:szCs w:val="22"/>
              </w:rPr>
              <w:t xml:space="preserve"> </w:t>
            </w:r>
          </w:p>
        </w:tc>
        <w:tc>
          <w:tcPr>
            <w:tcW w:w="1417" w:type="dxa"/>
            <w:tcBorders>
              <w:bottom w:val="single" w:sz="8" w:space="0" w:color="000000"/>
            </w:tcBorders>
            <w:shd w:val="clear" w:color="auto" w:fill="FFFFFF"/>
            <w:vAlign w:val="center"/>
          </w:tcPr>
          <w:p w14:paraId="397B2233" w14:textId="7D25F940" w:rsidR="00001511" w:rsidRPr="00280D0A" w:rsidRDefault="00001511" w:rsidP="00001511">
            <w:pPr>
              <w:spacing w:before="40" w:after="40"/>
              <w:ind w:left="100" w:right="100"/>
              <w:jc w:val="right"/>
              <w:rPr>
                <w:rFonts w:eastAsia="Arial"/>
                <w:color w:val="111111"/>
                <w:szCs w:val="22"/>
              </w:rPr>
            </w:pPr>
            <w:r>
              <w:rPr>
                <w:rFonts w:eastAsia="Arial"/>
                <w:color w:val="111111"/>
                <w:szCs w:val="22"/>
              </w:rPr>
              <w:t>-</w:t>
            </w:r>
          </w:p>
        </w:tc>
      </w:tr>
      <w:tr w:rsidR="00001511" w:rsidRPr="00EF477E" w14:paraId="393EFF2D" w14:textId="77777777" w:rsidTr="00244594">
        <w:trPr>
          <w:cantSplit/>
        </w:trPr>
        <w:tc>
          <w:tcPr>
            <w:tcW w:w="3261" w:type="dxa"/>
            <w:vMerge w:val="restart"/>
            <w:shd w:val="clear" w:color="auto" w:fill="FFFFFF"/>
            <w:tcMar>
              <w:top w:w="0" w:type="dxa"/>
              <w:left w:w="0" w:type="dxa"/>
              <w:bottom w:w="0" w:type="dxa"/>
              <w:right w:w="0" w:type="dxa"/>
            </w:tcMar>
            <w:vAlign w:val="center"/>
          </w:tcPr>
          <w:p w14:paraId="23CF558C" w14:textId="53EFC592" w:rsidR="00001511" w:rsidRPr="00EF477E" w:rsidRDefault="00001511" w:rsidP="00001511">
            <w:pPr>
              <w:spacing w:before="40" w:after="40"/>
              <w:ind w:left="100" w:right="100"/>
              <w:rPr>
                <w:szCs w:val="22"/>
              </w:rPr>
            </w:pPr>
            <w:r w:rsidRPr="00EF477E">
              <w:rPr>
                <w:rFonts w:eastAsia="Arial"/>
                <w:color w:val="111111"/>
                <w:szCs w:val="22"/>
              </w:rPr>
              <w:t xml:space="preserve">C: </w:t>
            </w:r>
            <w:r>
              <w:rPr>
                <w:rFonts w:eastAsia="Arial"/>
                <w:color w:val="111111"/>
                <w:szCs w:val="22"/>
              </w:rPr>
              <w:t>Transitioning into risky gambling</w:t>
            </w:r>
          </w:p>
        </w:tc>
        <w:tc>
          <w:tcPr>
            <w:tcW w:w="1984" w:type="dxa"/>
            <w:shd w:val="clear" w:color="auto" w:fill="FFFFFF"/>
            <w:tcMar>
              <w:top w:w="0" w:type="dxa"/>
              <w:left w:w="0" w:type="dxa"/>
              <w:bottom w:w="0" w:type="dxa"/>
              <w:right w:w="0" w:type="dxa"/>
            </w:tcMar>
            <w:vAlign w:val="center"/>
          </w:tcPr>
          <w:p w14:paraId="6411A13E" w14:textId="14F56E2F" w:rsidR="00001511" w:rsidRPr="00646B09" w:rsidRDefault="00001511" w:rsidP="00001511">
            <w:pPr>
              <w:spacing w:before="40" w:after="40"/>
              <w:ind w:left="100" w:right="100"/>
              <w:rPr>
                <w:b/>
                <w:szCs w:val="22"/>
              </w:rPr>
            </w:pPr>
            <w:r w:rsidRPr="00646B09">
              <w:rPr>
                <w:rFonts w:eastAsia="Arial"/>
                <w:b/>
                <w:color w:val="111111"/>
                <w:szCs w:val="22"/>
              </w:rPr>
              <w:t>No to No</w:t>
            </w:r>
          </w:p>
        </w:tc>
        <w:tc>
          <w:tcPr>
            <w:tcW w:w="1418" w:type="dxa"/>
            <w:shd w:val="clear" w:color="auto" w:fill="FFFFFF"/>
            <w:tcMar>
              <w:top w:w="0" w:type="dxa"/>
              <w:left w:w="0" w:type="dxa"/>
              <w:bottom w:w="0" w:type="dxa"/>
              <w:right w:w="0" w:type="dxa"/>
            </w:tcMar>
            <w:vAlign w:val="center"/>
          </w:tcPr>
          <w:p w14:paraId="1363A902" w14:textId="479400EE"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19</w:t>
            </w:r>
          </w:p>
        </w:tc>
        <w:tc>
          <w:tcPr>
            <w:tcW w:w="992" w:type="dxa"/>
            <w:shd w:val="clear" w:color="auto" w:fill="FFFFFF"/>
            <w:tcMar>
              <w:top w:w="0" w:type="dxa"/>
              <w:left w:w="0" w:type="dxa"/>
              <w:bottom w:w="0" w:type="dxa"/>
              <w:right w:w="0" w:type="dxa"/>
            </w:tcMar>
            <w:vAlign w:val="center"/>
          </w:tcPr>
          <w:p w14:paraId="71577143" w14:textId="22DE38C6"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 xml:space="preserve">2.28 </w:t>
            </w:r>
          </w:p>
        </w:tc>
        <w:tc>
          <w:tcPr>
            <w:tcW w:w="1417" w:type="dxa"/>
            <w:shd w:val="clear" w:color="auto" w:fill="FFFFFF"/>
            <w:vAlign w:val="center"/>
          </w:tcPr>
          <w:p w14:paraId="42A118BE" w14:textId="4234D1A1"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[1.36-3.83]</w:t>
            </w:r>
          </w:p>
        </w:tc>
      </w:tr>
      <w:tr w:rsidR="00001511" w:rsidRPr="00EF477E" w14:paraId="3BFAA6BC" w14:textId="77777777" w:rsidTr="00001511">
        <w:trPr>
          <w:cantSplit/>
        </w:trPr>
        <w:tc>
          <w:tcPr>
            <w:tcW w:w="3261" w:type="dxa"/>
            <w:vMerge/>
            <w:shd w:val="clear" w:color="auto" w:fill="FFFFFF"/>
            <w:tcMar>
              <w:top w:w="0" w:type="dxa"/>
              <w:left w:w="0" w:type="dxa"/>
              <w:bottom w:w="0" w:type="dxa"/>
              <w:right w:w="0" w:type="dxa"/>
            </w:tcMar>
            <w:vAlign w:val="center"/>
          </w:tcPr>
          <w:p w14:paraId="40D02622" w14:textId="77777777" w:rsidR="00001511" w:rsidRPr="00EF477E" w:rsidRDefault="00001511" w:rsidP="0000151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C53B674" w14:textId="185457EF" w:rsidR="00001511" w:rsidRPr="00646B09" w:rsidRDefault="00001511" w:rsidP="00001511">
            <w:pPr>
              <w:spacing w:before="40" w:after="40"/>
              <w:ind w:left="100" w:right="100"/>
              <w:rPr>
                <w:b/>
                <w:szCs w:val="22"/>
              </w:rPr>
            </w:pPr>
            <w:r w:rsidRPr="00646B09">
              <w:rPr>
                <w:rFonts w:eastAsia="Arial"/>
                <w:b/>
                <w:color w:val="111111"/>
                <w:szCs w:val="22"/>
              </w:rPr>
              <w:t>No to Yes</w:t>
            </w:r>
          </w:p>
        </w:tc>
        <w:tc>
          <w:tcPr>
            <w:tcW w:w="1418" w:type="dxa"/>
            <w:shd w:val="clear" w:color="auto" w:fill="FFFFFF"/>
            <w:tcMar>
              <w:top w:w="0" w:type="dxa"/>
              <w:left w:w="0" w:type="dxa"/>
              <w:bottom w:w="0" w:type="dxa"/>
              <w:right w:w="0" w:type="dxa"/>
            </w:tcMar>
            <w:vAlign w:val="center"/>
          </w:tcPr>
          <w:p w14:paraId="028B3A4A" w14:textId="261CD44D"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25</w:t>
            </w:r>
          </w:p>
        </w:tc>
        <w:tc>
          <w:tcPr>
            <w:tcW w:w="992" w:type="dxa"/>
            <w:shd w:val="clear" w:color="auto" w:fill="FFFFFF"/>
            <w:tcMar>
              <w:top w:w="0" w:type="dxa"/>
              <w:left w:w="0" w:type="dxa"/>
              <w:bottom w:w="0" w:type="dxa"/>
              <w:right w:w="0" w:type="dxa"/>
            </w:tcMar>
            <w:vAlign w:val="center"/>
          </w:tcPr>
          <w:p w14:paraId="3247DA90" w14:textId="16E52F03"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 xml:space="preserve">1.70 </w:t>
            </w:r>
          </w:p>
        </w:tc>
        <w:tc>
          <w:tcPr>
            <w:tcW w:w="1417" w:type="dxa"/>
            <w:shd w:val="clear" w:color="auto" w:fill="FFFFFF"/>
            <w:vAlign w:val="center"/>
          </w:tcPr>
          <w:p w14:paraId="09988A34" w14:textId="76FC788D"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[1.09-2.65]</w:t>
            </w:r>
          </w:p>
        </w:tc>
      </w:tr>
      <w:tr w:rsidR="00001511" w:rsidRPr="00EF477E" w14:paraId="4052DE8E" w14:textId="77777777" w:rsidTr="00001511">
        <w:trPr>
          <w:cantSplit/>
        </w:trPr>
        <w:tc>
          <w:tcPr>
            <w:tcW w:w="3261" w:type="dxa"/>
            <w:shd w:val="clear" w:color="auto" w:fill="FFFFFF"/>
            <w:tcMar>
              <w:top w:w="0" w:type="dxa"/>
              <w:left w:w="0" w:type="dxa"/>
              <w:bottom w:w="0" w:type="dxa"/>
              <w:right w:w="0" w:type="dxa"/>
            </w:tcMar>
            <w:vAlign w:val="center"/>
          </w:tcPr>
          <w:p w14:paraId="19DB5CD5" w14:textId="77777777" w:rsidR="00001511" w:rsidRPr="00EF477E" w:rsidRDefault="00001511" w:rsidP="0000151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F850563" w14:textId="75E368BB" w:rsidR="00001511" w:rsidRPr="00646B09" w:rsidRDefault="00001511" w:rsidP="00001511">
            <w:pPr>
              <w:spacing w:before="40" w:after="40"/>
              <w:ind w:left="100" w:right="100"/>
              <w:rPr>
                <w:b/>
                <w:szCs w:val="22"/>
              </w:rPr>
            </w:pPr>
            <w:r w:rsidRPr="00646B09">
              <w:rPr>
                <w:rFonts w:eastAsia="Arial"/>
                <w:b/>
                <w:color w:val="111111"/>
                <w:szCs w:val="22"/>
              </w:rPr>
              <w:t>Yes to No</w:t>
            </w:r>
          </w:p>
        </w:tc>
        <w:tc>
          <w:tcPr>
            <w:tcW w:w="1418" w:type="dxa"/>
            <w:shd w:val="clear" w:color="auto" w:fill="FFFFFF"/>
            <w:tcMar>
              <w:top w:w="0" w:type="dxa"/>
              <w:left w:w="0" w:type="dxa"/>
              <w:bottom w:w="0" w:type="dxa"/>
              <w:right w:w="0" w:type="dxa"/>
            </w:tcMar>
            <w:vAlign w:val="center"/>
          </w:tcPr>
          <w:p w14:paraId="7D2C6EAB" w14:textId="720BB1CD"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34</w:t>
            </w:r>
          </w:p>
        </w:tc>
        <w:tc>
          <w:tcPr>
            <w:tcW w:w="992" w:type="dxa"/>
            <w:shd w:val="clear" w:color="auto" w:fill="FFFFFF"/>
            <w:tcMar>
              <w:top w:w="0" w:type="dxa"/>
              <w:left w:w="0" w:type="dxa"/>
              <w:bottom w:w="0" w:type="dxa"/>
              <w:right w:w="0" w:type="dxa"/>
            </w:tcMar>
            <w:vAlign w:val="center"/>
          </w:tcPr>
          <w:p w14:paraId="2C9E8FCE" w14:textId="15B2115B"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 xml:space="preserve">2.28 </w:t>
            </w:r>
          </w:p>
        </w:tc>
        <w:tc>
          <w:tcPr>
            <w:tcW w:w="1417" w:type="dxa"/>
            <w:shd w:val="clear" w:color="auto" w:fill="FFFFFF"/>
            <w:vAlign w:val="center"/>
          </w:tcPr>
          <w:p w14:paraId="59FFAB13" w14:textId="6B507D8A" w:rsidR="00001511" w:rsidRPr="00646B09" w:rsidRDefault="00001511" w:rsidP="00001511">
            <w:pPr>
              <w:spacing w:before="40" w:after="40"/>
              <w:ind w:left="100" w:right="100"/>
              <w:jc w:val="right"/>
              <w:rPr>
                <w:rFonts w:eastAsia="Arial"/>
                <w:b/>
                <w:color w:val="111111"/>
                <w:szCs w:val="22"/>
              </w:rPr>
            </w:pPr>
            <w:r w:rsidRPr="00646B09">
              <w:rPr>
                <w:rFonts w:eastAsia="Arial"/>
                <w:b/>
                <w:color w:val="111111"/>
                <w:szCs w:val="22"/>
              </w:rPr>
              <w:t>[1.54-3.38]</w:t>
            </w:r>
          </w:p>
        </w:tc>
      </w:tr>
      <w:tr w:rsidR="00001511" w:rsidRPr="00EF477E" w14:paraId="589D392E" w14:textId="77777777" w:rsidTr="00001511">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4D16F6B8" w14:textId="77777777" w:rsidR="00001511" w:rsidRPr="00EF477E" w:rsidRDefault="00001511" w:rsidP="00001511">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0503DEFE" w14:textId="63A28472" w:rsidR="00001511" w:rsidRPr="00646B09" w:rsidRDefault="00001511" w:rsidP="00001511">
            <w:pPr>
              <w:spacing w:before="40" w:after="40"/>
              <w:ind w:left="100" w:right="100"/>
              <w:rPr>
                <w:rFonts w:eastAsia="Arial"/>
                <w:b/>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008E6A34" w14:textId="6CBFFF20" w:rsidR="00001511" w:rsidRPr="00646B09" w:rsidRDefault="00001511" w:rsidP="00001511">
            <w:pPr>
              <w:spacing w:before="40" w:after="40"/>
              <w:ind w:left="100" w:right="100"/>
              <w:jc w:val="right"/>
              <w:rPr>
                <w:rFonts w:eastAsia="Arial"/>
                <w:b/>
                <w:color w:val="111111"/>
                <w:szCs w:val="22"/>
              </w:rPr>
            </w:pPr>
            <w:r w:rsidRPr="00280D0A">
              <w:rPr>
                <w:rFonts w:eastAsia="Arial"/>
                <w:color w:val="111111"/>
                <w:szCs w:val="22"/>
              </w:rPr>
              <w:t>252</w:t>
            </w:r>
          </w:p>
        </w:tc>
        <w:tc>
          <w:tcPr>
            <w:tcW w:w="992" w:type="dxa"/>
            <w:tcBorders>
              <w:bottom w:val="single" w:sz="8" w:space="0" w:color="000000"/>
            </w:tcBorders>
            <w:shd w:val="clear" w:color="auto" w:fill="FFFFFF"/>
            <w:tcMar>
              <w:top w:w="0" w:type="dxa"/>
              <w:left w:w="0" w:type="dxa"/>
              <w:bottom w:w="0" w:type="dxa"/>
              <w:right w:w="0" w:type="dxa"/>
            </w:tcMar>
            <w:vAlign w:val="center"/>
          </w:tcPr>
          <w:p w14:paraId="728CFBA5" w14:textId="1CAB562E" w:rsidR="00001511" w:rsidRPr="00646B09" w:rsidRDefault="00001511" w:rsidP="00001511">
            <w:pPr>
              <w:spacing w:before="40" w:after="40"/>
              <w:ind w:left="100" w:right="100"/>
              <w:jc w:val="right"/>
              <w:rPr>
                <w:rFonts w:eastAsia="Arial"/>
                <w:b/>
                <w:color w:val="111111"/>
                <w:szCs w:val="22"/>
              </w:rPr>
            </w:pPr>
            <w:r w:rsidRPr="00280D0A">
              <w:rPr>
                <w:rFonts w:eastAsia="Arial"/>
                <w:color w:val="111111"/>
                <w:szCs w:val="22"/>
              </w:rPr>
              <w:t>1</w:t>
            </w:r>
            <w:r>
              <w:rPr>
                <w:rFonts w:eastAsia="Arial"/>
                <w:color w:val="111111"/>
                <w:szCs w:val="22"/>
              </w:rPr>
              <w:t>.00</w:t>
            </w:r>
            <w:r w:rsidRPr="00280D0A">
              <w:rPr>
                <w:rFonts w:eastAsia="Arial"/>
                <w:color w:val="111111"/>
                <w:szCs w:val="22"/>
              </w:rPr>
              <w:t xml:space="preserve"> </w:t>
            </w:r>
          </w:p>
        </w:tc>
        <w:tc>
          <w:tcPr>
            <w:tcW w:w="1417" w:type="dxa"/>
            <w:tcBorders>
              <w:bottom w:val="single" w:sz="8" w:space="0" w:color="000000"/>
            </w:tcBorders>
            <w:shd w:val="clear" w:color="auto" w:fill="FFFFFF"/>
            <w:vAlign w:val="center"/>
          </w:tcPr>
          <w:p w14:paraId="259ECFF9" w14:textId="7415D762" w:rsidR="00001511" w:rsidRPr="00646B09" w:rsidRDefault="00001511" w:rsidP="00001511">
            <w:pPr>
              <w:spacing w:before="40" w:after="40"/>
              <w:ind w:left="100" w:right="100"/>
              <w:jc w:val="right"/>
              <w:rPr>
                <w:rFonts w:eastAsia="Arial"/>
                <w:b/>
                <w:color w:val="111111"/>
                <w:szCs w:val="22"/>
              </w:rPr>
            </w:pPr>
            <w:r>
              <w:rPr>
                <w:rFonts w:eastAsia="Arial"/>
                <w:color w:val="111111"/>
                <w:szCs w:val="22"/>
              </w:rPr>
              <w:t>-</w:t>
            </w:r>
          </w:p>
        </w:tc>
      </w:tr>
      <w:tr w:rsidR="00001511" w:rsidRPr="00EF477E" w14:paraId="716C103F" w14:textId="77777777" w:rsidTr="00244594">
        <w:trPr>
          <w:cantSplit/>
        </w:trPr>
        <w:tc>
          <w:tcPr>
            <w:tcW w:w="3261" w:type="dxa"/>
            <w:vMerge w:val="restart"/>
            <w:shd w:val="clear" w:color="auto" w:fill="FFFFFF"/>
            <w:tcMar>
              <w:top w:w="0" w:type="dxa"/>
              <w:left w:w="0" w:type="dxa"/>
              <w:bottom w:w="0" w:type="dxa"/>
              <w:right w:w="0" w:type="dxa"/>
            </w:tcMar>
            <w:vAlign w:val="center"/>
          </w:tcPr>
          <w:p w14:paraId="1FED85D8" w14:textId="037FCDDD" w:rsidR="00001511" w:rsidRPr="00EF477E" w:rsidRDefault="00001511" w:rsidP="00001511">
            <w:pPr>
              <w:spacing w:before="40" w:after="40"/>
              <w:ind w:left="100" w:right="100"/>
              <w:rPr>
                <w:szCs w:val="22"/>
              </w:rPr>
            </w:pPr>
            <w:r w:rsidRPr="00EF477E">
              <w:rPr>
                <w:rFonts w:eastAsia="Arial"/>
                <w:color w:val="111111"/>
                <w:szCs w:val="22"/>
              </w:rPr>
              <w:t xml:space="preserve">D: </w:t>
            </w:r>
            <w:r>
              <w:rPr>
                <w:rFonts w:eastAsia="Arial"/>
                <w:color w:val="111111"/>
                <w:szCs w:val="22"/>
              </w:rPr>
              <w:t>Transitioning out of risky gambling</w:t>
            </w:r>
          </w:p>
        </w:tc>
        <w:tc>
          <w:tcPr>
            <w:tcW w:w="1984" w:type="dxa"/>
            <w:shd w:val="clear" w:color="auto" w:fill="FFFFFF"/>
            <w:tcMar>
              <w:top w:w="0" w:type="dxa"/>
              <w:left w:w="0" w:type="dxa"/>
              <w:bottom w:w="0" w:type="dxa"/>
              <w:right w:w="0" w:type="dxa"/>
            </w:tcMar>
            <w:vAlign w:val="center"/>
          </w:tcPr>
          <w:p w14:paraId="76347C58" w14:textId="10B4C859" w:rsidR="00001511" w:rsidRPr="00F1391B" w:rsidRDefault="00001511" w:rsidP="00001511">
            <w:pPr>
              <w:spacing w:before="40" w:after="40"/>
              <w:ind w:left="100" w:right="100"/>
              <w:rPr>
                <w:szCs w:val="22"/>
              </w:rPr>
            </w:pPr>
            <w:r w:rsidRPr="00B67197">
              <w:rPr>
                <w:rFonts w:eastAsia="Arial"/>
                <w:color w:val="111111"/>
                <w:szCs w:val="22"/>
              </w:rPr>
              <w:t xml:space="preserve">No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569323BE" w14:textId="4D64E361" w:rsidR="00001511" w:rsidRPr="00AF3D81" w:rsidRDefault="00001511" w:rsidP="00001511">
            <w:pPr>
              <w:spacing w:before="40" w:after="40"/>
              <w:ind w:left="100" w:right="100"/>
              <w:jc w:val="right"/>
              <w:rPr>
                <w:rFonts w:eastAsia="Arial"/>
                <w:color w:val="111111"/>
                <w:szCs w:val="22"/>
              </w:rPr>
            </w:pPr>
            <w:r w:rsidRPr="00280D0A">
              <w:rPr>
                <w:rFonts w:eastAsia="Arial"/>
                <w:color w:val="111111"/>
                <w:szCs w:val="22"/>
              </w:rPr>
              <w:t>23</w:t>
            </w:r>
          </w:p>
        </w:tc>
        <w:tc>
          <w:tcPr>
            <w:tcW w:w="992" w:type="dxa"/>
            <w:shd w:val="clear" w:color="auto" w:fill="FFFFFF"/>
            <w:tcMar>
              <w:top w:w="0" w:type="dxa"/>
              <w:left w:w="0" w:type="dxa"/>
              <w:bottom w:w="0" w:type="dxa"/>
              <w:right w:w="0" w:type="dxa"/>
            </w:tcMar>
            <w:vAlign w:val="center"/>
          </w:tcPr>
          <w:p w14:paraId="65CF1FE4" w14:textId="2374075B" w:rsidR="00001511" w:rsidRPr="00AF3D81" w:rsidRDefault="00001511" w:rsidP="00001511">
            <w:pPr>
              <w:spacing w:before="40" w:after="40"/>
              <w:ind w:left="100" w:right="100"/>
              <w:jc w:val="right"/>
              <w:rPr>
                <w:rFonts w:eastAsia="Arial"/>
                <w:color w:val="111111"/>
                <w:szCs w:val="22"/>
              </w:rPr>
            </w:pPr>
            <w:r w:rsidRPr="00280D0A">
              <w:rPr>
                <w:rFonts w:eastAsia="Arial"/>
                <w:color w:val="111111"/>
                <w:szCs w:val="22"/>
              </w:rPr>
              <w:t>1.1</w:t>
            </w:r>
            <w:r>
              <w:rPr>
                <w:rFonts w:eastAsia="Arial"/>
                <w:color w:val="111111"/>
                <w:szCs w:val="22"/>
              </w:rPr>
              <w:t>0</w:t>
            </w:r>
            <w:r w:rsidRPr="00280D0A">
              <w:rPr>
                <w:rFonts w:eastAsia="Arial"/>
                <w:color w:val="111111"/>
                <w:szCs w:val="22"/>
              </w:rPr>
              <w:t xml:space="preserve"> </w:t>
            </w:r>
          </w:p>
        </w:tc>
        <w:tc>
          <w:tcPr>
            <w:tcW w:w="1417" w:type="dxa"/>
            <w:shd w:val="clear" w:color="auto" w:fill="FFFFFF"/>
            <w:vAlign w:val="center"/>
          </w:tcPr>
          <w:p w14:paraId="56074EEF" w14:textId="14DCEF49" w:rsidR="00001511" w:rsidRPr="00EF477E" w:rsidRDefault="00001511" w:rsidP="00001511">
            <w:pPr>
              <w:spacing w:before="40" w:after="40"/>
              <w:ind w:left="100" w:right="100"/>
              <w:jc w:val="right"/>
              <w:rPr>
                <w:rFonts w:eastAsia="Arial"/>
                <w:color w:val="111111"/>
                <w:szCs w:val="22"/>
              </w:rPr>
            </w:pPr>
            <w:r w:rsidRPr="00280D0A">
              <w:rPr>
                <w:rFonts w:eastAsia="Arial"/>
                <w:color w:val="111111"/>
                <w:szCs w:val="22"/>
              </w:rPr>
              <w:t>[0.69-1.76]</w:t>
            </w:r>
          </w:p>
        </w:tc>
      </w:tr>
      <w:tr w:rsidR="00001511" w:rsidRPr="00EF477E" w14:paraId="5E5907B6" w14:textId="77777777" w:rsidTr="00244594">
        <w:trPr>
          <w:cantSplit/>
        </w:trPr>
        <w:tc>
          <w:tcPr>
            <w:tcW w:w="3261" w:type="dxa"/>
            <w:vMerge/>
            <w:shd w:val="clear" w:color="auto" w:fill="FFFFFF"/>
            <w:tcMar>
              <w:top w:w="0" w:type="dxa"/>
              <w:left w:w="0" w:type="dxa"/>
              <w:bottom w:w="0" w:type="dxa"/>
              <w:right w:w="0" w:type="dxa"/>
            </w:tcMar>
            <w:vAlign w:val="center"/>
          </w:tcPr>
          <w:p w14:paraId="59B83087" w14:textId="77777777" w:rsidR="00001511" w:rsidRPr="00EF477E" w:rsidRDefault="00001511" w:rsidP="0000151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A2A9DC3" w14:textId="21B7DF88" w:rsidR="00001511" w:rsidRPr="00F1391B" w:rsidRDefault="00001511" w:rsidP="00001511">
            <w:pPr>
              <w:spacing w:before="40" w:after="40"/>
              <w:ind w:left="100" w:right="100"/>
              <w:rPr>
                <w:szCs w:val="22"/>
              </w:rPr>
            </w:pPr>
            <w:r>
              <w:rPr>
                <w:rFonts w:eastAsia="Arial"/>
                <w:color w:val="111111"/>
                <w:szCs w:val="22"/>
              </w:rPr>
              <w:t>No</w:t>
            </w:r>
            <w:r w:rsidRPr="00B67197">
              <w:rPr>
                <w:rFonts w:eastAsia="Arial"/>
                <w:color w:val="111111"/>
                <w:szCs w:val="22"/>
              </w:rPr>
              <w:t xml:space="preserve"> to </w:t>
            </w:r>
            <w:r>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1FF2F8D7" w14:textId="24D7BC88" w:rsidR="00001511" w:rsidRPr="00AF3D81" w:rsidRDefault="00001511" w:rsidP="00001511">
            <w:pPr>
              <w:spacing w:before="40" w:after="40"/>
              <w:ind w:left="100" w:right="100"/>
              <w:jc w:val="right"/>
              <w:rPr>
                <w:rFonts w:eastAsia="Arial"/>
                <w:color w:val="111111"/>
                <w:szCs w:val="22"/>
              </w:rPr>
            </w:pPr>
            <w:r w:rsidRPr="00280D0A">
              <w:rPr>
                <w:rFonts w:eastAsia="Arial"/>
                <w:color w:val="111111"/>
                <w:szCs w:val="22"/>
              </w:rPr>
              <w:t>30</w:t>
            </w:r>
          </w:p>
        </w:tc>
        <w:tc>
          <w:tcPr>
            <w:tcW w:w="992" w:type="dxa"/>
            <w:shd w:val="clear" w:color="auto" w:fill="FFFFFF"/>
            <w:tcMar>
              <w:top w:w="0" w:type="dxa"/>
              <w:left w:w="0" w:type="dxa"/>
              <w:bottom w:w="0" w:type="dxa"/>
              <w:right w:w="0" w:type="dxa"/>
            </w:tcMar>
            <w:vAlign w:val="center"/>
          </w:tcPr>
          <w:p w14:paraId="47411005" w14:textId="068EFC13" w:rsidR="00001511" w:rsidRPr="00AF3D81" w:rsidRDefault="00001511" w:rsidP="00001511">
            <w:pPr>
              <w:spacing w:before="40" w:after="40"/>
              <w:ind w:left="100" w:right="100"/>
              <w:jc w:val="right"/>
              <w:rPr>
                <w:rFonts w:eastAsia="Arial"/>
                <w:color w:val="111111"/>
                <w:szCs w:val="22"/>
              </w:rPr>
            </w:pPr>
            <w:r w:rsidRPr="00280D0A">
              <w:rPr>
                <w:rFonts w:eastAsia="Arial"/>
                <w:color w:val="111111"/>
                <w:szCs w:val="22"/>
              </w:rPr>
              <w:t xml:space="preserve">0.92 </w:t>
            </w:r>
          </w:p>
        </w:tc>
        <w:tc>
          <w:tcPr>
            <w:tcW w:w="1417" w:type="dxa"/>
            <w:shd w:val="clear" w:color="auto" w:fill="FFFFFF"/>
            <w:vAlign w:val="center"/>
          </w:tcPr>
          <w:p w14:paraId="26106756" w14:textId="36690952" w:rsidR="00001511" w:rsidRPr="00EF477E" w:rsidRDefault="00001511" w:rsidP="00001511">
            <w:pPr>
              <w:spacing w:before="40" w:after="40"/>
              <w:ind w:left="100" w:right="100"/>
              <w:jc w:val="right"/>
              <w:rPr>
                <w:rFonts w:eastAsia="Arial"/>
                <w:color w:val="111111"/>
                <w:szCs w:val="22"/>
              </w:rPr>
            </w:pPr>
            <w:r w:rsidRPr="00280D0A">
              <w:rPr>
                <w:rFonts w:eastAsia="Arial"/>
                <w:color w:val="111111"/>
                <w:szCs w:val="22"/>
              </w:rPr>
              <w:t>[0.62-1.38]</w:t>
            </w:r>
          </w:p>
        </w:tc>
      </w:tr>
      <w:tr w:rsidR="00001511" w:rsidRPr="00EF477E" w14:paraId="2EFDBF92" w14:textId="77777777" w:rsidTr="00001511">
        <w:trPr>
          <w:cantSplit/>
        </w:trPr>
        <w:tc>
          <w:tcPr>
            <w:tcW w:w="3261" w:type="dxa"/>
            <w:shd w:val="clear" w:color="auto" w:fill="FFFFFF"/>
            <w:tcMar>
              <w:top w:w="0" w:type="dxa"/>
              <w:left w:w="0" w:type="dxa"/>
              <w:bottom w:w="0" w:type="dxa"/>
              <w:right w:w="0" w:type="dxa"/>
            </w:tcMar>
            <w:vAlign w:val="center"/>
          </w:tcPr>
          <w:p w14:paraId="1889B72C" w14:textId="77777777" w:rsidR="00001511" w:rsidRPr="00EF477E" w:rsidRDefault="00001511" w:rsidP="00001511">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644D598" w14:textId="7DC98C9F" w:rsidR="00001511" w:rsidRPr="00F1391B" w:rsidRDefault="00001511" w:rsidP="00001511">
            <w:pPr>
              <w:spacing w:before="40" w:after="40"/>
              <w:ind w:left="100" w:right="100"/>
              <w:rPr>
                <w:szCs w:val="22"/>
              </w:rPr>
            </w:pPr>
            <w:r w:rsidRPr="00B67197">
              <w:rPr>
                <w:rFonts w:eastAsia="Arial"/>
                <w:color w:val="111111"/>
                <w:szCs w:val="22"/>
              </w:rPr>
              <w:t xml:space="preserve">Yes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49C3146A" w14:textId="56D52A36" w:rsidR="00001511" w:rsidRPr="00BE43DA" w:rsidRDefault="00001511" w:rsidP="00001511">
            <w:pPr>
              <w:spacing w:before="40" w:after="40"/>
              <w:ind w:left="100" w:right="100"/>
              <w:jc w:val="right"/>
              <w:rPr>
                <w:rFonts w:eastAsia="Arial"/>
                <w:color w:val="111111"/>
                <w:szCs w:val="22"/>
              </w:rPr>
            </w:pPr>
            <w:r w:rsidRPr="00280D0A">
              <w:rPr>
                <w:rFonts w:eastAsia="Arial"/>
                <w:color w:val="111111"/>
                <w:szCs w:val="22"/>
              </w:rPr>
              <w:t>20</w:t>
            </w:r>
          </w:p>
        </w:tc>
        <w:tc>
          <w:tcPr>
            <w:tcW w:w="992" w:type="dxa"/>
            <w:shd w:val="clear" w:color="auto" w:fill="FFFFFF"/>
            <w:tcMar>
              <w:top w:w="0" w:type="dxa"/>
              <w:left w:w="0" w:type="dxa"/>
              <w:bottom w:w="0" w:type="dxa"/>
              <w:right w:w="0" w:type="dxa"/>
            </w:tcMar>
            <w:vAlign w:val="center"/>
          </w:tcPr>
          <w:p w14:paraId="5BF30B6F" w14:textId="0FD5A695" w:rsidR="00001511" w:rsidRPr="00BE43DA" w:rsidRDefault="00001511" w:rsidP="00001511">
            <w:pPr>
              <w:spacing w:before="40" w:after="40"/>
              <w:ind w:left="100" w:right="100"/>
              <w:jc w:val="right"/>
              <w:rPr>
                <w:rFonts w:eastAsia="Arial"/>
                <w:color w:val="111111"/>
                <w:szCs w:val="22"/>
              </w:rPr>
            </w:pPr>
            <w:r w:rsidRPr="00280D0A">
              <w:rPr>
                <w:rFonts w:eastAsia="Arial"/>
                <w:color w:val="111111"/>
                <w:szCs w:val="22"/>
              </w:rPr>
              <w:t xml:space="preserve">0.76 </w:t>
            </w:r>
          </w:p>
        </w:tc>
        <w:tc>
          <w:tcPr>
            <w:tcW w:w="1417" w:type="dxa"/>
            <w:shd w:val="clear" w:color="auto" w:fill="FFFFFF"/>
            <w:vAlign w:val="center"/>
          </w:tcPr>
          <w:p w14:paraId="160A94DE" w14:textId="12646E56" w:rsidR="00001511" w:rsidRPr="00462029" w:rsidRDefault="00001511" w:rsidP="00001511">
            <w:pPr>
              <w:spacing w:before="40" w:after="40"/>
              <w:ind w:left="100" w:right="100"/>
              <w:jc w:val="right"/>
              <w:rPr>
                <w:rFonts w:eastAsia="Arial"/>
                <w:color w:val="111111"/>
                <w:szCs w:val="22"/>
              </w:rPr>
            </w:pPr>
            <w:r w:rsidRPr="00280D0A">
              <w:rPr>
                <w:rFonts w:eastAsia="Arial"/>
                <w:color w:val="111111"/>
                <w:szCs w:val="22"/>
              </w:rPr>
              <w:t>[0.47-1.23]</w:t>
            </w:r>
          </w:p>
        </w:tc>
      </w:tr>
      <w:tr w:rsidR="00001511" w:rsidRPr="00EF477E" w14:paraId="4AB6B79E" w14:textId="77777777" w:rsidTr="00244594">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7320553A" w14:textId="77777777" w:rsidR="00001511" w:rsidRPr="00EF477E" w:rsidRDefault="00001511" w:rsidP="00001511">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3A727653" w14:textId="713FF6CB" w:rsidR="00001511" w:rsidRPr="00B67197" w:rsidRDefault="00001511" w:rsidP="00001511">
            <w:pPr>
              <w:spacing w:before="40" w:after="40"/>
              <w:ind w:left="100" w:right="100"/>
              <w:rPr>
                <w:rFonts w:eastAsia="Arial"/>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4" w:space="0" w:color="auto"/>
            </w:tcBorders>
            <w:shd w:val="clear" w:color="auto" w:fill="FFFFFF"/>
            <w:tcMar>
              <w:top w:w="0" w:type="dxa"/>
              <w:left w:w="0" w:type="dxa"/>
              <w:bottom w:w="0" w:type="dxa"/>
              <w:right w:w="0" w:type="dxa"/>
            </w:tcMar>
            <w:vAlign w:val="center"/>
          </w:tcPr>
          <w:p w14:paraId="5432297D" w14:textId="3DEBB618" w:rsidR="00001511" w:rsidRPr="00280D0A" w:rsidRDefault="00001511" w:rsidP="00001511">
            <w:pPr>
              <w:spacing w:before="40" w:after="40"/>
              <w:ind w:left="100" w:right="100"/>
              <w:jc w:val="right"/>
              <w:rPr>
                <w:rFonts w:eastAsia="Arial"/>
                <w:color w:val="111111"/>
                <w:szCs w:val="22"/>
              </w:rPr>
            </w:pPr>
            <w:r w:rsidRPr="00280D0A">
              <w:rPr>
                <w:rFonts w:eastAsia="Arial"/>
                <w:color w:val="111111"/>
                <w:szCs w:val="22"/>
              </w:rPr>
              <w:t>236</w:t>
            </w:r>
          </w:p>
        </w:tc>
        <w:tc>
          <w:tcPr>
            <w:tcW w:w="992" w:type="dxa"/>
            <w:tcBorders>
              <w:bottom w:val="single" w:sz="4" w:space="0" w:color="auto"/>
            </w:tcBorders>
            <w:shd w:val="clear" w:color="auto" w:fill="FFFFFF"/>
            <w:tcMar>
              <w:top w:w="0" w:type="dxa"/>
              <w:left w:w="0" w:type="dxa"/>
              <w:bottom w:w="0" w:type="dxa"/>
              <w:right w:w="0" w:type="dxa"/>
            </w:tcMar>
            <w:vAlign w:val="center"/>
          </w:tcPr>
          <w:p w14:paraId="236E8A5C" w14:textId="16B58360" w:rsidR="00001511" w:rsidRPr="00280D0A" w:rsidRDefault="00001511" w:rsidP="00001511">
            <w:pPr>
              <w:spacing w:before="40" w:after="40"/>
              <w:ind w:left="100" w:right="100"/>
              <w:jc w:val="right"/>
              <w:rPr>
                <w:rFonts w:eastAsia="Arial"/>
                <w:color w:val="111111"/>
                <w:szCs w:val="22"/>
              </w:rPr>
            </w:pPr>
            <w:r w:rsidRPr="00280D0A">
              <w:rPr>
                <w:rFonts w:eastAsia="Arial"/>
                <w:color w:val="111111"/>
                <w:szCs w:val="22"/>
              </w:rPr>
              <w:t>1</w:t>
            </w:r>
            <w:r>
              <w:rPr>
                <w:rFonts w:eastAsia="Arial"/>
                <w:color w:val="111111"/>
                <w:szCs w:val="22"/>
              </w:rPr>
              <w:t>.00</w:t>
            </w:r>
            <w:r w:rsidRPr="00280D0A">
              <w:rPr>
                <w:rFonts w:eastAsia="Arial"/>
                <w:color w:val="111111"/>
                <w:szCs w:val="22"/>
              </w:rPr>
              <w:t xml:space="preserve"> </w:t>
            </w:r>
          </w:p>
        </w:tc>
        <w:tc>
          <w:tcPr>
            <w:tcW w:w="1417" w:type="dxa"/>
            <w:tcBorders>
              <w:bottom w:val="single" w:sz="4" w:space="0" w:color="auto"/>
            </w:tcBorders>
            <w:shd w:val="clear" w:color="auto" w:fill="FFFFFF"/>
            <w:vAlign w:val="center"/>
          </w:tcPr>
          <w:p w14:paraId="62BEBF1D" w14:textId="4C7DA662" w:rsidR="00001511" w:rsidRPr="00280D0A" w:rsidRDefault="00001511" w:rsidP="00001511">
            <w:pPr>
              <w:spacing w:before="40" w:after="40"/>
              <w:ind w:left="100" w:right="100"/>
              <w:jc w:val="right"/>
              <w:rPr>
                <w:rFonts w:eastAsia="Arial"/>
                <w:color w:val="111111"/>
                <w:szCs w:val="22"/>
              </w:rPr>
            </w:pPr>
            <w:r>
              <w:rPr>
                <w:rFonts w:eastAsia="Arial"/>
                <w:color w:val="111111"/>
                <w:szCs w:val="22"/>
              </w:rPr>
              <w:t>-</w:t>
            </w:r>
          </w:p>
        </w:tc>
      </w:tr>
    </w:tbl>
    <w:p w14:paraId="3E12E526" w14:textId="5B527070" w:rsidR="00646B09" w:rsidRDefault="00280D0A" w:rsidP="004B3660">
      <w:pPr>
        <w:jc w:val="both"/>
        <w:rPr>
          <w:rFonts w:eastAsia="Arial"/>
          <w:color w:val="000000"/>
          <w:szCs w:val="22"/>
        </w:rPr>
      </w:pPr>
      <w:r w:rsidRPr="00EF477E">
        <w:rPr>
          <w:rFonts w:eastAsia="Arial"/>
          <w:color w:val="000000"/>
          <w:szCs w:val="22"/>
        </w:rPr>
        <w:t xml:space="preserve">Bold font shows significant covariates at </w:t>
      </w:r>
      <w:r>
        <w:rPr>
          <w:rFonts w:eastAsia="Arial"/>
          <w:color w:val="000000"/>
          <w:szCs w:val="22"/>
        </w:rPr>
        <w:t xml:space="preserve">the </w:t>
      </w:r>
      <w:r w:rsidR="004B3660">
        <w:rPr>
          <w:rFonts w:eastAsia="Arial"/>
          <w:color w:val="000000"/>
          <w:szCs w:val="22"/>
        </w:rPr>
        <w:t>0.05 level</w:t>
      </w:r>
    </w:p>
    <w:p w14:paraId="30558169" w14:textId="77777777" w:rsidR="004B3660" w:rsidRDefault="004B3660" w:rsidP="004B3660">
      <w:pPr>
        <w:jc w:val="both"/>
        <w:rPr>
          <w:rFonts w:eastAsia="Arial"/>
          <w:color w:val="000000"/>
          <w:szCs w:val="22"/>
        </w:rPr>
      </w:pPr>
    </w:p>
    <w:p w14:paraId="04B05A9F" w14:textId="77777777" w:rsidR="004B3660" w:rsidRDefault="004B3660" w:rsidP="004B3660">
      <w:pPr>
        <w:jc w:val="both"/>
      </w:pPr>
    </w:p>
    <w:p w14:paraId="26FE70DF" w14:textId="1C7464DE" w:rsidR="00646B09" w:rsidRDefault="004B3660" w:rsidP="006003C2">
      <w:pPr>
        <w:pStyle w:val="RepHead3"/>
      </w:pPr>
      <w:bookmarkStart w:id="107" w:name="_Toc50454867"/>
      <w:r>
        <w:t xml:space="preserve">Table </w:t>
      </w:r>
      <w:r w:rsidR="00CD4D84">
        <w:t>C</w:t>
      </w:r>
      <w:r>
        <w:t>15</w:t>
      </w:r>
      <w:r w:rsidR="00646B09">
        <w:t>: T</w:t>
      </w:r>
      <w:r w:rsidR="00646B09" w:rsidRPr="00EF477E">
        <w:t xml:space="preserve">ransitions in </w:t>
      </w:r>
      <w:r w:rsidR="00646B09">
        <w:t>gambling risk level and associations with transitions in being a member of an organised group</w:t>
      </w:r>
      <w:bookmarkEnd w:id="107"/>
    </w:p>
    <w:tbl>
      <w:tblPr>
        <w:tblW w:w="9072" w:type="dxa"/>
        <w:tblLayout w:type="fixed"/>
        <w:tblLook w:val="04A0" w:firstRow="1" w:lastRow="0" w:firstColumn="1" w:lastColumn="0" w:noHBand="0" w:noVBand="1"/>
      </w:tblPr>
      <w:tblGrid>
        <w:gridCol w:w="3261"/>
        <w:gridCol w:w="1984"/>
        <w:gridCol w:w="1418"/>
        <w:gridCol w:w="992"/>
        <w:gridCol w:w="1417"/>
      </w:tblGrid>
      <w:tr w:rsidR="00646B09" w:rsidRPr="00244594" w14:paraId="390D9E1C" w14:textId="77777777" w:rsidTr="00244594">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A3CEA37" w14:textId="77777777" w:rsidR="00646B09" w:rsidRPr="00244594" w:rsidRDefault="00646B09" w:rsidP="00D22FFC">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DF1F33B" w14:textId="21EEC373" w:rsidR="00646B09" w:rsidRPr="00244594" w:rsidRDefault="00646B09" w:rsidP="00646B09">
            <w:pPr>
              <w:spacing w:before="40" w:after="40"/>
              <w:ind w:left="100" w:right="100"/>
              <w:rPr>
                <w:b/>
                <w:szCs w:val="22"/>
              </w:rPr>
            </w:pPr>
            <w:r w:rsidRPr="00244594">
              <w:rPr>
                <w:rFonts w:eastAsia="Arial"/>
                <w:b/>
                <w:color w:val="111111"/>
                <w:szCs w:val="22"/>
              </w:rPr>
              <w:t>Transition member of group</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60D0191" w14:textId="77777777" w:rsidR="00646B09" w:rsidRPr="00244594" w:rsidRDefault="00646B09" w:rsidP="00D22FFC">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C01D710" w14:textId="5F743E03" w:rsidR="00646B09" w:rsidRPr="00244594" w:rsidRDefault="00646B09" w:rsidP="00D22FFC">
            <w:pPr>
              <w:spacing w:before="40" w:after="40"/>
              <w:ind w:left="100" w:right="100"/>
              <w:jc w:val="right"/>
              <w:rPr>
                <w:b/>
                <w:szCs w:val="22"/>
              </w:rPr>
            </w:pPr>
            <w:r w:rsidRPr="00244594">
              <w:rPr>
                <w:rFonts w:eastAsia="Arial"/>
                <w:b/>
                <w:color w:val="111111"/>
                <w:szCs w:val="22"/>
              </w:rPr>
              <w:t xml:space="preserve">Hazard </w:t>
            </w:r>
            <w:r w:rsidR="00AB51ED" w:rsidRPr="00244594">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4DA47447" w14:textId="77777777" w:rsidR="00646B09" w:rsidRPr="00244594" w:rsidRDefault="00646B09" w:rsidP="00D22FFC">
            <w:pPr>
              <w:spacing w:before="40" w:after="40"/>
              <w:ind w:left="100" w:right="100"/>
              <w:jc w:val="right"/>
              <w:rPr>
                <w:rFonts w:eastAsia="Arial"/>
                <w:b/>
                <w:color w:val="111111"/>
                <w:szCs w:val="22"/>
              </w:rPr>
            </w:pPr>
            <w:r w:rsidRPr="00244594">
              <w:rPr>
                <w:rFonts w:eastAsia="Arial"/>
                <w:b/>
                <w:color w:val="111111"/>
                <w:szCs w:val="22"/>
              </w:rPr>
              <w:t>[95% CI]</w:t>
            </w:r>
          </w:p>
        </w:tc>
      </w:tr>
      <w:tr w:rsidR="00646B09" w:rsidRPr="00EF477E" w14:paraId="5FF2FF65" w14:textId="77777777" w:rsidTr="00244594">
        <w:trPr>
          <w:cantSplit/>
        </w:trPr>
        <w:tc>
          <w:tcPr>
            <w:tcW w:w="3261" w:type="dxa"/>
            <w:shd w:val="clear" w:color="auto" w:fill="FFFFFF"/>
            <w:tcMar>
              <w:top w:w="0" w:type="dxa"/>
              <w:left w:w="0" w:type="dxa"/>
              <w:bottom w:w="0" w:type="dxa"/>
              <w:right w:w="0" w:type="dxa"/>
            </w:tcMar>
            <w:vAlign w:val="center"/>
          </w:tcPr>
          <w:p w14:paraId="380EAE4F" w14:textId="36D5979A" w:rsidR="00646B09" w:rsidRPr="00EF477E" w:rsidRDefault="0059526B" w:rsidP="00646B09">
            <w:pPr>
              <w:spacing w:before="40" w:after="40"/>
              <w:ind w:left="100" w:right="100"/>
              <w:rPr>
                <w:szCs w:val="22"/>
              </w:rPr>
            </w:pPr>
            <w:r w:rsidRPr="00EF477E">
              <w:rPr>
                <w:rFonts w:eastAsia="Arial"/>
                <w:color w:val="111111"/>
                <w:szCs w:val="22"/>
              </w:rPr>
              <w:t xml:space="preserve">A: </w:t>
            </w:r>
            <w:r>
              <w:rPr>
                <w:rFonts w:eastAsia="Arial"/>
                <w:color w:val="111111"/>
                <w:szCs w:val="22"/>
              </w:rPr>
              <w:t>Starting gambling</w:t>
            </w:r>
          </w:p>
        </w:tc>
        <w:tc>
          <w:tcPr>
            <w:tcW w:w="1984" w:type="dxa"/>
            <w:shd w:val="clear" w:color="auto" w:fill="FFFFFF"/>
            <w:tcMar>
              <w:top w:w="0" w:type="dxa"/>
              <w:left w:w="0" w:type="dxa"/>
              <w:bottom w:w="0" w:type="dxa"/>
              <w:right w:w="0" w:type="dxa"/>
            </w:tcMar>
            <w:vAlign w:val="center"/>
          </w:tcPr>
          <w:p w14:paraId="2641EAD0" w14:textId="77777777" w:rsidR="00646B09" w:rsidRPr="00B67197" w:rsidRDefault="00646B09" w:rsidP="00646B09">
            <w:pPr>
              <w:spacing w:before="40" w:after="40"/>
              <w:ind w:left="100" w:right="100"/>
              <w:rPr>
                <w:szCs w:val="22"/>
              </w:rPr>
            </w:pPr>
            <w:r w:rsidRPr="00B67197">
              <w:rPr>
                <w:rFonts w:eastAsia="Arial"/>
                <w:color w:val="111111"/>
                <w:szCs w:val="22"/>
              </w:rPr>
              <w:t xml:space="preserve">No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49D9E66F" w14:textId="37446A18" w:rsidR="00646B09" w:rsidRPr="00B67197" w:rsidRDefault="00646B09" w:rsidP="00646B09">
            <w:pPr>
              <w:spacing w:before="40" w:after="40"/>
              <w:ind w:left="100" w:right="100"/>
              <w:jc w:val="right"/>
              <w:rPr>
                <w:rFonts w:eastAsia="Arial"/>
                <w:color w:val="111111"/>
                <w:szCs w:val="22"/>
              </w:rPr>
            </w:pPr>
            <w:r w:rsidRPr="00646B09">
              <w:rPr>
                <w:rFonts w:eastAsia="Arial"/>
                <w:color w:val="111111"/>
                <w:szCs w:val="22"/>
              </w:rPr>
              <w:t>154</w:t>
            </w:r>
          </w:p>
        </w:tc>
        <w:tc>
          <w:tcPr>
            <w:tcW w:w="992" w:type="dxa"/>
            <w:shd w:val="clear" w:color="auto" w:fill="FFFFFF"/>
            <w:tcMar>
              <w:top w:w="0" w:type="dxa"/>
              <w:left w:w="0" w:type="dxa"/>
              <w:bottom w:w="0" w:type="dxa"/>
              <w:right w:w="0" w:type="dxa"/>
            </w:tcMar>
            <w:vAlign w:val="center"/>
          </w:tcPr>
          <w:p w14:paraId="476A04FE" w14:textId="2A721FFE" w:rsidR="00646B09" w:rsidRPr="00B67197" w:rsidRDefault="00646B09" w:rsidP="00646B09">
            <w:pPr>
              <w:spacing w:before="40" w:after="40"/>
              <w:ind w:left="100" w:right="100"/>
              <w:jc w:val="right"/>
              <w:rPr>
                <w:rFonts w:eastAsia="Arial"/>
                <w:color w:val="111111"/>
                <w:szCs w:val="22"/>
              </w:rPr>
            </w:pPr>
            <w:r w:rsidRPr="00646B09">
              <w:rPr>
                <w:rFonts w:eastAsia="Arial"/>
                <w:color w:val="111111"/>
                <w:szCs w:val="22"/>
              </w:rPr>
              <w:t>1</w:t>
            </w:r>
            <w:r>
              <w:rPr>
                <w:rFonts w:eastAsia="Arial"/>
                <w:color w:val="111111"/>
                <w:szCs w:val="22"/>
              </w:rPr>
              <w:t>.00</w:t>
            </w:r>
            <w:r w:rsidRPr="00646B09">
              <w:rPr>
                <w:rFonts w:eastAsia="Arial"/>
                <w:color w:val="111111"/>
                <w:szCs w:val="22"/>
              </w:rPr>
              <w:t xml:space="preserve"> </w:t>
            </w:r>
          </w:p>
        </w:tc>
        <w:tc>
          <w:tcPr>
            <w:tcW w:w="1417" w:type="dxa"/>
            <w:shd w:val="clear" w:color="auto" w:fill="FFFFFF"/>
            <w:vAlign w:val="center"/>
          </w:tcPr>
          <w:p w14:paraId="494E67DA" w14:textId="1AB43F44" w:rsidR="00646B09" w:rsidRPr="00462029" w:rsidRDefault="00646B09" w:rsidP="00646B09">
            <w:pPr>
              <w:spacing w:before="40" w:after="40"/>
              <w:ind w:left="100" w:right="100"/>
              <w:jc w:val="right"/>
              <w:rPr>
                <w:rFonts w:eastAsia="Arial"/>
                <w:color w:val="111111"/>
                <w:szCs w:val="22"/>
              </w:rPr>
            </w:pPr>
            <w:r w:rsidRPr="00646B09">
              <w:rPr>
                <w:rFonts w:eastAsia="Arial"/>
                <w:color w:val="111111"/>
                <w:szCs w:val="22"/>
              </w:rPr>
              <w:t>[0.81-1.23]</w:t>
            </w:r>
          </w:p>
        </w:tc>
      </w:tr>
      <w:tr w:rsidR="00646B09" w:rsidRPr="00EF477E" w14:paraId="5DDEA8C9" w14:textId="77777777" w:rsidTr="0059526B">
        <w:trPr>
          <w:cantSplit/>
        </w:trPr>
        <w:tc>
          <w:tcPr>
            <w:tcW w:w="3261" w:type="dxa"/>
            <w:shd w:val="clear" w:color="auto" w:fill="FFFFFF"/>
            <w:tcMar>
              <w:top w:w="0" w:type="dxa"/>
              <w:left w:w="0" w:type="dxa"/>
              <w:bottom w:w="0" w:type="dxa"/>
              <w:right w:w="0" w:type="dxa"/>
            </w:tcMar>
            <w:vAlign w:val="center"/>
          </w:tcPr>
          <w:p w14:paraId="083CA06F" w14:textId="77777777" w:rsidR="00646B09" w:rsidRPr="00EF477E" w:rsidRDefault="00646B09" w:rsidP="00646B09">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18E37487" w14:textId="77777777" w:rsidR="00646B09" w:rsidRPr="005A306B" w:rsidRDefault="00646B09" w:rsidP="00646B09">
            <w:pPr>
              <w:spacing w:before="40" w:after="40"/>
              <w:ind w:left="100" w:right="100"/>
              <w:rPr>
                <w:b/>
                <w:szCs w:val="22"/>
              </w:rPr>
            </w:pPr>
            <w:r w:rsidRPr="005A306B">
              <w:rPr>
                <w:rFonts w:eastAsia="Arial"/>
                <w:b/>
                <w:color w:val="111111"/>
                <w:szCs w:val="22"/>
              </w:rPr>
              <w:t>No to Yes</w:t>
            </w:r>
          </w:p>
        </w:tc>
        <w:tc>
          <w:tcPr>
            <w:tcW w:w="1418" w:type="dxa"/>
            <w:shd w:val="clear" w:color="auto" w:fill="FFFFFF"/>
            <w:tcMar>
              <w:top w:w="0" w:type="dxa"/>
              <w:left w:w="0" w:type="dxa"/>
              <w:bottom w:w="0" w:type="dxa"/>
              <w:right w:w="0" w:type="dxa"/>
            </w:tcMar>
            <w:vAlign w:val="center"/>
          </w:tcPr>
          <w:p w14:paraId="68FA2D57" w14:textId="5C5776C3" w:rsidR="00646B09" w:rsidRPr="005A306B" w:rsidRDefault="00646B09" w:rsidP="00646B09">
            <w:pPr>
              <w:spacing w:before="40" w:after="40"/>
              <w:ind w:left="100" w:right="100"/>
              <w:jc w:val="right"/>
              <w:rPr>
                <w:rFonts w:eastAsia="Arial"/>
                <w:b/>
                <w:color w:val="111111"/>
                <w:szCs w:val="22"/>
              </w:rPr>
            </w:pPr>
            <w:r w:rsidRPr="005A306B">
              <w:rPr>
                <w:rFonts w:eastAsia="Arial"/>
                <w:b/>
                <w:color w:val="111111"/>
                <w:szCs w:val="22"/>
              </w:rPr>
              <w:t>64</w:t>
            </w:r>
          </w:p>
        </w:tc>
        <w:tc>
          <w:tcPr>
            <w:tcW w:w="992" w:type="dxa"/>
            <w:shd w:val="clear" w:color="auto" w:fill="FFFFFF"/>
            <w:tcMar>
              <w:top w:w="0" w:type="dxa"/>
              <w:left w:w="0" w:type="dxa"/>
              <w:bottom w:w="0" w:type="dxa"/>
              <w:right w:w="0" w:type="dxa"/>
            </w:tcMar>
            <w:vAlign w:val="center"/>
          </w:tcPr>
          <w:p w14:paraId="60AA5BB0" w14:textId="2A61E714" w:rsidR="00646B09" w:rsidRPr="005A306B" w:rsidRDefault="00646B09" w:rsidP="00646B09">
            <w:pPr>
              <w:spacing w:before="40" w:after="40"/>
              <w:ind w:left="100" w:right="100"/>
              <w:jc w:val="right"/>
              <w:rPr>
                <w:rFonts w:eastAsia="Arial"/>
                <w:b/>
                <w:color w:val="111111"/>
                <w:szCs w:val="22"/>
              </w:rPr>
            </w:pPr>
            <w:r w:rsidRPr="005A306B">
              <w:rPr>
                <w:rFonts w:eastAsia="Arial"/>
                <w:b/>
                <w:color w:val="111111"/>
                <w:szCs w:val="22"/>
              </w:rPr>
              <w:t xml:space="preserve">1.35 </w:t>
            </w:r>
          </w:p>
        </w:tc>
        <w:tc>
          <w:tcPr>
            <w:tcW w:w="1417" w:type="dxa"/>
            <w:shd w:val="clear" w:color="auto" w:fill="FFFFFF"/>
            <w:vAlign w:val="center"/>
          </w:tcPr>
          <w:p w14:paraId="028C5D29" w14:textId="304A5D96" w:rsidR="00646B09" w:rsidRPr="005A306B" w:rsidRDefault="00646B09" w:rsidP="00646B09">
            <w:pPr>
              <w:spacing w:before="40" w:after="40"/>
              <w:ind w:left="100" w:right="100"/>
              <w:jc w:val="right"/>
              <w:rPr>
                <w:rFonts w:eastAsia="Arial"/>
                <w:b/>
                <w:color w:val="111111"/>
                <w:szCs w:val="22"/>
              </w:rPr>
            </w:pPr>
            <w:r w:rsidRPr="005A306B">
              <w:rPr>
                <w:rFonts w:eastAsia="Arial"/>
                <w:b/>
                <w:color w:val="111111"/>
                <w:szCs w:val="22"/>
              </w:rPr>
              <w:t>[1.01-1.80</w:t>
            </w:r>
            <w:r w:rsidR="005A306B" w:rsidRPr="005A306B">
              <w:rPr>
                <w:rFonts w:eastAsia="Arial"/>
                <w:b/>
                <w:color w:val="111111"/>
                <w:szCs w:val="22"/>
              </w:rPr>
              <w:t>]</w:t>
            </w:r>
          </w:p>
        </w:tc>
      </w:tr>
      <w:tr w:rsidR="00646B09" w:rsidRPr="00EF477E" w14:paraId="4FF19018" w14:textId="77777777" w:rsidTr="0059526B">
        <w:trPr>
          <w:cantSplit/>
        </w:trPr>
        <w:tc>
          <w:tcPr>
            <w:tcW w:w="3261" w:type="dxa"/>
            <w:shd w:val="clear" w:color="auto" w:fill="FFFFFF"/>
            <w:tcMar>
              <w:top w:w="0" w:type="dxa"/>
              <w:left w:w="0" w:type="dxa"/>
              <w:bottom w:w="0" w:type="dxa"/>
              <w:right w:w="0" w:type="dxa"/>
            </w:tcMar>
            <w:vAlign w:val="center"/>
          </w:tcPr>
          <w:p w14:paraId="41FE1E62" w14:textId="77777777" w:rsidR="00646B09" w:rsidRPr="00EF477E" w:rsidRDefault="00646B09" w:rsidP="00646B09">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CE06DA4" w14:textId="77777777" w:rsidR="00646B09" w:rsidRPr="00B67197" w:rsidRDefault="00646B09" w:rsidP="00646B09">
            <w:pPr>
              <w:spacing w:before="40" w:after="40"/>
              <w:ind w:left="100" w:right="100"/>
              <w:rPr>
                <w:szCs w:val="22"/>
              </w:rPr>
            </w:pPr>
            <w:r w:rsidRPr="00B67197">
              <w:rPr>
                <w:rFonts w:eastAsia="Arial"/>
                <w:color w:val="111111"/>
                <w:szCs w:val="22"/>
              </w:rPr>
              <w:t xml:space="preserve">Yes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58DB16D3" w14:textId="543E5C62" w:rsidR="00646B09" w:rsidRPr="00AF3D81" w:rsidRDefault="00646B09" w:rsidP="00646B09">
            <w:pPr>
              <w:spacing w:before="40" w:after="40"/>
              <w:ind w:left="100" w:right="100"/>
              <w:jc w:val="right"/>
              <w:rPr>
                <w:rFonts w:eastAsia="Arial"/>
                <w:color w:val="111111"/>
                <w:szCs w:val="22"/>
              </w:rPr>
            </w:pPr>
            <w:r w:rsidRPr="00646B09">
              <w:rPr>
                <w:rFonts w:eastAsia="Arial"/>
                <w:color w:val="111111"/>
                <w:szCs w:val="22"/>
              </w:rPr>
              <w:t>48</w:t>
            </w:r>
          </w:p>
        </w:tc>
        <w:tc>
          <w:tcPr>
            <w:tcW w:w="992" w:type="dxa"/>
            <w:shd w:val="clear" w:color="auto" w:fill="FFFFFF"/>
            <w:tcMar>
              <w:top w:w="0" w:type="dxa"/>
              <w:left w:w="0" w:type="dxa"/>
              <w:bottom w:w="0" w:type="dxa"/>
              <w:right w:w="0" w:type="dxa"/>
            </w:tcMar>
            <w:vAlign w:val="center"/>
          </w:tcPr>
          <w:p w14:paraId="68078C38" w14:textId="628D6D37" w:rsidR="00646B09" w:rsidRPr="00AF3D81" w:rsidRDefault="00646B09" w:rsidP="00646B09">
            <w:pPr>
              <w:spacing w:before="40" w:after="40"/>
              <w:ind w:left="100" w:right="100"/>
              <w:jc w:val="right"/>
              <w:rPr>
                <w:rFonts w:eastAsia="Arial"/>
                <w:color w:val="111111"/>
                <w:szCs w:val="22"/>
              </w:rPr>
            </w:pPr>
            <w:r w:rsidRPr="00646B09">
              <w:rPr>
                <w:rFonts w:eastAsia="Arial"/>
                <w:color w:val="111111"/>
                <w:szCs w:val="22"/>
              </w:rPr>
              <w:t xml:space="preserve">1.08 </w:t>
            </w:r>
          </w:p>
        </w:tc>
        <w:tc>
          <w:tcPr>
            <w:tcW w:w="1417" w:type="dxa"/>
            <w:shd w:val="clear" w:color="auto" w:fill="FFFFFF"/>
            <w:vAlign w:val="center"/>
          </w:tcPr>
          <w:p w14:paraId="049B2BF2" w14:textId="66A3C533" w:rsidR="00646B09" w:rsidRPr="00462029" w:rsidRDefault="00646B09" w:rsidP="00646B09">
            <w:pPr>
              <w:spacing w:before="40" w:after="40"/>
              <w:ind w:left="100" w:right="100"/>
              <w:jc w:val="right"/>
              <w:rPr>
                <w:rFonts w:eastAsia="Arial"/>
                <w:color w:val="111111"/>
                <w:szCs w:val="22"/>
              </w:rPr>
            </w:pPr>
            <w:r w:rsidRPr="00646B09">
              <w:rPr>
                <w:rFonts w:eastAsia="Arial"/>
                <w:color w:val="111111"/>
                <w:szCs w:val="22"/>
              </w:rPr>
              <w:t>[0.79-1.49]</w:t>
            </w:r>
          </w:p>
        </w:tc>
      </w:tr>
      <w:tr w:rsidR="0059526B" w:rsidRPr="00EF477E" w14:paraId="4012963E" w14:textId="77777777" w:rsidTr="0059526B">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5224A421" w14:textId="77777777" w:rsidR="0059526B" w:rsidRPr="00EF477E" w:rsidRDefault="0059526B" w:rsidP="0059526B">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2B961C6" w14:textId="002FCF01" w:rsidR="0059526B" w:rsidRPr="00B67197" w:rsidRDefault="0059526B" w:rsidP="0059526B">
            <w:pPr>
              <w:spacing w:before="40" w:after="40"/>
              <w:ind w:left="100" w:right="100"/>
              <w:rPr>
                <w:rFonts w:eastAsia="Arial"/>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7CE8D652" w14:textId="452503EC" w:rsidR="0059526B" w:rsidRPr="00646B09" w:rsidRDefault="0059526B" w:rsidP="0059526B">
            <w:pPr>
              <w:spacing w:before="40" w:after="40"/>
              <w:ind w:left="100" w:right="100"/>
              <w:jc w:val="right"/>
              <w:rPr>
                <w:rFonts w:eastAsia="Arial"/>
                <w:color w:val="111111"/>
                <w:szCs w:val="22"/>
              </w:rPr>
            </w:pPr>
            <w:r w:rsidRPr="00646B09">
              <w:rPr>
                <w:rFonts w:eastAsia="Arial"/>
                <w:color w:val="111111"/>
                <w:szCs w:val="22"/>
              </w:rPr>
              <w:t>253</w:t>
            </w:r>
          </w:p>
        </w:tc>
        <w:tc>
          <w:tcPr>
            <w:tcW w:w="992" w:type="dxa"/>
            <w:tcBorders>
              <w:bottom w:val="single" w:sz="8" w:space="0" w:color="000000"/>
            </w:tcBorders>
            <w:shd w:val="clear" w:color="auto" w:fill="FFFFFF"/>
            <w:tcMar>
              <w:top w:w="0" w:type="dxa"/>
              <w:left w:w="0" w:type="dxa"/>
              <w:bottom w:w="0" w:type="dxa"/>
              <w:right w:w="0" w:type="dxa"/>
            </w:tcMar>
            <w:vAlign w:val="center"/>
          </w:tcPr>
          <w:p w14:paraId="0B730F7D" w14:textId="3814552B" w:rsidR="0059526B" w:rsidRPr="00646B09" w:rsidRDefault="0059526B" w:rsidP="0059526B">
            <w:pPr>
              <w:spacing w:before="40" w:after="40"/>
              <w:ind w:left="100" w:right="100"/>
              <w:jc w:val="right"/>
              <w:rPr>
                <w:rFonts w:eastAsia="Arial"/>
                <w:color w:val="111111"/>
                <w:szCs w:val="22"/>
              </w:rPr>
            </w:pPr>
            <w:r w:rsidRPr="00646B09">
              <w:rPr>
                <w:rFonts w:eastAsia="Arial"/>
                <w:color w:val="111111"/>
                <w:szCs w:val="22"/>
              </w:rPr>
              <w:t>1</w:t>
            </w:r>
            <w:r>
              <w:rPr>
                <w:rFonts w:eastAsia="Arial"/>
                <w:color w:val="111111"/>
                <w:szCs w:val="22"/>
              </w:rPr>
              <w:t>.00</w:t>
            </w:r>
            <w:r w:rsidRPr="00646B09">
              <w:rPr>
                <w:rFonts w:eastAsia="Arial"/>
                <w:color w:val="111111"/>
                <w:szCs w:val="22"/>
              </w:rPr>
              <w:t xml:space="preserve"> </w:t>
            </w:r>
          </w:p>
        </w:tc>
        <w:tc>
          <w:tcPr>
            <w:tcW w:w="1417" w:type="dxa"/>
            <w:tcBorders>
              <w:bottom w:val="single" w:sz="8" w:space="0" w:color="000000"/>
            </w:tcBorders>
            <w:shd w:val="clear" w:color="auto" w:fill="FFFFFF"/>
            <w:vAlign w:val="center"/>
          </w:tcPr>
          <w:p w14:paraId="5825E016" w14:textId="7F143214" w:rsidR="0059526B" w:rsidRPr="00646B09" w:rsidRDefault="0059526B" w:rsidP="0059526B">
            <w:pPr>
              <w:spacing w:before="40" w:after="40"/>
              <w:ind w:left="100" w:right="100"/>
              <w:jc w:val="right"/>
              <w:rPr>
                <w:rFonts w:eastAsia="Arial"/>
                <w:color w:val="111111"/>
                <w:szCs w:val="22"/>
              </w:rPr>
            </w:pPr>
            <w:r>
              <w:rPr>
                <w:rFonts w:eastAsia="Arial"/>
                <w:color w:val="111111"/>
                <w:szCs w:val="22"/>
              </w:rPr>
              <w:t>-</w:t>
            </w:r>
          </w:p>
        </w:tc>
      </w:tr>
      <w:tr w:rsidR="0059526B" w:rsidRPr="00EF477E" w14:paraId="78D390CE" w14:textId="77777777" w:rsidTr="00244594">
        <w:trPr>
          <w:cantSplit/>
        </w:trPr>
        <w:tc>
          <w:tcPr>
            <w:tcW w:w="3261" w:type="dxa"/>
            <w:shd w:val="clear" w:color="auto" w:fill="FFFFFF"/>
            <w:tcMar>
              <w:top w:w="0" w:type="dxa"/>
              <w:left w:w="0" w:type="dxa"/>
              <w:bottom w:w="0" w:type="dxa"/>
              <w:right w:w="0" w:type="dxa"/>
            </w:tcMar>
            <w:vAlign w:val="center"/>
          </w:tcPr>
          <w:p w14:paraId="06EDE14C" w14:textId="3F7C46B6" w:rsidR="0059526B" w:rsidRPr="00EF477E" w:rsidRDefault="0059526B" w:rsidP="0059526B">
            <w:pPr>
              <w:spacing w:before="40" w:after="40"/>
              <w:ind w:left="100" w:right="100"/>
              <w:rPr>
                <w:szCs w:val="22"/>
              </w:rPr>
            </w:pPr>
            <w:r w:rsidRPr="00EF477E">
              <w:rPr>
                <w:rFonts w:eastAsia="Arial"/>
                <w:color w:val="111111"/>
                <w:szCs w:val="22"/>
              </w:rPr>
              <w:t xml:space="preserve">B: </w:t>
            </w:r>
            <w:r>
              <w:rPr>
                <w:rFonts w:eastAsia="Arial"/>
                <w:color w:val="111111"/>
                <w:szCs w:val="22"/>
              </w:rPr>
              <w:t>Stopping gambling</w:t>
            </w:r>
          </w:p>
        </w:tc>
        <w:tc>
          <w:tcPr>
            <w:tcW w:w="1984" w:type="dxa"/>
            <w:shd w:val="clear" w:color="auto" w:fill="FFFFFF"/>
            <w:tcMar>
              <w:top w:w="0" w:type="dxa"/>
              <w:left w:w="0" w:type="dxa"/>
              <w:bottom w:w="0" w:type="dxa"/>
              <w:right w:w="0" w:type="dxa"/>
            </w:tcMar>
            <w:vAlign w:val="center"/>
          </w:tcPr>
          <w:p w14:paraId="6EE8E11F" w14:textId="77777777" w:rsidR="0059526B" w:rsidRPr="005A306B" w:rsidRDefault="0059526B" w:rsidP="0059526B">
            <w:pPr>
              <w:spacing w:before="40" w:after="40"/>
              <w:ind w:left="100" w:right="100"/>
              <w:rPr>
                <w:b/>
                <w:szCs w:val="22"/>
              </w:rPr>
            </w:pPr>
            <w:r w:rsidRPr="005A306B">
              <w:rPr>
                <w:rFonts w:eastAsia="Arial"/>
                <w:b/>
                <w:color w:val="111111"/>
                <w:szCs w:val="22"/>
              </w:rPr>
              <w:t>No to No</w:t>
            </w:r>
          </w:p>
        </w:tc>
        <w:tc>
          <w:tcPr>
            <w:tcW w:w="1418" w:type="dxa"/>
            <w:shd w:val="clear" w:color="auto" w:fill="FFFFFF"/>
            <w:tcMar>
              <w:top w:w="0" w:type="dxa"/>
              <w:left w:w="0" w:type="dxa"/>
              <w:bottom w:w="0" w:type="dxa"/>
              <w:right w:w="0" w:type="dxa"/>
            </w:tcMar>
            <w:vAlign w:val="center"/>
          </w:tcPr>
          <w:p w14:paraId="77114B29" w14:textId="44902542" w:rsidR="0059526B" w:rsidRPr="005A306B" w:rsidRDefault="0059526B" w:rsidP="0059526B">
            <w:pPr>
              <w:spacing w:before="40" w:after="40"/>
              <w:ind w:left="100" w:right="100"/>
              <w:jc w:val="right"/>
              <w:rPr>
                <w:rFonts w:eastAsia="Arial"/>
                <w:b/>
                <w:color w:val="111111"/>
                <w:szCs w:val="22"/>
              </w:rPr>
            </w:pPr>
            <w:r w:rsidRPr="005A306B">
              <w:rPr>
                <w:rFonts w:eastAsia="Arial"/>
                <w:b/>
                <w:color w:val="111111"/>
                <w:szCs w:val="22"/>
              </w:rPr>
              <w:t>212</w:t>
            </w:r>
          </w:p>
        </w:tc>
        <w:tc>
          <w:tcPr>
            <w:tcW w:w="992" w:type="dxa"/>
            <w:shd w:val="clear" w:color="auto" w:fill="FFFFFF"/>
            <w:tcMar>
              <w:top w:w="0" w:type="dxa"/>
              <w:left w:w="0" w:type="dxa"/>
              <w:bottom w:w="0" w:type="dxa"/>
              <w:right w:w="0" w:type="dxa"/>
            </w:tcMar>
            <w:vAlign w:val="center"/>
          </w:tcPr>
          <w:p w14:paraId="6D7D491F" w14:textId="09A43E01" w:rsidR="0059526B" w:rsidRPr="005A306B" w:rsidRDefault="0059526B" w:rsidP="0059526B">
            <w:pPr>
              <w:spacing w:before="40" w:after="40"/>
              <w:ind w:left="100" w:right="100"/>
              <w:jc w:val="right"/>
              <w:rPr>
                <w:rFonts w:eastAsia="Arial"/>
                <w:b/>
                <w:color w:val="111111"/>
                <w:szCs w:val="22"/>
              </w:rPr>
            </w:pPr>
            <w:r w:rsidRPr="005A306B">
              <w:rPr>
                <w:rFonts w:eastAsia="Arial"/>
                <w:b/>
                <w:color w:val="111111"/>
                <w:szCs w:val="22"/>
              </w:rPr>
              <w:t xml:space="preserve">0.82 </w:t>
            </w:r>
          </w:p>
        </w:tc>
        <w:tc>
          <w:tcPr>
            <w:tcW w:w="1417" w:type="dxa"/>
            <w:shd w:val="clear" w:color="auto" w:fill="FFFFFF"/>
            <w:vAlign w:val="center"/>
          </w:tcPr>
          <w:p w14:paraId="7A6B1362" w14:textId="7CEB5858" w:rsidR="0059526B" w:rsidRPr="005A306B" w:rsidRDefault="0059526B" w:rsidP="0059526B">
            <w:pPr>
              <w:spacing w:before="40" w:after="40"/>
              <w:ind w:left="100" w:right="100"/>
              <w:jc w:val="right"/>
              <w:rPr>
                <w:rFonts w:eastAsia="Arial"/>
                <w:b/>
                <w:color w:val="111111"/>
                <w:szCs w:val="22"/>
              </w:rPr>
            </w:pPr>
            <w:r w:rsidRPr="005A306B">
              <w:rPr>
                <w:rFonts w:eastAsia="Arial"/>
                <w:b/>
                <w:color w:val="111111"/>
                <w:szCs w:val="22"/>
              </w:rPr>
              <w:t>[0.68-0.98]</w:t>
            </w:r>
          </w:p>
        </w:tc>
      </w:tr>
      <w:tr w:rsidR="0059526B" w:rsidRPr="00EF477E" w14:paraId="19220411" w14:textId="77777777" w:rsidTr="0059526B">
        <w:trPr>
          <w:cantSplit/>
        </w:trPr>
        <w:tc>
          <w:tcPr>
            <w:tcW w:w="3261" w:type="dxa"/>
            <w:shd w:val="clear" w:color="auto" w:fill="FFFFFF"/>
            <w:tcMar>
              <w:top w:w="0" w:type="dxa"/>
              <w:left w:w="0" w:type="dxa"/>
              <w:bottom w:w="0" w:type="dxa"/>
              <w:right w:w="0" w:type="dxa"/>
            </w:tcMar>
            <w:vAlign w:val="center"/>
          </w:tcPr>
          <w:p w14:paraId="676738ED"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DFFD34E" w14:textId="77777777" w:rsidR="0059526B" w:rsidRPr="00B67197" w:rsidRDefault="0059526B" w:rsidP="0059526B">
            <w:pPr>
              <w:spacing w:before="40" w:after="40"/>
              <w:ind w:left="100" w:right="100"/>
              <w:rPr>
                <w:szCs w:val="22"/>
              </w:rPr>
            </w:pPr>
            <w:r>
              <w:rPr>
                <w:rFonts w:eastAsia="Arial"/>
                <w:color w:val="111111"/>
                <w:szCs w:val="22"/>
              </w:rPr>
              <w:t>No</w:t>
            </w:r>
            <w:r w:rsidRPr="00B67197">
              <w:rPr>
                <w:rFonts w:eastAsia="Arial"/>
                <w:color w:val="111111"/>
                <w:szCs w:val="22"/>
              </w:rPr>
              <w:t xml:space="preserve"> to </w:t>
            </w:r>
            <w:r>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5A5A572A" w14:textId="2EC4108C" w:rsidR="0059526B" w:rsidRPr="00AF3D81" w:rsidRDefault="0059526B" w:rsidP="0059526B">
            <w:pPr>
              <w:spacing w:before="40" w:after="40"/>
              <w:ind w:left="100" w:right="100"/>
              <w:jc w:val="right"/>
              <w:rPr>
                <w:rFonts w:eastAsia="Arial"/>
                <w:color w:val="111111"/>
                <w:szCs w:val="22"/>
              </w:rPr>
            </w:pPr>
            <w:r w:rsidRPr="00646B09">
              <w:rPr>
                <w:rFonts w:eastAsia="Arial"/>
                <w:color w:val="111111"/>
                <w:szCs w:val="22"/>
              </w:rPr>
              <w:t>72</w:t>
            </w:r>
          </w:p>
        </w:tc>
        <w:tc>
          <w:tcPr>
            <w:tcW w:w="992" w:type="dxa"/>
            <w:shd w:val="clear" w:color="auto" w:fill="FFFFFF"/>
            <w:tcMar>
              <w:top w:w="0" w:type="dxa"/>
              <w:left w:w="0" w:type="dxa"/>
              <w:bottom w:w="0" w:type="dxa"/>
              <w:right w:w="0" w:type="dxa"/>
            </w:tcMar>
            <w:vAlign w:val="center"/>
          </w:tcPr>
          <w:p w14:paraId="56CEBB9A" w14:textId="2CCE6DC2" w:rsidR="0059526B" w:rsidRPr="00AF3D81" w:rsidRDefault="0059526B" w:rsidP="0059526B">
            <w:pPr>
              <w:spacing w:before="40" w:after="40"/>
              <w:ind w:left="100" w:right="100"/>
              <w:jc w:val="right"/>
              <w:rPr>
                <w:rFonts w:eastAsia="Arial"/>
                <w:color w:val="111111"/>
                <w:szCs w:val="22"/>
              </w:rPr>
            </w:pPr>
            <w:r w:rsidRPr="00646B09">
              <w:rPr>
                <w:rFonts w:eastAsia="Arial"/>
                <w:color w:val="111111"/>
                <w:szCs w:val="22"/>
              </w:rPr>
              <w:t xml:space="preserve">1.04 </w:t>
            </w:r>
          </w:p>
        </w:tc>
        <w:tc>
          <w:tcPr>
            <w:tcW w:w="1417" w:type="dxa"/>
            <w:shd w:val="clear" w:color="auto" w:fill="FFFFFF"/>
            <w:vAlign w:val="center"/>
          </w:tcPr>
          <w:p w14:paraId="53FFD883" w14:textId="06556FD1" w:rsidR="0059526B" w:rsidRPr="00EF477E" w:rsidRDefault="0059526B" w:rsidP="0059526B">
            <w:pPr>
              <w:spacing w:before="40" w:after="40"/>
              <w:ind w:left="100" w:right="100"/>
              <w:jc w:val="right"/>
              <w:rPr>
                <w:rFonts w:eastAsia="Arial"/>
                <w:color w:val="111111"/>
                <w:szCs w:val="22"/>
              </w:rPr>
            </w:pPr>
            <w:r w:rsidRPr="00646B09">
              <w:rPr>
                <w:rFonts w:eastAsia="Arial"/>
                <w:color w:val="111111"/>
                <w:szCs w:val="22"/>
              </w:rPr>
              <w:t>[0.79-1.37]</w:t>
            </w:r>
          </w:p>
        </w:tc>
      </w:tr>
      <w:tr w:rsidR="0059526B" w:rsidRPr="00EF477E" w14:paraId="1211E747" w14:textId="77777777" w:rsidTr="0059526B">
        <w:trPr>
          <w:cantSplit/>
        </w:trPr>
        <w:tc>
          <w:tcPr>
            <w:tcW w:w="3261" w:type="dxa"/>
            <w:shd w:val="clear" w:color="auto" w:fill="FFFFFF"/>
            <w:tcMar>
              <w:top w:w="0" w:type="dxa"/>
              <w:left w:w="0" w:type="dxa"/>
              <w:bottom w:w="0" w:type="dxa"/>
              <w:right w:w="0" w:type="dxa"/>
            </w:tcMar>
            <w:vAlign w:val="center"/>
          </w:tcPr>
          <w:p w14:paraId="4902B7EC"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856B7F9" w14:textId="77777777" w:rsidR="0059526B" w:rsidRPr="00B67197" w:rsidRDefault="0059526B" w:rsidP="0059526B">
            <w:pPr>
              <w:spacing w:before="40" w:after="40"/>
              <w:ind w:left="100" w:right="100"/>
              <w:rPr>
                <w:szCs w:val="22"/>
              </w:rPr>
            </w:pPr>
            <w:r w:rsidRPr="00B67197">
              <w:rPr>
                <w:rFonts w:eastAsia="Arial"/>
                <w:color w:val="111111"/>
                <w:szCs w:val="22"/>
              </w:rPr>
              <w:t xml:space="preserve">Yes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01DC79C4" w14:textId="609C5BE0" w:rsidR="0059526B" w:rsidRPr="00B67197" w:rsidRDefault="0059526B" w:rsidP="0059526B">
            <w:pPr>
              <w:spacing w:before="40" w:after="40"/>
              <w:ind w:left="100" w:right="100"/>
              <w:jc w:val="right"/>
              <w:rPr>
                <w:rFonts w:eastAsia="Arial"/>
                <w:color w:val="111111"/>
                <w:szCs w:val="22"/>
              </w:rPr>
            </w:pPr>
            <w:r w:rsidRPr="00646B09">
              <w:rPr>
                <w:rFonts w:eastAsia="Arial"/>
                <w:color w:val="111111"/>
                <w:szCs w:val="22"/>
              </w:rPr>
              <w:t>54</w:t>
            </w:r>
          </w:p>
        </w:tc>
        <w:tc>
          <w:tcPr>
            <w:tcW w:w="992" w:type="dxa"/>
            <w:shd w:val="clear" w:color="auto" w:fill="FFFFFF"/>
            <w:tcMar>
              <w:top w:w="0" w:type="dxa"/>
              <w:left w:w="0" w:type="dxa"/>
              <w:bottom w:w="0" w:type="dxa"/>
              <w:right w:w="0" w:type="dxa"/>
            </w:tcMar>
            <w:vAlign w:val="center"/>
          </w:tcPr>
          <w:p w14:paraId="0238116C" w14:textId="46532100" w:rsidR="0059526B" w:rsidRPr="00B67197" w:rsidRDefault="0059526B" w:rsidP="0059526B">
            <w:pPr>
              <w:spacing w:before="40" w:after="40"/>
              <w:ind w:left="100" w:right="100"/>
              <w:jc w:val="right"/>
              <w:rPr>
                <w:rFonts w:eastAsia="Arial"/>
                <w:color w:val="111111"/>
                <w:szCs w:val="22"/>
              </w:rPr>
            </w:pPr>
            <w:r w:rsidRPr="00646B09">
              <w:rPr>
                <w:rFonts w:eastAsia="Arial"/>
                <w:color w:val="111111"/>
                <w:szCs w:val="22"/>
              </w:rPr>
              <w:t xml:space="preserve">0.79 </w:t>
            </w:r>
          </w:p>
        </w:tc>
        <w:tc>
          <w:tcPr>
            <w:tcW w:w="1417" w:type="dxa"/>
            <w:shd w:val="clear" w:color="auto" w:fill="FFFFFF"/>
            <w:vAlign w:val="center"/>
          </w:tcPr>
          <w:p w14:paraId="3C011F13" w14:textId="7E25E765" w:rsidR="0059526B" w:rsidRPr="00462029" w:rsidRDefault="0059526B" w:rsidP="0059526B">
            <w:pPr>
              <w:spacing w:before="40" w:after="40"/>
              <w:ind w:left="100" w:right="100"/>
              <w:jc w:val="right"/>
              <w:rPr>
                <w:rFonts w:eastAsia="Arial"/>
                <w:color w:val="111111"/>
                <w:szCs w:val="22"/>
              </w:rPr>
            </w:pPr>
            <w:r w:rsidRPr="00646B09">
              <w:rPr>
                <w:rFonts w:eastAsia="Arial"/>
                <w:color w:val="111111"/>
                <w:szCs w:val="22"/>
              </w:rPr>
              <w:t>[0.59-1.07]</w:t>
            </w:r>
          </w:p>
        </w:tc>
      </w:tr>
      <w:tr w:rsidR="0059526B" w:rsidRPr="00EF477E" w14:paraId="1EE17149" w14:textId="77777777" w:rsidTr="0059526B">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7695827E" w14:textId="77777777" w:rsidR="0059526B" w:rsidRPr="00EF477E" w:rsidRDefault="0059526B" w:rsidP="0059526B">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60BC01AD" w14:textId="3A0C3359" w:rsidR="0059526B" w:rsidRPr="00B67197" w:rsidRDefault="0059526B" w:rsidP="0059526B">
            <w:pPr>
              <w:spacing w:before="40" w:after="40"/>
              <w:ind w:left="100" w:right="100"/>
              <w:rPr>
                <w:rFonts w:eastAsia="Arial"/>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279924E3" w14:textId="011ABCDF" w:rsidR="0059526B" w:rsidRPr="00646B09" w:rsidRDefault="0059526B" w:rsidP="0059526B">
            <w:pPr>
              <w:spacing w:before="40" w:after="40"/>
              <w:ind w:left="100" w:right="100"/>
              <w:jc w:val="right"/>
              <w:rPr>
                <w:rFonts w:eastAsia="Arial"/>
                <w:color w:val="111111"/>
                <w:szCs w:val="22"/>
              </w:rPr>
            </w:pPr>
            <w:r w:rsidRPr="00646B09">
              <w:rPr>
                <w:rFonts w:eastAsia="Arial"/>
                <w:color w:val="111111"/>
                <w:szCs w:val="22"/>
              </w:rPr>
              <w:t>328</w:t>
            </w:r>
          </w:p>
        </w:tc>
        <w:tc>
          <w:tcPr>
            <w:tcW w:w="992" w:type="dxa"/>
            <w:tcBorders>
              <w:bottom w:val="single" w:sz="8" w:space="0" w:color="000000"/>
            </w:tcBorders>
            <w:shd w:val="clear" w:color="auto" w:fill="FFFFFF"/>
            <w:tcMar>
              <w:top w:w="0" w:type="dxa"/>
              <w:left w:w="0" w:type="dxa"/>
              <w:bottom w:w="0" w:type="dxa"/>
              <w:right w:w="0" w:type="dxa"/>
            </w:tcMar>
            <w:vAlign w:val="center"/>
          </w:tcPr>
          <w:p w14:paraId="3928E68A" w14:textId="79CC5AD3" w:rsidR="0059526B" w:rsidRPr="00646B09" w:rsidRDefault="0059526B" w:rsidP="0059526B">
            <w:pPr>
              <w:spacing w:before="40" w:after="40"/>
              <w:ind w:left="100" w:right="100"/>
              <w:jc w:val="right"/>
              <w:rPr>
                <w:rFonts w:eastAsia="Arial"/>
                <w:color w:val="111111"/>
                <w:szCs w:val="22"/>
              </w:rPr>
            </w:pPr>
            <w:r w:rsidRPr="00646B09">
              <w:rPr>
                <w:rFonts w:eastAsia="Arial"/>
                <w:color w:val="111111"/>
                <w:szCs w:val="22"/>
              </w:rPr>
              <w:t>1</w:t>
            </w:r>
            <w:r>
              <w:rPr>
                <w:rFonts w:eastAsia="Arial"/>
                <w:color w:val="111111"/>
                <w:szCs w:val="22"/>
              </w:rPr>
              <w:t>.00</w:t>
            </w:r>
            <w:r w:rsidRPr="00646B09">
              <w:rPr>
                <w:rFonts w:eastAsia="Arial"/>
                <w:color w:val="111111"/>
                <w:szCs w:val="22"/>
              </w:rPr>
              <w:t xml:space="preserve"> </w:t>
            </w:r>
          </w:p>
        </w:tc>
        <w:tc>
          <w:tcPr>
            <w:tcW w:w="1417" w:type="dxa"/>
            <w:tcBorders>
              <w:bottom w:val="single" w:sz="8" w:space="0" w:color="000000"/>
            </w:tcBorders>
            <w:shd w:val="clear" w:color="auto" w:fill="FFFFFF"/>
            <w:vAlign w:val="center"/>
          </w:tcPr>
          <w:p w14:paraId="7121204F" w14:textId="2FC54A1D" w:rsidR="0059526B" w:rsidRPr="00646B09" w:rsidRDefault="0059526B" w:rsidP="0059526B">
            <w:pPr>
              <w:spacing w:before="40" w:after="40"/>
              <w:ind w:left="100" w:right="100"/>
              <w:jc w:val="right"/>
              <w:rPr>
                <w:rFonts w:eastAsia="Arial"/>
                <w:color w:val="111111"/>
                <w:szCs w:val="22"/>
              </w:rPr>
            </w:pPr>
            <w:r>
              <w:rPr>
                <w:rFonts w:eastAsia="Arial"/>
                <w:color w:val="111111"/>
                <w:szCs w:val="22"/>
              </w:rPr>
              <w:t>-</w:t>
            </w:r>
          </w:p>
        </w:tc>
      </w:tr>
      <w:tr w:rsidR="0059526B" w:rsidRPr="00EF477E" w14:paraId="71A006A8" w14:textId="77777777" w:rsidTr="00244594">
        <w:trPr>
          <w:cantSplit/>
        </w:trPr>
        <w:tc>
          <w:tcPr>
            <w:tcW w:w="3261" w:type="dxa"/>
            <w:vMerge w:val="restart"/>
            <w:shd w:val="clear" w:color="auto" w:fill="FFFFFF"/>
            <w:tcMar>
              <w:top w:w="0" w:type="dxa"/>
              <w:left w:w="0" w:type="dxa"/>
              <w:bottom w:w="0" w:type="dxa"/>
              <w:right w:w="0" w:type="dxa"/>
            </w:tcMar>
            <w:vAlign w:val="center"/>
          </w:tcPr>
          <w:p w14:paraId="62A8BAFF" w14:textId="41CAFCBD" w:rsidR="0059526B" w:rsidRPr="00EF477E" w:rsidRDefault="0059526B" w:rsidP="0059526B">
            <w:pPr>
              <w:spacing w:before="40" w:after="40"/>
              <w:ind w:left="100" w:right="100"/>
              <w:rPr>
                <w:szCs w:val="22"/>
              </w:rPr>
            </w:pPr>
            <w:r w:rsidRPr="00EF477E">
              <w:rPr>
                <w:rFonts w:eastAsia="Arial"/>
                <w:color w:val="111111"/>
                <w:szCs w:val="22"/>
              </w:rPr>
              <w:t xml:space="preserve">C: </w:t>
            </w:r>
            <w:r>
              <w:rPr>
                <w:rFonts w:eastAsia="Arial"/>
                <w:color w:val="111111"/>
                <w:szCs w:val="22"/>
              </w:rPr>
              <w:t>Transitioning into risky gambling</w:t>
            </w:r>
          </w:p>
        </w:tc>
        <w:tc>
          <w:tcPr>
            <w:tcW w:w="1984" w:type="dxa"/>
            <w:shd w:val="clear" w:color="auto" w:fill="FFFFFF"/>
            <w:tcMar>
              <w:top w:w="0" w:type="dxa"/>
              <w:left w:w="0" w:type="dxa"/>
              <w:bottom w:w="0" w:type="dxa"/>
              <w:right w:w="0" w:type="dxa"/>
            </w:tcMar>
            <w:vAlign w:val="center"/>
          </w:tcPr>
          <w:p w14:paraId="7E1AA326" w14:textId="77777777" w:rsidR="0059526B" w:rsidRPr="00F1391B" w:rsidRDefault="0059526B" w:rsidP="0059526B">
            <w:pPr>
              <w:spacing w:before="40" w:after="40"/>
              <w:ind w:left="100" w:right="100"/>
              <w:rPr>
                <w:szCs w:val="22"/>
              </w:rPr>
            </w:pPr>
            <w:r w:rsidRPr="00B67197">
              <w:rPr>
                <w:rFonts w:eastAsia="Arial"/>
                <w:color w:val="111111"/>
                <w:szCs w:val="22"/>
              </w:rPr>
              <w:t xml:space="preserve">No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5EF1D2D4" w14:textId="1A09CC2C" w:rsidR="0059526B" w:rsidRPr="00BE43DA" w:rsidRDefault="0059526B" w:rsidP="0059526B">
            <w:pPr>
              <w:spacing w:before="40" w:after="40"/>
              <w:ind w:left="100" w:right="100"/>
              <w:jc w:val="right"/>
              <w:rPr>
                <w:rFonts w:eastAsia="Arial"/>
                <w:color w:val="111111"/>
                <w:szCs w:val="22"/>
              </w:rPr>
            </w:pPr>
            <w:r w:rsidRPr="00646B09">
              <w:rPr>
                <w:rFonts w:eastAsia="Arial"/>
                <w:color w:val="111111"/>
                <w:szCs w:val="22"/>
              </w:rPr>
              <w:t>121</w:t>
            </w:r>
          </w:p>
        </w:tc>
        <w:tc>
          <w:tcPr>
            <w:tcW w:w="992" w:type="dxa"/>
            <w:shd w:val="clear" w:color="auto" w:fill="FFFFFF"/>
            <w:tcMar>
              <w:top w:w="0" w:type="dxa"/>
              <w:left w:w="0" w:type="dxa"/>
              <w:bottom w:w="0" w:type="dxa"/>
              <w:right w:w="0" w:type="dxa"/>
            </w:tcMar>
            <w:vAlign w:val="center"/>
          </w:tcPr>
          <w:p w14:paraId="7E31E9C0" w14:textId="5EE4BF8E" w:rsidR="0059526B" w:rsidRPr="00BE43DA" w:rsidRDefault="0059526B" w:rsidP="0059526B">
            <w:pPr>
              <w:spacing w:before="40" w:after="40"/>
              <w:ind w:left="100" w:right="100"/>
              <w:jc w:val="right"/>
              <w:rPr>
                <w:rFonts w:eastAsia="Arial"/>
                <w:color w:val="111111"/>
                <w:szCs w:val="22"/>
              </w:rPr>
            </w:pPr>
            <w:r w:rsidRPr="00646B09">
              <w:rPr>
                <w:rFonts w:eastAsia="Arial"/>
                <w:color w:val="111111"/>
                <w:szCs w:val="22"/>
              </w:rPr>
              <w:t xml:space="preserve">1.14 </w:t>
            </w:r>
          </w:p>
        </w:tc>
        <w:tc>
          <w:tcPr>
            <w:tcW w:w="1417" w:type="dxa"/>
            <w:shd w:val="clear" w:color="auto" w:fill="FFFFFF"/>
            <w:vAlign w:val="center"/>
          </w:tcPr>
          <w:p w14:paraId="5BE169AD" w14:textId="041940AB" w:rsidR="0059526B" w:rsidRPr="00462029" w:rsidRDefault="0059526B" w:rsidP="0059526B">
            <w:pPr>
              <w:spacing w:before="40" w:after="40"/>
              <w:ind w:left="100" w:right="100"/>
              <w:jc w:val="right"/>
              <w:rPr>
                <w:rFonts w:eastAsia="Arial"/>
                <w:color w:val="111111"/>
                <w:szCs w:val="22"/>
              </w:rPr>
            </w:pPr>
            <w:r w:rsidRPr="00646B09">
              <w:rPr>
                <w:rFonts w:eastAsia="Arial"/>
                <w:color w:val="111111"/>
                <w:szCs w:val="22"/>
              </w:rPr>
              <w:t>[0.88-1.5</w:t>
            </w:r>
            <w:r>
              <w:rPr>
                <w:rFonts w:eastAsia="Arial"/>
                <w:color w:val="111111"/>
                <w:szCs w:val="22"/>
              </w:rPr>
              <w:t>0</w:t>
            </w:r>
            <w:r w:rsidRPr="00646B09">
              <w:rPr>
                <w:rFonts w:eastAsia="Arial"/>
                <w:color w:val="111111"/>
                <w:szCs w:val="22"/>
              </w:rPr>
              <w:t>]</w:t>
            </w:r>
          </w:p>
        </w:tc>
      </w:tr>
      <w:tr w:rsidR="0059526B" w:rsidRPr="00EF477E" w14:paraId="655CC68E" w14:textId="77777777" w:rsidTr="0059526B">
        <w:trPr>
          <w:cantSplit/>
        </w:trPr>
        <w:tc>
          <w:tcPr>
            <w:tcW w:w="3261" w:type="dxa"/>
            <w:vMerge/>
            <w:shd w:val="clear" w:color="auto" w:fill="FFFFFF"/>
            <w:tcMar>
              <w:top w:w="0" w:type="dxa"/>
              <w:left w:w="0" w:type="dxa"/>
              <w:bottom w:w="0" w:type="dxa"/>
              <w:right w:w="0" w:type="dxa"/>
            </w:tcMar>
            <w:vAlign w:val="center"/>
          </w:tcPr>
          <w:p w14:paraId="232C620E"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8BA72D9" w14:textId="77777777" w:rsidR="0059526B" w:rsidRPr="00F1391B" w:rsidRDefault="0059526B" w:rsidP="0059526B">
            <w:pPr>
              <w:spacing w:before="40" w:after="40"/>
              <w:ind w:left="100" w:right="100"/>
              <w:rPr>
                <w:szCs w:val="22"/>
              </w:rPr>
            </w:pPr>
            <w:r>
              <w:rPr>
                <w:rFonts w:eastAsia="Arial"/>
                <w:color w:val="111111"/>
                <w:szCs w:val="22"/>
              </w:rPr>
              <w:t>No</w:t>
            </w:r>
            <w:r w:rsidRPr="00B67197">
              <w:rPr>
                <w:rFonts w:eastAsia="Arial"/>
                <w:color w:val="111111"/>
                <w:szCs w:val="22"/>
              </w:rPr>
              <w:t xml:space="preserve"> to </w:t>
            </w:r>
            <w:r>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23D4DEC7" w14:textId="2F003202" w:rsidR="0059526B" w:rsidRPr="00AF3D81" w:rsidRDefault="0059526B" w:rsidP="0059526B">
            <w:pPr>
              <w:spacing w:before="40" w:after="40"/>
              <w:ind w:left="100" w:right="100"/>
              <w:jc w:val="right"/>
              <w:rPr>
                <w:rFonts w:eastAsia="Arial"/>
                <w:color w:val="111111"/>
                <w:szCs w:val="22"/>
              </w:rPr>
            </w:pPr>
            <w:r w:rsidRPr="00646B09">
              <w:rPr>
                <w:rFonts w:eastAsia="Arial"/>
                <w:color w:val="111111"/>
                <w:szCs w:val="22"/>
              </w:rPr>
              <w:t>36</w:t>
            </w:r>
          </w:p>
        </w:tc>
        <w:tc>
          <w:tcPr>
            <w:tcW w:w="992" w:type="dxa"/>
            <w:shd w:val="clear" w:color="auto" w:fill="FFFFFF"/>
            <w:tcMar>
              <w:top w:w="0" w:type="dxa"/>
              <w:left w:w="0" w:type="dxa"/>
              <w:bottom w:w="0" w:type="dxa"/>
              <w:right w:w="0" w:type="dxa"/>
            </w:tcMar>
            <w:vAlign w:val="center"/>
          </w:tcPr>
          <w:p w14:paraId="38733A28" w14:textId="23E4FF53" w:rsidR="0059526B" w:rsidRPr="00AF3D81" w:rsidRDefault="0059526B" w:rsidP="0059526B">
            <w:pPr>
              <w:spacing w:before="40" w:after="40"/>
              <w:ind w:left="100" w:right="100"/>
              <w:jc w:val="right"/>
              <w:rPr>
                <w:rFonts w:eastAsia="Arial"/>
                <w:color w:val="111111"/>
                <w:szCs w:val="22"/>
              </w:rPr>
            </w:pPr>
            <w:r w:rsidRPr="00646B09">
              <w:rPr>
                <w:rFonts w:eastAsia="Arial"/>
                <w:color w:val="111111"/>
                <w:szCs w:val="22"/>
              </w:rPr>
              <w:t xml:space="preserve">1.31 </w:t>
            </w:r>
          </w:p>
        </w:tc>
        <w:tc>
          <w:tcPr>
            <w:tcW w:w="1417" w:type="dxa"/>
            <w:shd w:val="clear" w:color="auto" w:fill="FFFFFF"/>
            <w:vAlign w:val="center"/>
          </w:tcPr>
          <w:p w14:paraId="378ADD69" w14:textId="2323E294" w:rsidR="0059526B" w:rsidRPr="00EF477E" w:rsidRDefault="0059526B" w:rsidP="0059526B">
            <w:pPr>
              <w:spacing w:before="40" w:after="40"/>
              <w:ind w:left="100" w:right="100"/>
              <w:jc w:val="right"/>
              <w:rPr>
                <w:rFonts w:eastAsia="Arial"/>
                <w:color w:val="111111"/>
                <w:szCs w:val="22"/>
              </w:rPr>
            </w:pPr>
            <w:r w:rsidRPr="00646B09">
              <w:rPr>
                <w:rFonts w:eastAsia="Arial"/>
                <w:color w:val="111111"/>
                <w:szCs w:val="22"/>
              </w:rPr>
              <w:t>[0.87-1.96]</w:t>
            </w:r>
          </w:p>
        </w:tc>
      </w:tr>
      <w:tr w:rsidR="0059526B" w:rsidRPr="00EF477E" w14:paraId="7390DC80" w14:textId="77777777" w:rsidTr="0059526B">
        <w:trPr>
          <w:cantSplit/>
        </w:trPr>
        <w:tc>
          <w:tcPr>
            <w:tcW w:w="3261" w:type="dxa"/>
            <w:shd w:val="clear" w:color="auto" w:fill="FFFFFF"/>
            <w:tcMar>
              <w:top w:w="0" w:type="dxa"/>
              <w:left w:w="0" w:type="dxa"/>
              <w:bottom w:w="0" w:type="dxa"/>
              <w:right w:w="0" w:type="dxa"/>
            </w:tcMar>
            <w:vAlign w:val="center"/>
          </w:tcPr>
          <w:p w14:paraId="333A2561"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8B8D460" w14:textId="77777777" w:rsidR="0059526B" w:rsidRPr="005A306B" w:rsidRDefault="0059526B" w:rsidP="0059526B">
            <w:pPr>
              <w:spacing w:before="40" w:after="40"/>
              <w:ind w:left="100" w:right="100"/>
              <w:rPr>
                <w:b/>
                <w:szCs w:val="22"/>
              </w:rPr>
            </w:pPr>
            <w:r w:rsidRPr="005A306B">
              <w:rPr>
                <w:rFonts w:eastAsia="Arial"/>
                <w:b/>
                <w:color w:val="111111"/>
                <w:szCs w:val="22"/>
              </w:rPr>
              <w:t>Yes to No</w:t>
            </w:r>
          </w:p>
        </w:tc>
        <w:tc>
          <w:tcPr>
            <w:tcW w:w="1418" w:type="dxa"/>
            <w:shd w:val="clear" w:color="auto" w:fill="FFFFFF"/>
            <w:tcMar>
              <w:top w:w="0" w:type="dxa"/>
              <w:left w:w="0" w:type="dxa"/>
              <w:bottom w:w="0" w:type="dxa"/>
              <w:right w:w="0" w:type="dxa"/>
            </w:tcMar>
            <w:vAlign w:val="center"/>
          </w:tcPr>
          <w:p w14:paraId="45B8546C" w14:textId="38EFC6C4" w:rsidR="0059526B" w:rsidRPr="005A306B" w:rsidRDefault="0059526B" w:rsidP="0059526B">
            <w:pPr>
              <w:spacing w:before="40" w:after="40"/>
              <w:ind w:left="100" w:right="100"/>
              <w:jc w:val="right"/>
              <w:rPr>
                <w:rFonts w:eastAsia="Arial"/>
                <w:b/>
                <w:color w:val="111111"/>
                <w:szCs w:val="22"/>
              </w:rPr>
            </w:pPr>
            <w:r w:rsidRPr="005A306B">
              <w:rPr>
                <w:rFonts w:eastAsia="Arial"/>
                <w:b/>
                <w:color w:val="111111"/>
                <w:szCs w:val="22"/>
              </w:rPr>
              <w:t>45</w:t>
            </w:r>
          </w:p>
        </w:tc>
        <w:tc>
          <w:tcPr>
            <w:tcW w:w="992" w:type="dxa"/>
            <w:shd w:val="clear" w:color="auto" w:fill="FFFFFF"/>
            <w:tcMar>
              <w:top w:w="0" w:type="dxa"/>
              <w:left w:w="0" w:type="dxa"/>
              <w:bottom w:w="0" w:type="dxa"/>
              <w:right w:w="0" w:type="dxa"/>
            </w:tcMar>
            <w:vAlign w:val="center"/>
          </w:tcPr>
          <w:p w14:paraId="4B8B7C24" w14:textId="130D772B" w:rsidR="0059526B" w:rsidRPr="005A306B" w:rsidRDefault="0059526B" w:rsidP="0059526B">
            <w:pPr>
              <w:spacing w:before="40" w:after="40"/>
              <w:ind w:left="100" w:right="100"/>
              <w:jc w:val="right"/>
              <w:rPr>
                <w:rFonts w:eastAsia="Arial"/>
                <w:b/>
                <w:color w:val="111111"/>
                <w:szCs w:val="22"/>
              </w:rPr>
            </w:pPr>
            <w:r w:rsidRPr="005A306B">
              <w:rPr>
                <w:rFonts w:eastAsia="Arial"/>
                <w:b/>
                <w:color w:val="111111"/>
                <w:szCs w:val="22"/>
              </w:rPr>
              <w:t xml:space="preserve">1.56 </w:t>
            </w:r>
          </w:p>
        </w:tc>
        <w:tc>
          <w:tcPr>
            <w:tcW w:w="1417" w:type="dxa"/>
            <w:shd w:val="clear" w:color="auto" w:fill="FFFFFF"/>
            <w:vAlign w:val="center"/>
          </w:tcPr>
          <w:p w14:paraId="412640CD" w14:textId="06A16040" w:rsidR="0059526B" w:rsidRPr="005A306B" w:rsidRDefault="0059526B" w:rsidP="0059526B">
            <w:pPr>
              <w:spacing w:before="40" w:after="40"/>
              <w:ind w:left="100" w:right="100"/>
              <w:jc w:val="right"/>
              <w:rPr>
                <w:rFonts w:eastAsia="Arial"/>
                <w:b/>
                <w:color w:val="111111"/>
                <w:szCs w:val="22"/>
              </w:rPr>
            </w:pPr>
            <w:r w:rsidRPr="005A306B">
              <w:rPr>
                <w:rFonts w:eastAsia="Arial"/>
                <w:b/>
                <w:color w:val="111111"/>
                <w:szCs w:val="22"/>
              </w:rPr>
              <w:t>[1.07-2.26]</w:t>
            </w:r>
          </w:p>
        </w:tc>
      </w:tr>
      <w:tr w:rsidR="0059526B" w:rsidRPr="00EF477E" w14:paraId="2F67D572" w14:textId="77777777" w:rsidTr="0059526B">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3D60D8DF" w14:textId="77777777" w:rsidR="0059526B" w:rsidRPr="00EF477E" w:rsidRDefault="0059526B" w:rsidP="0059526B">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476CC145" w14:textId="0CCC3943" w:rsidR="0059526B" w:rsidRPr="005A306B" w:rsidRDefault="0059526B" w:rsidP="0059526B">
            <w:pPr>
              <w:spacing w:before="40" w:after="40"/>
              <w:ind w:left="100" w:right="100"/>
              <w:rPr>
                <w:rFonts w:eastAsia="Arial"/>
                <w:b/>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323F613D" w14:textId="11BD6A21" w:rsidR="0059526B" w:rsidRPr="005A306B" w:rsidRDefault="0059526B" w:rsidP="0059526B">
            <w:pPr>
              <w:spacing w:before="40" w:after="40"/>
              <w:ind w:left="100" w:right="100"/>
              <w:jc w:val="right"/>
              <w:rPr>
                <w:rFonts w:eastAsia="Arial"/>
                <w:b/>
                <w:color w:val="111111"/>
                <w:szCs w:val="22"/>
              </w:rPr>
            </w:pPr>
            <w:r w:rsidRPr="00646B09">
              <w:rPr>
                <w:rFonts w:eastAsia="Arial"/>
                <w:color w:val="111111"/>
                <w:szCs w:val="22"/>
              </w:rPr>
              <w:t>128</w:t>
            </w:r>
          </w:p>
        </w:tc>
        <w:tc>
          <w:tcPr>
            <w:tcW w:w="992" w:type="dxa"/>
            <w:tcBorders>
              <w:bottom w:val="single" w:sz="8" w:space="0" w:color="000000"/>
            </w:tcBorders>
            <w:shd w:val="clear" w:color="auto" w:fill="FFFFFF"/>
            <w:tcMar>
              <w:top w:w="0" w:type="dxa"/>
              <w:left w:w="0" w:type="dxa"/>
              <w:bottom w:w="0" w:type="dxa"/>
              <w:right w:w="0" w:type="dxa"/>
            </w:tcMar>
            <w:vAlign w:val="center"/>
          </w:tcPr>
          <w:p w14:paraId="44822D96" w14:textId="2A9D1C9A" w:rsidR="0059526B" w:rsidRPr="005A306B" w:rsidRDefault="0059526B" w:rsidP="0059526B">
            <w:pPr>
              <w:spacing w:before="40" w:after="40"/>
              <w:ind w:left="100" w:right="100"/>
              <w:jc w:val="right"/>
              <w:rPr>
                <w:rFonts w:eastAsia="Arial"/>
                <w:b/>
                <w:color w:val="111111"/>
                <w:szCs w:val="22"/>
              </w:rPr>
            </w:pPr>
            <w:r w:rsidRPr="00646B09">
              <w:rPr>
                <w:rFonts w:eastAsia="Arial"/>
                <w:color w:val="111111"/>
                <w:szCs w:val="22"/>
              </w:rPr>
              <w:t>1</w:t>
            </w:r>
            <w:r>
              <w:rPr>
                <w:rFonts w:eastAsia="Arial"/>
                <w:color w:val="111111"/>
                <w:szCs w:val="22"/>
              </w:rPr>
              <w:t>.00</w:t>
            </w:r>
            <w:r w:rsidRPr="00646B09">
              <w:rPr>
                <w:rFonts w:eastAsia="Arial"/>
                <w:color w:val="111111"/>
                <w:szCs w:val="22"/>
              </w:rPr>
              <w:t xml:space="preserve"> </w:t>
            </w:r>
          </w:p>
        </w:tc>
        <w:tc>
          <w:tcPr>
            <w:tcW w:w="1417" w:type="dxa"/>
            <w:tcBorders>
              <w:bottom w:val="single" w:sz="8" w:space="0" w:color="000000"/>
            </w:tcBorders>
            <w:shd w:val="clear" w:color="auto" w:fill="FFFFFF"/>
            <w:vAlign w:val="center"/>
          </w:tcPr>
          <w:p w14:paraId="511BB7D2" w14:textId="685F04A7" w:rsidR="0059526B" w:rsidRPr="005A306B" w:rsidRDefault="0059526B" w:rsidP="0059526B">
            <w:pPr>
              <w:spacing w:before="40" w:after="40"/>
              <w:ind w:left="100" w:right="100"/>
              <w:jc w:val="right"/>
              <w:rPr>
                <w:rFonts w:eastAsia="Arial"/>
                <w:b/>
                <w:color w:val="111111"/>
                <w:szCs w:val="22"/>
              </w:rPr>
            </w:pPr>
            <w:r>
              <w:rPr>
                <w:rFonts w:eastAsia="Arial"/>
                <w:color w:val="111111"/>
                <w:szCs w:val="22"/>
              </w:rPr>
              <w:t>-</w:t>
            </w:r>
          </w:p>
        </w:tc>
      </w:tr>
      <w:tr w:rsidR="0059526B" w:rsidRPr="00EF477E" w14:paraId="55F1B12E" w14:textId="77777777" w:rsidTr="00244594">
        <w:trPr>
          <w:cantSplit/>
        </w:trPr>
        <w:tc>
          <w:tcPr>
            <w:tcW w:w="3261" w:type="dxa"/>
            <w:vMerge w:val="restart"/>
            <w:shd w:val="clear" w:color="auto" w:fill="FFFFFF"/>
            <w:tcMar>
              <w:top w:w="0" w:type="dxa"/>
              <w:left w:w="0" w:type="dxa"/>
              <w:bottom w:w="0" w:type="dxa"/>
              <w:right w:w="0" w:type="dxa"/>
            </w:tcMar>
            <w:vAlign w:val="center"/>
          </w:tcPr>
          <w:p w14:paraId="6ED88165" w14:textId="36227E76" w:rsidR="0059526B" w:rsidRPr="00EF477E" w:rsidRDefault="0059526B" w:rsidP="0059526B">
            <w:pPr>
              <w:spacing w:before="40" w:after="40"/>
              <w:ind w:left="100" w:right="100"/>
              <w:rPr>
                <w:szCs w:val="22"/>
              </w:rPr>
            </w:pPr>
            <w:r w:rsidRPr="00EF477E">
              <w:rPr>
                <w:rFonts w:eastAsia="Arial"/>
                <w:color w:val="111111"/>
                <w:szCs w:val="22"/>
              </w:rPr>
              <w:t xml:space="preserve">D: </w:t>
            </w:r>
            <w:r>
              <w:rPr>
                <w:rFonts w:eastAsia="Arial"/>
                <w:color w:val="111111"/>
                <w:szCs w:val="22"/>
              </w:rPr>
              <w:t>Transitioning out of risky gambling</w:t>
            </w:r>
          </w:p>
        </w:tc>
        <w:tc>
          <w:tcPr>
            <w:tcW w:w="1984" w:type="dxa"/>
            <w:shd w:val="clear" w:color="auto" w:fill="FFFFFF"/>
            <w:tcMar>
              <w:top w:w="0" w:type="dxa"/>
              <w:left w:w="0" w:type="dxa"/>
              <w:bottom w:w="0" w:type="dxa"/>
              <w:right w:w="0" w:type="dxa"/>
            </w:tcMar>
            <w:vAlign w:val="center"/>
          </w:tcPr>
          <w:p w14:paraId="02E8FD6D" w14:textId="77777777" w:rsidR="0059526B" w:rsidRPr="00F1391B" w:rsidRDefault="0059526B" w:rsidP="0059526B">
            <w:pPr>
              <w:spacing w:before="40" w:after="40"/>
              <w:ind w:left="100" w:right="100"/>
              <w:rPr>
                <w:szCs w:val="22"/>
              </w:rPr>
            </w:pPr>
            <w:r w:rsidRPr="00B67197">
              <w:rPr>
                <w:rFonts w:eastAsia="Arial"/>
                <w:color w:val="111111"/>
                <w:szCs w:val="22"/>
              </w:rPr>
              <w:t xml:space="preserve">No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3F4EEA48" w14:textId="0F084DEF" w:rsidR="0059526B" w:rsidRPr="00AF3D81" w:rsidRDefault="0059526B" w:rsidP="0059526B">
            <w:pPr>
              <w:spacing w:before="40" w:after="40"/>
              <w:ind w:left="100" w:right="100"/>
              <w:jc w:val="right"/>
              <w:rPr>
                <w:rFonts w:eastAsia="Arial"/>
                <w:color w:val="111111"/>
                <w:szCs w:val="22"/>
              </w:rPr>
            </w:pPr>
            <w:r w:rsidRPr="00646B09">
              <w:rPr>
                <w:rFonts w:eastAsia="Arial"/>
                <w:color w:val="111111"/>
                <w:szCs w:val="22"/>
              </w:rPr>
              <w:t>105</w:t>
            </w:r>
          </w:p>
        </w:tc>
        <w:tc>
          <w:tcPr>
            <w:tcW w:w="992" w:type="dxa"/>
            <w:shd w:val="clear" w:color="auto" w:fill="FFFFFF"/>
            <w:tcMar>
              <w:top w:w="0" w:type="dxa"/>
              <w:left w:w="0" w:type="dxa"/>
              <w:bottom w:w="0" w:type="dxa"/>
              <w:right w:w="0" w:type="dxa"/>
            </w:tcMar>
            <w:vAlign w:val="center"/>
          </w:tcPr>
          <w:p w14:paraId="517EA207" w14:textId="30F7CD9D" w:rsidR="0059526B" w:rsidRPr="00AF3D81" w:rsidRDefault="0059526B" w:rsidP="0059526B">
            <w:pPr>
              <w:spacing w:before="40" w:after="40"/>
              <w:ind w:left="100" w:right="100"/>
              <w:jc w:val="right"/>
              <w:rPr>
                <w:rFonts w:eastAsia="Arial"/>
                <w:color w:val="111111"/>
                <w:szCs w:val="22"/>
              </w:rPr>
            </w:pPr>
            <w:r w:rsidRPr="00646B09">
              <w:rPr>
                <w:rFonts w:eastAsia="Arial"/>
                <w:color w:val="111111"/>
                <w:szCs w:val="22"/>
              </w:rPr>
              <w:t xml:space="preserve">0.84 </w:t>
            </w:r>
          </w:p>
        </w:tc>
        <w:tc>
          <w:tcPr>
            <w:tcW w:w="1417" w:type="dxa"/>
            <w:shd w:val="clear" w:color="auto" w:fill="FFFFFF"/>
            <w:vAlign w:val="center"/>
          </w:tcPr>
          <w:p w14:paraId="021AB72B" w14:textId="57D29C5D" w:rsidR="0059526B" w:rsidRPr="00EF477E" w:rsidRDefault="0059526B" w:rsidP="0059526B">
            <w:pPr>
              <w:spacing w:before="40" w:after="40"/>
              <w:ind w:left="100" w:right="100"/>
              <w:jc w:val="right"/>
              <w:rPr>
                <w:rFonts w:eastAsia="Arial"/>
                <w:color w:val="111111"/>
                <w:szCs w:val="22"/>
              </w:rPr>
            </w:pPr>
            <w:r w:rsidRPr="00646B09">
              <w:rPr>
                <w:rFonts w:eastAsia="Arial"/>
                <w:color w:val="111111"/>
                <w:szCs w:val="22"/>
              </w:rPr>
              <w:t>[0.64-1.1</w:t>
            </w:r>
            <w:r>
              <w:rPr>
                <w:rFonts w:eastAsia="Arial"/>
                <w:color w:val="111111"/>
                <w:szCs w:val="22"/>
              </w:rPr>
              <w:t>0</w:t>
            </w:r>
            <w:r w:rsidRPr="00646B09">
              <w:rPr>
                <w:rFonts w:eastAsia="Arial"/>
                <w:color w:val="111111"/>
                <w:szCs w:val="22"/>
              </w:rPr>
              <w:t>]</w:t>
            </w:r>
          </w:p>
        </w:tc>
      </w:tr>
      <w:tr w:rsidR="0059526B" w:rsidRPr="00EF477E" w14:paraId="0CDA6430" w14:textId="77777777" w:rsidTr="00244594">
        <w:trPr>
          <w:cantSplit/>
        </w:trPr>
        <w:tc>
          <w:tcPr>
            <w:tcW w:w="3261" w:type="dxa"/>
            <w:vMerge/>
            <w:shd w:val="clear" w:color="auto" w:fill="FFFFFF"/>
            <w:tcMar>
              <w:top w:w="0" w:type="dxa"/>
              <w:left w:w="0" w:type="dxa"/>
              <w:bottom w:w="0" w:type="dxa"/>
              <w:right w:w="0" w:type="dxa"/>
            </w:tcMar>
            <w:vAlign w:val="center"/>
          </w:tcPr>
          <w:p w14:paraId="34271345"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A1B1B93" w14:textId="77777777" w:rsidR="0059526B" w:rsidRPr="00F1391B" w:rsidRDefault="0059526B" w:rsidP="0059526B">
            <w:pPr>
              <w:spacing w:before="40" w:after="40"/>
              <w:ind w:left="100" w:right="100"/>
              <w:rPr>
                <w:szCs w:val="22"/>
              </w:rPr>
            </w:pPr>
            <w:r>
              <w:rPr>
                <w:rFonts w:eastAsia="Arial"/>
                <w:color w:val="111111"/>
                <w:szCs w:val="22"/>
              </w:rPr>
              <w:t>No</w:t>
            </w:r>
            <w:r w:rsidRPr="00B67197">
              <w:rPr>
                <w:rFonts w:eastAsia="Arial"/>
                <w:color w:val="111111"/>
                <w:szCs w:val="22"/>
              </w:rPr>
              <w:t xml:space="preserve"> to </w:t>
            </w:r>
            <w:r>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5CFDCA9D" w14:textId="11A4F987" w:rsidR="0059526B" w:rsidRPr="00AF3D81" w:rsidRDefault="0059526B" w:rsidP="0059526B">
            <w:pPr>
              <w:spacing w:before="40" w:after="40"/>
              <w:ind w:left="100" w:right="100"/>
              <w:jc w:val="right"/>
              <w:rPr>
                <w:rFonts w:eastAsia="Arial"/>
                <w:color w:val="111111"/>
                <w:szCs w:val="22"/>
              </w:rPr>
            </w:pPr>
            <w:r w:rsidRPr="00646B09">
              <w:rPr>
                <w:rFonts w:eastAsia="Arial"/>
                <w:color w:val="111111"/>
                <w:szCs w:val="22"/>
              </w:rPr>
              <w:t>42</w:t>
            </w:r>
          </w:p>
        </w:tc>
        <w:tc>
          <w:tcPr>
            <w:tcW w:w="992" w:type="dxa"/>
            <w:shd w:val="clear" w:color="auto" w:fill="FFFFFF"/>
            <w:tcMar>
              <w:top w:w="0" w:type="dxa"/>
              <w:left w:w="0" w:type="dxa"/>
              <w:bottom w:w="0" w:type="dxa"/>
              <w:right w:w="0" w:type="dxa"/>
            </w:tcMar>
            <w:vAlign w:val="center"/>
          </w:tcPr>
          <w:p w14:paraId="0F52DEAD" w14:textId="6DF9BC19" w:rsidR="0059526B" w:rsidRPr="00AF3D81" w:rsidRDefault="0059526B" w:rsidP="0059526B">
            <w:pPr>
              <w:spacing w:before="40" w:after="40"/>
              <w:ind w:left="100" w:right="100"/>
              <w:jc w:val="right"/>
              <w:rPr>
                <w:rFonts w:eastAsia="Arial"/>
                <w:color w:val="111111"/>
                <w:szCs w:val="22"/>
              </w:rPr>
            </w:pPr>
            <w:r w:rsidRPr="00646B09">
              <w:rPr>
                <w:rFonts w:eastAsia="Arial"/>
                <w:color w:val="111111"/>
                <w:szCs w:val="22"/>
              </w:rPr>
              <w:t xml:space="preserve">1.13 </w:t>
            </w:r>
          </w:p>
        </w:tc>
        <w:tc>
          <w:tcPr>
            <w:tcW w:w="1417" w:type="dxa"/>
            <w:shd w:val="clear" w:color="auto" w:fill="FFFFFF"/>
            <w:vAlign w:val="center"/>
          </w:tcPr>
          <w:p w14:paraId="79354D10" w14:textId="20B1F542" w:rsidR="0059526B" w:rsidRPr="00EF477E" w:rsidRDefault="0059526B" w:rsidP="0059526B">
            <w:pPr>
              <w:spacing w:before="40" w:after="40"/>
              <w:ind w:left="100" w:right="100"/>
              <w:jc w:val="right"/>
              <w:rPr>
                <w:rFonts w:eastAsia="Arial"/>
                <w:color w:val="111111"/>
                <w:szCs w:val="22"/>
              </w:rPr>
            </w:pPr>
            <w:r w:rsidRPr="00646B09">
              <w:rPr>
                <w:rFonts w:eastAsia="Arial"/>
                <w:color w:val="111111"/>
                <w:szCs w:val="22"/>
              </w:rPr>
              <w:t>[0.78-1.63]</w:t>
            </w:r>
          </w:p>
        </w:tc>
      </w:tr>
      <w:tr w:rsidR="0059526B" w:rsidRPr="00EF477E" w14:paraId="14055A4C" w14:textId="77777777" w:rsidTr="0059526B">
        <w:trPr>
          <w:cantSplit/>
        </w:trPr>
        <w:tc>
          <w:tcPr>
            <w:tcW w:w="3261" w:type="dxa"/>
            <w:shd w:val="clear" w:color="auto" w:fill="FFFFFF"/>
            <w:tcMar>
              <w:top w:w="0" w:type="dxa"/>
              <w:left w:w="0" w:type="dxa"/>
              <w:bottom w:w="0" w:type="dxa"/>
              <w:right w:w="0" w:type="dxa"/>
            </w:tcMar>
            <w:vAlign w:val="center"/>
          </w:tcPr>
          <w:p w14:paraId="31424534"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665A578" w14:textId="77777777" w:rsidR="0059526B" w:rsidRPr="00F1391B" w:rsidRDefault="0059526B" w:rsidP="0059526B">
            <w:pPr>
              <w:spacing w:before="40" w:after="40"/>
              <w:ind w:left="100" w:right="100"/>
              <w:rPr>
                <w:szCs w:val="22"/>
              </w:rPr>
            </w:pPr>
            <w:r w:rsidRPr="00B67197">
              <w:rPr>
                <w:rFonts w:eastAsia="Arial"/>
                <w:color w:val="111111"/>
                <w:szCs w:val="22"/>
              </w:rPr>
              <w:t xml:space="preserve">Yes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1489D4AC" w14:textId="4557C78B" w:rsidR="0059526B" w:rsidRPr="00BE43DA" w:rsidRDefault="0059526B" w:rsidP="0059526B">
            <w:pPr>
              <w:spacing w:before="40" w:after="40"/>
              <w:ind w:left="100" w:right="100"/>
              <w:jc w:val="right"/>
              <w:rPr>
                <w:rFonts w:eastAsia="Arial"/>
                <w:color w:val="111111"/>
                <w:szCs w:val="22"/>
              </w:rPr>
            </w:pPr>
            <w:r w:rsidRPr="00646B09">
              <w:rPr>
                <w:rFonts w:eastAsia="Arial"/>
                <w:color w:val="111111"/>
                <w:szCs w:val="22"/>
              </w:rPr>
              <w:t>26</w:t>
            </w:r>
          </w:p>
        </w:tc>
        <w:tc>
          <w:tcPr>
            <w:tcW w:w="992" w:type="dxa"/>
            <w:shd w:val="clear" w:color="auto" w:fill="FFFFFF"/>
            <w:tcMar>
              <w:top w:w="0" w:type="dxa"/>
              <w:left w:w="0" w:type="dxa"/>
              <w:bottom w:w="0" w:type="dxa"/>
              <w:right w:w="0" w:type="dxa"/>
            </w:tcMar>
            <w:vAlign w:val="center"/>
          </w:tcPr>
          <w:p w14:paraId="06B0896E" w14:textId="33D6AEC6" w:rsidR="0059526B" w:rsidRPr="00BE43DA" w:rsidRDefault="0059526B" w:rsidP="0059526B">
            <w:pPr>
              <w:spacing w:before="40" w:after="40"/>
              <w:ind w:left="100" w:right="100"/>
              <w:jc w:val="right"/>
              <w:rPr>
                <w:rFonts w:eastAsia="Arial"/>
                <w:color w:val="111111"/>
                <w:szCs w:val="22"/>
              </w:rPr>
            </w:pPr>
            <w:r w:rsidRPr="00646B09">
              <w:rPr>
                <w:rFonts w:eastAsia="Arial"/>
                <w:color w:val="111111"/>
                <w:szCs w:val="22"/>
              </w:rPr>
              <w:t xml:space="preserve">0.79 </w:t>
            </w:r>
          </w:p>
        </w:tc>
        <w:tc>
          <w:tcPr>
            <w:tcW w:w="1417" w:type="dxa"/>
            <w:shd w:val="clear" w:color="auto" w:fill="FFFFFF"/>
            <w:vAlign w:val="center"/>
          </w:tcPr>
          <w:p w14:paraId="3D94E441" w14:textId="4DFBA42A" w:rsidR="0059526B" w:rsidRPr="00462029" w:rsidRDefault="0059526B" w:rsidP="0059526B">
            <w:pPr>
              <w:spacing w:before="40" w:after="40"/>
              <w:ind w:left="100" w:right="100"/>
              <w:jc w:val="right"/>
              <w:rPr>
                <w:rFonts w:eastAsia="Arial"/>
                <w:color w:val="111111"/>
                <w:szCs w:val="22"/>
              </w:rPr>
            </w:pPr>
            <w:r w:rsidRPr="00646B09">
              <w:rPr>
                <w:rFonts w:eastAsia="Arial"/>
                <w:color w:val="111111"/>
                <w:szCs w:val="22"/>
              </w:rPr>
              <w:t>[0.51-1.22]</w:t>
            </w:r>
          </w:p>
        </w:tc>
      </w:tr>
      <w:tr w:rsidR="0059526B" w:rsidRPr="00EF477E" w14:paraId="236133A8" w14:textId="77777777" w:rsidTr="00244594">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631BC05F" w14:textId="77777777" w:rsidR="0059526B" w:rsidRPr="00EF477E" w:rsidRDefault="0059526B" w:rsidP="0059526B">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3AAFE4AA" w14:textId="67F73C42" w:rsidR="0059526B" w:rsidRPr="00B67197" w:rsidRDefault="0059526B" w:rsidP="0059526B">
            <w:pPr>
              <w:spacing w:before="40" w:after="40"/>
              <w:ind w:left="100" w:right="100"/>
              <w:rPr>
                <w:rFonts w:eastAsia="Arial"/>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4" w:space="0" w:color="auto"/>
            </w:tcBorders>
            <w:shd w:val="clear" w:color="auto" w:fill="FFFFFF"/>
            <w:tcMar>
              <w:top w:w="0" w:type="dxa"/>
              <w:left w:w="0" w:type="dxa"/>
              <w:bottom w:w="0" w:type="dxa"/>
              <w:right w:w="0" w:type="dxa"/>
            </w:tcMar>
            <w:vAlign w:val="center"/>
          </w:tcPr>
          <w:p w14:paraId="08E413AB" w14:textId="12CFB115" w:rsidR="0059526B" w:rsidRPr="00646B09" w:rsidRDefault="0059526B" w:rsidP="0059526B">
            <w:pPr>
              <w:spacing w:before="40" w:after="40"/>
              <w:ind w:left="100" w:right="100"/>
              <w:jc w:val="right"/>
              <w:rPr>
                <w:rFonts w:eastAsia="Arial"/>
                <w:color w:val="111111"/>
                <w:szCs w:val="22"/>
              </w:rPr>
            </w:pPr>
            <w:r w:rsidRPr="00646B09">
              <w:rPr>
                <w:rFonts w:eastAsia="Arial"/>
                <w:color w:val="111111"/>
                <w:szCs w:val="22"/>
              </w:rPr>
              <w:t>136</w:t>
            </w:r>
          </w:p>
        </w:tc>
        <w:tc>
          <w:tcPr>
            <w:tcW w:w="992" w:type="dxa"/>
            <w:tcBorders>
              <w:bottom w:val="single" w:sz="4" w:space="0" w:color="auto"/>
            </w:tcBorders>
            <w:shd w:val="clear" w:color="auto" w:fill="FFFFFF"/>
            <w:tcMar>
              <w:top w:w="0" w:type="dxa"/>
              <w:left w:w="0" w:type="dxa"/>
              <w:bottom w:w="0" w:type="dxa"/>
              <w:right w:w="0" w:type="dxa"/>
            </w:tcMar>
            <w:vAlign w:val="center"/>
          </w:tcPr>
          <w:p w14:paraId="30D34CA8" w14:textId="44C924D5" w:rsidR="0059526B" w:rsidRPr="00646B09" w:rsidRDefault="0059526B" w:rsidP="0059526B">
            <w:pPr>
              <w:spacing w:before="40" w:after="40"/>
              <w:ind w:left="100" w:right="100"/>
              <w:jc w:val="right"/>
              <w:rPr>
                <w:rFonts w:eastAsia="Arial"/>
                <w:color w:val="111111"/>
                <w:szCs w:val="22"/>
              </w:rPr>
            </w:pPr>
            <w:r w:rsidRPr="00646B09">
              <w:rPr>
                <w:rFonts w:eastAsia="Arial"/>
                <w:color w:val="111111"/>
                <w:szCs w:val="22"/>
              </w:rPr>
              <w:t>1</w:t>
            </w:r>
            <w:r>
              <w:rPr>
                <w:rFonts w:eastAsia="Arial"/>
                <w:color w:val="111111"/>
                <w:szCs w:val="22"/>
              </w:rPr>
              <w:t>.00</w:t>
            </w:r>
            <w:r w:rsidRPr="00646B09">
              <w:rPr>
                <w:rFonts w:eastAsia="Arial"/>
                <w:color w:val="111111"/>
                <w:szCs w:val="22"/>
              </w:rPr>
              <w:t xml:space="preserve"> </w:t>
            </w:r>
          </w:p>
        </w:tc>
        <w:tc>
          <w:tcPr>
            <w:tcW w:w="1417" w:type="dxa"/>
            <w:tcBorders>
              <w:bottom w:val="single" w:sz="4" w:space="0" w:color="auto"/>
            </w:tcBorders>
            <w:shd w:val="clear" w:color="auto" w:fill="FFFFFF"/>
            <w:vAlign w:val="center"/>
          </w:tcPr>
          <w:p w14:paraId="35309216" w14:textId="7396CDAD" w:rsidR="0059526B" w:rsidRPr="00646B09" w:rsidRDefault="0059526B" w:rsidP="0059526B">
            <w:pPr>
              <w:spacing w:before="40" w:after="40"/>
              <w:ind w:left="100" w:right="100"/>
              <w:jc w:val="right"/>
              <w:rPr>
                <w:rFonts w:eastAsia="Arial"/>
                <w:color w:val="111111"/>
                <w:szCs w:val="22"/>
              </w:rPr>
            </w:pPr>
            <w:r>
              <w:rPr>
                <w:rFonts w:eastAsia="Arial"/>
                <w:color w:val="111111"/>
                <w:szCs w:val="22"/>
              </w:rPr>
              <w:t>-</w:t>
            </w:r>
          </w:p>
        </w:tc>
      </w:tr>
    </w:tbl>
    <w:p w14:paraId="2C65D06E" w14:textId="77777777" w:rsidR="00646B09" w:rsidRDefault="00646B09" w:rsidP="00646B09">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4B3763DA" w14:textId="77777777" w:rsidR="00A8175E" w:rsidRDefault="00A8175E" w:rsidP="00383BCF">
      <w:pPr>
        <w:rPr>
          <w:lang w:eastAsia="en-US"/>
        </w:rPr>
      </w:pPr>
    </w:p>
    <w:p w14:paraId="5BBE5240" w14:textId="77777777" w:rsidR="00F802EB" w:rsidRDefault="00F802EB" w:rsidP="00383BCF">
      <w:pPr>
        <w:rPr>
          <w:lang w:eastAsia="en-US"/>
        </w:rPr>
      </w:pPr>
    </w:p>
    <w:p w14:paraId="0498DD9F" w14:textId="32FE48EE" w:rsidR="00F802EB" w:rsidRDefault="004B3660" w:rsidP="006003C2">
      <w:pPr>
        <w:pStyle w:val="RepHead3"/>
      </w:pPr>
      <w:bookmarkStart w:id="108" w:name="_Toc50454868"/>
      <w:r>
        <w:lastRenderedPageBreak/>
        <w:t xml:space="preserve">Table </w:t>
      </w:r>
      <w:r w:rsidR="00CD4D84">
        <w:t>C</w:t>
      </w:r>
      <w:r>
        <w:t>16</w:t>
      </w:r>
      <w:r w:rsidR="00F802EB">
        <w:t>: T</w:t>
      </w:r>
      <w:r w:rsidR="00F802EB" w:rsidRPr="00EF477E">
        <w:t xml:space="preserve">ransitions in </w:t>
      </w:r>
      <w:r w:rsidR="00F802EB">
        <w:t>gambling risk level and associations with transitions in like living in the community</w:t>
      </w:r>
      <w:bookmarkEnd w:id="108"/>
    </w:p>
    <w:tbl>
      <w:tblPr>
        <w:tblW w:w="9072" w:type="dxa"/>
        <w:tblLayout w:type="fixed"/>
        <w:tblLook w:val="04A0" w:firstRow="1" w:lastRow="0" w:firstColumn="1" w:lastColumn="0" w:noHBand="0" w:noVBand="1"/>
      </w:tblPr>
      <w:tblGrid>
        <w:gridCol w:w="3261"/>
        <w:gridCol w:w="1984"/>
        <w:gridCol w:w="1418"/>
        <w:gridCol w:w="992"/>
        <w:gridCol w:w="1417"/>
      </w:tblGrid>
      <w:tr w:rsidR="00F802EB" w:rsidRPr="00244594" w14:paraId="1FA568BD" w14:textId="77777777" w:rsidTr="00244594">
        <w:trPr>
          <w:cantSplit/>
          <w:tblHeader/>
        </w:trPr>
        <w:tc>
          <w:tcPr>
            <w:tcW w:w="326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77AC1C6" w14:textId="77777777" w:rsidR="00F802EB" w:rsidRPr="00244594" w:rsidRDefault="00F802EB" w:rsidP="00D22FFC">
            <w:pPr>
              <w:spacing w:before="40" w:after="40"/>
              <w:ind w:left="100" w:right="100"/>
              <w:rPr>
                <w:b/>
                <w:szCs w:val="22"/>
              </w:rPr>
            </w:pPr>
            <w:r w:rsidRPr="00244594">
              <w:rPr>
                <w:rFonts w:eastAsia="Arial"/>
                <w:b/>
                <w:color w:val="111111"/>
                <w:szCs w:val="22"/>
              </w:rPr>
              <w:t>Transition gambling</w:t>
            </w:r>
          </w:p>
        </w:tc>
        <w:tc>
          <w:tcPr>
            <w:tcW w:w="1984"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B68BECB" w14:textId="377A2633" w:rsidR="00F802EB" w:rsidRPr="00244594" w:rsidRDefault="00F802EB" w:rsidP="00F802EB">
            <w:pPr>
              <w:spacing w:before="40" w:after="40"/>
              <w:ind w:left="100" w:right="100"/>
              <w:rPr>
                <w:b/>
                <w:szCs w:val="22"/>
              </w:rPr>
            </w:pPr>
            <w:r w:rsidRPr="00244594">
              <w:rPr>
                <w:rFonts w:eastAsia="Arial"/>
                <w:b/>
                <w:color w:val="111111"/>
                <w:szCs w:val="22"/>
              </w:rPr>
              <w:t>Transition like community</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C6C40F2" w14:textId="77777777" w:rsidR="00F802EB" w:rsidRPr="00244594" w:rsidRDefault="00F802EB" w:rsidP="00D22FFC">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0045D88" w14:textId="1107B6E6" w:rsidR="00F802EB" w:rsidRPr="00244594" w:rsidRDefault="00F802EB" w:rsidP="00D22FFC">
            <w:pPr>
              <w:spacing w:before="40" w:after="40"/>
              <w:ind w:left="100" w:right="100"/>
              <w:jc w:val="right"/>
              <w:rPr>
                <w:b/>
                <w:szCs w:val="22"/>
              </w:rPr>
            </w:pPr>
            <w:r w:rsidRPr="00244594">
              <w:rPr>
                <w:rFonts w:eastAsia="Arial"/>
                <w:b/>
                <w:color w:val="111111"/>
                <w:szCs w:val="22"/>
              </w:rPr>
              <w:t xml:space="preserve">Hazard </w:t>
            </w:r>
            <w:r w:rsidR="00AB51ED" w:rsidRPr="00244594">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6284E72C" w14:textId="77777777" w:rsidR="00F802EB" w:rsidRPr="00244594" w:rsidRDefault="00F802EB" w:rsidP="00D22FFC">
            <w:pPr>
              <w:spacing w:before="40" w:after="40"/>
              <w:ind w:left="100" w:right="100"/>
              <w:jc w:val="right"/>
              <w:rPr>
                <w:rFonts w:eastAsia="Arial"/>
                <w:b/>
                <w:color w:val="111111"/>
                <w:szCs w:val="22"/>
              </w:rPr>
            </w:pPr>
            <w:r w:rsidRPr="00244594">
              <w:rPr>
                <w:rFonts w:eastAsia="Arial"/>
                <w:b/>
                <w:color w:val="111111"/>
                <w:szCs w:val="22"/>
              </w:rPr>
              <w:t>[95% CI]</w:t>
            </w:r>
          </w:p>
        </w:tc>
      </w:tr>
      <w:tr w:rsidR="00F802EB" w:rsidRPr="00EF477E" w14:paraId="28450149" w14:textId="77777777" w:rsidTr="00244594">
        <w:trPr>
          <w:cantSplit/>
        </w:trPr>
        <w:tc>
          <w:tcPr>
            <w:tcW w:w="3261" w:type="dxa"/>
            <w:shd w:val="clear" w:color="auto" w:fill="FFFFFF"/>
            <w:tcMar>
              <w:top w:w="0" w:type="dxa"/>
              <w:left w:w="0" w:type="dxa"/>
              <w:bottom w:w="0" w:type="dxa"/>
              <w:right w:w="0" w:type="dxa"/>
            </w:tcMar>
            <w:vAlign w:val="center"/>
          </w:tcPr>
          <w:p w14:paraId="4D624E7D" w14:textId="32167F20" w:rsidR="00F802EB" w:rsidRPr="00EF477E" w:rsidRDefault="0059526B" w:rsidP="00F802EB">
            <w:pPr>
              <w:spacing w:before="40" w:after="40"/>
              <w:ind w:left="100" w:right="100"/>
              <w:rPr>
                <w:szCs w:val="22"/>
              </w:rPr>
            </w:pPr>
            <w:r w:rsidRPr="00EF477E">
              <w:rPr>
                <w:rFonts w:eastAsia="Arial"/>
                <w:color w:val="111111"/>
                <w:szCs w:val="22"/>
              </w:rPr>
              <w:t xml:space="preserve">A: </w:t>
            </w:r>
            <w:r>
              <w:rPr>
                <w:rFonts w:eastAsia="Arial"/>
                <w:color w:val="111111"/>
                <w:szCs w:val="22"/>
              </w:rPr>
              <w:t>Starting gambling</w:t>
            </w:r>
          </w:p>
        </w:tc>
        <w:tc>
          <w:tcPr>
            <w:tcW w:w="1984" w:type="dxa"/>
            <w:shd w:val="clear" w:color="auto" w:fill="FFFFFF"/>
            <w:tcMar>
              <w:top w:w="0" w:type="dxa"/>
              <w:left w:w="0" w:type="dxa"/>
              <w:bottom w:w="0" w:type="dxa"/>
              <w:right w:w="0" w:type="dxa"/>
            </w:tcMar>
            <w:vAlign w:val="center"/>
          </w:tcPr>
          <w:p w14:paraId="4F69E70D" w14:textId="77777777" w:rsidR="00F802EB" w:rsidRPr="00B67197" w:rsidRDefault="00F802EB" w:rsidP="00F802EB">
            <w:pPr>
              <w:spacing w:before="40" w:after="40"/>
              <w:ind w:left="100" w:right="100"/>
              <w:rPr>
                <w:szCs w:val="22"/>
              </w:rPr>
            </w:pPr>
            <w:r w:rsidRPr="00B67197">
              <w:rPr>
                <w:rFonts w:eastAsia="Arial"/>
                <w:color w:val="111111"/>
                <w:szCs w:val="22"/>
              </w:rPr>
              <w:t xml:space="preserve">No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2CD1CF2A" w14:textId="5E69F434" w:rsidR="00F802EB" w:rsidRPr="00B67197" w:rsidRDefault="00F802EB" w:rsidP="00F802EB">
            <w:pPr>
              <w:spacing w:before="40" w:after="40"/>
              <w:ind w:left="100" w:right="100"/>
              <w:jc w:val="right"/>
              <w:rPr>
                <w:rFonts w:eastAsia="Arial"/>
                <w:color w:val="111111"/>
                <w:szCs w:val="22"/>
              </w:rPr>
            </w:pPr>
            <w:r w:rsidRPr="00F802EB">
              <w:rPr>
                <w:rFonts w:eastAsia="Arial"/>
                <w:color w:val="111111"/>
                <w:szCs w:val="22"/>
              </w:rPr>
              <w:t>19</w:t>
            </w:r>
          </w:p>
        </w:tc>
        <w:tc>
          <w:tcPr>
            <w:tcW w:w="992" w:type="dxa"/>
            <w:shd w:val="clear" w:color="auto" w:fill="FFFFFF"/>
            <w:tcMar>
              <w:top w:w="0" w:type="dxa"/>
              <w:left w:w="0" w:type="dxa"/>
              <w:bottom w:w="0" w:type="dxa"/>
              <w:right w:w="0" w:type="dxa"/>
            </w:tcMar>
            <w:vAlign w:val="center"/>
          </w:tcPr>
          <w:p w14:paraId="08055840" w14:textId="6772122B" w:rsidR="00F802EB" w:rsidRPr="00B67197" w:rsidRDefault="00F802EB" w:rsidP="00F802EB">
            <w:pPr>
              <w:spacing w:before="40" w:after="40"/>
              <w:ind w:left="100" w:right="100"/>
              <w:jc w:val="right"/>
              <w:rPr>
                <w:rFonts w:eastAsia="Arial"/>
                <w:color w:val="111111"/>
                <w:szCs w:val="22"/>
              </w:rPr>
            </w:pPr>
            <w:r w:rsidRPr="00F802EB">
              <w:rPr>
                <w:rFonts w:eastAsia="Arial"/>
                <w:color w:val="111111"/>
                <w:szCs w:val="22"/>
              </w:rPr>
              <w:t xml:space="preserve">0.99 </w:t>
            </w:r>
          </w:p>
        </w:tc>
        <w:tc>
          <w:tcPr>
            <w:tcW w:w="1417" w:type="dxa"/>
            <w:shd w:val="clear" w:color="auto" w:fill="FFFFFF"/>
            <w:vAlign w:val="center"/>
          </w:tcPr>
          <w:p w14:paraId="5017487F" w14:textId="1E2FDD41" w:rsidR="00F802EB" w:rsidRPr="00462029" w:rsidRDefault="00F802EB" w:rsidP="00F802EB">
            <w:pPr>
              <w:spacing w:before="40" w:after="40"/>
              <w:ind w:left="100" w:right="100"/>
              <w:jc w:val="right"/>
              <w:rPr>
                <w:rFonts w:eastAsia="Arial"/>
                <w:color w:val="111111"/>
                <w:szCs w:val="22"/>
              </w:rPr>
            </w:pPr>
            <w:r w:rsidRPr="00F802EB">
              <w:rPr>
                <w:rFonts w:eastAsia="Arial"/>
                <w:color w:val="111111"/>
                <w:szCs w:val="22"/>
              </w:rPr>
              <w:t>[0.61-1.59]</w:t>
            </w:r>
          </w:p>
        </w:tc>
      </w:tr>
      <w:tr w:rsidR="00F802EB" w:rsidRPr="00EF477E" w14:paraId="577376F2" w14:textId="77777777" w:rsidTr="0059526B">
        <w:trPr>
          <w:cantSplit/>
        </w:trPr>
        <w:tc>
          <w:tcPr>
            <w:tcW w:w="3261" w:type="dxa"/>
            <w:shd w:val="clear" w:color="auto" w:fill="FFFFFF"/>
            <w:tcMar>
              <w:top w:w="0" w:type="dxa"/>
              <w:left w:w="0" w:type="dxa"/>
              <w:bottom w:w="0" w:type="dxa"/>
              <w:right w:w="0" w:type="dxa"/>
            </w:tcMar>
            <w:vAlign w:val="center"/>
          </w:tcPr>
          <w:p w14:paraId="7A4F1C7E" w14:textId="77777777" w:rsidR="00F802EB" w:rsidRPr="00EF477E" w:rsidRDefault="00F802EB" w:rsidP="00F802E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4804F8D9" w14:textId="77777777" w:rsidR="00F802EB" w:rsidRPr="00F802EB" w:rsidRDefault="00F802EB" w:rsidP="00F802EB">
            <w:pPr>
              <w:spacing w:before="40" w:after="40"/>
              <w:ind w:left="100" w:right="100"/>
              <w:rPr>
                <w:szCs w:val="22"/>
              </w:rPr>
            </w:pPr>
            <w:r w:rsidRPr="00F802E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01CB660B" w14:textId="6CBBCCE8" w:rsidR="00F802EB" w:rsidRPr="00F802EB" w:rsidRDefault="00F802EB" w:rsidP="00F802EB">
            <w:pPr>
              <w:spacing w:before="40" w:after="40"/>
              <w:ind w:left="100" w:right="100"/>
              <w:jc w:val="right"/>
              <w:rPr>
                <w:rFonts w:eastAsia="Arial"/>
                <w:color w:val="111111"/>
                <w:szCs w:val="22"/>
              </w:rPr>
            </w:pPr>
            <w:r w:rsidRPr="00F802EB">
              <w:rPr>
                <w:rFonts w:eastAsia="Arial"/>
                <w:color w:val="111111"/>
                <w:szCs w:val="22"/>
              </w:rPr>
              <w:t>39</w:t>
            </w:r>
          </w:p>
        </w:tc>
        <w:tc>
          <w:tcPr>
            <w:tcW w:w="992" w:type="dxa"/>
            <w:shd w:val="clear" w:color="auto" w:fill="FFFFFF"/>
            <w:tcMar>
              <w:top w:w="0" w:type="dxa"/>
              <w:left w:w="0" w:type="dxa"/>
              <w:bottom w:w="0" w:type="dxa"/>
              <w:right w:w="0" w:type="dxa"/>
            </w:tcMar>
            <w:vAlign w:val="center"/>
          </w:tcPr>
          <w:p w14:paraId="731652DD" w14:textId="15F4187B" w:rsidR="00F802EB" w:rsidRPr="00F802EB" w:rsidRDefault="00F802EB" w:rsidP="00F802EB">
            <w:pPr>
              <w:spacing w:before="40" w:after="40"/>
              <w:ind w:left="100" w:right="100"/>
              <w:jc w:val="right"/>
              <w:rPr>
                <w:rFonts w:eastAsia="Arial"/>
                <w:color w:val="111111"/>
                <w:szCs w:val="22"/>
              </w:rPr>
            </w:pPr>
            <w:r w:rsidRPr="00F802EB">
              <w:rPr>
                <w:rFonts w:eastAsia="Arial"/>
                <w:color w:val="111111"/>
                <w:szCs w:val="22"/>
              </w:rPr>
              <w:t xml:space="preserve">1.23 </w:t>
            </w:r>
          </w:p>
        </w:tc>
        <w:tc>
          <w:tcPr>
            <w:tcW w:w="1417" w:type="dxa"/>
            <w:shd w:val="clear" w:color="auto" w:fill="FFFFFF"/>
            <w:vAlign w:val="center"/>
          </w:tcPr>
          <w:p w14:paraId="3A75E232" w14:textId="505BD6A3" w:rsidR="00F802EB" w:rsidRPr="005A306B" w:rsidRDefault="00F802EB" w:rsidP="00F802EB">
            <w:pPr>
              <w:spacing w:before="40" w:after="40"/>
              <w:ind w:left="100" w:right="100"/>
              <w:jc w:val="right"/>
              <w:rPr>
                <w:rFonts w:eastAsia="Arial"/>
                <w:b/>
                <w:color w:val="111111"/>
                <w:szCs w:val="22"/>
              </w:rPr>
            </w:pPr>
            <w:r w:rsidRPr="00F802EB">
              <w:rPr>
                <w:rFonts w:eastAsia="Arial"/>
                <w:color w:val="111111"/>
                <w:szCs w:val="22"/>
              </w:rPr>
              <w:t>[0.87-1.74]</w:t>
            </w:r>
          </w:p>
        </w:tc>
      </w:tr>
      <w:tr w:rsidR="00F802EB" w:rsidRPr="00EF477E" w14:paraId="4498848A" w14:textId="77777777" w:rsidTr="0059526B">
        <w:trPr>
          <w:cantSplit/>
        </w:trPr>
        <w:tc>
          <w:tcPr>
            <w:tcW w:w="3261" w:type="dxa"/>
            <w:shd w:val="clear" w:color="auto" w:fill="FFFFFF"/>
            <w:tcMar>
              <w:top w:w="0" w:type="dxa"/>
              <w:left w:w="0" w:type="dxa"/>
              <w:bottom w:w="0" w:type="dxa"/>
              <w:right w:w="0" w:type="dxa"/>
            </w:tcMar>
            <w:vAlign w:val="center"/>
          </w:tcPr>
          <w:p w14:paraId="03A71981" w14:textId="77777777" w:rsidR="00F802EB" w:rsidRPr="00EF477E" w:rsidRDefault="00F802EB" w:rsidP="00F802E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C8A1971" w14:textId="77777777" w:rsidR="00F802EB" w:rsidRPr="00F802EB" w:rsidRDefault="00F802EB" w:rsidP="00F802EB">
            <w:pPr>
              <w:spacing w:before="40" w:after="40"/>
              <w:ind w:left="100" w:right="100"/>
              <w:rPr>
                <w:szCs w:val="22"/>
              </w:rPr>
            </w:pPr>
            <w:r w:rsidRPr="00F802EB">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18FEEB01" w14:textId="4AEE8ED0" w:rsidR="00F802EB" w:rsidRPr="00AF3D81" w:rsidRDefault="00F802EB" w:rsidP="00F802EB">
            <w:pPr>
              <w:spacing w:before="40" w:after="40"/>
              <w:ind w:left="100" w:right="100"/>
              <w:jc w:val="right"/>
              <w:rPr>
                <w:rFonts w:eastAsia="Arial"/>
                <w:color w:val="111111"/>
                <w:szCs w:val="22"/>
              </w:rPr>
            </w:pPr>
            <w:r w:rsidRPr="00F802EB">
              <w:rPr>
                <w:rFonts w:eastAsia="Arial"/>
                <w:color w:val="111111"/>
                <w:szCs w:val="22"/>
              </w:rPr>
              <w:t>28</w:t>
            </w:r>
          </w:p>
        </w:tc>
        <w:tc>
          <w:tcPr>
            <w:tcW w:w="992" w:type="dxa"/>
            <w:shd w:val="clear" w:color="auto" w:fill="FFFFFF"/>
            <w:tcMar>
              <w:top w:w="0" w:type="dxa"/>
              <w:left w:w="0" w:type="dxa"/>
              <w:bottom w:w="0" w:type="dxa"/>
              <w:right w:w="0" w:type="dxa"/>
            </w:tcMar>
            <w:vAlign w:val="center"/>
          </w:tcPr>
          <w:p w14:paraId="068A4EDF" w14:textId="5ADDF3F6" w:rsidR="00F802EB" w:rsidRPr="00AF3D81" w:rsidRDefault="00F802EB" w:rsidP="00F802EB">
            <w:pPr>
              <w:spacing w:before="40" w:after="40"/>
              <w:ind w:left="100" w:right="100"/>
              <w:jc w:val="right"/>
              <w:rPr>
                <w:rFonts w:eastAsia="Arial"/>
                <w:color w:val="111111"/>
                <w:szCs w:val="22"/>
              </w:rPr>
            </w:pPr>
            <w:r w:rsidRPr="00F802EB">
              <w:rPr>
                <w:rFonts w:eastAsia="Arial"/>
                <w:color w:val="111111"/>
                <w:szCs w:val="22"/>
              </w:rPr>
              <w:t xml:space="preserve">0.94 </w:t>
            </w:r>
          </w:p>
        </w:tc>
        <w:tc>
          <w:tcPr>
            <w:tcW w:w="1417" w:type="dxa"/>
            <w:shd w:val="clear" w:color="auto" w:fill="FFFFFF"/>
            <w:vAlign w:val="center"/>
          </w:tcPr>
          <w:p w14:paraId="03007BC2" w14:textId="0FE4F9F0" w:rsidR="00F802EB" w:rsidRPr="00462029" w:rsidRDefault="00F802EB" w:rsidP="00F802EB">
            <w:pPr>
              <w:spacing w:before="40" w:after="40"/>
              <w:ind w:left="100" w:right="100"/>
              <w:jc w:val="right"/>
              <w:rPr>
                <w:rFonts w:eastAsia="Arial"/>
                <w:color w:val="111111"/>
                <w:szCs w:val="22"/>
              </w:rPr>
            </w:pPr>
            <w:r w:rsidRPr="00F802EB">
              <w:rPr>
                <w:rFonts w:eastAsia="Arial"/>
                <w:color w:val="111111"/>
                <w:szCs w:val="22"/>
              </w:rPr>
              <w:t>[0.63-1.39]</w:t>
            </w:r>
          </w:p>
        </w:tc>
      </w:tr>
      <w:tr w:rsidR="0059526B" w:rsidRPr="00EF477E" w14:paraId="0063AABC" w14:textId="77777777" w:rsidTr="0059526B">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24BC9F1D" w14:textId="77777777" w:rsidR="0059526B" w:rsidRPr="00EF477E" w:rsidRDefault="0059526B" w:rsidP="0059526B">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7330DDC5" w14:textId="4E52ACA1" w:rsidR="0059526B" w:rsidRPr="00F802EB" w:rsidRDefault="0059526B" w:rsidP="0059526B">
            <w:pPr>
              <w:spacing w:before="40" w:after="40"/>
              <w:ind w:left="100" w:right="100"/>
              <w:rPr>
                <w:rFonts w:eastAsia="Arial"/>
                <w:color w:val="111111"/>
                <w:szCs w:val="22"/>
              </w:rPr>
            </w:pPr>
            <w:r w:rsidRPr="00EF477E">
              <w:rPr>
                <w:rFonts w:eastAsia="Arial"/>
                <w:color w:val="111111"/>
                <w:szCs w:val="22"/>
              </w:rPr>
              <w:t xml:space="preserve">Ref: </w:t>
            </w:r>
            <w:r>
              <w:rPr>
                <w:rFonts w:eastAsia="Arial"/>
                <w:color w:val="111111"/>
                <w:szCs w:val="22"/>
              </w:rPr>
              <w:t>Yes</w:t>
            </w:r>
            <w:r w:rsidRPr="00EF477E">
              <w:rPr>
                <w:rFonts w:eastAsia="Arial"/>
                <w:color w:val="111111"/>
                <w:szCs w:val="22"/>
              </w:rPr>
              <w:t xml:space="preserve"> </w:t>
            </w:r>
            <w:r>
              <w:rPr>
                <w:rFonts w:eastAsia="Arial"/>
                <w:color w:val="111111"/>
                <w:szCs w:val="22"/>
              </w:rPr>
              <w:t>to</w:t>
            </w:r>
            <w:r w:rsidRPr="00EF477E">
              <w:rPr>
                <w:rFonts w:eastAsia="Arial"/>
                <w:color w:val="111111"/>
                <w:szCs w:val="22"/>
              </w:rPr>
              <w:t xml:space="preserve"> </w:t>
            </w:r>
            <w:r>
              <w:rPr>
                <w:rFonts w:eastAsia="Arial"/>
                <w:color w:val="111111"/>
                <w:szCs w:val="22"/>
              </w:rPr>
              <w:t>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34B8BE49" w14:textId="54B56B03" w:rsidR="0059526B" w:rsidRPr="00F802EB" w:rsidRDefault="0059526B" w:rsidP="0059526B">
            <w:pPr>
              <w:spacing w:before="40" w:after="40"/>
              <w:ind w:left="100" w:right="100"/>
              <w:jc w:val="right"/>
              <w:rPr>
                <w:rFonts w:eastAsia="Arial"/>
                <w:color w:val="111111"/>
                <w:szCs w:val="22"/>
              </w:rPr>
            </w:pPr>
            <w:r w:rsidRPr="00F802EB">
              <w:rPr>
                <w:rFonts w:eastAsia="Arial"/>
                <w:color w:val="111111"/>
                <w:szCs w:val="22"/>
              </w:rPr>
              <w:t>433</w:t>
            </w:r>
          </w:p>
        </w:tc>
        <w:tc>
          <w:tcPr>
            <w:tcW w:w="992" w:type="dxa"/>
            <w:tcBorders>
              <w:bottom w:val="single" w:sz="8" w:space="0" w:color="000000"/>
            </w:tcBorders>
            <w:shd w:val="clear" w:color="auto" w:fill="FFFFFF"/>
            <w:tcMar>
              <w:top w:w="0" w:type="dxa"/>
              <w:left w:w="0" w:type="dxa"/>
              <w:bottom w:w="0" w:type="dxa"/>
              <w:right w:w="0" w:type="dxa"/>
            </w:tcMar>
            <w:vAlign w:val="center"/>
          </w:tcPr>
          <w:p w14:paraId="2E68C9C4" w14:textId="4ED739B7" w:rsidR="0059526B" w:rsidRPr="00F802EB" w:rsidRDefault="0059526B" w:rsidP="0059526B">
            <w:pPr>
              <w:spacing w:before="40" w:after="40"/>
              <w:ind w:left="100" w:right="100"/>
              <w:jc w:val="right"/>
              <w:rPr>
                <w:rFonts w:eastAsia="Arial"/>
                <w:color w:val="111111"/>
                <w:szCs w:val="22"/>
              </w:rPr>
            </w:pPr>
            <w:r w:rsidRPr="00F802EB">
              <w:rPr>
                <w:rFonts w:eastAsia="Arial"/>
                <w:color w:val="111111"/>
                <w:szCs w:val="22"/>
              </w:rPr>
              <w:t>1</w:t>
            </w:r>
            <w:r>
              <w:rPr>
                <w:rFonts w:eastAsia="Arial"/>
                <w:color w:val="111111"/>
                <w:szCs w:val="22"/>
              </w:rPr>
              <w:t>.00</w:t>
            </w:r>
            <w:r w:rsidRPr="00F802EB">
              <w:rPr>
                <w:rFonts w:eastAsia="Arial"/>
                <w:color w:val="111111"/>
                <w:szCs w:val="22"/>
              </w:rPr>
              <w:t xml:space="preserve"> </w:t>
            </w:r>
          </w:p>
        </w:tc>
        <w:tc>
          <w:tcPr>
            <w:tcW w:w="1417" w:type="dxa"/>
            <w:tcBorders>
              <w:bottom w:val="single" w:sz="8" w:space="0" w:color="000000"/>
            </w:tcBorders>
            <w:shd w:val="clear" w:color="auto" w:fill="FFFFFF"/>
            <w:vAlign w:val="center"/>
          </w:tcPr>
          <w:p w14:paraId="0511367A" w14:textId="31CE0357" w:rsidR="0059526B" w:rsidRPr="00F802EB" w:rsidRDefault="0059526B" w:rsidP="0059526B">
            <w:pPr>
              <w:spacing w:before="40" w:after="40"/>
              <w:ind w:left="100" w:right="100"/>
              <w:jc w:val="right"/>
              <w:rPr>
                <w:rFonts w:eastAsia="Arial"/>
                <w:color w:val="111111"/>
                <w:szCs w:val="22"/>
              </w:rPr>
            </w:pPr>
            <w:r>
              <w:rPr>
                <w:rFonts w:eastAsia="Arial"/>
                <w:color w:val="111111"/>
                <w:szCs w:val="22"/>
              </w:rPr>
              <w:t>-</w:t>
            </w:r>
          </w:p>
        </w:tc>
      </w:tr>
      <w:tr w:rsidR="0059526B" w:rsidRPr="00EF477E" w14:paraId="3B34F31C" w14:textId="77777777" w:rsidTr="00244594">
        <w:trPr>
          <w:cantSplit/>
        </w:trPr>
        <w:tc>
          <w:tcPr>
            <w:tcW w:w="3261" w:type="dxa"/>
            <w:shd w:val="clear" w:color="auto" w:fill="FFFFFF"/>
            <w:tcMar>
              <w:top w:w="0" w:type="dxa"/>
              <w:left w:w="0" w:type="dxa"/>
              <w:bottom w:w="0" w:type="dxa"/>
              <w:right w:w="0" w:type="dxa"/>
            </w:tcMar>
            <w:vAlign w:val="center"/>
          </w:tcPr>
          <w:p w14:paraId="63E7CDB4" w14:textId="7F82AED9" w:rsidR="0059526B" w:rsidRPr="00EF477E" w:rsidRDefault="0059526B" w:rsidP="0059526B">
            <w:pPr>
              <w:spacing w:before="40" w:after="40"/>
              <w:ind w:left="100" w:right="100"/>
              <w:rPr>
                <w:szCs w:val="22"/>
              </w:rPr>
            </w:pPr>
            <w:r w:rsidRPr="00EF477E">
              <w:rPr>
                <w:rFonts w:eastAsia="Arial"/>
                <w:color w:val="111111"/>
                <w:szCs w:val="22"/>
              </w:rPr>
              <w:t xml:space="preserve">B: </w:t>
            </w:r>
            <w:r>
              <w:rPr>
                <w:rFonts w:eastAsia="Arial"/>
                <w:color w:val="111111"/>
                <w:szCs w:val="22"/>
              </w:rPr>
              <w:t>Stopping gambling</w:t>
            </w:r>
          </w:p>
        </w:tc>
        <w:tc>
          <w:tcPr>
            <w:tcW w:w="1984" w:type="dxa"/>
            <w:shd w:val="clear" w:color="auto" w:fill="FFFFFF"/>
            <w:tcMar>
              <w:top w:w="0" w:type="dxa"/>
              <w:left w:w="0" w:type="dxa"/>
              <w:bottom w:w="0" w:type="dxa"/>
              <w:right w:w="0" w:type="dxa"/>
            </w:tcMar>
            <w:vAlign w:val="center"/>
          </w:tcPr>
          <w:p w14:paraId="4ECB573E" w14:textId="77777777" w:rsidR="0059526B" w:rsidRPr="00F802EB" w:rsidRDefault="0059526B" w:rsidP="0059526B">
            <w:pPr>
              <w:spacing w:before="40" w:after="40"/>
              <w:ind w:left="100" w:right="100"/>
              <w:rPr>
                <w:szCs w:val="22"/>
              </w:rPr>
            </w:pPr>
            <w:r w:rsidRPr="00F802EB">
              <w:rPr>
                <w:rFonts w:eastAsia="Arial"/>
                <w:color w:val="111111"/>
                <w:szCs w:val="22"/>
              </w:rPr>
              <w:t>No to No</w:t>
            </w:r>
          </w:p>
        </w:tc>
        <w:tc>
          <w:tcPr>
            <w:tcW w:w="1418" w:type="dxa"/>
            <w:shd w:val="clear" w:color="auto" w:fill="FFFFFF"/>
            <w:tcMar>
              <w:top w:w="0" w:type="dxa"/>
              <w:left w:w="0" w:type="dxa"/>
              <w:bottom w:w="0" w:type="dxa"/>
              <w:right w:w="0" w:type="dxa"/>
            </w:tcMar>
            <w:vAlign w:val="center"/>
          </w:tcPr>
          <w:p w14:paraId="69DED218" w14:textId="5667CB2C" w:rsidR="0059526B" w:rsidRPr="00F802EB" w:rsidRDefault="0059526B" w:rsidP="0059526B">
            <w:pPr>
              <w:spacing w:before="40" w:after="40"/>
              <w:ind w:left="100" w:right="100"/>
              <w:jc w:val="right"/>
              <w:rPr>
                <w:rFonts w:eastAsia="Arial"/>
                <w:color w:val="111111"/>
                <w:szCs w:val="22"/>
              </w:rPr>
            </w:pPr>
            <w:r w:rsidRPr="00F802EB">
              <w:rPr>
                <w:rFonts w:eastAsia="Arial"/>
                <w:color w:val="111111"/>
                <w:szCs w:val="22"/>
              </w:rPr>
              <w:t>30</w:t>
            </w:r>
          </w:p>
        </w:tc>
        <w:tc>
          <w:tcPr>
            <w:tcW w:w="992" w:type="dxa"/>
            <w:shd w:val="clear" w:color="auto" w:fill="FFFFFF"/>
            <w:tcMar>
              <w:top w:w="0" w:type="dxa"/>
              <w:left w:w="0" w:type="dxa"/>
              <w:bottom w:w="0" w:type="dxa"/>
              <w:right w:w="0" w:type="dxa"/>
            </w:tcMar>
            <w:vAlign w:val="center"/>
          </w:tcPr>
          <w:p w14:paraId="242EC421" w14:textId="7E23EF6B" w:rsidR="0059526B" w:rsidRPr="00F802EB" w:rsidRDefault="0059526B" w:rsidP="0059526B">
            <w:pPr>
              <w:spacing w:before="40" w:after="40"/>
              <w:ind w:left="100" w:right="100"/>
              <w:jc w:val="right"/>
              <w:rPr>
                <w:rFonts w:eastAsia="Arial"/>
                <w:color w:val="111111"/>
                <w:szCs w:val="22"/>
              </w:rPr>
            </w:pPr>
            <w:r w:rsidRPr="00F802EB">
              <w:rPr>
                <w:rFonts w:eastAsia="Arial"/>
                <w:color w:val="111111"/>
                <w:szCs w:val="22"/>
              </w:rPr>
              <w:t>1.1</w:t>
            </w:r>
            <w:r>
              <w:rPr>
                <w:rFonts w:eastAsia="Arial"/>
                <w:color w:val="111111"/>
                <w:szCs w:val="22"/>
              </w:rPr>
              <w:t>0</w:t>
            </w:r>
            <w:r w:rsidRPr="00F802EB">
              <w:rPr>
                <w:rFonts w:eastAsia="Arial"/>
                <w:color w:val="111111"/>
                <w:szCs w:val="22"/>
              </w:rPr>
              <w:t xml:space="preserve"> </w:t>
            </w:r>
          </w:p>
        </w:tc>
        <w:tc>
          <w:tcPr>
            <w:tcW w:w="1417" w:type="dxa"/>
            <w:shd w:val="clear" w:color="auto" w:fill="FFFFFF"/>
            <w:vAlign w:val="center"/>
          </w:tcPr>
          <w:p w14:paraId="3126DE8F" w14:textId="6CF1E1A6" w:rsidR="0059526B" w:rsidRPr="005A306B" w:rsidRDefault="0059526B" w:rsidP="0059526B">
            <w:pPr>
              <w:spacing w:before="40" w:after="40"/>
              <w:ind w:left="100" w:right="100"/>
              <w:jc w:val="right"/>
              <w:rPr>
                <w:rFonts w:eastAsia="Arial"/>
                <w:b/>
                <w:color w:val="111111"/>
                <w:szCs w:val="22"/>
              </w:rPr>
            </w:pPr>
            <w:r w:rsidRPr="00F802EB">
              <w:rPr>
                <w:rFonts w:eastAsia="Arial"/>
                <w:color w:val="111111"/>
                <w:szCs w:val="22"/>
              </w:rPr>
              <w:t>[0.75-1.63]</w:t>
            </w:r>
          </w:p>
        </w:tc>
      </w:tr>
      <w:tr w:rsidR="0059526B" w:rsidRPr="00EF477E" w14:paraId="19E5ABF1" w14:textId="77777777" w:rsidTr="0059526B">
        <w:trPr>
          <w:cantSplit/>
        </w:trPr>
        <w:tc>
          <w:tcPr>
            <w:tcW w:w="3261" w:type="dxa"/>
            <w:shd w:val="clear" w:color="auto" w:fill="FFFFFF"/>
            <w:tcMar>
              <w:top w:w="0" w:type="dxa"/>
              <w:left w:w="0" w:type="dxa"/>
              <w:bottom w:w="0" w:type="dxa"/>
              <w:right w:w="0" w:type="dxa"/>
            </w:tcMar>
            <w:vAlign w:val="center"/>
          </w:tcPr>
          <w:p w14:paraId="795F46DF"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572EC0B6" w14:textId="77777777" w:rsidR="0059526B" w:rsidRPr="00F802EB" w:rsidRDefault="0059526B" w:rsidP="0059526B">
            <w:pPr>
              <w:spacing w:before="40" w:after="40"/>
              <w:ind w:left="100" w:right="100"/>
              <w:rPr>
                <w:szCs w:val="22"/>
              </w:rPr>
            </w:pPr>
            <w:r w:rsidRPr="00F802E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37A3EEF1" w14:textId="4467FD68" w:rsidR="0059526B" w:rsidRPr="00AF3D81" w:rsidRDefault="0059526B" w:rsidP="0059526B">
            <w:pPr>
              <w:spacing w:before="40" w:after="40"/>
              <w:ind w:left="100" w:right="100"/>
              <w:jc w:val="right"/>
              <w:rPr>
                <w:rFonts w:eastAsia="Arial"/>
                <w:color w:val="111111"/>
                <w:szCs w:val="22"/>
              </w:rPr>
            </w:pPr>
            <w:r w:rsidRPr="00F802EB">
              <w:rPr>
                <w:rFonts w:eastAsia="Arial"/>
                <w:color w:val="111111"/>
                <w:szCs w:val="22"/>
              </w:rPr>
              <w:t>43</w:t>
            </w:r>
          </w:p>
        </w:tc>
        <w:tc>
          <w:tcPr>
            <w:tcW w:w="992" w:type="dxa"/>
            <w:shd w:val="clear" w:color="auto" w:fill="FFFFFF"/>
            <w:tcMar>
              <w:top w:w="0" w:type="dxa"/>
              <w:left w:w="0" w:type="dxa"/>
              <w:bottom w:w="0" w:type="dxa"/>
              <w:right w:w="0" w:type="dxa"/>
            </w:tcMar>
            <w:vAlign w:val="center"/>
          </w:tcPr>
          <w:p w14:paraId="271271D0" w14:textId="40E08164" w:rsidR="0059526B" w:rsidRPr="00AF3D81" w:rsidRDefault="0059526B" w:rsidP="0059526B">
            <w:pPr>
              <w:spacing w:before="40" w:after="40"/>
              <w:ind w:left="100" w:right="100"/>
              <w:jc w:val="right"/>
              <w:rPr>
                <w:rFonts w:eastAsia="Arial"/>
                <w:color w:val="111111"/>
                <w:szCs w:val="22"/>
              </w:rPr>
            </w:pPr>
            <w:r w:rsidRPr="00F802EB">
              <w:rPr>
                <w:rFonts w:eastAsia="Arial"/>
                <w:color w:val="111111"/>
                <w:szCs w:val="22"/>
              </w:rPr>
              <w:t xml:space="preserve">1.25 </w:t>
            </w:r>
          </w:p>
        </w:tc>
        <w:tc>
          <w:tcPr>
            <w:tcW w:w="1417" w:type="dxa"/>
            <w:shd w:val="clear" w:color="auto" w:fill="FFFFFF"/>
            <w:vAlign w:val="center"/>
          </w:tcPr>
          <w:p w14:paraId="09A4FF60" w14:textId="5216B69F" w:rsidR="0059526B" w:rsidRPr="00EF477E" w:rsidRDefault="0059526B" w:rsidP="0059526B">
            <w:pPr>
              <w:spacing w:before="40" w:after="40"/>
              <w:ind w:left="100" w:right="100"/>
              <w:jc w:val="right"/>
              <w:rPr>
                <w:rFonts w:eastAsia="Arial"/>
                <w:color w:val="111111"/>
                <w:szCs w:val="22"/>
              </w:rPr>
            </w:pPr>
            <w:r w:rsidRPr="00F802EB">
              <w:rPr>
                <w:rFonts w:eastAsia="Arial"/>
                <w:color w:val="111111"/>
                <w:szCs w:val="22"/>
              </w:rPr>
              <w:t>[0.9</w:t>
            </w:r>
            <w:r>
              <w:rPr>
                <w:rFonts w:eastAsia="Arial"/>
                <w:color w:val="111111"/>
                <w:szCs w:val="22"/>
              </w:rPr>
              <w:t>0</w:t>
            </w:r>
            <w:r w:rsidRPr="00F802EB">
              <w:rPr>
                <w:rFonts w:eastAsia="Arial"/>
                <w:color w:val="111111"/>
                <w:szCs w:val="22"/>
              </w:rPr>
              <w:t>-1.75]</w:t>
            </w:r>
          </w:p>
        </w:tc>
      </w:tr>
      <w:tr w:rsidR="0059526B" w:rsidRPr="00EF477E" w14:paraId="4E1AE663" w14:textId="77777777" w:rsidTr="0059526B">
        <w:trPr>
          <w:cantSplit/>
        </w:trPr>
        <w:tc>
          <w:tcPr>
            <w:tcW w:w="3261" w:type="dxa"/>
            <w:shd w:val="clear" w:color="auto" w:fill="FFFFFF"/>
            <w:tcMar>
              <w:top w:w="0" w:type="dxa"/>
              <w:left w:w="0" w:type="dxa"/>
              <w:bottom w:w="0" w:type="dxa"/>
              <w:right w:w="0" w:type="dxa"/>
            </w:tcMar>
            <w:vAlign w:val="center"/>
          </w:tcPr>
          <w:p w14:paraId="1B01FA85"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5F47C1C" w14:textId="77777777" w:rsidR="0059526B" w:rsidRPr="00F802EB" w:rsidRDefault="0059526B" w:rsidP="0059526B">
            <w:pPr>
              <w:spacing w:before="40" w:after="40"/>
              <w:ind w:left="100" w:right="100"/>
              <w:rPr>
                <w:szCs w:val="22"/>
              </w:rPr>
            </w:pPr>
            <w:r w:rsidRPr="00F802EB">
              <w:rPr>
                <w:rFonts w:eastAsia="Arial"/>
                <w:color w:val="111111"/>
                <w:szCs w:val="22"/>
              </w:rPr>
              <w:t>Yes to No</w:t>
            </w:r>
          </w:p>
        </w:tc>
        <w:tc>
          <w:tcPr>
            <w:tcW w:w="1418" w:type="dxa"/>
            <w:shd w:val="clear" w:color="auto" w:fill="FFFFFF"/>
            <w:tcMar>
              <w:top w:w="0" w:type="dxa"/>
              <w:left w:w="0" w:type="dxa"/>
              <w:bottom w:w="0" w:type="dxa"/>
              <w:right w:w="0" w:type="dxa"/>
            </w:tcMar>
            <w:vAlign w:val="center"/>
          </w:tcPr>
          <w:p w14:paraId="7F4A160F" w14:textId="6B4A9E77" w:rsidR="0059526B" w:rsidRPr="00B67197" w:rsidRDefault="0059526B" w:rsidP="0059526B">
            <w:pPr>
              <w:spacing w:before="40" w:after="40"/>
              <w:ind w:left="100" w:right="100"/>
              <w:jc w:val="right"/>
              <w:rPr>
                <w:rFonts w:eastAsia="Arial"/>
                <w:color w:val="111111"/>
                <w:szCs w:val="22"/>
              </w:rPr>
            </w:pPr>
            <w:r w:rsidRPr="00F802EB">
              <w:rPr>
                <w:rFonts w:eastAsia="Arial"/>
                <w:color w:val="111111"/>
                <w:szCs w:val="22"/>
              </w:rPr>
              <w:t>35</w:t>
            </w:r>
          </w:p>
        </w:tc>
        <w:tc>
          <w:tcPr>
            <w:tcW w:w="992" w:type="dxa"/>
            <w:shd w:val="clear" w:color="auto" w:fill="FFFFFF"/>
            <w:tcMar>
              <w:top w:w="0" w:type="dxa"/>
              <w:left w:w="0" w:type="dxa"/>
              <w:bottom w:w="0" w:type="dxa"/>
              <w:right w:w="0" w:type="dxa"/>
            </w:tcMar>
            <w:vAlign w:val="center"/>
          </w:tcPr>
          <w:p w14:paraId="583D401F" w14:textId="69468B1D" w:rsidR="0059526B" w:rsidRPr="00B67197" w:rsidRDefault="0059526B" w:rsidP="0059526B">
            <w:pPr>
              <w:spacing w:before="40" w:after="40"/>
              <w:ind w:left="100" w:right="100"/>
              <w:jc w:val="right"/>
              <w:rPr>
                <w:rFonts w:eastAsia="Arial"/>
                <w:color w:val="111111"/>
                <w:szCs w:val="22"/>
              </w:rPr>
            </w:pPr>
            <w:r w:rsidRPr="00F802EB">
              <w:rPr>
                <w:rFonts w:eastAsia="Arial"/>
                <w:color w:val="111111"/>
                <w:szCs w:val="22"/>
              </w:rPr>
              <w:t xml:space="preserve">1.09 </w:t>
            </w:r>
          </w:p>
        </w:tc>
        <w:tc>
          <w:tcPr>
            <w:tcW w:w="1417" w:type="dxa"/>
            <w:shd w:val="clear" w:color="auto" w:fill="FFFFFF"/>
            <w:vAlign w:val="center"/>
          </w:tcPr>
          <w:p w14:paraId="40D1DD13" w14:textId="5253C142" w:rsidR="0059526B" w:rsidRPr="00462029" w:rsidRDefault="0059526B" w:rsidP="0059526B">
            <w:pPr>
              <w:spacing w:before="40" w:after="40"/>
              <w:ind w:left="100" w:right="100"/>
              <w:jc w:val="right"/>
              <w:rPr>
                <w:rFonts w:eastAsia="Arial"/>
                <w:color w:val="111111"/>
                <w:szCs w:val="22"/>
              </w:rPr>
            </w:pPr>
            <w:r w:rsidRPr="00F802EB">
              <w:rPr>
                <w:rFonts w:eastAsia="Arial"/>
                <w:color w:val="111111"/>
                <w:szCs w:val="22"/>
              </w:rPr>
              <w:t>[0.76-1.56]</w:t>
            </w:r>
          </w:p>
        </w:tc>
      </w:tr>
      <w:tr w:rsidR="0059526B" w:rsidRPr="00EF477E" w14:paraId="00955F2D" w14:textId="77777777" w:rsidTr="0059526B">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08D46921" w14:textId="77777777" w:rsidR="0059526B" w:rsidRPr="00EF477E" w:rsidRDefault="0059526B" w:rsidP="0059526B">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57D1D926" w14:textId="1FF7F7A4" w:rsidR="0059526B" w:rsidRPr="00F802EB" w:rsidRDefault="0059526B" w:rsidP="0059526B">
            <w:pPr>
              <w:spacing w:before="40" w:after="40"/>
              <w:ind w:left="100" w:right="100"/>
              <w:rPr>
                <w:rFonts w:eastAsia="Arial"/>
                <w:color w:val="111111"/>
                <w:szCs w:val="22"/>
              </w:rPr>
            </w:pPr>
            <w:r w:rsidRPr="00F802EB">
              <w:rPr>
                <w:rFonts w:eastAsia="Arial"/>
                <w:color w:val="111111"/>
                <w:szCs w:val="22"/>
              </w:rPr>
              <w:t>Ref: 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28846F8E" w14:textId="06E42294" w:rsidR="0059526B" w:rsidRPr="00F802EB" w:rsidRDefault="0059526B" w:rsidP="0059526B">
            <w:pPr>
              <w:spacing w:before="40" w:after="40"/>
              <w:ind w:left="100" w:right="100"/>
              <w:jc w:val="right"/>
              <w:rPr>
                <w:rFonts w:eastAsia="Arial"/>
                <w:color w:val="111111"/>
                <w:szCs w:val="22"/>
              </w:rPr>
            </w:pPr>
            <w:r w:rsidRPr="00F802EB">
              <w:rPr>
                <w:rFonts w:eastAsia="Arial"/>
                <w:color w:val="111111"/>
                <w:szCs w:val="22"/>
              </w:rPr>
              <w:t>558</w:t>
            </w:r>
          </w:p>
        </w:tc>
        <w:tc>
          <w:tcPr>
            <w:tcW w:w="992" w:type="dxa"/>
            <w:tcBorders>
              <w:bottom w:val="single" w:sz="8" w:space="0" w:color="000000"/>
            </w:tcBorders>
            <w:shd w:val="clear" w:color="auto" w:fill="FFFFFF"/>
            <w:tcMar>
              <w:top w:w="0" w:type="dxa"/>
              <w:left w:w="0" w:type="dxa"/>
              <w:bottom w:w="0" w:type="dxa"/>
              <w:right w:w="0" w:type="dxa"/>
            </w:tcMar>
            <w:vAlign w:val="center"/>
          </w:tcPr>
          <w:p w14:paraId="7BB871E0" w14:textId="790F2CA1" w:rsidR="0059526B" w:rsidRPr="00F802EB" w:rsidRDefault="0059526B" w:rsidP="0059526B">
            <w:pPr>
              <w:spacing w:before="40" w:after="40"/>
              <w:ind w:left="100" w:right="100"/>
              <w:jc w:val="right"/>
              <w:rPr>
                <w:rFonts w:eastAsia="Arial"/>
                <w:color w:val="111111"/>
                <w:szCs w:val="22"/>
              </w:rPr>
            </w:pPr>
            <w:r w:rsidRPr="00F802EB">
              <w:rPr>
                <w:rFonts w:eastAsia="Arial"/>
                <w:color w:val="111111"/>
                <w:szCs w:val="22"/>
              </w:rPr>
              <w:t>1</w:t>
            </w:r>
            <w:r>
              <w:rPr>
                <w:rFonts w:eastAsia="Arial"/>
                <w:color w:val="111111"/>
                <w:szCs w:val="22"/>
              </w:rPr>
              <w:t>.00</w:t>
            </w:r>
            <w:r w:rsidRPr="00F802EB">
              <w:rPr>
                <w:rFonts w:eastAsia="Arial"/>
                <w:color w:val="111111"/>
                <w:szCs w:val="22"/>
              </w:rPr>
              <w:t xml:space="preserve"> </w:t>
            </w:r>
          </w:p>
        </w:tc>
        <w:tc>
          <w:tcPr>
            <w:tcW w:w="1417" w:type="dxa"/>
            <w:tcBorders>
              <w:bottom w:val="single" w:sz="8" w:space="0" w:color="000000"/>
            </w:tcBorders>
            <w:shd w:val="clear" w:color="auto" w:fill="FFFFFF"/>
            <w:vAlign w:val="center"/>
          </w:tcPr>
          <w:p w14:paraId="6DF58FAA" w14:textId="5630046A" w:rsidR="0059526B" w:rsidRPr="00F802EB" w:rsidRDefault="0059526B" w:rsidP="0059526B">
            <w:pPr>
              <w:spacing w:before="40" w:after="40"/>
              <w:ind w:left="100" w:right="100"/>
              <w:jc w:val="right"/>
              <w:rPr>
                <w:rFonts w:eastAsia="Arial"/>
                <w:color w:val="111111"/>
                <w:szCs w:val="22"/>
              </w:rPr>
            </w:pPr>
            <w:r>
              <w:rPr>
                <w:rFonts w:eastAsia="Arial"/>
                <w:color w:val="111111"/>
                <w:szCs w:val="22"/>
              </w:rPr>
              <w:t>-</w:t>
            </w:r>
          </w:p>
        </w:tc>
      </w:tr>
      <w:tr w:rsidR="0059526B" w:rsidRPr="00EF477E" w14:paraId="3AD9D94C" w14:textId="77777777" w:rsidTr="00244594">
        <w:trPr>
          <w:cantSplit/>
        </w:trPr>
        <w:tc>
          <w:tcPr>
            <w:tcW w:w="3261" w:type="dxa"/>
            <w:vMerge w:val="restart"/>
            <w:shd w:val="clear" w:color="auto" w:fill="FFFFFF"/>
            <w:tcMar>
              <w:top w:w="0" w:type="dxa"/>
              <w:left w:w="0" w:type="dxa"/>
              <w:bottom w:w="0" w:type="dxa"/>
              <w:right w:w="0" w:type="dxa"/>
            </w:tcMar>
            <w:vAlign w:val="center"/>
          </w:tcPr>
          <w:p w14:paraId="5262F2E8" w14:textId="498D9971" w:rsidR="0059526B" w:rsidRPr="00EF477E" w:rsidRDefault="0059526B" w:rsidP="0059526B">
            <w:pPr>
              <w:spacing w:before="40" w:after="40"/>
              <w:ind w:left="100" w:right="100"/>
              <w:rPr>
                <w:szCs w:val="22"/>
              </w:rPr>
            </w:pPr>
            <w:r w:rsidRPr="00EF477E">
              <w:rPr>
                <w:rFonts w:eastAsia="Arial"/>
                <w:color w:val="111111"/>
                <w:szCs w:val="22"/>
              </w:rPr>
              <w:t xml:space="preserve">C: </w:t>
            </w:r>
            <w:r>
              <w:rPr>
                <w:rFonts w:eastAsia="Arial"/>
                <w:color w:val="111111"/>
                <w:szCs w:val="22"/>
              </w:rPr>
              <w:t>Transitioning into risky gambling</w:t>
            </w:r>
          </w:p>
        </w:tc>
        <w:tc>
          <w:tcPr>
            <w:tcW w:w="1984" w:type="dxa"/>
            <w:shd w:val="clear" w:color="auto" w:fill="FFFFFF"/>
            <w:tcMar>
              <w:top w:w="0" w:type="dxa"/>
              <w:left w:w="0" w:type="dxa"/>
              <w:bottom w:w="0" w:type="dxa"/>
              <w:right w:w="0" w:type="dxa"/>
            </w:tcMar>
            <w:vAlign w:val="center"/>
          </w:tcPr>
          <w:p w14:paraId="390D9289" w14:textId="77777777" w:rsidR="0059526B" w:rsidRPr="00F802EB" w:rsidRDefault="0059526B" w:rsidP="0059526B">
            <w:pPr>
              <w:spacing w:before="40" w:after="40"/>
              <w:ind w:left="100" w:right="100"/>
              <w:rPr>
                <w:szCs w:val="22"/>
              </w:rPr>
            </w:pPr>
            <w:r w:rsidRPr="00F802EB">
              <w:rPr>
                <w:rFonts w:eastAsia="Arial"/>
                <w:color w:val="111111"/>
                <w:szCs w:val="22"/>
              </w:rPr>
              <w:t>No to No</w:t>
            </w:r>
          </w:p>
        </w:tc>
        <w:tc>
          <w:tcPr>
            <w:tcW w:w="1418" w:type="dxa"/>
            <w:shd w:val="clear" w:color="auto" w:fill="FFFFFF"/>
            <w:tcMar>
              <w:top w:w="0" w:type="dxa"/>
              <w:left w:w="0" w:type="dxa"/>
              <w:bottom w:w="0" w:type="dxa"/>
              <w:right w:w="0" w:type="dxa"/>
            </w:tcMar>
            <w:vAlign w:val="center"/>
          </w:tcPr>
          <w:p w14:paraId="58BB6CF5" w14:textId="5D8616D7" w:rsidR="0059526B" w:rsidRPr="00BE43DA" w:rsidRDefault="0059526B" w:rsidP="0059526B">
            <w:pPr>
              <w:spacing w:before="40" w:after="40"/>
              <w:ind w:left="100" w:right="100"/>
              <w:jc w:val="right"/>
              <w:rPr>
                <w:rFonts w:eastAsia="Arial"/>
                <w:color w:val="111111"/>
                <w:szCs w:val="22"/>
              </w:rPr>
            </w:pPr>
            <w:r w:rsidRPr="00F802EB">
              <w:rPr>
                <w:rFonts w:eastAsia="Arial"/>
                <w:color w:val="111111"/>
                <w:szCs w:val="22"/>
              </w:rPr>
              <w:t>19</w:t>
            </w:r>
          </w:p>
        </w:tc>
        <w:tc>
          <w:tcPr>
            <w:tcW w:w="992" w:type="dxa"/>
            <w:shd w:val="clear" w:color="auto" w:fill="FFFFFF"/>
            <w:tcMar>
              <w:top w:w="0" w:type="dxa"/>
              <w:left w:w="0" w:type="dxa"/>
              <w:bottom w:w="0" w:type="dxa"/>
              <w:right w:w="0" w:type="dxa"/>
            </w:tcMar>
            <w:vAlign w:val="center"/>
          </w:tcPr>
          <w:p w14:paraId="294FCF04" w14:textId="7540D348" w:rsidR="0059526B" w:rsidRPr="00BE43DA" w:rsidRDefault="0059526B" w:rsidP="0059526B">
            <w:pPr>
              <w:spacing w:before="40" w:after="40"/>
              <w:ind w:left="100" w:right="100"/>
              <w:jc w:val="right"/>
              <w:rPr>
                <w:rFonts w:eastAsia="Arial"/>
                <w:color w:val="111111"/>
                <w:szCs w:val="22"/>
              </w:rPr>
            </w:pPr>
            <w:r w:rsidRPr="00F802EB">
              <w:rPr>
                <w:rFonts w:eastAsia="Arial"/>
                <w:color w:val="111111"/>
                <w:szCs w:val="22"/>
              </w:rPr>
              <w:t xml:space="preserve">1.33 </w:t>
            </w:r>
          </w:p>
        </w:tc>
        <w:tc>
          <w:tcPr>
            <w:tcW w:w="1417" w:type="dxa"/>
            <w:shd w:val="clear" w:color="auto" w:fill="FFFFFF"/>
            <w:vAlign w:val="center"/>
          </w:tcPr>
          <w:p w14:paraId="75C5A863" w14:textId="52F669F1" w:rsidR="0059526B" w:rsidRPr="00462029" w:rsidRDefault="0059526B" w:rsidP="0059526B">
            <w:pPr>
              <w:spacing w:before="40" w:after="40"/>
              <w:ind w:left="100" w:right="100"/>
              <w:jc w:val="right"/>
              <w:rPr>
                <w:rFonts w:eastAsia="Arial"/>
                <w:color w:val="111111"/>
                <w:szCs w:val="22"/>
              </w:rPr>
            </w:pPr>
            <w:r w:rsidRPr="00F802EB">
              <w:rPr>
                <w:rFonts w:eastAsia="Arial"/>
                <w:color w:val="111111"/>
                <w:szCs w:val="22"/>
              </w:rPr>
              <w:t>[0.81-2.18]</w:t>
            </w:r>
          </w:p>
        </w:tc>
      </w:tr>
      <w:tr w:rsidR="0059526B" w:rsidRPr="00EF477E" w14:paraId="5EC1D01B" w14:textId="77777777" w:rsidTr="0059526B">
        <w:trPr>
          <w:cantSplit/>
        </w:trPr>
        <w:tc>
          <w:tcPr>
            <w:tcW w:w="3261" w:type="dxa"/>
            <w:vMerge/>
            <w:shd w:val="clear" w:color="auto" w:fill="FFFFFF"/>
            <w:tcMar>
              <w:top w:w="0" w:type="dxa"/>
              <w:left w:w="0" w:type="dxa"/>
              <w:bottom w:w="0" w:type="dxa"/>
              <w:right w:w="0" w:type="dxa"/>
            </w:tcMar>
            <w:vAlign w:val="center"/>
          </w:tcPr>
          <w:p w14:paraId="527211D9"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7D23987B" w14:textId="77777777" w:rsidR="0059526B" w:rsidRPr="00F802EB" w:rsidRDefault="0059526B" w:rsidP="0059526B">
            <w:pPr>
              <w:spacing w:before="40" w:after="40"/>
              <w:ind w:left="100" w:right="100"/>
              <w:rPr>
                <w:szCs w:val="22"/>
              </w:rPr>
            </w:pPr>
            <w:r w:rsidRPr="00F802EB">
              <w:rPr>
                <w:rFonts w:eastAsia="Arial"/>
                <w:color w:val="111111"/>
                <w:szCs w:val="22"/>
              </w:rPr>
              <w:t>No to Yes</w:t>
            </w:r>
          </w:p>
        </w:tc>
        <w:tc>
          <w:tcPr>
            <w:tcW w:w="1418" w:type="dxa"/>
            <w:shd w:val="clear" w:color="auto" w:fill="FFFFFF"/>
            <w:tcMar>
              <w:top w:w="0" w:type="dxa"/>
              <w:left w:w="0" w:type="dxa"/>
              <w:bottom w:w="0" w:type="dxa"/>
              <w:right w:w="0" w:type="dxa"/>
            </w:tcMar>
            <w:vAlign w:val="center"/>
          </w:tcPr>
          <w:p w14:paraId="599DA10A" w14:textId="0638F370" w:rsidR="0059526B" w:rsidRPr="00AF3D81" w:rsidRDefault="0059526B" w:rsidP="0059526B">
            <w:pPr>
              <w:spacing w:before="40" w:after="40"/>
              <w:ind w:left="100" w:right="100"/>
              <w:jc w:val="right"/>
              <w:rPr>
                <w:rFonts w:eastAsia="Arial"/>
                <w:color w:val="111111"/>
                <w:szCs w:val="22"/>
              </w:rPr>
            </w:pPr>
            <w:r w:rsidRPr="00F802EB">
              <w:rPr>
                <w:rFonts w:eastAsia="Arial"/>
                <w:color w:val="111111"/>
                <w:szCs w:val="22"/>
              </w:rPr>
              <w:t>24</w:t>
            </w:r>
          </w:p>
        </w:tc>
        <w:tc>
          <w:tcPr>
            <w:tcW w:w="992" w:type="dxa"/>
            <w:shd w:val="clear" w:color="auto" w:fill="FFFFFF"/>
            <w:tcMar>
              <w:top w:w="0" w:type="dxa"/>
              <w:left w:w="0" w:type="dxa"/>
              <w:bottom w:w="0" w:type="dxa"/>
              <w:right w:w="0" w:type="dxa"/>
            </w:tcMar>
            <w:vAlign w:val="center"/>
          </w:tcPr>
          <w:p w14:paraId="0F37EE4D" w14:textId="391C5A25" w:rsidR="0059526B" w:rsidRPr="00AF3D81" w:rsidRDefault="0059526B" w:rsidP="0059526B">
            <w:pPr>
              <w:spacing w:before="40" w:after="40"/>
              <w:ind w:left="100" w:right="100"/>
              <w:jc w:val="right"/>
              <w:rPr>
                <w:rFonts w:eastAsia="Arial"/>
                <w:color w:val="111111"/>
                <w:szCs w:val="22"/>
              </w:rPr>
            </w:pPr>
            <w:r w:rsidRPr="00F802EB">
              <w:rPr>
                <w:rFonts w:eastAsia="Arial"/>
                <w:color w:val="111111"/>
                <w:szCs w:val="22"/>
              </w:rPr>
              <w:t xml:space="preserve">1.26 </w:t>
            </w:r>
          </w:p>
        </w:tc>
        <w:tc>
          <w:tcPr>
            <w:tcW w:w="1417" w:type="dxa"/>
            <w:shd w:val="clear" w:color="auto" w:fill="FFFFFF"/>
            <w:vAlign w:val="center"/>
          </w:tcPr>
          <w:p w14:paraId="6FBDC880" w14:textId="0FBB163C" w:rsidR="0059526B" w:rsidRPr="00EF477E" w:rsidRDefault="0059526B" w:rsidP="0059526B">
            <w:pPr>
              <w:spacing w:before="40" w:after="40"/>
              <w:ind w:left="100" w:right="100"/>
              <w:jc w:val="right"/>
              <w:rPr>
                <w:rFonts w:eastAsia="Arial"/>
                <w:color w:val="111111"/>
                <w:szCs w:val="22"/>
              </w:rPr>
            </w:pPr>
            <w:r w:rsidRPr="00F802EB">
              <w:rPr>
                <w:rFonts w:eastAsia="Arial"/>
                <w:color w:val="111111"/>
                <w:szCs w:val="22"/>
              </w:rPr>
              <w:t>[0.81-1.96]</w:t>
            </w:r>
          </w:p>
        </w:tc>
      </w:tr>
      <w:tr w:rsidR="0059526B" w:rsidRPr="00EF477E" w14:paraId="5FFB7523" w14:textId="77777777" w:rsidTr="0059526B">
        <w:trPr>
          <w:cantSplit/>
        </w:trPr>
        <w:tc>
          <w:tcPr>
            <w:tcW w:w="3261" w:type="dxa"/>
            <w:shd w:val="clear" w:color="auto" w:fill="FFFFFF"/>
            <w:tcMar>
              <w:top w:w="0" w:type="dxa"/>
              <w:left w:w="0" w:type="dxa"/>
              <w:bottom w:w="0" w:type="dxa"/>
              <w:right w:w="0" w:type="dxa"/>
            </w:tcMar>
            <w:vAlign w:val="center"/>
          </w:tcPr>
          <w:p w14:paraId="4C599485"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23A37DB2" w14:textId="77777777" w:rsidR="0059526B" w:rsidRPr="001B695C" w:rsidRDefault="0059526B" w:rsidP="0059526B">
            <w:pPr>
              <w:spacing w:before="40" w:after="40"/>
              <w:ind w:left="100" w:right="100"/>
              <w:rPr>
                <w:b/>
                <w:szCs w:val="22"/>
              </w:rPr>
            </w:pPr>
            <w:r w:rsidRPr="001B695C">
              <w:rPr>
                <w:rFonts w:eastAsia="Arial"/>
                <w:b/>
                <w:color w:val="111111"/>
                <w:szCs w:val="22"/>
              </w:rPr>
              <w:t>Yes to No</w:t>
            </w:r>
          </w:p>
        </w:tc>
        <w:tc>
          <w:tcPr>
            <w:tcW w:w="1418" w:type="dxa"/>
            <w:shd w:val="clear" w:color="auto" w:fill="FFFFFF"/>
            <w:tcMar>
              <w:top w:w="0" w:type="dxa"/>
              <w:left w:w="0" w:type="dxa"/>
              <w:bottom w:w="0" w:type="dxa"/>
              <w:right w:w="0" w:type="dxa"/>
            </w:tcMar>
            <w:vAlign w:val="center"/>
          </w:tcPr>
          <w:p w14:paraId="5219E52A" w14:textId="0F633E8A" w:rsidR="0059526B" w:rsidRPr="001B695C" w:rsidRDefault="0059526B" w:rsidP="0059526B">
            <w:pPr>
              <w:spacing w:before="40" w:after="40"/>
              <w:ind w:left="100" w:right="100"/>
              <w:jc w:val="right"/>
              <w:rPr>
                <w:rFonts w:eastAsia="Arial"/>
                <w:b/>
                <w:color w:val="111111"/>
                <w:szCs w:val="22"/>
              </w:rPr>
            </w:pPr>
            <w:r w:rsidRPr="001B695C">
              <w:rPr>
                <w:rFonts w:eastAsia="Arial"/>
                <w:b/>
                <w:color w:val="111111"/>
                <w:szCs w:val="22"/>
              </w:rPr>
              <w:t>27</w:t>
            </w:r>
          </w:p>
        </w:tc>
        <w:tc>
          <w:tcPr>
            <w:tcW w:w="992" w:type="dxa"/>
            <w:shd w:val="clear" w:color="auto" w:fill="FFFFFF"/>
            <w:tcMar>
              <w:top w:w="0" w:type="dxa"/>
              <w:left w:w="0" w:type="dxa"/>
              <w:bottom w:w="0" w:type="dxa"/>
              <w:right w:w="0" w:type="dxa"/>
            </w:tcMar>
            <w:vAlign w:val="center"/>
          </w:tcPr>
          <w:p w14:paraId="46794B62" w14:textId="3AF0A7C7" w:rsidR="0059526B" w:rsidRPr="001B695C" w:rsidRDefault="0059526B" w:rsidP="0059526B">
            <w:pPr>
              <w:spacing w:before="40" w:after="40"/>
              <w:ind w:left="100" w:right="100"/>
              <w:jc w:val="right"/>
              <w:rPr>
                <w:rFonts w:eastAsia="Arial"/>
                <w:b/>
                <w:color w:val="111111"/>
                <w:szCs w:val="22"/>
              </w:rPr>
            </w:pPr>
            <w:r w:rsidRPr="001B695C">
              <w:rPr>
                <w:rFonts w:eastAsia="Arial"/>
                <w:b/>
                <w:color w:val="111111"/>
                <w:szCs w:val="22"/>
              </w:rPr>
              <w:t xml:space="preserve">1.91 </w:t>
            </w:r>
          </w:p>
        </w:tc>
        <w:tc>
          <w:tcPr>
            <w:tcW w:w="1417" w:type="dxa"/>
            <w:shd w:val="clear" w:color="auto" w:fill="FFFFFF"/>
            <w:vAlign w:val="center"/>
          </w:tcPr>
          <w:p w14:paraId="364DC140" w14:textId="3D6159AE" w:rsidR="0059526B" w:rsidRPr="001B695C" w:rsidRDefault="0059526B" w:rsidP="0059526B">
            <w:pPr>
              <w:spacing w:before="40" w:after="40"/>
              <w:ind w:left="100" w:right="100"/>
              <w:jc w:val="right"/>
              <w:rPr>
                <w:rFonts w:eastAsia="Arial"/>
                <w:b/>
                <w:color w:val="111111"/>
                <w:szCs w:val="22"/>
              </w:rPr>
            </w:pPr>
            <w:r w:rsidRPr="001B695C">
              <w:rPr>
                <w:rFonts w:eastAsia="Arial"/>
                <w:b/>
                <w:color w:val="111111"/>
                <w:szCs w:val="22"/>
              </w:rPr>
              <w:t>[1.23-2.97]</w:t>
            </w:r>
          </w:p>
        </w:tc>
      </w:tr>
      <w:tr w:rsidR="0059526B" w:rsidRPr="00EF477E" w14:paraId="07F7EC17" w14:textId="77777777" w:rsidTr="0059526B">
        <w:trPr>
          <w:cantSplit/>
        </w:trPr>
        <w:tc>
          <w:tcPr>
            <w:tcW w:w="3261" w:type="dxa"/>
            <w:tcBorders>
              <w:bottom w:val="single" w:sz="8" w:space="0" w:color="000000"/>
            </w:tcBorders>
            <w:shd w:val="clear" w:color="auto" w:fill="FFFFFF"/>
            <w:tcMar>
              <w:top w:w="0" w:type="dxa"/>
              <w:left w:w="0" w:type="dxa"/>
              <w:bottom w:w="0" w:type="dxa"/>
              <w:right w:w="0" w:type="dxa"/>
            </w:tcMar>
            <w:vAlign w:val="center"/>
          </w:tcPr>
          <w:p w14:paraId="7F35F028" w14:textId="77777777" w:rsidR="0059526B" w:rsidRPr="00EF477E" w:rsidRDefault="0059526B" w:rsidP="0059526B">
            <w:pPr>
              <w:spacing w:before="40" w:after="40"/>
              <w:ind w:left="100" w:right="100"/>
              <w:rPr>
                <w:szCs w:val="22"/>
              </w:rPr>
            </w:pPr>
          </w:p>
        </w:tc>
        <w:tc>
          <w:tcPr>
            <w:tcW w:w="1984" w:type="dxa"/>
            <w:tcBorders>
              <w:bottom w:val="single" w:sz="8" w:space="0" w:color="000000"/>
            </w:tcBorders>
            <w:shd w:val="clear" w:color="auto" w:fill="FFFFFF"/>
            <w:tcMar>
              <w:top w:w="0" w:type="dxa"/>
              <w:left w:w="0" w:type="dxa"/>
              <w:bottom w:w="0" w:type="dxa"/>
              <w:right w:w="0" w:type="dxa"/>
            </w:tcMar>
            <w:vAlign w:val="center"/>
          </w:tcPr>
          <w:p w14:paraId="534B26F1" w14:textId="27DE6E50" w:rsidR="0059526B" w:rsidRPr="001B695C" w:rsidRDefault="0059526B" w:rsidP="0059526B">
            <w:pPr>
              <w:spacing w:before="40" w:after="40"/>
              <w:ind w:left="100" w:right="100"/>
              <w:rPr>
                <w:rFonts w:eastAsia="Arial"/>
                <w:b/>
                <w:color w:val="111111"/>
                <w:szCs w:val="22"/>
              </w:rPr>
            </w:pPr>
            <w:r w:rsidRPr="00F802EB">
              <w:rPr>
                <w:rFonts w:eastAsia="Arial"/>
                <w:color w:val="111111"/>
                <w:szCs w:val="22"/>
              </w:rPr>
              <w:t>Ref: Yes to Yes</w:t>
            </w:r>
          </w:p>
        </w:tc>
        <w:tc>
          <w:tcPr>
            <w:tcW w:w="1418" w:type="dxa"/>
            <w:tcBorders>
              <w:bottom w:val="single" w:sz="8" w:space="0" w:color="000000"/>
            </w:tcBorders>
            <w:shd w:val="clear" w:color="auto" w:fill="FFFFFF"/>
            <w:tcMar>
              <w:top w:w="0" w:type="dxa"/>
              <w:left w:w="0" w:type="dxa"/>
              <w:bottom w:w="0" w:type="dxa"/>
              <w:right w:w="0" w:type="dxa"/>
            </w:tcMar>
            <w:vAlign w:val="center"/>
          </w:tcPr>
          <w:p w14:paraId="0521C17F" w14:textId="1B3ABCB8" w:rsidR="0059526B" w:rsidRPr="001B695C" w:rsidRDefault="0059526B" w:rsidP="0059526B">
            <w:pPr>
              <w:spacing w:before="40" w:after="40"/>
              <w:ind w:left="100" w:right="100"/>
              <w:jc w:val="right"/>
              <w:rPr>
                <w:rFonts w:eastAsia="Arial"/>
                <w:b/>
                <w:color w:val="111111"/>
                <w:szCs w:val="22"/>
              </w:rPr>
            </w:pPr>
            <w:r w:rsidRPr="00F802EB">
              <w:rPr>
                <w:rFonts w:eastAsia="Arial"/>
                <w:color w:val="111111"/>
                <w:szCs w:val="22"/>
              </w:rPr>
              <w:t>259</w:t>
            </w:r>
          </w:p>
        </w:tc>
        <w:tc>
          <w:tcPr>
            <w:tcW w:w="992" w:type="dxa"/>
            <w:tcBorders>
              <w:bottom w:val="single" w:sz="8" w:space="0" w:color="000000"/>
            </w:tcBorders>
            <w:shd w:val="clear" w:color="auto" w:fill="FFFFFF"/>
            <w:tcMar>
              <w:top w:w="0" w:type="dxa"/>
              <w:left w:w="0" w:type="dxa"/>
              <w:bottom w:w="0" w:type="dxa"/>
              <w:right w:w="0" w:type="dxa"/>
            </w:tcMar>
            <w:vAlign w:val="center"/>
          </w:tcPr>
          <w:p w14:paraId="7B08E5B9" w14:textId="3766A786" w:rsidR="0059526B" w:rsidRPr="001B695C" w:rsidRDefault="0059526B" w:rsidP="0059526B">
            <w:pPr>
              <w:spacing w:before="40" w:after="40"/>
              <w:ind w:left="100" w:right="100"/>
              <w:jc w:val="right"/>
              <w:rPr>
                <w:rFonts w:eastAsia="Arial"/>
                <w:b/>
                <w:color w:val="111111"/>
                <w:szCs w:val="22"/>
              </w:rPr>
            </w:pPr>
            <w:r w:rsidRPr="00F802EB">
              <w:rPr>
                <w:rFonts w:eastAsia="Arial"/>
                <w:color w:val="111111"/>
                <w:szCs w:val="22"/>
              </w:rPr>
              <w:t>1</w:t>
            </w:r>
            <w:r>
              <w:rPr>
                <w:rFonts w:eastAsia="Arial"/>
                <w:color w:val="111111"/>
                <w:szCs w:val="22"/>
              </w:rPr>
              <w:t>.00</w:t>
            </w:r>
            <w:r w:rsidRPr="00F802EB">
              <w:rPr>
                <w:rFonts w:eastAsia="Arial"/>
                <w:color w:val="111111"/>
                <w:szCs w:val="22"/>
              </w:rPr>
              <w:t xml:space="preserve"> </w:t>
            </w:r>
          </w:p>
        </w:tc>
        <w:tc>
          <w:tcPr>
            <w:tcW w:w="1417" w:type="dxa"/>
            <w:tcBorders>
              <w:bottom w:val="single" w:sz="8" w:space="0" w:color="000000"/>
            </w:tcBorders>
            <w:shd w:val="clear" w:color="auto" w:fill="FFFFFF"/>
            <w:vAlign w:val="center"/>
          </w:tcPr>
          <w:p w14:paraId="1F61DA14" w14:textId="7835A0DC" w:rsidR="0059526B" w:rsidRPr="001B695C" w:rsidRDefault="0059526B" w:rsidP="0059526B">
            <w:pPr>
              <w:spacing w:before="40" w:after="40"/>
              <w:ind w:left="100" w:right="100"/>
              <w:jc w:val="right"/>
              <w:rPr>
                <w:rFonts w:eastAsia="Arial"/>
                <w:b/>
                <w:color w:val="111111"/>
                <w:szCs w:val="22"/>
              </w:rPr>
            </w:pPr>
            <w:r>
              <w:rPr>
                <w:rFonts w:eastAsia="Arial"/>
                <w:color w:val="111111"/>
                <w:szCs w:val="22"/>
              </w:rPr>
              <w:t>-</w:t>
            </w:r>
          </w:p>
        </w:tc>
      </w:tr>
      <w:tr w:rsidR="0059526B" w:rsidRPr="00EF477E" w14:paraId="47194FBC" w14:textId="77777777" w:rsidTr="00244594">
        <w:trPr>
          <w:cantSplit/>
        </w:trPr>
        <w:tc>
          <w:tcPr>
            <w:tcW w:w="3261" w:type="dxa"/>
            <w:vMerge w:val="restart"/>
            <w:shd w:val="clear" w:color="auto" w:fill="FFFFFF"/>
            <w:tcMar>
              <w:top w:w="0" w:type="dxa"/>
              <w:left w:w="0" w:type="dxa"/>
              <w:bottom w:w="0" w:type="dxa"/>
              <w:right w:w="0" w:type="dxa"/>
            </w:tcMar>
            <w:vAlign w:val="center"/>
          </w:tcPr>
          <w:p w14:paraId="74D44F19" w14:textId="0875ACBF" w:rsidR="0059526B" w:rsidRPr="00EF477E" w:rsidRDefault="0059526B" w:rsidP="0059526B">
            <w:pPr>
              <w:spacing w:before="40" w:after="40"/>
              <w:ind w:left="100" w:right="100"/>
              <w:rPr>
                <w:szCs w:val="22"/>
              </w:rPr>
            </w:pPr>
            <w:r w:rsidRPr="00EF477E">
              <w:rPr>
                <w:rFonts w:eastAsia="Arial"/>
                <w:color w:val="111111"/>
                <w:szCs w:val="22"/>
              </w:rPr>
              <w:t xml:space="preserve">D: </w:t>
            </w:r>
            <w:r>
              <w:rPr>
                <w:rFonts w:eastAsia="Arial"/>
                <w:color w:val="111111"/>
                <w:szCs w:val="22"/>
              </w:rPr>
              <w:t>Transitioning out of risky gambling</w:t>
            </w:r>
          </w:p>
        </w:tc>
        <w:tc>
          <w:tcPr>
            <w:tcW w:w="1984" w:type="dxa"/>
            <w:shd w:val="clear" w:color="auto" w:fill="FFFFFF"/>
            <w:tcMar>
              <w:top w:w="0" w:type="dxa"/>
              <w:left w:w="0" w:type="dxa"/>
              <w:bottom w:w="0" w:type="dxa"/>
              <w:right w:w="0" w:type="dxa"/>
            </w:tcMar>
            <w:vAlign w:val="center"/>
          </w:tcPr>
          <w:p w14:paraId="0FEB7596" w14:textId="77777777" w:rsidR="0059526B" w:rsidRPr="00F1391B" w:rsidRDefault="0059526B" w:rsidP="0059526B">
            <w:pPr>
              <w:spacing w:before="40" w:after="40"/>
              <w:ind w:left="100" w:right="100"/>
              <w:rPr>
                <w:szCs w:val="22"/>
              </w:rPr>
            </w:pPr>
            <w:r w:rsidRPr="00B67197">
              <w:rPr>
                <w:rFonts w:eastAsia="Arial"/>
                <w:color w:val="111111"/>
                <w:szCs w:val="22"/>
              </w:rPr>
              <w:t xml:space="preserve">No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570AA693" w14:textId="1CA6CC4E" w:rsidR="0059526B" w:rsidRPr="00AF3D81" w:rsidRDefault="0059526B" w:rsidP="0059526B">
            <w:pPr>
              <w:spacing w:before="40" w:after="40"/>
              <w:ind w:left="100" w:right="100"/>
              <w:jc w:val="right"/>
              <w:rPr>
                <w:rFonts w:eastAsia="Arial"/>
                <w:color w:val="111111"/>
                <w:szCs w:val="22"/>
              </w:rPr>
            </w:pPr>
            <w:r w:rsidRPr="00F802EB">
              <w:rPr>
                <w:rFonts w:eastAsia="Arial"/>
                <w:color w:val="111111"/>
                <w:szCs w:val="22"/>
              </w:rPr>
              <w:t>13</w:t>
            </w:r>
          </w:p>
        </w:tc>
        <w:tc>
          <w:tcPr>
            <w:tcW w:w="992" w:type="dxa"/>
            <w:shd w:val="clear" w:color="auto" w:fill="FFFFFF"/>
            <w:tcMar>
              <w:top w:w="0" w:type="dxa"/>
              <w:left w:w="0" w:type="dxa"/>
              <w:bottom w:w="0" w:type="dxa"/>
              <w:right w:w="0" w:type="dxa"/>
            </w:tcMar>
            <w:vAlign w:val="center"/>
          </w:tcPr>
          <w:p w14:paraId="4EA54040" w14:textId="77751FC1" w:rsidR="0059526B" w:rsidRPr="00AF3D81" w:rsidRDefault="0059526B" w:rsidP="0059526B">
            <w:pPr>
              <w:spacing w:before="40" w:after="40"/>
              <w:ind w:left="100" w:right="100"/>
              <w:jc w:val="right"/>
              <w:rPr>
                <w:rFonts w:eastAsia="Arial"/>
                <w:color w:val="111111"/>
                <w:szCs w:val="22"/>
              </w:rPr>
            </w:pPr>
            <w:r w:rsidRPr="00F802EB">
              <w:rPr>
                <w:rFonts w:eastAsia="Arial"/>
                <w:color w:val="111111"/>
                <w:szCs w:val="22"/>
              </w:rPr>
              <w:t>0.6</w:t>
            </w:r>
            <w:r>
              <w:rPr>
                <w:rFonts w:eastAsia="Arial"/>
                <w:color w:val="111111"/>
                <w:szCs w:val="22"/>
              </w:rPr>
              <w:t>0</w:t>
            </w:r>
            <w:r w:rsidRPr="00F802EB">
              <w:rPr>
                <w:rFonts w:eastAsia="Arial"/>
                <w:color w:val="111111"/>
                <w:szCs w:val="22"/>
              </w:rPr>
              <w:t xml:space="preserve"> </w:t>
            </w:r>
          </w:p>
        </w:tc>
        <w:tc>
          <w:tcPr>
            <w:tcW w:w="1417" w:type="dxa"/>
            <w:shd w:val="clear" w:color="auto" w:fill="FFFFFF"/>
            <w:vAlign w:val="center"/>
          </w:tcPr>
          <w:p w14:paraId="349EB1D7" w14:textId="47E92A47" w:rsidR="0059526B" w:rsidRPr="00EF477E" w:rsidRDefault="0059526B" w:rsidP="0059526B">
            <w:pPr>
              <w:spacing w:before="40" w:after="40"/>
              <w:ind w:left="100" w:right="100"/>
              <w:jc w:val="right"/>
              <w:rPr>
                <w:rFonts w:eastAsia="Arial"/>
                <w:color w:val="111111"/>
                <w:szCs w:val="22"/>
              </w:rPr>
            </w:pPr>
            <w:r w:rsidRPr="00F802EB">
              <w:rPr>
                <w:rFonts w:eastAsia="Arial"/>
                <w:color w:val="111111"/>
                <w:szCs w:val="22"/>
              </w:rPr>
              <w:t>[0.34-1.07]</w:t>
            </w:r>
          </w:p>
        </w:tc>
      </w:tr>
      <w:tr w:rsidR="0059526B" w:rsidRPr="00EF477E" w14:paraId="5029AAD8" w14:textId="77777777" w:rsidTr="00244594">
        <w:trPr>
          <w:cantSplit/>
        </w:trPr>
        <w:tc>
          <w:tcPr>
            <w:tcW w:w="3261" w:type="dxa"/>
            <w:vMerge/>
            <w:shd w:val="clear" w:color="auto" w:fill="FFFFFF"/>
            <w:tcMar>
              <w:top w:w="0" w:type="dxa"/>
              <w:left w:w="0" w:type="dxa"/>
              <w:bottom w:w="0" w:type="dxa"/>
              <w:right w:w="0" w:type="dxa"/>
            </w:tcMar>
            <w:vAlign w:val="center"/>
          </w:tcPr>
          <w:p w14:paraId="3114B5D7"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0290CB15" w14:textId="77777777" w:rsidR="0059526B" w:rsidRPr="00F1391B" w:rsidRDefault="0059526B" w:rsidP="0059526B">
            <w:pPr>
              <w:spacing w:before="40" w:after="40"/>
              <w:ind w:left="100" w:right="100"/>
              <w:rPr>
                <w:szCs w:val="22"/>
              </w:rPr>
            </w:pPr>
            <w:r>
              <w:rPr>
                <w:rFonts w:eastAsia="Arial"/>
                <w:color w:val="111111"/>
                <w:szCs w:val="22"/>
              </w:rPr>
              <w:t>No</w:t>
            </w:r>
            <w:r w:rsidRPr="00B67197">
              <w:rPr>
                <w:rFonts w:eastAsia="Arial"/>
                <w:color w:val="111111"/>
                <w:szCs w:val="22"/>
              </w:rPr>
              <w:t xml:space="preserve"> to </w:t>
            </w:r>
            <w:r>
              <w:rPr>
                <w:rFonts w:eastAsia="Arial"/>
                <w:color w:val="111111"/>
                <w:szCs w:val="22"/>
              </w:rPr>
              <w:t>Yes</w:t>
            </w:r>
          </w:p>
        </w:tc>
        <w:tc>
          <w:tcPr>
            <w:tcW w:w="1418" w:type="dxa"/>
            <w:shd w:val="clear" w:color="auto" w:fill="FFFFFF"/>
            <w:tcMar>
              <w:top w:w="0" w:type="dxa"/>
              <w:left w:w="0" w:type="dxa"/>
              <w:bottom w:w="0" w:type="dxa"/>
              <w:right w:w="0" w:type="dxa"/>
            </w:tcMar>
            <w:vAlign w:val="center"/>
          </w:tcPr>
          <w:p w14:paraId="07CB8D2B" w14:textId="6918628F" w:rsidR="0059526B" w:rsidRPr="00AF3D81" w:rsidRDefault="0059526B" w:rsidP="0059526B">
            <w:pPr>
              <w:spacing w:before="40" w:after="40"/>
              <w:ind w:left="100" w:right="100"/>
              <w:jc w:val="right"/>
              <w:rPr>
                <w:rFonts w:eastAsia="Arial"/>
                <w:color w:val="111111"/>
                <w:szCs w:val="22"/>
              </w:rPr>
            </w:pPr>
            <w:r w:rsidRPr="00F802EB">
              <w:rPr>
                <w:rFonts w:eastAsia="Arial"/>
                <w:color w:val="111111"/>
                <w:szCs w:val="22"/>
              </w:rPr>
              <w:t>21</w:t>
            </w:r>
          </w:p>
        </w:tc>
        <w:tc>
          <w:tcPr>
            <w:tcW w:w="992" w:type="dxa"/>
            <w:shd w:val="clear" w:color="auto" w:fill="FFFFFF"/>
            <w:tcMar>
              <w:top w:w="0" w:type="dxa"/>
              <w:left w:w="0" w:type="dxa"/>
              <w:bottom w:w="0" w:type="dxa"/>
              <w:right w:w="0" w:type="dxa"/>
            </w:tcMar>
            <w:vAlign w:val="center"/>
          </w:tcPr>
          <w:p w14:paraId="26F3685E" w14:textId="56368ABD" w:rsidR="0059526B" w:rsidRPr="00AF3D81" w:rsidRDefault="0059526B" w:rsidP="0059526B">
            <w:pPr>
              <w:spacing w:before="40" w:after="40"/>
              <w:ind w:left="100" w:right="100"/>
              <w:jc w:val="right"/>
              <w:rPr>
                <w:rFonts w:eastAsia="Arial"/>
                <w:color w:val="111111"/>
                <w:szCs w:val="22"/>
              </w:rPr>
            </w:pPr>
            <w:r w:rsidRPr="00F802EB">
              <w:rPr>
                <w:rFonts w:eastAsia="Arial"/>
                <w:color w:val="111111"/>
                <w:szCs w:val="22"/>
              </w:rPr>
              <w:t xml:space="preserve">0.65 </w:t>
            </w:r>
          </w:p>
        </w:tc>
        <w:tc>
          <w:tcPr>
            <w:tcW w:w="1417" w:type="dxa"/>
            <w:shd w:val="clear" w:color="auto" w:fill="FFFFFF"/>
            <w:vAlign w:val="center"/>
          </w:tcPr>
          <w:p w14:paraId="62F79C07" w14:textId="057547C2" w:rsidR="0059526B" w:rsidRPr="00EF477E" w:rsidRDefault="0059526B" w:rsidP="0059526B">
            <w:pPr>
              <w:spacing w:before="40" w:after="40"/>
              <w:ind w:left="100" w:right="100"/>
              <w:jc w:val="right"/>
              <w:rPr>
                <w:rFonts w:eastAsia="Arial"/>
                <w:color w:val="111111"/>
                <w:szCs w:val="22"/>
              </w:rPr>
            </w:pPr>
            <w:r w:rsidRPr="00F802EB">
              <w:rPr>
                <w:rFonts w:eastAsia="Arial"/>
                <w:color w:val="111111"/>
                <w:szCs w:val="22"/>
              </w:rPr>
              <w:t>[0.41-1.04]</w:t>
            </w:r>
          </w:p>
        </w:tc>
      </w:tr>
      <w:tr w:rsidR="0059526B" w:rsidRPr="00EF477E" w14:paraId="417FE4CB" w14:textId="77777777" w:rsidTr="0059526B">
        <w:trPr>
          <w:cantSplit/>
        </w:trPr>
        <w:tc>
          <w:tcPr>
            <w:tcW w:w="3261" w:type="dxa"/>
            <w:shd w:val="clear" w:color="auto" w:fill="FFFFFF"/>
            <w:tcMar>
              <w:top w:w="0" w:type="dxa"/>
              <w:left w:w="0" w:type="dxa"/>
              <w:bottom w:w="0" w:type="dxa"/>
              <w:right w:w="0" w:type="dxa"/>
            </w:tcMar>
            <w:vAlign w:val="center"/>
          </w:tcPr>
          <w:p w14:paraId="698C1102" w14:textId="77777777" w:rsidR="0059526B" w:rsidRPr="00EF477E" w:rsidRDefault="0059526B" w:rsidP="0059526B">
            <w:pPr>
              <w:spacing w:before="40" w:after="40"/>
              <w:ind w:left="100" w:right="100"/>
              <w:rPr>
                <w:szCs w:val="22"/>
              </w:rPr>
            </w:pPr>
          </w:p>
        </w:tc>
        <w:tc>
          <w:tcPr>
            <w:tcW w:w="1984" w:type="dxa"/>
            <w:shd w:val="clear" w:color="auto" w:fill="FFFFFF"/>
            <w:tcMar>
              <w:top w:w="0" w:type="dxa"/>
              <w:left w:w="0" w:type="dxa"/>
              <w:bottom w:w="0" w:type="dxa"/>
              <w:right w:w="0" w:type="dxa"/>
            </w:tcMar>
            <w:vAlign w:val="center"/>
          </w:tcPr>
          <w:p w14:paraId="3D757330" w14:textId="77777777" w:rsidR="0059526B" w:rsidRPr="00F1391B" w:rsidRDefault="0059526B" w:rsidP="0059526B">
            <w:pPr>
              <w:spacing w:before="40" w:after="40"/>
              <w:ind w:left="100" w:right="100"/>
              <w:rPr>
                <w:szCs w:val="22"/>
              </w:rPr>
            </w:pPr>
            <w:r w:rsidRPr="00B67197">
              <w:rPr>
                <w:rFonts w:eastAsia="Arial"/>
                <w:color w:val="111111"/>
                <w:szCs w:val="22"/>
              </w:rPr>
              <w:t xml:space="preserve">Yes to </w:t>
            </w:r>
            <w:r>
              <w:rPr>
                <w:rFonts w:eastAsia="Arial"/>
                <w:color w:val="111111"/>
                <w:szCs w:val="22"/>
              </w:rPr>
              <w:t>No</w:t>
            </w:r>
          </w:p>
        </w:tc>
        <w:tc>
          <w:tcPr>
            <w:tcW w:w="1418" w:type="dxa"/>
            <w:shd w:val="clear" w:color="auto" w:fill="FFFFFF"/>
            <w:tcMar>
              <w:top w:w="0" w:type="dxa"/>
              <w:left w:w="0" w:type="dxa"/>
              <w:bottom w:w="0" w:type="dxa"/>
              <w:right w:w="0" w:type="dxa"/>
            </w:tcMar>
            <w:vAlign w:val="center"/>
          </w:tcPr>
          <w:p w14:paraId="5DD0BCC5" w14:textId="34F49704" w:rsidR="0059526B" w:rsidRPr="00BE43DA" w:rsidRDefault="0059526B" w:rsidP="0059526B">
            <w:pPr>
              <w:spacing w:before="40" w:after="40"/>
              <w:ind w:left="100" w:right="100"/>
              <w:jc w:val="right"/>
              <w:rPr>
                <w:rFonts w:eastAsia="Arial"/>
                <w:color w:val="111111"/>
                <w:szCs w:val="22"/>
              </w:rPr>
            </w:pPr>
            <w:r w:rsidRPr="00F802EB">
              <w:rPr>
                <w:rFonts w:eastAsia="Arial"/>
                <w:color w:val="111111"/>
                <w:szCs w:val="22"/>
              </w:rPr>
              <w:t>27</w:t>
            </w:r>
          </w:p>
        </w:tc>
        <w:tc>
          <w:tcPr>
            <w:tcW w:w="992" w:type="dxa"/>
            <w:shd w:val="clear" w:color="auto" w:fill="FFFFFF"/>
            <w:tcMar>
              <w:top w:w="0" w:type="dxa"/>
              <w:left w:w="0" w:type="dxa"/>
              <w:bottom w:w="0" w:type="dxa"/>
              <w:right w:w="0" w:type="dxa"/>
            </w:tcMar>
            <w:vAlign w:val="center"/>
          </w:tcPr>
          <w:p w14:paraId="2BE6C495" w14:textId="23B4C161" w:rsidR="0059526B" w:rsidRPr="00BE43DA" w:rsidRDefault="0059526B" w:rsidP="0059526B">
            <w:pPr>
              <w:spacing w:before="40" w:after="40"/>
              <w:ind w:left="100" w:right="100"/>
              <w:jc w:val="right"/>
              <w:rPr>
                <w:rFonts w:eastAsia="Arial"/>
                <w:color w:val="111111"/>
                <w:szCs w:val="22"/>
              </w:rPr>
            </w:pPr>
            <w:r w:rsidRPr="00F802EB">
              <w:rPr>
                <w:rFonts w:eastAsia="Arial"/>
                <w:color w:val="111111"/>
                <w:szCs w:val="22"/>
              </w:rPr>
              <w:t xml:space="preserve">1.05 </w:t>
            </w:r>
          </w:p>
        </w:tc>
        <w:tc>
          <w:tcPr>
            <w:tcW w:w="1417" w:type="dxa"/>
            <w:shd w:val="clear" w:color="auto" w:fill="FFFFFF"/>
            <w:vAlign w:val="center"/>
          </w:tcPr>
          <w:p w14:paraId="4F105B00" w14:textId="686B63C1" w:rsidR="0059526B" w:rsidRPr="00462029" w:rsidRDefault="0059526B" w:rsidP="0059526B">
            <w:pPr>
              <w:spacing w:before="40" w:after="40"/>
              <w:ind w:left="100" w:right="100"/>
              <w:jc w:val="right"/>
              <w:rPr>
                <w:rFonts w:eastAsia="Arial"/>
                <w:color w:val="111111"/>
                <w:szCs w:val="22"/>
              </w:rPr>
            </w:pPr>
            <w:r w:rsidRPr="00F802EB">
              <w:rPr>
                <w:rFonts w:eastAsia="Arial"/>
                <w:color w:val="111111"/>
                <w:szCs w:val="22"/>
              </w:rPr>
              <w:t>[0.68-1.61]</w:t>
            </w:r>
          </w:p>
        </w:tc>
      </w:tr>
      <w:tr w:rsidR="0059526B" w:rsidRPr="00EF477E" w14:paraId="5559507C" w14:textId="77777777" w:rsidTr="00244594">
        <w:trPr>
          <w:cantSplit/>
        </w:trPr>
        <w:tc>
          <w:tcPr>
            <w:tcW w:w="3261" w:type="dxa"/>
            <w:tcBorders>
              <w:bottom w:val="single" w:sz="4" w:space="0" w:color="auto"/>
            </w:tcBorders>
            <w:shd w:val="clear" w:color="auto" w:fill="FFFFFF"/>
            <w:tcMar>
              <w:top w:w="0" w:type="dxa"/>
              <w:left w:w="0" w:type="dxa"/>
              <w:bottom w:w="0" w:type="dxa"/>
              <w:right w:w="0" w:type="dxa"/>
            </w:tcMar>
            <w:vAlign w:val="center"/>
          </w:tcPr>
          <w:p w14:paraId="3AE7597B" w14:textId="77777777" w:rsidR="0059526B" w:rsidRPr="00EF477E" w:rsidRDefault="0059526B" w:rsidP="0059526B">
            <w:pPr>
              <w:spacing w:before="40" w:after="40"/>
              <w:ind w:left="100" w:right="100"/>
              <w:rPr>
                <w:szCs w:val="22"/>
              </w:rPr>
            </w:pPr>
          </w:p>
        </w:tc>
        <w:tc>
          <w:tcPr>
            <w:tcW w:w="1984" w:type="dxa"/>
            <w:tcBorders>
              <w:bottom w:val="single" w:sz="4" w:space="0" w:color="auto"/>
            </w:tcBorders>
            <w:shd w:val="clear" w:color="auto" w:fill="FFFFFF"/>
            <w:tcMar>
              <w:top w:w="0" w:type="dxa"/>
              <w:left w:w="0" w:type="dxa"/>
              <w:bottom w:w="0" w:type="dxa"/>
              <w:right w:w="0" w:type="dxa"/>
            </w:tcMar>
            <w:vAlign w:val="center"/>
          </w:tcPr>
          <w:p w14:paraId="5860926F" w14:textId="233381A3" w:rsidR="0059526B" w:rsidRPr="00B67197" w:rsidRDefault="0059526B" w:rsidP="0059526B">
            <w:pPr>
              <w:spacing w:before="40" w:after="40"/>
              <w:ind w:left="100" w:right="100"/>
              <w:rPr>
                <w:rFonts w:eastAsia="Arial"/>
                <w:color w:val="111111"/>
                <w:szCs w:val="22"/>
              </w:rPr>
            </w:pPr>
            <w:r w:rsidRPr="00F802EB">
              <w:rPr>
                <w:rFonts w:eastAsia="Arial"/>
                <w:color w:val="111111"/>
                <w:szCs w:val="22"/>
              </w:rPr>
              <w:t>Ref: Yes to Yes</w:t>
            </w:r>
          </w:p>
        </w:tc>
        <w:tc>
          <w:tcPr>
            <w:tcW w:w="1418" w:type="dxa"/>
            <w:tcBorders>
              <w:bottom w:val="single" w:sz="4" w:space="0" w:color="auto"/>
            </w:tcBorders>
            <w:shd w:val="clear" w:color="auto" w:fill="FFFFFF"/>
            <w:tcMar>
              <w:top w:w="0" w:type="dxa"/>
              <w:left w:w="0" w:type="dxa"/>
              <w:bottom w:w="0" w:type="dxa"/>
              <w:right w:w="0" w:type="dxa"/>
            </w:tcMar>
            <w:vAlign w:val="center"/>
          </w:tcPr>
          <w:p w14:paraId="0BDE827F" w14:textId="0A010496" w:rsidR="0059526B" w:rsidRPr="00F802EB" w:rsidRDefault="0059526B" w:rsidP="0059526B">
            <w:pPr>
              <w:spacing w:before="40" w:after="40"/>
              <w:ind w:left="100" w:right="100"/>
              <w:jc w:val="right"/>
              <w:rPr>
                <w:rFonts w:eastAsia="Arial"/>
                <w:color w:val="111111"/>
                <w:szCs w:val="22"/>
              </w:rPr>
            </w:pPr>
            <w:r w:rsidRPr="00F802EB">
              <w:rPr>
                <w:rFonts w:eastAsia="Arial"/>
                <w:color w:val="111111"/>
                <w:szCs w:val="22"/>
              </w:rPr>
              <w:t>247</w:t>
            </w:r>
          </w:p>
        </w:tc>
        <w:tc>
          <w:tcPr>
            <w:tcW w:w="992" w:type="dxa"/>
            <w:tcBorders>
              <w:bottom w:val="single" w:sz="4" w:space="0" w:color="auto"/>
            </w:tcBorders>
            <w:shd w:val="clear" w:color="auto" w:fill="FFFFFF"/>
            <w:tcMar>
              <w:top w:w="0" w:type="dxa"/>
              <w:left w:w="0" w:type="dxa"/>
              <w:bottom w:w="0" w:type="dxa"/>
              <w:right w:w="0" w:type="dxa"/>
            </w:tcMar>
            <w:vAlign w:val="center"/>
          </w:tcPr>
          <w:p w14:paraId="7240F144" w14:textId="6419B513" w:rsidR="0059526B" w:rsidRPr="00F802EB" w:rsidRDefault="0059526B" w:rsidP="0059526B">
            <w:pPr>
              <w:spacing w:before="40" w:after="40"/>
              <w:ind w:left="100" w:right="100"/>
              <w:jc w:val="right"/>
              <w:rPr>
                <w:rFonts w:eastAsia="Arial"/>
                <w:color w:val="111111"/>
                <w:szCs w:val="22"/>
              </w:rPr>
            </w:pPr>
            <w:r w:rsidRPr="00F802EB">
              <w:rPr>
                <w:rFonts w:eastAsia="Arial"/>
                <w:color w:val="111111"/>
                <w:szCs w:val="22"/>
              </w:rPr>
              <w:t>1</w:t>
            </w:r>
            <w:r>
              <w:rPr>
                <w:rFonts w:eastAsia="Arial"/>
                <w:color w:val="111111"/>
                <w:szCs w:val="22"/>
              </w:rPr>
              <w:t>.00</w:t>
            </w:r>
            <w:r w:rsidRPr="00F802EB">
              <w:rPr>
                <w:rFonts w:eastAsia="Arial"/>
                <w:color w:val="111111"/>
                <w:szCs w:val="22"/>
              </w:rPr>
              <w:t xml:space="preserve"> </w:t>
            </w:r>
          </w:p>
        </w:tc>
        <w:tc>
          <w:tcPr>
            <w:tcW w:w="1417" w:type="dxa"/>
            <w:tcBorders>
              <w:bottom w:val="single" w:sz="4" w:space="0" w:color="auto"/>
            </w:tcBorders>
            <w:shd w:val="clear" w:color="auto" w:fill="FFFFFF"/>
            <w:vAlign w:val="center"/>
          </w:tcPr>
          <w:p w14:paraId="4074A135" w14:textId="494477CA" w:rsidR="0059526B" w:rsidRPr="00F802EB" w:rsidRDefault="0059526B" w:rsidP="0059526B">
            <w:pPr>
              <w:spacing w:before="40" w:after="40"/>
              <w:ind w:left="100" w:right="100"/>
              <w:jc w:val="right"/>
              <w:rPr>
                <w:rFonts w:eastAsia="Arial"/>
                <w:color w:val="111111"/>
                <w:szCs w:val="22"/>
              </w:rPr>
            </w:pPr>
            <w:r>
              <w:rPr>
                <w:rFonts w:eastAsia="Arial"/>
                <w:color w:val="111111"/>
                <w:szCs w:val="22"/>
              </w:rPr>
              <w:t>-</w:t>
            </w:r>
          </w:p>
        </w:tc>
      </w:tr>
    </w:tbl>
    <w:p w14:paraId="627918C2" w14:textId="77777777" w:rsidR="00F802EB" w:rsidRDefault="00F802EB" w:rsidP="00F802EB">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6CA0B00F" w14:textId="77777777" w:rsidR="004B3660" w:rsidRDefault="004B3660">
      <w:pPr>
        <w:spacing w:after="160" w:line="259" w:lineRule="auto"/>
        <w:contextualSpacing w:val="0"/>
        <w:rPr>
          <w:lang w:eastAsia="en-US"/>
        </w:rPr>
      </w:pPr>
    </w:p>
    <w:p w14:paraId="7C457181" w14:textId="2B0AE410" w:rsidR="00C107BA" w:rsidRDefault="004B3660" w:rsidP="006003C2">
      <w:pPr>
        <w:pStyle w:val="RepHead3"/>
      </w:pPr>
      <w:bookmarkStart w:id="109" w:name="_Toc50454869"/>
      <w:r>
        <w:t xml:space="preserve">Table </w:t>
      </w:r>
      <w:r w:rsidR="00CD4D84">
        <w:t>C</w:t>
      </w:r>
      <w:r>
        <w:t>17</w:t>
      </w:r>
      <w:r w:rsidR="00C107BA">
        <w:t>: T</w:t>
      </w:r>
      <w:r w:rsidR="00C107BA" w:rsidRPr="00EF477E">
        <w:t xml:space="preserve">ransitions in </w:t>
      </w:r>
      <w:r w:rsidR="00C107BA">
        <w:t>gambling risk level and associations with transitions in overall quality of services in the community</w:t>
      </w:r>
      <w:bookmarkEnd w:id="109"/>
    </w:p>
    <w:tbl>
      <w:tblPr>
        <w:tblW w:w="9072" w:type="dxa"/>
        <w:tblLayout w:type="fixed"/>
        <w:tblLook w:val="04A0" w:firstRow="1" w:lastRow="0" w:firstColumn="1" w:lastColumn="0" w:noHBand="0" w:noVBand="1"/>
      </w:tblPr>
      <w:tblGrid>
        <w:gridCol w:w="3119"/>
        <w:gridCol w:w="2126"/>
        <w:gridCol w:w="1418"/>
        <w:gridCol w:w="992"/>
        <w:gridCol w:w="1417"/>
      </w:tblGrid>
      <w:tr w:rsidR="00C107BA" w:rsidRPr="00244594" w14:paraId="417ADD49" w14:textId="77777777" w:rsidTr="00244594">
        <w:trPr>
          <w:cantSplit/>
          <w:tblHeader/>
        </w:trPr>
        <w:tc>
          <w:tcPr>
            <w:tcW w:w="311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F206A50" w14:textId="77777777" w:rsidR="00C107BA" w:rsidRPr="00244594" w:rsidRDefault="00C107BA" w:rsidP="00D22FFC">
            <w:pPr>
              <w:spacing w:before="40" w:after="40"/>
              <w:ind w:left="100" w:right="100"/>
              <w:rPr>
                <w:b/>
                <w:szCs w:val="22"/>
              </w:rPr>
            </w:pPr>
            <w:r w:rsidRPr="00244594">
              <w:rPr>
                <w:rFonts w:eastAsia="Arial"/>
                <w:b/>
                <w:color w:val="111111"/>
                <w:szCs w:val="22"/>
              </w:rPr>
              <w:t>Transition gambling</w:t>
            </w:r>
          </w:p>
        </w:tc>
        <w:tc>
          <w:tcPr>
            <w:tcW w:w="2126"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99B29B2" w14:textId="4C46811A" w:rsidR="00C107BA" w:rsidRPr="00244594" w:rsidRDefault="00C107BA" w:rsidP="00C107BA">
            <w:pPr>
              <w:spacing w:before="40" w:after="40"/>
              <w:ind w:left="100" w:right="100"/>
              <w:rPr>
                <w:b/>
                <w:szCs w:val="22"/>
              </w:rPr>
            </w:pPr>
            <w:r w:rsidRPr="00244594">
              <w:rPr>
                <w:rFonts w:eastAsia="Arial"/>
                <w:b/>
                <w:color w:val="111111"/>
                <w:szCs w:val="22"/>
              </w:rPr>
              <w:t>Transition quality of services</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09B7912" w14:textId="77777777" w:rsidR="00C107BA" w:rsidRPr="00244594" w:rsidRDefault="00C107BA" w:rsidP="00D22FFC">
            <w:pPr>
              <w:spacing w:before="40" w:after="40"/>
              <w:ind w:left="100" w:right="100"/>
              <w:jc w:val="right"/>
              <w:rPr>
                <w:b/>
                <w:szCs w:val="22"/>
              </w:rPr>
            </w:pPr>
            <w:r w:rsidRPr="00244594">
              <w:rPr>
                <w:rFonts w:eastAsia="Arial"/>
                <w:b/>
                <w:color w:val="111111"/>
                <w:szCs w:val="22"/>
              </w:rPr>
              <w:t>No. of observations</w:t>
            </w:r>
          </w:p>
        </w:tc>
        <w:tc>
          <w:tcPr>
            <w:tcW w:w="992"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7804E20" w14:textId="23EEB57A" w:rsidR="00C107BA" w:rsidRPr="00244594" w:rsidRDefault="00C107BA" w:rsidP="00D22FFC">
            <w:pPr>
              <w:spacing w:before="40" w:after="40"/>
              <w:ind w:left="100" w:right="100"/>
              <w:jc w:val="right"/>
              <w:rPr>
                <w:b/>
                <w:szCs w:val="22"/>
              </w:rPr>
            </w:pPr>
            <w:r w:rsidRPr="00244594">
              <w:rPr>
                <w:rFonts w:eastAsia="Arial"/>
                <w:b/>
                <w:color w:val="111111"/>
                <w:szCs w:val="22"/>
              </w:rPr>
              <w:t xml:space="preserve">Hazard </w:t>
            </w:r>
            <w:r w:rsidR="00AB51ED" w:rsidRPr="00244594">
              <w:rPr>
                <w:rFonts w:eastAsia="Arial"/>
                <w:b/>
                <w:color w:val="111111"/>
                <w:szCs w:val="22"/>
              </w:rPr>
              <w:t xml:space="preserve">Ratio </w:t>
            </w:r>
          </w:p>
        </w:tc>
        <w:tc>
          <w:tcPr>
            <w:tcW w:w="1417" w:type="dxa"/>
            <w:tcBorders>
              <w:top w:val="single" w:sz="4" w:space="0" w:color="auto"/>
              <w:bottom w:val="single" w:sz="4" w:space="0" w:color="auto"/>
            </w:tcBorders>
            <w:shd w:val="clear" w:color="auto" w:fill="FFFFFF"/>
            <w:vAlign w:val="center"/>
          </w:tcPr>
          <w:p w14:paraId="4042105F" w14:textId="77777777" w:rsidR="00C107BA" w:rsidRPr="00244594" w:rsidRDefault="00C107BA" w:rsidP="00D22FFC">
            <w:pPr>
              <w:spacing w:before="40" w:after="40"/>
              <w:ind w:left="100" w:right="100"/>
              <w:jc w:val="right"/>
              <w:rPr>
                <w:rFonts w:eastAsia="Arial"/>
                <w:b/>
                <w:color w:val="111111"/>
                <w:szCs w:val="22"/>
              </w:rPr>
            </w:pPr>
            <w:r w:rsidRPr="00244594">
              <w:rPr>
                <w:rFonts w:eastAsia="Arial"/>
                <w:b/>
                <w:color w:val="111111"/>
                <w:szCs w:val="22"/>
              </w:rPr>
              <w:t>[95% CI]</w:t>
            </w:r>
          </w:p>
        </w:tc>
      </w:tr>
      <w:tr w:rsidR="00C107BA" w:rsidRPr="00EF477E" w14:paraId="12363E3D" w14:textId="77777777" w:rsidTr="001979BF">
        <w:trPr>
          <w:cantSplit/>
        </w:trPr>
        <w:tc>
          <w:tcPr>
            <w:tcW w:w="3119" w:type="dxa"/>
            <w:vMerge w:val="restart"/>
            <w:tcBorders>
              <w:top w:val="single" w:sz="4" w:space="0" w:color="auto"/>
            </w:tcBorders>
            <w:shd w:val="clear" w:color="auto" w:fill="FFFFFF"/>
            <w:tcMar>
              <w:top w:w="0" w:type="dxa"/>
              <w:left w:w="0" w:type="dxa"/>
              <w:bottom w:w="0" w:type="dxa"/>
              <w:right w:w="0" w:type="dxa"/>
            </w:tcMar>
          </w:tcPr>
          <w:p w14:paraId="21880C05" w14:textId="4CABEC13" w:rsidR="00C107BA" w:rsidRPr="00EF477E" w:rsidRDefault="00C107BA" w:rsidP="001979BF">
            <w:pPr>
              <w:spacing w:before="40" w:after="40"/>
              <w:ind w:left="100" w:right="100"/>
              <w:rPr>
                <w:szCs w:val="22"/>
              </w:rPr>
            </w:pPr>
            <w:r w:rsidRPr="00EF477E">
              <w:rPr>
                <w:rFonts w:eastAsia="Arial"/>
                <w:color w:val="111111"/>
                <w:szCs w:val="22"/>
              </w:rPr>
              <w:t xml:space="preserve">A: </w:t>
            </w:r>
            <w:r w:rsidR="004D7DDB">
              <w:rPr>
                <w:rFonts w:eastAsia="Arial"/>
                <w:color w:val="111111"/>
                <w:szCs w:val="22"/>
              </w:rPr>
              <w:t>Starting gambling</w:t>
            </w:r>
          </w:p>
        </w:tc>
        <w:tc>
          <w:tcPr>
            <w:tcW w:w="2126" w:type="dxa"/>
            <w:tcBorders>
              <w:top w:val="single" w:sz="4" w:space="0" w:color="auto"/>
            </w:tcBorders>
            <w:shd w:val="clear" w:color="auto" w:fill="FFFFFF"/>
            <w:tcMar>
              <w:top w:w="0" w:type="dxa"/>
              <w:left w:w="0" w:type="dxa"/>
              <w:bottom w:w="0" w:type="dxa"/>
              <w:right w:w="0" w:type="dxa"/>
            </w:tcMar>
            <w:vAlign w:val="center"/>
          </w:tcPr>
          <w:p w14:paraId="7B41CEC4" w14:textId="308F1E22" w:rsidR="00C107BA" w:rsidRPr="00C107BA" w:rsidRDefault="00C107BA" w:rsidP="00C107BA">
            <w:pPr>
              <w:spacing w:before="40" w:after="40"/>
              <w:ind w:left="100" w:right="100"/>
              <w:rPr>
                <w:szCs w:val="22"/>
              </w:rPr>
            </w:pPr>
            <w:r>
              <w:rPr>
                <w:rFonts w:eastAsia="Arial"/>
                <w:color w:val="111111"/>
                <w:szCs w:val="20"/>
              </w:rPr>
              <w:t xml:space="preserve">Ref: </w:t>
            </w:r>
            <w:r w:rsidRPr="00C107BA">
              <w:rPr>
                <w:rFonts w:eastAsia="Arial"/>
                <w:color w:val="111111"/>
                <w:szCs w:val="20"/>
              </w:rPr>
              <w:t>Good to Good</w:t>
            </w:r>
          </w:p>
        </w:tc>
        <w:tc>
          <w:tcPr>
            <w:tcW w:w="1418" w:type="dxa"/>
            <w:tcBorders>
              <w:top w:val="single" w:sz="4" w:space="0" w:color="auto"/>
            </w:tcBorders>
            <w:shd w:val="clear" w:color="auto" w:fill="FFFFFF"/>
            <w:tcMar>
              <w:top w:w="0" w:type="dxa"/>
              <w:left w:w="0" w:type="dxa"/>
              <w:bottom w:w="0" w:type="dxa"/>
              <w:right w:w="0" w:type="dxa"/>
            </w:tcMar>
            <w:vAlign w:val="center"/>
          </w:tcPr>
          <w:p w14:paraId="26A622D3" w14:textId="1BDC945F"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299</w:t>
            </w:r>
          </w:p>
        </w:tc>
        <w:tc>
          <w:tcPr>
            <w:tcW w:w="992" w:type="dxa"/>
            <w:tcBorders>
              <w:top w:val="single" w:sz="4" w:space="0" w:color="auto"/>
            </w:tcBorders>
            <w:shd w:val="clear" w:color="auto" w:fill="FFFFFF"/>
            <w:tcMar>
              <w:top w:w="0" w:type="dxa"/>
              <w:left w:w="0" w:type="dxa"/>
              <w:bottom w:w="0" w:type="dxa"/>
              <w:right w:w="0" w:type="dxa"/>
            </w:tcMar>
            <w:vAlign w:val="center"/>
          </w:tcPr>
          <w:p w14:paraId="4E92C89A" w14:textId="33721159"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1</w:t>
            </w:r>
            <w:r>
              <w:rPr>
                <w:rFonts w:eastAsia="Arial"/>
                <w:color w:val="111111"/>
                <w:szCs w:val="22"/>
              </w:rPr>
              <w:t>.00</w:t>
            </w:r>
            <w:r w:rsidRPr="00C107BA">
              <w:rPr>
                <w:rFonts w:eastAsia="Arial"/>
                <w:color w:val="111111"/>
                <w:szCs w:val="22"/>
              </w:rPr>
              <w:t xml:space="preserve"> </w:t>
            </w:r>
          </w:p>
        </w:tc>
        <w:tc>
          <w:tcPr>
            <w:tcW w:w="1417" w:type="dxa"/>
            <w:tcBorders>
              <w:top w:val="single" w:sz="4" w:space="0" w:color="auto"/>
            </w:tcBorders>
            <w:shd w:val="clear" w:color="auto" w:fill="FFFFFF"/>
            <w:vAlign w:val="center"/>
          </w:tcPr>
          <w:p w14:paraId="70268E84" w14:textId="3FF71C17" w:rsidR="00C107BA" w:rsidRPr="00EF477E" w:rsidRDefault="00C107BA" w:rsidP="00C107BA">
            <w:pPr>
              <w:spacing w:before="40" w:after="40"/>
              <w:ind w:left="100" w:right="100"/>
              <w:jc w:val="right"/>
              <w:rPr>
                <w:rFonts w:eastAsia="Arial"/>
                <w:color w:val="111111"/>
                <w:szCs w:val="22"/>
              </w:rPr>
            </w:pPr>
            <w:r>
              <w:rPr>
                <w:rFonts w:eastAsia="Arial"/>
                <w:color w:val="111111"/>
                <w:szCs w:val="22"/>
              </w:rPr>
              <w:t>-</w:t>
            </w:r>
          </w:p>
        </w:tc>
      </w:tr>
      <w:tr w:rsidR="00C107BA" w:rsidRPr="00EF477E" w14:paraId="62493B55" w14:textId="77777777" w:rsidTr="001979BF">
        <w:trPr>
          <w:cantSplit/>
        </w:trPr>
        <w:tc>
          <w:tcPr>
            <w:tcW w:w="3119" w:type="dxa"/>
            <w:vMerge/>
            <w:shd w:val="clear" w:color="auto" w:fill="FFFFFF"/>
            <w:tcMar>
              <w:top w:w="0" w:type="dxa"/>
              <w:left w:w="0" w:type="dxa"/>
              <w:bottom w:w="0" w:type="dxa"/>
              <w:right w:w="0" w:type="dxa"/>
            </w:tcMar>
          </w:tcPr>
          <w:p w14:paraId="45FE6D5F" w14:textId="77777777" w:rsidR="00C107BA" w:rsidRPr="00EF477E" w:rsidRDefault="00C107BA" w:rsidP="001979BF">
            <w:pPr>
              <w:spacing w:before="40" w:after="40"/>
              <w:ind w:left="100" w:right="100"/>
              <w:rPr>
                <w:szCs w:val="22"/>
              </w:rPr>
            </w:pPr>
          </w:p>
        </w:tc>
        <w:tc>
          <w:tcPr>
            <w:tcW w:w="2126" w:type="dxa"/>
            <w:shd w:val="clear" w:color="auto" w:fill="FFFFFF"/>
            <w:tcMar>
              <w:top w:w="0" w:type="dxa"/>
              <w:left w:w="0" w:type="dxa"/>
              <w:bottom w:w="0" w:type="dxa"/>
              <w:right w:w="0" w:type="dxa"/>
            </w:tcMar>
            <w:vAlign w:val="center"/>
          </w:tcPr>
          <w:p w14:paraId="4CB6ACBA" w14:textId="1E359F55" w:rsidR="00C107BA" w:rsidRPr="00C107BA" w:rsidRDefault="00C107BA" w:rsidP="00C107BA">
            <w:pPr>
              <w:spacing w:before="40" w:after="40"/>
              <w:ind w:left="100" w:right="100"/>
              <w:rPr>
                <w:szCs w:val="22"/>
              </w:rPr>
            </w:pPr>
            <w:r w:rsidRPr="00C107BA">
              <w:rPr>
                <w:rFonts w:eastAsia="Arial"/>
                <w:color w:val="111111"/>
                <w:szCs w:val="20"/>
              </w:rPr>
              <w:t>Good to Poor/Ok</w:t>
            </w:r>
          </w:p>
        </w:tc>
        <w:tc>
          <w:tcPr>
            <w:tcW w:w="1418" w:type="dxa"/>
            <w:shd w:val="clear" w:color="auto" w:fill="FFFFFF"/>
            <w:tcMar>
              <w:top w:w="0" w:type="dxa"/>
              <w:left w:w="0" w:type="dxa"/>
              <w:bottom w:w="0" w:type="dxa"/>
              <w:right w:w="0" w:type="dxa"/>
            </w:tcMar>
            <w:vAlign w:val="center"/>
          </w:tcPr>
          <w:p w14:paraId="170D45E5" w14:textId="1882473E" w:rsidR="00C107BA" w:rsidRPr="00B67197" w:rsidRDefault="00C107BA" w:rsidP="00C107BA">
            <w:pPr>
              <w:spacing w:before="40" w:after="40"/>
              <w:ind w:left="100" w:right="100"/>
              <w:jc w:val="right"/>
              <w:rPr>
                <w:rFonts w:eastAsia="Arial"/>
                <w:color w:val="111111"/>
                <w:szCs w:val="22"/>
              </w:rPr>
            </w:pPr>
            <w:r w:rsidRPr="00C107BA">
              <w:rPr>
                <w:rFonts w:eastAsia="Arial"/>
                <w:color w:val="111111"/>
                <w:szCs w:val="22"/>
              </w:rPr>
              <w:t>59</w:t>
            </w:r>
          </w:p>
        </w:tc>
        <w:tc>
          <w:tcPr>
            <w:tcW w:w="992" w:type="dxa"/>
            <w:shd w:val="clear" w:color="auto" w:fill="FFFFFF"/>
            <w:tcMar>
              <w:top w:w="0" w:type="dxa"/>
              <w:left w:w="0" w:type="dxa"/>
              <w:bottom w:w="0" w:type="dxa"/>
              <w:right w:w="0" w:type="dxa"/>
            </w:tcMar>
            <w:vAlign w:val="center"/>
          </w:tcPr>
          <w:p w14:paraId="733F325D" w14:textId="4C238978" w:rsidR="00C107BA" w:rsidRPr="00B67197" w:rsidRDefault="00C107BA" w:rsidP="00C107BA">
            <w:pPr>
              <w:spacing w:before="40" w:after="40"/>
              <w:ind w:left="100" w:right="100"/>
              <w:jc w:val="right"/>
              <w:rPr>
                <w:rFonts w:eastAsia="Arial"/>
                <w:color w:val="111111"/>
                <w:szCs w:val="22"/>
              </w:rPr>
            </w:pPr>
            <w:r w:rsidRPr="00C107BA">
              <w:rPr>
                <w:rFonts w:eastAsia="Arial"/>
                <w:color w:val="111111"/>
                <w:szCs w:val="22"/>
              </w:rPr>
              <w:t xml:space="preserve">1.01 </w:t>
            </w:r>
          </w:p>
        </w:tc>
        <w:tc>
          <w:tcPr>
            <w:tcW w:w="1417" w:type="dxa"/>
            <w:shd w:val="clear" w:color="auto" w:fill="FFFFFF"/>
            <w:vAlign w:val="center"/>
          </w:tcPr>
          <w:p w14:paraId="5A7C0143" w14:textId="0A5DA646" w:rsidR="00C107BA" w:rsidRPr="00462029" w:rsidRDefault="00C107BA" w:rsidP="00C107BA">
            <w:pPr>
              <w:spacing w:before="40" w:after="40"/>
              <w:ind w:left="100" w:right="100"/>
              <w:jc w:val="right"/>
              <w:rPr>
                <w:rFonts w:eastAsia="Arial"/>
                <w:color w:val="111111"/>
                <w:szCs w:val="22"/>
              </w:rPr>
            </w:pPr>
            <w:r w:rsidRPr="00C107BA">
              <w:rPr>
                <w:rFonts w:eastAsia="Arial"/>
                <w:color w:val="111111"/>
                <w:szCs w:val="22"/>
              </w:rPr>
              <w:t>[0.76-1.36]</w:t>
            </w:r>
          </w:p>
        </w:tc>
      </w:tr>
      <w:tr w:rsidR="00C107BA" w:rsidRPr="00EF477E" w14:paraId="4E8339B1" w14:textId="77777777" w:rsidTr="001979BF">
        <w:trPr>
          <w:cantSplit/>
          <w:trHeight w:val="70"/>
        </w:trPr>
        <w:tc>
          <w:tcPr>
            <w:tcW w:w="3119" w:type="dxa"/>
            <w:shd w:val="clear" w:color="auto" w:fill="FFFFFF"/>
            <w:tcMar>
              <w:top w:w="0" w:type="dxa"/>
              <w:left w:w="0" w:type="dxa"/>
              <w:bottom w:w="0" w:type="dxa"/>
              <w:right w:w="0" w:type="dxa"/>
            </w:tcMar>
          </w:tcPr>
          <w:p w14:paraId="2E761D79" w14:textId="77777777" w:rsidR="00C107BA" w:rsidRPr="00EF477E" w:rsidRDefault="00C107BA" w:rsidP="001979BF">
            <w:pPr>
              <w:spacing w:before="40" w:after="40"/>
              <w:ind w:left="100" w:right="100"/>
              <w:rPr>
                <w:szCs w:val="22"/>
              </w:rPr>
            </w:pPr>
          </w:p>
        </w:tc>
        <w:tc>
          <w:tcPr>
            <w:tcW w:w="2126" w:type="dxa"/>
            <w:shd w:val="clear" w:color="auto" w:fill="FFFFFF"/>
            <w:tcMar>
              <w:top w:w="0" w:type="dxa"/>
              <w:left w:w="0" w:type="dxa"/>
              <w:bottom w:w="0" w:type="dxa"/>
              <w:right w:w="0" w:type="dxa"/>
            </w:tcMar>
            <w:vAlign w:val="center"/>
          </w:tcPr>
          <w:p w14:paraId="04556C86" w14:textId="2CF013A4" w:rsidR="00C107BA" w:rsidRPr="00C107BA" w:rsidRDefault="00C107BA" w:rsidP="00C107BA">
            <w:pPr>
              <w:spacing w:before="40" w:after="40"/>
              <w:ind w:left="100" w:right="100"/>
              <w:rPr>
                <w:szCs w:val="22"/>
              </w:rPr>
            </w:pPr>
            <w:r w:rsidRPr="00C107BA">
              <w:rPr>
                <w:rFonts w:eastAsia="Arial"/>
                <w:color w:val="111111"/>
                <w:szCs w:val="20"/>
              </w:rPr>
              <w:t>Poor/Ok to Good</w:t>
            </w:r>
          </w:p>
        </w:tc>
        <w:tc>
          <w:tcPr>
            <w:tcW w:w="1418" w:type="dxa"/>
            <w:shd w:val="clear" w:color="auto" w:fill="FFFFFF"/>
            <w:tcMar>
              <w:top w:w="0" w:type="dxa"/>
              <w:left w:w="0" w:type="dxa"/>
              <w:bottom w:w="0" w:type="dxa"/>
              <w:right w:w="0" w:type="dxa"/>
            </w:tcMar>
            <w:vAlign w:val="center"/>
          </w:tcPr>
          <w:p w14:paraId="5C3101AE" w14:textId="1AA3DFFC" w:rsidR="00C107BA" w:rsidRPr="00F802EB" w:rsidRDefault="00C107BA" w:rsidP="00C107BA">
            <w:pPr>
              <w:spacing w:before="40" w:after="40"/>
              <w:ind w:left="100" w:right="100"/>
              <w:jc w:val="right"/>
              <w:rPr>
                <w:rFonts w:eastAsia="Arial"/>
                <w:color w:val="111111"/>
                <w:szCs w:val="22"/>
              </w:rPr>
            </w:pPr>
            <w:r w:rsidRPr="00C107BA">
              <w:rPr>
                <w:rFonts w:eastAsia="Arial"/>
                <w:color w:val="111111"/>
                <w:szCs w:val="22"/>
              </w:rPr>
              <w:t>79</w:t>
            </w:r>
          </w:p>
        </w:tc>
        <w:tc>
          <w:tcPr>
            <w:tcW w:w="992" w:type="dxa"/>
            <w:shd w:val="clear" w:color="auto" w:fill="FFFFFF"/>
            <w:tcMar>
              <w:top w:w="0" w:type="dxa"/>
              <w:left w:w="0" w:type="dxa"/>
              <w:bottom w:w="0" w:type="dxa"/>
              <w:right w:w="0" w:type="dxa"/>
            </w:tcMar>
            <w:vAlign w:val="center"/>
          </w:tcPr>
          <w:p w14:paraId="5F1A6878" w14:textId="03BF2287" w:rsidR="00C107BA" w:rsidRPr="00F802EB" w:rsidRDefault="00C107BA" w:rsidP="00C107BA">
            <w:pPr>
              <w:spacing w:before="40" w:after="40"/>
              <w:ind w:left="100" w:right="100"/>
              <w:jc w:val="right"/>
              <w:rPr>
                <w:rFonts w:eastAsia="Arial"/>
                <w:color w:val="111111"/>
                <w:szCs w:val="22"/>
              </w:rPr>
            </w:pPr>
            <w:r w:rsidRPr="00C107BA">
              <w:rPr>
                <w:rFonts w:eastAsia="Arial"/>
                <w:color w:val="111111"/>
                <w:szCs w:val="22"/>
              </w:rPr>
              <w:t xml:space="preserve">1.25 </w:t>
            </w:r>
          </w:p>
        </w:tc>
        <w:tc>
          <w:tcPr>
            <w:tcW w:w="1417" w:type="dxa"/>
            <w:shd w:val="clear" w:color="auto" w:fill="FFFFFF"/>
            <w:vAlign w:val="center"/>
          </w:tcPr>
          <w:p w14:paraId="1326B1E4" w14:textId="569C3AE1" w:rsidR="00C107BA" w:rsidRPr="005A306B" w:rsidRDefault="00C107BA" w:rsidP="00C107BA">
            <w:pPr>
              <w:spacing w:before="40" w:after="40"/>
              <w:ind w:left="100" w:right="100"/>
              <w:jc w:val="right"/>
              <w:rPr>
                <w:rFonts w:eastAsia="Arial"/>
                <w:b/>
                <w:color w:val="111111"/>
                <w:szCs w:val="22"/>
              </w:rPr>
            </w:pPr>
            <w:r w:rsidRPr="00C107BA">
              <w:rPr>
                <w:rFonts w:eastAsia="Arial"/>
                <w:color w:val="111111"/>
                <w:szCs w:val="22"/>
              </w:rPr>
              <w:t>[0.97-1.62]</w:t>
            </w:r>
          </w:p>
        </w:tc>
      </w:tr>
      <w:tr w:rsidR="00C107BA" w:rsidRPr="00EF477E" w14:paraId="60E7C084" w14:textId="77777777" w:rsidTr="001979BF">
        <w:trPr>
          <w:cantSplit/>
        </w:trPr>
        <w:tc>
          <w:tcPr>
            <w:tcW w:w="3119" w:type="dxa"/>
            <w:tcBorders>
              <w:bottom w:val="single" w:sz="8" w:space="0" w:color="000000"/>
            </w:tcBorders>
            <w:shd w:val="clear" w:color="auto" w:fill="FFFFFF"/>
            <w:tcMar>
              <w:top w:w="0" w:type="dxa"/>
              <w:left w:w="0" w:type="dxa"/>
              <w:bottom w:w="0" w:type="dxa"/>
              <w:right w:w="0" w:type="dxa"/>
            </w:tcMar>
          </w:tcPr>
          <w:p w14:paraId="1B49082E" w14:textId="77777777" w:rsidR="00C107BA" w:rsidRPr="00EF477E" w:rsidRDefault="00C107BA" w:rsidP="001979BF">
            <w:pPr>
              <w:spacing w:before="40" w:after="40"/>
              <w:ind w:left="100" w:right="100"/>
              <w:rPr>
                <w:szCs w:val="22"/>
              </w:rPr>
            </w:pPr>
          </w:p>
        </w:tc>
        <w:tc>
          <w:tcPr>
            <w:tcW w:w="2126" w:type="dxa"/>
            <w:tcBorders>
              <w:bottom w:val="single" w:sz="8" w:space="0" w:color="000000"/>
            </w:tcBorders>
            <w:shd w:val="clear" w:color="auto" w:fill="FFFFFF"/>
            <w:tcMar>
              <w:top w:w="0" w:type="dxa"/>
              <w:left w:w="0" w:type="dxa"/>
              <w:bottom w:w="0" w:type="dxa"/>
              <w:right w:w="0" w:type="dxa"/>
            </w:tcMar>
            <w:vAlign w:val="center"/>
          </w:tcPr>
          <w:p w14:paraId="5BCB8E1F" w14:textId="379D733C" w:rsidR="00C107BA" w:rsidRPr="00C107BA" w:rsidRDefault="00C107BA" w:rsidP="00C107BA">
            <w:pPr>
              <w:spacing w:before="40" w:after="40"/>
              <w:ind w:left="100" w:right="100"/>
              <w:rPr>
                <w:szCs w:val="22"/>
              </w:rPr>
            </w:pPr>
            <w:r w:rsidRPr="00C107BA">
              <w:rPr>
                <w:rFonts w:eastAsia="Arial"/>
                <w:color w:val="111111"/>
                <w:szCs w:val="20"/>
              </w:rPr>
              <w:t>Poor/Ok to Poor/Ok</w:t>
            </w:r>
          </w:p>
        </w:tc>
        <w:tc>
          <w:tcPr>
            <w:tcW w:w="1418" w:type="dxa"/>
            <w:tcBorders>
              <w:bottom w:val="single" w:sz="8" w:space="0" w:color="000000"/>
            </w:tcBorders>
            <w:shd w:val="clear" w:color="auto" w:fill="FFFFFF"/>
            <w:tcMar>
              <w:top w:w="0" w:type="dxa"/>
              <w:left w:w="0" w:type="dxa"/>
              <w:bottom w:w="0" w:type="dxa"/>
              <w:right w:w="0" w:type="dxa"/>
            </w:tcMar>
            <w:vAlign w:val="center"/>
          </w:tcPr>
          <w:p w14:paraId="2B182B0E" w14:textId="45819A00"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77</w:t>
            </w:r>
          </w:p>
        </w:tc>
        <w:tc>
          <w:tcPr>
            <w:tcW w:w="992" w:type="dxa"/>
            <w:tcBorders>
              <w:bottom w:val="single" w:sz="8" w:space="0" w:color="000000"/>
            </w:tcBorders>
            <w:shd w:val="clear" w:color="auto" w:fill="FFFFFF"/>
            <w:tcMar>
              <w:top w:w="0" w:type="dxa"/>
              <w:left w:w="0" w:type="dxa"/>
              <w:bottom w:w="0" w:type="dxa"/>
              <w:right w:w="0" w:type="dxa"/>
            </w:tcMar>
            <w:vAlign w:val="center"/>
          </w:tcPr>
          <w:p w14:paraId="59389239" w14:textId="3DDF8DD5"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 xml:space="preserve">0.95 </w:t>
            </w:r>
          </w:p>
        </w:tc>
        <w:tc>
          <w:tcPr>
            <w:tcW w:w="1417" w:type="dxa"/>
            <w:tcBorders>
              <w:bottom w:val="single" w:sz="8" w:space="0" w:color="000000"/>
            </w:tcBorders>
            <w:shd w:val="clear" w:color="auto" w:fill="FFFFFF"/>
            <w:vAlign w:val="center"/>
          </w:tcPr>
          <w:p w14:paraId="6A4E8240" w14:textId="4450EF3B" w:rsidR="00C107BA" w:rsidRPr="00462029" w:rsidRDefault="00C107BA" w:rsidP="00C107BA">
            <w:pPr>
              <w:spacing w:before="40" w:after="40"/>
              <w:ind w:left="100" w:right="100"/>
              <w:jc w:val="right"/>
              <w:rPr>
                <w:rFonts w:eastAsia="Arial"/>
                <w:color w:val="111111"/>
                <w:szCs w:val="22"/>
              </w:rPr>
            </w:pPr>
            <w:r w:rsidRPr="00C107BA">
              <w:rPr>
                <w:rFonts w:eastAsia="Arial"/>
                <w:color w:val="111111"/>
                <w:szCs w:val="22"/>
              </w:rPr>
              <w:t>[0.73-1.22]</w:t>
            </w:r>
          </w:p>
        </w:tc>
      </w:tr>
      <w:tr w:rsidR="00C107BA" w:rsidRPr="00EF477E" w14:paraId="1599F99D" w14:textId="77777777" w:rsidTr="001979BF">
        <w:trPr>
          <w:cantSplit/>
        </w:trPr>
        <w:tc>
          <w:tcPr>
            <w:tcW w:w="3119" w:type="dxa"/>
            <w:vMerge w:val="restart"/>
            <w:tcBorders>
              <w:top w:val="single" w:sz="8" w:space="0" w:color="000000"/>
            </w:tcBorders>
            <w:shd w:val="clear" w:color="auto" w:fill="FFFFFF"/>
            <w:tcMar>
              <w:top w:w="0" w:type="dxa"/>
              <w:left w:w="0" w:type="dxa"/>
              <w:bottom w:w="0" w:type="dxa"/>
              <w:right w:w="0" w:type="dxa"/>
            </w:tcMar>
          </w:tcPr>
          <w:p w14:paraId="35D17E0B" w14:textId="75C53B0B" w:rsidR="00C107BA" w:rsidRPr="00EF477E" w:rsidRDefault="00C107BA" w:rsidP="001979BF">
            <w:pPr>
              <w:spacing w:before="40" w:after="40"/>
              <w:ind w:left="100" w:right="100"/>
              <w:rPr>
                <w:szCs w:val="22"/>
              </w:rPr>
            </w:pPr>
            <w:r w:rsidRPr="00EF477E">
              <w:rPr>
                <w:rFonts w:eastAsia="Arial"/>
                <w:color w:val="111111"/>
                <w:szCs w:val="22"/>
              </w:rPr>
              <w:t xml:space="preserve">B: </w:t>
            </w:r>
            <w:r w:rsidR="004D7DDB">
              <w:rPr>
                <w:rFonts w:eastAsia="Arial"/>
                <w:color w:val="111111"/>
                <w:szCs w:val="22"/>
              </w:rPr>
              <w:t>Stopping gambling</w:t>
            </w:r>
          </w:p>
        </w:tc>
        <w:tc>
          <w:tcPr>
            <w:tcW w:w="2126" w:type="dxa"/>
            <w:tcBorders>
              <w:top w:val="single" w:sz="8" w:space="0" w:color="000000"/>
            </w:tcBorders>
            <w:shd w:val="clear" w:color="auto" w:fill="FFFFFF"/>
            <w:tcMar>
              <w:top w:w="0" w:type="dxa"/>
              <w:left w:w="0" w:type="dxa"/>
              <w:bottom w:w="0" w:type="dxa"/>
              <w:right w:w="0" w:type="dxa"/>
            </w:tcMar>
            <w:vAlign w:val="center"/>
          </w:tcPr>
          <w:p w14:paraId="40DD29AA" w14:textId="715ABD76" w:rsidR="00C107BA" w:rsidRPr="00F802EB" w:rsidRDefault="00C107BA" w:rsidP="00C107BA">
            <w:pPr>
              <w:spacing w:before="40" w:after="40"/>
              <w:ind w:left="100" w:right="100"/>
              <w:rPr>
                <w:szCs w:val="22"/>
              </w:rPr>
            </w:pPr>
            <w:r>
              <w:rPr>
                <w:rFonts w:eastAsia="Arial"/>
                <w:color w:val="111111"/>
                <w:szCs w:val="20"/>
              </w:rPr>
              <w:t xml:space="preserve">Ref: </w:t>
            </w:r>
            <w:r w:rsidRPr="00C107BA">
              <w:rPr>
                <w:rFonts w:eastAsia="Arial"/>
                <w:color w:val="111111"/>
                <w:szCs w:val="20"/>
              </w:rPr>
              <w:t>Good to Good</w:t>
            </w:r>
          </w:p>
        </w:tc>
        <w:tc>
          <w:tcPr>
            <w:tcW w:w="1418" w:type="dxa"/>
            <w:tcBorders>
              <w:top w:val="single" w:sz="8" w:space="0" w:color="000000"/>
            </w:tcBorders>
            <w:shd w:val="clear" w:color="auto" w:fill="FFFFFF"/>
            <w:tcMar>
              <w:top w:w="0" w:type="dxa"/>
              <w:left w:w="0" w:type="dxa"/>
              <w:bottom w:w="0" w:type="dxa"/>
              <w:right w:w="0" w:type="dxa"/>
            </w:tcMar>
            <w:vAlign w:val="center"/>
          </w:tcPr>
          <w:p w14:paraId="7F942509" w14:textId="7FE638BD"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410</w:t>
            </w:r>
          </w:p>
        </w:tc>
        <w:tc>
          <w:tcPr>
            <w:tcW w:w="992" w:type="dxa"/>
            <w:tcBorders>
              <w:top w:val="single" w:sz="8" w:space="0" w:color="000000"/>
            </w:tcBorders>
            <w:shd w:val="clear" w:color="auto" w:fill="FFFFFF"/>
            <w:tcMar>
              <w:top w:w="0" w:type="dxa"/>
              <w:left w:w="0" w:type="dxa"/>
              <w:bottom w:w="0" w:type="dxa"/>
              <w:right w:w="0" w:type="dxa"/>
            </w:tcMar>
            <w:vAlign w:val="center"/>
          </w:tcPr>
          <w:p w14:paraId="715DD901" w14:textId="3A1063C4"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1</w:t>
            </w:r>
            <w:r>
              <w:rPr>
                <w:rFonts w:eastAsia="Arial"/>
                <w:color w:val="111111"/>
                <w:szCs w:val="22"/>
              </w:rPr>
              <w:t>.00</w:t>
            </w:r>
            <w:r w:rsidRPr="00C107BA">
              <w:rPr>
                <w:rFonts w:eastAsia="Arial"/>
                <w:color w:val="111111"/>
                <w:szCs w:val="22"/>
              </w:rPr>
              <w:t xml:space="preserve"> </w:t>
            </w:r>
          </w:p>
        </w:tc>
        <w:tc>
          <w:tcPr>
            <w:tcW w:w="1417" w:type="dxa"/>
            <w:tcBorders>
              <w:top w:val="single" w:sz="8" w:space="0" w:color="000000"/>
            </w:tcBorders>
            <w:shd w:val="clear" w:color="auto" w:fill="FFFFFF"/>
            <w:vAlign w:val="center"/>
          </w:tcPr>
          <w:p w14:paraId="385AFC9E" w14:textId="05FD8682" w:rsidR="00C107BA" w:rsidRPr="00EF477E" w:rsidRDefault="00C107BA" w:rsidP="00C107BA">
            <w:pPr>
              <w:spacing w:before="40" w:after="40"/>
              <w:ind w:left="100" w:right="100"/>
              <w:jc w:val="right"/>
              <w:rPr>
                <w:rFonts w:eastAsia="Arial"/>
                <w:color w:val="111111"/>
                <w:szCs w:val="22"/>
              </w:rPr>
            </w:pPr>
            <w:r>
              <w:rPr>
                <w:rFonts w:eastAsia="Arial"/>
                <w:color w:val="111111"/>
                <w:szCs w:val="22"/>
              </w:rPr>
              <w:t>-</w:t>
            </w:r>
          </w:p>
        </w:tc>
      </w:tr>
      <w:tr w:rsidR="00C107BA" w:rsidRPr="00EF477E" w14:paraId="247BA440" w14:textId="77777777" w:rsidTr="00244594">
        <w:trPr>
          <w:cantSplit/>
        </w:trPr>
        <w:tc>
          <w:tcPr>
            <w:tcW w:w="3119" w:type="dxa"/>
            <w:vMerge/>
            <w:shd w:val="clear" w:color="auto" w:fill="FFFFFF"/>
            <w:tcMar>
              <w:top w:w="0" w:type="dxa"/>
              <w:left w:w="0" w:type="dxa"/>
              <w:bottom w:w="0" w:type="dxa"/>
              <w:right w:w="0" w:type="dxa"/>
            </w:tcMar>
            <w:vAlign w:val="center"/>
          </w:tcPr>
          <w:p w14:paraId="4F09C910" w14:textId="77777777" w:rsidR="00C107BA" w:rsidRPr="00EF477E" w:rsidRDefault="00C107BA" w:rsidP="00C107BA">
            <w:pPr>
              <w:spacing w:before="40" w:after="40"/>
              <w:ind w:left="100" w:right="100"/>
              <w:rPr>
                <w:szCs w:val="22"/>
              </w:rPr>
            </w:pPr>
          </w:p>
        </w:tc>
        <w:tc>
          <w:tcPr>
            <w:tcW w:w="2126" w:type="dxa"/>
            <w:shd w:val="clear" w:color="auto" w:fill="FFFFFF"/>
            <w:tcMar>
              <w:top w:w="0" w:type="dxa"/>
              <w:left w:w="0" w:type="dxa"/>
              <w:bottom w:w="0" w:type="dxa"/>
              <w:right w:w="0" w:type="dxa"/>
            </w:tcMar>
            <w:vAlign w:val="center"/>
          </w:tcPr>
          <w:p w14:paraId="45733A29" w14:textId="7F6D3088" w:rsidR="00C107BA" w:rsidRPr="00F802EB" w:rsidRDefault="00C107BA" w:rsidP="00C107BA">
            <w:pPr>
              <w:spacing w:before="40" w:after="40"/>
              <w:ind w:left="100" w:right="100"/>
              <w:rPr>
                <w:szCs w:val="22"/>
              </w:rPr>
            </w:pPr>
            <w:r w:rsidRPr="00C107BA">
              <w:rPr>
                <w:rFonts w:eastAsia="Arial"/>
                <w:color w:val="111111"/>
                <w:szCs w:val="20"/>
              </w:rPr>
              <w:t>Good to Poor/Ok</w:t>
            </w:r>
          </w:p>
        </w:tc>
        <w:tc>
          <w:tcPr>
            <w:tcW w:w="1418" w:type="dxa"/>
            <w:shd w:val="clear" w:color="auto" w:fill="FFFFFF"/>
            <w:tcMar>
              <w:top w:w="0" w:type="dxa"/>
              <w:left w:w="0" w:type="dxa"/>
              <w:bottom w:w="0" w:type="dxa"/>
              <w:right w:w="0" w:type="dxa"/>
            </w:tcMar>
            <w:vAlign w:val="center"/>
          </w:tcPr>
          <w:p w14:paraId="708B1E71" w14:textId="448E0804" w:rsidR="00C107BA" w:rsidRPr="00F802EB" w:rsidRDefault="00C107BA" w:rsidP="00C107BA">
            <w:pPr>
              <w:spacing w:before="40" w:after="40"/>
              <w:ind w:left="100" w:right="100"/>
              <w:jc w:val="right"/>
              <w:rPr>
                <w:rFonts w:eastAsia="Arial"/>
                <w:color w:val="111111"/>
                <w:szCs w:val="22"/>
              </w:rPr>
            </w:pPr>
            <w:r w:rsidRPr="00C107BA">
              <w:rPr>
                <w:rFonts w:eastAsia="Arial"/>
                <w:color w:val="111111"/>
                <w:szCs w:val="22"/>
              </w:rPr>
              <w:t>93</w:t>
            </w:r>
          </w:p>
        </w:tc>
        <w:tc>
          <w:tcPr>
            <w:tcW w:w="992" w:type="dxa"/>
            <w:shd w:val="clear" w:color="auto" w:fill="FFFFFF"/>
            <w:tcMar>
              <w:top w:w="0" w:type="dxa"/>
              <w:left w:w="0" w:type="dxa"/>
              <w:bottom w:w="0" w:type="dxa"/>
              <w:right w:w="0" w:type="dxa"/>
            </w:tcMar>
            <w:vAlign w:val="center"/>
          </w:tcPr>
          <w:p w14:paraId="241BD64E" w14:textId="3F64B210" w:rsidR="00C107BA" w:rsidRPr="00F802EB" w:rsidRDefault="00C107BA" w:rsidP="00C107BA">
            <w:pPr>
              <w:spacing w:before="40" w:after="40"/>
              <w:ind w:left="100" w:right="100"/>
              <w:jc w:val="right"/>
              <w:rPr>
                <w:rFonts w:eastAsia="Arial"/>
                <w:color w:val="111111"/>
                <w:szCs w:val="22"/>
              </w:rPr>
            </w:pPr>
            <w:r w:rsidRPr="00C107BA">
              <w:rPr>
                <w:rFonts w:eastAsia="Arial"/>
                <w:color w:val="111111"/>
                <w:szCs w:val="22"/>
              </w:rPr>
              <w:t xml:space="preserve">1.15 </w:t>
            </w:r>
          </w:p>
        </w:tc>
        <w:tc>
          <w:tcPr>
            <w:tcW w:w="1417" w:type="dxa"/>
            <w:shd w:val="clear" w:color="auto" w:fill="FFFFFF"/>
            <w:vAlign w:val="center"/>
          </w:tcPr>
          <w:p w14:paraId="5AF92E8C" w14:textId="592D7B4E" w:rsidR="00C107BA" w:rsidRPr="005A306B" w:rsidRDefault="00C107BA" w:rsidP="00C107BA">
            <w:pPr>
              <w:spacing w:before="40" w:after="40"/>
              <w:ind w:left="100" w:right="100"/>
              <w:jc w:val="right"/>
              <w:rPr>
                <w:rFonts w:eastAsia="Arial"/>
                <w:b/>
                <w:color w:val="111111"/>
                <w:szCs w:val="22"/>
              </w:rPr>
            </w:pPr>
            <w:r w:rsidRPr="00C107BA">
              <w:rPr>
                <w:rFonts w:eastAsia="Arial"/>
                <w:color w:val="111111"/>
                <w:szCs w:val="22"/>
              </w:rPr>
              <w:t>[0.9</w:t>
            </w:r>
            <w:r>
              <w:rPr>
                <w:rFonts w:eastAsia="Arial"/>
                <w:color w:val="111111"/>
                <w:szCs w:val="22"/>
              </w:rPr>
              <w:t>0</w:t>
            </w:r>
            <w:r w:rsidRPr="00C107BA">
              <w:rPr>
                <w:rFonts w:eastAsia="Arial"/>
                <w:color w:val="111111"/>
                <w:szCs w:val="22"/>
              </w:rPr>
              <w:t>-1.46]</w:t>
            </w:r>
          </w:p>
        </w:tc>
      </w:tr>
      <w:tr w:rsidR="00C107BA" w:rsidRPr="00EF477E" w14:paraId="4237F865" w14:textId="77777777" w:rsidTr="00244594">
        <w:trPr>
          <w:cantSplit/>
        </w:trPr>
        <w:tc>
          <w:tcPr>
            <w:tcW w:w="3119" w:type="dxa"/>
            <w:shd w:val="clear" w:color="auto" w:fill="FFFFFF"/>
            <w:tcMar>
              <w:top w:w="0" w:type="dxa"/>
              <w:left w:w="0" w:type="dxa"/>
              <w:bottom w:w="0" w:type="dxa"/>
              <w:right w:w="0" w:type="dxa"/>
            </w:tcMar>
            <w:vAlign w:val="center"/>
          </w:tcPr>
          <w:p w14:paraId="3658FA9A" w14:textId="77777777" w:rsidR="00C107BA" w:rsidRPr="00EF477E" w:rsidRDefault="00C107BA" w:rsidP="00C107BA">
            <w:pPr>
              <w:spacing w:before="40" w:after="40"/>
              <w:ind w:left="100" w:right="100"/>
              <w:rPr>
                <w:szCs w:val="22"/>
              </w:rPr>
            </w:pPr>
          </w:p>
        </w:tc>
        <w:tc>
          <w:tcPr>
            <w:tcW w:w="2126" w:type="dxa"/>
            <w:shd w:val="clear" w:color="auto" w:fill="FFFFFF"/>
            <w:tcMar>
              <w:top w:w="0" w:type="dxa"/>
              <w:left w:w="0" w:type="dxa"/>
              <w:bottom w:w="0" w:type="dxa"/>
              <w:right w:w="0" w:type="dxa"/>
            </w:tcMar>
            <w:vAlign w:val="center"/>
          </w:tcPr>
          <w:p w14:paraId="0E92A723" w14:textId="6159DC13" w:rsidR="00C107BA" w:rsidRPr="00F802EB" w:rsidRDefault="00C107BA" w:rsidP="00C107BA">
            <w:pPr>
              <w:spacing w:before="40" w:after="40"/>
              <w:ind w:left="100" w:right="100"/>
              <w:rPr>
                <w:szCs w:val="22"/>
              </w:rPr>
            </w:pPr>
            <w:r w:rsidRPr="00C107BA">
              <w:rPr>
                <w:rFonts w:eastAsia="Arial"/>
                <w:color w:val="111111"/>
                <w:szCs w:val="20"/>
              </w:rPr>
              <w:t>Poor/Ok to Good</w:t>
            </w:r>
          </w:p>
        </w:tc>
        <w:tc>
          <w:tcPr>
            <w:tcW w:w="1418" w:type="dxa"/>
            <w:shd w:val="clear" w:color="auto" w:fill="FFFFFF"/>
            <w:tcMar>
              <w:top w:w="0" w:type="dxa"/>
              <w:left w:w="0" w:type="dxa"/>
              <w:bottom w:w="0" w:type="dxa"/>
              <w:right w:w="0" w:type="dxa"/>
            </w:tcMar>
            <w:vAlign w:val="center"/>
          </w:tcPr>
          <w:p w14:paraId="2B229E3E" w14:textId="17F46157"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78</w:t>
            </w:r>
          </w:p>
        </w:tc>
        <w:tc>
          <w:tcPr>
            <w:tcW w:w="992" w:type="dxa"/>
            <w:shd w:val="clear" w:color="auto" w:fill="FFFFFF"/>
            <w:tcMar>
              <w:top w:w="0" w:type="dxa"/>
              <w:left w:w="0" w:type="dxa"/>
              <w:bottom w:w="0" w:type="dxa"/>
              <w:right w:w="0" w:type="dxa"/>
            </w:tcMar>
            <w:vAlign w:val="center"/>
          </w:tcPr>
          <w:p w14:paraId="6A1D70A9" w14:textId="47BC14F1"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 xml:space="preserve">0.93 </w:t>
            </w:r>
          </w:p>
        </w:tc>
        <w:tc>
          <w:tcPr>
            <w:tcW w:w="1417" w:type="dxa"/>
            <w:shd w:val="clear" w:color="auto" w:fill="FFFFFF"/>
            <w:vAlign w:val="center"/>
          </w:tcPr>
          <w:p w14:paraId="0677EFD2" w14:textId="40E03CFF" w:rsidR="00C107BA" w:rsidRPr="00EF477E" w:rsidRDefault="00C107BA" w:rsidP="00C107BA">
            <w:pPr>
              <w:spacing w:before="40" w:after="40"/>
              <w:ind w:left="100" w:right="100"/>
              <w:jc w:val="right"/>
              <w:rPr>
                <w:rFonts w:eastAsia="Arial"/>
                <w:color w:val="111111"/>
                <w:szCs w:val="22"/>
              </w:rPr>
            </w:pPr>
            <w:r w:rsidRPr="00C107BA">
              <w:rPr>
                <w:rFonts w:eastAsia="Arial"/>
                <w:color w:val="111111"/>
                <w:szCs w:val="22"/>
              </w:rPr>
              <w:t>[0.72-1.2</w:t>
            </w:r>
            <w:r>
              <w:rPr>
                <w:rFonts w:eastAsia="Arial"/>
                <w:color w:val="111111"/>
                <w:szCs w:val="22"/>
              </w:rPr>
              <w:t>0</w:t>
            </w:r>
            <w:r w:rsidRPr="00C107BA">
              <w:rPr>
                <w:rFonts w:eastAsia="Arial"/>
                <w:color w:val="111111"/>
                <w:szCs w:val="22"/>
              </w:rPr>
              <w:t>]</w:t>
            </w:r>
          </w:p>
        </w:tc>
      </w:tr>
      <w:tr w:rsidR="00C107BA" w:rsidRPr="00EF477E" w14:paraId="3E83A605" w14:textId="77777777" w:rsidTr="00244594">
        <w:trPr>
          <w:cantSplit/>
        </w:trPr>
        <w:tc>
          <w:tcPr>
            <w:tcW w:w="3119" w:type="dxa"/>
            <w:tcBorders>
              <w:bottom w:val="single" w:sz="8" w:space="0" w:color="000000"/>
            </w:tcBorders>
            <w:shd w:val="clear" w:color="auto" w:fill="FFFFFF"/>
            <w:tcMar>
              <w:top w:w="0" w:type="dxa"/>
              <w:left w:w="0" w:type="dxa"/>
              <w:bottom w:w="0" w:type="dxa"/>
              <w:right w:w="0" w:type="dxa"/>
            </w:tcMar>
            <w:vAlign w:val="center"/>
          </w:tcPr>
          <w:p w14:paraId="784121DD" w14:textId="77777777" w:rsidR="00C107BA" w:rsidRPr="00EF477E" w:rsidRDefault="00C107BA" w:rsidP="00C107BA">
            <w:pPr>
              <w:spacing w:before="40" w:after="40"/>
              <w:ind w:left="100" w:right="100"/>
              <w:rPr>
                <w:szCs w:val="22"/>
              </w:rPr>
            </w:pPr>
          </w:p>
        </w:tc>
        <w:tc>
          <w:tcPr>
            <w:tcW w:w="2126" w:type="dxa"/>
            <w:tcBorders>
              <w:bottom w:val="single" w:sz="8" w:space="0" w:color="000000"/>
            </w:tcBorders>
            <w:shd w:val="clear" w:color="auto" w:fill="FFFFFF"/>
            <w:tcMar>
              <w:top w:w="0" w:type="dxa"/>
              <w:left w:w="0" w:type="dxa"/>
              <w:bottom w:w="0" w:type="dxa"/>
              <w:right w:w="0" w:type="dxa"/>
            </w:tcMar>
            <w:vAlign w:val="center"/>
          </w:tcPr>
          <w:p w14:paraId="75BD200E" w14:textId="2FC9CA9E" w:rsidR="00C107BA" w:rsidRPr="00F802EB" w:rsidRDefault="00C107BA" w:rsidP="00C107BA">
            <w:pPr>
              <w:spacing w:before="40" w:after="40"/>
              <w:ind w:left="100" w:right="100"/>
              <w:rPr>
                <w:szCs w:val="22"/>
              </w:rPr>
            </w:pPr>
            <w:r w:rsidRPr="00C107BA">
              <w:rPr>
                <w:rFonts w:eastAsia="Arial"/>
                <w:color w:val="111111"/>
                <w:szCs w:val="20"/>
              </w:rPr>
              <w:t>Poor/Ok to Poor/Ok</w:t>
            </w:r>
          </w:p>
        </w:tc>
        <w:tc>
          <w:tcPr>
            <w:tcW w:w="1418" w:type="dxa"/>
            <w:tcBorders>
              <w:bottom w:val="single" w:sz="8" w:space="0" w:color="000000"/>
            </w:tcBorders>
            <w:shd w:val="clear" w:color="auto" w:fill="FFFFFF"/>
            <w:tcMar>
              <w:top w:w="0" w:type="dxa"/>
              <w:left w:w="0" w:type="dxa"/>
              <w:bottom w:w="0" w:type="dxa"/>
              <w:right w:w="0" w:type="dxa"/>
            </w:tcMar>
            <w:vAlign w:val="center"/>
          </w:tcPr>
          <w:p w14:paraId="7383B431" w14:textId="6061D8E0" w:rsidR="00C107BA" w:rsidRPr="00B67197" w:rsidRDefault="00C107BA" w:rsidP="00C107BA">
            <w:pPr>
              <w:spacing w:before="40" w:after="40"/>
              <w:ind w:left="100" w:right="100"/>
              <w:jc w:val="right"/>
              <w:rPr>
                <w:rFonts w:eastAsia="Arial"/>
                <w:color w:val="111111"/>
                <w:szCs w:val="22"/>
              </w:rPr>
            </w:pPr>
            <w:r w:rsidRPr="00C107BA">
              <w:rPr>
                <w:rFonts w:eastAsia="Arial"/>
                <w:color w:val="111111"/>
                <w:szCs w:val="22"/>
              </w:rPr>
              <w:t>81</w:t>
            </w:r>
          </w:p>
        </w:tc>
        <w:tc>
          <w:tcPr>
            <w:tcW w:w="992" w:type="dxa"/>
            <w:tcBorders>
              <w:bottom w:val="single" w:sz="8" w:space="0" w:color="000000"/>
            </w:tcBorders>
            <w:shd w:val="clear" w:color="auto" w:fill="FFFFFF"/>
            <w:tcMar>
              <w:top w:w="0" w:type="dxa"/>
              <w:left w:w="0" w:type="dxa"/>
              <w:bottom w:w="0" w:type="dxa"/>
              <w:right w:w="0" w:type="dxa"/>
            </w:tcMar>
            <w:vAlign w:val="center"/>
          </w:tcPr>
          <w:p w14:paraId="1EA4A66D" w14:textId="21D02747" w:rsidR="00C107BA" w:rsidRPr="00B67197" w:rsidRDefault="00C107BA" w:rsidP="00C107BA">
            <w:pPr>
              <w:spacing w:before="40" w:after="40"/>
              <w:ind w:left="100" w:right="100"/>
              <w:jc w:val="right"/>
              <w:rPr>
                <w:rFonts w:eastAsia="Arial"/>
                <w:color w:val="111111"/>
                <w:szCs w:val="22"/>
              </w:rPr>
            </w:pPr>
            <w:r w:rsidRPr="00C107BA">
              <w:rPr>
                <w:rFonts w:eastAsia="Arial"/>
                <w:color w:val="111111"/>
                <w:szCs w:val="22"/>
              </w:rPr>
              <w:t>0.8</w:t>
            </w:r>
            <w:r>
              <w:rPr>
                <w:rFonts w:eastAsia="Arial"/>
                <w:color w:val="111111"/>
                <w:szCs w:val="22"/>
              </w:rPr>
              <w:t>0</w:t>
            </w:r>
            <w:r w:rsidRPr="00C107BA">
              <w:rPr>
                <w:rFonts w:eastAsia="Arial"/>
                <w:color w:val="111111"/>
                <w:szCs w:val="22"/>
              </w:rPr>
              <w:t xml:space="preserve"> </w:t>
            </w:r>
          </w:p>
        </w:tc>
        <w:tc>
          <w:tcPr>
            <w:tcW w:w="1417" w:type="dxa"/>
            <w:tcBorders>
              <w:bottom w:val="single" w:sz="8" w:space="0" w:color="000000"/>
            </w:tcBorders>
            <w:shd w:val="clear" w:color="auto" w:fill="FFFFFF"/>
            <w:vAlign w:val="center"/>
          </w:tcPr>
          <w:p w14:paraId="2D91695B" w14:textId="71232963" w:rsidR="00C107BA" w:rsidRPr="00462029" w:rsidRDefault="00C107BA" w:rsidP="00C107BA">
            <w:pPr>
              <w:spacing w:before="40" w:after="40"/>
              <w:ind w:left="100" w:right="100"/>
              <w:jc w:val="right"/>
              <w:rPr>
                <w:rFonts w:eastAsia="Arial"/>
                <w:color w:val="111111"/>
                <w:szCs w:val="22"/>
              </w:rPr>
            </w:pPr>
            <w:r w:rsidRPr="00C107BA">
              <w:rPr>
                <w:rFonts w:eastAsia="Arial"/>
                <w:color w:val="111111"/>
                <w:szCs w:val="22"/>
              </w:rPr>
              <w:t>[0.62-1.03]</w:t>
            </w:r>
          </w:p>
        </w:tc>
      </w:tr>
      <w:tr w:rsidR="00C107BA" w:rsidRPr="00EF477E" w14:paraId="102C0034" w14:textId="77777777" w:rsidTr="00244594">
        <w:trPr>
          <w:cantSplit/>
        </w:trPr>
        <w:tc>
          <w:tcPr>
            <w:tcW w:w="3119" w:type="dxa"/>
            <w:vMerge w:val="restart"/>
            <w:tcBorders>
              <w:top w:val="single" w:sz="8" w:space="0" w:color="000000"/>
            </w:tcBorders>
            <w:shd w:val="clear" w:color="auto" w:fill="FFFFFF"/>
            <w:tcMar>
              <w:top w:w="0" w:type="dxa"/>
              <w:left w:w="0" w:type="dxa"/>
              <w:bottom w:w="0" w:type="dxa"/>
              <w:right w:w="0" w:type="dxa"/>
            </w:tcMar>
            <w:vAlign w:val="center"/>
          </w:tcPr>
          <w:p w14:paraId="5B84DF1D" w14:textId="73D6DA89" w:rsidR="00C107BA" w:rsidRPr="00EF477E" w:rsidRDefault="00C107BA" w:rsidP="00C107BA">
            <w:pPr>
              <w:spacing w:before="40" w:after="40"/>
              <w:ind w:left="100" w:right="100"/>
              <w:rPr>
                <w:szCs w:val="22"/>
              </w:rPr>
            </w:pPr>
            <w:r w:rsidRPr="00EF477E">
              <w:rPr>
                <w:rFonts w:eastAsia="Arial"/>
                <w:color w:val="111111"/>
                <w:szCs w:val="22"/>
              </w:rPr>
              <w:t xml:space="preserve">C: </w:t>
            </w:r>
            <w:r w:rsidR="004D7DDB">
              <w:rPr>
                <w:rFonts w:eastAsia="Arial"/>
                <w:color w:val="111111"/>
                <w:szCs w:val="22"/>
              </w:rPr>
              <w:t>Transitioning into risky gambling</w:t>
            </w:r>
          </w:p>
        </w:tc>
        <w:tc>
          <w:tcPr>
            <w:tcW w:w="2126" w:type="dxa"/>
            <w:tcBorders>
              <w:top w:val="single" w:sz="8" w:space="0" w:color="000000"/>
            </w:tcBorders>
            <w:shd w:val="clear" w:color="auto" w:fill="FFFFFF"/>
            <w:tcMar>
              <w:top w:w="0" w:type="dxa"/>
              <w:left w:w="0" w:type="dxa"/>
              <w:bottom w:w="0" w:type="dxa"/>
              <w:right w:w="0" w:type="dxa"/>
            </w:tcMar>
            <w:vAlign w:val="center"/>
          </w:tcPr>
          <w:p w14:paraId="13703873" w14:textId="09B8A453" w:rsidR="00C107BA" w:rsidRPr="00F802EB" w:rsidRDefault="00C107BA" w:rsidP="00C107BA">
            <w:pPr>
              <w:spacing w:before="40" w:after="40"/>
              <w:ind w:left="100" w:right="100"/>
              <w:rPr>
                <w:szCs w:val="22"/>
              </w:rPr>
            </w:pPr>
            <w:r>
              <w:rPr>
                <w:rFonts w:eastAsia="Arial"/>
                <w:color w:val="111111"/>
                <w:szCs w:val="20"/>
              </w:rPr>
              <w:t xml:space="preserve">Ref: </w:t>
            </w:r>
            <w:r w:rsidRPr="00C107BA">
              <w:rPr>
                <w:rFonts w:eastAsia="Arial"/>
                <w:color w:val="111111"/>
                <w:szCs w:val="20"/>
              </w:rPr>
              <w:t>Good to Good</w:t>
            </w:r>
          </w:p>
        </w:tc>
        <w:tc>
          <w:tcPr>
            <w:tcW w:w="1418" w:type="dxa"/>
            <w:tcBorders>
              <w:top w:val="single" w:sz="8" w:space="0" w:color="000000"/>
            </w:tcBorders>
            <w:shd w:val="clear" w:color="auto" w:fill="FFFFFF"/>
            <w:tcMar>
              <w:top w:w="0" w:type="dxa"/>
              <w:left w:w="0" w:type="dxa"/>
              <w:bottom w:w="0" w:type="dxa"/>
              <w:right w:w="0" w:type="dxa"/>
            </w:tcMar>
            <w:vAlign w:val="center"/>
          </w:tcPr>
          <w:p w14:paraId="5332503E" w14:textId="721B4FC2"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168</w:t>
            </w:r>
          </w:p>
        </w:tc>
        <w:tc>
          <w:tcPr>
            <w:tcW w:w="992" w:type="dxa"/>
            <w:tcBorders>
              <w:top w:val="single" w:sz="8" w:space="0" w:color="000000"/>
            </w:tcBorders>
            <w:shd w:val="clear" w:color="auto" w:fill="FFFFFF"/>
            <w:tcMar>
              <w:top w:w="0" w:type="dxa"/>
              <w:left w:w="0" w:type="dxa"/>
              <w:bottom w:w="0" w:type="dxa"/>
              <w:right w:w="0" w:type="dxa"/>
            </w:tcMar>
            <w:vAlign w:val="center"/>
          </w:tcPr>
          <w:p w14:paraId="4C3D4AC4" w14:textId="497F96CC"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1</w:t>
            </w:r>
            <w:r>
              <w:rPr>
                <w:rFonts w:eastAsia="Arial"/>
                <w:color w:val="111111"/>
                <w:szCs w:val="22"/>
              </w:rPr>
              <w:t>.00</w:t>
            </w:r>
            <w:r w:rsidRPr="00C107BA">
              <w:rPr>
                <w:rFonts w:eastAsia="Arial"/>
                <w:color w:val="111111"/>
                <w:szCs w:val="22"/>
              </w:rPr>
              <w:t xml:space="preserve"> </w:t>
            </w:r>
          </w:p>
        </w:tc>
        <w:tc>
          <w:tcPr>
            <w:tcW w:w="1417" w:type="dxa"/>
            <w:tcBorders>
              <w:top w:val="single" w:sz="8" w:space="0" w:color="000000"/>
            </w:tcBorders>
            <w:shd w:val="clear" w:color="auto" w:fill="FFFFFF"/>
            <w:vAlign w:val="center"/>
          </w:tcPr>
          <w:p w14:paraId="666A1EC9" w14:textId="6A1DEF22" w:rsidR="00C107BA" w:rsidRPr="00EF477E" w:rsidRDefault="00C107BA" w:rsidP="00C107BA">
            <w:pPr>
              <w:spacing w:before="40" w:after="40"/>
              <w:ind w:left="100" w:right="100"/>
              <w:jc w:val="right"/>
              <w:rPr>
                <w:rFonts w:eastAsia="Arial"/>
                <w:color w:val="111111"/>
                <w:szCs w:val="22"/>
              </w:rPr>
            </w:pPr>
            <w:r>
              <w:rPr>
                <w:rFonts w:eastAsia="Arial"/>
                <w:color w:val="111111"/>
                <w:szCs w:val="22"/>
              </w:rPr>
              <w:t>-</w:t>
            </w:r>
          </w:p>
        </w:tc>
      </w:tr>
      <w:tr w:rsidR="00C107BA" w:rsidRPr="00EF477E" w14:paraId="2EFD8CE6" w14:textId="77777777" w:rsidTr="00244594">
        <w:trPr>
          <w:cantSplit/>
        </w:trPr>
        <w:tc>
          <w:tcPr>
            <w:tcW w:w="3119" w:type="dxa"/>
            <w:vMerge/>
            <w:shd w:val="clear" w:color="auto" w:fill="FFFFFF"/>
            <w:tcMar>
              <w:top w:w="0" w:type="dxa"/>
              <w:left w:w="0" w:type="dxa"/>
              <w:bottom w:w="0" w:type="dxa"/>
              <w:right w:w="0" w:type="dxa"/>
            </w:tcMar>
            <w:vAlign w:val="center"/>
          </w:tcPr>
          <w:p w14:paraId="0310960C" w14:textId="77777777" w:rsidR="00C107BA" w:rsidRPr="00EF477E" w:rsidRDefault="00C107BA" w:rsidP="00C107BA">
            <w:pPr>
              <w:spacing w:before="40" w:after="40"/>
              <w:ind w:left="100" w:right="100"/>
              <w:rPr>
                <w:szCs w:val="22"/>
              </w:rPr>
            </w:pPr>
          </w:p>
        </w:tc>
        <w:tc>
          <w:tcPr>
            <w:tcW w:w="2126" w:type="dxa"/>
            <w:shd w:val="clear" w:color="auto" w:fill="FFFFFF"/>
            <w:tcMar>
              <w:top w:w="0" w:type="dxa"/>
              <w:left w:w="0" w:type="dxa"/>
              <w:bottom w:w="0" w:type="dxa"/>
              <w:right w:w="0" w:type="dxa"/>
            </w:tcMar>
            <w:vAlign w:val="center"/>
          </w:tcPr>
          <w:p w14:paraId="2E5904F4" w14:textId="7F9C151A" w:rsidR="00C107BA" w:rsidRPr="00C107BA" w:rsidRDefault="00C107BA" w:rsidP="00C107BA">
            <w:pPr>
              <w:spacing w:before="40" w:after="40"/>
              <w:ind w:left="100" w:right="100"/>
              <w:rPr>
                <w:b/>
                <w:szCs w:val="22"/>
              </w:rPr>
            </w:pPr>
            <w:r w:rsidRPr="00C107BA">
              <w:rPr>
                <w:rFonts w:eastAsia="Arial"/>
                <w:b/>
                <w:color w:val="111111"/>
                <w:szCs w:val="20"/>
              </w:rPr>
              <w:t>Good to Poor/Ok</w:t>
            </w:r>
          </w:p>
        </w:tc>
        <w:tc>
          <w:tcPr>
            <w:tcW w:w="1418" w:type="dxa"/>
            <w:shd w:val="clear" w:color="auto" w:fill="FFFFFF"/>
            <w:tcMar>
              <w:top w:w="0" w:type="dxa"/>
              <w:left w:w="0" w:type="dxa"/>
              <w:bottom w:w="0" w:type="dxa"/>
              <w:right w:w="0" w:type="dxa"/>
            </w:tcMar>
            <w:vAlign w:val="center"/>
          </w:tcPr>
          <w:p w14:paraId="281FE022" w14:textId="69BA17B6"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52</w:t>
            </w:r>
          </w:p>
        </w:tc>
        <w:tc>
          <w:tcPr>
            <w:tcW w:w="992" w:type="dxa"/>
            <w:shd w:val="clear" w:color="auto" w:fill="FFFFFF"/>
            <w:tcMar>
              <w:top w:w="0" w:type="dxa"/>
              <w:left w:w="0" w:type="dxa"/>
              <w:bottom w:w="0" w:type="dxa"/>
              <w:right w:w="0" w:type="dxa"/>
            </w:tcMar>
            <w:vAlign w:val="center"/>
          </w:tcPr>
          <w:p w14:paraId="69E63A83" w14:textId="1DF1C3E5"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 xml:space="preserve">1.55 </w:t>
            </w:r>
          </w:p>
        </w:tc>
        <w:tc>
          <w:tcPr>
            <w:tcW w:w="1417" w:type="dxa"/>
            <w:shd w:val="clear" w:color="auto" w:fill="FFFFFF"/>
            <w:vAlign w:val="center"/>
          </w:tcPr>
          <w:p w14:paraId="405F9C57" w14:textId="7590DE6C"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[1.10-2.19]</w:t>
            </w:r>
          </w:p>
        </w:tc>
      </w:tr>
      <w:tr w:rsidR="00C107BA" w:rsidRPr="00EF477E" w14:paraId="4C9E0512" w14:textId="77777777" w:rsidTr="00244594">
        <w:trPr>
          <w:cantSplit/>
        </w:trPr>
        <w:tc>
          <w:tcPr>
            <w:tcW w:w="3119" w:type="dxa"/>
            <w:shd w:val="clear" w:color="auto" w:fill="FFFFFF"/>
            <w:tcMar>
              <w:top w:w="0" w:type="dxa"/>
              <w:left w:w="0" w:type="dxa"/>
              <w:bottom w:w="0" w:type="dxa"/>
              <w:right w:w="0" w:type="dxa"/>
            </w:tcMar>
            <w:vAlign w:val="center"/>
          </w:tcPr>
          <w:p w14:paraId="50131E7B" w14:textId="77777777" w:rsidR="00C107BA" w:rsidRPr="00EF477E" w:rsidRDefault="00C107BA" w:rsidP="00C107BA">
            <w:pPr>
              <w:spacing w:before="40" w:after="40"/>
              <w:ind w:left="100" w:right="100"/>
              <w:rPr>
                <w:szCs w:val="22"/>
              </w:rPr>
            </w:pPr>
          </w:p>
        </w:tc>
        <w:tc>
          <w:tcPr>
            <w:tcW w:w="2126" w:type="dxa"/>
            <w:shd w:val="clear" w:color="auto" w:fill="FFFFFF"/>
            <w:tcMar>
              <w:top w:w="0" w:type="dxa"/>
              <w:left w:w="0" w:type="dxa"/>
              <w:bottom w:w="0" w:type="dxa"/>
              <w:right w:w="0" w:type="dxa"/>
            </w:tcMar>
            <w:vAlign w:val="center"/>
          </w:tcPr>
          <w:p w14:paraId="0885471A" w14:textId="0A5FDF8A" w:rsidR="00C107BA" w:rsidRPr="00C107BA" w:rsidRDefault="00C107BA" w:rsidP="00C107BA">
            <w:pPr>
              <w:spacing w:before="40" w:after="40"/>
              <w:ind w:left="100" w:right="100"/>
              <w:rPr>
                <w:b/>
                <w:szCs w:val="22"/>
              </w:rPr>
            </w:pPr>
            <w:r w:rsidRPr="00C107BA">
              <w:rPr>
                <w:rFonts w:eastAsia="Arial"/>
                <w:b/>
                <w:color w:val="111111"/>
                <w:szCs w:val="20"/>
              </w:rPr>
              <w:t>Poor/Ok to Good</w:t>
            </w:r>
          </w:p>
        </w:tc>
        <w:tc>
          <w:tcPr>
            <w:tcW w:w="1418" w:type="dxa"/>
            <w:shd w:val="clear" w:color="auto" w:fill="FFFFFF"/>
            <w:tcMar>
              <w:top w:w="0" w:type="dxa"/>
              <w:left w:w="0" w:type="dxa"/>
              <w:bottom w:w="0" w:type="dxa"/>
              <w:right w:w="0" w:type="dxa"/>
            </w:tcMar>
            <w:vAlign w:val="center"/>
          </w:tcPr>
          <w:p w14:paraId="7C0571EE" w14:textId="00C2C926"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56</w:t>
            </w:r>
          </w:p>
        </w:tc>
        <w:tc>
          <w:tcPr>
            <w:tcW w:w="992" w:type="dxa"/>
            <w:shd w:val="clear" w:color="auto" w:fill="FFFFFF"/>
            <w:tcMar>
              <w:top w:w="0" w:type="dxa"/>
              <w:left w:w="0" w:type="dxa"/>
              <w:bottom w:w="0" w:type="dxa"/>
              <w:right w:w="0" w:type="dxa"/>
            </w:tcMar>
            <w:vAlign w:val="center"/>
          </w:tcPr>
          <w:p w14:paraId="77F0AE38" w14:textId="6A2532A6"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 xml:space="preserve">1.42 </w:t>
            </w:r>
          </w:p>
        </w:tc>
        <w:tc>
          <w:tcPr>
            <w:tcW w:w="1417" w:type="dxa"/>
            <w:shd w:val="clear" w:color="auto" w:fill="FFFFFF"/>
            <w:vAlign w:val="center"/>
          </w:tcPr>
          <w:p w14:paraId="675896CC" w14:textId="3014FB39"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[1.02-1.97]</w:t>
            </w:r>
          </w:p>
        </w:tc>
      </w:tr>
      <w:tr w:rsidR="00C107BA" w:rsidRPr="00EF477E" w14:paraId="2FEB08E4" w14:textId="77777777" w:rsidTr="00244594">
        <w:trPr>
          <w:cantSplit/>
        </w:trPr>
        <w:tc>
          <w:tcPr>
            <w:tcW w:w="3119" w:type="dxa"/>
            <w:tcBorders>
              <w:bottom w:val="single" w:sz="8" w:space="0" w:color="000000"/>
            </w:tcBorders>
            <w:shd w:val="clear" w:color="auto" w:fill="FFFFFF"/>
            <w:tcMar>
              <w:top w:w="0" w:type="dxa"/>
              <w:left w:w="0" w:type="dxa"/>
              <w:bottom w:w="0" w:type="dxa"/>
              <w:right w:w="0" w:type="dxa"/>
            </w:tcMar>
            <w:vAlign w:val="center"/>
          </w:tcPr>
          <w:p w14:paraId="65357222" w14:textId="77777777" w:rsidR="00C107BA" w:rsidRPr="00EF477E" w:rsidRDefault="00C107BA" w:rsidP="00C107BA">
            <w:pPr>
              <w:spacing w:before="40" w:after="40"/>
              <w:ind w:left="100" w:right="100"/>
              <w:rPr>
                <w:szCs w:val="22"/>
              </w:rPr>
            </w:pPr>
          </w:p>
        </w:tc>
        <w:tc>
          <w:tcPr>
            <w:tcW w:w="2126" w:type="dxa"/>
            <w:tcBorders>
              <w:bottom w:val="single" w:sz="8" w:space="0" w:color="000000"/>
            </w:tcBorders>
            <w:shd w:val="clear" w:color="auto" w:fill="FFFFFF"/>
            <w:tcMar>
              <w:top w:w="0" w:type="dxa"/>
              <w:left w:w="0" w:type="dxa"/>
              <w:bottom w:w="0" w:type="dxa"/>
              <w:right w:w="0" w:type="dxa"/>
            </w:tcMar>
            <w:vAlign w:val="center"/>
          </w:tcPr>
          <w:p w14:paraId="4E686016" w14:textId="3715378C" w:rsidR="00C107BA" w:rsidRPr="001B695C" w:rsidRDefault="00C107BA" w:rsidP="00C107BA">
            <w:pPr>
              <w:spacing w:before="40" w:after="40"/>
              <w:ind w:left="100" w:right="100"/>
              <w:rPr>
                <w:b/>
                <w:szCs w:val="22"/>
              </w:rPr>
            </w:pPr>
            <w:r w:rsidRPr="00C107BA">
              <w:rPr>
                <w:rFonts w:eastAsia="Arial"/>
                <w:color w:val="111111"/>
                <w:szCs w:val="20"/>
              </w:rPr>
              <w:t>Poor/Ok to Poor/Ok</w:t>
            </w:r>
          </w:p>
        </w:tc>
        <w:tc>
          <w:tcPr>
            <w:tcW w:w="1418" w:type="dxa"/>
            <w:tcBorders>
              <w:bottom w:val="single" w:sz="8" w:space="0" w:color="000000"/>
            </w:tcBorders>
            <w:shd w:val="clear" w:color="auto" w:fill="FFFFFF"/>
            <w:tcMar>
              <w:top w:w="0" w:type="dxa"/>
              <w:left w:w="0" w:type="dxa"/>
              <w:bottom w:w="0" w:type="dxa"/>
              <w:right w:w="0" w:type="dxa"/>
            </w:tcMar>
            <w:vAlign w:val="center"/>
          </w:tcPr>
          <w:p w14:paraId="153B0EC0" w14:textId="0936080D" w:rsidR="00C107BA" w:rsidRPr="00C107BA" w:rsidRDefault="00C107BA" w:rsidP="00C107BA">
            <w:pPr>
              <w:spacing w:before="40" w:after="40"/>
              <w:ind w:left="100" w:right="100"/>
              <w:jc w:val="right"/>
              <w:rPr>
                <w:rFonts w:eastAsia="Arial"/>
                <w:color w:val="111111"/>
                <w:szCs w:val="22"/>
              </w:rPr>
            </w:pPr>
            <w:r w:rsidRPr="00C107BA">
              <w:rPr>
                <w:rFonts w:eastAsia="Arial"/>
                <w:color w:val="111111"/>
                <w:szCs w:val="22"/>
              </w:rPr>
              <w:t>50</w:t>
            </w:r>
          </w:p>
        </w:tc>
        <w:tc>
          <w:tcPr>
            <w:tcW w:w="992" w:type="dxa"/>
            <w:tcBorders>
              <w:bottom w:val="single" w:sz="8" w:space="0" w:color="000000"/>
            </w:tcBorders>
            <w:shd w:val="clear" w:color="auto" w:fill="FFFFFF"/>
            <w:tcMar>
              <w:top w:w="0" w:type="dxa"/>
              <w:left w:w="0" w:type="dxa"/>
              <w:bottom w:w="0" w:type="dxa"/>
              <w:right w:w="0" w:type="dxa"/>
            </w:tcMar>
            <w:vAlign w:val="center"/>
          </w:tcPr>
          <w:p w14:paraId="15B19EAA" w14:textId="4B79116B" w:rsidR="00C107BA" w:rsidRPr="00C107BA" w:rsidRDefault="00C107BA" w:rsidP="00C107BA">
            <w:pPr>
              <w:spacing w:before="40" w:after="40"/>
              <w:ind w:left="100" w:right="100"/>
              <w:jc w:val="right"/>
              <w:rPr>
                <w:rFonts w:eastAsia="Arial"/>
                <w:color w:val="111111"/>
                <w:szCs w:val="22"/>
              </w:rPr>
            </w:pPr>
            <w:r w:rsidRPr="00C107BA">
              <w:rPr>
                <w:rFonts w:eastAsia="Arial"/>
                <w:color w:val="111111"/>
                <w:szCs w:val="22"/>
              </w:rPr>
              <w:t xml:space="preserve">1.08 </w:t>
            </w:r>
          </w:p>
        </w:tc>
        <w:tc>
          <w:tcPr>
            <w:tcW w:w="1417" w:type="dxa"/>
            <w:tcBorders>
              <w:bottom w:val="single" w:sz="8" w:space="0" w:color="000000"/>
            </w:tcBorders>
            <w:shd w:val="clear" w:color="auto" w:fill="FFFFFF"/>
            <w:vAlign w:val="center"/>
          </w:tcPr>
          <w:p w14:paraId="5A209B1A" w14:textId="7E9E061E" w:rsidR="00C107BA" w:rsidRPr="001B695C" w:rsidRDefault="00C107BA" w:rsidP="00C107BA">
            <w:pPr>
              <w:spacing w:before="40" w:after="40"/>
              <w:ind w:left="100" w:right="100"/>
              <w:jc w:val="right"/>
              <w:rPr>
                <w:rFonts w:eastAsia="Arial"/>
                <w:b/>
                <w:color w:val="111111"/>
                <w:szCs w:val="22"/>
              </w:rPr>
            </w:pPr>
            <w:r w:rsidRPr="00C107BA">
              <w:rPr>
                <w:rFonts w:eastAsia="Arial"/>
                <w:color w:val="111111"/>
                <w:szCs w:val="22"/>
              </w:rPr>
              <w:t>[0.77-1.51]</w:t>
            </w:r>
          </w:p>
        </w:tc>
      </w:tr>
      <w:tr w:rsidR="00C107BA" w:rsidRPr="00EF477E" w14:paraId="4F79B241" w14:textId="77777777" w:rsidTr="00244594">
        <w:trPr>
          <w:cantSplit/>
        </w:trPr>
        <w:tc>
          <w:tcPr>
            <w:tcW w:w="3119" w:type="dxa"/>
            <w:vMerge w:val="restart"/>
            <w:tcBorders>
              <w:top w:val="single" w:sz="8" w:space="0" w:color="000000"/>
            </w:tcBorders>
            <w:shd w:val="clear" w:color="auto" w:fill="FFFFFF"/>
            <w:tcMar>
              <w:top w:w="0" w:type="dxa"/>
              <w:left w:w="0" w:type="dxa"/>
              <w:bottom w:w="0" w:type="dxa"/>
              <w:right w:w="0" w:type="dxa"/>
            </w:tcMar>
            <w:vAlign w:val="center"/>
          </w:tcPr>
          <w:p w14:paraId="66C0E180" w14:textId="3762FB0A" w:rsidR="00C107BA" w:rsidRPr="00EF477E" w:rsidRDefault="00C107BA" w:rsidP="00C107BA">
            <w:pPr>
              <w:spacing w:before="40" w:after="40"/>
              <w:ind w:left="100" w:right="100"/>
              <w:rPr>
                <w:szCs w:val="22"/>
              </w:rPr>
            </w:pPr>
            <w:r w:rsidRPr="00EF477E">
              <w:rPr>
                <w:rFonts w:eastAsia="Arial"/>
                <w:color w:val="111111"/>
                <w:szCs w:val="22"/>
              </w:rPr>
              <w:t xml:space="preserve">D: </w:t>
            </w:r>
            <w:r w:rsidR="004D7DDB">
              <w:rPr>
                <w:rFonts w:eastAsia="Arial"/>
                <w:color w:val="111111"/>
                <w:szCs w:val="22"/>
              </w:rPr>
              <w:t>Transitioning out of risky gambling</w:t>
            </w:r>
          </w:p>
        </w:tc>
        <w:tc>
          <w:tcPr>
            <w:tcW w:w="2126" w:type="dxa"/>
            <w:tcBorders>
              <w:top w:val="single" w:sz="8" w:space="0" w:color="000000"/>
            </w:tcBorders>
            <w:shd w:val="clear" w:color="auto" w:fill="FFFFFF"/>
            <w:tcMar>
              <w:top w:w="0" w:type="dxa"/>
              <w:left w:w="0" w:type="dxa"/>
              <w:bottom w:w="0" w:type="dxa"/>
              <w:right w:w="0" w:type="dxa"/>
            </w:tcMar>
            <w:vAlign w:val="center"/>
          </w:tcPr>
          <w:p w14:paraId="1097E111" w14:textId="1D1D9B4E" w:rsidR="00C107BA" w:rsidRPr="00F802EB" w:rsidRDefault="00C107BA" w:rsidP="00C107BA">
            <w:pPr>
              <w:spacing w:before="40" w:after="40"/>
              <w:ind w:left="100" w:right="100"/>
              <w:rPr>
                <w:szCs w:val="22"/>
              </w:rPr>
            </w:pPr>
            <w:r>
              <w:rPr>
                <w:rFonts w:eastAsia="Arial"/>
                <w:color w:val="111111"/>
                <w:szCs w:val="20"/>
              </w:rPr>
              <w:t xml:space="preserve">Ref: </w:t>
            </w:r>
            <w:r w:rsidRPr="00C107BA">
              <w:rPr>
                <w:rFonts w:eastAsia="Arial"/>
                <w:color w:val="111111"/>
                <w:szCs w:val="20"/>
              </w:rPr>
              <w:t>Good to Good</w:t>
            </w:r>
          </w:p>
        </w:tc>
        <w:tc>
          <w:tcPr>
            <w:tcW w:w="1418" w:type="dxa"/>
            <w:tcBorders>
              <w:top w:val="single" w:sz="8" w:space="0" w:color="000000"/>
            </w:tcBorders>
            <w:shd w:val="clear" w:color="auto" w:fill="FFFFFF"/>
            <w:tcMar>
              <w:top w:w="0" w:type="dxa"/>
              <w:left w:w="0" w:type="dxa"/>
              <w:bottom w:w="0" w:type="dxa"/>
              <w:right w:w="0" w:type="dxa"/>
            </w:tcMar>
            <w:vAlign w:val="center"/>
          </w:tcPr>
          <w:p w14:paraId="2DA1FC6E" w14:textId="32119B34"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178</w:t>
            </w:r>
          </w:p>
        </w:tc>
        <w:tc>
          <w:tcPr>
            <w:tcW w:w="992" w:type="dxa"/>
            <w:tcBorders>
              <w:top w:val="single" w:sz="8" w:space="0" w:color="000000"/>
            </w:tcBorders>
            <w:shd w:val="clear" w:color="auto" w:fill="FFFFFF"/>
            <w:tcMar>
              <w:top w:w="0" w:type="dxa"/>
              <w:left w:w="0" w:type="dxa"/>
              <w:bottom w:w="0" w:type="dxa"/>
              <w:right w:w="0" w:type="dxa"/>
            </w:tcMar>
            <w:vAlign w:val="center"/>
          </w:tcPr>
          <w:p w14:paraId="3A5DC4BA" w14:textId="3EC8FF4E"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1</w:t>
            </w:r>
            <w:r>
              <w:rPr>
                <w:rFonts w:eastAsia="Arial"/>
                <w:color w:val="111111"/>
                <w:szCs w:val="22"/>
              </w:rPr>
              <w:t>.00</w:t>
            </w:r>
            <w:r w:rsidRPr="00C107BA">
              <w:rPr>
                <w:rFonts w:eastAsia="Arial"/>
                <w:color w:val="111111"/>
                <w:szCs w:val="22"/>
              </w:rPr>
              <w:t xml:space="preserve"> </w:t>
            </w:r>
          </w:p>
        </w:tc>
        <w:tc>
          <w:tcPr>
            <w:tcW w:w="1417" w:type="dxa"/>
            <w:tcBorders>
              <w:top w:val="single" w:sz="8" w:space="0" w:color="000000"/>
            </w:tcBorders>
            <w:shd w:val="clear" w:color="auto" w:fill="FFFFFF"/>
            <w:vAlign w:val="center"/>
          </w:tcPr>
          <w:p w14:paraId="3A50F953" w14:textId="196BD740" w:rsidR="00C107BA" w:rsidRPr="00EF477E" w:rsidRDefault="00C107BA" w:rsidP="00C107BA">
            <w:pPr>
              <w:spacing w:before="40" w:after="40"/>
              <w:ind w:left="100" w:right="100"/>
              <w:jc w:val="right"/>
              <w:rPr>
                <w:rFonts w:eastAsia="Arial"/>
                <w:color w:val="111111"/>
                <w:szCs w:val="22"/>
              </w:rPr>
            </w:pPr>
            <w:r>
              <w:rPr>
                <w:rFonts w:eastAsia="Arial"/>
                <w:color w:val="111111"/>
                <w:szCs w:val="22"/>
              </w:rPr>
              <w:t>-</w:t>
            </w:r>
          </w:p>
        </w:tc>
      </w:tr>
      <w:tr w:rsidR="00C107BA" w:rsidRPr="00EF477E" w14:paraId="401374CB" w14:textId="77777777" w:rsidTr="00244594">
        <w:trPr>
          <w:cantSplit/>
        </w:trPr>
        <w:tc>
          <w:tcPr>
            <w:tcW w:w="3119" w:type="dxa"/>
            <w:vMerge/>
            <w:shd w:val="clear" w:color="auto" w:fill="FFFFFF"/>
            <w:tcMar>
              <w:top w:w="0" w:type="dxa"/>
              <w:left w:w="0" w:type="dxa"/>
              <w:bottom w:w="0" w:type="dxa"/>
              <w:right w:w="0" w:type="dxa"/>
            </w:tcMar>
            <w:vAlign w:val="center"/>
          </w:tcPr>
          <w:p w14:paraId="0AB83DEF" w14:textId="77777777" w:rsidR="00C107BA" w:rsidRPr="00EF477E" w:rsidRDefault="00C107BA" w:rsidP="00C107BA">
            <w:pPr>
              <w:spacing w:before="40" w:after="40"/>
              <w:ind w:left="100" w:right="100"/>
              <w:rPr>
                <w:szCs w:val="22"/>
              </w:rPr>
            </w:pPr>
          </w:p>
        </w:tc>
        <w:tc>
          <w:tcPr>
            <w:tcW w:w="2126" w:type="dxa"/>
            <w:shd w:val="clear" w:color="auto" w:fill="FFFFFF"/>
            <w:tcMar>
              <w:top w:w="0" w:type="dxa"/>
              <w:left w:w="0" w:type="dxa"/>
              <w:bottom w:w="0" w:type="dxa"/>
              <w:right w:w="0" w:type="dxa"/>
            </w:tcMar>
            <w:vAlign w:val="center"/>
          </w:tcPr>
          <w:p w14:paraId="592CB6E4" w14:textId="6E2E29D2" w:rsidR="00C107BA" w:rsidRPr="00F1391B" w:rsidRDefault="00C107BA" w:rsidP="00C107BA">
            <w:pPr>
              <w:spacing w:before="40" w:after="40"/>
              <w:ind w:left="100" w:right="100"/>
              <w:rPr>
                <w:szCs w:val="22"/>
              </w:rPr>
            </w:pPr>
            <w:r w:rsidRPr="00C107BA">
              <w:rPr>
                <w:rFonts w:eastAsia="Arial"/>
                <w:color w:val="111111"/>
                <w:szCs w:val="20"/>
              </w:rPr>
              <w:t>Good to Poor/Ok</w:t>
            </w:r>
          </w:p>
        </w:tc>
        <w:tc>
          <w:tcPr>
            <w:tcW w:w="1418" w:type="dxa"/>
            <w:shd w:val="clear" w:color="auto" w:fill="FFFFFF"/>
            <w:tcMar>
              <w:top w:w="0" w:type="dxa"/>
              <w:left w:w="0" w:type="dxa"/>
              <w:bottom w:w="0" w:type="dxa"/>
              <w:right w:w="0" w:type="dxa"/>
            </w:tcMar>
            <w:vAlign w:val="center"/>
          </w:tcPr>
          <w:p w14:paraId="23712418" w14:textId="731D42D0"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41</w:t>
            </w:r>
          </w:p>
        </w:tc>
        <w:tc>
          <w:tcPr>
            <w:tcW w:w="992" w:type="dxa"/>
            <w:shd w:val="clear" w:color="auto" w:fill="FFFFFF"/>
            <w:tcMar>
              <w:top w:w="0" w:type="dxa"/>
              <w:left w:w="0" w:type="dxa"/>
              <w:bottom w:w="0" w:type="dxa"/>
              <w:right w:w="0" w:type="dxa"/>
            </w:tcMar>
            <w:vAlign w:val="center"/>
          </w:tcPr>
          <w:p w14:paraId="46826956" w14:textId="6FFD2B11"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 xml:space="preserve">0.96 </w:t>
            </w:r>
          </w:p>
        </w:tc>
        <w:tc>
          <w:tcPr>
            <w:tcW w:w="1417" w:type="dxa"/>
            <w:shd w:val="clear" w:color="auto" w:fill="FFFFFF"/>
            <w:vAlign w:val="center"/>
          </w:tcPr>
          <w:p w14:paraId="140FE010" w14:textId="5E6A2FCC" w:rsidR="00C107BA" w:rsidRPr="00EF477E" w:rsidRDefault="00C107BA" w:rsidP="00C107BA">
            <w:pPr>
              <w:spacing w:before="40" w:after="40"/>
              <w:ind w:left="100" w:right="100"/>
              <w:jc w:val="right"/>
              <w:rPr>
                <w:rFonts w:eastAsia="Arial"/>
                <w:color w:val="111111"/>
                <w:szCs w:val="22"/>
              </w:rPr>
            </w:pPr>
            <w:r w:rsidRPr="00C107BA">
              <w:rPr>
                <w:rFonts w:eastAsia="Arial"/>
                <w:color w:val="111111"/>
                <w:szCs w:val="22"/>
              </w:rPr>
              <w:t>[0.67-1.38]</w:t>
            </w:r>
          </w:p>
        </w:tc>
      </w:tr>
      <w:tr w:rsidR="00C107BA" w:rsidRPr="00EF477E" w14:paraId="62DDD726" w14:textId="77777777" w:rsidTr="00244594">
        <w:trPr>
          <w:cantSplit/>
        </w:trPr>
        <w:tc>
          <w:tcPr>
            <w:tcW w:w="3119" w:type="dxa"/>
            <w:shd w:val="clear" w:color="auto" w:fill="FFFFFF"/>
            <w:tcMar>
              <w:top w:w="0" w:type="dxa"/>
              <w:left w:w="0" w:type="dxa"/>
              <w:bottom w:w="0" w:type="dxa"/>
              <w:right w:w="0" w:type="dxa"/>
            </w:tcMar>
            <w:vAlign w:val="center"/>
          </w:tcPr>
          <w:p w14:paraId="45746550" w14:textId="77777777" w:rsidR="00C107BA" w:rsidRPr="00EF477E" w:rsidRDefault="00C107BA" w:rsidP="00C107BA">
            <w:pPr>
              <w:spacing w:before="40" w:after="40"/>
              <w:ind w:left="100" w:right="100"/>
              <w:rPr>
                <w:szCs w:val="22"/>
              </w:rPr>
            </w:pPr>
          </w:p>
        </w:tc>
        <w:tc>
          <w:tcPr>
            <w:tcW w:w="2126" w:type="dxa"/>
            <w:shd w:val="clear" w:color="auto" w:fill="FFFFFF"/>
            <w:tcMar>
              <w:top w:w="0" w:type="dxa"/>
              <w:left w:w="0" w:type="dxa"/>
              <w:bottom w:w="0" w:type="dxa"/>
              <w:right w:w="0" w:type="dxa"/>
            </w:tcMar>
            <w:vAlign w:val="center"/>
          </w:tcPr>
          <w:p w14:paraId="1D5F988A" w14:textId="3CA3F5AF" w:rsidR="00C107BA" w:rsidRPr="00F1391B" w:rsidRDefault="00C107BA" w:rsidP="00C107BA">
            <w:pPr>
              <w:spacing w:before="40" w:after="40"/>
              <w:ind w:left="100" w:right="100"/>
              <w:rPr>
                <w:szCs w:val="22"/>
              </w:rPr>
            </w:pPr>
            <w:r w:rsidRPr="00C107BA">
              <w:rPr>
                <w:rFonts w:eastAsia="Arial"/>
                <w:color w:val="111111"/>
                <w:szCs w:val="20"/>
              </w:rPr>
              <w:t>Poor/Ok to Good</w:t>
            </w:r>
          </w:p>
        </w:tc>
        <w:tc>
          <w:tcPr>
            <w:tcW w:w="1418" w:type="dxa"/>
            <w:shd w:val="clear" w:color="auto" w:fill="FFFFFF"/>
            <w:tcMar>
              <w:top w:w="0" w:type="dxa"/>
              <w:left w:w="0" w:type="dxa"/>
              <w:bottom w:w="0" w:type="dxa"/>
              <w:right w:w="0" w:type="dxa"/>
            </w:tcMar>
            <w:vAlign w:val="center"/>
          </w:tcPr>
          <w:p w14:paraId="776B9DE0" w14:textId="42AC5D8E"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42</w:t>
            </w:r>
          </w:p>
        </w:tc>
        <w:tc>
          <w:tcPr>
            <w:tcW w:w="992" w:type="dxa"/>
            <w:shd w:val="clear" w:color="auto" w:fill="FFFFFF"/>
            <w:tcMar>
              <w:top w:w="0" w:type="dxa"/>
              <w:left w:w="0" w:type="dxa"/>
              <w:bottom w:w="0" w:type="dxa"/>
              <w:right w:w="0" w:type="dxa"/>
            </w:tcMar>
            <w:vAlign w:val="center"/>
          </w:tcPr>
          <w:p w14:paraId="76949FF8" w14:textId="6B8ABB4D" w:rsidR="00C107BA" w:rsidRPr="00AF3D81" w:rsidRDefault="00C107BA" w:rsidP="00C107BA">
            <w:pPr>
              <w:spacing w:before="40" w:after="40"/>
              <w:ind w:left="100" w:right="100"/>
              <w:jc w:val="right"/>
              <w:rPr>
                <w:rFonts w:eastAsia="Arial"/>
                <w:color w:val="111111"/>
                <w:szCs w:val="22"/>
              </w:rPr>
            </w:pPr>
            <w:r w:rsidRPr="00C107BA">
              <w:rPr>
                <w:rFonts w:eastAsia="Arial"/>
                <w:color w:val="111111"/>
                <w:szCs w:val="22"/>
              </w:rPr>
              <w:t xml:space="preserve">0.78 </w:t>
            </w:r>
          </w:p>
        </w:tc>
        <w:tc>
          <w:tcPr>
            <w:tcW w:w="1417" w:type="dxa"/>
            <w:shd w:val="clear" w:color="auto" w:fill="FFFFFF"/>
            <w:vAlign w:val="center"/>
          </w:tcPr>
          <w:p w14:paraId="3EC9E834" w14:textId="44407355" w:rsidR="00C107BA" w:rsidRPr="00EF477E" w:rsidRDefault="00C107BA" w:rsidP="00C107BA">
            <w:pPr>
              <w:spacing w:before="40" w:after="40"/>
              <w:ind w:left="100" w:right="100"/>
              <w:jc w:val="right"/>
              <w:rPr>
                <w:rFonts w:eastAsia="Arial"/>
                <w:color w:val="111111"/>
                <w:szCs w:val="22"/>
              </w:rPr>
            </w:pPr>
            <w:r w:rsidRPr="00C107BA">
              <w:rPr>
                <w:rFonts w:eastAsia="Arial"/>
                <w:color w:val="111111"/>
                <w:szCs w:val="22"/>
              </w:rPr>
              <w:t>[0.55-1.12]</w:t>
            </w:r>
          </w:p>
        </w:tc>
      </w:tr>
      <w:tr w:rsidR="00C107BA" w:rsidRPr="00EF477E" w14:paraId="30F23A3A" w14:textId="77777777" w:rsidTr="00244594">
        <w:trPr>
          <w:cantSplit/>
        </w:trPr>
        <w:tc>
          <w:tcPr>
            <w:tcW w:w="3119" w:type="dxa"/>
            <w:tcBorders>
              <w:bottom w:val="single" w:sz="4" w:space="0" w:color="auto"/>
            </w:tcBorders>
            <w:shd w:val="clear" w:color="auto" w:fill="FFFFFF"/>
            <w:tcMar>
              <w:top w:w="0" w:type="dxa"/>
              <w:left w:w="0" w:type="dxa"/>
              <w:bottom w:w="0" w:type="dxa"/>
              <w:right w:w="0" w:type="dxa"/>
            </w:tcMar>
            <w:vAlign w:val="center"/>
          </w:tcPr>
          <w:p w14:paraId="7393B8D9" w14:textId="77777777" w:rsidR="00C107BA" w:rsidRPr="00EF477E" w:rsidRDefault="00C107BA" w:rsidP="00C107BA">
            <w:pPr>
              <w:spacing w:before="40" w:after="40"/>
              <w:ind w:left="100" w:right="100"/>
              <w:rPr>
                <w:szCs w:val="22"/>
              </w:rPr>
            </w:pPr>
          </w:p>
        </w:tc>
        <w:tc>
          <w:tcPr>
            <w:tcW w:w="2126" w:type="dxa"/>
            <w:tcBorders>
              <w:bottom w:val="single" w:sz="4" w:space="0" w:color="auto"/>
            </w:tcBorders>
            <w:shd w:val="clear" w:color="auto" w:fill="FFFFFF"/>
            <w:tcMar>
              <w:top w:w="0" w:type="dxa"/>
              <w:left w:w="0" w:type="dxa"/>
              <w:bottom w:w="0" w:type="dxa"/>
              <w:right w:w="0" w:type="dxa"/>
            </w:tcMar>
            <w:vAlign w:val="center"/>
          </w:tcPr>
          <w:p w14:paraId="05275A31" w14:textId="36BD4F33" w:rsidR="00C107BA" w:rsidRPr="00C107BA" w:rsidRDefault="00C107BA" w:rsidP="00C107BA">
            <w:pPr>
              <w:spacing w:before="40" w:after="40"/>
              <w:ind w:left="100" w:right="100"/>
              <w:rPr>
                <w:b/>
                <w:szCs w:val="22"/>
              </w:rPr>
            </w:pPr>
            <w:r w:rsidRPr="00C107BA">
              <w:rPr>
                <w:rFonts w:eastAsia="Arial"/>
                <w:b/>
                <w:color w:val="111111"/>
                <w:szCs w:val="20"/>
              </w:rPr>
              <w:t>Poor/Ok to Poor/Ok</w:t>
            </w:r>
          </w:p>
        </w:tc>
        <w:tc>
          <w:tcPr>
            <w:tcW w:w="1418" w:type="dxa"/>
            <w:tcBorders>
              <w:bottom w:val="single" w:sz="4" w:space="0" w:color="auto"/>
            </w:tcBorders>
            <w:shd w:val="clear" w:color="auto" w:fill="FFFFFF"/>
            <w:tcMar>
              <w:top w:w="0" w:type="dxa"/>
              <w:left w:w="0" w:type="dxa"/>
              <w:bottom w:w="0" w:type="dxa"/>
              <w:right w:w="0" w:type="dxa"/>
            </w:tcMar>
            <w:vAlign w:val="center"/>
          </w:tcPr>
          <w:p w14:paraId="51BBB8EE" w14:textId="01A12938"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46</w:t>
            </w:r>
          </w:p>
        </w:tc>
        <w:tc>
          <w:tcPr>
            <w:tcW w:w="992" w:type="dxa"/>
            <w:tcBorders>
              <w:bottom w:val="single" w:sz="4" w:space="0" w:color="auto"/>
            </w:tcBorders>
            <w:shd w:val="clear" w:color="auto" w:fill="FFFFFF"/>
            <w:tcMar>
              <w:top w:w="0" w:type="dxa"/>
              <w:left w:w="0" w:type="dxa"/>
              <w:bottom w:w="0" w:type="dxa"/>
              <w:right w:w="0" w:type="dxa"/>
            </w:tcMar>
            <w:vAlign w:val="center"/>
          </w:tcPr>
          <w:p w14:paraId="29B265F8" w14:textId="1F5C706D"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 xml:space="preserve">0.66 </w:t>
            </w:r>
          </w:p>
        </w:tc>
        <w:tc>
          <w:tcPr>
            <w:tcW w:w="1417" w:type="dxa"/>
            <w:tcBorders>
              <w:bottom w:val="single" w:sz="4" w:space="0" w:color="auto"/>
            </w:tcBorders>
            <w:shd w:val="clear" w:color="auto" w:fill="FFFFFF"/>
            <w:vAlign w:val="center"/>
          </w:tcPr>
          <w:p w14:paraId="3BFE96F6" w14:textId="3851C151" w:rsidR="00C107BA" w:rsidRPr="00C107BA" w:rsidRDefault="00C107BA" w:rsidP="00C107BA">
            <w:pPr>
              <w:spacing w:before="40" w:after="40"/>
              <w:ind w:left="100" w:right="100"/>
              <w:jc w:val="right"/>
              <w:rPr>
                <w:rFonts w:eastAsia="Arial"/>
                <w:b/>
                <w:color w:val="111111"/>
                <w:szCs w:val="22"/>
              </w:rPr>
            </w:pPr>
            <w:r w:rsidRPr="00C107BA">
              <w:rPr>
                <w:rFonts w:eastAsia="Arial"/>
                <w:b/>
                <w:color w:val="111111"/>
                <w:szCs w:val="22"/>
              </w:rPr>
              <w:t>[0.47-0.92]</w:t>
            </w:r>
          </w:p>
        </w:tc>
      </w:tr>
    </w:tbl>
    <w:p w14:paraId="57B09B43" w14:textId="77777777" w:rsidR="00C107BA" w:rsidRDefault="00C107BA" w:rsidP="00C107BA">
      <w:pPr>
        <w:jc w:val="both"/>
      </w:pPr>
      <w:r w:rsidRPr="00EF477E">
        <w:rPr>
          <w:rFonts w:eastAsia="Arial"/>
          <w:color w:val="000000"/>
          <w:szCs w:val="22"/>
        </w:rPr>
        <w:t xml:space="preserve">Bold font shows significant covariates at </w:t>
      </w:r>
      <w:r>
        <w:rPr>
          <w:rFonts w:eastAsia="Arial"/>
          <w:color w:val="000000"/>
          <w:szCs w:val="22"/>
        </w:rPr>
        <w:t xml:space="preserve">the </w:t>
      </w:r>
      <w:r w:rsidRPr="00EF477E">
        <w:rPr>
          <w:rFonts w:eastAsia="Arial"/>
          <w:color w:val="000000"/>
          <w:szCs w:val="22"/>
        </w:rPr>
        <w:t>0.05 level</w:t>
      </w:r>
    </w:p>
    <w:p w14:paraId="3943E217" w14:textId="0754E13C" w:rsidR="00D22FFC" w:rsidRDefault="00D22FFC">
      <w:pPr>
        <w:spacing w:after="160" w:line="259" w:lineRule="auto"/>
        <w:contextualSpacing w:val="0"/>
        <w:rPr>
          <w:lang w:eastAsia="en-US"/>
        </w:rPr>
      </w:pPr>
      <w:r>
        <w:rPr>
          <w:lang w:eastAsia="en-US"/>
        </w:rPr>
        <w:br w:type="page"/>
      </w:r>
    </w:p>
    <w:p w14:paraId="5E5181E7" w14:textId="20E5ADA4" w:rsidR="00F802EB" w:rsidRDefault="00D22FFC" w:rsidP="00D22FFC">
      <w:pPr>
        <w:pStyle w:val="RepHead1"/>
      </w:pPr>
      <w:bookmarkStart w:id="110" w:name="_Toc50454870"/>
      <w:r>
        <w:lastRenderedPageBreak/>
        <w:t xml:space="preserve">APPENDIX </w:t>
      </w:r>
      <w:r w:rsidR="00CD4D84">
        <w:t>D</w:t>
      </w:r>
      <w:r>
        <w:t xml:space="preserve">: </w:t>
      </w:r>
      <w:r w:rsidR="00680529">
        <w:rPr>
          <w:caps w:val="0"/>
        </w:rPr>
        <w:t>Intermediate model results for demographic confounders</w:t>
      </w:r>
      <w:bookmarkEnd w:id="110"/>
    </w:p>
    <w:p w14:paraId="709FCEA2" w14:textId="77777777" w:rsidR="00D22FFC" w:rsidRDefault="00D22FFC" w:rsidP="00D22FFC">
      <w:pPr>
        <w:rPr>
          <w:lang w:eastAsia="en-US"/>
        </w:rPr>
      </w:pPr>
    </w:p>
    <w:p w14:paraId="1784F85C" w14:textId="28D172CC" w:rsidR="00D22FFC" w:rsidRDefault="00D22FFC" w:rsidP="006003C2">
      <w:pPr>
        <w:pStyle w:val="RepHead3"/>
      </w:pPr>
      <w:bookmarkStart w:id="111" w:name="_Toc50454871"/>
      <w:r>
        <w:t xml:space="preserve">Table </w:t>
      </w:r>
      <w:r w:rsidR="00CD4D84">
        <w:t>D</w:t>
      </w:r>
      <w:r>
        <w:t>1: T</w:t>
      </w:r>
      <w:r w:rsidRPr="00EF477E">
        <w:t xml:space="preserve">ransitions in </w:t>
      </w:r>
      <w:r>
        <w:t xml:space="preserve">gambling risk level and associations with demographic </w:t>
      </w:r>
      <w:r w:rsidR="004156CA">
        <w:t>variables</w:t>
      </w:r>
      <w:bookmarkEnd w:id="111"/>
      <w:r>
        <w:t xml:space="preserve"> </w:t>
      </w:r>
    </w:p>
    <w:tbl>
      <w:tblPr>
        <w:tblW w:w="9214" w:type="dxa"/>
        <w:tblLayout w:type="fixed"/>
        <w:tblLook w:val="04A0" w:firstRow="1" w:lastRow="0" w:firstColumn="1" w:lastColumn="0" w:noHBand="0" w:noVBand="1"/>
      </w:tblPr>
      <w:tblGrid>
        <w:gridCol w:w="2268"/>
        <w:gridCol w:w="1418"/>
        <w:gridCol w:w="1843"/>
        <w:gridCol w:w="1417"/>
        <w:gridCol w:w="851"/>
        <w:gridCol w:w="1417"/>
      </w:tblGrid>
      <w:tr w:rsidR="00D22FFC" w:rsidRPr="00244594" w14:paraId="74A002C8" w14:textId="77777777" w:rsidTr="00EC714A">
        <w:trPr>
          <w:cantSplit/>
          <w:tblHeader/>
        </w:trPr>
        <w:tc>
          <w:tcPr>
            <w:tcW w:w="226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225291C" w14:textId="77777777" w:rsidR="00D22FFC" w:rsidRPr="00244594" w:rsidRDefault="00D22FFC" w:rsidP="00D22FFC">
            <w:pPr>
              <w:spacing w:before="40" w:after="40"/>
              <w:ind w:left="100" w:right="100"/>
              <w:rPr>
                <w:b/>
                <w:sz w:val="20"/>
                <w:szCs w:val="22"/>
              </w:rPr>
            </w:pPr>
            <w:r w:rsidRPr="00244594">
              <w:rPr>
                <w:rFonts w:eastAsia="Arial"/>
                <w:b/>
                <w:color w:val="111111"/>
                <w:sz w:val="20"/>
                <w:szCs w:val="22"/>
              </w:rPr>
              <w:t>Transition gambling</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6A70803" w14:textId="418C881F" w:rsidR="00D22FFC" w:rsidRPr="00244594" w:rsidRDefault="00D22FFC" w:rsidP="00D22FFC">
            <w:pPr>
              <w:spacing w:before="40" w:after="40"/>
              <w:ind w:left="100" w:right="100"/>
              <w:rPr>
                <w:b/>
                <w:sz w:val="20"/>
                <w:szCs w:val="22"/>
              </w:rPr>
            </w:pPr>
            <w:r w:rsidRPr="00244594">
              <w:rPr>
                <w:rFonts w:eastAsia="Arial"/>
                <w:b/>
                <w:color w:val="111111"/>
                <w:sz w:val="20"/>
                <w:szCs w:val="22"/>
              </w:rPr>
              <w:t>Demographic</w:t>
            </w:r>
          </w:p>
        </w:tc>
        <w:tc>
          <w:tcPr>
            <w:tcW w:w="1843" w:type="dxa"/>
            <w:tcBorders>
              <w:top w:val="single" w:sz="4" w:space="0" w:color="auto"/>
              <w:bottom w:val="single" w:sz="4" w:space="0" w:color="auto"/>
            </w:tcBorders>
            <w:shd w:val="clear" w:color="auto" w:fill="FFFFFF"/>
            <w:vAlign w:val="center"/>
          </w:tcPr>
          <w:p w14:paraId="6A828C48" w14:textId="39D04B1C" w:rsidR="00D22FFC" w:rsidRPr="00244594" w:rsidRDefault="00D22FFC" w:rsidP="00D22FFC">
            <w:pPr>
              <w:spacing w:before="40" w:after="40"/>
              <w:ind w:left="100" w:right="100"/>
              <w:rPr>
                <w:rFonts w:eastAsia="Arial"/>
                <w:b/>
                <w:color w:val="111111"/>
                <w:sz w:val="20"/>
                <w:szCs w:val="22"/>
              </w:rPr>
            </w:pPr>
            <w:r w:rsidRPr="00244594">
              <w:rPr>
                <w:rFonts w:eastAsia="Arial"/>
                <w:b/>
                <w:color w:val="111111"/>
                <w:sz w:val="20"/>
                <w:szCs w:val="22"/>
              </w:rPr>
              <w:t>Category</w:t>
            </w:r>
          </w:p>
        </w:tc>
        <w:tc>
          <w:tcPr>
            <w:tcW w:w="141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0EB4A10" w14:textId="5F44B938" w:rsidR="00D22FFC" w:rsidRPr="00244594" w:rsidRDefault="00D22FFC" w:rsidP="00D22FFC">
            <w:pPr>
              <w:spacing w:before="40" w:after="40"/>
              <w:ind w:left="100" w:right="100"/>
              <w:jc w:val="right"/>
              <w:rPr>
                <w:b/>
                <w:sz w:val="20"/>
                <w:szCs w:val="22"/>
              </w:rPr>
            </w:pPr>
            <w:r w:rsidRPr="00244594">
              <w:rPr>
                <w:rFonts w:eastAsia="Arial"/>
                <w:b/>
                <w:color w:val="111111"/>
                <w:sz w:val="20"/>
                <w:szCs w:val="22"/>
              </w:rPr>
              <w:t>No. of observations</w:t>
            </w:r>
          </w:p>
        </w:tc>
        <w:tc>
          <w:tcPr>
            <w:tcW w:w="8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D84FBBD" w14:textId="0EDACBD5" w:rsidR="00D22FFC" w:rsidRPr="00244594" w:rsidRDefault="00D22FFC" w:rsidP="00D22FFC">
            <w:pPr>
              <w:spacing w:before="40" w:after="40"/>
              <w:ind w:left="100" w:right="100"/>
              <w:jc w:val="right"/>
              <w:rPr>
                <w:b/>
                <w:sz w:val="20"/>
                <w:szCs w:val="22"/>
              </w:rPr>
            </w:pPr>
            <w:r w:rsidRPr="00244594">
              <w:rPr>
                <w:rFonts w:eastAsia="Arial"/>
                <w:b/>
                <w:color w:val="111111"/>
                <w:sz w:val="20"/>
                <w:szCs w:val="22"/>
              </w:rPr>
              <w:t xml:space="preserve">Hazard </w:t>
            </w:r>
            <w:r w:rsidR="00AB51ED" w:rsidRPr="00244594">
              <w:rPr>
                <w:rFonts w:eastAsia="Arial"/>
                <w:b/>
                <w:color w:val="111111"/>
                <w:sz w:val="20"/>
                <w:szCs w:val="22"/>
              </w:rPr>
              <w:t xml:space="preserve">Ratio </w:t>
            </w:r>
          </w:p>
        </w:tc>
        <w:tc>
          <w:tcPr>
            <w:tcW w:w="1417" w:type="dxa"/>
            <w:tcBorders>
              <w:top w:val="single" w:sz="4" w:space="0" w:color="auto"/>
              <w:bottom w:val="single" w:sz="4" w:space="0" w:color="auto"/>
            </w:tcBorders>
            <w:shd w:val="clear" w:color="auto" w:fill="FFFFFF"/>
            <w:vAlign w:val="center"/>
          </w:tcPr>
          <w:p w14:paraId="51BA56C7" w14:textId="77777777" w:rsidR="00D22FFC" w:rsidRPr="00244594" w:rsidRDefault="00D22FFC" w:rsidP="00D22FFC">
            <w:pPr>
              <w:spacing w:before="40" w:after="40"/>
              <w:ind w:left="100" w:right="100"/>
              <w:jc w:val="right"/>
              <w:rPr>
                <w:rFonts w:eastAsia="Arial"/>
                <w:b/>
                <w:color w:val="111111"/>
                <w:sz w:val="20"/>
                <w:szCs w:val="22"/>
              </w:rPr>
            </w:pPr>
            <w:r w:rsidRPr="00244594">
              <w:rPr>
                <w:rFonts w:eastAsia="Arial"/>
                <w:b/>
                <w:color w:val="111111"/>
                <w:sz w:val="20"/>
                <w:szCs w:val="22"/>
              </w:rPr>
              <w:t>[95% CI]</w:t>
            </w:r>
          </w:p>
        </w:tc>
      </w:tr>
      <w:tr w:rsidR="00370C91" w:rsidRPr="00D22FFC" w14:paraId="6DA24FC0" w14:textId="77777777" w:rsidTr="00EC714A">
        <w:trPr>
          <w:cantSplit/>
        </w:trPr>
        <w:tc>
          <w:tcPr>
            <w:tcW w:w="2268" w:type="dxa"/>
            <w:vMerge w:val="restart"/>
            <w:tcBorders>
              <w:top w:val="single" w:sz="4" w:space="0" w:color="auto"/>
            </w:tcBorders>
            <w:shd w:val="clear" w:color="auto" w:fill="FFFFFF"/>
            <w:tcMar>
              <w:top w:w="0" w:type="dxa"/>
              <w:left w:w="0" w:type="dxa"/>
              <w:bottom w:w="0" w:type="dxa"/>
              <w:right w:w="0" w:type="dxa"/>
            </w:tcMar>
          </w:tcPr>
          <w:p w14:paraId="3997A17A" w14:textId="3A3548F3" w:rsidR="00370C91" w:rsidRPr="00D22FFC" w:rsidRDefault="00370C91" w:rsidP="00370C91">
            <w:pPr>
              <w:spacing w:before="40" w:after="40"/>
              <w:ind w:left="100" w:right="100"/>
              <w:rPr>
                <w:sz w:val="20"/>
                <w:szCs w:val="22"/>
              </w:rPr>
            </w:pPr>
            <w:r w:rsidRPr="00D22FFC">
              <w:rPr>
                <w:rFonts w:eastAsia="Arial"/>
                <w:color w:val="111111"/>
                <w:sz w:val="20"/>
                <w:szCs w:val="22"/>
              </w:rPr>
              <w:t xml:space="preserve">A: </w:t>
            </w:r>
            <w:r w:rsidR="004D7DDB">
              <w:rPr>
                <w:rFonts w:eastAsia="Arial"/>
                <w:color w:val="111111"/>
                <w:sz w:val="20"/>
                <w:szCs w:val="22"/>
              </w:rPr>
              <w:t>Starting gambling</w:t>
            </w:r>
          </w:p>
        </w:tc>
        <w:tc>
          <w:tcPr>
            <w:tcW w:w="1418" w:type="dxa"/>
            <w:tcBorders>
              <w:top w:val="single" w:sz="4" w:space="0" w:color="auto"/>
            </w:tcBorders>
            <w:shd w:val="clear" w:color="auto" w:fill="FFFFFF"/>
            <w:tcMar>
              <w:top w:w="0" w:type="dxa"/>
              <w:left w:w="0" w:type="dxa"/>
              <w:bottom w:w="0" w:type="dxa"/>
              <w:right w:w="0" w:type="dxa"/>
            </w:tcMar>
            <w:vAlign w:val="center"/>
          </w:tcPr>
          <w:p w14:paraId="091A91AD" w14:textId="5E12F8C4" w:rsidR="00370C91" w:rsidRPr="00D22FFC" w:rsidRDefault="00370C91" w:rsidP="00370C91">
            <w:pPr>
              <w:spacing w:before="40" w:after="40"/>
              <w:ind w:left="100" w:right="100"/>
              <w:rPr>
                <w:rFonts w:eastAsia="Arial"/>
                <w:color w:val="111111"/>
                <w:sz w:val="20"/>
                <w:szCs w:val="22"/>
              </w:rPr>
            </w:pPr>
            <w:r w:rsidRPr="00D22FFC">
              <w:rPr>
                <w:rFonts w:eastAsia="Arial"/>
                <w:color w:val="111111"/>
                <w:sz w:val="20"/>
                <w:szCs w:val="22"/>
              </w:rPr>
              <w:t>Ethnicity</w:t>
            </w:r>
          </w:p>
        </w:tc>
        <w:tc>
          <w:tcPr>
            <w:tcW w:w="1843" w:type="dxa"/>
            <w:tcBorders>
              <w:top w:val="single" w:sz="4" w:space="0" w:color="auto"/>
            </w:tcBorders>
            <w:shd w:val="clear" w:color="auto" w:fill="FFFFFF"/>
          </w:tcPr>
          <w:p w14:paraId="6E804125" w14:textId="18DE4DE6" w:rsidR="00370C91" w:rsidRPr="00370C91" w:rsidRDefault="00370C91" w:rsidP="00370C91">
            <w:pPr>
              <w:spacing w:before="40" w:after="40"/>
              <w:ind w:left="100" w:right="100"/>
              <w:rPr>
                <w:rFonts w:eastAsia="Arial"/>
                <w:b/>
                <w:color w:val="111111"/>
                <w:sz w:val="20"/>
                <w:szCs w:val="22"/>
              </w:rPr>
            </w:pPr>
            <w:r w:rsidRPr="00370C91">
              <w:rPr>
                <w:rFonts w:eastAsia="Arial"/>
                <w:b/>
                <w:color w:val="111111"/>
                <w:sz w:val="20"/>
                <w:szCs w:val="22"/>
              </w:rPr>
              <w:t>Asian</w:t>
            </w:r>
          </w:p>
        </w:tc>
        <w:tc>
          <w:tcPr>
            <w:tcW w:w="1417" w:type="dxa"/>
            <w:tcBorders>
              <w:top w:val="single" w:sz="4" w:space="0" w:color="auto"/>
            </w:tcBorders>
            <w:shd w:val="clear" w:color="auto" w:fill="FFFFFF"/>
            <w:tcMar>
              <w:top w:w="0" w:type="dxa"/>
              <w:left w:w="0" w:type="dxa"/>
              <w:bottom w:w="0" w:type="dxa"/>
              <w:right w:w="0" w:type="dxa"/>
            </w:tcMar>
            <w:vAlign w:val="center"/>
          </w:tcPr>
          <w:p w14:paraId="5B5350D8" w14:textId="59F5A10F"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65</w:t>
            </w:r>
          </w:p>
        </w:tc>
        <w:tc>
          <w:tcPr>
            <w:tcW w:w="851" w:type="dxa"/>
            <w:tcBorders>
              <w:top w:val="single" w:sz="4" w:space="0" w:color="auto"/>
            </w:tcBorders>
            <w:shd w:val="clear" w:color="auto" w:fill="FFFFFF"/>
            <w:tcMar>
              <w:top w:w="0" w:type="dxa"/>
              <w:left w:w="0" w:type="dxa"/>
              <w:bottom w:w="0" w:type="dxa"/>
              <w:right w:w="0" w:type="dxa"/>
            </w:tcMar>
            <w:vAlign w:val="center"/>
          </w:tcPr>
          <w:p w14:paraId="265154BF" w14:textId="60D9B54C"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 xml:space="preserve">0.66 </w:t>
            </w:r>
          </w:p>
        </w:tc>
        <w:tc>
          <w:tcPr>
            <w:tcW w:w="1417" w:type="dxa"/>
            <w:tcBorders>
              <w:top w:val="single" w:sz="4" w:space="0" w:color="auto"/>
            </w:tcBorders>
            <w:shd w:val="clear" w:color="auto" w:fill="FFFFFF"/>
            <w:vAlign w:val="center"/>
          </w:tcPr>
          <w:p w14:paraId="192CFAE8" w14:textId="1B0D0DA9"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[0.45-0.97]</w:t>
            </w:r>
          </w:p>
        </w:tc>
      </w:tr>
      <w:tr w:rsidR="00370C91" w:rsidRPr="00D22FFC" w14:paraId="2D940F95" w14:textId="77777777" w:rsidTr="00EC714A">
        <w:trPr>
          <w:cantSplit/>
        </w:trPr>
        <w:tc>
          <w:tcPr>
            <w:tcW w:w="2268" w:type="dxa"/>
            <w:vMerge/>
            <w:shd w:val="clear" w:color="auto" w:fill="FFFFFF"/>
            <w:tcMar>
              <w:top w:w="0" w:type="dxa"/>
              <w:left w:w="0" w:type="dxa"/>
              <w:bottom w:w="0" w:type="dxa"/>
              <w:right w:w="0" w:type="dxa"/>
            </w:tcMar>
          </w:tcPr>
          <w:p w14:paraId="06DA5ECE" w14:textId="77777777" w:rsidR="00370C91" w:rsidRPr="00D22FFC" w:rsidRDefault="00370C91" w:rsidP="00370C91">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0273C79A" w14:textId="05ADF4FB" w:rsidR="00370C91" w:rsidRPr="00D22FFC" w:rsidRDefault="00370C91" w:rsidP="00370C91">
            <w:pPr>
              <w:spacing w:before="40" w:after="40"/>
              <w:ind w:left="100" w:right="100"/>
              <w:rPr>
                <w:rFonts w:eastAsia="Arial"/>
                <w:color w:val="111111"/>
                <w:sz w:val="20"/>
                <w:szCs w:val="22"/>
              </w:rPr>
            </w:pPr>
          </w:p>
        </w:tc>
        <w:tc>
          <w:tcPr>
            <w:tcW w:w="1843" w:type="dxa"/>
            <w:shd w:val="clear" w:color="auto" w:fill="FFFFFF"/>
          </w:tcPr>
          <w:p w14:paraId="230615C2" w14:textId="7BC4528D" w:rsidR="00370C91" w:rsidRPr="00D22FFC" w:rsidRDefault="00370C91" w:rsidP="00370C91">
            <w:pPr>
              <w:spacing w:before="40" w:after="40"/>
              <w:ind w:left="100" w:right="100"/>
              <w:rPr>
                <w:rFonts w:eastAsia="Arial"/>
                <w:color w:val="111111"/>
                <w:sz w:val="20"/>
                <w:szCs w:val="22"/>
              </w:rPr>
            </w:pPr>
            <w:r w:rsidRPr="00D22FFC">
              <w:rPr>
                <w:rFonts w:eastAsia="Arial"/>
                <w:color w:val="111111"/>
                <w:sz w:val="20"/>
                <w:szCs w:val="22"/>
              </w:rPr>
              <w:t>European/Other</w:t>
            </w:r>
          </w:p>
        </w:tc>
        <w:tc>
          <w:tcPr>
            <w:tcW w:w="1417" w:type="dxa"/>
            <w:shd w:val="clear" w:color="auto" w:fill="FFFFFF"/>
            <w:tcMar>
              <w:top w:w="0" w:type="dxa"/>
              <w:left w:w="0" w:type="dxa"/>
              <w:bottom w:w="0" w:type="dxa"/>
              <w:right w:w="0" w:type="dxa"/>
            </w:tcMar>
            <w:vAlign w:val="center"/>
          </w:tcPr>
          <w:p w14:paraId="2EBD0C5A" w14:textId="53D799DD" w:rsidR="00370C91" w:rsidRPr="00D22FFC" w:rsidRDefault="00370C91" w:rsidP="00370C91">
            <w:pPr>
              <w:spacing w:before="40" w:after="40"/>
              <w:ind w:left="100" w:right="100"/>
              <w:jc w:val="right"/>
              <w:rPr>
                <w:rFonts w:eastAsia="Arial"/>
                <w:color w:val="111111"/>
                <w:sz w:val="20"/>
                <w:szCs w:val="22"/>
              </w:rPr>
            </w:pPr>
            <w:r w:rsidRPr="00370C91">
              <w:rPr>
                <w:rFonts w:eastAsia="Arial"/>
                <w:color w:val="111111"/>
                <w:sz w:val="20"/>
                <w:szCs w:val="22"/>
              </w:rPr>
              <w:t>337</w:t>
            </w:r>
          </w:p>
        </w:tc>
        <w:tc>
          <w:tcPr>
            <w:tcW w:w="851" w:type="dxa"/>
            <w:shd w:val="clear" w:color="auto" w:fill="FFFFFF"/>
            <w:tcMar>
              <w:top w:w="0" w:type="dxa"/>
              <w:left w:w="0" w:type="dxa"/>
              <w:bottom w:w="0" w:type="dxa"/>
              <w:right w:w="0" w:type="dxa"/>
            </w:tcMar>
            <w:vAlign w:val="center"/>
          </w:tcPr>
          <w:p w14:paraId="258FB563" w14:textId="023D2924" w:rsidR="00370C91" w:rsidRPr="00D22FFC" w:rsidRDefault="00370C91" w:rsidP="00370C91">
            <w:pPr>
              <w:spacing w:before="40" w:after="40"/>
              <w:ind w:left="100" w:right="100"/>
              <w:jc w:val="right"/>
              <w:rPr>
                <w:rFonts w:eastAsia="Arial"/>
                <w:color w:val="111111"/>
                <w:sz w:val="20"/>
                <w:szCs w:val="22"/>
              </w:rPr>
            </w:pPr>
            <w:r w:rsidRPr="00370C91">
              <w:rPr>
                <w:rFonts w:eastAsia="Arial"/>
                <w:color w:val="111111"/>
                <w:sz w:val="20"/>
                <w:szCs w:val="22"/>
              </w:rPr>
              <w:t xml:space="preserve">1.13 </w:t>
            </w:r>
          </w:p>
        </w:tc>
        <w:tc>
          <w:tcPr>
            <w:tcW w:w="1417" w:type="dxa"/>
            <w:shd w:val="clear" w:color="auto" w:fill="FFFFFF"/>
            <w:vAlign w:val="center"/>
          </w:tcPr>
          <w:p w14:paraId="152E5588" w14:textId="7F600112" w:rsidR="00370C91" w:rsidRPr="00D22FFC" w:rsidRDefault="00370C91" w:rsidP="00370C91">
            <w:pPr>
              <w:spacing w:before="40" w:after="40"/>
              <w:ind w:left="100" w:right="100"/>
              <w:jc w:val="right"/>
              <w:rPr>
                <w:rFonts w:eastAsia="Arial"/>
                <w:color w:val="111111"/>
                <w:sz w:val="20"/>
                <w:szCs w:val="22"/>
              </w:rPr>
            </w:pPr>
            <w:r w:rsidRPr="00370C91">
              <w:rPr>
                <w:rFonts w:eastAsia="Arial"/>
                <w:color w:val="111111"/>
                <w:sz w:val="20"/>
                <w:szCs w:val="22"/>
              </w:rPr>
              <w:t>[0.84-1.53]</w:t>
            </w:r>
          </w:p>
        </w:tc>
      </w:tr>
      <w:tr w:rsidR="00370C91" w:rsidRPr="00D22FFC" w14:paraId="048E6A0F" w14:textId="77777777" w:rsidTr="00EC714A">
        <w:trPr>
          <w:cantSplit/>
        </w:trPr>
        <w:tc>
          <w:tcPr>
            <w:tcW w:w="2268" w:type="dxa"/>
            <w:shd w:val="clear" w:color="auto" w:fill="FFFFFF"/>
            <w:tcMar>
              <w:top w:w="0" w:type="dxa"/>
              <w:left w:w="0" w:type="dxa"/>
              <w:bottom w:w="0" w:type="dxa"/>
              <w:right w:w="0" w:type="dxa"/>
            </w:tcMar>
          </w:tcPr>
          <w:p w14:paraId="2426A46B" w14:textId="77777777" w:rsidR="00370C91" w:rsidRPr="00D22FFC" w:rsidRDefault="00370C91" w:rsidP="00370C91">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97E55D0" w14:textId="23B57AA5" w:rsidR="00370C91" w:rsidRPr="00D22FFC" w:rsidRDefault="00370C91" w:rsidP="00370C91">
            <w:pPr>
              <w:spacing w:before="40" w:after="40"/>
              <w:ind w:left="100" w:right="100"/>
              <w:rPr>
                <w:rFonts w:eastAsia="Arial"/>
                <w:color w:val="111111"/>
                <w:sz w:val="20"/>
                <w:szCs w:val="22"/>
              </w:rPr>
            </w:pPr>
          </w:p>
        </w:tc>
        <w:tc>
          <w:tcPr>
            <w:tcW w:w="1843" w:type="dxa"/>
            <w:shd w:val="clear" w:color="auto" w:fill="FFFFFF"/>
          </w:tcPr>
          <w:p w14:paraId="59FF5578" w14:textId="7B42489B" w:rsidR="00370C91" w:rsidRPr="00244594" w:rsidRDefault="00370C91" w:rsidP="00370C91">
            <w:pPr>
              <w:spacing w:before="40" w:after="40"/>
              <w:ind w:left="100" w:right="100"/>
              <w:rPr>
                <w:rFonts w:eastAsia="Arial"/>
                <w:b/>
                <w:color w:val="111111"/>
                <w:sz w:val="20"/>
                <w:szCs w:val="22"/>
              </w:rPr>
            </w:pPr>
            <w:r w:rsidRPr="00244594">
              <w:rPr>
                <w:rFonts w:eastAsia="Arial"/>
                <w:b/>
                <w:color w:val="111111"/>
                <w:sz w:val="20"/>
                <w:szCs w:val="22"/>
              </w:rPr>
              <w:t>Māori</w:t>
            </w:r>
          </w:p>
        </w:tc>
        <w:tc>
          <w:tcPr>
            <w:tcW w:w="1417" w:type="dxa"/>
            <w:shd w:val="clear" w:color="auto" w:fill="FFFFFF"/>
            <w:tcMar>
              <w:top w:w="0" w:type="dxa"/>
              <w:left w:w="0" w:type="dxa"/>
              <w:bottom w:w="0" w:type="dxa"/>
              <w:right w:w="0" w:type="dxa"/>
            </w:tcMar>
            <w:vAlign w:val="center"/>
          </w:tcPr>
          <w:p w14:paraId="7EAF0E8F" w14:textId="179C03DE"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78</w:t>
            </w:r>
          </w:p>
        </w:tc>
        <w:tc>
          <w:tcPr>
            <w:tcW w:w="851" w:type="dxa"/>
            <w:shd w:val="clear" w:color="auto" w:fill="FFFFFF"/>
            <w:tcMar>
              <w:top w:w="0" w:type="dxa"/>
              <w:left w:w="0" w:type="dxa"/>
              <w:bottom w:w="0" w:type="dxa"/>
              <w:right w:w="0" w:type="dxa"/>
            </w:tcMar>
            <w:vAlign w:val="center"/>
          </w:tcPr>
          <w:p w14:paraId="1CCE89D9" w14:textId="7CF6BDF9"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 xml:space="preserve">1.46 </w:t>
            </w:r>
          </w:p>
        </w:tc>
        <w:tc>
          <w:tcPr>
            <w:tcW w:w="1417" w:type="dxa"/>
            <w:shd w:val="clear" w:color="auto" w:fill="FFFFFF"/>
            <w:vAlign w:val="center"/>
          </w:tcPr>
          <w:p w14:paraId="3A8B1416" w14:textId="20E2F82A"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[1.11-1.93]</w:t>
            </w:r>
          </w:p>
        </w:tc>
      </w:tr>
      <w:tr w:rsidR="00370C91" w:rsidRPr="00D22FFC" w14:paraId="6AE8F845" w14:textId="77777777" w:rsidTr="00EC714A">
        <w:trPr>
          <w:cantSplit/>
        </w:trPr>
        <w:tc>
          <w:tcPr>
            <w:tcW w:w="2268" w:type="dxa"/>
            <w:tcBorders>
              <w:bottom w:val="single" w:sz="8" w:space="0" w:color="000000"/>
            </w:tcBorders>
            <w:shd w:val="clear" w:color="auto" w:fill="FFFFFF"/>
            <w:tcMar>
              <w:top w:w="0" w:type="dxa"/>
              <w:left w:w="0" w:type="dxa"/>
              <w:bottom w:w="0" w:type="dxa"/>
              <w:right w:w="0" w:type="dxa"/>
            </w:tcMar>
          </w:tcPr>
          <w:p w14:paraId="668781A9" w14:textId="77777777" w:rsidR="00370C91" w:rsidRPr="00D22FFC" w:rsidRDefault="00370C91" w:rsidP="00370C91">
            <w:pPr>
              <w:spacing w:before="40" w:after="40"/>
              <w:ind w:left="100" w:right="100"/>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778623C8" w14:textId="6528A292" w:rsidR="00370C91" w:rsidRPr="00D22FFC" w:rsidRDefault="00370C91" w:rsidP="00370C91">
            <w:pPr>
              <w:spacing w:before="40" w:after="40"/>
              <w:ind w:left="100" w:right="100"/>
              <w:rPr>
                <w:rFonts w:eastAsia="Arial"/>
                <w:color w:val="111111"/>
                <w:sz w:val="20"/>
                <w:szCs w:val="22"/>
              </w:rPr>
            </w:pPr>
          </w:p>
        </w:tc>
        <w:tc>
          <w:tcPr>
            <w:tcW w:w="1843" w:type="dxa"/>
            <w:tcBorders>
              <w:bottom w:val="single" w:sz="8" w:space="0" w:color="000000"/>
            </w:tcBorders>
            <w:shd w:val="clear" w:color="auto" w:fill="FFFFFF"/>
          </w:tcPr>
          <w:p w14:paraId="1FCD6AA0" w14:textId="2773E328" w:rsidR="00370C91" w:rsidRPr="00D22FFC" w:rsidRDefault="00370C91" w:rsidP="00370C91">
            <w:pPr>
              <w:spacing w:before="40" w:after="40"/>
              <w:ind w:left="100" w:right="100"/>
              <w:rPr>
                <w:rFonts w:eastAsia="Arial"/>
                <w:color w:val="111111"/>
                <w:sz w:val="20"/>
                <w:szCs w:val="22"/>
              </w:rPr>
            </w:pPr>
            <w:r w:rsidRPr="00D22FFC">
              <w:rPr>
                <w:rFonts w:eastAsia="Arial"/>
                <w:color w:val="111111"/>
                <w:sz w:val="20"/>
                <w:szCs w:val="22"/>
              </w:rPr>
              <w:t>Pacific</w:t>
            </w:r>
          </w:p>
        </w:tc>
        <w:tc>
          <w:tcPr>
            <w:tcW w:w="1417" w:type="dxa"/>
            <w:tcBorders>
              <w:bottom w:val="single" w:sz="8" w:space="0" w:color="000000"/>
            </w:tcBorders>
            <w:shd w:val="clear" w:color="auto" w:fill="FFFFFF"/>
            <w:tcMar>
              <w:top w:w="0" w:type="dxa"/>
              <w:left w:w="0" w:type="dxa"/>
              <w:bottom w:w="0" w:type="dxa"/>
              <w:right w:w="0" w:type="dxa"/>
            </w:tcMar>
            <w:vAlign w:val="center"/>
          </w:tcPr>
          <w:p w14:paraId="7017A55E" w14:textId="5C32D9D7" w:rsidR="00370C91" w:rsidRPr="00D22FFC" w:rsidRDefault="00370C91" w:rsidP="00370C91">
            <w:pPr>
              <w:spacing w:before="40" w:after="40"/>
              <w:ind w:left="100" w:right="100"/>
              <w:jc w:val="right"/>
              <w:rPr>
                <w:rFonts w:eastAsia="Arial"/>
                <w:color w:val="111111"/>
                <w:sz w:val="20"/>
                <w:szCs w:val="22"/>
              </w:rPr>
            </w:pPr>
            <w:r w:rsidRPr="00370C91">
              <w:rPr>
                <w:rFonts w:eastAsia="Arial"/>
                <w:color w:val="111111"/>
                <w:sz w:val="20"/>
                <w:szCs w:val="22"/>
              </w:rPr>
              <w:t>59</w:t>
            </w:r>
          </w:p>
        </w:tc>
        <w:tc>
          <w:tcPr>
            <w:tcW w:w="851" w:type="dxa"/>
            <w:tcBorders>
              <w:bottom w:val="single" w:sz="8" w:space="0" w:color="000000"/>
            </w:tcBorders>
            <w:shd w:val="clear" w:color="auto" w:fill="FFFFFF"/>
            <w:tcMar>
              <w:top w:w="0" w:type="dxa"/>
              <w:left w:w="0" w:type="dxa"/>
              <w:bottom w:w="0" w:type="dxa"/>
              <w:right w:w="0" w:type="dxa"/>
            </w:tcMar>
            <w:vAlign w:val="center"/>
          </w:tcPr>
          <w:p w14:paraId="562FEEC6" w14:textId="49DD912D" w:rsidR="00370C91" w:rsidRPr="00D22FFC" w:rsidRDefault="00370C91" w:rsidP="00370C91">
            <w:pPr>
              <w:spacing w:before="40" w:after="40"/>
              <w:ind w:left="100" w:right="100"/>
              <w:jc w:val="right"/>
              <w:rPr>
                <w:rFonts w:eastAsia="Arial"/>
                <w:color w:val="111111"/>
                <w:sz w:val="20"/>
                <w:szCs w:val="22"/>
              </w:rPr>
            </w:pPr>
            <w:r w:rsidRPr="00370C91">
              <w:rPr>
                <w:rFonts w:eastAsia="Arial"/>
                <w:color w:val="111111"/>
                <w:sz w:val="20"/>
                <w:szCs w:val="22"/>
              </w:rPr>
              <w:t xml:space="preserve">0.89 </w:t>
            </w:r>
          </w:p>
        </w:tc>
        <w:tc>
          <w:tcPr>
            <w:tcW w:w="1417" w:type="dxa"/>
            <w:tcBorders>
              <w:bottom w:val="single" w:sz="8" w:space="0" w:color="000000"/>
            </w:tcBorders>
            <w:shd w:val="clear" w:color="auto" w:fill="FFFFFF"/>
            <w:vAlign w:val="center"/>
          </w:tcPr>
          <w:p w14:paraId="07E803DD" w14:textId="54173FCA" w:rsidR="00370C91" w:rsidRPr="00370C91" w:rsidRDefault="00370C91" w:rsidP="00370C91">
            <w:pPr>
              <w:spacing w:before="40" w:after="40"/>
              <w:ind w:left="100" w:right="100"/>
              <w:jc w:val="right"/>
              <w:rPr>
                <w:rFonts w:eastAsia="Arial"/>
                <w:color w:val="111111"/>
                <w:sz w:val="20"/>
                <w:szCs w:val="22"/>
              </w:rPr>
            </w:pPr>
            <w:r w:rsidRPr="00370C91">
              <w:rPr>
                <w:rFonts w:eastAsia="Arial"/>
                <w:color w:val="111111"/>
                <w:sz w:val="20"/>
                <w:szCs w:val="22"/>
              </w:rPr>
              <w:t>[0.62-1.28]</w:t>
            </w:r>
          </w:p>
        </w:tc>
      </w:tr>
      <w:tr w:rsidR="00370C91" w:rsidRPr="00D22FFC" w14:paraId="37676AA2" w14:textId="77777777" w:rsidTr="00EC714A">
        <w:trPr>
          <w:cantSplit/>
        </w:trPr>
        <w:tc>
          <w:tcPr>
            <w:tcW w:w="2268" w:type="dxa"/>
            <w:vMerge w:val="restart"/>
            <w:tcBorders>
              <w:top w:val="single" w:sz="8" w:space="0" w:color="000000"/>
            </w:tcBorders>
            <w:shd w:val="clear" w:color="auto" w:fill="FFFFFF"/>
            <w:tcMar>
              <w:top w:w="0" w:type="dxa"/>
              <w:left w:w="0" w:type="dxa"/>
              <w:bottom w:w="0" w:type="dxa"/>
              <w:right w:w="0" w:type="dxa"/>
            </w:tcMar>
          </w:tcPr>
          <w:p w14:paraId="068957BF" w14:textId="10D963CE" w:rsidR="00370C91" w:rsidRPr="00D22FFC" w:rsidRDefault="00370C91" w:rsidP="00370C91">
            <w:pPr>
              <w:spacing w:before="40" w:after="40"/>
              <w:ind w:left="100" w:right="100"/>
              <w:rPr>
                <w:sz w:val="20"/>
                <w:szCs w:val="22"/>
              </w:rPr>
            </w:pPr>
            <w:r w:rsidRPr="00D22FFC">
              <w:rPr>
                <w:rFonts w:eastAsia="Arial"/>
                <w:color w:val="111111"/>
                <w:sz w:val="20"/>
                <w:szCs w:val="22"/>
              </w:rPr>
              <w:t xml:space="preserve">B: </w:t>
            </w:r>
            <w:r w:rsidR="004D7DDB">
              <w:rPr>
                <w:rFonts w:eastAsia="Arial"/>
                <w:color w:val="111111"/>
                <w:sz w:val="20"/>
                <w:szCs w:val="22"/>
              </w:rPr>
              <w:t>Stopping gambling</w:t>
            </w:r>
          </w:p>
        </w:tc>
        <w:tc>
          <w:tcPr>
            <w:tcW w:w="1418" w:type="dxa"/>
            <w:tcBorders>
              <w:top w:val="single" w:sz="8" w:space="0" w:color="000000"/>
            </w:tcBorders>
            <w:shd w:val="clear" w:color="auto" w:fill="FFFFFF"/>
            <w:tcMar>
              <w:top w:w="0" w:type="dxa"/>
              <w:left w:w="0" w:type="dxa"/>
              <w:bottom w:w="0" w:type="dxa"/>
              <w:right w:w="0" w:type="dxa"/>
            </w:tcMar>
            <w:vAlign w:val="center"/>
          </w:tcPr>
          <w:p w14:paraId="5DF7E46C" w14:textId="00981AEE" w:rsidR="00370C91" w:rsidRPr="00244594" w:rsidRDefault="00370C91" w:rsidP="00370C91">
            <w:pPr>
              <w:spacing w:before="40" w:after="40"/>
              <w:ind w:left="100" w:right="100"/>
              <w:rPr>
                <w:rFonts w:eastAsia="Arial"/>
                <w:color w:val="111111"/>
                <w:sz w:val="20"/>
                <w:szCs w:val="22"/>
              </w:rPr>
            </w:pPr>
            <w:r w:rsidRPr="00244594">
              <w:rPr>
                <w:rFonts w:eastAsia="Arial"/>
                <w:color w:val="111111"/>
                <w:sz w:val="20"/>
                <w:szCs w:val="22"/>
              </w:rPr>
              <w:t>Age</w:t>
            </w:r>
            <w:r>
              <w:rPr>
                <w:rFonts w:eastAsia="Arial"/>
                <w:color w:val="111111"/>
                <w:sz w:val="20"/>
                <w:szCs w:val="22"/>
              </w:rPr>
              <w:t xml:space="preserve"> (years)</w:t>
            </w:r>
          </w:p>
        </w:tc>
        <w:tc>
          <w:tcPr>
            <w:tcW w:w="1843" w:type="dxa"/>
            <w:tcBorders>
              <w:top w:val="single" w:sz="8" w:space="0" w:color="000000"/>
            </w:tcBorders>
            <w:shd w:val="clear" w:color="auto" w:fill="FFFFFF"/>
            <w:vAlign w:val="center"/>
          </w:tcPr>
          <w:p w14:paraId="23A85F54" w14:textId="62F58E7D" w:rsidR="00370C91" w:rsidRPr="00370C91" w:rsidRDefault="00370C91" w:rsidP="00370C91">
            <w:pPr>
              <w:spacing w:before="40" w:after="40"/>
              <w:ind w:left="100" w:right="100"/>
              <w:rPr>
                <w:rFonts w:eastAsia="Arial"/>
                <w:color w:val="111111"/>
                <w:sz w:val="20"/>
                <w:szCs w:val="22"/>
              </w:rPr>
            </w:pPr>
            <w:r w:rsidRPr="00370C91">
              <w:rPr>
                <w:rFonts w:eastAsia="Arial"/>
                <w:color w:val="111111"/>
                <w:sz w:val="20"/>
                <w:szCs w:val="22"/>
              </w:rPr>
              <w:t>Ref: 18-24</w:t>
            </w:r>
          </w:p>
        </w:tc>
        <w:tc>
          <w:tcPr>
            <w:tcW w:w="1417" w:type="dxa"/>
            <w:tcBorders>
              <w:top w:val="single" w:sz="8" w:space="0" w:color="000000"/>
            </w:tcBorders>
            <w:shd w:val="clear" w:color="auto" w:fill="FFFFFF"/>
            <w:tcMar>
              <w:top w:w="0" w:type="dxa"/>
              <w:left w:w="0" w:type="dxa"/>
              <w:bottom w:w="0" w:type="dxa"/>
              <w:right w:w="0" w:type="dxa"/>
            </w:tcMar>
            <w:vAlign w:val="center"/>
          </w:tcPr>
          <w:p w14:paraId="0A02D941" w14:textId="15473CCE" w:rsidR="00370C91" w:rsidRPr="00370C91" w:rsidRDefault="00370C91" w:rsidP="00370C91">
            <w:pPr>
              <w:spacing w:before="40" w:after="40"/>
              <w:ind w:left="100" w:right="100"/>
              <w:jc w:val="right"/>
              <w:rPr>
                <w:rFonts w:eastAsia="Arial"/>
                <w:color w:val="111111"/>
                <w:sz w:val="20"/>
                <w:szCs w:val="22"/>
              </w:rPr>
            </w:pPr>
            <w:r w:rsidRPr="00370C91">
              <w:rPr>
                <w:rFonts w:eastAsia="Arial"/>
                <w:color w:val="111111"/>
                <w:sz w:val="20"/>
                <w:szCs w:val="22"/>
              </w:rPr>
              <w:t>54</w:t>
            </w:r>
          </w:p>
        </w:tc>
        <w:tc>
          <w:tcPr>
            <w:tcW w:w="851" w:type="dxa"/>
            <w:tcBorders>
              <w:top w:val="single" w:sz="8" w:space="0" w:color="000000"/>
            </w:tcBorders>
            <w:shd w:val="clear" w:color="auto" w:fill="FFFFFF"/>
            <w:tcMar>
              <w:top w:w="0" w:type="dxa"/>
              <w:left w:w="0" w:type="dxa"/>
              <w:bottom w:w="0" w:type="dxa"/>
              <w:right w:w="0" w:type="dxa"/>
            </w:tcMar>
            <w:vAlign w:val="center"/>
          </w:tcPr>
          <w:p w14:paraId="2A555A2C" w14:textId="522B4B9D" w:rsidR="00370C91" w:rsidRPr="00370C91" w:rsidRDefault="00370C91" w:rsidP="00370C91">
            <w:pPr>
              <w:spacing w:before="40" w:after="40"/>
              <w:ind w:left="100" w:right="100"/>
              <w:jc w:val="right"/>
              <w:rPr>
                <w:rFonts w:eastAsia="Arial"/>
                <w:color w:val="111111"/>
                <w:sz w:val="20"/>
                <w:szCs w:val="22"/>
              </w:rPr>
            </w:pPr>
            <w:r w:rsidRPr="00370C91">
              <w:rPr>
                <w:rFonts w:eastAsia="Arial"/>
                <w:color w:val="111111"/>
                <w:sz w:val="20"/>
                <w:szCs w:val="22"/>
              </w:rPr>
              <w:t>1</w:t>
            </w:r>
            <w:r>
              <w:rPr>
                <w:rFonts w:eastAsia="Arial"/>
                <w:color w:val="111111"/>
                <w:sz w:val="20"/>
                <w:szCs w:val="22"/>
              </w:rPr>
              <w:t>.00</w:t>
            </w:r>
            <w:r w:rsidRPr="00370C91">
              <w:rPr>
                <w:rFonts w:eastAsia="Arial"/>
                <w:color w:val="111111"/>
                <w:sz w:val="20"/>
                <w:szCs w:val="22"/>
              </w:rPr>
              <w:t xml:space="preserve"> </w:t>
            </w:r>
          </w:p>
        </w:tc>
        <w:tc>
          <w:tcPr>
            <w:tcW w:w="1417" w:type="dxa"/>
            <w:tcBorders>
              <w:top w:val="single" w:sz="8" w:space="0" w:color="000000"/>
            </w:tcBorders>
            <w:shd w:val="clear" w:color="auto" w:fill="FFFFFF"/>
            <w:vAlign w:val="center"/>
          </w:tcPr>
          <w:p w14:paraId="27710F5F" w14:textId="4D80A05B" w:rsidR="00370C91" w:rsidRPr="00244594" w:rsidRDefault="00370C91" w:rsidP="00370C91">
            <w:pPr>
              <w:spacing w:before="40" w:after="40"/>
              <w:ind w:left="100" w:right="100"/>
              <w:jc w:val="right"/>
              <w:rPr>
                <w:rFonts w:eastAsia="Arial"/>
                <w:b/>
                <w:color w:val="111111"/>
                <w:sz w:val="20"/>
                <w:szCs w:val="22"/>
              </w:rPr>
            </w:pPr>
            <w:r>
              <w:rPr>
                <w:rFonts w:eastAsia="Arial"/>
                <w:b/>
                <w:color w:val="111111"/>
                <w:sz w:val="20"/>
                <w:szCs w:val="22"/>
              </w:rPr>
              <w:t>-</w:t>
            </w:r>
          </w:p>
        </w:tc>
      </w:tr>
      <w:tr w:rsidR="00370C91" w:rsidRPr="00D22FFC" w14:paraId="2911B294" w14:textId="77777777" w:rsidTr="00EC714A">
        <w:trPr>
          <w:cantSplit/>
        </w:trPr>
        <w:tc>
          <w:tcPr>
            <w:tcW w:w="2268" w:type="dxa"/>
            <w:vMerge/>
            <w:shd w:val="clear" w:color="auto" w:fill="FFFFFF"/>
            <w:tcMar>
              <w:top w:w="0" w:type="dxa"/>
              <w:left w:w="0" w:type="dxa"/>
              <w:bottom w:w="0" w:type="dxa"/>
              <w:right w:w="0" w:type="dxa"/>
            </w:tcMar>
          </w:tcPr>
          <w:p w14:paraId="15728865" w14:textId="77777777" w:rsidR="00370C91" w:rsidRPr="00D22FFC" w:rsidRDefault="00370C91" w:rsidP="00370C91">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65E73F5D" w14:textId="2EE906B6" w:rsidR="00370C91" w:rsidRPr="00244594" w:rsidRDefault="00370C91" w:rsidP="00370C91">
            <w:pPr>
              <w:spacing w:before="40" w:after="40"/>
              <w:ind w:left="100" w:right="100"/>
              <w:rPr>
                <w:rFonts w:eastAsia="Arial"/>
                <w:color w:val="111111"/>
                <w:sz w:val="20"/>
                <w:szCs w:val="22"/>
              </w:rPr>
            </w:pPr>
          </w:p>
        </w:tc>
        <w:tc>
          <w:tcPr>
            <w:tcW w:w="1843" w:type="dxa"/>
            <w:shd w:val="clear" w:color="auto" w:fill="FFFFFF"/>
            <w:vAlign w:val="center"/>
          </w:tcPr>
          <w:p w14:paraId="64DB436E" w14:textId="41A0877E" w:rsidR="00370C91" w:rsidRPr="00370C91" w:rsidRDefault="00370C91" w:rsidP="00370C91">
            <w:pPr>
              <w:spacing w:before="40" w:after="40"/>
              <w:ind w:left="100" w:right="100"/>
              <w:rPr>
                <w:rFonts w:eastAsia="Arial"/>
                <w:b/>
                <w:color w:val="111111"/>
                <w:sz w:val="20"/>
                <w:szCs w:val="22"/>
              </w:rPr>
            </w:pPr>
            <w:r w:rsidRPr="00370C91">
              <w:rPr>
                <w:rFonts w:eastAsia="Arial"/>
                <w:b/>
                <w:color w:val="111111"/>
                <w:sz w:val="20"/>
                <w:szCs w:val="22"/>
              </w:rPr>
              <w:t>25-44</w:t>
            </w:r>
          </w:p>
        </w:tc>
        <w:tc>
          <w:tcPr>
            <w:tcW w:w="1417" w:type="dxa"/>
            <w:shd w:val="clear" w:color="auto" w:fill="FFFFFF"/>
            <w:tcMar>
              <w:top w:w="0" w:type="dxa"/>
              <w:left w:w="0" w:type="dxa"/>
              <w:bottom w:w="0" w:type="dxa"/>
              <w:right w:w="0" w:type="dxa"/>
            </w:tcMar>
            <w:vAlign w:val="center"/>
          </w:tcPr>
          <w:p w14:paraId="7376C739" w14:textId="6E0E531F"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235</w:t>
            </w:r>
          </w:p>
        </w:tc>
        <w:tc>
          <w:tcPr>
            <w:tcW w:w="851" w:type="dxa"/>
            <w:shd w:val="clear" w:color="auto" w:fill="FFFFFF"/>
            <w:tcMar>
              <w:top w:w="0" w:type="dxa"/>
              <w:left w:w="0" w:type="dxa"/>
              <w:bottom w:w="0" w:type="dxa"/>
              <w:right w:w="0" w:type="dxa"/>
            </w:tcMar>
            <w:vAlign w:val="center"/>
          </w:tcPr>
          <w:p w14:paraId="2EC5B9E3" w14:textId="45B692EB"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 xml:space="preserve">0.56 </w:t>
            </w:r>
          </w:p>
        </w:tc>
        <w:tc>
          <w:tcPr>
            <w:tcW w:w="1417" w:type="dxa"/>
            <w:shd w:val="clear" w:color="auto" w:fill="FFFFFF"/>
            <w:vAlign w:val="center"/>
          </w:tcPr>
          <w:p w14:paraId="72790DC2" w14:textId="082F2986"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[0.41-0.77]</w:t>
            </w:r>
          </w:p>
        </w:tc>
      </w:tr>
      <w:tr w:rsidR="00370C91" w:rsidRPr="00D22FFC" w14:paraId="1F842C30" w14:textId="77777777" w:rsidTr="0005570A">
        <w:trPr>
          <w:cantSplit/>
        </w:trPr>
        <w:tc>
          <w:tcPr>
            <w:tcW w:w="2268" w:type="dxa"/>
            <w:shd w:val="clear" w:color="auto" w:fill="FFFFFF"/>
            <w:tcMar>
              <w:top w:w="0" w:type="dxa"/>
              <w:left w:w="0" w:type="dxa"/>
              <w:bottom w:w="0" w:type="dxa"/>
              <w:right w:w="0" w:type="dxa"/>
            </w:tcMar>
          </w:tcPr>
          <w:p w14:paraId="517D781D" w14:textId="77777777" w:rsidR="00370C91" w:rsidRPr="00D22FFC" w:rsidRDefault="00370C91" w:rsidP="00370C91">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5575E08D" w14:textId="77777777" w:rsidR="00370C91" w:rsidRPr="00244594" w:rsidRDefault="00370C91" w:rsidP="00370C91">
            <w:pPr>
              <w:spacing w:before="40" w:after="40"/>
              <w:ind w:left="100" w:right="100"/>
              <w:rPr>
                <w:rFonts w:eastAsia="Arial"/>
                <w:color w:val="111111"/>
                <w:sz w:val="20"/>
                <w:szCs w:val="22"/>
              </w:rPr>
            </w:pPr>
          </w:p>
        </w:tc>
        <w:tc>
          <w:tcPr>
            <w:tcW w:w="1843" w:type="dxa"/>
            <w:shd w:val="clear" w:color="auto" w:fill="FFFFFF"/>
            <w:vAlign w:val="center"/>
          </w:tcPr>
          <w:p w14:paraId="26347045" w14:textId="6A847339" w:rsidR="00370C91" w:rsidRPr="00370C91" w:rsidRDefault="00370C91" w:rsidP="00370C91">
            <w:pPr>
              <w:spacing w:before="40" w:after="40"/>
              <w:ind w:left="100" w:right="100"/>
              <w:rPr>
                <w:rFonts w:eastAsia="Arial"/>
                <w:b/>
                <w:color w:val="111111"/>
                <w:sz w:val="20"/>
                <w:szCs w:val="22"/>
              </w:rPr>
            </w:pPr>
            <w:r w:rsidRPr="00370C91">
              <w:rPr>
                <w:rFonts w:eastAsia="Arial"/>
                <w:b/>
                <w:color w:val="111111"/>
                <w:sz w:val="20"/>
                <w:szCs w:val="22"/>
              </w:rPr>
              <w:t>45-64</w:t>
            </w:r>
          </w:p>
        </w:tc>
        <w:tc>
          <w:tcPr>
            <w:tcW w:w="1417" w:type="dxa"/>
            <w:shd w:val="clear" w:color="auto" w:fill="FFFFFF"/>
            <w:tcMar>
              <w:top w:w="0" w:type="dxa"/>
              <w:left w:w="0" w:type="dxa"/>
              <w:bottom w:w="0" w:type="dxa"/>
              <w:right w:w="0" w:type="dxa"/>
            </w:tcMar>
            <w:vAlign w:val="center"/>
          </w:tcPr>
          <w:p w14:paraId="44C3C1E3" w14:textId="598FC9E8"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203</w:t>
            </w:r>
          </w:p>
        </w:tc>
        <w:tc>
          <w:tcPr>
            <w:tcW w:w="851" w:type="dxa"/>
            <w:shd w:val="clear" w:color="auto" w:fill="FFFFFF"/>
            <w:tcMar>
              <w:top w:w="0" w:type="dxa"/>
              <w:left w:w="0" w:type="dxa"/>
              <w:bottom w:w="0" w:type="dxa"/>
              <w:right w:w="0" w:type="dxa"/>
            </w:tcMar>
            <w:vAlign w:val="center"/>
          </w:tcPr>
          <w:p w14:paraId="24F1EB7F" w14:textId="7479AF9F"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 xml:space="preserve">0.46 </w:t>
            </w:r>
          </w:p>
        </w:tc>
        <w:tc>
          <w:tcPr>
            <w:tcW w:w="1417" w:type="dxa"/>
            <w:shd w:val="clear" w:color="auto" w:fill="FFFFFF"/>
            <w:vAlign w:val="center"/>
          </w:tcPr>
          <w:p w14:paraId="6FE42C4B" w14:textId="7B536DDB"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[0.33-0.63]</w:t>
            </w:r>
          </w:p>
        </w:tc>
      </w:tr>
      <w:tr w:rsidR="00370C91" w:rsidRPr="00D22FFC" w14:paraId="551B1B41" w14:textId="77777777" w:rsidTr="0005570A">
        <w:trPr>
          <w:cantSplit/>
        </w:trPr>
        <w:tc>
          <w:tcPr>
            <w:tcW w:w="2268" w:type="dxa"/>
            <w:shd w:val="clear" w:color="auto" w:fill="FFFFFF"/>
            <w:tcMar>
              <w:top w:w="0" w:type="dxa"/>
              <w:left w:w="0" w:type="dxa"/>
              <w:bottom w:w="0" w:type="dxa"/>
              <w:right w:w="0" w:type="dxa"/>
            </w:tcMar>
          </w:tcPr>
          <w:p w14:paraId="63670550" w14:textId="77777777" w:rsidR="00370C91" w:rsidRPr="00D22FFC" w:rsidRDefault="00370C91" w:rsidP="00370C91">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0243B7DE" w14:textId="77777777" w:rsidR="00370C91" w:rsidRPr="00244594" w:rsidRDefault="00370C91" w:rsidP="00370C91">
            <w:pPr>
              <w:spacing w:before="40" w:after="40"/>
              <w:ind w:left="100" w:right="100"/>
              <w:rPr>
                <w:rFonts w:eastAsia="Arial"/>
                <w:color w:val="111111"/>
                <w:sz w:val="20"/>
                <w:szCs w:val="22"/>
              </w:rPr>
            </w:pPr>
          </w:p>
        </w:tc>
        <w:tc>
          <w:tcPr>
            <w:tcW w:w="1843" w:type="dxa"/>
            <w:tcBorders>
              <w:bottom w:val="dotted" w:sz="4" w:space="0" w:color="auto"/>
            </w:tcBorders>
            <w:shd w:val="clear" w:color="auto" w:fill="FFFFFF"/>
            <w:vAlign w:val="center"/>
          </w:tcPr>
          <w:p w14:paraId="7AF15F0A" w14:textId="24C50BE6" w:rsidR="00370C91" w:rsidRPr="00370C91" w:rsidRDefault="00370C91" w:rsidP="00370C91">
            <w:pPr>
              <w:spacing w:before="40" w:after="40"/>
              <w:ind w:left="100" w:right="100"/>
              <w:rPr>
                <w:rFonts w:eastAsia="Arial"/>
                <w:b/>
                <w:color w:val="111111"/>
                <w:sz w:val="20"/>
                <w:szCs w:val="22"/>
              </w:rPr>
            </w:pPr>
            <w:r w:rsidRPr="00370C91">
              <w:rPr>
                <w:rFonts w:eastAsia="Arial"/>
                <w:b/>
                <w:color w:val="111111"/>
                <w:sz w:val="20"/>
                <w:szCs w:val="22"/>
              </w:rPr>
              <w:t>65+</w:t>
            </w:r>
          </w:p>
        </w:tc>
        <w:tc>
          <w:tcPr>
            <w:tcW w:w="1417" w:type="dxa"/>
            <w:tcBorders>
              <w:bottom w:val="dotted" w:sz="4" w:space="0" w:color="auto"/>
            </w:tcBorders>
            <w:shd w:val="clear" w:color="auto" w:fill="FFFFFF"/>
            <w:tcMar>
              <w:top w:w="0" w:type="dxa"/>
              <w:left w:w="0" w:type="dxa"/>
              <w:bottom w:w="0" w:type="dxa"/>
              <w:right w:w="0" w:type="dxa"/>
            </w:tcMar>
            <w:vAlign w:val="center"/>
          </w:tcPr>
          <w:p w14:paraId="18D806F6" w14:textId="59A703E0"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136</w:t>
            </w:r>
          </w:p>
        </w:tc>
        <w:tc>
          <w:tcPr>
            <w:tcW w:w="851" w:type="dxa"/>
            <w:tcBorders>
              <w:bottom w:val="dotted" w:sz="4" w:space="0" w:color="auto"/>
            </w:tcBorders>
            <w:shd w:val="clear" w:color="auto" w:fill="FFFFFF"/>
            <w:tcMar>
              <w:top w:w="0" w:type="dxa"/>
              <w:left w:w="0" w:type="dxa"/>
              <w:bottom w:w="0" w:type="dxa"/>
              <w:right w:w="0" w:type="dxa"/>
            </w:tcMar>
            <w:vAlign w:val="center"/>
          </w:tcPr>
          <w:p w14:paraId="328FCD61" w14:textId="6200A32B"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 xml:space="preserve">0.50 </w:t>
            </w:r>
          </w:p>
        </w:tc>
        <w:tc>
          <w:tcPr>
            <w:tcW w:w="1417" w:type="dxa"/>
            <w:tcBorders>
              <w:bottom w:val="dotted" w:sz="4" w:space="0" w:color="auto"/>
            </w:tcBorders>
            <w:shd w:val="clear" w:color="auto" w:fill="FFFFFF"/>
            <w:vAlign w:val="center"/>
          </w:tcPr>
          <w:p w14:paraId="51C6DD0D" w14:textId="771DED73" w:rsidR="00370C91" w:rsidRPr="00370C91" w:rsidRDefault="00370C91" w:rsidP="00370C91">
            <w:pPr>
              <w:spacing w:before="40" w:after="40"/>
              <w:ind w:left="100" w:right="100"/>
              <w:jc w:val="right"/>
              <w:rPr>
                <w:rFonts w:eastAsia="Arial"/>
                <w:b/>
                <w:color w:val="111111"/>
                <w:sz w:val="20"/>
                <w:szCs w:val="22"/>
              </w:rPr>
            </w:pPr>
            <w:r w:rsidRPr="00370C91">
              <w:rPr>
                <w:rFonts w:eastAsia="Arial"/>
                <w:b/>
                <w:color w:val="111111"/>
                <w:sz w:val="20"/>
                <w:szCs w:val="22"/>
              </w:rPr>
              <w:t>[0.32-0.78]</w:t>
            </w:r>
          </w:p>
        </w:tc>
      </w:tr>
      <w:tr w:rsidR="00973B2C" w:rsidRPr="00D22FFC" w14:paraId="4F72238A" w14:textId="77777777" w:rsidTr="0005570A">
        <w:trPr>
          <w:cantSplit/>
        </w:trPr>
        <w:tc>
          <w:tcPr>
            <w:tcW w:w="2268" w:type="dxa"/>
            <w:shd w:val="clear" w:color="auto" w:fill="FFFFFF"/>
            <w:tcMar>
              <w:top w:w="0" w:type="dxa"/>
              <w:left w:w="0" w:type="dxa"/>
              <w:bottom w:w="0" w:type="dxa"/>
              <w:right w:w="0" w:type="dxa"/>
            </w:tcMar>
          </w:tcPr>
          <w:p w14:paraId="4E2AA2C9" w14:textId="77777777" w:rsidR="00973B2C" w:rsidRPr="00D22FFC" w:rsidRDefault="00973B2C" w:rsidP="00973B2C">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54B3CEF6" w14:textId="69AB7B7A" w:rsidR="00973B2C" w:rsidRPr="00244594" w:rsidRDefault="00973B2C" w:rsidP="00973B2C">
            <w:pPr>
              <w:spacing w:before="40" w:after="40"/>
              <w:ind w:left="100" w:right="100"/>
              <w:rPr>
                <w:rFonts w:eastAsia="Arial"/>
                <w:color w:val="111111"/>
                <w:sz w:val="20"/>
                <w:szCs w:val="22"/>
              </w:rPr>
            </w:pPr>
            <w:r>
              <w:rPr>
                <w:rFonts w:eastAsia="Arial"/>
                <w:color w:val="111111"/>
                <w:sz w:val="20"/>
                <w:szCs w:val="22"/>
              </w:rPr>
              <w:t>Employment status</w:t>
            </w:r>
          </w:p>
        </w:tc>
        <w:tc>
          <w:tcPr>
            <w:tcW w:w="1843" w:type="dxa"/>
            <w:tcBorders>
              <w:top w:val="dotted" w:sz="4" w:space="0" w:color="auto"/>
            </w:tcBorders>
            <w:shd w:val="clear" w:color="auto" w:fill="FFFFFF"/>
            <w:vAlign w:val="center"/>
          </w:tcPr>
          <w:p w14:paraId="11179A52" w14:textId="2AAB9FE5" w:rsidR="00973B2C" w:rsidRPr="00973B2C" w:rsidRDefault="00973B2C" w:rsidP="00973B2C">
            <w:pPr>
              <w:spacing w:before="40" w:after="40"/>
              <w:ind w:left="100" w:right="100"/>
              <w:rPr>
                <w:rFonts w:eastAsia="Arial"/>
                <w:color w:val="111111"/>
                <w:sz w:val="20"/>
                <w:szCs w:val="22"/>
              </w:rPr>
            </w:pPr>
            <w:r>
              <w:rPr>
                <w:rFonts w:eastAsia="Arial"/>
                <w:color w:val="111111"/>
                <w:sz w:val="20"/>
                <w:szCs w:val="22"/>
              </w:rPr>
              <w:t>Ref: Full time</w:t>
            </w:r>
          </w:p>
        </w:tc>
        <w:tc>
          <w:tcPr>
            <w:tcW w:w="1417" w:type="dxa"/>
            <w:tcBorders>
              <w:top w:val="dotted" w:sz="4" w:space="0" w:color="auto"/>
            </w:tcBorders>
            <w:shd w:val="clear" w:color="auto" w:fill="FFFFFF"/>
            <w:tcMar>
              <w:top w:w="0" w:type="dxa"/>
              <w:left w:w="0" w:type="dxa"/>
              <w:bottom w:w="0" w:type="dxa"/>
              <w:right w:w="0" w:type="dxa"/>
            </w:tcMar>
            <w:vAlign w:val="center"/>
          </w:tcPr>
          <w:p w14:paraId="5188054B" w14:textId="77CB2C88" w:rsidR="00973B2C" w:rsidRPr="00973B2C" w:rsidRDefault="00973B2C" w:rsidP="00973B2C">
            <w:pPr>
              <w:spacing w:before="40" w:after="40"/>
              <w:ind w:left="100" w:right="100"/>
              <w:jc w:val="right"/>
              <w:rPr>
                <w:rFonts w:eastAsia="Arial"/>
                <w:color w:val="111111"/>
                <w:sz w:val="20"/>
                <w:szCs w:val="22"/>
              </w:rPr>
            </w:pPr>
            <w:r w:rsidRPr="00973B2C">
              <w:rPr>
                <w:rFonts w:eastAsia="Arial"/>
                <w:color w:val="111111"/>
                <w:sz w:val="20"/>
                <w:szCs w:val="22"/>
              </w:rPr>
              <w:t>130</w:t>
            </w:r>
          </w:p>
        </w:tc>
        <w:tc>
          <w:tcPr>
            <w:tcW w:w="851" w:type="dxa"/>
            <w:tcBorders>
              <w:top w:val="dotted" w:sz="4" w:space="0" w:color="auto"/>
            </w:tcBorders>
            <w:shd w:val="clear" w:color="auto" w:fill="FFFFFF"/>
            <w:tcMar>
              <w:top w:w="0" w:type="dxa"/>
              <w:left w:w="0" w:type="dxa"/>
              <w:bottom w:w="0" w:type="dxa"/>
              <w:right w:w="0" w:type="dxa"/>
            </w:tcMar>
            <w:vAlign w:val="center"/>
          </w:tcPr>
          <w:p w14:paraId="6A3FEF5A" w14:textId="09A1E33A" w:rsidR="00973B2C" w:rsidRPr="00973B2C" w:rsidRDefault="00973B2C" w:rsidP="00973B2C">
            <w:pPr>
              <w:spacing w:before="40" w:after="40"/>
              <w:ind w:left="100" w:right="100"/>
              <w:jc w:val="right"/>
              <w:rPr>
                <w:rFonts w:eastAsia="Arial"/>
                <w:color w:val="111111"/>
                <w:sz w:val="20"/>
                <w:szCs w:val="22"/>
              </w:rPr>
            </w:pPr>
            <w:r w:rsidRPr="00973B2C">
              <w:rPr>
                <w:rFonts w:eastAsia="Arial"/>
                <w:color w:val="111111"/>
                <w:sz w:val="20"/>
                <w:szCs w:val="22"/>
              </w:rPr>
              <w:t>1</w:t>
            </w:r>
            <w:r>
              <w:rPr>
                <w:rFonts w:eastAsia="Arial"/>
                <w:color w:val="111111"/>
                <w:sz w:val="20"/>
                <w:szCs w:val="22"/>
              </w:rPr>
              <w:t>.00</w:t>
            </w:r>
            <w:r w:rsidRPr="00973B2C">
              <w:rPr>
                <w:rFonts w:eastAsia="Arial"/>
                <w:color w:val="111111"/>
                <w:sz w:val="20"/>
                <w:szCs w:val="22"/>
              </w:rPr>
              <w:t xml:space="preserve"> </w:t>
            </w:r>
          </w:p>
        </w:tc>
        <w:tc>
          <w:tcPr>
            <w:tcW w:w="1417" w:type="dxa"/>
            <w:tcBorders>
              <w:top w:val="dotted" w:sz="4" w:space="0" w:color="auto"/>
            </w:tcBorders>
            <w:shd w:val="clear" w:color="auto" w:fill="FFFFFF"/>
            <w:vAlign w:val="center"/>
          </w:tcPr>
          <w:p w14:paraId="31CE391F" w14:textId="2296DF98" w:rsidR="00973B2C" w:rsidRPr="000A0E61" w:rsidRDefault="00973B2C" w:rsidP="00973B2C">
            <w:pPr>
              <w:spacing w:before="40" w:after="40"/>
              <w:ind w:left="100" w:right="100"/>
              <w:jc w:val="right"/>
              <w:rPr>
                <w:rFonts w:eastAsia="Arial"/>
                <w:b/>
                <w:color w:val="111111"/>
                <w:sz w:val="20"/>
                <w:szCs w:val="22"/>
              </w:rPr>
            </w:pPr>
            <w:r>
              <w:rPr>
                <w:rFonts w:eastAsia="Arial"/>
                <w:b/>
                <w:color w:val="111111"/>
                <w:sz w:val="20"/>
                <w:szCs w:val="22"/>
              </w:rPr>
              <w:t>-</w:t>
            </w:r>
          </w:p>
        </w:tc>
      </w:tr>
      <w:tr w:rsidR="00973B2C" w:rsidRPr="00D22FFC" w14:paraId="7D48143D" w14:textId="77777777" w:rsidTr="00EC714A">
        <w:trPr>
          <w:cantSplit/>
        </w:trPr>
        <w:tc>
          <w:tcPr>
            <w:tcW w:w="2268" w:type="dxa"/>
            <w:shd w:val="clear" w:color="auto" w:fill="FFFFFF"/>
            <w:tcMar>
              <w:top w:w="0" w:type="dxa"/>
              <w:left w:w="0" w:type="dxa"/>
              <w:bottom w:w="0" w:type="dxa"/>
              <w:right w:w="0" w:type="dxa"/>
            </w:tcMar>
          </w:tcPr>
          <w:p w14:paraId="13187D3F" w14:textId="77777777" w:rsidR="00973B2C" w:rsidRPr="00D22FFC" w:rsidRDefault="00973B2C" w:rsidP="00973B2C">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2D8993A8" w14:textId="77777777" w:rsidR="00973B2C" w:rsidRPr="00244594" w:rsidRDefault="00973B2C" w:rsidP="00973B2C">
            <w:pPr>
              <w:spacing w:before="40" w:after="40"/>
              <w:ind w:left="100" w:right="100"/>
              <w:rPr>
                <w:rFonts w:eastAsia="Arial"/>
                <w:color w:val="111111"/>
                <w:sz w:val="20"/>
                <w:szCs w:val="22"/>
              </w:rPr>
            </w:pPr>
          </w:p>
        </w:tc>
        <w:tc>
          <w:tcPr>
            <w:tcW w:w="1843" w:type="dxa"/>
            <w:shd w:val="clear" w:color="auto" w:fill="FFFFFF"/>
            <w:vAlign w:val="center"/>
          </w:tcPr>
          <w:p w14:paraId="11F26F99" w14:textId="4D404DEC" w:rsidR="00973B2C" w:rsidRPr="00244594" w:rsidRDefault="00973B2C" w:rsidP="00973B2C">
            <w:pPr>
              <w:spacing w:before="40" w:after="40"/>
              <w:ind w:left="100" w:right="100"/>
              <w:rPr>
                <w:rFonts w:eastAsia="Arial"/>
                <w:color w:val="111111"/>
                <w:sz w:val="20"/>
                <w:szCs w:val="22"/>
              </w:rPr>
            </w:pPr>
            <w:r>
              <w:rPr>
                <w:rFonts w:eastAsia="Arial"/>
                <w:color w:val="111111"/>
                <w:sz w:val="20"/>
                <w:szCs w:val="22"/>
              </w:rPr>
              <w:t>Part time</w:t>
            </w:r>
          </w:p>
        </w:tc>
        <w:tc>
          <w:tcPr>
            <w:tcW w:w="1417" w:type="dxa"/>
            <w:shd w:val="clear" w:color="auto" w:fill="FFFFFF"/>
            <w:tcMar>
              <w:top w:w="0" w:type="dxa"/>
              <w:left w:w="0" w:type="dxa"/>
              <w:bottom w:w="0" w:type="dxa"/>
              <w:right w:w="0" w:type="dxa"/>
            </w:tcMar>
            <w:vAlign w:val="center"/>
          </w:tcPr>
          <w:p w14:paraId="1CAFF2B6" w14:textId="05BD3412" w:rsidR="00973B2C" w:rsidRPr="00244594" w:rsidRDefault="00973B2C" w:rsidP="00973B2C">
            <w:pPr>
              <w:spacing w:before="40" w:after="40"/>
              <w:ind w:left="100" w:right="100"/>
              <w:jc w:val="right"/>
              <w:rPr>
                <w:rFonts w:eastAsia="Arial"/>
                <w:color w:val="111111"/>
                <w:sz w:val="20"/>
                <w:szCs w:val="22"/>
              </w:rPr>
            </w:pPr>
            <w:r w:rsidRPr="00973B2C">
              <w:rPr>
                <w:rFonts w:eastAsia="Arial"/>
                <w:color w:val="111111"/>
                <w:sz w:val="20"/>
                <w:szCs w:val="22"/>
              </w:rPr>
              <w:t>123</w:t>
            </w:r>
          </w:p>
        </w:tc>
        <w:tc>
          <w:tcPr>
            <w:tcW w:w="851" w:type="dxa"/>
            <w:shd w:val="clear" w:color="auto" w:fill="FFFFFF"/>
            <w:tcMar>
              <w:top w:w="0" w:type="dxa"/>
              <w:left w:w="0" w:type="dxa"/>
              <w:bottom w:w="0" w:type="dxa"/>
              <w:right w:w="0" w:type="dxa"/>
            </w:tcMar>
            <w:vAlign w:val="center"/>
          </w:tcPr>
          <w:p w14:paraId="24FEF773" w14:textId="47A52B2A" w:rsidR="00973B2C" w:rsidRPr="00244594" w:rsidRDefault="00973B2C" w:rsidP="00973B2C">
            <w:pPr>
              <w:spacing w:before="40" w:after="40"/>
              <w:ind w:left="100" w:right="100"/>
              <w:jc w:val="right"/>
              <w:rPr>
                <w:rFonts w:eastAsia="Arial"/>
                <w:color w:val="111111"/>
                <w:sz w:val="20"/>
                <w:szCs w:val="22"/>
              </w:rPr>
            </w:pPr>
            <w:r w:rsidRPr="00973B2C">
              <w:rPr>
                <w:rFonts w:eastAsia="Arial"/>
                <w:color w:val="111111"/>
                <w:sz w:val="20"/>
                <w:szCs w:val="22"/>
              </w:rPr>
              <w:t xml:space="preserve">1.16 </w:t>
            </w:r>
          </w:p>
        </w:tc>
        <w:tc>
          <w:tcPr>
            <w:tcW w:w="1417" w:type="dxa"/>
            <w:shd w:val="clear" w:color="auto" w:fill="FFFFFF"/>
            <w:vAlign w:val="center"/>
          </w:tcPr>
          <w:p w14:paraId="6467CD9E" w14:textId="2675C90B" w:rsidR="00973B2C" w:rsidRPr="00D22FFC" w:rsidRDefault="00973B2C" w:rsidP="00973B2C">
            <w:pPr>
              <w:spacing w:before="40" w:after="40"/>
              <w:ind w:left="100" w:right="100"/>
              <w:jc w:val="right"/>
              <w:rPr>
                <w:rFonts w:eastAsia="Arial"/>
                <w:color w:val="111111"/>
                <w:sz w:val="20"/>
                <w:szCs w:val="22"/>
              </w:rPr>
            </w:pPr>
            <w:r w:rsidRPr="00973B2C">
              <w:rPr>
                <w:rFonts w:eastAsia="Arial"/>
                <w:color w:val="111111"/>
                <w:sz w:val="20"/>
                <w:szCs w:val="22"/>
              </w:rPr>
              <w:t>[0.92-1.47]</w:t>
            </w:r>
          </w:p>
        </w:tc>
      </w:tr>
      <w:tr w:rsidR="00973B2C" w:rsidRPr="00D22FFC" w14:paraId="0586C65D" w14:textId="77777777" w:rsidTr="00EC714A">
        <w:trPr>
          <w:cantSplit/>
        </w:trPr>
        <w:tc>
          <w:tcPr>
            <w:tcW w:w="2268" w:type="dxa"/>
            <w:shd w:val="clear" w:color="auto" w:fill="FFFFFF"/>
            <w:tcMar>
              <w:top w:w="0" w:type="dxa"/>
              <w:left w:w="0" w:type="dxa"/>
              <w:bottom w:w="0" w:type="dxa"/>
              <w:right w:w="0" w:type="dxa"/>
            </w:tcMar>
          </w:tcPr>
          <w:p w14:paraId="7BBAFACB" w14:textId="77777777" w:rsidR="00973B2C" w:rsidRPr="00D22FFC" w:rsidRDefault="00973B2C" w:rsidP="00973B2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F342F69" w14:textId="77777777" w:rsidR="00973B2C" w:rsidRPr="00244594" w:rsidRDefault="00973B2C" w:rsidP="00973B2C">
            <w:pPr>
              <w:spacing w:before="40" w:after="40"/>
              <w:ind w:left="100" w:right="100"/>
              <w:rPr>
                <w:rFonts w:eastAsia="Arial"/>
                <w:color w:val="111111"/>
                <w:sz w:val="20"/>
                <w:szCs w:val="22"/>
              </w:rPr>
            </w:pPr>
          </w:p>
        </w:tc>
        <w:tc>
          <w:tcPr>
            <w:tcW w:w="1843" w:type="dxa"/>
            <w:shd w:val="clear" w:color="auto" w:fill="FFFFFF"/>
            <w:vAlign w:val="center"/>
          </w:tcPr>
          <w:p w14:paraId="200BBE1E" w14:textId="28D4A117" w:rsidR="00973B2C" w:rsidRPr="00973B2C" w:rsidRDefault="00973B2C" w:rsidP="00973B2C">
            <w:pPr>
              <w:spacing w:before="40" w:after="40"/>
              <w:ind w:left="100" w:right="100"/>
              <w:rPr>
                <w:rFonts w:eastAsia="Arial"/>
                <w:b/>
                <w:color w:val="111111"/>
                <w:sz w:val="20"/>
                <w:szCs w:val="22"/>
              </w:rPr>
            </w:pPr>
            <w:r w:rsidRPr="00973B2C">
              <w:rPr>
                <w:rFonts w:eastAsia="Arial"/>
                <w:b/>
                <w:color w:val="111111"/>
                <w:sz w:val="20"/>
                <w:szCs w:val="22"/>
              </w:rPr>
              <w:t>Retired</w:t>
            </w:r>
          </w:p>
        </w:tc>
        <w:tc>
          <w:tcPr>
            <w:tcW w:w="1417" w:type="dxa"/>
            <w:shd w:val="clear" w:color="auto" w:fill="FFFFFF"/>
            <w:tcMar>
              <w:top w:w="0" w:type="dxa"/>
              <w:left w:w="0" w:type="dxa"/>
              <w:bottom w:w="0" w:type="dxa"/>
              <w:right w:w="0" w:type="dxa"/>
            </w:tcMar>
            <w:vAlign w:val="center"/>
          </w:tcPr>
          <w:p w14:paraId="7D8938BF" w14:textId="01A790E7" w:rsidR="00973B2C" w:rsidRPr="00973B2C" w:rsidRDefault="00973B2C" w:rsidP="00973B2C">
            <w:pPr>
              <w:spacing w:before="40" w:after="40"/>
              <w:ind w:left="100" w:right="100"/>
              <w:jc w:val="right"/>
              <w:rPr>
                <w:rFonts w:eastAsia="Arial"/>
                <w:b/>
                <w:color w:val="111111"/>
                <w:sz w:val="20"/>
                <w:szCs w:val="22"/>
              </w:rPr>
            </w:pPr>
            <w:r w:rsidRPr="00973B2C">
              <w:rPr>
                <w:rFonts w:eastAsia="Arial"/>
                <w:b/>
                <w:color w:val="111111"/>
                <w:sz w:val="20"/>
                <w:szCs w:val="22"/>
              </w:rPr>
              <w:t>248</w:t>
            </w:r>
          </w:p>
        </w:tc>
        <w:tc>
          <w:tcPr>
            <w:tcW w:w="851" w:type="dxa"/>
            <w:shd w:val="clear" w:color="auto" w:fill="FFFFFF"/>
            <w:tcMar>
              <w:top w:w="0" w:type="dxa"/>
              <w:left w:w="0" w:type="dxa"/>
              <w:bottom w:w="0" w:type="dxa"/>
              <w:right w:w="0" w:type="dxa"/>
            </w:tcMar>
            <w:vAlign w:val="center"/>
          </w:tcPr>
          <w:p w14:paraId="1452EBE7" w14:textId="304DECE8" w:rsidR="00973B2C" w:rsidRPr="00973B2C" w:rsidRDefault="00973B2C" w:rsidP="00973B2C">
            <w:pPr>
              <w:spacing w:before="40" w:after="40"/>
              <w:ind w:left="100" w:right="100"/>
              <w:jc w:val="right"/>
              <w:rPr>
                <w:rFonts w:eastAsia="Arial"/>
                <w:b/>
                <w:color w:val="111111"/>
                <w:sz w:val="20"/>
                <w:szCs w:val="22"/>
              </w:rPr>
            </w:pPr>
            <w:r w:rsidRPr="00973B2C">
              <w:rPr>
                <w:rFonts w:eastAsia="Arial"/>
                <w:b/>
                <w:color w:val="111111"/>
                <w:sz w:val="20"/>
                <w:szCs w:val="22"/>
              </w:rPr>
              <w:t xml:space="preserve">1.46 </w:t>
            </w:r>
          </w:p>
        </w:tc>
        <w:tc>
          <w:tcPr>
            <w:tcW w:w="1417" w:type="dxa"/>
            <w:shd w:val="clear" w:color="auto" w:fill="FFFFFF"/>
            <w:vAlign w:val="center"/>
          </w:tcPr>
          <w:p w14:paraId="4C30C1C7" w14:textId="388640CC" w:rsidR="00973B2C" w:rsidRPr="00973B2C" w:rsidRDefault="00973B2C" w:rsidP="00973B2C">
            <w:pPr>
              <w:spacing w:before="40" w:after="40"/>
              <w:ind w:left="100" w:right="100"/>
              <w:jc w:val="right"/>
              <w:rPr>
                <w:rFonts w:eastAsia="Arial"/>
                <w:b/>
                <w:color w:val="111111"/>
                <w:sz w:val="20"/>
                <w:szCs w:val="22"/>
              </w:rPr>
            </w:pPr>
            <w:r w:rsidRPr="00973B2C">
              <w:rPr>
                <w:rFonts w:eastAsia="Arial"/>
                <w:b/>
                <w:color w:val="111111"/>
                <w:sz w:val="20"/>
                <w:szCs w:val="22"/>
              </w:rPr>
              <w:t>[1.02-2.09]</w:t>
            </w:r>
          </w:p>
        </w:tc>
      </w:tr>
      <w:tr w:rsidR="00973B2C" w:rsidRPr="00D22FFC" w14:paraId="417D80D7" w14:textId="77777777" w:rsidTr="00EC714A">
        <w:trPr>
          <w:cantSplit/>
        </w:trPr>
        <w:tc>
          <w:tcPr>
            <w:tcW w:w="2268" w:type="dxa"/>
            <w:tcBorders>
              <w:bottom w:val="dotted" w:sz="4" w:space="0" w:color="auto"/>
            </w:tcBorders>
            <w:shd w:val="clear" w:color="auto" w:fill="FFFFFF"/>
            <w:tcMar>
              <w:top w:w="0" w:type="dxa"/>
              <w:left w:w="0" w:type="dxa"/>
              <w:bottom w:w="0" w:type="dxa"/>
              <w:right w:w="0" w:type="dxa"/>
            </w:tcMar>
          </w:tcPr>
          <w:p w14:paraId="2BD844FD" w14:textId="77777777" w:rsidR="00973B2C" w:rsidRPr="00D22FFC" w:rsidRDefault="00973B2C" w:rsidP="00973B2C">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22DB6877" w14:textId="77777777" w:rsidR="00973B2C" w:rsidRPr="00244594" w:rsidRDefault="00973B2C" w:rsidP="00973B2C">
            <w:pPr>
              <w:spacing w:before="40" w:after="40"/>
              <w:ind w:left="100" w:right="100"/>
              <w:rPr>
                <w:rFonts w:eastAsia="Arial"/>
                <w:color w:val="111111"/>
                <w:sz w:val="20"/>
                <w:szCs w:val="22"/>
              </w:rPr>
            </w:pPr>
          </w:p>
        </w:tc>
        <w:tc>
          <w:tcPr>
            <w:tcW w:w="1843" w:type="dxa"/>
            <w:tcBorders>
              <w:bottom w:val="dotted" w:sz="4" w:space="0" w:color="auto"/>
            </w:tcBorders>
            <w:shd w:val="clear" w:color="auto" w:fill="FFFFFF"/>
            <w:vAlign w:val="center"/>
          </w:tcPr>
          <w:p w14:paraId="56436CCE" w14:textId="07237F0F" w:rsidR="00973B2C" w:rsidRPr="00973B2C" w:rsidRDefault="00973B2C" w:rsidP="00973B2C">
            <w:pPr>
              <w:spacing w:before="40" w:after="40"/>
              <w:ind w:left="100" w:right="100"/>
              <w:rPr>
                <w:rFonts w:eastAsia="Arial"/>
                <w:b/>
                <w:color w:val="111111"/>
                <w:sz w:val="20"/>
                <w:szCs w:val="22"/>
              </w:rPr>
            </w:pPr>
            <w:r w:rsidRPr="00973B2C">
              <w:rPr>
                <w:rFonts w:eastAsia="Arial"/>
                <w:b/>
                <w:color w:val="111111"/>
                <w:sz w:val="20"/>
                <w:szCs w:val="22"/>
              </w:rPr>
              <w:t>Other</w:t>
            </w:r>
          </w:p>
        </w:tc>
        <w:tc>
          <w:tcPr>
            <w:tcW w:w="1417" w:type="dxa"/>
            <w:tcBorders>
              <w:bottom w:val="dotted" w:sz="4" w:space="0" w:color="auto"/>
            </w:tcBorders>
            <w:shd w:val="clear" w:color="auto" w:fill="FFFFFF"/>
            <w:tcMar>
              <w:top w:w="0" w:type="dxa"/>
              <w:left w:w="0" w:type="dxa"/>
              <w:bottom w:w="0" w:type="dxa"/>
              <w:right w:w="0" w:type="dxa"/>
            </w:tcMar>
            <w:vAlign w:val="center"/>
          </w:tcPr>
          <w:p w14:paraId="73B1F0ED" w14:textId="390F0C8E" w:rsidR="00973B2C" w:rsidRPr="00973B2C" w:rsidRDefault="00973B2C" w:rsidP="00973B2C">
            <w:pPr>
              <w:spacing w:before="40" w:after="40"/>
              <w:ind w:left="100" w:right="100"/>
              <w:jc w:val="right"/>
              <w:rPr>
                <w:rFonts w:eastAsia="Arial"/>
                <w:b/>
                <w:color w:val="111111"/>
                <w:sz w:val="20"/>
                <w:szCs w:val="22"/>
              </w:rPr>
            </w:pPr>
            <w:r w:rsidRPr="00973B2C">
              <w:rPr>
                <w:rFonts w:eastAsia="Arial"/>
                <w:b/>
                <w:color w:val="111111"/>
                <w:sz w:val="20"/>
                <w:szCs w:val="22"/>
              </w:rPr>
              <w:t>128</w:t>
            </w:r>
          </w:p>
        </w:tc>
        <w:tc>
          <w:tcPr>
            <w:tcW w:w="851" w:type="dxa"/>
            <w:tcBorders>
              <w:bottom w:val="dotted" w:sz="4" w:space="0" w:color="auto"/>
            </w:tcBorders>
            <w:shd w:val="clear" w:color="auto" w:fill="FFFFFF"/>
            <w:tcMar>
              <w:top w:w="0" w:type="dxa"/>
              <w:left w:w="0" w:type="dxa"/>
              <w:bottom w:w="0" w:type="dxa"/>
              <w:right w:w="0" w:type="dxa"/>
            </w:tcMar>
            <w:vAlign w:val="center"/>
          </w:tcPr>
          <w:p w14:paraId="0C74A8FD" w14:textId="24F85999" w:rsidR="00973B2C" w:rsidRPr="00973B2C" w:rsidRDefault="00973B2C" w:rsidP="00973B2C">
            <w:pPr>
              <w:spacing w:before="40" w:after="40"/>
              <w:ind w:left="100" w:right="100"/>
              <w:jc w:val="right"/>
              <w:rPr>
                <w:rFonts w:eastAsia="Arial"/>
                <w:b/>
                <w:color w:val="111111"/>
                <w:sz w:val="20"/>
                <w:szCs w:val="22"/>
              </w:rPr>
            </w:pPr>
            <w:r w:rsidRPr="00973B2C">
              <w:rPr>
                <w:rFonts w:eastAsia="Arial"/>
                <w:b/>
                <w:color w:val="111111"/>
                <w:sz w:val="20"/>
                <w:szCs w:val="22"/>
              </w:rPr>
              <w:t xml:space="preserve">1.37 </w:t>
            </w:r>
          </w:p>
        </w:tc>
        <w:tc>
          <w:tcPr>
            <w:tcW w:w="1417" w:type="dxa"/>
            <w:tcBorders>
              <w:bottom w:val="dotted" w:sz="4" w:space="0" w:color="auto"/>
            </w:tcBorders>
            <w:shd w:val="clear" w:color="auto" w:fill="FFFFFF"/>
            <w:vAlign w:val="center"/>
          </w:tcPr>
          <w:p w14:paraId="7283B32C" w14:textId="6691FCF3" w:rsidR="00973B2C" w:rsidRPr="00973B2C" w:rsidRDefault="00973B2C" w:rsidP="00973B2C">
            <w:pPr>
              <w:spacing w:before="40" w:after="40"/>
              <w:ind w:left="100" w:right="100"/>
              <w:jc w:val="right"/>
              <w:rPr>
                <w:rFonts w:eastAsia="Arial"/>
                <w:b/>
                <w:color w:val="111111"/>
                <w:sz w:val="20"/>
                <w:szCs w:val="22"/>
              </w:rPr>
            </w:pPr>
            <w:r w:rsidRPr="00973B2C">
              <w:rPr>
                <w:rFonts w:eastAsia="Arial"/>
                <w:b/>
                <w:color w:val="111111"/>
                <w:sz w:val="20"/>
                <w:szCs w:val="22"/>
              </w:rPr>
              <w:t>[1.07-1.74]</w:t>
            </w:r>
          </w:p>
        </w:tc>
      </w:tr>
      <w:tr w:rsidR="00382FA7" w:rsidRPr="00D22FFC" w14:paraId="37451B3B" w14:textId="77777777" w:rsidTr="00EC714A">
        <w:trPr>
          <w:cantSplit/>
        </w:trPr>
        <w:tc>
          <w:tcPr>
            <w:tcW w:w="2268" w:type="dxa"/>
            <w:vMerge w:val="restart"/>
            <w:tcBorders>
              <w:top w:val="single" w:sz="8" w:space="0" w:color="000000"/>
            </w:tcBorders>
            <w:shd w:val="clear" w:color="auto" w:fill="FFFFFF"/>
            <w:tcMar>
              <w:top w:w="0" w:type="dxa"/>
              <w:left w:w="0" w:type="dxa"/>
              <w:bottom w:w="0" w:type="dxa"/>
              <w:right w:w="0" w:type="dxa"/>
            </w:tcMar>
          </w:tcPr>
          <w:p w14:paraId="119453B3" w14:textId="32D54FE0" w:rsidR="00382FA7" w:rsidRPr="00D22FFC" w:rsidRDefault="00382FA7" w:rsidP="00382FA7">
            <w:pPr>
              <w:spacing w:before="40" w:after="40"/>
              <w:ind w:left="100" w:right="100"/>
              <w:rPr>
                <w:sz w:val="20"/>
                <w:szCs w:val="22"/>
              </w:rPr>
            </w:pPr>
            <w:r w:rsidRPr="00D22FFC">
              <w:rPr>
                <w:rFonts w:eastAsia="Arial"/>
                <w:color w:val="111111"/>
                <w:sz w:val="20"/>
                <w:szCs w:val="22"/>
              </w:rPr>
              <w:t xml:space="preserve">C: </w:t>
            </w:r>
            <w:r w:rsidR="004D7DDB">
              <w:rPr>
                <w:rFonts w:eastAsia="Arial"/>
                <w:color w:val="111111"/>
                <w:sz w:val="20"/>
                <w:szCs w:val="22"/>
              </w:rPr>
              <w:t>Transitioning into risky gambling</w:t>
            </w:r>
          </w:p>
        </w:tc>
        <w:tc>
          <w:tcPr>
            <w:tcW w:w="1418" w:type="dxa"/>
            <w:tcBorders>
              <w:top w:val="single" w:sz="8" w:space="0" w:color="000000"/>
            </w:tcBorders>
            <w:shd w:val="clear" w:color="auto" w:fill="FFFFFF"/>
            <w:tcMar>
              <w:top w:w="0" w:type="dxa"/>
              <w:left w:w="0" w:type="dxa"/>
              <w:bottom w:w="0" w:type="dxa"/>
              <w:right w:w="0" w:type="dxa"/>
            </w:tcMar>
            <w:vAlign w:val="center"/>
          </w:tcPr>
          <w:p w14:paraId="025BA9D6" w14:textId="548F5E35" w:rsidR="00382FA7" w:rsidRPr="00EC714A" w:rsidRDefault="00382FA7" w:rsidP="00382FA7">
            <w:pPr>
              <w:spacing w:before="40" w:after="40"/>
              <w:ind w:left="100" w:right="100"/>
              <w:rPr>
                <w:rFonts w:eastAsia="Arial"/>
                <w:color w:val="111111"/>
                <w:sz w:val="20"/>
                <w:szCs w:val="22"/>
              </w:rPr>
            </w:pPr>
            <w:r w:rsidRPr="00EC714A">
              <w:rPr>
                <w:rFonts w:eastAsia="Arial"/>
                <w:color w:val="111111"/>
                <w:sz w:val="20"/>
                <w:szCs w:val="22"/>
              </w:rPr>
              <w:t>Ethnicity</w:t>
            </w:r>
          </w:p>
        </w:tc>
        <w:tc>
          <w:tcPr>
            <w:tcW w:w="1843" w:type="dxa"/>
            <w:tcBorders>
              <w:top w:val="single" w:sz="8" w:space="0" w:color="000000"/>
            </w:tcBorders>
            <w:shd w:val="clear" w:color="auto" w:fill="FFFFFF"/>
            <w:vAlign w:val="center"/>
          </w:tcPr>
          <w:p w14:paraId="2D71D9A1" w14:textId="1B1E0181" w:rsidR="00382FA7" w:rsidRPr="00EC714A" w:rsidRDefault="00382FA7" w:rsidP="00382FA7">
            <w:pPr>
              <w:spacing w:before="40" w:after="40"/>
              <w:ind w:left="100" w:right="100"/>
              <w:rPr>
                <w:rFonts w:eastAsia="Arial"/>
                <w:color w:val="111111"/>
                <w:sz w:val="20"/>
                <w:szCs w:val="22"/>
              </w:rPr>
            </w:pPr>
            <w:r w:rsidRPr="00EC714A">
              <w:rPr>
                <w:rFonts w:eastAsia="Arial"/>
                <w:color w:val="111111"/>
                <w:sz w:val="20"/>
                <w:szCs w:val="22"/>
              </w:rPr>
              <w:t>Asian</w:t>
            </w:r>
          </w:p>
        </w:tc>
        <w:tc>
          <w:tcPr>
            <w:tcW w:w="1417" w:type="dxa"/>
            <w:tcBorders>
              <w:top w:val="single" w:sz="8" w:space="0" w:color="000000"/>
            </w:tcBorders>
            <w:shd w:val="clear" w:color="auto" w:fill="FFFFFF"/>
            <w:tcMar>
              <w:top w:w="0" w:type="dxa"/>
              <w:left w:w="0" w:type="dxa"/>
              <w:bottom w:w="0" w:type="dxa"/>
              <w:right w:w="0" w:type="dxa"/>
            </w:tcMar>
            <w:vAlign w:val="center"/>
          </w:tcPr>
          <w:p w14:paraId="118F25E0" w14:textId="2F9A410A" w:rsidR="00382FA7" w:rsidRPr="00EC714A"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31</w:t>
            </w:r>
          </w:p>
        </w:tc>
        <w:tc>
          <w:tcPr>
            <w:tcW w:w="851" w:type="dxa"/>
            <w:tcBorders>
              <w:top w:val="single" w:sz="8" w:space="0" w:color="000000"/>
            </w:tcBorders>
            <w:shd w:val="clear" w:color="auto" w:fill="FFFFFF"/>
            <w:tcMar>
              <w:top w:w="0" w:type="dxa"/>
              <w:left w:w="0" w:type="dxa"/>
              <w:bottom w:w="0" w:type="dxa"/>
              <w:right w:w="0" w:type="dxa"/>
            </w:tcMar>
            <w:vAlign w:val="center"/>
          </w:tcPr>
          <w:p w14:paraId="3BACBF85" w14:textId="7E2872B4" w:rsidR="00382FA7" w:rsidRPr="00EC714A"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 xml:space="preserve">1.03 </w:t>
            </w:r>
          </w:p>
        </w:tc>
        <w:tc>
          <w:tcPr>
            <w:tcW w:w="1417" w:type="dxa"/>
            <w:tcBorders>
              <w:top w:val="single" w:sz="8" w:space="0" w:color="000000"/>
            </w:tcBorders>
            <w:shd w:val="clear" w:color="auto" w:fill="FFFFFF"/>
            <w:vAlign w:val="center"/>
          </w:tcPr>
          <w:p w14:paraId="6D3C242F" w14:textId="70C55CEC" w:rsidR="00382FA7" w:rsidRPr="00D22FFC"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[0.58-1.81]</w:t>
            </w:r>
          </w:p>
        </w:tc>
      </w:tr>
      <w:tr w:rsidR="00382FA7" w:rsidRPr="00D22FFC" w14:paraId="60E580BE" w14:textId="77777777" w:rsidTr="00AA5FF1">
        <w:trPr>
          <w:cantSplit/>
        </w:trPr>
        <w:tc>
          <w:tcPr>
            <w:tcW w:w="2268" w:type="dxa"/>
            <w:vMerge/>
            <w:shd w:val="clear" w:color="auto" w:fill="FFFFFF"/>
            <w:tcMar>
              <w:top w:w="0" w:type="dxa"/>
              <w:left w:w="0" w:type="dxa"/>
              <w:bottom w:w="0" w:type="dxa"/>
              <w:right w:w="0" w:type="dxa"/>
            </w:tcMar>
          </w:tcPr>
          <w:p w14:paraId="71327F85" w14:textId="77777777" w:rsidR="00382FA7" w:rsidRPr="00D22FFC" w:rsidRDefault="00382FA7" w:rsidP="00382FA7">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9531065" w14:textId="6CC1F660" w:rsidR="00382FA7" w:rsidRPr="00EC714A" w:rsidRDefault="00382FA7" w:rsidP="00382FA7">
            <w:pPr>
              <w:spacing w:before="40" w:after="40"/>
              <w:ind w:left="100" w:right="100"/>
              <w:rPr>
                <w:rFonts w:eastAsia="Arial"/>
                <w:color w:val="111111"/>
                <w:sz w:val="20"/>
                <w:szCs w:val="22"/>
              </w:rPr>
            </w:pPr>
          </w:p>
        </w:tc>
        <w:tc>
          <w:tcPr>
            <w:tcW w:w="1843" w:type="dxa"/>
            <w:shd w:val="clear" w:color="auto" w:fill="FFFFFF"/>
            <w:vAlign w:val="center"/>
          </w:tcPr>
          <w:p w14:paraId="159BCDF1" w14:textId="0D81DE17" w:rsidR="00382FA7" w:rsidRPr="00EC714A" w:rsidRDefault="00382FA7" w:rsidP="00382FA7">
            <w:pPr>
              <w:spacing w:before="40" w:after="40"/>
              <w:ind w:left="100" w:right="100"/>
              <w:rPr>
                <w:rFonts w:eastAsia="Arial"/>
                <w:b/>
                <w:color w:val="111111"/>
                <w:sz w:val="20"/>
                <w:szCs w:val="22"/>
              </w:rPr>
            </w:pPr>
            <w:r w:rsidRPr="00EC714A">
              <w:rPr>
                <w:rFonts w:eastAsia="Arial"/>
                <w:b/>
                <w:color w:val="111111"/>
                <w:sz w:val="20"/>
                <w:szCs w:val="22"/>
              </w:rPr>
              <w:t>European/Other</w:t>
            </w:r>
          </w:p>
        </w:tc>
        <w:tc>
          <w:tcPr>
            <w:tcW w:w="1417" w:type="dxa"/>
            <w:shd w:val="clear" w:color="auto" w:fill="FFFFFF"/>
            <w:tcMar>
              <w:top w:w="0" w:type="dxa"/>
              <w:left w:w="0" w:type="dxa"/>
              <w:bottom w:w="0" w:type="dxa"/>
              <w:right w:w="0" w:type="dxa"/>
            </w:tcMar>
            <w:vAlign w:val="center"/>
          </w:tcPr>
          <w:p w14:paraId="42A8CEEE" w14:textId="7D8653E8" w:rsidR="00382FA7" w:rsidRPr="00382FA7" w:rsidRDefault="00382FA7" w:rsidP="00382FA7">
            <w:pPr>
              <w:spacing w:before="40" w:after="40"/>
              <w:ind w:left="100" w:right="100"/>
              <w:jc w:val="right"/>
              <w:rPr>
                <w:rFonts w:eastAsia="Arial"/>
                <w:b/>
                <w:color w:val="111111"/>
                <w:sz w:val="20"/>
                <w:szCs w:val="22"/>
              </w:rPr>
            </w:pPr>
            <w:r w:rsidRPr="00382FA7">
              <w:rPr>
                <w:rFonts w:eastAsia="Arial"/>
                <w:b/>
                <w:color w:val="111111"/>
                <w:sz w:val="20"/>
                <w:szCs w:val="22"/>
              </w:rPr>
              <w:t>178</w:t>
            </w:r>
          </w:p>
        </w:tc>
        <w:tc>
          <w:tcPr>
            <w:tcW w:w="851" w:type="dxa"/>
            <w:shd w:val="clear" w:color="auto" w:fill="FFFFFF"/>
            <w:tcMar>
              <w:top w:w="0" w:type="dxa"/>
              <w:left w:w="0" w:type="dxa"/>
              <w:bottom w:w="0" w:type="dxa"/>
              <w:right w:w="0" w:type="dxa"/>
            </w:tcMar>
            <w:vAlign w:val="center"/>
          </w:tcPr>
          <w:p w14:paraId="61174AF0" w14:textId="1517F993" w:rsidR="00382FA7" w:rsidRPr="00382FA7" w:rsidRDefault="00382FA7" w:rsidP="00382FA7">
            <w:pPr>
              <w:spacing w:before="40" w:after="40"/>
              <w:ind w:left="100" w:right="100"/>
              <w:jc w:val="right"/>
              <w:rPr>
                <w:rFonts w:eastAsia="Arial"/>
                <w:b/>
                <w:color w:val="111111"/>
                <w:sz w:val="20"/>
                <w:szCs w:val="22"/>
              </w:rPr>
            </w:pPr>
            <w:r w:rsidRPr="00382FA7">
              <w:rPr>
                <w:rFonts w:eastAsia="Arial"/>
                <w:b/>
                <w:color w:val="111111"/>
                <w:sz w:val="20"/>
                <w:szCs w:val="22"/>
              </w:rPr>
              <w:t xml:space="preserve">0.57 </w:t>
            </w:r>
          </w:p>
        </w:tc>
        <w:tc>
          <w:tcPr>
            <w:tcW w:w="1417" w:type="dxa"/>
            <w:shd w:val="clear" w:color="auto" w:fill="FFFFFF"/>
          </w:tcPr>
          <w:p w14:paraId="55A2C828" w14:textId="53CE2F21" w:rsidR="00382FA7" w:rsidRPr="00382FA7" w:rsidRDefault="00382FA7" w:rsidP="00382FA7">
            <w:pPr>
              <w:spacing w:before="40" w:after="40"/>
              <w:ind w:left="100" w:right="100"/>
              <w:jc w:val="right"/>
              <w:rPr>
                <w:rFonts w:eastAsia="Arial"/>
                <w:b/>
                <w:color w:val="111111"/>
                <w:sz w:val="20"/>
                <w:szCs w:val="22"/>
              </w:rPr>
            </w:pPr>
            <w:r w:rsidRPr="00382FA7">
              <w:rPr>
                <w:rFonts w:eastAsia="Arial"/>
                <w:b/>
                <w:color w:val="111111"/>
                <w:sz w:val="20"/>
                <w:szCs w:val="22"/>
              </w:rPr>
              <w:t>[0.38-0.84]</w:t>
            </w:r>
          </w:p>
        </w:tc>
      </w:tr>
      <w:tr w:rsidR="00382FA7" w:rsidRPr="00D22FFC" w14:paraId="7A67C868" w14:textId="77777777" w:rsidTr="0005570A">
        <w:trPr>
          <w:cantSplit/>
        </w:trPr>
        <w:tc>
          <w:tcPr>
            <w:tcW w:w="2268" w:type="dxa"/>
            <w:shd w:val="clear" w:color="auto" w:fill="FFFFFF"/>
            <w:tcMar>
              <w:top w:w="0" w:type="dxa"/>
              <w:left w:w="0" w:type="dxa"/>
              <w:bottom w:w="0" w:type="dxa"/>
              <w:right w:w="0" w:type="dxa"/>
            </w:tcMar>
          </w:tcPr>
          <w:p w14:paraId="5C1C5C7F" w14:textId="77777777" w:rsidR="00382FA7" w:rsidRPr="00D22FFC" w:rsidRDefault="00382FA7" w:rsidP="00382FA7">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71559D0" w14:textId="77777777" w:rsidR="00382FA7" w:rsidRPr="00EC714A" w:rsidRDefault="00382FA7" w:rsidP="00382FA7">
            <w:pPr>
              <w:spacing w:before="40" w:after="40"/>
              <w:ind w:left="100" w:right="100"/>
              <w:rPr>
                <w:rFonts w:eastAsia="Arial"/>
                <w:color w:val="111111"/>
                <w:sz w:val="20"/>
                <w:szCs w:val="22"/>
              </w:rPr>
            </w:pPr>
          </w:p>
        </w:tc>
        <w:tc>
          <w:tcPr>
            <w:tcW w:w="1843" w:type="dxa"/>
            <w:shd w:val="clear" w:color="auto" w:fill="FFFFFF"/>
            <w:vAlign w:val="center"/>
          </w:tcPr>
          <w:p w14:paraId="19236D10" w14:textId="55C53AFF" w:rsidR="00382FA7" w:rsidRPr="00EC714A" w:rsidRDefault="00382FA7" w:rsidP="00382FA7">
            <w:pPr>
              <w:spacing w:before="40" w:after="40"/>
              <w:ind w:left="100" w:right="100"/>
              <w:rPr>
                <w:rFonts w:eastAsia="Arial"/>
                <w:color w:val="111111"/>
                <w:sz w:val="20"/>
                <w:szCs w:val="22"/>
              </w:rPr>
            </w:pPr>
            <w:r>
              <w:rPr>
                <w:rFonts w:eastAsia="Arial"/>
                <w:color w:val="111111"/>
                <w:sz w:val="20"/>
                <w:szCs w:val="22"/>
              </w:rPr>
              <w:t xml:space="preserve">Māori </w:t>
            </w:r>
          </w:p>
        </w:tc>
        <w:tc>
          <w:tcPr>
            <w:tcW w:w="1417" w:type="dxa"/>
            <w:shd w:val="clear" w:color="auto" w:fill="FFFFFF"/>
            <w:tcMar>
              <w:top w:w="0" w:type="dxa"/>
              <w:left w:w="0" w:type="dxa"/>
              <w:bottom w:w="0" w:type="dxa"/>
              <w:right w:w="0" w:type="dxa"/>
            </w:tcMar>
            <w:vAlign w:val="center"/>
          </w:tcPr>
          <w:p w14:paraId="7F1BB2E2" w14:textId="2C1E7957" w:rsidR="00382FA7" w:rsidRPr="00EC714A"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71</w:t>
            </w:r>
          </w:p>
        </w:tc>
        <w:tc>
          <w:tcPr>
            <w:tcW w:w="851" w:type="dxa"/>
            <w:shd w:val="clear" w:color="auto" w:fill="FFFFFF"/>
            <w:tcMar>
              <w:top w:w="0" w:type="dxa"/>
              <w:left w:w="0" w:type="dxa"/>
              <w:bottom w:w="0" w:type="dxa"/>
              <w:right w:w="0" w:type="dxa"/>
            </w:tcMar>
            <w:vAlign w:val="center"/>
          </w:tcPr>
          <w:p w14:paraId="64AA9185" w14:textId="51B674DA" w:rsidR="00382FA7" w:rsidRPr="00EC714A"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 xml:space="preserve">0.87 </w:t>
            </w:r>
          </w:p>
        </w:tc>
        <w:tc>
          <w:tcPr>
            <w:tcW w:w="1417" w:type="dxa"/>
            <w:shd w:val="clear" w:color="auto" w:fill="FFFFFF"/>
            <w:vAlign w:val="center"/>
          </w:tcPr>
          <w:p w14:paraId="7E9D7A3F" w14:textId="31873F27" w:rsidR="00382FA7" w:rsidRPr="00D22FFC"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[0.6</w:t>
            </w:r>
            <w:r>
              <w:rPr>
                <w:rFonts w:eastAsia="Arial"/>
                <w:color w:val="111111"/>
                <w:sz w:val="20"/>
                <w:szCs w:val="22"/>
              </w:rPr>
              <w:t>0</w:t>
            </w:r>
            <w:r w:rsidRPr="00382FA7">
              <w:rPr>
                <w:rFonts w:eastAsia="Arial"/>
                <w:color w:val="111111"/>
                <w:sz w:val="20"/>
                <w:szCs w:val="22"/>
              </w:rPr>
              <w:t>-1.26]</w:t>
            </w:r>
          </w:p>
        </w:tc>
      </w:tr>
      <w:tr w:rsidR="00382FA7" w:rsidRPr="00D22FFC" w14:paraId="5D30AA1D" w14:textId="77777777" w:rsidTr="0005570A">
        <w:trPr>
          <w:cantSplit/>
        </w:trPr>
        <w:tc>
          <w:tcPr>
            <w:tcW w:w="2268" w:type="dxa"/>
            <w:shd w:val="clear" w:color="auto" w:fill="FFFFFF"/>
            <w:tcMar>
              <w:top w:w="0" w:type="dxa"/>
              <w:left w:w="0" w:type="dxa"/>
              <w:bottom w:w="0" w:type="dxa"/>
              <w:right w:w="0" w:type="dxa"/>
            </w:tcMar>
          </w:tcPr>
          <w:p w14:paraId="5F9E7DEA" w14:textId="77777777" w:rsidR="00382FA7" w:rsidRPr="00D22FFC" w:rsidRDefault="00382FA7" w:rsidP="00382FA7">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5E515EB6" w14:textId="77777777" w:rsidR="00382FA7" w:rsidRPr="00EC714A" w:rsidRDefault="00382FA7" w:rsidP="00382FA7">
            <w:pPr>
              <w:spacing w:before="40" w:after="40"/>
              <w:ind w:left="100" w:right="100"/>
              <w:rPr>
                <w:rFonts w:eastAsia="Arial"/>
                <w:color w:val="111111"/>
                <w:sz w:val="20"/>
                <w:szCs w:val="22"/>
              </w:rPr>
            </w:pPr>
          </w:p>
        </w:tc>
        <w:tc>
          <w:tcPr>
            <w:tcW w:w="1843" w:type="dxa"/>
            <w:tcBorders>
              <w:bottom w:val="dotted" w:sz="4" w:space="0" w:color="auto"/>
            </w:tcBorders>
            <w:shd w:val="clear" w:color="auto" w:fill="FFFFFF"/>
            <w:vAlign w:val="center"/>
          </w:tcPr>
          <w:p w14:paraId="72AB4AC0" w14:textId="7334E83F" w:rsidR="00382FA7" w:rsidRPr="00EC714A" w:rsidRDefault="00382FA7" w:rsidP="00382FA7">
            <w:pPr>
              <w:spacing w:before="40" w:after="40"/>
              <w:ind w:left="100" w:right="100"/>
              <w:rPr>
                <w:rFonts w:eastAsia="Arial"/>
                <w:color w:val="111111"/>
                <w:sz w:val="20"/>
                <w:szCs w:val="22"/>
              </w:rPr>
            </w:pPr>
            <w:r w:rsidRPr="00EC714A">
              <w:rPr>
                <w:rFonts w:eastAsia="Arial"/>
                <w:color w:val="111111"/>
                <w:sz w:val="20"/>
                <w:szCs w:val="22"/>
              </w:rPr>
              <w:t>Pacific</w:t>
            </w:r>
          </w:p>
        </w:tc>
        <w:tc>
          <w:tcPr>
            <w:tcW w:w="1417" w:type="dxa"/>
            <w:tcBorders>
              <w:bottom w:val="dotted" w:sz="4" w:space="0" w:color="auto"/>
            </w:tcBorders>
            <w:shd w:val="clear" w:color="auto" w:fill="FFFFFF"/>
            <w:tcMar>
              <w:top w:w="0" w:type="dxa"/>
              <w:left w:w="0" w:type="dxa"/>
              <w:bottom w:w="0" w:type="dxa"/>
              <w:right w:w="0" w:type="dxa"/>
            </w:tcMar>
            <w:vAlign w:val="center"/>
          </w:tcPr>
          <w:p w14:paraId="305F9166" w14:textId="424B2629" w:rsidR="00382FA7" w:rsidRPr="00EC714A"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64</w:t>
            </w:r>
          </w:p>
        </w:tc>
        <w:tc>
          <w:tcPr>
            <w:tcW w:w="851" w:type="dxa"/>
            <w:tcBorders>
              <w:bottom w:val="dotted" w:sz="4" w:space="0" w:color="auto"/>
            </w:tcBorders>
            <w:shd w:val="clear" w:color="auto" w:fill="FFFFFF"/>
            <w:tcMar>
              <w:top w:w="0" w:type="dxa"/>
              <w:left w:w="0" w:type="dxa"/>
              <w:bottom w:w="0" w:type="dxa"/>
              <w:right w:w="0" w:type="dxa"/>
            </w:tcMar>
            <w:vAlign w:val="center"/>
          </w:tcPr>
          <w:p w14:paraId="5D59D463" w14:textId="51E9FDC9" w:rsidR="00382FA7" w:rsidRPr="00EC714A"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 xml:space="preserve">1.48 </w:t>
            </w:r>
          </w:p>
        </w:tc>
        <w:tc>
          <w:tcPr>
            <w:tcW w:w="1417" w:type="dxa"/>
            <w:tcBorders>
              <w:bottom w:val="dotted" w:sz="4" w:space="0" w:color="auto"/>
            </w:tcBorders>
            <w:shd w:val="clear" w:color="auto" w:fill="FFFFFF"/>
            <w:vAlign w:val="center"/>
          </w:tcPr>
          <w:p w14:paraId="5A35CE1A" w14:textId="18B9F8B7" w:rsidR="00382FA7" w:rsidRPr="00D22FFC" w:rsidRDefault="00382FA7" w:rsidP="00382FA7">
            <w:pPr>
              <w:spacing w:before="40" w:after="40"/>
              <w:ind w:left="100" w:right="100"/>
              <w:jc w:val="right"/>
              <w:rPr>
                <w:rFonts w:eastAsia="Arial"/>
                <w:color w:val="111111"/>
                <w:sz w:val="20"/>
                <w:szCs w:val="22"/>
              </w:rPr>
            </w:pPr>
            <w:r w:rsidRPr="00382FA7">
              <w:rPr>
                <w:rFonts w:eastAsia="Arial"/>
                <w:color w:val="111111"/>
                <w:sz w:val="20"/>
                <w:szCs w:val="22"/>
              </w:rPr>
              <w:t>[0.92-2.38]</w:t>
            </w:r>
          </w:p>
        </w:tc>
      </w:tr>
      <w:tr w:rsidR="003B5330" w:rsidRPr="00D22FFC" w14:paraId="78BD8E17" w14:textId="77777777" w:rsidTr="0005570A">
        <w:trPr>
          <w:cantSplit/>
        </w:trPr>
        <w:tc>
          <w:tcPr>
            <w:tcW w:w="2268" w:type="dxa"/>
            <w:shd w:val="clear" w:color="auto" w:fill="FFFFFF"/>
            <w:tcMar>
              <w:top w:w="0" w:type="dxa"/>
              <w:left w:w="0" w:type="dxa"/>
              <w:bottom w:w="0" w:type="dxa"/>
              <w:right w:w="0" w:type="dxa"/>
            </w:tcMar>
          </w:tcPr>
          <w:p w14:paraId="2FF9A1BA" w14:textId="77777777" w:rsidR="003B5330" w:rsidRPr="00D22FFC" w:rsidRDefault="003B5330" w:rsidP="003B5330">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tcPr>
          <w:p w14:paraId="4EEBDE92" w14:textId="77777777" w:rsidR="003B5330" w:rsidRPr="00EC714A" w:rsidRDefault="003B5330" w:rsidP="003B5330">
            <w:pPr>
              <w:spacing w:before="40" w:after="40"/>
              <w:ind w:left="100" w:right="100"/>
              <w:rPr>
                <w:rFonts w:eastAsia="Arial"/>
                <w:color w:val="111111"/>
                <w:sz w:val="20"/>
                <w:szCs w:val="22"/>
              </w:rPr>
            </w:pPr>
            <w:r w:rsidRPr="00EC714A">
              <w:rPr>
                <w:rFonts w:eastAsia="Arial"/>
                <w:color w:val="111111"/>
                <w:sz w:val="20"/>
                <w:szCs w:val="22"/>
              </w:rPr>
              <w:t>Education</w:t>
            </w:r>
            <w:r>
              <w:rPr>
                <w:rFonts w:eastAsia="Arial"/>
                <w:color w:val="111111"/>
                <w:sz w:val="20"/>
                <w:szCs w:val="22"/>
              </w:rPr>
              <w:t>al</w:t>
            </w:r>
          </w:p>
          <w:p w14:paraId="16BE2015" w14:textId="49C65796" w:rsidR="003B5330" w:rsidRPr="00EC714A" w:rsidRDefault="003B5330" w:rsidP="003B5330">
            <w:pPr>
              <w:spacing w:before="40" w:after="40"/>
              <w:ind w:left="100" w:right="100"/>
              <w:rPr>
                <w:rFonts w:eastAsia="Arial"/>
                <w:color w:val="111111"/>
                <w:sz w:val="20"/>
                <w:szCs w:val="22"/>
              </w:rPr>
            </w:pPr>
            <w:r>
              <w:rPr>
                <w:rFonts w:eastAsia="Arial"/>
                <w:color w:val="111111"/>
                <w:sz w:val="20"/>
                <w:szCs w:val="22"/>
              </w:rPr>
              <w:t>level</w:t>
            </w:r>
          </w:p>
        </w:tc>
        <w:tc>
          <w:tcPr>
            <w:tcW w:w="1843" w:type="dxa"/>
            <w:tcBorders>
              <w:top w:val="dotted" w:sz="4" w:space="0" w:color="auto"/>
            </w:tcBorders>
            <w:shd w:val="clear" w:color="auto" w:fill="FFFFFF"/>
          </w:tcPr>
          <w:p w14:paraId="16E1925C" w14:textId="5731E337" w:rsidR="003B5330" w:rsidRPr="00EC714A" w:rsidRDefault="003B5330" w:rsidP="003B5330">
            <w:pPr>
              <w:spacing w:before="40" w:after="40"/>
              <w:ind w:left="100" w:right="100"/>
              <w:rPr>
                <w:rFonts w:eastAsia="Arial"/>
                <w:color w:val="111111"/>
                <w:sz w:val="20"/>
                <w:szCs w:val="22"/>
              </w:rPr>
            </w:pPr>
            <w:r>
              <w:rPr>
                <w:rFonts w:eastAsia="Arial"/>
                <w:color w:val="111111"/>
                <w:sz w:val="20"/>
                <w:szCs w:val="22"/>
              </w:rPr>
              <w:t>Ref: No qual.</w:t>
            </w:r>
          </w:p>
        </w:tc>
        <w:tc>
          <w:tcPr>
            <w:tcW w:w="1417" w:type="dxa"/>
            <w:tcBorders>
              <w:top w:val="dotted" w:sz="4" w:space="0" w:color="auto"/>
            </w:tcBorders>
            <w:shd w:val="clear" w:color="auto" w:fill="FFFFFF"/>
            <w:tcMar>
              <w:top w:w="0" w:type="dxa"/>
              <w:left w:w="0" w:type="dxa"/>
              <w:bottom w:w="0" w:type="dxa"/>
              <w:right w:w="0" w:type="dxa"/>
            </w:tcMar>
          </w:tcPr>
          <w:p w14:paraId="66B886E5" w14:textId="3BF4BD4C" w:rsidR="003B5330" w:rsidRPr="00EC714A" w:rsidRDefault="003B5330" w:rsidP="003B5330">
            <w:pPr>
              <w:spacing w:before="40" w:after="40"/>
              <w:ind w:left="100" w:right="100"/>
              <w:jc w:val="right"/>
              <w:rPr>
                <w:rFonts w:eastAsia="Arial"/>
                <w:color w:val="111111"/>
                <w:sz w:val="20"/>
                <w:szCs w:val="22"/>
              </w:rPr>
            </w:pPr>
            <w:r>
              <w:rPr>
                <w:rFonts w:eastAsia="Arial"/>
                <w:color w:val="111111"/>
                <w:sz w:val="20"/>
                <w:szCs w:val="22"/>
              </w:rPr>
              <w:t>78</w:t>
            </w:r>
          </w:p>
        </w:tc>
        <w:tc>
          <w:tcPr>
            <w:tcW w:w="851" w:type="dxa"/>
            <w:tcBorders>
              <w:top w:val="dotted" w:sz="4" w:space="0" w:color="auto"/>
            </w:tcBorders>
            <w:shd w:val="clear" w:color="auto" w:fill="FFFFFF"/>
            <w:tcMar>
              <w:top w:w="0" w:type="dxa"/>
              <w:left w:w="0" w:type="dxa"/>
              <w:bottom w:w="0" w:type="dxa"/>
              <w:right w:w="0" w:type="dxa"/>
            </w:tcMar>
          </w:tcPr>
          <w:p w14:paraId="501BF73A" w14:textId="370ED212" w:rsidR="003B5330" w:rsidRPr="00EC714A" w:rsidRDefault="003B5330" w:rsidP="003B5330">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tcPr>
          <w:p w14:paraId="5BE84575" w14:textId="4E9DBEA0" w:rsidR="003B5330" w:rsidRPr="00D22FFC" w:rsidRDefault="003B5330" w:rsidP="003B5330">
            <w:pPr>
              <w:spacing w:before="40" w:after="40"/>
              <w:ind w:left="100" w:right="100"/>
              <w:jc w:val="right"/>
              <w:rPr>
                <w:rFonts w:eastAsia="Arial"/>
                <w:color w:val="111111"/>
                <w:sz w:val="20"/>
                <w:szCs w:val="22"/>
              </w:rPr>
            </w:pPr>
            <w:r>
              <w:rPr>
                <w:rFonts w:eastAsia="Arial"/>
                <w:color w:val="111111"/>
                <w:sz w:val="20"/>
                <w:szCs w:val="22"/>
              </w:rPr>
              <w:t>-</w:t>
            </w:r>
          </w:p>
        </w:tc>
      </w:tr>
      <w:tr w:rsidR="003B5330" w:rsidRPr="00D22FFC" w14:paraId="0527B444" w14:textId="77777777" w:rsidTr="00AA5FF1">
        <w:trPr>
          <w:cantSplit/>
        </w:trPr>
        <w:tc>
          <w:tcPr>
            <w:tcW w:w="2268" w:type="dxa"/>
            <w:shd w:val="clear" w:color="auto" w:fill="FFFFFF"/>
            <w:tcMar>
              <w:top w:w="0" w:type="dxa"/>
              <w:left w:w="0" w:type="dxa"/>
              <w:bottom w:w="0" w:type="dxa"/>
              <w:right w:w="0" w:type="dxa"/>
            </w:tcMar>
          </w:tcPr>
          <w:p w14:paraId="5FC2C51E" w14:textId="77777777" w:rsidR="003B5330" w:rsidRPr="00D22FFC" w:rsidRDefault="003B5330" w:rsidP="003B5330">
            <w:pPr>
              <w:spacing w:before="40" w:after="40"/>
              <w:ind w:left="100" w:right="100"/>
              <w:rPr>
                <w:sz w:val="20"/>
                <w:szCs w:val="22"/>
              </w:rPr>
            </w:pPr>
          </w:p>
        </w:tc>
        <w:tc>
          <w:tcPr>
            <w:tcW w:w="1418" w:type="dxa"/>
            <w:vMerge/>
            <w:shd w:val="clear" w:color="auto" w:fill="FFFFFF"/>
            <w:tcMar>
              <w:top w:w="0" w:type="dxa"/>
              <w:left w:w="0" w:type="dxa"/>
              <w:bottom w:w="0" w:type="dxa"/>
              <w:right w:w="0" w:type="dxa"/>
            </w:tcMar>
          </w:tcPr>
          <w:p w14:paraId="4E10F221" w14:textId="656AD7F6" w:rsidR="003B5330" w:rsidRPr="00EC714A" w:rsidRDefault="003B5330" w:rsidP="003B5330">
            <w:pPr>
              <w:spacing w:before="40" w:after="40"/>
              <w:ind w:left="100" w:right="100"/>
              <w:rPr>
                <w:rFonts w:eastAsia="Arial"/>
                <w:color w:val="111111"/>
                <w:sz w:val="20"/>
                <w:szCs w:val="22"/>
              </w:rPr>
            </w:pPr>
          </w:p>
        </w:tc>
        <w:tc>
          <w:tcPr>
            <w:tcW w:w="1843" w:type="dxa"/>
            <w:shd w:val="clear" w:color="auto" w:fill="FFFFFF"/>
          </w:tcPr>
          <w:p w14:paraId="7B25BAD8" w14:textId="0452B69B" w:rsidR="003B5330" w:rsidRPr="00EC714A" w:rsidRDefault="003B5330" w:rsidP="003B5330">
            <w:pPr>
              <w:spacing w:before="40" w:after="40"/>
              <w:ind w:left="100" w:right="100"/>
              <w:rPr>
                <w:rFonts w:eastAsia="Arial"/>
                <w:color w:val="111111"/>
                <w:sz w:val="20"/>
                <w:szCs w:val="22"/>
              </w:rPr>
            </w:pPr>
            <w:r w:rsidRPr="00EC714A">
              <w:rPr>
                <w:rFonts w:eastAsia="Arial"/>
                <w:color w:val="111111"/>
                <w:sz w:val="20"/>
                <w:szCs w:val="22"/>
              </w:rPr>
              <w:t>Secondary school</w:t>
            </w:r>
          </w:p>
        </w:tc>
        <w:tc>
          <w:tcPr>
            <w:tcW w:w="1417" w:type="dxa"/>
            <w:shd w:val="clear" w:color="auto" w:fill="FFFFFF"/>
            <w:tcMar>
              <w:top w:w="0" w:type="dxa"/>
              <w:left w:w="0" w:type="dxa"/>
              <w:bottom w:w="0" w:type="dxa"/>
              <w:right w:w="0" w:type="dxa"/>
            </w:tcMar>
            <w:vAlign w:val="center"/>
          </w:tcPr>
          <w:p w14:paraId="717DEF05" w14:textId="7433F920" w:rsidR="003B5330" w:rsidRPr="00EC714A" w:rsidRDefault="003B5330" w:rsidP="003B5330">
            <w:pPr>
              <w:spacing w:before="40" w:after="40"/>
              <w:ind w:left="100" w:right="100"/>
              <w:jc w:val="right"/>
              <w:rPr>
                <w:rFonts w:eastAsia="Arial"/>
                <w:color w:val="111111"/>
                <w:sz w:val="20"/>
                <w:szCs w:val="22"/>
              </w:rPr>
            </w:pPr>
            <w:r w:rsidRPr="003B5330">
              <w:rPr>
                <w:rFonts w:eastAsia="Arial"/>
                <w:color w:val="111111"/>
                <w:sz w:val="20"/>
                <w:szCs w:val="22"/>
              </w:rPr>
              <w:t>64</w:t>
            </w:r>
          </w:p>
        </w:tc>
        <w:tc>
          <w:tcPr>
            <w:tcW w:w="851" w:type="dxa"/>
            <w:shd w:val="clear" w:color="auto" w:fill="FFFFFF"/>
            <w:tcMar>
              <w:top w:w="0" w:type="dxa"/>
              <w:left w:w="0" w:type="dxa"/>
              <w:bottom w:w="0" w:type="dxa"/>
              <w:right w:w="0" w:type="dxa"/>
            </w:tcMar>
            <w:vAlign w:val="center"/>
          </w:tcPr>
          <w:p w14:paraId="07478B15" w14:textId="08E92FE6" w:rsidR="003B5330" w:rsidRPr="00EC714A" w:rsidRDefault="003B5330" w:rsidP="003B5330">
            <w:pPr>
              <w:spacing w:before="40" w:after="40"/>
              <w:ind w:left="100" w:right="100"/>
              <w:jc w:val="right"/>
              <w:rPr>
                <w:rFonts w:eastAsia="Arial"/>
                <w:color w:val="111111"/>
                <w:sz w:val="20"/>
                <w:szCs w:val="22"/>
              </w:rPr>
            </w:pPr>
            <w:r w:rsidRPr="003B5330">
              <w:rPr>
                <w:rFonts w:eastAsia="Arial"/>
                <w:color w:val="111111"/>
                <w:sz w:val="20"/>
                <w:szCs w:val="22"/>
              </w:rPr>
              <w:t xml:space="preserve">0.84 </w:t>
            </w:r>
          </w:p>
        </w:tc>
        <w:tc>
          <w:tcPr>
            <w:tcW w:w="1417" w:type="dxa"/>
            <w:shd w:val="clear" w:color="auto" w:fill="FFFFFF"/>
          </w:tcPr>
          <w:p w14:paraId="5EAF4645" w14:textId="74DF33FD" w:rsidR="003B5330" w:rsidRPr="00D22FFC" w:rsidRDefault="003B5330" w:rsidP="003B5330">
            <w:pPr>
              <w:spacing w:before="40" w:after="40"/>
              <w:ind w:left="100" w:right="100"/>
              <w:jc w:val="right"/>
              <w:rPr>
                <w:rFonts w:eastAsia="Arial"/>
                <w:color w:val="111111"/>
                <w:sz w:val="20"/>
                <w:szCs w:val="22"/>
              </w:rPr>
            </w:pPr>
            <w:r w:rsidRPr="003B5330">
              <w:rPr>
                <w:rFonts w:eastAsia="Arial"/>
                <w:color w:val="111111"/>
                <w:sz w:val="20"/>
                <w:szCs w:val="22"/>
              </w:rPr>
              <w:t>[0.59-1.19]</w:t>
            </w:r>
          </w:p>
        </w:tc>
      </w:tr>
      <w:tr w:rsidR="003B5330" w:rsidRPr="00D22FFC" w14:paraId="4D04AB12" w14:textId="77777777" w:rsidTr="00AA5FF1">
        <w:trPr>
          <w:cantSplit/>
        </w:trPr>
        <w:tc>
          <w:tcPr>
            <w:tcW w:w="2268" w:type="dxa"/>
            <w:shd w:val="clear" w:color="auto" w:fill="FFFFFF"/>
            <w:tcMar>
              <w:top w:w="0" w:type="dxa"/>
              <w:left w:w="0" w:type="dxa"/>
              <w:bottom w:w="0" w:type="dxa"/>
              <w:right w:w="0" w:type="dxa"/>
            </w:tcMar>
          </w:tcPr>
          <w:p w14:paraId="123F3E94" w14:textId="77777777" w:rsidR="003B5330" w:rsidRPr="00D22FFC" w:rsidRDefault="003B5330" w:rsidP="003B5330">
            <w:pPr>
              <w:spacing w:before="40" w:after="40"/>
              <w:ind w:left="100" w:right="100"/>
              <w:rPr>
                <w:sz w:val="20"/>
                <w:szCs w:val="22"/>
              </w:rPr>
            </w:pPr>
          </w:p>
        </w:tc>
        <w:tc>
          <w:tcPr>
            <w:tcW w:w="1418" w:type="dxa"/>
            <w:shd w:val="clear" w:color="auto" w:fill="FFFFFF"/>
            <w:tcMar>
              <w:top w:w="0" w:type="dxa"/>
              <w:left w:w="0" w:type="dxa"/>
              <w:bottom w:w="0" w:type="dxa"/>
              <w:right w:w="0" w:type="dxa"/>
            </w:tcMar>
          </w:tcPr>
          <w:p w14:paraId="1F507A0D" w14:textId="77777777" w:rsidR="003B5330" w:rsidRPr="00EC714A" w:rsidRDefault="003B5330" w:rsidP="003B5330">
            <w:pPr>
              <w:spacing w:before="40" w:after="40"/>
              <w:ind w:left="100" w:right="100"/>
              <w:rPr>
                <w:rFonts w:eastAsia="Arial"/>
                <w:color w:val="111111"/>
                <w:sz w:val="20"/>
                <w:szCs w:val="22"/>
              </w:rPr>
            </w:pPr>
          </w:p>
        </w:tc>
        <w:tc>
          <w:tcPr>
            <w:tcW w:w="1843" w:type="dxa"/>
            <w:shd w:val="clear" w:color="auto" w:fill="FFFFFF"/>
          </w:tcPr>
          <w:p w14:paraId="6D6706BB" w14:textId="31DA5BE9" w:rsidR="003B5330" w:rsidRPr="00EC714A" w:rsidRDefault="003B5330" w:rsidP="003B5330">
            <w:pPr>
              <w:spacing w:before="40" w:after="40"/>
              <w:ind w:left="100" w:right="100"/>
              <w:rPr>
                <w:rFonts w:eastAsia="Arial"/>
                <w:b/>
                <w:color w:val="111111"/>
                <w:sz w:val="20"/>
                <w:szCs w:val="22"/>
              </w:rPr>
            </w:pPr>
            <w:r w:rsidRPr="00EC714A">
              <w:rPr>
                <w:rFonts w:eastAsia="Arial"/>
                <w:color w:val="111111"/>
                <w:sz w:val="20"/>
                <w:szCs w:val="22"/>
              </w:rPr>
              <w:t>Vocational</w:t>
            </w:r>
            <w:r>
              <w:rPr>
                <w:rFonts w:eastAsia="Arial"/>
                <w:color w:val="111111"/>
                <w:sz w:val="20"/>
                <w:szCs w:val="22"/>
              </w:rPr>
              <w:t>/</w:t>
            </w:r>
            <w:r w:rsidRPr="00EC714A">
              <w:rPr>
                <w:rFonts w:eastAsia="Arial"/>
                <w:color w:val="111111"/>
                <w:sz w:val="20"/>
                <w:szCs w:val="22"/>
              </w:rPr>
              <w:t>trade</w:t>
            </w:r>
          </w:p>
        </w:tc>
        <w:tc>
          <w:tcPr>
            <w:tcW w:w="1417" w:type="dxa"/>
            <w:shd w:val="clear" w:color="auto" w:fill="FFFFFF"/>
            <w:tcMar>
              <w:top w:w="0" w:type="dxa"/>
              <w:left w:w="0" w:type="dxa"/>
              <w:bottom w:w="0" w:type="dxa"/>
              <w:right w:w="0" w:type="dxa"/>
            </w:tcMar>
            <w:vAlign w:val="center"/>
          </w:tcPr>
          <w:p w14:paraId="247A351D" w14:textId="2104BBCF" w:rsidR="003B5330" w:rsidRPr="003B5330" w:rsidRDefault="003B5330" w:rsidP="003B5330">
            <w:pPr>
              <w:spacing w:before="40" w:after="40"/>
              <w:ind w:left="100" w:right="100"/>
              <w:jc w:val="right"/>
              <w:rPr>
                <w:rFonts w:eastAsia="Arial"/>
                <w:b/>
                <w:color w:val="111111"/>
                <w:sz w:val="20"/>
                <w:szCs w:val="22"/>
              </w:rPr>
            </w:pPr>
            <w:r w:rsidRPr="003B5330">
              <w:rPr>
                <w:rFonts w:eastAsia="Arial"/>
                <w:color w:val="111111"/>
                <w:sz w:val="20"/>
                <w:szCs w:val="22"/>
              </w:rPr>
              <w:t>85</w:t>
            </w:r>
          </w:p>
        </w:tc>
        <w:tc>
          <w:tcPr>
            <w:tcW w:w="851" w:type="dxa"/>
            <w:shd w:val="clear" w:color="auto" w:fill="FFFFFF"/>
            <w:tcMar>
              <w:top w:w="0" w:type="dxa"/>
              <w:left w:w="0" w:type="dxa"/>
              <w:bottom w:w="0" w:type="dxa"/>
              <w:right w:w="0" w:type="dxa"/>
            </w:tcMar>
            <w:vAlign w:val="center"/>
          </w:tcPr>
          <w:p w14:paraId="7F5452B4" w14:textId="4DA5B696" w:rsidR="003B5330" w:rsidRPr="003B5330" w:rsidRDefault="003B5330" w:rsidP="003B5330">
            <w:pPr>
              <w:spacing w:before="40" w:after="40"/>
              <w:ind w:left="100" w:right="100"/>
              <w:jc w:val="right"/>
              <w:rPr>
                <w:rFonts w:eastAsia="Arial"/>
                <w:b/>
                <w:color w:val="111111"/>
                <w:sz w:val="20"/>
                <w:szCs w:val="22"/>
              </w:rPr>
            </w:pPr>
            <w:r w:rsidRPr="003B5330">
              <w:rPr>
                <w:rFonts w:eastAsia="Arial"/>
                <w:color w:val="111111"/>
                <w:sz w:val="20"/>
                <w:szCs w:val="22"/>
              </w:rPr>
              <w:t xml:space="preserve">0.83 </w:t>
            </w:r>
          </w:p>
        </w:tc>
        <w:tc>
          <w:tcPr>
            <w:tcW w:w="1417" w:type="dxa"/>
            <w:shd w:val="clear" w:color="auto" w:fill="FFFFFF"/>
          </w:tcPr>
          <w:p w14:paraId="60F5B3EE" w14:textId="695A6FC8" w:rsidR="003B5330" w:rsidRPr="003B5330" w:rsidRDefault="003B5330" w:rsidP="003B5330">
            <w:pPr>
              <w:spacing w:before="40" w:after="40"/>
              <w:ind w:left="100" w:right="100"/>
              <w:jc w:val="right"/>
              <w:rPr>
                <w:rFonts w:eastAsia="Arial"/>
                <w:b/>
                <w:color w:val="111111"/>
                <w:sz w:val="20"/>
                <w:szCs w:val="22"/>
              </w:rPr>
            </w:pPr>
            <w:r w:rsidRPr="003B5330">
              <w:rPr>
                <w:rFonts w:eastAsia="Arial"/>
                <w:color w:val="111111"/>
                <w:sz w:val="20"/>
                <w:szCs w:val="22"/>
              </w:rPr>
              <w:t>[0.59-1.18]</w:t>
            </w:r>
          </w:p>
        </w:tc>
      </w:tr>
      <w:tr w:rsidR="003B5330" w:rsidRPr="00D22FFC" w14:paraId="5D1853EF" w14:textId="77777777" w:rsidTr="00AA5FF1">
        <w:trPr>
          <w:cantSplit/>
        </w:trPr>
        <w:tc>
          <w:tcPr>
            <w:tcW w:w="2268" w:type="dxa"/>
            <w:tcBorders>
              <w:bottom w:val="dotted" w:sz="4" w:space="0" w:color="auto"/>
            </w:tcBorders>
            <w:shd w:val="clear" w:color="auto" w:fill="FFFFFF"/>
            <w:tcMar>
              <w:top w:w="0" w:type="dxa"/>
              <w:left w:w="0" w:type="dxa"/>
              <w:bottom w:w="0" w:type="dxa"/>
              <w:right w:w="0" w:type="dxa"/>
            </w:tcMar>
          </w:tcPr>
          <w:p w14:paraId="2BDF578B" w14:textId="77777777" w:rsidR="003B5330" w:rsidRPr="00D22FFC" w:rsidRDefault="003B5330" w:rsidP="003B5330">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322E310F" w14:textId="77777777" w:rsidR="003B5330" w:rsidRPr="00EC714A" w:rsidRDefault="003B5330" w:rsidP="003B5330">
            <w:pPr>
              <w:spacing w:before="40" w:after="40"/>
              <w:ind w:left="100" w:right="100"/>
              <w:rPr>
                <w:rFonts w:eastAsia="Arial"/>
                <w:color w:val="111111"/>
                <w:sz w:val="20"/>
                <w:szCs w:val="22"/>
              </w:rPr>
            </w:pPr>
          </w:p>
        </w:tc>
        <w:tc>
          <w:tcPr>
            <w:tcW w:w="1843" w:type="dxa"/>
            <w:tcBorders>
              <w:bottom w:val="dotted" w:sz="4" w:space="0" w:color="auto"/>
            </w:tcBorders>
            <w:shd w:val="clear" w:color="auto" w:fill="FFFFFF"/>
          </w:tcPr>
          <w:p w14:paraId="311CE3D1" w14:textId="4D7F3CF3" w:rsidR="003B5330" w:rsidRPr="00EC714A" w:rsidRDefault="003B5330" w:rsidP="003B5330">
            <w:pPr>
              <w:spacing w:before="40" w:after="40"/>
              <w:ind w:left="100" w:right="100"/>
              <w:rPr>
                <w:rFonts w:eastAsia="Arial"/>
                <w:color w:val="111111"/>
                <w:sz w:val="20"/>
                <w:szCs w:val="22"/>
              </w:rPr>
            </w:pPr>
            <w:r w:rsidRPr="00EC714A">
              <w:rPr>
                <w:rFonts w:eastAsia="Arial"/>
                <w:b/>
                <w:color w:val="111111"/>
                <w:sz w:val="20"/>
                <w:szCs w:val="22"/>
              </w:rPr>
              <w:t>University</w:t>
            </w:r>
            <w:r>
              <w:rPr>
                <w:rFonts w:eastAsia="Arial"/>
                <w:b/>
                <w:color w:val="111111"/>
                <w:sz w:val="20"/>
                <w:szCs w:val="22"/>
              </w:rPr>
              <w:t xml:space="preserve"> deg.</w:t>
            </w:r>
          </w:p>
        </w:tc>
        <w:tc>
          <w:tcPr>
            <w:tcW w:w="1417" w:type="dxa"/>
            <w:tcBorders>
              <w:bottom w:val="dotted" w:sz="4" w:space="0" w:color="auto"/>
            </w:tcBorders>
            <w:shd w:val="clear" w:color="auto" w:fill="FFFFFF"/>
            <w:tcMar>
              <w:top w:w="0" w:type="dxa"/>
              <w:left w:w="0" w:type="dxa"/>
              <w:bottom w:w="0" w:type="dxa"/>
              <w:right w:w="0" w:type="dxa"/>
            </w:tcMar>
            <w:vAlign w:val="center"/>
          </w:tcPr>
          <w:p w14:paraId="3C5C9AD3" w14:textId="25520255" w:rsidR="003B5330" w:rsidRPr="00EC714A" w:rsidRDefault="003B5330" w:rsidP="003B5330">
            <w:pPr>
              <w:spacing w:before="40" w:after="40"/>
              <w:ind w:left="100" w:right="100"/>
              <w:jc w:val="right"/>
              <w:rPr>
                <w:rFonts w:eastAsia="Arial"/>
                <w:color w:val="111111"/>
                <w:sz w:val="20"/>
                <w:szCs w:val="22"/>
              </w:rPr>
            </w:pPr>
            <w:r w:rsidRPr="003B5330">
              <w:rPr>
                <w:rFonts w:eastAsia="Arial"/>
                <w:b/>
                <w:color w:val="111111"/>
                <w:sz w:val="20"/>
                <w:szCs w:val="22"/>
              </w:rPr>
              <w:t>83</w:t>
            </w:r>
          </w:p>
        </w:tc>
        <w:tc>
          <w:tcPr>
            <w:tcW w:w="851" w:type="dxa"/>
            <w:tcBorders>
              <w:bottom w:val="dotted" w:sz="4" w:space="0" w:color="auto"/>
            </w:tcBorders>
            <w:shd w:val="clear" w:color="auto" w:fill="FFFFFF"/>
            <w:tcMar>
              <w:top w:w="0" w:type="dxa"/>
              <w:left w:w="0" w:type="dxa"/>
              <w:bottom w:w="0" w:type="dxa"/>
              <w:right w:w="0" w:type="dxa"/>
            </w:tcMar>
            <w:vAlign w:val="center"/>
          </w:tcPr>
          <w:p w14:paraId="47AC5895" w14:textId="5630385D" w:rsidR="003B5330" w:rsidRPr="00EC714A" w:rsidRDefault="003B5330" w:rsidP="003B5330">
            <w:pPr>
              <w:spacing w:before="40" w:after="40"/>
              <w:ind w:left="100" w:right="100"/>
              <w:jc w:val="right"/>
              <w:rPr>
                <w:rFonts w:eastAsia="Arial"/>
                <w:color w:val="111111"/>
                <w:sz w:val="20"/>
                <w:szCs w:val="22"/>
              </w:rPr>
            </w:pPr>
            <w:r w:rsidRPr="003B5330">
              <w:rPr>
                <w:rFonts w:eastAsia="Arial"/>
                <w:b/>
                <w:color w:val="111111"/>
                <w:sz w:val="20"/>
                <w:szCs w:val="22"/>
              </w:rPr>
              <w:t xml:space="preserve">0.52 </w:t>
            </w:r>
          </w:p>
        </w:tc>
        <w:tc>
          <w:tcPr>
            <w:tcW w:w="1417" w:type="dxa"/>
            <w:tcBorders>
              <w:bottom w:val="dotted" w:sz="4" w:space="0" w:color="auto"/>
            </w:tcBorders>
            <w:shd w:val="clear" w:color="auto" w:fill="FFFFFF"/>
          </w:tcPr>
          <w:p w14:paraId="39CF345B" w14:textId="12EF3E8D" w:rsidR="003B5330" w:rsidRPr="00D22FFC" w:rsidRDefault="003B5330" w:rsidP="003B5330">
            <w:pPr>
              <w:spacing w:before="40" w:after="40"/>
              <w:ind w:left="100" w:right="100"/>
              <w:jc w:val="right"/>
              <w:rPr>
                <w:rFonts w:eastAsia="Arial"/>
                <w:color w:val="111111"/>
                <w:sz w:val="20"/>
                <w:szCs w:val="22"/>
              </w:rPr>
            </w:pPr>
            <w:r w:rsidRPr="003B5330">
              <w:rPr>
                <w:rFonts w:eastAsia="Arial"/>
                <w:b/>
                <w:color w:val="111111"/>
                <w:sz w:val="20"/>
                <w:szCs w:val="22"/>
              </w:rPr>
              <w:t>[0.37-0.75]</w:t>
            </w:r>
          </w:p>
        </w:tc>
      </w:tr>
      <w:tr w:rsidR="003251D5" w:rsidRPr="00D22FFC" w14:paraId="04280BF3" w14:textId="77777777" w:rsidTr="001034B7">
        <w:trPr>
          <w:cantSplit/>
        </w:trPr>
        <w:tc>
          <w:tcPr>
            <w:tcW w:w="2268" w:type="dxa"/>
            <w:vMerge w:val="restart"/>
            <w:tcBorders>
              <w:top w:val="single" w:sz="8" w:space="0" w:color="000000"/>
            </w:tcBorders>
            <w:shd w:val="clear" w:color="auto" w:fill="FFFFFF"/>
            <w:tcMar>
              <w:top w:w="0" w:type="dxa"/>
              <w:left w:w="0" w:type="dxa"/>
              <w:bottom w:w="0" w:type="dxa"/>
              <w:right w:w="0" w:type="dxa"/>
            </w:tcMar>
          </w:tcPr>
          <w:p w14:paraId="6D43802F" w14:textId="5C1E2A70" w:rsidR="003251D5" w:rsidRPr="00D22FFC" w:rsidRDefault="003251D5" w:rsidP="003251D5">
            <w:pPr>
              <w:spacing w:before="40" w:after="40"/>
              <w:ind w:left="100" w:right="100"/>
              <w:rPr>
                <w:sz w:val="20"/>
                <w:szCs w:val="22"/>
              </w:rPr>
            </w:pPr>
            <w:r w:rsidRPr="00D22FFC">
              <w:rPr>
                <w:rFonts w:eastAsia="Arial"/>
                <w:color w:val="111111"/>
                <w:sz w:val="20"/>
                <w:szCs w:val="22"/>
              </w:rPr>
              <w:t xml:space="preserve">D: </w:t>
            </w:r>
            <w:r w:rsidR="004D7DDB">
              <w:rPr>
                <w:rFonts w:eastAsia="Arial"/>
                <w:color w:val="111111"/>
                <w:sz w:val="20"/>
                <w:szCs w:val="22"/>
              </w:rPr>
              <w:t>Transitioning out of risky gambling</w:t>
            </w:r>
          </w:p>
        </w:tc>
        <w:tc>
          <w:tcPr>
            <w:tcW w:w="1418" w:type="dxa"/>
            <w:tcBorders>
              <w:top w:val="single" w:sz="8" w:space="0" w:color="000000"/>
            </w:tcBorders>
            <w:shd w:val="clear" w:color="auto" w:fill="FFFFFF"/>
            <w:tcMar>
              <w:top w:w="0" w:type="dxa"/>
              <w:left w:w="0" w:type="dxa"/>
              <w:bottom w:w="0" w:type="dxa"/>
              <w:right w:w="0" w:type="dxa"/>
            </w:tcMar>
            <w:vAlign w:val="center"/>
          </w:tcPr>
          <w:p w14:paraId="519981E9" w14:textId="43F5EB08" w:rsidR="003251D5" w:rsidRPr="00A02456" w:rsidRDefault="003251D5" w:rsidP="003251D5">
            <w:pPr>
              <w:spacing w:before="40" w:after="40"/>
              <w:ind w:left="100" w:right="100"/>
              <w:rPr>
                <w:rFonts w:eastAsia="Arial"/>
                <w:color w:val="111111"/>
                <w:sz w:val="20"/>
                <w:szCs w:val="22"/>
              </w:rPr>
            </w:pPr>
            <w:r w:rsidRPr="00A02456">
              <w:rPr>
                <w:rFonts w:eastAsia="Arial"/>
                <w:color w:val="111111"/>
                <w:sz w:val="20"/>
                <w:szCs w:val="22"/>
              </w:rPr>
              <w:t>Ethnicity</w:t>
            </w:r>
          </w:p>
        </w:tc>
        <w:tc>
          <w:tcPr>
            <w:tcW w:w="1843" w:type="dxa"/>
            <w:tcBorders>
              <w:top w:val="single" w:sz="8" w:space="0" w:color="000000"/>
            </w:tcBorders>
            <w:shd w:val="clear" w:color="auto" w:fill="FFFFFF"/>
            <w:vAlign w:val="center"/>
          </w:tcPr>
          <w:p w14:paraId="2C092973" w14:textId="4C467A22" w:rsidR="003251D5" w:rsidRPr="00A02456" w:rsidRDefault="003251D5" w:rsidP="003251D5">
            <w:pPr>
              <w:spacing w:before="40" w:after="40"/>
              <w:ind w:left="100" w:right="100"/>
              <w:rPr>
                <w:rFonts w:eastAsia="Arial"/>
                <w:color w:val="111111"/>
                <w:sz w:val="20"/>
                <w:szCs w:val="22"/>
              </w:rPr>
            </w:pPr>
            <w:r w:rsidRPr="00A02456">
              <w:rPr>
                <w:rFonts w:eastAsia="Arial"/>
                <w:color w:val="111111"/>
                <w:sz w:val="20"/>
                <w:szCs w:val="22"/>
              </w:rPr>
              <w:t>Asian</w:t>
            </w:r>
          </w:p>
        </w:tc>
        <w:tc>
          <w:tcPr>
            <w:tcW w:w="1417" w:type="dxa"/>
            <w:tcBorders>
              <w:top w:val="single" w:sz="8" w:space="0" w:color="000000"/>
            </w:tcBorders>
            <w:shd w:val="clear" w:color="auto" w:fill="FFFFFF"/>
            <w:tcMar>
              <w:top w:w="0" w:type="dxa"/>
              <w:left w:w="0" w:type="dxa"/>
              <w:bottom w:w="0" w:type="dxa"/>
              <w:right w:w="0" w:type="dxa"/>
            </w:tcMar>
            <w:vAlign w:val="center"/>
          </w:tcPr>
          <w:p w14:paraId="0919A4C9" w14:textId="341D9636" w:rsidR="003251D5" w:rsidRPr="00A02456"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25</w:t>
            </w:r>
          </w:p>
        </w:tc>
        <w:tc>
          <w:tcPr>
            <w:tcW w:w="851" w:type="dxa"/>
            <w:tcBorders>
              <w:top w:val="single" w:sz="8" w:space="0" w:color="000000"/>
            </w:tcBorders>
            <w:shd w:val="clear" w:color="auto" w:fill="FFFFFF"/>
            <w:tcMar>
              <w:top w:w="0" w:type="dxa"/>
              <w:left w:w="0" w:type="dxa"/>
              <w:bottom w:w="0" w:type="dxa"/>
              <w:right w:w="0" w:type="dxa"/>
            </w:tcMar>
            <w:vAlign w:val="center"/>
          </w:tcPr>
          <w:p w14:paraId="37D35E07" w14:textId="2FFF804D" w:rsidR="003251D5" w:rsidRPr="00A02456"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0.9</w:t>
            </w:r>
            <w:r>
              <w:rPr>
                <w:rFonts w:eastAsia="Arial"/>
                <w:color w:val="111111"/>
                <w:sz w:val="20"/>
                <w:szCs w:val="22"/>
              </w:rPr>
              <w:t>0</w:t>
            </w:r>
            <w:r w:rsidRPr="003251D5">
              <w:rPr>
                <w:rFonts w:eastAsia="Arial"/>
                <w:color w:val="111111"/>
                <w:sz w:val="20"/>
                <w:szCs w:val="22"/>
              </w:rPr>
              <w:t xml:space="preserve"> </w:t>
            </w:r>
          </w:p>
        </w:tc>
        <w:tc>
          <w:tcPr>
            <w:tcW w:w="1417" w:type="dxa"/>
            <w:tcBorders>
              <w:top w:val="single" w:sz="8" w:space="0" w:color="000000"/>
            </w:tcBorders>
            <w:shd w:val="clear" w:color="auto" w:fill="FFFFFF"/>
            <w:vAlign w:val="center"/>
          </w:tcPr>
          <w:p w14:paraId="42CB166C" w14:textId="77E9E8D4" w:rsidR="003251D5" w:rsidRPr="00D22FFC"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[0.5</w:t>
            </w:r>
            <w:r>
              <w:rPr>
                <w:rFonts w:eastAsia="Arial"/>
                <w:color w:val="111111"/>
                <w:sz w:val="20"/>
                <w:szCs w:val="22"/>
              </w:rPr>
              <w:t>0</w:t>
            </w:r>
            <w:r w:rsidRPr="003251D5">
              <w:rPr>
                <w:rFonts w:eastAsia="Arial"/>
                <w:color w:val="111111"/>
                <w:sz w:val="20"/>
                <w:szCs w:val="22"/>
              </w:rPr>
              <w:t>-1.61]</w:t>
            </w:r>
          </w:p>
        </w:tc>
      </w:tr>
      <w:tr w:rsidR="003251D5" w:rsidRPr="00D22FFC" w14:paraId="2A9EF325" w14:textId="77777777" w:rsidTr="001034B7">
        <w:trPr>
          <w:cantSplit/>
        </w:trPr>
        <w:tc>
          <w:tcPr>
            <w:tcW w:w="2268" w:type="dxa"/>
            <w:vMerge/>
            <w:shd w:val="clear" w:color="auto" w:fill="FFFFFF"/>
            <w:tcMar>
              <w:top w:w="0" w:type="dxa"/>
              <w:left w:w="0" w:type="dxa"/>
              <w:bottom w:w="0" w:type="dxa"/>
              <w:right w:w="0" w:type="dxa"/>
            </w:tcMar>
          </w:tcPr>
          <w:p w14:paraId="0F5F0D2C" w14:textId="77777777" w:rsidR="003251D5" w:rsidRPr="00D22FFC" w:rsidRDefault="003251D5" w:rsidP="003251D5">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C8904AF" w14:textId="4B42AA60" w:rsidR="003251D5" w:rsidRPr="00A02456" w:rsidRDefault="003251D5" w:rsidP="003251D5">
            <w:pPr>
              <w:spacing w:before="40" w:after="40"/>
              <w:ind w:left="100" w:right="100"/>
              <w:rPr>
                <w:rFonts w:eastAsia="Arial"/>
                <w:color w:val="111111"/>
                <w:sz w:val="20"/>
                <w:szCs w:val="22"/>
              </w:rPr>
            </w:pPr>
          </w:p>
        </w:tc>
        <w:tc>
          <w:tcPr>
            <w:tcW w:w="1843" w:type="dxa"/>
            <w:shd w:val="clear" w:color="auto" w:fill="FFFFFF"/>
            <w:vAlign w:val="center"/>
          </w:tcPr>
          <w:p w14:paraId="5598AB42" w14:textId="12D7B07A" w:rsidR="003251D5" w:rsidRPr="00A02456" w:rsidRDefault="003251D5" w:rsidP="003251D5">
            <w:pPr>
              <w:spacing w:before="40" w:after="40"/>
              <w:ind w:left="100" w:right="100"/>
              <w:rPr>
                <w:rFonts w:eastAsia="Arial"/>
                <w:color w:val="111111"/>
                <w:sz w:val="20"/>
                <w:szCs w:val="22"/>
              </w:rPr>
            </w:pPr>
            <w:r w:rsidRPr="00A02456">
              <w:rPr>
                <w:rFonts w:eastAsia="Arial"/>
                <w:color w:val="111111"/>
                <w:sz w:val="20"/>
                <w:szCs w:val="22"/>
              </w:rPr>
              <w:t>European</w:t>
            </w:r>
            <w:r>
              <w:rPr>
                <w:rFonts w:eastAsia="Arial"/>
                <w:color w:val="111111"/>
                <w:sz w:val="20"/>
                <w:szCs w:val="22"/>
              </w:rPr>
              <w:t>/Other</w:t>
            </w:r>
          </w:p>
        </w:tc>
        <w:tc>
          <w:tcPr>
            <w:tcW w:w="1417" w:type="dxa"/>
            <w:shd w:val="clear" w:color="auto" w:fill="FFFFFF"/>
            <w:tcMar>
              <w:top w:w="0" w:type="dxa"/>
              <w:left w:w="0" w:type="dxa"/>
              <w:bottom w:w="0" w:type="dxa"/>
              <w:right w:w="0" w:type="dxa"/>
            </w:tcMar>
            <w:vAlign w:val="center"/>
          </w:tcPr>
          <w:p w14:paraId="3F859427" w14:textId="3BB3FDB7" w:rsidR="003251D5" w:rsidRPr="00A02456"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168</w:t>
            </w:r>
          </w:p>
        </w:tc>
        <w:tc>
          <w:tcPr>
            <w:tcW w:w="851" w:type="dxa"/>
            <w:shd w:val="clear" w:color="auto" w:fill="FFFFFF"/>
            <w:tcMar>
              <w:top w:w="0" w:type="dxa"/>
              <w:left w:w="0" w:type="dxa"/>
              <w:bottom w:w="0" w:type="dxa"/>
              <w:right w:w="0" w:type="dxa"/>
            </w:tcMar>
            <w:vAlign w:val="center"/>
          </w:tcPr>
          <w:p w14:paraId="02916933" w14:textId="0DDBB080" w:rsidR="003251D5" w:rsidRPr="00A02456"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 xml:space="preserve">1.15 </w:t>
            </w:r>
          </w:p>
        </w:tc>
        <w:tc>
          <w:tcPr>
            <w:tcW w:w="1417" w:type="dxa"/>
            <w:shd w:val="clear" w:color="auto" w:fill="FFFFFF"/>
            <w:vAlign w:val="center"/>
          </w:tcPr>
          <w:p w14:paraId="1F7D7284" w14:textId="400ECBD5" w:rsidR="003251D5" w:rsidRPr="00D22FFC"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[0.78-1.71]</w:t>
            </w:r>
          </w:p>
        </w:tc>
      </w:tr>
      <w:tr w:rsidR="003251D5" w:rsidRPr="00D22FFC" w14:paraId="185E6889" w14:textId="77777777" w:rsidTr="001034B7">
        <w:trPr>
          <w:cantSplit/>
        </w:trPr>
        <w:tc>
          <w:tcPr>
            <w:tcW w:w="2268" w:type="dxa"/>
            <w:shd w:val="clear" w:color="auto" w:fill="FFFFFF"/>
            <w:tcMar>
              <w:top w:w="0" w:type="dxa"/>
              <w:left w:w="0" w:type="dxa"/>
              <w:bottom w:w="0" w:type="dxa"/>
              <w:right w:w="0" w:type="dxa"/>
            </w:tcMar>
          </w:tcPr>
          <w:p w14:paraId="2EE29DF8" w14:textId="77777777" w:rsidR="003251D5" w:rsidRPr="00D22FFC" w:rsidRDefault="003251D5" w:rsidP="003251D5">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6D31087" w14:textId="3EFC73B8" w:rsidR="003251D5" w:rsidRPr="00A02456" w:rsidRDefault="003251D5" w:rsidP="003251D5">
            <w:pPr>
              <w:spacing w:before="40" w:after="40"/>
              <w:ind w:left="100" w:right="100"/>
              <w:rPr>
                <w:rFonts w:eastAsia="Arial"/>
                <w:color w:val="111111"/>
                <w:sz w:val="20"/>
                <w:szCs w:val="22"/>
              </w:rPr>
            </w:pPr>
          </w:p>
        </w:tc>
        <w:tc>
          <w:tcPr>
            <w:tcW w:w="1843" w:type="dxa"/>
            <w:shd w:val="clear" w:color="auto" w:fill="FFFFFF"/>
            <w:vAlign w:val="center"/>
          </w:tcPr>
          <w:p w14:paraId="537A4582" w14:textId="43C72B94" w:rsidR="003251D5" w:rsidRPr="00A02456" w:rsidRDefault="003251D5" w:rsidP="003251D5">
            <w:pPr>
              <w:spacing w:before="40" w:after="40"/>
              <w:ind w:left="100" w:right="100"/>
              <w:rPr>
                <w:rFonts w:eastAsia="Arial"/>
                <w:b/>
                <w:color w:val="111111"/>
                <w:sz w:val="20"/>
                <w:szCs w:val="22"/>
              </w:rPr>
            </w:pPr>
            <w:r w:rsidRPr="00A02456">
              <w:rPr>
                <w:rFonts w:eastAsia="Arial"/>
                <w:b/>
                <w:color w:val="111111"/>
                <w:sz w:val="20"/>
                <w:szCs w:val="22"/>
              </w:rPr>
              <w:t xml:space="preserve">Māori  </w:t>
            </w:r>
          </w:p>
        </w:tc>
        <w:tc>
          <w:tcPr>
            <w:tcW w:w="1417" w:type="dxa"/>
            <w:shd w:val="clear" w:color="auto" w:fill="FFFFFF"/>
            <w:tcMar>
              <w:top w:w="0" w:type="dxa"/>
              <w:left w:w="0" w:type="dxa"/>
              <w:bottom w:w="0" w:type="dxa"/>
              <w:right w:w="0" w:type="dxa"/>
            </w:tcMar>
            <w:vAlign w:val="center"/>
          </w:tcPr>
          <w:p w14:paraId="2A2DF84A" w14:textId="4651A511" w:rsidR="003251D5" w:rsidRPr="003251D5" w:rsidRDefault="003251D5" w:rsidP="003251D5">
            <w:pPr>
              <w:spacing w:before="40" w:after="40"/>
              <w:ind w:left="100" w:right="100"/>
              <w:jc w:val="right"/>
              <w:rPr>
                <w:rFonts w:eastAsia="Arial"/>
                <w:b/>
                <w:color w:val="111111"/>
                <w:sz w:val="20"/>
                <w:szCs w:val="22"/>
              </w:rPr>
            </w:pPr>
            <w:r w:rsidRPr="003251D5">
              <w:rPr>
                <w:rFonts w:eastAsia="Arial"/>
                <w:b/>
                <w:color w:val="111111"/>
                <w:sz w:val="20"/>
                <w:szCs w:val="22"/>
              </w:rPr>
              <w:t>69</w:t>
            </w:r>
          </w:p>
        </w:tc>
        <w:tc>
          <w:tcPr>
            <w:tcW w:w="851" w:type="dxa"/>
            <w:shd w:val="clear" w:color="auto" w:fill="FFFFFF"/>
            <w:tcMar>
              <w:top w:w="0" w:type="dxa"/>
              <w:left w:w="0" w:type="dxa"/>
              <w:bottom w:w="0" w:type="dxa"/>
              <w:right w:w="0" w:type="dxa"/>
            </w:tcMar>
            <w:vAlign w:val="center"/>
          </w:tcPr>
          <w:p w14:paraId="409B0247" w14:textId="4AF08E8B" w:rsidR="003251D5" w:rsidRPr="003251D5" w:rsidRDefault="003251D5" w:rsidP="003251D5">
            <w:pPr>
              <w:spacing w:before="40" w:after="40"/>
              <w:ind w:left="100" w:right="100"/>
              <w:jc w:val="right"/>
              <w:rPr>
                <w:rFonts w:eastAsia="Arial"/>
                <w:b/>
                <w:color w:val="111111"/>
                <w:sz w:val="20"/>
                <w:szCs w:val="22"/>
              </w:rPr>
            </w:pPr>
            <w:r w:rsidRPr="003251D5">
              <w:rPr>
                <w:rFonts w:eastAsia="Arial"/>
                <w:b/>
                <w:color w:val="111111"/>
                <w:sz w:val="20"/>
                <w:szCs w:val="22"/>
              </w:rPr>
              <w:t xml:space="preserve">0.63 </w:t>
            </w:r>
          </w:p>
        </w:tc>
        <w:tc>
          <w:tcPr>
            <w:tcW w:w="1417" w:type="dxa"/>
            <w:shd w:val="clear" w:color="auto" w:fill="FFFFFF"/>
            <w:vAlign w:val="center"/>
          </w:tcPr>
          <w:p w14:paraId="15B33E01" w14:textId="09993EDE" w:rsidR="003251D5" w:rsidRPr="003251D5" w:rsidRDefault="003251D5" w:rsidP="003251D5">
            <w:pPr>
              <w:spacing w:before="40" w:after="40"/>
              <w:ind w:left="100" w:right="100"/>
              <w:jc w:val="right"/>
              <w:rPr>
                <w:rFonts w:eastAsia="Arial"/>
                <w:b/>
                <w:color w:val="111111"/>
                <w:sz w:val="20"/>
                <w:szCs w:val="22"/>
              </w:rPr>
            </w:pPr>
            <w:r w:rsidRPr="003251D5">
              <w:rPr>
                <w:rFonts w:eastAsia="Arial"/>
                <w:b/>
                <w:color w:val="111111"/>
                <w:sz w:val="20"/>
                <w:szCs w:val="22"/>
              </w:rPr>
              <w:t>[0.44-0.91]</w:t>
            </w:r>
          </w:p>
        </w:tc>
      </w:tr>
      <w:tr w:rsidR="003251D5" w:rsidRPr="00D22FFC" w14:paraId="224F765D" w14:textId="77777777" w:rsidTr="001034B7">
        <w:trPr>
          <w:cantSplit/>
        </w:trPr>
        <w:tc>
          <w:tcPr>
            <w:tcW w:w="2268" w:type="dxa"/>
            <w:tcBorders>
              <w:bottom w:val="single" w:sz="4" w:space="0" w:color="auto"/>
            </w:tcBorders>
            <w:shd w:val="clear" w:color="auto" w:fill="FFFFFF"/>
            <w:tcMar>
              <w:top w:w="0" w:type="dxa"/>
              <w:left w:w="0" w:type="dxa"/>
              <w:bottom w:w="0" w:type="dxa"/>
              <w:right w:w="0" w:type="dxa"/>
            </w:tcMar>
            <w:vAlign w:val="center"/>
          </w:tcPr>
          <w:p w14:paraId="78DCFDC6" w14:textId="77777777" w:rsidR="003251D5" w:rsidRPr="00D22FFC" w:rsidRDefault="003251D5" w:rsidP="003251D5">
            <w:pPr>
              <w:spacing w:before="40" w:after="40"/>
              <w:ind w:left="100" w:right="100"/>
              <w:rPr>
                <w:sz w:val="20"/>
                <w:szCs w:val="22"/>
              </w:rPr>
            </w:pPr>
          </w:p>
        </w:tc>
        <w:tc>
          <w:tcPr>
            <w:tcW w:w="1418" w:type="dxa"/>
            <w:tcBorders>
              <w:bottom w:val="single" w:sz="4" w:space="0" w:color="auto"/>
            </w:tcBorders>
            <w:shd w:val="clear" w:color="auto" w:fill="FFFFFF"/>
            <w:tcMar>
              <w:top w:w="0" w:type="dxa"/>
              <w:left w:w="0" w:type="dxa"/>
              <w:bottom w:w="0" w:type="dxa"/>
              <w:right w:w="0" w:type="dxa"/>
            </w:tcMar>
            <w:vAlign w:val="center"/>
          </w:tcPr>
          <w:p w14:paraId="51008300" w14:textId="33411F9B" w:rsidR="003251D5" w:rsidRPr="00A02456" w:rsidRDefault="003251D5" w:rsidP="003251D5">
            <w:pPr>
              <w:spacing w:before="40" w:after="40"/>
              <w:ind w:left="100" w:right="100"/>
              <w:rPr>
                <w:rFonts w:eastAsia="Arial"/>
                <w:color w:val="111111"/>
                <w:sz w:val="20"/>
                <w:szCs w:val="22"/>
              </w:rPr>
            </w:pPr>
          </w:p>
        </w:tc>
        <w:tc>
          <w:tcPr>
            <w:tcW w:w="1843" w:type="dxa"/>
            <w:tcBorders>
              <w:bottom w:val="single" w:sz="4" w:space="0" w:color="auto"/>
            </w:tcBorders>
            <w:shd w:val="clear" w:color="auto" w:fill="FFFFFF"/>
            <w:vAlign w:val="center"/>
          </w:tcPr>
          <w:p w14:paraId="10DE4380" w14:textId="1F6154A0" w:rsidR="003251D5" w:rsidRPr="00A02456" w:rsidRDefault="003251D5" w:rsidP="003251D5">
            <w:pPr>
              <w:spacing w:before="40" w:after="40"/>
              <w:ind w:left="100" w:right="100"/>
              <w:rPr>
                <w:rFonts w:eastAsia="Arial"/>
                <w:color w:val="111111"/>
                <w:sz w:val="20"/>
                <w:szCs w:val="22"/>
              </w:rPr>
            </w:pPr>
            <w:r w:rsidRPr="00A02456">
              <w:rPr>
                <w:rFonts w:eastAsia="Arial"/>
                <w:color w:val="111111"/>
                <w:sz w:val="20"/>
                <w:szCs w:val="22"/>
              </w:rPr>
              <w:t>Pacific</w:t>
            </w:r>
          </w:p>
        </w:tc>
        <w:tc>
          <w:tcPr>
            <w:tcW w:w="1417" w:type="dxa"/>
            <w:tcBorders>
              <w:bottom w:val="single" w:sz="4" w:space="0" w:color="auto"/>
            </w:tcBorders>
            <w:shd w:val="clear" w:color="auto" w:fill="FFFFFF"/>
            <w:tcMar>
              <w:top w:w="0" w:type="dxa"/>
              <w:left w:w="0" w:type="dxa"/>
              <w:bottom w:w="0" w:type="dxa"/>
              <w:right w:w="0" w:type="dxa"/>
            </w:tcMar>
            <w:vAlign w:val="center"/>
          </w:tcPr>
          <w:p w14:paraId="1BAE6A66" w14:textId="756DDD42" w:rsidR="003251D5" w:rsidRPr="00A02456"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66</w:t>
            </w:r>
          </w:p>
        </w:tc>
        <w:tc>
          <w:tcPr>
            <w:tcW w:w="851" w:type="dxa"/>
            <w:tcBorders>
              <w:bottom w:val="single" w:sz="4" w:space="0" w:color="auto"/>
            </w:tcBorders>
            <w:shd w:val="clear" w:color="auto" w:fill="FFFFFF"/>
            <w:tcMar>
              <w:top w:w="0" w:type="dxa"/>
              <w:left w:w="0" w:type="dxa"/>
              <w:bottom w:w="0" w:type="dxa"/>
              <w:right w:w="0" w:type="dxa"/>
            </w:tcMar>
            <w:vAlign w:val="center"/>
          </w:tcPr>
          <w:p w14:paraId="0D3484E7" w14:textId="511C370D" w:rsidR="003251D5" w:rsidRPr="00A02456"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 xml:space="preserve">0.91 </w:t>
            </w:r>
          </w:p>
        </w:tc>
        <w:tc>
          <w:tcPr>
            <w:tcW w:w="1417" w:type="dxa"/>
            <w:tcBorders>
              <w:bottom w:val="single" w:sz="4" w:space="0" w:color="auto"/>
            </w:tcBorders>
            <w:shd w:val="clear" w:color="auto" w:fill="FFFFFF"/>
            <w:vAlign w:val="center"/>
          </w:tcPr>
          <w:p w14:paraId="32DB4E16" w14:textId="63960B91" w:rsidR="003251D5" w:rsidRPr="00D22FFC" w:rsidRDefault="003251D5" w:rsidP="003251D5">
            <w:pPr>
              <w:spacing w:before="40" w:after="40"/>
              <w:ind w:left="100" w:right="100"/>
              <w:jc w:val="right"/>
              <w:rPr>
                <w:rFonts w:eastAsia="Arial"/>
                <w:color w:val="111111"/>
                <w:sz w:val="20"/>
                <w:szCs w:val="22"/>
              </w:rPr>
            </w:pPr>
            <w:r w:rsidRPr="003251D5">
              <w:rPr>
                <w:rFonts w:eastAsia="Arial"/>
                <w:color w:val="111111"/>
                <w:sz w:val="20"/>
                <w:szCs w:val="22"/>
              </w:rPr>
              <w:t>[0.59-1.4</w:t>
            </w:r>
            <w:r>
              <w:rPr>
                <w:rFonts w:eastAsia="Arial"/>
                <w:color w:val="111111"/>
                <w:sz w:val="20"/>
                <w:szCs w:val="22"/>
              </w:rPr>
              <w:t>0</w:t>
            </w:r>
            <w:r w:rsidRPr="003251D5">
              <w:rPr>
                <w:rFonts w:eastAsia="Arial"/>
                <w:color w:val="111111"/>
                <w:sz w:val="20"/>
                <w:szCs w:val="22"/>
              </w:rPr>
              <w:t>]</w:t>
            </w:r>
          </w:p>
        </w:tc>
      </w:tr>
    </w:tbl>
    <w:p w14:paraId="5D7C957D" w14:textId="77777777" w:rsidR="00D22FFC" w:rsidRPr="000940B9" w:rsidRDefault="00D22FFC" w:rsidP="00D22FFC">
      <w:pPr>
        <w:jc w:val="both"/>
        <w:rPr>
          <w:sz w:val="20"/>
        </w:rPr>
      </w:pPr>
      <w:r w:rsidRPr="000940B9">
        <w:rPr>
          <w:rFonts w:eastAsia="Arial"/>
          <w:color w:val="000000"/>
          <w:sz w:val="20"/>
          <w:szCs w:val="22"/>
        </w:rPr>
        <w:t>Bold font shows significant covariates at the 0.05 level</w:t>
      </w:r>
    </w:p>
    <w:p w14:paraId="3DC707DA" w14:textId="269C271A" w:rsidR="001034B7" w:rsidRDefault="001034B7">
      <w:pPr>
        <w:spacing w:after="160" w:line="259" w:lineRule="auto"/>
        <w:contextualSpacing w:val="0"/>
        <w:rPr>
          <w:lang w:eastAsia="en-US"/>
        </w:rPr>
      </w:pPr>
      <w:r>
        <w:rPr>
          <w:lang w:eastAsia="en-US"/>
        </w:rPr>
        <w:br w:type="page"/>
      </w:r>
    </w:p>
    <w:p w14:paraId="1AA70567" w14:textId="0A093A2F" w:rsidR="001034B7" w:rsidRDefault="001034B7" w:rsidP="001034B7">
      <w:pPr>
        <w:pStyle w:val="RepHead1"/>
      </w:pPr>
      <w:bookmarkStart w:id="112" w:name="_Toc50454872"/>
      <w:bookmarkStart w:id="113" w:name="_Hlk47704004"/>
      <w:r>
        <w:lastRenderedPageBreak/>
        <w:t xml:space="preserve">APPENDIX </w:t>
      </w:r>
      <w:r w:rsidR="00CD4D84">
        <w:t>E</w:t>
      </w:r>
      <w:r>
        <w:t xml:space="preserve">: </w:t>
      </w:r>
      <w:r w:rsidR="00680529">
        <w:rPr>
          <w:caps w:val="0"/>
        </w:rPr>
        <w:t>Final model results</w:t>
      </w:r>
      <w:bookmarkEnd w:id="112"/>
    </w:p>
    <w:p w14:paraId="4AA457D8" w14:textId="77777777" w:rsidR="00CC3365" w:rsidRDefault="00CC3365" w:rsidP="00CC3365">
      <w:pPr>
        <w:pStyle w:val="RepNormal"/>
      </w:pPr>
    </w:p>
    <w:p w14:paraId="1A28C44F" w14:textId="6DC5719C" w:rsidR="001034B7" w:rsidRDefault="001034B7" w:rsidP="006003C2">
      <w:pPr>
        <w:pStyle w:val="RepHead3"/>
      </w:pPr>
      <w:bookmarkStart w:id="114" w:name="_Toc50454873"/>
      <w:r>
        <w:t xml:space="preserve">Table </w:t>
      </w:r>
      <w:r w:rsidR="00CD4D84">
        <w:t>E</w:t>
      </w:r>
      <w:r>
        <w:t>1: T</w:t>
      </w:r>
      <w:r w:rsidRPr="00EF477E">
        <w:t xml:space="preserve">ransitions in </w:t>
      </w:r>
      <w:r>
        <w:t>gambling risk level and associations with covariates</w:t>
      </w:r>
      <w:bookmarkEnd w:id="114"/>
      <w:r>
        <w:t xml:space="preserve"> </w:t>
      </w:r>
    </w:p>
    <w:tbl>
      <w:tblPr>
        <w:tblW w:w="9214" w:type="dxa"/>
        <w:tblLayout w:type="fixed"/>
        <w:tblLook w:val="04A0" w:firstRow="1" w:lastRow="0" w:firstColumn="1" w:lastColumn="0" w:noHBand="0" w:noVBand="1"/>
      </w:tblPr>
      <w:tblGrid>
        <w:gridCol w:w="1843"/>
        <w:gridCol w:w="1418"/>
        <w:gridCol w:w="2268"/>
        <w:gridCol w:w="1417"/>
        <w:gridCol w:w="851"/>
        <w:gridCol w:w="1417"/>
      </w:tblGrid>
      <w:tr w:rsidR="001034B7" w:rsidRPr="00244594" w14:paraId="69D39CD2" w14:textId="77777777" w:rsidTr="00926F72">
        <w:trPr>
          <w:cantSplit/>
          <w:tblHeader/>
        </w:trPr>
        <w:tc>
          <w:tcPr>
            <w:tcW w:w="184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8FFCEA9" w14:textId="77777777" w:rsidR="001034B7" w:rsidRPr="00244594" w:rsidRDefault="001034B7" w:rsidP="001034B7">
            <w:pPr>
              <w:spacing w:before="40" w:after="40"/>
              <w:ind w:left="100" w:right="100"/>
              <w:rPr>
                <w:b/>
                <w:sz w:val="20"/>
                <w:szCs w:val="22"/>
              </w:rPr>
            </w:pPr>
            <w:r w:rsidRPr="00244594">
              <w:rPr>
                <w:rFonts w:eastAsia="Arial"/>
                <w:b/>
                <w:color w:val="111111"/>
                <w:sz w:val="20"/>
                <w:szCs w:val="22"/>
              </w:rPr>
              <w:t>Transition gambling</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8A7F991" w14:textId="2AFDE5C0" w:rsidR="001034B7" w:rsidRPr="00244594" w:rsidRDefault="004C015A" w:rsidP="001034B7">
            <w:pPr>
              <w:spacing w:before="40" w:after="40"/>
              <w:ind w:left="100" w:right="100"/>
              <w:rPr>
                <w:b/>
                <w:sz w:val="20"/>
                <w:szCs w:val="22"/>
              </w:rPr>
            </w:pPr>
            <w:r>
              <w:rPr>
                <w:rFonts w:eastAsia="Arial"/>
                <w:b/>
                <w:color w:val="111111"/>
                <w:sz w:val="20"/>
                <w:szCs w:val="22"/>
              </w:rPr>
              <w:t>Covariate</w:t>
            </w:r>
          </w:p>
        </w:tc>
        <w:tc>
          <w:tcPr>
            <w:tcW w:w="2268" w:type="dxa"/>
            <w:tcBorders>
              <w:top w:val="single" w:sz="4" w:space="0" w:color="auto"/>
              <w:bottom w:val="single" w:sz="4" w:space="0" w:color="auto"/>
            </w:tcBorders>
            <w:shd w:val="clear" w:color="auto" w:fill="FFFFFF"/>
            <w:vAlign w:val="center"/>
          </w:tcPr>
          <w:p w14:paraId="5F1E1726" w14:textId="77777777" w:rsidR="001034B7" w:rsidRPr="00244594" w:rsidRDefault="001034B7" w:rsidP="001034B7">
            <w:pPr>
              <w:spacing w:before="40" w:after="40"/>
              <w:ind w:left="100" w:right="100"/>
              <w:rPr>
                <w:rFonts w:eastAsia="Arial"/>
                <w:b/>
                <w:color w:val="111111"/>
                <w:sz w:val="20"/>
                <w:szCs w:val="22"/>
              </w:rPr>
            </w:pPr>
            <w:r w:rsidRPr="00244594">
              <w:rPr>
                <w:rFonts w:eastAsia="Arial"/>
                <w:b/>
                <w:color w:val="111111"/>
                <w:sz w:val="20"/>
                <w:szCs w:val="22"/>
              </w:rPr>
              <w:t>Category</w:t>
            </w:r>
          </w:p>
        </w:tc>
        <w:tc>
          <w:tcPr>
            <w:tcW w:w="141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06B072A" w14:textId="77777777" w:rsidR="001034B7" w:rsidRPr="00244594" w:rsidRDefault="001034B7" w:rsidP="001034B7">
            <w:pPr>
              <w:spacing w:before="40" w:after="40"/>
              <w:ind w:left="100" w:right="100"/>
              <w:jc w:val="right"/>
              <w:rPr>
                <w:b/>
                <w:sz w:val="20"/>
                <w:szCs w:val="22"/>
              </w:rPr>
            </w:pPr>
            <w:r w:rsidRPr="00244594">
              <w:rPr>
                <w:rFonts w:eastAsia="Arial"/>
                <w:b/>
                <w:color w:val="111111"/>
                <w:sz w:val="20"/>
                <w:szCs w:val="22"/>
              </w:rPr>
              <w:t>No. of observations</w:t>
            </w:r>
          </w:p>
        </w:tc>
        <w:tc>
          <w:tcPr>
            <w:tcW w:w="8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4FEA17C" w14:textId="77777777" w:rsidR="001034B7" w:rsidRPr="00244594" w:rsidRDefault="001034B7" w:rsidP="001034B7">
            <w:pPr>
              <w:spacing w:before="40" w:after="40"/>
              <w:ind w:left="100" w:right="100"/>
              <w:jc w:val="right"/>
              <w:rPr>
                <w:b/>
                <w:sz w:val="20"/>
                <w:szCs w:val="22"/>
              </w:rPr>
            </w:pPr>
            <w:r w:rsidRPr="00244594">
              <w:rPr>
                <w:rFonts w:eastAsia="Arial"/>
                <w:b/>
                <w:color w:val="111111"/>
                <w:sz w:val="20"/>
                <w:szCs w:val="22"/>
              </w:rPr>
              <w:t xml:space="preserve">Hazard Ratio </w:t>
            </w:r>
          </w:p>
        </w:tc>
        <w:tc>
          <w:tcPr>
            <w:tcW w:w="1417" w:type="dxa"/>
            <w:tcBorders>
              <w:top w:val="single" w:sz="4" w:space="0" w:color="auto"/>
              <w:bottom w:val="single" w:sz="4" w:space="0" w:color="auto"/>
            </w:tcBorders>
            <w:shd w:val="clear" w:color="auto" w:fill="FFFFFF"/>
            <w:vAlign w:val="center"/>
          </w:tcPr>
          <w:p w14:paraId="7785F9F8" w14:textId="77777777" w:rsidR="001034B7" w:rsidRPr="00244594" w:rsidRDefault="001034B7" w:rsidP="003D3C7D">
            <w:pPr>
              <w:spacing w:before="40" w:after="40"/>
              <w:ind w:left="100" w:right="100"/>
              <w:jc w:val="right"/>
              <w:rPr>
                <w:rFonts w:eastAsia="Arial"/>
                <w:b/>
                <w:color w:val="111111"/>
                <w:sz w:val="20"/>
                <w:szCs w:val="22"/>
              </w:rPr>
            </w:pPr>
            <w:r w:rsidRPr="00244594">
              <w:rPr>
                <w:rFonts w:eastAsia="Arial"/>
                <w:b/>
                <w:color w:val="111111"/>
                <w:sz w:val="20"/>
                <w:szCs w:val="22"/>
              </w:rPr>
              <w:t>[95% CI]</w:t>
            </w:r>
          </w:p>
        </w:tc>
      </w:tr>
      <w:tr w:rsidR="006C46C9" w:rsidRPr="00D22FFC" w14:paraId="7EDA9739" w14:textId="77777777" w:rsidTr="00926F72">
        <w:trPr>
          <w:cantSplit/>
        </w:trPr>
        <w:tc>
          <w:tcPr>
            <w:tcW w:w="1843" w:type="dxa"/>
            <w:vMerge w:val="restart"/>
            <w:tcBorders>
              <w:top w:val="single" w:sz="4" w:space="0" w:color="auto"/>
            </w:tcBorders>
            <w:shd w:val="clear" w:color="auto" w:fill="FFFFFF"/>
            <w:tcMar>
              <w:top w:w="0" w:type="dxa"/>
              <w:left w:w="0" w:type="dxa"/>
              <w:bottom w:w="0" w:type="dxa"/>
              <w:right w:w="0" w:type="dxa"/>
            </w:tcMar>
          </w:tcPr>
          <w:p w14:paraId="76341CB2" w14:textId="41BB4EFD" w:rsidR="006C46C9" w:rsidRPr="00D22FFC" w:rsidRDefault="006C46C9" w:rsidP="00DC641F">
            <w:pPr>
              <w:spacing w:before="40" w:after="40"/>
              <w:ind w:left="100" w:right="100"/>
              <w:rPr>
                <w:sz w:val="20"/>
                <w:szCs w:val="22"/>
              </w:rPr>
            </w:pPr>
            <w:r w:rsidRPr="00D22FFC">
              <w:rPr>
                <w:rFonts w:eastAsia="Arial"/>
                <w:color w:val="111111"/>
                <w:sz w:val="20"/>
                <w:szCs w:val="22"/>
              </w:rPr>
              <w:t xml:space="preserve">A: </w:t>
            </w:r>
            <w:r w:rsidR="004D7DDB">
              <w:rPr>
                <w:rFonts w:eastAsia="Arial"/>
                <w:color w:val="111111"/>
                <w:sz w:val="20"/>
                <w:szCs w:val="22"/>
              </w:rPr>
              <w:t>Starting gambling</w:t>
            </w:r>
          </w:p>
        </w:tc>
        <w:tc>
          <w:tcPr>
            <w:tcW w:w="1418" w:type="dxa"/>
            <w:tcBorders>
              <w:top w:val="single" w:sz="4" w:space="0" w:color="auto"/>
            </w:tcBorders>
            <w:shd w:val="clear" w:color="auto" w:fill="FFFFFF"/>
            <w:tcMar>
              <w:top w:w="0" w:type="dxa"/>
              <w:left w:w="0" w:type="dxa"/>
              <w:bottom w:w="0" w:type="dxa"/>
              <w:right w:w="0" w:type="dxa"/>
            </w:tcMar>
            <w:vAlign w:val="center"/>
          </w:tcPr>
          <w:p w14:paraId="483DD4E5" w14:textId="4483AE9D" w:rsidR="006C46C9" w:rsidRPr="00D22FFC" w:rsidRDefault="006C46C9" w:rsidP="00DC641F">
            <w:pPr>
              <w:spacing w:before="40" w:after="40"/>
              <w:ind w:left="100" w:right="100"/>
              <w:rPr>
                <w:rFonts w:eastAsia="Arial"/>
                <w:color w:val="111111"/>
                <w:sz w:val="20"/>
                <w:szCs w:val="22"/>
              </w:rPr>
            </w:pPr>
            <w:r w:rsidRPr="004C015A">
              <w:rPr>
                <w:rFonts w:eastAsia="Arial"/>
                <w:color w:val="111111"/>
                <w:sz w:val="20"/>
                <w:szCs w:val="22"/>
              </w:rPr>
              <w:t>Tobacco</w:t>
            </w:r>
          </w:p>
        </w:tc>
        <w:tc>
          <w:tcPr>
            <w:tcW w:w="2268" w:type="dxa"/>
            <w:tcBorders>
              <w:top w:val="single" w:sz="4" w:space="0" w:color="auto"/>
            </w:tcBorders>
            <w:shd w:val="clear" w:color="auto" w:fill="FFFFFF"/>
            <w:vAlign w:val="center"/>
          </w:tcPr>
          <w:p w14:paraId="071D3554" w14:textId="0ACE88A4" w:rsidR="006C46C9" w:rsidRPr="00DC641F" w:rsidRDefault="006C46C9" w:rsidP="00DC641F">
            <w:pPr>
              <w:spacing w:before="40" w:after="40"/>
              <w:ind w:left="100" w:right="100"/>
              <w:rPr>
                <w:rFonts w:eastAsia="Arial"/>
                <w:b/>
                <w:color w:val="111111"/>
                <w:sz w:val="20"/>
                <w:szCs w:val="22"/>
              </w:rPr>
            </w:pPr>
            <w:r w:rsidRPr="004C015A">
              <w:rPr>
                <w:rFonts w:eastAsia="Arial"/>
                <w:color w:val="111111"/>
                <w:sz w:val="20"/>
                <w:szCs w:val="22"/>
              </w:rPr>
              <w:t xml:space="preserve">Ref: No </w:t>
            </w:r>
            <w:r>
              <w:rPr>
                <w:rFonts w:eastAsia="Arial"/>
                <w:color w:val="111111"/>
                <w:sz w:val="20"/>
                <w:szCs w:val="22"/>
              </w:rPr>
              <w:t>to</w:t>
            </w:r>
            <w:r w:rsidRPr="004C015A">
              <w:rPr>
                <w:rFonts w:eastAsia="Arial"/>
                <w:color w:val="111111"/>
                <w:sz w:val="20"/>
                <w:szCs w:val="22"/>
              </w:rPr>
              <w:t xml:space="preserve"> No</w:t>
            </w:r>
          </w:p>
        </w:tc>
        <w:tc>
          <w:tcPr>
            <w:tcW w:w="1417" w:type="dxa"/>
            <w:tcBorders>
              <w:top w:val="single" w:sz="4" w:space="0" w:color="auto"/>
            </w:tcBorders>
            <w:shd w:val="clear" w:color="auto" w:fill="FFFFFF"/>
            <w:tcMar>
              <w:top w:w="0" w:type="dxa"/>
              <w:left w:w="0" w:type="dxa"/>
              <w:bottom w:w="0" w:type="dxa"/>
              <w:right w:w="0" w:type="dxa"/>
            </w:tcMar>
            <w:vAlign w:val="center"/>
          </w:tcPr>
          <w:p w14:paraId="06938CB8" w14:textId="305CB99F" w:rsidR="006C46C9" w:rsidRPr="00DC641F" w:rsidRDefault="006C46C9" w:rsidP="00DC641F">
            <w:pPr>
              <w:spacing w:before="40" w:after="40"/>
              <w:ind w:left="100" w:right="100"/>
              <w:jc w:val="right"/>
              <w:rPr>
                <w:rFonts w:eastAsia="Arial"/>
                <w:b/>
                <w:color w:val="111111"/>
                <w:sz w:val="20"/>
                <w:szCs w:val="22"/>
              </w:rPr>
            </w:pPr>
            <w:r w:rsidRPr="004C015A">
              <w:rPr>
                <w:rFonts w:eastAsia="Arial"/>
                <w:color w:val="111111"/>
                <w:sz w:val="20"/>
                <w:szCs w:val="22"/>
              </w:rPr>
              <w:t>399</w:t>
            </w:r>
          </w:p>
        </w:tc>
        <w:tc>
          <w:tcPr>
            <w:tcW w:w="851" w:type="dxa"/>
            <w:tcBorders>
              <w:top w:val="single" w:sz="4" w:space="0" w:color="auto"/>
            </w:tcBorders>
            <w:shd w:val="clear" w:color="auto" w:fill="FFFFFF"/>
            <w:tcMar>
              <w:top w:w="0" w:type="dxa"/>
              <w:left w:w="0" w:type="dxa"/>
              <w:bottom w:w="0" w:type="dxa"/>
              <w:right w:w="0" w:type="dxa"/>
            </w:tcMar>
            <w:vAlign w:val="center"/>
          </w:tcPr>
          <w:p w14:paraId="658A20F8" w14:textId="7049CB85" w:rsidR="006C46C9" w:rsidRPr="00DC641F" w:rsidRDefault="006C46C9" w:rsidP="00DC641F">
            <w:pPr>
              <w:spacing w:before="40" w:after="40"/>
              <w:ind w:left="100" w:right="100"/>
              <w:jc w:val="right"/>
              <w:rPr>
                <w:rFonts w:eastAsia="Arial"/>
                <w:b/>
                <w:color w:val="111111"/>
                <w:sz w:val="20"/>
                <w:szCs w:val="22"/>
              </w:rPr>
            </w:pPr>
            <w:r w:rsidRPr="004C015A">
              <w:rPr>
                <w:rFonts w:eastAsia="Arial"/>
                <w:color w:val="111111"/>
                <w:sz w:val="20"/>
                <w:szCs w:val="22"/>
              </w:rPr>
              <w:t>1</w:t>
            </w:r>
            <w:r>
              <w:rPr>
                <w:rFonts w:eastAsia="Arial"/>
                <w:color w:val="111111"/>
                <w:sz w:val="20"/>
                <w:szCs w:val="22"/>
              </w:rPr>
              <w:t>.00</w:t>
            </w:r>
            <w:r w:rsidRPr="004C015A">
              <w:rPr>
                <w:rFonts w:eastAsia="Arial"/>
                <w:color w:val="111111"/>
                <w:sz w:val="20"/>
                <w:szCs w:val="22"/>
              </w:rPr>
              <w:t xml:space="preserve"> </w:t>
            </w:r>
          </w:p>
        </w:tc>
        <w:tc>
          <w:tcPr>
            <w:tcW w:w="1417" w:type="dxa"/>
            <w:tcBorders>
              <w:top w:val="single" w:sz="4" w:space="0" w:color="auto"/>
            </w:tcBorders>
            <w:shd w:val="clear" w:color="auto" w:fill="FFFFFF"/>
            <w:vAlign w:val="center"/>
          </w:tcPr>
          <w:p w14:paraId="7F1FB7C9" w14:textId="4FE94783" w:rsidR="006C46C9" w:rsidRPr="00DC641F" w:rsidRDefault="006C46C9" w:rsidP="003D3C7D">
            <w:pPr>
              <w:spacing w:before="40" w:after="40"/>
              <w:ind w:left="100" w:right="100"/>
              <w:jc w:val="right"/>
              <w:rPr>
                <w:rFonts w:eastAsia="Arial"/>
                <w:b/>
                <w:color w:val="111111"/>
                <w:sz w:val="20"/>
                <w:szCs w:val="22"/>
              </w:rPr>
            </w:pPr>
            <w:r>
              <w:rPr>
                <w:rFonts w:eastAsia="Arial"/>
                <w:b/>
                <w:color w:val="111111"/>
                <w:sz w:val="20"/>
                <w:szCs w:val="22"/>
              </w:rPr>
              <w:t>-</w:t>
            </w:r>
          </w:p>
        </w:tc>
      </w:tr>
      <w:tr w:rsidR="006C46C9" w:rsidRPr="00D22FFC" w14:paraId="7DFE6937" w14:textId="77777777" w:rsidTr="00926F72">
        <w:trPr>
          <w:cantSplit/>
        </w:trPr>
        <w:tc>
          <w:tcPr>
            <w:tcW w:w="1843" w:type="dxa"/>
            <w:vMerge/>
            <w:shd w:val="clear" w:color="auto" w:fill="FFFFFF"/>
            <w:tcMar>
              <w:top w:w="0" w:type="dxa"/>
              <w:left w:w="0" w:type="dxa"/>
              <w:bottom w:w="0" w:type="dxa"/>
              <w:right w:w="0" w:type="dxa"/>
            </w:tcMar>
          </w:tcPr>
          <w:p w14:paraId="22E853A1" w14:textId="77777777" w:rsidR="006C46C9" w:rsidRPr="00D22FFC" w:rsidRDefault="006C46C9" w:rsidP="00DC641F">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5DD0CF2" w14:textId="77777777" w:rsidR="006C46C9" w:rsidRPr="00D22FFC" w:rsidRDefault="006C46C9" w:rsidP="00DC641F">
            <w:pPr>
              <w:spacing w:before="40" w:after="40"/>
              <w:ind w:left="100" w:right="100"/>
              <w:rPr>
                <w:rFonts w:eastAsia="Arial"/>
                <w:color w:val="111111"/>
                <w:sz w:val="20"/>
                <w:szCs w:val="22"/>
              </w:rPr>
            </w:pPr>
          </w:p>
        </w:tc>
        <w:tc>
          <w:tcPr>
            <w:tcW w:w="2268" w:type="dxa"/>
            <w:shd w:val="clear" w:color="auto" w:fill="FFFFFF"/>
            <w:vAlign w:val="center"/>
          </w:tcPr>
          <w:p w14:paraId="4C46885D" w14:textId="5A11A773" w:rsidR="006C46C9" w:rsidRPr="00D22FFC" w:rsidRDefault="006C46C9" w:rsidP="00DC641F">
            <w:pPr>
              <w:spacing w:before="40" w:after="40"/>
              <w:ind w:left="100" w:right="100"/>
              <w:rPr>
                <w:rFonts w:eastAsia="Arial"/>
                <w:color w:val="111111"/>
                <w:sz w:val="20"/>
                <w:szCs w:val="22"/>
              </w:rPr>
            </w:pPr>
            <w:r w:rsidRPr="004C015A">
              <w:rPr>
                <w:rFonts w:eastAsia="Arial"/>
                <w:color w:val="111111"/>
                <w:sz w:val="20"/>
                <w:szCs w:val="22"/>
              </w:rPr>
              <w:t xml:space="preserve">No </w:t>
            </w:r>
            <w:r>
              <w:rPr>
                <w:rFonts w:eastAsia="Arial"/>
                <w:color w:val="111111"/>
                <w:sz w:val="20"/>
                <w:szCs w:val="22"/>
              </w:rPr>
              <w:t>to</w:t>
            </w:r>
            <w:r w:rsidRPr="004C015A">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48EA3991" w14:textId="7251C39C" w:rsidR="006C46C9" w:rsidRPr="00D22FFC" w:rsidRDefault="006C46C9" w:rsidP="00DC641F">
            <w:pPr>
              <w:spacing w:before="40" w:after="40"/>
              <w:ind w:left="100" w:right="100"/>
              <w:jc w:val="right"/>
              <w:rPr>
                <w:rFonts w:eastAsia="Arial"/>
                <w:color w:val="111111"/>
                <w:sz w:val="20"/>
                <w:szCs w:val="22"/>
              </w:rPr>
            </w:pPr>
            <w:r w:rsidRPr="004C015A">
              <w:rPr>
                <w:rFonts w:eastAsia="Arial"/>
                <w:color w:val="111111"/>
                <w:sz w:val="20"/>
                <w:szCs w:val="22"/>
              </w:rPr>
              <w:t>20</w:t>
            </w:r>
          </w:p>
        </w:tc>
        <w:tc>
          <w:tcPr>
            <w:tcW w:w="851" w:type="dxa"/>
            <w:shd w:val="clear" w:color="auto" w:fill="FFFFFF"/>
            <w:tcMar>
              <w:top w:w="0" w:type="dxa"/>
              <w:left w:w="0" w:type="dxa"/>
              <w:bottom w:w="0" w:type="dxa"/>
              <w:right w:w="0" w:type="dxa"/>
            </w:tcMar>
            <w:vAlign w:val="center"/>
          </w:tcPr>
          <w:p w14:paraId="5CAF4B16" w14:textId="45CA39E6" w:rsidR="006C46C9" w:rsidRPr="00D22FFC" w:rsidRDefault="006C46C9" w:rsidP="00DC641F">
            <w:pPr>
              <w:spacing w:before="40" w:after="40"/>
              <w:ind w:left="100" w:right="100"/>
              <w:jc w:val="right"/>
              <w:rPr>
                <w:rFonts w:eastAsia="Arial"/>
                <w:color w:val="111111"/>
                <w:sz w:val="20"/>
                <w:szCs w:val="22"/>
              </w:rPr>
            </w:pPr>
            <w:r w:rsidRPr="004C015A">
              <w:rPr>
                <w:rFonts w:eastAsia="Arial"/>
                <w:color w:val="111111"/>
                <w:sz w:val="20"/>
                <w:szCs w:val="22"/>
              </w:rPr>
              <w:t xml:space="preserve">1.43 </w:t>
            </w:r>
          </w:p>
        </w:tc>
        <w:tc>
          <w:tcPr>
            <w:tcW w:w="1417" w:type="dxa"/>
            <w:shd w:val="clear" w:color="auto" w:fill="FFFFFF"/>
            <w:vAlign w:val="center"/>
          </w:tcPr>
          <w:p w14:paraId="4BE07BE9" w14:textId="7A1BFAB4" w:rsidR="006C46C9" w:rsidRPr="00D22FFC" w:rsidRDefault="006C46C9" w:rsidP="003D3C7D">
            <w:pPr>
              <w:spacing w:before="40" w:after="40"/>
              <w:ind w:left="100" w:right="100"/>
              <w:jc w:val="right"/>
              <w:rPr>
                <w:rFonts w:eastAsia="Arial"/>
                <w:color w:val="111111"/>
                <w:sz w:val="20"/>
                <w:szCs w:val="22"/>
              </w:rPr>
            </w:pPr>
            <w:r w:rsidRPr="004C015A">
              <w:rPr>
                <w:rFonts w:eastAsia="Arial"/>
                <w:color w:val="111111"/>
                <w:sz w:val="20"/>
                <w:szCs w:val="22"/>
              </w:rPr>
              <w:t>[0.91-2.25]</w:t>
            </w:r>
          </w:p>
        </w:tc>
      </w:tr>
      <w:tr w:rsidR="006C46C9" w:rsidRPr="00D22FFC" w14:paraId="5B71FEE7" w14:textId="77777777" w:rsidTr="0005570A">
        <w:trPr>
          <w:cantSplit/>
        </w:trPr>
        <w:tc>
          <w:tcPr>
            <w:tcW w:w="1843" w:type="dxa"/>
            <w:vMerge/>
            <w:shd w:val="clear" w:color="auto" w:fill="FFFFFF"/>
            <w:tcMar>
              <w:top w:w="0" w:type="dxa"/>
              <w:left w:w="0" w:type="dxa"/>
              <w:bottom w:w="0" w:type="dxa"/>
              <w:right w:w="0" w:type="dxa"/>
            </w:tcMar>
          </w:tcPr>
          <w:p w14:paraId="0BFBC5BC" w14:textId="77777777" w:rsidR="006C46C9" w:rsidRPr="00D22FFC" w:rsidRDefault="006C46C9" w:rsidP="00DC641F">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54DD6515" w14:textId="77777777" w:rsidR="006C46C9" w:rsidRPr="00D22FFC" w:rsidRDefault="006C46C9" w:rsidP="00DC641F">
            <w:pPr>
              <w:spacing w:before="40" w:after="40"/>
              <w:ind w:left="100" w:right="100"/>
              <w:rPr>
                <w:rFonts w:eastAsia="Arial"/>
                <w:color w:val="111111"/>
                <w:sz w:val="20"/>
                <w:szCs w:val="22"/>
              </w:rPr>
            </w:pPr>
          </w:p>
        </w:tc>
        <w:tc>
          <w:tcPr>
            <w:tcW w:w="2268" w:type="dxa"/>
            <w:shd w:val="clear" w:color="auto" w:fill="FFFFFF"/>
            <w:vAlign w:val="center"/>
          </w:tcPr>
          <w:p w14:paraId="4C7BC1C7" w14:textId="1E6DB68A" w:rsidR="006C46C9" w:rsidRPr="00DC641F" w:rsidRDefault="006C46C9" w:rsidP="00DC641F">
            <w:pPr>
              <w:spacing w:before="40" w:after="40"/>
              <w:ind w:left="100" w:right="100"/>
              <w:rPr>
                <w:rFonts w:eastAsia="Arial"/>
                <w:b/>
                <w:color w:val="111111"/>
                <w:sz w:val="20"/>
                <w:szCs w:val="22"/>
              </w:rPr>
            </w:pPr>
            <w:r w:rsidRPr="00DC641F">
              <w:rPr>
                <w:rFonts w:eastAsia="Arial"/>
                <w:b/>
                <w:color w:val="111111"/>
                <w:sz w:val="20"/>
                <w:szCs w:val="22"/>
              </w:rPr>
              <w:t>Yes to No</w:t>
            </w:r>
          </w:p>
        </w:tc>
        <w:tc>
          <w:tcPr>
            <w:tcW w:w="1417" w:type="dxa"/>
            <w:shd w:val="clear" w:color="auto" w:fill="FFFFFF"/>
            <w:tcMar>
              <w:top w:w="0" w:type="dxa"/>
              <w:left w:w="0" w:type="dxa"/>
              <w:bottom w:w="0" w:type="dxa"/>
              <w:right w:w="0" w:type="dxa"/>
            </w:tcMar>
            <w:vAlign w:val="center"/>
          </w:tcPr>
          <w:p w14:paraId="42C5BF64" w14:textId="72009C61" w:rsidR="006C46C9" w:rsidRPr="00DC641F" w:rsidRDefault="006C46C9" w:rsidP="00DC641F">
            <w:pPr>
              <w:spacing w:before="40" w:after="40"/>
              <w:ind w:left="100" w:right="100"/>
              <w:jc w:val="right"/>
              <w:rPr>
                <w:rFonts w:eastAsia="Arial"/>
                <w:b/>
                <w:color w:val="111111"/>
                <w:sz w:val="20"/>
                <w:szCs w:val="22"/>
              </w:rPr>
            </w:pPr>
            <w:r w:rsidRPr="00DC641F">
              <w:rPr>
                <w:rFonts w:eastAsia="Arial"/>
                <w:b/>
                <w:color w:val="111111"/>
                <w:sz w:val="20"/>
                <w:szCs w:val="22"/>
              </w:rPr>
              <w:t>26</w:t>
            </w:r>
          </w:p>
        </w:tc>
        <w:tc>
          <w:tcPr>
            <w:tcW w:w="851" w:type="dxa"/>
            <w:shd w:val="clear" w:color="auto" w:fill="FFFFFF"/>
            <w:tcMar>
              <w:top w:w="0" w:type="dxa"/>
              <w:left w:w="0" w:type="dxa"/>
              <w:bottom w:w="0" w:type="dxa"/>
              <w:right w:w="0" w:type="dxa"/>
            </w:tcMar>
            <w:vAlign w:val="center"/>
          </w:tcPr>
          <w:p w14:paraId="374C3FD6" w14:textId="1C7C23AF" w:rsidR="006C46C9" w:rsidRPr="00DC641F" w:rsidRDefault="006C46C9" w:rsidP="00DC641F">
            <w:pPr>
              <w:spacing w:before="40" w:after="40"/>
              <w:ind w:left="100" w:right="100"/>
              <w:jc w:val="right"/>
              <w:rPr>
                <w:rFonts w:eastAsia="Arial"/>
                <w:b/>
                <w:color w:val="111111"/>
                <w:sz w:val="20"/>
                <w:szCs w:val="22"/>
              </w:rPr>
            </w:pPr>
            <w:r w:rsidRPr="00DC641F">
              <w:rPr>
                <w:rFonts w:eastAsia="Arial"/>
                <w:b/>
                <w:color w:val="111111"/>
                <w:sz w:val="20"/>
                <w:szCs w:val="22"/>
              </w:rPr>
              <w:t xml:space="preserve">1.76 </w:t>
            </w:r>
          </w:p>
        </w:tc>
        <w:tc>
          <w:tcPr>
            <w:tcW w:w="1417" w:type="dxa"/>
            <w:shd w:val="clear" w:color="auto" w:fill="FFFFFF"/>
            <w:vAlign w:val="center"/>
          </w:tcPr>
          <w:p w14:paraId="0339CCC9" w14:textId="6171C085" w:rsidR="006C46C9" w:rsidRPr="00DC641F" w:rsidRDefault="006C46C9" w:rsidP="003D3C7D">
            <w:pPr>
              <w:spacing w:before="40" w:after="40"/>
              <w:ind w:left="100" w:right="100"/>
              <w:jc w:val="right"/>
              <w:rPr>
                <w:rFonts w:eastAsia="Arial"/>
                <w:b/>
                <w:color w:val="111111"/>
                <w:sz w:val="20"/>
                <w:szCs w:val="22"/>
              </w:rPr>
            </w:pPr>
            <w:r w:rsidRPr="00DC641F">
              <w:rPr>
                <w:rFonts w:eastAsia="Arial"/>
                <w:b/>
                <w:color w:val="111111"/>
                <w:sz w:val="20"/>
                <w:szCs w:val="22"/>
              </w:rPr>
              <w:t>[1.17-2.64]</w:t>
            </w:r>
          </w:p>
        </w:tc>
      </w:tr>
      <w:tr w:rsidR="00DC641F" w:rsidRPr="00D22FFC" w14:paraId="28644449" w14:textId="77777777" w:rsidTr="0005570A">
        <w:trPr>
          <w:cantSplit/>
        </w:trPr>
        <w:tc>
          <w:tcPr>
            <w:tcW w:w="1843" w:type="dxa"/>
            <w:shd w:val="clear" w:color="auto" w:fill="FFFFFF"/>
            <w:tcMar>
              <w:top w:w="0" w:type="dxa"/>
              <w:left w:w="0" w:type="dxa"/>
              <w:bottom w:w="0" w:type="dxa"/>
              <w:right w:w="0" w:type="dxa"/>
            </w:tcMar>
          </w:tcPr>
          <w:p w14:paraId="18AC8121" w14:textId="77777777" w:rsidR="00DC641F" w:rsidRPr="00D22FFC" w:rsidRDefault="00DC641F" w:rsidP="00DC641F">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2CE27CC5" w14:textId="77777777" w:rsidR="00DC641F" w:rsidRPr="00D22FFC" w:rsidRDefault="00DC641F" w:rsidP="00DC641F">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07D96ABC" w14:textId="63F3A740" w:rsidR="00DC641F" w:rsidRPr="004C015A" w:rsidRDefault="00DC641F" w:rsidP="00DC641F">
            <w:pPr>
              <w:spacing w:before="40" w:after="40"/>
              <w:ind w:left="100" w:right="100"/>
              <w:rPr>
                <w:rFonts w:eastAsia="Arial"/>
                <w:color w:val="111111"/>
                <w:sz w:val="20"/>
                <w:szCs w:val="22"/>
              </w:rPr>
            </w:pPr>
            <w:r w:rsidRPr="004C015A">
              <w:rPr>
                <w:rFonts w:eastAsia="Arial"/>
                <w:color w:val="111111"/>
                <w:sz w:val="20"/>
                <w:szCs w:val="22"/>
              </w:rPr>
              <w:t xml:space="preserve">Yes </w:t>
            </w:r>
            <w:r>
              <w:rPr>
                <w:rFonts w:eastAsia="Arial"/>
                <w:color w:val="111111"/>
                <w:sz w:val="20"/>
                <w:szCs w:val="22"/>
              </w:rPr>
              <w:t>to</w:t>
            </w:r>
            <w:r w:rsidRPr="004C015A">
              <w:rPr>
                <w:rFonts w:eastAsia="Arial"/>
                <w:color w:val="111111"/>
                <w:sz w:val="20"/>
                <w:szCs w:val="22"/>
              </w:rPr>
              <w:t xml:space="preserve">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3AE0679E" w14:textId="15642289"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68</w:t>
            </w:r>
          </w:p>
        </w:tc>
        <w:tc>
          <w:tcPr>
            <w:tcW w:w="851" w:type="dxa"/>
            <w:tcBorders>
              <w:bottom w:val="dotted" w:sz="4" w:space="0" w:color="auto"/>
            </w:tcBorders>
            <w:shd w:val="clear" w:color="auto" w:fill="FFFFFF"/>
            <w:tcMar>
              <w:top w:w="0" w:type="dxa"/>
              <w:left w:w="0" w:type="dxa"/>
              <w:bottom w:w="0" w:type="dxa"/>
              <w:right w:w="0" w:type="dxa"/>
            </w:tcMar>
            <w:vAlign w:val="center"/>
          </w:tcPr>
          <w:p w14:paraId="4DF3F083" w14:textId="3D8DA4E8"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1.2</w:t>
            </w:r>
            <w:r>
              <w:rPr>
                <w:rFonts w:eastAsia="Arial"/>
                <w:color w:val="111111"/>
                <w:sz w:val="20"/>
                <w:szCs w:val="22"/>
              </w:rPr>
              <w:t>0</w:t>
            </w:r>
            <w:r w:rsidRPr="004C015A">
              <w:rPr>
                <w:rFonts w:eastAsia="Arial"/>
                <w:color w:val="111111"/>
                <w:sz w:val="20"/>
                <w:szCs w:val="22"/>
              </w:rPr>
              <w:t xml:space="preserve"> </w:t>
            </w:r>
          </w:p>
        </w:tc>
        <w:tc>
          <w:tcPr>
            <w:tcW w:w="1417" w:type="dxa"/>
            <w:tcBorders>
              <w:bottom w:val="dotted" w:sz="4" w:space="0" w:color="auto"/>
            </w:tcBorders>
            <w:shd w:val="clear" w:color="auto" w:fill="FFFFFF"/>
            <w:vAlign w:val="center"/>
          </w:tcPr>
          <w:p w14:paraId="225EC2CF" w14:textId="7DFC2887" w:rsidR="00DC641F" w:rsidRPr="00244594" w:rsidRDefault="00DC641F" w:rsidP="003D3C7D">
            <w:pPr>
              <w:spacing w:before="40" w:after="40"/>
              <w:ind w:left="100" w:right="100"/>
              <w:jc w:val="right"/>
              <w:rPr>
                <w:rFonts w:eastAsia="Arial"/>
                <w:b/>
                <w:color w:val="111111"/>
                <w:sz w:val="20"/>
                <w:szCs w:val="22"/>
              </w:rPr>
            </w:pPr>
            <w:r w:rsidRPr="004C015A">
              <w:rPr>
                <w:rFonts w:eastAsia="Arial"/>
                <w:color w:val="111111"/>
                <w:sz w:val="20"/>
                <w:szCs w:val="22"/>
              </w:rPr>
              <w:t>[0.92-1.57]</w:t>
            </w:r>
          </w:p>
        </w:tc>
      </w:tr>
      <w:tr w:rsidR="00DC641F" w:rsidRPr="00D22FFC" w14:paraId="56FCB4D5" w14:textId="77777777" w:rsidTr="0005570A">
        <w:trPr>
          <w:cantSplit/>
        </w:trPr>
        <w:tc>
          <w:tcPr>
            <w:tcW w:w="1843" w:type="dxa"/>
            <w:shd w:val="clear" w:color="auto" w:fill="FFFFFF"/>
            <w:tcMar>
              <w:top w:w="0" w:type="dxa"/>
              <w:left w:w="0" w:type="dxa"/>
              <w:bottom w:w="0" w:type="dxa"/>
              <w:right w:w="0" w:type="dxa"/>
            </w:tcMar>
          </w:tcPr>
          <w:p w14:paraId="05CC2319" w14:textId="77777777" w:rsidR="00DC641F" w:rsidRPr="00D22FFC" w:rsidRDefault="00DC641F" w:rsidP="00DC641F">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46264678" w14:textId="77777777" w:rsidR="00DC641F" w:rsidRPr="00D22FFC" w:rsidRDefault="00DC641F" w:rsidP="00DC641F">
            <w:pPr>
              <w:spacing w:before="40" w:after="40"/>
              <w:ind w:left="100" w:right="100"/>
              <w:rPr>
                <w:rFonts w:eastAsia="Arial"/>
                <w:color w:val="111111"/>
                <w:sz w:val="20"/>
                <w:szCs w:val="22"/>
              </w:rPr>
            </w:pPr>
            <w:r>
              <w:rPr>
                <w:rFonts w:eastAsia="Arial"/>
                <w:color w:val="111111"/>
                <w:sz w:val="20"/>
                <w:szCs w:val="22"/>
              </w:rPr>
              <w:t>Hazardous</w:t>
            </w:r>
          </w:p>
          <w:p w14:paraId="036B36D3" w14:textId="456A4FF2" w:rsidR="00DC641F" w:rsidRPr="00D22FFC" w:rsidRDefault="00DC641F" w:rsidP="00DC641F">
            <w:pPr>
              <w:spacing w:before="40" w:after="40"/>
              <w:ind w:left="100" w:right="100"/>
              <w:rPr>
                <w:rFonts w:eastAsia="Arial"/>
                <w:color w:val="111111"/>
                <w:sz w:val="20"/>
                <w:szCs w:val="22"/>
              </w:rPr>
            </w:pPr>
            <w:r>
              <w:rPr>
                <w:rFonts w:eastAsia="Arial"/>
                <w:color w:val="111111"/>
                <w:sz w:val="20"/>
                <w:szCs w:val="22"/>
              </w:rPr>
              <w:t>alcohol</w:t>
            </w:r>
          </w:p>
        </w:tc>
        <w:tc>
          <w:tcPr>
            <w:tcW w:w="2268" w:type="dxa"/>
            <w:tcBorders>
              <w:top w:val="dotted" w:sz="4" w:space="0" w:color="auto"/>
            </w:tcBorders>
            <w:shd w:val="clear" w:color="auto" w:fill="FFFFFF"/>
            <w:vAlign w:val="center"/>
          </w:tcPr>
          <w:p w14:paraId="4322EDBB" w14:textId="70AD13FD" w:rsidR="00DC641F" w:rsidRPr="004C015A" w:rsidRDefault="00DC641F" w:rsidP="00DC641F">
            <w:pPr>
              <w:spacing w:before="40" w:after="40"/>
              <w:ind w:left="100" w:right="100"/>
              <w:rPr>
                <w:rFonts w:eastAsia="Arial"/>
                <w:color w:val="111111"/>
                <w:sz w:val="20"/>
                <w:szCs w:val="22"/>
              </w:rPr>
            </w:pPr>
            <w:r w:rsidRPr="004C015A">
              <w:rPr>
                <w:rFonts w:eastAsia="Arial"/>
                <w:color w:val="111111"/>
                <w:sz w:val="20"/>
                <w:szCs w:val="22"/>
              </w:rPr>
              <w:t xml:space="preserve">Ref: No </w:t>
            </w:r>
            <w:r>
              <w:rPr>
                <w:rFonts w:eastAsia="Arial"/>
                <w:color w:val="111111"/>
                <w:sz w:val="20"/>
                <w:szCs w:val="22"/>
              </w:rPr>
              <w:t>to</w:t>
            </w:r>
            <w:r w:rsidRPr="004C015A">
              <w:rPr>
                <w:rFonts w:eastAsia="Arial"/>
                <w:color w:val="111111"/>
                <w:sz w:val="20"/>
                <w:szCs w:val="22"/>
              </w:rPr>
              <w:t xml:space="preserve"> No</w:t>
            </w:r>
          </w:p>
        </w:tc>
        <w:tc>
          <w:tcPr>
            <w:tcW w:w="1417" w:type="dxa"/>
            <w:tcBorders>
              <w:top w:val="dotted" w:sz="4" w:space="0" w:color="auto"/>
            </w:tcBorders>
            <w:shd w:val="clear" w:color="auto" w:fill="FFFFFF"/>
            <w:tcMar>
              <w:top w:w="0" w:type="dxa"/>
              <w:left w:w="0" w:type="dxa"/>
              <w:bottom w:w="0" w:type="dxa"/>
              <w:right w:w="0" w:type="dxa"/>
            </w:tcMar>
            <w:vAlign w:val="center"/>
          </w:tcPr>
          <w:p w14:paraId="2E06F7CD" w14:textId="3AE4D78F"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343</w:t>
            </w:r>
          </w:p>
        </w:tc>
        <w:tc>
          <w:tcPr>
            <w:tcW w:w="851" w:type="dxa"/>
            <w:tcBorders>
              <w:top w:val="dotted" w:sz="4" w:space="0" w:color="auto"/>
            </w:tcBorders>
            <w:shd w:val="clear" w:color="auto" w:fill="FFFFFF"/>
            <w:tcMar>
              <w:top w:w="0" w:type="dxa"/>
              <w:left w:w="0" w:type="dxa"/>
              <w:bottom w:w="0" w:type="dxa"/>
              <w:right w:w="0" w:type="dxa"/>
            </w:tcMar>
            <w:vAlign w:val="center"/>
          </w:tcPr>
          <w:p w14:paraId="5C5D3748" w14:textId="782E4C28"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1</w:t>
            </w:r>
            <w:r>
              <w:rPr>
                <w:rFonts w:eastAsia="Arial"/>
                <w:color w:val="111111"/>
                <w:sz w:val="20"/>
                <w:szCs w:val="22"/>
              </w:rPr>
              <w:t>.00</w:t>
            </w:r>
            <w:r w:rsidRPr="004C015A">
              <w:rPr>
                <w:rFonts w:eastAsia="Arial"/>
                <w:color w:val="111111"/>
                <w:sz w:val="20"/>
                <w:szCs w:val="22"/>
              </w:rPr>
              <w:t xml:space="preserve"> </w:t>
            </w:r>
          </w:p>
        </w:tc>
        <w:tc>
          <w:tcPr>
            <w:tcW w:w="1417" w:type="dxa"/>
            <w:tcBorders>
              <w:top w:val="dotted" w:sz="4" w:space="0" w:color="auto"/>
            </w:tcBorders>
            <w:shd w:val="clear" w:color="auto" w:fill="FFFFFF"/>
            <w:vAlign w:val="center"/>
          </w:tcPr>
          <w:p w14:paraId="7F1EADC1" w14:textId="43695F4E" w:rsidR="00DC641F" w:rsidRPr="00244594" w:rsidRDefault="00DC641F" w:rsidP="003D3C7D">
            <w:pPr>
              <w:spacing w:before="40" w:after="40"/>
              <w:ind w:left="100" w:right="100"/>
              <w:jc w:val="right"/>
              <w:rPr>
                <w:rFonts w:eastAsia="Arial"/>
                <w:b/>
                <w:color w:val="111111"/>
                <w:sz w:val="20"/>
                <w:szCs w:val="22"/>
              </w:rPr>
            </w:pPr>
            <w:r>
              <w:rPr>
                <w:rFonts w:eastAsia="Arial"/>
                <w:b/>
                <w:color w:val="111111"/>
                <w:sz w:val="20"/>
                <w:szCs w:val="22"/>
              </w:rPr>
              <w:t>-</w:t>
            </w:r>
          </w:p>
        </w:tc>
      </w:tr>
      <w:tr w:rsidR="00DC641F" w:rsidRPr="00D22FFC" w14:paraId="5C92D1EF" w14:textId="77777777" w:rsidTr="00926F72">
        <w:trPr>
          <w:cantSplit/>
        </w:trPr>
        <w:tc>
          <w:tcPr>
            <w:tcW w:w="1843" w:type="dxa"/>
            <w:shd w:val="clear" w:color="auto" w:fill="FFFFFF"/>
            <w:tcMar>
              <w:top w:w="0" w:type="dxa"/>
              <w:left w:w="0" w:type="dxa"/>
              <w:bottom w:w="0" w:type="dxa"/>
              <w:right w:w="0" w:type="dxa"/>
            </w:tcMar>
          </w:tcPr>
          <w:p w14:paraId="7B61A019" w14:textId="77777777" w:rsidR="00DC641F" w:rsidRPr="00D22FFC" w:rsidRDefault="00DC641F" w:rsidP="00DC641F">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6B47E520" w14:textId="47D4B4BB" w:rsidR="00DC641F" w:rsidRPr="00D22FFC" w:rsidRDefault="00DC641F" w:rsidP="00DC641F">
            <w:pPr>
              <w:spacing w:before="40" w:after="40"/>
              <w:ind w:left="100" w:right="100"/>
              <w:rPr>
                <w:rFonts w:eastAsia="Arial"/>
                <w:color w:val="111111"/>
                <w:sz w:val="20"/>
                <w:szCs w:val="22"/>
              </w:rPr>
            </w:pPr>
          </w:p>
        </w:tc>
        <w:tc>
          <w:tcPr>
            <w:tcW w:w="2268" w:type="dxa"/>
            <w:shd w:val="clear" w:color="auto" w:fill="FFFFFF"/>
            <w:vAlign w:val="center"/>
          </w:tcPr>
          <w:p w14:paraId="402DFB2E" w14:textId="232C981D" w:rsidR="00DC641F" w:rsidRPr="004C015A" w:rsidRDefault="00DC641F" w:rsidP="00DC641F">
            <w:pPr>
              <w:spacing w:before="40" w:after="40"/>
              <w:ind w:left="100" w:right="100"/>
              <w:rPr>
                <w:rFonts w:eastAsia="Arial"/>
                <w:color w:val="111111"/>
                <w:sz w:val="20"/>
                <w:szCs w:val="22"/>
              </w:rPr>
            </w:pPr>
            <w:r w:rsidRPr="004C015A">
              <w:rPr>
                <w:rFonts w:eastAsia="Arial"/>
                <w:color w:val="111111"/>
                <w:sz w:val="20"/>
                <w:szCs w:val="22"/>
              </w:rPr>
              <w:t xml:space="preserve">No </w:t>
            </w:r>
            <w:r>
              <w:rPr>
                <w:rFonts w:eastAsia="Arial"/>
                <w:color w:val="111111"/>
                <w:sz w:val="20"/>
                <w:szCs w:val="22"/>
              </w:rPr>
              <w:t>to</w:t>
            </w:r>
            <w:r w:rsidRPr="004C015A">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3F09E59C" w14:textId="00D45480"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30</w:t>
            </w:r>
          </w:p>
        </w:tc>
        <w:tc>
          <w:tcPr>
            <w:tcW w:w="851" w:type="dxa"/>
            <w:shd w:val="clear" w:color="auto" w:fill="FFFFFF"/>
            <w:tcMar>
              <w:top w:w="0" w:type="dxa"/>
              <w:left w:w="0" w:type="dxa"/>
              <w:bottom w:w="0" w:type="dxa"/>
              <w:right w:w="0" w:type="dxa"/>
            </w:tcMar>
            <w:vAlign w:val="center"/>
          </w:tcPr>
          <w:p w14:paraId="79BA599A" w14:textId="6CBA5C4F"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 xml:space="preserve">1.32 </w:t>
            </w:r>
          </w:p>
        </w:tc>
        <w:tc>
          <w:tcPr>
            <w:tcW w:w="1417" w:type="dxa"/>
            <w:shd w:val="clear" w:color="auto" w:fill="FFFFFF"/>
            <w:vAlign w:val="center"/>
          </w:tcPr>
          <w:p w14:paraId="7D0C512B" w14:textId="44742A2D" w:rsidR="00DC641F" w:rsidRPr="00244594" w:rsidRDefault="00DC641F" w:rsidP="003D3C7D">
            <w:pPr>
              <w:spacing w:before="40" w:after="40"/>
              <w:ind w:left="100" w:right="100"/>
              <w:jc w:val="right"/>
              <w:rPr>
                <w:rFonts w:eastAsia="Arial"/>
                <w:b/>
                <w:color w:val="111111"/>
                <w:sz w:val="20"/>
                <w:szCs w:val="22"/>
              </w:rPr>
            </w:pPr>
            <w:r w:rsidRPr="004C015A">
              <w:rPr>
                <w:rFonts w:eastAsia="Arial"/>
                <w:color w:val="111111"/>
                <w:sz w:val="20"/>
                <w:szCs w:val="22"/>
              </w:rPr>
              <w:t>[0.89-1.98]</w:t>
            </w:r>
          </w:p>
        </w:tc>
      </w:tr>
      <w:tr w:rsidR="00DC641F" w:rsidRPr="00D22FFC" w14:paraId="39E2D82F" w14:textId="77777777" w:rsidTr="0005570A">
        <w:trPr>
          <w:cantSplit/>
        </w:trPr>
        <w:tc>
          <w:tcPr>
            <w:tcW w:w="1843" w:type="dxa"/>
            <w:shd w:val="clear" w:color="auto" w:fill="FFFFFF"/>
            <w:tcMar>
              <w:top w:w="0" w:type="dxa"/>
              <w:left w:w="0" w:type="dxa"/>
              <w:bottom w:w="0" w:type="dxa"/>
              <w:right w:w="0" w:type="dxa"/>
            </w:tcMar>
          </w:tcPr>
          <w:p w14:paraId="2F2E66C6" w14:textId="77777777" w:rsidR="00DC641F" w:rsidRPr="00D22FFC" w:rsidRDefault="00DC641F" w:rsidP="00DC641F">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22297580" w14:textId="77777777" w:rsidR="00DC641F" w:rsidRPr="00D22FFC" w:rsidRDefault="00DC641F" w:rsidP="00DC641F">
            <w:pPr>
              <w:spacing w:before="40" w:after="40"/>
              <w:ind w:left="100" w:right="100"/>
              <w:rPr>
                <w:rFonts w:eastAsia="Arial"/>
                <w:color w:val="111111"/>
                <w:sz w:val="20"/>
                <w:szCs w:val="22"/>
              </w:rPr>
            </w:pPr>
          </w:p>
        </w:tc>
        <w:tc>
          <w:tcPr>
            <w:tcW w:w="2268" w:type="dxa"/>
            <w:shd w:val="clear" w:color="auto" w:fill="FFFFFF"/>
            <w:vAlign w:val="center"/>
          </w:tcPr>
          <w:p w14:paraId="2B8D727D" w14:textId="3782DFE2" w:rsidR="00DC641F" w:rsidRPr="00DC641F" w:rsidRDefault="00DC641F" w:rsidP="00DC641F">
            <w:pPr>
              <w:spacing w:before="40" w:after="40"/>
              <w:ind w:left="100" w:right="100"/>
              <w:rPr>
                <w:rFonts w:eastAsia="Arial"/>
                <w:b/>
                <w:color w:val="111111"/>
                <w:sz w:val="20"/>
                <w:szCs w:val="22"/>
              </w:rPr>
            </w:pPr>
            <w:r w:rsidRPr="00DC641F">
              <w:rPr>
                <w:rFonts w:eastAsia="Arial"/>
                <w:b/>
                <w:color w:val="111111"/>
                <w:sz w:val="20"/>
                <w:szCs w:val="22"/>
              </w:rPr>
              <w:t>Yes to No</w:t>
            </w:r>
          </w:p>
        </w:tc>
        <w:tc>
          <w:tcPr>
            <w:tcW w:w="1417" w:type="dxa"/>
            <w:shd w:val="clear" w:color="auto" w:fill="FFFFFF"/>
            <w:tcMar>
              <w:top w:w="0" w:type="dxa"/>
              <w:left w:w="0" w:type="dxa"/>
              <w:bottom w:w="0" w:type="dxa"/>
              <w:right w:w="0" w:type="dxa"/>
            </w:tcMar>
            <w:vAlign w:val="center"/>
          </w:tcPr>
          <w:p w14:paraId="6C6DE7B8" w14:textId="32D3AB48" w:rsidR="00DC641F" w:rsidRPr="00DC641F" w:rsidRDefault="00DC641F" w:rsidP="00DC641F">
            <w:pPr>
              <w:spacing w:before="40" w:after="40"/>
              <w:ind w:left="100" w:right="100"/>
              <w:jc w:val="right"/>
              <w:rPr>
                <w:rFonts w:eastAsia="Arial"/>
                <w:b/>
                <w:color w:val="111111"/>
                <w:sz w:val="20"/>
                <w:szCs w:val="22"/>
              </w:rPr>
            </w:pPr>
            <w:r w:rsidRPr="00DC641F">
              <w:rPr>
                <w:rFonts w:eastAsia="Arial"/>
                <w:b/>
                <w:color w:val="111111"/>
                <w:sz w:val="20"/>
                <w:szCs w:val="22"/>
              </w:rPr>
              <w:t>48</w:t>
            </w:r>
          </w:p>
        </w:tc>
        <w:tc>
          <w:tcPr>
            <w:tcW w:w="851" w:type="dxa"/>
            <w:shd w:val="clear" w:color="auto" w:fill="FFFFFF"/>
            <w:tcMar>
              <w:top w:w="0" w:type="dxa"/>
              <w:left w:w="0" w:type="dxa"/>
              <w:bottom w:w="0" w:type="dxa"/>
              <w:right w:w="0" w:type="dxa"/>
            </w:tcMar>
            <w:vAlign w:val="center"/>
          </w:tcPr>
          <w:p w14:paraId="4F5F7488" w14:textId="7D5EBC40" w:rsidR="00DC641F" w:rsidRPr="00DC641F" w:rsidRDefault="00DC641F" w:rsidP="00DC641F">
            <w:pPr>
              <w:spacing w:before="40" w:after="40"/>
              <w:ind w:left="100" w:right="100"/>
              <w:jc w:val="right"/>
              <w:rPr>
                <w:rFonts w:eastAsia="Arial"/>
                <w:b/>
                <w:color w:val="111111"/>
                <w:sz w:val="20"/>
                <w:szCs w:val="22"/>
              </w:rPr>
            </w:pPr>
            <w:r w:rsidRPr="00DC641F">
              <w:rPr>
                <w:rFonts w:eastAsia="Arial"/>
                <w:b/>
                <w:color w:val="111111"/>
                <w:sz w:val="20"/>
                <w:szCs w:val="22"/>
              </w:rPr>
              <w:t xml:space="preserve">1.46 </w:t>
            </w:r>
          </w:p>
        </w:tc>
        <w:tc>
          <w:tcPr>
            <w:tcW w:w="1417" w:type="dxa"/>
            <w:shd w:val="clear" w:color="auto" w:fill="FFFFFF"/>
            <w:vAlign w:val="center"/>
          </w:tcPr>
          <w:p w14:paraId="1C065475" w14:textId="3668CDF3" w:rsidR="00DC641F" w:rsidRPr="00DC641F" w:rsidRDefault="00DC641F" w:rsidP="003D3C7D">
            <w:pPr>
              <w:spacing w:before="40" w:after="40"/>
              <w:ind w:left="100" w:right="100"/>
              <w:jc w:val="right"/>
              <w:rPr>
                <w:rFonts w:eastAsia="Arial"/>
                <w:b/>
                <w:color w:val="111111"/>
                <w:sz w:val="20"/>
                <w:szCs w:val="22"/>
              </w:rPr>
            </w:pPr>
            <w:r w:rsidRPr="00DC641F">
              <w:rPr>
                <w:rFonts w:eastAsia="Arial"/>
                <w:b/>
                <w:color w:val="111111"/>
                <w:sz w:val="20"/>
                <w:szCs w:val="22"/>
              </w:rPr>
              <w:t>[1.05-2.04]</w:t>
            </w:r>
          </w:p>
        </w:tc>
      </w:tr>
      <w:tr w:rsidR="00DC641F" w:rsidRPr="00D22FFC" w14:paraId="7920B473" w14:textId="77777777" w:rsidTr="0005570A">
        <w:trPr>
          <w:cantSplit/>
        </w:trPr>
        <w:tc>
          <w:tcPr>
            <w:tcW w:w="1843" w:type="dxa"/>
            <w:shd w:val="clear" w:color="auto" w:fill="FFFFFF"/>
            <w:tcMar>
              <w:top w:w="0" w:type="dxa"/>
              <w:left w:w="0" w:type="dxa"/>
              <w:bottom w:w="0" w:type="dxa"/>
              <w:right w:w="0" w:type="dxa"/>
            </w:tcMar>
          </w:tcPr>
          <w:p w14:paraId="22FE2784" w14:textId="77777777" w:rsidR="00DC641F" w:rsidRPr="00D22FFC" w:rsidRDefault="00DC641F" w:rsidP="00DC641F">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0B3EB378" w14:textId="77777777" w:rsidR="00DC641F" w:rsidRPr="00D22FFC" w:rsidRDefault="00DC641F" w:rsidP="00DC641F">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7F77C520" w14:textId="6DB1AFED" w:rsidR="00DC641F" w:rsidRPr="00DC641F" w:rsidRDefault="00DC641F" w:rsidP="00DC641F">
            <w:pPr>
              <w:spacing w:before="40" w:after="40"/>
              <w:ind w:left="100" w:right="100"/>
              <w:rPr>
                <w:rFonts w:eastAsia="Arial"/>
                <w:b/>
                <w:color w:val="111111"/>
                <w:sz w:val="20"/>
                <w:szCs w:val="22"/>
              </w:rPr>
            </w:pPr>
            <w:r w:rsidRPr="00DC641F">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30D26838" w14:textId="54B71055" w:rsidR="00DC641F" w:rsidRPr="00DC641F" w:rsidRDefault="00DC641F" w:rsidP="00DC641F">
            <w:pPr>
              <w:spacing w:before="40" w:after="40"/>
              <w:ind w:left="100" w:right="100"/>
              <w:jc w:val="right"/>
              <w:rPr>
                <w:rFonts w:eastAsia="Arial"/>
                <w:b/>
                <w:color w:val="111111"/>
                <w:sz w:val="20"/>
                <w:szCs w:val="22"/>
              </w:rPr>
            </w:pPr>
            <w:r w:rsidRPr="00DC641F">
              <w:rPr>
                <w:rFonts w:eastAsia="Arial"/>
                <w:b/>
                <w:color w:val="111111"/>
                <w:sz w:val="20"/>
                <w:szCs w:val="22"/>
              </w:rPr>
              <w:t>92</w:t>
            </w:r>
          </w:p>
        </w:tc>
        <w:tc>
          <w:tcPr>
            <w:tcW w:w="851" w:type="dxa"/>
            <w:tcBorders>
              <w:bottom w:val="dotted" w:sz="4" w:space="0" w:color="auto"/>
            </w:tcBorders>
            <w:shd w:val="clear" w:color="auto" w:fill="FFFFFF"/>
            <w:tcMar>
              <w:top w:w="0" w:type="dxa"/>
              <w:left w:w="0" w:type="dxa"/>
              <w:bottom w:w="0" w:type="dxa"/>
              <w:right w:w="0" w:type="dxa"/>
            </w:tcMar>
            <w:vAlign w:val="center"/>
          </w:tcPr>
          <w:p w14:paraId="12F4EF1C" w14:textId="0DFA62D3" w:rsidR="00DC641F" w:rsidRPr="00DC641F" w:rsidRDefault="00DC641F" w:rsidP="00DC641F">
            <w:pPr>
              <w:spacing w:before="40" w:after="40"/>
              <w:ind w:left="100" w:right="100"/>
              <w:jc w:val="right"/>
              <w:rPr>
                <w:rFonts w:eastAsia="Arial"/>
                <w:b/>
                <w:color w:val="111111"/>
                <w:sz w:val="20"/>
                <w:szCs w:val="22"/>
              </w:rPr>
            </w:pPr>
            <w:r w:rsidRPr="00DC641F">
              <w:rPr>
                <w:rFonts w:eastAsia="Arial"/>
                <w:b/>
                <w:color w:val="111111"/>
                <w:sz w:val="20"/>
                <w:szCs w:val="22"/>
              </w:rPr>
              <w:t xml:space="preserve">1.31 </w:t>
            </w:r>
          </w:p>
        </w:tc>
        <w:tc>
          <w:tcPr>
            <w:tcW w:w="1417" w:type="dxa"/>
            <w:tcBorders>
              <w:bottom w:val="dotted" w:sz="4" w:space="0" w:color="auto"/>
            </w:tcBorders>
            <w:shd w:val="clear" w:color="auto" w:fill="FFFFFF"/>
            <w:vAlign w:val="center"/>
          </w:tcPr>
          <w:p w14:paraId="5985B294" w14:textId="59ADF93D" w:rsidR="00DC641F" w:rsidRPr="00DC641F" w:rsidRDefault="00DC641F" w:rsidP="003D3C7D">
            <w:pPr>
              <w:spacing w:before="40" w:after="40"/>
              <w:ind w:left="100" w:right="100"/>
              <w:jc w:val="right"/>
              <w:rPr>
                <w:rFonts w:eastAsia="Arial"/>
                <w:b/>
                <w:color w:val="111111"/>
                <w:sz w:val="20"/>
                <w:szCs w:val="22"/>
              </w:rPr>
            </w:pPr>
            <w:r w:rsidRPr="00DC641F">
              <w:rPr>
                <w:rFonts w:eastAsia="Arial"/>
                <w:b/>
                <w:color w:val="111111"/>
                <w:sz w:val="20"/>
                <w:szCs w:val="22"/>
              </w:rPr>
              <w:t>[1.01-1.70]</w:t>
            </w:r>
          </w:p>
        </w:tc>
      </w:tr>
      <w:tr w:rsidR="00DC641F" w:rsidRPr="00D22FFC" w14:paraId="7410EA3B" w14:textId="77777777" w:rsidTr="0005570A">
        <w:trPr>
          <w:cantSplit/>
        </w:trPr>
        <w:tc>
          <w:tcPr>
            <w:tcW w:w="1843" w:type="dxa"/>
            <w:shd w:val="clear" w:color="auto" w:fill="FFFFFF"/>
            <w:tcMar>
              <w:top w:w="0" w:type="dxa"/>
              <w:left w:w="0" w:type="dxa"/>
              <w:bottom w:w="0" w:type="dxa"/>
              <w:right w:w="0" w:type="dxa"/>
            </w:tcMar>
          </w:tcPr>
          <w:p w14:paraId="4FA7DDED" w14:textId="77777777" w:rsidR="00DC641F" w:rsidRPr="00D22FFC" w:rsidRDefault="00DC641F" w:rsidP="00DC641F">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186F3EEF" w14:textId="77777777" w:rsidR="00DC641F" w:rsidRPr="00D22FFC" w:rsidRDefault="00DC641F" w:rsidP="00DC641F">
            <w:pPr>
              <w:spacing w:before="40" w:after="40"/>
              <w:ind w:left="100" w:right="100"/>
              <w:rPr>
                <w:rFonts w:eastAsia="Arial"/>
                <w:color w:val="111111"/>
                <w:sz w:val="20"/>
                <w:szCs w:val="22"/>
              </w:rPr>
            </w:pPr>
            <w:r w:rsidRPr="004C015A">
              <w:rPr>
                <w:rFonts w:eastAsia="Arial"/>
                <w:color w:val="111111"/>
                <w:sz w:val="20"/>
                <w:szCs w:val="22"/>
              </w:rPr>
              <w:t>Chronic illness</w:t>
            </w:r>
          </w:p>
          <w:p w14:paraId="75F99E18" w14:textId="7D90007A" w:rsidR="00DC641F" w:rsidRPr="00D22FFC" w:rsidRDefault="00DC641F" w:rsidP="00DC641F">
            <w:pPr>
              <w:spacing w:before="40" w:after="40"/>
              <w:ind w:left="100" w:right="100"/>
              <w:rPr>
                <w:rFonts w:eastAsia="Arial"/>
                <w:color w:val="111111"/>
                <w:sz w:val="20"/>
                <w:szCs w:val="22"/>
              </w:rPr>
            </w:pPr>
          </w:p>
        </w:tc>
        <w:tc>
          <w:tcPr>
            <w:tcW w:w="2268" w:type="dxa"/>
            <w:tcBorders>
              <w:top w:val="dotted" w:sz="4" w:space="0" w:color="auto"/>
            </w:tcBorders>
            <w:shd w:val="clear" w:color="auto" w:fill="FFFFFF"/>
            <w:vAlign w:val="center"/>
          </w:tcPr>
          <w:p w14:paraId="0432E620" w14:textId="5A78B2A6" w:rsidR="00DC641F" w:rsidRPr="004C015A" w:rsidRDefault="00DC641F" w:rsidP="00DC641F">
            <w:pPr>
              <w:spacing w:before="40" w:after="40"/>
              <w:ind w:left="100" w:right="100"/>
              <w:rPr>
                <w:rFonts w:eastAsia="Arial"/>
                <w:color w:val="111111"/>
                <w:sz w:val="20"/>
                <w:szCs w:val="22"/>
              </w:rPr>
            </w:pPr>
            <w:r w:rsidRPr="004C015A">
              <w:rPr>
                <w:rFonts w:eastAsia="Arial"/>
                <w:color w:val="111111"/>
                <w:sz w:val="20"/>
                <w:szCs w:val="22"/>
              </w:rPr>
              <w:t xml:space="preserve">Ref: No </w:t>
            </w:r>
            <w:r>
              <w:rPr>
                <w:rFonts w:eastAsia="Arial"/>
                <w:color w:val="111111"/>
                <w:sz w:val="20"/>
                <w:szCs w:val="22"/>
              </w:rPr>
              <w:t>to</w:t>
            </w:r>
            <w:r w:rsidRPr="004C015A">
              <w:rPr>
                <w:rFonts w:eastAsia="Arial"/>
                <w:color w:val="111111"/>
                <w:sz w:val="20"/>
                <w:szCs w:val="22"/>
              </w:rPr>
              <w:t xml:space="preserve"> No</w:t>
            </w:r>
          </w:p>
        </w:tc>
        <w:tc>
          <w:tcPr>
            <w:tcW w:w="1417" w:type="dxa"/>
            <w:tcBorders>
              <w:top w:val="dotted" w:sz="4" w:space="0" w:color="auto"/>
            </w:tcBorders>
            <w:shd w:val="clear" w:color="auto" w:fill="FFFFFF"/>
            <w:tcMar>
              <w:top w:w="0" w:type="dxa"/>
              <w:left w:w="0" w:type="dxa"/>
              <w:bottom w:w="0" w:type="dxa"/>
              <w:right w:w="0" w:type="dxa"/>
            </w:tcMar>
            <w:vAlign w:val="center"/>
          </w:tcPr>
          <w:p w14:paraId="2FB30037" w14:textId="636A73BB"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288</w:t>
            </w:r>
          </w:p>
        </w:tc>
        <w:tc>
          <w:tcPr>
            <w:tcW w:w="851" w:type="dxa"/>
            <w:tcBorders>
              <w:top w:val="dotted" w:sz="4" w:space="0" w:color="auto"/>
            </w:tcBorders>
            <w:shd w:val="clear" w:color="auto" w:fill="FFFFFF"/>
            <w:tcMar>
              <w:top w:w="0" w:type="dxa"/>
              <w:left w:w="0" w:type="dxa"/>
              <w:bottom w:w="0" w:type="dxa"/>
              <w:right w:w="0" w:type="dxa"/>
            </w:tcMar>
            <w:vAlign w:val="center"/>
          </w:tcPr>
          <w:p w14:paraId="011C065E" w14:textId="05E6AD38"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1</w:t>
            </w:r>
            <w:r>
              <w:rPr>
                <w:rFonts w:eastAsia="Arial"/>
                <w:color w:val="111111"/>
                <w:sz w:val="20"/>
                <w:szCs w:val="22"/>
              </w:rPr>
              <w:t>.00</w:t>
            </w:r>
            <w:r w:rsidRPr="004C015A">
              <w:rPr>
                <w:rFonts w:eastAsia="Arial"/>
                <w:color w:val="111111"/>
                <w:sz w:val="20"/>
                <w:szCs w:val="22"/>
              </w:rPr>
              <w:t xml:space="preserve"> </w:t>
            </w:r>
          </w:p>
        </w:tc>
        <w:tc>
          <w:tcPr>
            <w:tcW w:w="1417" w:type="dxa"/>
            <w:tcBorders>
              <w:top w:val="dotted" w:sz="4" w:space="0" w:color="auto"/>
            </w:tcBorders>
            <w:shd w:val="clear" w:color="auto" w:fill="FFFFFF"/>
            <w:vAlign w:val="center"/>
          </w:tcPr>
          <w:p w14:paraId="2B2CE318" w14:textId="3C7A10B2" w:rsidR="00DC641F" w:rsidRPr="00244594" w:rsidRDefault="00DC641F" w:rsidP="003D3C7D">
            <w:pPr>
              <w:spacing w:before="40" w:after="40"/>
              <w:ind w:left="100" w:right="100"/>
              <w:jc w:val="right"/>
              <w:rPr>
                <w:rFonts w:eastAsia="Arial"/>
                <w:b/>
                <w:color w:val="111111"/>
                <w:sz w:val="20"/>
                <w:szCs w:val="22"/>
              </w:rPr>
            </w:pPr>
            <w:r>
              <w:rPr>
                <w:rFonts w:eastAsia="Arial"/>
                <w:b/>
                <w:color w:val="111111"/>
                <w:sz w:val="20"/>
                <w:szCs w:val="22"/>
              </w:rPr>
              <w:t>-</w:t>
            </w:r>
          </w:p>
        </w:tc>
      </w:tr>
      <w:tr w:rsidR="00DC641F" w:rsidRPr="00D22FFC" w14:paraId="7356B842" w14:textId="77777777" w:rsidTr="00926F72">
        <w:trPr>
          <w:cantSplit/>
        </w:trPr>
        <w:tc>
          <w:tcPr>
            <w:tcW w:w="1843" w:type="dxa"/>
            <w:shd w:val="clear" w:color="auto" w:fill="FFFFFF"/>
            <w:tcMar>
              <w:top w:w="0" w:type="dxa"/>
              <w:left w:w="0" w:type="dxa"/>
              <w:bottom w:w="0" w:type="dxa"/>
              <w:right w:w="0" w:type="dxa"/>
            </w:tcMar>
          </w:tcPr>
          <w:p w14:paraId="4176961F" w14:textId="77777777" w:rsidR="00DC641F" w:rsidRPr="00D22FFC" w:rsidRDefault="00DC641F" w:rsidP="00DC641F">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7D6A087D" w14:textId="62F63D66" w:rsidR="00DC641F" w:rsidRPr="00D22FFC" w:rsidRDefault="00DC641F" w:rsidP="00DC641F">
            <w:pPr>
              <w:spacing w:before="40" w:after="40"/>
              <w:ind w:left="100" w:right="100"/>
              <w:rPr>
                <w:rFonts w:eastAsia="Arial"/>
                <w:color w:val="111111"/>
                <w:sz w:val="20"/>
                <w:szCs w:val="22"/>
              </w:rPr>
            </w:pPr>
          </w:p>
        </w:tc>
        <w:tc>
          <w:tcPr>
            <w:tcW w:w="2268" w:type="dxa"/>
            <w:shd w:val="clear" w:color="auto" w:fill="FFFFFF"/>
            <w:vAlign w:val="center"/>
          </w:tcPr>
          <w:p w14:paraId="67D48C75" w14:textId="7ECE1EFA" w:rsidR="00DC641F" w:rsidRPr="004C015A" w:rsidRDefault="00DC641F" w:rsidP="00DC641F">
            <w:pPr>
              <w:spacing w:before="40" w:after="40"/>
              <w:ind w:left="100" w:right="100"/>
              <w:rPr>
                <w:rFonts w:eastAsia="Arial"/>
                <w:color w:val="111111"/>
                <w:sz w:val="20"/>
                <w:szCs w:val="22"/>
              </w:rPr>
            </w:pPr>
            <w:r w:rsidRPr="004C015A">
              <w:rPr>
                <w:rFonts w:eastAsia="Arial"/>
                <w:color w:val="111111"/>
                <w:sz w:val="20"/>
                <w:szCs w:val="22"/>
              </w:rPr>
              <w:t xml:space="preserve">No </w:t>
            </w:r>
            <w:r>
              <w:rPr>
                <w:rFonts w:eastAsia="Arial"/>
                <w:color w:val="111111"/>
                <w:sz w:val="20"/>
                <w:szCs w:val="22"/>
              </w:rPr>
              <w:t>to</w:t>
            </w:r>
            <w:r w:rsidRPr="004C015A">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601D57D1" w14:textId="448759F3"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54</w:t>
            </w:r>
          </w:p>
        </w:tc>
        <w:tc>
          <w:tcPr>
            <w:tcW w:w="851" w:type="dxa"/>
            <w:shd w:val="clear" w:color="auto" w:fill="FFFFFF"/>
            <w:tcMar>
              <w:top w:w="0" w:type="dxa"/>
              <w:left w:w="0" w:type="dxa"/>
              <w:bottom w:w="0" w:type="dxa"/>
              <w:right w:w="0" w:type="dxa"/>
            </w:tcMar>
            <w:vAlign w:val="center"/>
          </w:tcPr>
          <w:p w14:paraId="60BEDBAB" w14:textId="1792A64E"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 xml:space="preserve">1.34 </w:t>
            </w:r>
          </w:p>
        </w:tc>
        <w:tc>
          <w:tcPr>
            <w:tcW w:w="1417" w:type="dxa"/>
            <w:shd w:val="clear" w:color="auto" w:fill="FFFFFF"/>
            <w:vAlign w:val="center"/>
          </w:tcPr>
          <w:p w14:paraId="14FE1ACC" w14:textId="7002CECE" w:rsidR="00DC641F" w:rsidRPr="00244594" w:rsidRDefault="00DC641F" w:rsidP="003D3C7D">
            <w:pPr>
              <w:spacing w:before="40" w:after="40"/>
              <w:ind w:left="100" w:right="100"/>
              <w:jc w:val="right"/>
              <w:rPr>
                <w:rFonts w:eastAsia="Arial"/>
                <w:b/>
                <w:color w:val="111111"/>
                <w:sz w:val="20"/>
                <w:szCs w:val="22"/>
              </w:rPr>
            </w:pPr>
            <w:r w:rsidRPr="004C015A">
              <w:rPr>
                <w:rFonts w:eastAsia="Arial"/>
                <w:color w:val="111111"/>
                <w:sz w:val="20"/>
                <w:szCs w:val="22"/>
              </w:rPr>
              <w:t>[0.98-1.82]</w:t>
            </w:r>
          </w:p>
        </w:tc>
      </w:tr>
      <w:tr w:rsidR="00DC641F" w:rsidRPr="00D22FFC" w14:paraId="36A932F4" w14:textId="77777777" w:rsidTr="00926F72">
        <w:trPr>
          <w:cantSplit/>
        </w:trPr>
        <w:tc>
          <w:tcPr>
            <w:tcW w:w="1843" w:type="dxa"/>
            <w:shd w:val="clear" w:color="auto" w:fill="FFFFFF"/>
            <w:tcMar>
              <w:top w:w="0" w:type="dxa"/>
              <w:left w:w="0" w:type="dxa"/>
              <w:bottom w:w="0" w:type="dxa"/>
              <w:right w:w="0" w:type="dxa"/>
            </w:tcMar>
          </w:tcPr>
          <w:p w14:paraId="6C957C0E" w14:textId="77777777" w:rsidR="00DC641F" w:rsidRPr="00D22FFC" w:rsidRDefault="00DC641F" w:rsidP="00DC641F">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DC51E52" w14:textId="77777777" w:rsidR="00DC641F" w:rsidRPr="00D22FFC" w:rsidRDefault="00DC641F" w:rsidP="00DC641F">
            <w:pPr>
              <w:spacing w:before="40" w:after="40"/>
              <w:ind w:left="100" w:right="100"/>
              <w:rPr>
                <w:rFonts w:eastAsia="Arial"/>
                <w:color w:val="111111"/>
                <w:sz w:val="20"/>
                <w:szCs w:val="22"/>
              </w:rPr>
            </w:pPr>
          </w:p>
        </w:tc>
        <w:tc>
          <w:tcPr>
            <w:tcW w:w="2268" w:type="dxa"/>
            <w:shd w:val="clear" w:color="auto" w:fill="FFFFFF"/>
            <w:vAlign w:val="center"/>
          </w:tcPr>
          <w:p w14:paraId="4E2905BB" w14:textId="36C4B830" w:rsidR="00DC641F" w:rsidRPr="004C015A" w:rsidRDefault="00DC641F" w:rsidP="00DC641F">
            <w:pPr>
              <w:spacing w:before="40" w:after="40"/>
              <w:ind w:left="100" w:right="100"/>
              <w:rPr>
                <w:rFonts w:eastAsia="Arial"/>
                <w:color w:val="111111"/>
                <w:sz w:val="20"/>
                <w:szCs w:val="22"/>
              </w:rPr>
            </w:pPr>
            <w:r w:rsidRPr="004C015A">
              <w:rPr>
                <w:rFonts w:eastAsia="Arial"/>
                <w:color w:val="111111"/>
                <w:sz w:val="20"/>
                <w:szCs w:val="22"/>
              </w:rPr>
              <w:t xml:space="preserve">Yes </w:t>
            </w:r>
            <w:r>
              <w:rPr>
                <w:rFonts w:eastAsia="Arial"/>
                <w:color w:val="111111"/>
                <w:sz w:val="20"/>
                <w:szCs w:val="22"/>
              </w:rPr>
              <w:t>to</w:t>
            </w:r>
            <w:r w:rsidRPr="004C015A">
              <w:rPr>
                <w:rFonts w:eastAsia="Arial"/>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16CDBDE3" w14:textId="33DACCF3"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28</w:t>
            </w:r>
          </w:p>
        </w:tc>
        <w:tc>
          <w:tcPr>
            <w:tcW w:w="851" w:type="dxa"/>
            <w:shd w:val="clear" w:color="auto" w:fill="FFFFFF"/>
            <w:tcMar>
              <w:top w:w="0" w:type="dxa"/>
              <w:left w:w="0" w:type="dxa"/>
              <w:bottom w:w="0" w:type="dxa"/>
              <w:right w:w="0" w:type="dxa"/>
            </w:tcMar>
            <w:vAlign w:val="center"/>
          </w:tcPr>
          <w:p w14:paraId="6DFA76F8" w14:textId="6BF55300" w:rsidR="00DC641F" w:rsidRPr="004C015A" w:rsidRDefault="00DC641F" w:rsidP="00DC641F">
            <w:pPr>
              <w:spacing w:before="40" w:after="40"/>
              <w:ind w:left="100" w:right="100"/>
              <w:jc w:val="right"/>
              <w:rPr>
                <w:rFonts w:eastAsia="Arial"/>
                <w:color w:val="111111"/>
                <w:sz w:val="20"/>
                <w:szCs w:val="22"/>
              </w:rPr>
            </w:pPr>
            <w:r w:rsidRPr="004C015A">
              <w:rPr>
                <w:rFonts w:eastAsia="Arial"/>
                <w:color w:val="111111"/>
                <w:sz w:val="20"/>
                <w:szCs w:val="22"/>
              </w:rPr>
              <w:t>0.9</w:t>
            </w:r>
            <w:r>
              <w:rPr>
                <w:rFonts w:eastAsia="Arial"/>
                <w:color w:val="111111"/>
                <w:sz w:val="20"/>
                <w:szCs w:val="22"/>
              </w:rPr>
              <w:t>0</w:t>
            </w:r>
            <w:r w:rsidRPr="004C015A">
              <w:rPr>
                <w:rFonts w:eastAsia="Arial"/>
                <w:color w:val="111111"/>
                <w:sz w:val="20"/>
                <w:szCs w:val="22"/>
              </w:rPr>
              <w:t xml:space="preserve"> </w:t>
            </w:r>
          </w:p>
        </w:tc>
        <w:tc>
          <w:tcPr>
            <w:tcW w:w="1417" w:type="dxa"/>
            <w:shd w:val="clear" w:color="auto" w:fill="FFFFFF"/>
            <w:vAlign w:val="center"/>
          </w:tcPr>
          <w:p w14:paraId="3CB2E934" w14:textId="3D7E2734" w:rsidR="00DC641F" w:rsidRPr="00244594" w:rsidRDefault="00DC641F" w:rsidP="003D3C7D">
            <w:pPr>
              <w:spacing w:before="40" w:after="40"/>
              <w:ind w:left="100" w:right="100"/>
              <w:jc w:val="right"/>
              <w:rPr>
                <w:rFonts w:eastAsia="Arial"/>
                <w:b/>
                <w:color w:val="111111"/>
                <w:sz w:val="20"/>
                <w:szCs w:val="22"/>
              </w:rPr>
            </w:pPr>
            <w:r w:rsidRPr="004C015A">
              <w:rPr>
                <w:rFonts w:eastAsia="Arial"/>
                <w:color w:val="111111"/>
                <w:sz w:val="20"/>
                <w:szCs w:val="22"/>
              </w:rPr>
              <w:t>[0.59-1.35]</w:t>
            </w:r>
          </w:p>
        </w:tc>
      </w:tr>
      <w:tr w:rsidR="00DC641F" w:rsidRPr="00D22FFC" w14:paraId="195626F3" w14:textId="77777777" w:rsidTr="0005570A">
        <w:trPr>
          <w:cantSplit/>
        </w:trPr>
        <w:tc>
          <w:tcPr>
            <w:tcW w:w="1843" w:type="dxa"/>
            <w:tcBorders>
              <w:bottom w:val="single" w:sz="8" w:space="0" w:color="000000"/>
            </w:tcBorders>
            <w:shd w:val="clear" w:color="auto" w:fill="FFFFFF"/>
            <w:tcMar>
              <w:top w:w="0" w:type="dxa"/>
              <w:left w:w="0" w:type="dxa"/>
              <w:bottom w:w="0" w:type="dxa"/>
              <w:right w:w="0" w:type="dxa"/>
            </w:tcMar>
          </w:tcPr>
          <w:p w14:paraId="3AD55936" w14:textId="77777777" w:rsidR="00DC641F" w:rsidRPr="00D22FFC" w:rsidRDefault="00DC641F" w:rsidP="00DC641F">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25CC46C2" w14:textId="77777777" w:rsidR="00DC641F" w:rsidRPr="00D22FFC" w:rsidRDefault="00DC641F" w:rsidP="00DC641F">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28C347A9" w14:textId="2BB2C7A4" w:rsidR="00DC641F" w:rsidRPr="00DC641F" w:rsidRDefault="00DC641F" w:rsidP="00DC641F">
            <w:pPr>
              <w:spacing w:before="40" w:after="40"/>
              <w:ind w:left="100" w:right="100"/>
              <w:rPr>
                <w:rFonts w:eastAsia="Arial"/>
                <w:b/>
                <w:color w:val="111111"/>
                <w:sz w:val="20"/>
                <w:szCs w:val="22"/>
              </w:rPr>
            </w:pPr>
            <w:r w:rsidRPr="00DC641F">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66A0E74C" w14:textId="04A19894" w:rsidR="00DC641F" w:rsidRPr="00DC641F" w:rsidRDefault="00DC641F" w:rsidP="00DC641F">
            <w:pPr>
              <w:spacing w:before="40" w:after="40"/>
              <w:ind w:left="100" w:right="100"/>
              <w:jc w:val="right"/>
              <w:rPr>
                <w:rFonts w:eastAsia="Arial"/>
                <w:b/>
                <w:color w:val="111111"/>
                <w:sz w:val="20"/>
                <w:szCs w:val="22"/>
              </w:rPr>
            </w:pPr>
            <w:r w:rsidRPr="00DC641F">
              <w:rPr>
                <w:rFonts w:eastAsia="Arial"/>
                <w:b/>
                <w:color w:val="111111"/>
                <w:sz w:val="20"/>
                <w:szCs w:val="22"/>
              </w:rPr>
              <w:t>143</w:t>
            </w:r>
          </w:p>
        </w:tc>
        <w:tc>
          <w:tcPr>
            <w:tcW w:w="851" w:type="dxa"/>
            <w:tcBorders>
              <w:bottom w:val="dotted" w:sz="4" w:space="0" w:color="auto"/>
            </w:tcBorders>
            <w:shd w:val="clear" w:color="auto" w:fill="FFFFFF"/>
            <w:tcMar>
              <w:top w:w="0" w:type="dxa"/>
              <w:left w:w="0" w:type="dxa"/>
              <w:bottom w:w="0" w:type="dxa"/>
              <w:right w:w="0" w:type="dxa"/>
            </w:tcMar>
            <w:vAlign w:val="center"/>
          </w:tcPr>
          <w:p w14:paraId="45D644B2" w14:textId="46670982" w:rsidR="00DC641F" w:rsidRPr="00DC641F" w:rsidRDefault="00DC641F" w:rsidP="00DC641F">
            <w:pPr>
              <w:spacing w:before="40" w:after="40"/>
              <w:ind w:left="100" w:right="100"/>
              <w:jc w:val="right"/>
              <w:rPr>
                <w:rFonts w:eastAsia="Arial"/>
                <w:b/>
                <w:color w:val="111111"/>
                <w:sz w:val="20"/>
                <w:szCs w:val="22"/>
              </w:rPr>
            </w:pPr>
            <w:r w:rsidRPr="00DC641F">
              <w:rPr>
                <w:rFonts w:eastAsia="Arial"/>
                <w:b/>
                <w:color w:val="111111"/>
                <w:sz w:val="20"/>
                <w:szCs w:val="22"/>
              </w:rPr>
              <w:t xml:space="preserve">0.81 </w:t>
            </w:r>
          </w:p>
        </w:tc>
        <w:tc>
          <w:tcPr>
            <w:tcW w:w="1417" w:type="dxa"/>
            <w:tcBorders>
              <w:bottom w:val="dotted" w:sz="4" w:space="0" w:color="auto"/>
            </w:tcBorders>
            <w:shd w:val="clear" w:color="auto" w:fill="FFFFFF"/>
            <w:vAlign w:val="center"/>
          </w:tcPr>
          <w:p w14:paraId="481644B1" w14:textId="79E48C5A" w:rsidR="00DC641F" w:rsidRPr="00DC641F" w:rsidRDefault="00DC641F" w:rsidP="003D3C7D">
            <w:pPr>
              <w:spacing w:before="40" w:after="40"/>
              <w:ind w:left="100" w:right="100"/>
              <w:jc w:val="right"/>
              <w:rPr>
                <w:rFonts w:eastAsia="Arial"/>
                <w:b/>
                <w:color w:val="111111"/>
                <w:sz w:val="20"/>
                <w:szCs w:val="22"/>
              </w:rPr>
            </w:pPr>
            <w:r w:rsidRPr="00DC641F">
              <w:rPr>
                <w:rFonts w:eastAsia="Arial"/>
                <w:b/>
                <w:color w:val="111111"/>
                <w:sz w:val="20"/>
                <w:szCs w:val="22"/>
              </w:rPr>
              <w:t>[0.66-1.00]</w:t>
            </w:r>
          </w:p>
        </w:tc>
      </w:tr>
      <w:tr w:rsidR="00926F72" w:rsidRPr="00D22FFC" w14:paraId="779A350D" w14:textId="77777777" w:rsidTr="00926F72">
        <w:trPr>
          <w:cantSplit/>
        </w:trPr>
        <w:tc>
          <w:tcPr>
            <w:tcW w:w="1843" w:type="dxa"/>
            <w:vMerge w:val="restart"/>
            <w:tcBorders>
              <w:top w:val="single" w:sz="8" w:space="0" w:color="000000"/>
            </w:tcBorders>
            <w:shd w:val="clear" w:color="auto" w:fill="FFFFFF"/>
            <w:tcMar>
              <w:top w:w="0" w:type="dxa"/>
              <w:left w:w="0" w:type="dxa"/>
              <w:bottom w:w="0" w:type="dxa"/>
              <w:right w:w="0" w:type="dxa"/>
            </w:tcMar>
          </w:tcPr>
          <w:p w14:paraId="4A0E83C9" w14:textId="21785EF4" w:rsidR="00926F72" w:rsidRPr="00D22FFC" w:rsidRDefault="00926F72" w:rsidP="0055202D">
            <w:pPr>
              <w:spacing w:before="40" w:after="40"/>
              <w:ind w:left="100" w:right="100"/>
              <w:rPr>
                <w:sz w:val="20"/>
                <w:szCs w:val="22"/>
              </w:rPr>
            </w:pPr>
            <w:r w:rsidRPr="00D22FFC">
              <w:rPr>
                <w:rFonts w:eastAsia="Arial"/>
                <w:color w:val="111111"/>
                <w:sz w:val="20"/>
                <w:szCs w:val="22"/>
              </w:rPr>
              <w:t xml:space="preserve">B: </w:t>
            </w:r>
            <w:r w:rsidR="004D7DDB">
              <w:rPr>
                <w:rFonts w:eastAsia="Arial"/>
                <w:color w:val="111111"/>
                <w:sz w:val="20"/>
                <w:szCs w:val="22"/>
              </w:rPr>
              <w:t>Stopping gambling</w:t>
            </w:r>
          </w:p>
        </w:tc>
        <w:tc>
          <w:tcPr>
            <w:tcW w:w="1418" w:type="dxa"/>
            <w:vMerge w:val="restart"/>
            <w:tcBorders>
              <w:top w:val="single" w:sz="8" w:space="0" w:color="000000"/>
            </w:tcBorders>
            <w:shd w:val="clear" w:color="auto" w:fill="FFFFFF"/>
            <w:tcMar>
              <w:top w:w="0" w:type="dxa"/>
              <w:left w:w="0" w:type="dxa"/>
              <w:bottom w:w="0" w:type="dxa"/>
              <w:right w:w="0" w:type="dxa"/>
            </w:tcMar>
            <w:vAlign w:val="center"/>
          </w:tcPr>
          <w:p w14:paraId="6E718C4D" w14:textId="77777777" w:rsidR="00926F72" w:rsidRPr="00244594" w:rsidRDefault="00926F72" w:rsidP="0055202D">
            <w:pPr>
              <w:spacing w:before="40" w:after="40"/>
              <w:ind w:left="100" w:right="100"/>
              <w:rPr>
                <w:rFonts w:eastAsia="Arial"/>
                <w:color w:val="111111"/>
                <w:sz w:val="20"/>
                <w:szCs w:val="22"/>
              </w:rPr>
            </w:pPr>
            <w:r>
              <w:rPr>
                <w:rFonts w:eastAsia="Arial"/>
                <w:color w:val="111111"/>
                <w:sz w:val="20"/>
                <w:szCs w:val="22"/>
              </w:rPr>
              <w:t>Hazardous</w:t>
            </w:r>
          </w:p>
          <w:p w14:paraId="29E289DE" w14:textId="152054B8" w:rsidR="00926F72" w:rsidRPr="00244594" w:rsidRDefault="00926F72" w:rsidP="0055202D">
            <w:pPr>
              <w:spacing w:before="40" w:after="40"/>
              <w:ind w:left="100" w:right="100"/>
              <w:rPr>
                <w:rFonts w:eastAsia="Arial"/>
                <w:color w:val="111111"/>
                <w:sz w:val="20"/>
                <w:szCs w:val="22"/>
              </w:rPr>
            </w:pPr>
            <w:r>
              <w:rPr>
                <w:rFonts w:eastAsia="Arial"/>
                <w:color w:val="111111"/>
                <w:sz w:val="20"/>
                <w:szCs w:val="22"/>
              </w:rPr>
              <w:t>alcohol</w:t>
            </w:r>
          </w:p>
        </w:tc>
        <w:tc>
          <w:tcPr>
            <w:tcW w:w="2268" w:type="dxa"/>
            <w:tcBorders>
              <w:top w:val="single" w:sz="8" w:space="0" w:color="000000"/>
            </w:tcBorders>
            <w:shd w:val="clear" w:color="auto" w:fill="FFFFFF"/>
            <w:vAlign w:val="center"/>
          </w:tcPr>
          <w:p w14:paraId="72CFC6F0" w14:textId="542FC775" w:rsidR="00926F72" w:rsidRPr="0055202D" w:rsidRDefault="00926F72" w:rsidP="00D5762D">
            <w:pPr>
              <w:spacing w:before="40" w:after="40"/>
              <w:ind w:left="100" w:right="100"/>
              <w:rPr>
                <w:rFonts w:eastAsia="Arial"/>
                <w:color w:val="111111"/>
                <w:sz w:val="20"/>
                <w:szCs w:val="22"/>
              </w:rPr>
            </w:pPr>
            <w:r w:rsidRPr="0055202D">
              <w:rPr>
                <w:rFonts w:eastAsia="Arial"/>
                <w:color w:val="111111"/>
                <w:sz w:val="20"/>
                <w:szCs w:val="22"/>
              </w:rPr>
              <w:t xml:space="preserve">Ref: No </w:t>
            </w:r>
            <w:r>
              <w:rPr>
                <w:rFonts w:eastAsia="Arial"/>
                <w:color w:val="111111"/>
                <w:sz w:val="20"/>
                <w:szCs w:val="22"/>
              </w:rPr>
              <w:t>to</w:t>
            </w:r>
            <w:r w:rsidRPr="0055202D">
              <w:rPr>
                <w:rFonts w:eastAsia="Arial"/>
                <w:color w:val="111111"/>
                <w:sz w:val="20"/>
                <w:szCs w:val="22"/>
              </w:rPr>
              <w:t xml:space="preserve"> No</w:t>
            </w:r>
          </w:p>
        </w:tc>
        <w:tc>
          <w:tcPr>
            <w:tcW w:w="1417" w:type="dxa"/>
            <w:tcBorders>
              <w:top w:val="single" w:sz="8" w:space="0" w:color="000000"/>
            </w:tcBorders>
            <w:shd w:val="clear" w:color="auto" w:fill="FFFFFF"/>
            <w:tcMar>
              <w:top w:w="0" w:type="dxa"/>
              <w:left w:w="0" w:type="dxa"/>
              <w:bottom w:w="0" w:type="dxa"/>
              <w:right w:w="0" w:type="dxa"/>
            </w:tcMar>
            <w:vAlign w:val="center"/>
          </w:tcPr>
          <w:p w14:paraId="280FD55B" w14:textId="41FCC957" w:rsidR="00926F72" w:rsidRPr="0055202D" w:rsidRDefault="00926F72" w:rsidP="0055202D">
            <w:pPr>
              <w:spacing w:before="40" w:after="40"/>
              <w:ind w:left="100" w:right="100"/>
              <w:jc w:val="right"/>
              <w:rPr>
                <w:rFonts w:eastAsia="Arial"/>
                <w:color w:val="111111"/>
                <w:sz w:val="20"/>
                <w:szCs w:val="22"/>
              </w:rPr>
            </w:pPr>
            <w:r w:rsidRPr="0055202D">
              <w:rPr>
                <w:rFonts w:eastAsia="Arial"/>
                <w:color w:val="111111"/>
                <w:sz w:val="20"/>
                <w:szCs w:val="22"/>
              </w:rPr>
              <w:t>430</w:t>
            </w:r>
          </w:p>
        </w:tc>
        <w:tc>
          <w:tcPr>
            <w:tcW w:w="851" w:type="dxa"/>
            <w:tcBorders>
              <w:top w:val="single" w:sz="8" w:space="0" w:color="000000"/>
            </w:tcBorders>
            <w:shd w:val="clear" w:color="auto" w:fill="FFFFFF"/>
            <w:tcMar>
              <w:top w:w="0" w:type="dxa"/>
              <w:left w:w="0" w:type="dxa"/>
              <w:bottom w:w="0" w:type="dxa"/>
              <w:right w:w="0" w:type="dxa"/>
            </w:tcMar>
            <w:vAlign w:val="center"/>
          </w:tcPr>
          <w:p w14:paraId="0278DAC1" w14:textId="36BBE25A" w:rsidR="00926F72" w:rsidRPr="0055202D" w:rsidRDefault="00926F72" w:rsidP="0055202D">
            <w:pPr>
              <w:spacing w:before="40" w:after="40"/>
              <w:ind w:left="100" w:right="100"/>
              <w:jc w:val="right"/>
              <w:rPr>
                <w:rFonts w:eastAsia="Arial"/>
                <w:color w:val="111111"/>
                <w:sz w:val="20"/>
                <w:szCs w:val="22"/>
              </w:rPr>
            </w:pPr>
            <w:r w:rsidRPr="0055202D">
              <w:rPr>
                <w:rFonts w:eastAsia="Arial"/>
                <w:color w:val="111111"/>
                <w:sz w:val="20"/>
                <w:szCs w:val="22"/>
              </w:rPr>
              <w:t>1</w:t>
            </w:r>
            <w:r>
              <w:rPr>
                <w:rFonts w:eastAsia="Arial"/>
                <w:color w:val="111111"/>
                <w:sz w:val="20"/>
                <w:szCs w:val="22"/>
              </w:rPr>
              <w:t>.00</w:t>
            </w:r>
            <w:r w:rsidRPr="0055202D">
              <w:rPr>
                <w:rFonts w:eastAsia="Arial"/>
                <w:color w:val="111111"/>
                <w:sz w:val="20"/>
                <w:szCs w:val="22"/>
              </w:rPr>
              <w:t xml:space="preserve"> </w:t>
            </w:r>
          </w:p>
        </w:tc>
        <w:tc>
          <w:tcPr>
            <w:tcW w:w="1417" w:type="dxa"/>
            <w:tcBorders>
              <w:top w:val="single" w:sz="8" w:space="0" w:color="000000"/>
            </w:tcBorders>
            <w:shd w:val="clear" w:color="auto" w:fill="FFFFFF"/>
            <w:vAlign w:val="center"/>
          </w:tcPr>
          <w:p w14:paraId="716CD7A8" w14:textId="289E9769" w:rsidR="00926F72" w:rsidRPr="00244594" w:rsidRDefault="00926F72" w:rsidP="003D3C7D">
            <w:pPr>
              <w:spacing w:before="40" w:after="40"/>
              <w:ind w:left="100" w:right="100"/>
              <w:jc w:val="right"/>
              <w:rPr>
                <w:rFonts w:eastAsia="Arial"/>
                <w:b/>
                <w:color w:val="111111"/>
                <w:sz w:val="20"/>
                <w:szCs w:val="22"/>
              </w:rPr>
            </w:pPr>
            <w:r>
              <w:rPr>
                <w:rFonts w:eastAsia="Arial"/>
                <w:b/>
                <w:color w:val="111111"/>
                <w:sz w:val="20"/>
                <w:szCs w:val="22"/>
              </w:rPr>
              <w:t>-</w:t>
            </w:r>
          </w:p>
        </w:tc>
      </w:tr>
      <w:tr w:rsidR="00926F72" w:rsidRPr="00D22FFC" w14:paraId="5E937314" w14:textId="77777777" w:rsidTr="00926F72">
        <w:trPr>
          <w:cantSplit/>
        </w:trPr>
        <w:tc>
          <w:tcPr>
            <w:tcW w:w="1843" w:type="dxa"/>
            <w:vMerge/>
            <w:shd w:val="clear" w:color="auto" w:fill="FFFFFF"/>
            <w:tcMar>
              <w:top w:w="0" w:type="dxa"/>
              <w:left w:w="0" w:type="dxa"/>
              <w:bottom w:w="0" w:type="dxa"/>
              <w:right w:w="0" w:type="dxa"/>
            </w:tcMar>
          </w:tcPr>
          <w:p w14:paraId="71F22F94" w14:textId="77777777" w:rsidR="00926F72" w:rsidRPr="00D22FFC" w:rsidRDefault="00926F72" w:rsidP="0055202D">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73182458" w14:textId="24B5D322" w:rsidR="00926F72" w:rsidRPr="00244594" w:rsidRDefault="00926F72" w:rsidP="0055202D">
            <w:pPr>
              <w:spacing w:before="40" w:after="40"/>
              <w:ind w:left="100" w:right="100"/>
              <w:rPr>
                <w:rFonts w:eastAsia="Arial"/>
                <w:color w:val="111111"/>
                <w:sz w:val="20"/>
                <w:szCs w:val="22"/>
              </w:rPr>
            </w:pPr>
          </w:p>
        </w:tc>
        <w:tc>
          <w:tcPr>
            <w:tcW w:w="2268" w:type="dxa"/>
            <w:shd w:val="clear" w:color="auto" w:fill="FFFFFF"/>
            <w:vAlign w:val="center"/>
          </w:tcPr>
          <w:p w14:paraId="00372D3F" w14:textId="4F5A636F" w:rsidR="00926F72" w:rsidRPr="00244594" w:rsidRDefault="00926F72" w:rsidP="0055202D">
            <w:pPr>
              <w:spacing w:before="40" w:after="40"/>
              <w:ind w:left="100" w:right="100"/>
              <w:rPr>
                <w:rFonts w:eastAsia="Arial"/>
                <w:color w:val="111111"/>
                <w:sz w:val="20"/>
                <w:szCs w:val="22"/>
              </w:rPr>
            </w:pPr>
            <w:r>
              <w:rPr>
                <w:rFonts w:eastAsia="Arial"/>
                <w:color w:val="111111"/>
                <w:sz w:val="20"/>
                <w:szCs w:val="22"/>
              </w:rPr>
              <w:t>No to</w:t>
            </w:r>
            <w:r w:rsidRPr="0055202D">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5FCF854E" w14:textId="52DB89CB" w:rsidR="00926F72" w:rsidRPr="00244594" w:rsidRDefault="00926F72" w:rsidP="0055202D">
            <w:pPr>
              <w:spacing w:before="40" w:after="40"/>
              <w:ind w:left="100" w:right="100"/>
              <w:jc w:val="right"/>
              <w:rPr>
                <w:rFonts w:eastAsia="Arial"/>
                <w:color w:val="111111"/>
                <w:sz w:val="20"/>
                <w:szCs w:val="22"/>
              </w:rPr>
            </w:pPr>
            <w:r w:rsidRPr="0055202D">
              <w:rPr>
                <w:rFonts w:eastAsia="Arial"/>
                <w:color w:val="111111"/>
                <w:sz w:val="20"/>
                <w:szCs w:val="22"/>
              </w:rPr>
              <w:t>48</w:t>
            </w:r>
          </w:p>
        </w:tc>
        <w:tc>
          <w:tcPr>
            <w:tcW w:w="851" w:type="dxa"/>
            <w:shd w:val="clear" w:color="auto" w:fill="FFFFFF"/>
            <w:tcMar>
              <w:top w:w="0" w:type="dxa"/>
              <w:left w:w="0" w:type="dxa"/>
              <w:bottom w:w="0" w:type="dxa"/>
              <w:right w:w="0" w:type="dxa"/>
            </w:tcMar>
            <w:vAlign w:val="center"/>
          </w:tcPr>
          <w:p w14:paraId="3739DCC0" w14:textId="6097CB78" w:rsidR="00926F72" w:rsidRPr="00244594" w:rsidRDefault="00926F72" w:rsidP="0055202D">
            <w:pPr>
              <w:spacing w:before="40" w:after="40"/>
              <w:ind w:left="100" w:right="100"/>
              <w:jc w:val="right"/>
              <w:rPr>
                <w:rFonts w:eastAsia="Arial"/>
                <w:color w:val="111111"/>
                <w:sz w:val="20"/>
                <w:szCs w:val="22"/>
              </w:rPr>
            </w:pPr>
            <w:r w:rsidRPr="0055202D">
              <w:rPr>
                <w:rFonts w:eastAsia="Arial"/>
                <w:color w:val="111111"/>
                <w:sz w:val="20"/>
                <w:szCs w:val="22"/>
              </w:rPr>
              <w:t xml:space="preserve">0.92 </w:t>
            </w:r>
          </w:p>
        </w:tc>
        <w:tc>
          <w:tcPr>
            <w:tcW w:w="1417" w:type="dxa"/>
            <w:shd w:val="clear" w:color="auto" w:fill="FFFFFF"/>
            <w:vAlign w:val="center"/>
          </w:tcPr>
          <w:p w14:paraId="41D68AB1" w14:textId="3A65A717" w:rsidR="00926F72" w:rsidRPr="00D22FFC" w:rsidRDefault="00926F72" w:rsidP="003D3C7D">
            <w:pPr>
              <w:spacing w:before="40" w:after="40"/>
              <w:ind w:left="100" w:right="100"/>
              <w:jc w:val="right"/>
              <w:rPr>
                <w:rFonts w:eastAsia="Arial"/>
                <w:color w:val="111111"/>
                <w:sz w:val="20"/>
                <w:szCs w:val="22"/>
              </w:rPr>
            </w:pPr>
            <w:r w:rsidRPr="0055202D">
              <w:rPr>
                <w:rFonts w:eastAsia="Arial"/>
                <w:color w:val="111111"/>
                <w:sz w:val="20"/>
                <w:szCs w:val="22"/>
              </w:rPr>
              <w:t>[0.66-1.28]</w:t>
            </w:r>
          </w:p>
        </w:tc>
      </w:tr>
      <w:tr w:rsidR="00926F72" w:rsidRPr="00D22FFC" w14:paraId="07E430D2" w14:textId="77777777" w:rsidTr="00926F72">
        <w:trPr>
          <w:cantSplit/>
        </w:trPr>
        <w:tc>
          <w:tcPr>
            <w:tcW w:w="1843" w:type="dxa"/>
            <w:vMerge/>
            <w:shd w:val="clear" w:color="auto" w:fill="FFFFFF"/>
            <w:tcMar>
              <w:top w:w="0" w:type="dxa"/>
              <w:left w:w="0" w:type="dxa"/>
              <w:bottom w:w="0" w:type="dxa"/>
              <w:right w:w="0" w:type="dxa"/>
            </w:tcMar>
          </w:tcPr>
          <w:p w14:paraId="59B2AABE" w14:textId="77777777" w:rsidR="00926F72" w:rsidRPr="00D22FFC" w:rsidRDefault="00926F72" w:rsidP="0055202D">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64D2B1E" w14:textId="77777777" w:rsidR="00926F72" w:rsidRPr="00244594" w:rsidRDefault="00926F72" w:rsidP="0055202D">
            <w:pPr>
              <w:spacing w:before="40" w:after="40"/>
              <w:ind w:left="100" w:right="100"/>
              <w:rPr>
                <w:rFonts w:eastAsia="Arial"/>
                <w:color w:val="111111"/>
                <w:sz w:val="20"/>
                <w:szCs w:val="22"/>
              </w:rPr>
            </w:pPr>
          </w:p>
        </w:tc>
        <w:tc>
          <w:tcPr>
            <w:tcW w:w="2268" w:type="dxa"/>
            <w:shd w:val="clear" w:color="auto" w:fill="FFFFFF"/>
            <w:vAlign w:val="center"/>
          </w:tcPr>
          <w:p w14:paraId="497BED8C" w14:textId="3CEF1088" w:rsidR="00926F72" w:rsidRPr="00244594" w:rsidRDefault="00926F72" w:rsidP="0055202D">
            <w:pPr>
              <w:spacing w:before="40" w:after="40"/>
              <w:ind w:left="100" w:right="100"/>
              <w:rPr>
                <w:rFonts w:eastAsia="Arial"/>
                <w:color w:val="111111"/>
                <w:sz w:val="20"/>
                <w:szCs w:val="22"/>
              </w:rPr>
            </w:pPr>
            <w:r>
              <w:rPr>
                <w:rFonts w:eastAsia="Arial"/>
                <w:color w:val="111111"/>
                <w:sz w:val="20"/>
                <w:szCs w:val="22"/>
              </w:rPr>
              <w:t>Yes to</w:t>
            </w:r>
            <w:r w:rsidRPr="0055202D">
              <w:rPr>
                <w:rFonts w:eastAsia="Arial"/>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3254F0EC" w14:textId="56BF4CA3" w:rsidR="00926F72" w:rsidRPr="00244594" w:rsidRDefault="00926F72" w:rsidP="0055202D">
            <w:pPr>
              <w:spacing w:before="40" w:after="40"/>
              <w:ind w:left="100" w:right="100"/>
              <w:jc w:val="right"/>
              <w:rPr>
                <w:rFonts w:eastAsia="Arial"/>
                <w:color w:val="111111"/>
                <w:sz w:val="20"/>
                <w:szCs w:val="22"/>
              </w:rPr>
            </w:pPr>
            <w:r w:rsidRPr="0055202D">
              <w:rPr>
                <w:rFonts w:eastAsia="Arial"/>
                <w:color w:val="111111"/>
                <w:sz w:val="20"/>
                <w:szCs w:val="22"/>
              </w:rPr>
              <w:t>62</w:t>
            </w:r>
          </w:p>
        </w:tc>
        <w:tc>
          <w:tcPr>
            <w:tcW w:w="851" w:type="dxa"/>
            <w:shd w:val="clear" w:color="auto" w:fill="FFFFFF"/>
            <w:tcMar>
              <w:top w:w="0" w:type="dxa"/>
              <w:left w:w="0" w:type="dxa"/>
              <w:bottom w:w="0" w:type="dxa"/>
              <w:right w:w="0" w:type="dxa"/>
            </w:tcMar>
            <w:vAlign w:val="center"/>
          </w:tcPr>
          <w:p w14:paraId="7FAB5822" w14:textId="6396EC64" w:rsidR="00926F72" w:rsidRPr="00244594" w:rsidRDefault="00926F72" w:rsidP="0055202D">
            <w:pPr>
              <w:spacing w:before="40" w:after="40"/>
              <w:ind w:left="100" w:right="100"/>
              <w:jc w:val="right"/>
              <w:rPr>
                <w:rFonts w:eastAsia="Arial"/>
                <w:color w:val="111111"/>
                <w:sz w:val="20"/>
                <w:szCs w:val="22"/>
              </w:rPr>
            </w:pPr>
            <w:r w:rsidRPr="0055202D">
              <w:rPr>
                <w:rFonts w:eastAsia="Arial"/>
                <w:color w:val="111111"/>
                <w:sz w:val="20"/>
                <w:szCs w:val="22"/>
              </w:rPr>
              <w:t xml:space="preserve">1.01 </w:t>
            </w:r>
          </w:p>
        </w:tc>
        <w:tc>
          <w:tcPr>
            <w:tcW w:w="1417" w:type="dxa"/>
            <w:shd w:val="clear" w:color="auto" w:fill="FFFFFF"/>
            <w:vAlign w:val="center"/>
          </w:tcPr>
          <w:p w14:paraId="6B611EB7" w14:textId="2FF7AE1E" w:rsidR="00926F72" w:rsidRPr="00D22FFC" w:rsidRDefault="00926F72" w:rsidP="003D3C7D">
            <w:pPr>
              <w:spacing w:before="40" w:after="40"/>
              <w:ind w:left="100" w:right="100"/>
              <w:jc w:val="right"/>
              <w:rPr>
                <w:rFonts w:eastAsia="Arial"/>
                <w:color w:val="111111"/>
                <w:sz w:val="20"/>
                <w:szCs w:val="22"/>
              </w:rPr>
            </w:pPr>
            <w:r w:rsidRPr="0055202D">
              <w:rPr>
                <w:rFonts w:eastAsia="Arial"/>
                <w:color w:val="111111"/>
                <w:sz w:val="20"/>
                <w:szCs w:val="22"/>
              </w:rPr>
              <w:t>[0.75-1.35]</w:t>
            </w:r>
          </w:p>
        </w:tc>
      </w:tr>
      <w:tr w:rsidR="00926F72" w:rsidRPr="00D22FFC" w14:paraId="7BE5D0AD" w14:textId="77777777" w:rsidTr="0005570A">
        <w:trPr>
          <w:cantSplit/>
        </w:trPr>
        <w:tc>
          <w:tcPr>
            <w:tcW w:w="1843" w:type="dxa"/>
            <w:vMerge/>
            <w:shd w:val="clear" w:color="auto" w:fill="FFFFFF"/>
            <w:tcMar>
              <w:top w:w="0" w:type="dxa"/>
              <w:left w:w="0" w:type="dxa"/>
              <w:bottom w:w="0" w:type="dxa"/>
              <w:right w:w="0" w:type="dxa"/>
            </w:tcMar>
          </w:tcPr>
          <w:p w14:paraId="58318FC6" w14:textId="77777777" w:rsidR="00926F72" w:rsidRPr="00D22FFC" w:rsidRDefault="00926F72" w:rsidP="0055202D">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00659492" w14:textId="77777777" w:rsidR="00926F72" w:rsidRPr="00244594" w:rsidRDefault="00926F72" w:rsidP="0055202D">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54015F42" w14:textId="2AB649D6" w:rsidR="00926F72" w:rsidRPr="0055202D" w:rsidRDefault="00926F72" w:rsidP="0055202D">
            <w:pPr>
              <w:spacing w:before="40" w:after="40"/>
              <w:ind w:left="100" w:right="100"/>
              <w:rPr>
                <w:rFonts w:eastAsia="Arial"/>
                <w:b/>
                <w:color w:val="111111"/>
                <w:sz w:val="20"/>
                <w:szCs w:val="22"/>
              </w:rPr>
            </w:pPr>
            <w:r>
              <w:rPr>
                <w:rFonts w:eastAsia="Arial"/>
                <w:b/>
                <w:color w:val="111111"/>
                <w:sz w:val="20"/>
                <w:szCs w:val="22"/>
              </w:rPr>
              <w:t>Yes to</w:t>
            </w:r>
            <w:r w:rsidRPr="0055202D">
              <w:rPr>
                <w:rFonts w:eastAsia="Arial"/>
                <w:b/>
                <w:color w:val="111111"/>
                <w:sz w:val="20"/>
                <w:szCs w:val="22"/>
              </w:rPr>
              <w:t xml:space="preserve">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53B045FC" w14:textId="1253BDC1" w:rsidR="00926F72" w:rsidRPr="0055202D" w:rsidRDefault="00926F72" w:rsidP="0055202D">
            <w:pPr>
              <w:spacing w:before="40" w:after="40"/>
              <w:ind w:left="100" w:right="100"/>
              <w:jc w:val="right"/>
              <w:rPr>
                <w:rFonts w:eastAsia="Arial"/>
                <w:b/>
                <w:color w:val="111111"/>
                <w:sz w:val="20"/>
                <w:szCs w:val="22"/>
              </w:rPr>
            </w:pPr>
            <w:r w:rsidRPr="0055202D">
              <w:rPr>
                <w:rFonts w:eastAsia="Arial"/>
                <w:b/>
                <w:color w:val="111111"/>
                <w:sz w:val="20"/>
                <w:szCs w:val="22"/>
              </w:rPr>
              <w:t>122</w:t>
            </w:r>
          </w:p>
        </w:tc>
        <w:tc>
          <w:tcPr>
            <w:tcW w:w="851" w:type="dxa"/>
            <w:tcBorders>
              <w:bottom w:val="dotted" w:sz="4" w:space="0" w:color="auto"/>
            </w:tcBorders>
            <w:shd w:val="clear" w:color="auto" w:fill="FFFFFF"/>
            <w:tcMar>
              <w:top w:w="0" w:type="dxa"/>
              <w:left w:w="0" w:type="dxa"/>
              <w:bottom w:w="0" w:type="dxa"/>
              <w:right w:w="0" w:type="dxa"/>
            </w:tcMar>
            <w:vAlign w:val="center"/>
          </w:tcPr>
          <w:p w14:paraId="2C79C910" w14:textId="301A72D0" w:rsidR="00926F72" w:rsidRPr="0055202D" w:rsidRDefault="00926F72" w:rsidP="0055202D">
            <w:pPr>
              <w:spacing w:before="40" w:after="40"/>
              <w:ind w:left="100" w:right="100"/>
              <w:jc w:val="right"/>
              <w:rPr>
                <w:rFonts w:eastAsia="Arial"/>
                <w:b/>
                <w:color w:val="111111"/>
                <w:sz w:val="20"/>
                <w:szCs w:val="22"/>
              </w:rPr>
            </w:pPr>
            <w:r w:rsidRPr="0055202D">
              <w:rPr>
                <w:rFonts w:eastAsia="Arial"/>
                <w:b/>
                <w:color w:val="111111"/>
                <w:sz w:val="20"/>
                <w:szCs w:val="22"/>
              </w:rPr>
              <w:t xml:space="preserve">0.68 </w:t>
            </w:r>
          </w:p>
        </w:tc>
        <w:tc>
          <w:tcPr>
            <w:tcW w:w="1417" w:type="dxa"/>
            <w:tcBorders>
              <w:bottom w:val="dotted" w:sz="4" w:space="0" w:color="auto"/>
            </w:tcBorders>
            <w:shd w:val="clear" w:color="auto" w:fill="FFFFFF"/>
            <w:vAlign w:val="center"/>
          </w:tcPr>
          <w:p w14:paraId="57232F98" w14:textId="01B374F3" w:rsidR="00926F72" w:rsidRPr="0055202D" w:rsidRDefault="00926F72" w:rsidP="003D3C7D">
            <w:pPr>
              <w:spacing w:before="40" w:after="40"/>
              <w:ind w:left="100" w:right="100"/>
              <w:jc w:val="right"/>
              <w:rPr>
                <w:rFonts w:eastAsia="Arial"/>
                <w:b/>
                <w:color w:val="111111"/>
                <w:sz w:val="20"/>
                <w:szCs w:val="22"/>
              </w:rPr>
            </w:pPr>
            <w:r w:rsidRPr="0055202D">
              <w:rPr>
                <w:rFonts w:eastAsia="Arial"/>
                <w:b/>
                <w:color w:val="111111"/>
                <w:sz w:val="20"/>
                <w:szCs w:val="22"/>
              </w:rPr>
              <w:t>[0.54-0.84]</w:t>
            </w:r>
          </w:p>
        </w:tc>
      </w:tr>
      <w:tr w:rsidR="0055202D" w:rsidRPr="00D22FFC" w14:paraId="5009F1B8" w14:textId="77777777" w:rsidTr="0005570A">
        <w:trPr>
          <w:cantSplit/>
        </w:trPr>
        <w:tc>
          <w:tcPr>
            <w:tcW w:w="1843" w:type="dxa"/>
            <w:shd w:val="clear" w:color="auto" w:fill="FFFFFF"/>
            <w:tcMar>
              <w:top w:w="0" w:type="dxa"/>
              <w:left w:w="0" w:type="dxa"/>
              <w:bottom w:w="0" w:type="dxa"/>
              <w:right w:w="0" w:type="dxa"/>
            </w:tcMar>
          </w:tcPr>
          <w:p w14:paraId="7EC2CC7B" w14:textId="77777777" w:rsidR="0055202D" w:rsidRPr="00D22FFC" w:rsidRDefault="0055202D" w:rsidP="0055202D">
            <w:pPr>
              <w:spacing w:before="40" w:after="40"/>
              <w:ind w:left="100" w:right="100"/>
              <w:rPr>
                <w:sz w:val="20"/>
                <w:szCs w:val="22"/>
              </w:rPr>
            </w:pPr>
          </w:p>
        </w:tc>
        <w:tc>
          <w:tcPr>
            <w:tcW w:w="1418" w:type="dxa"/>
            <w:tcBorders>
              <w:top w:val="dotted" w:sz="4" w:space="0" w:color="auto"/>
            </w:tcBorders>
            <w:shd w:val="clear" w:color="auto" w:fill="FFFFFF"/>
            <w:tcMar>
              <w:top w:w="0" w:type="dxa"/>
              <w:left w:w="0" w:type="dxa"/>
              <w:bottom w:w="0" w:type="dxa"/>
              <w:right w:w="0" w:type="dxa"/>
            </w:tcMar>
            <w:vAlign w:val="center"/>
          </w:tcPr>
          <w:p w14:paraId="122B8319" w14:textId="60D3F2A3" w:rsidR="0055202D" w:rsidRPr="00244594" w:rsidRDefault="0055202D" w:rsidP="0055202D">
            <w:pPr>
              <w:spacing w:before="40" w:after="40"/>
              <w:ind w:left="100" w:right="100"/>
              <w:rPr>
                <w:rFonts w:eastAsia="Arial"/>
                <w:color w:val="111111"/>
                <w:sz w:val="20"/>
                <w:szCs w:val="22"/>
              </w:rPr>
            </w:pPr>
            <w:r w:rsidRPr="0055202D">
              <w:rPr>
                <w:rFonts w:eastAsia="Arial"/>
                <w:color w:val="111111"/>
                <w:sz w:val="20"/>
                <w:szCs w:val="22"/>
              </w:rPr>
              <w:t>Chronic illness</w:t>
            </w:r>
          </w:p>
        </w:tc>
        <w:tc>
          <w:tcPr>
            <w:tcW w:w="2268" w:type="dxa"/>
            <w:tcBorders>
              <w:top w:val="dotted" w:sz="4" w:space="0" w:color="auto"/>
            </w:tcBorders>
            <w:shd w:val="clear" w:color="auto" w:fill="FFFFFF"/>
            <w:vAlign w:val="center"/>
          </w:tcPr>
          <w:p w14:paraId="2A5105AA" w14:textId="4587FE84" w:rsidR="0055202D" w:rsidRPr="00244594" w:rsidRDefault="0055202D" w:rsidP="00D5762D">
            <w:pPr>
              <w:spacing w:before="40" w:after="40"/>
              <w:ind w:left="100" w:right="100"/>
              <w:rPr>
                <w:rFonts w:eastAsia="Arial"/>
                <w:color w:val="111111"/>
                <w:sz w:val="20"/>
                <w:szCs w:val="22"/>
              </w:rPr>
            </w:pPr>
            <w:r w:rsidRPr="0055202D">
              <w:rPr>
                <w:rFonts w:eastAsia="Arial"/>
                <w:color w:val="111111"/>
                <w:sz w:val="20"/>
                <w:szCs w:val="22"/>
              </w:rPr>
              <w:t xml:space="preserve">Ref: No </w:t>
            </w:r>
            <w:r w:rsidR="00D5762D">
              <w:rPr>
                <w:rFonts w:eastAsia="Arial"/>
                <w:color w:val="111111"/>
                <w:sz w:val="20"/>
                <w:szCs w:val="22"/>
              </w:rPr>
              <w:t>to</w:t>
            </w:r>
            <w:r w:rsidRPr="0055202D">
              <w:rPr>
                <w:rFonts w:eastAsia="Arial"/>
                <w:color w:val="111111"/>
                <w:sz w:val="20"/>
                <w:szCs w:val="22"/>
              </w:rPr>
              <w:t xml:space="preserve"> No</w:t>
            </w:r>
          </w:p>
        </w:tc>
        <w:tc>
          <w:tcPr>
            <w:tcW w:w="1417" w:type="dxa"/>
            <w:tcBorders>
              <w:top w:val="dotted" w:sz="4" w:space="0" w:color="auto"/>
            </w:tcBorders>
            <w:shd w:val="clear" w:color="auto" w:fill="FFFFFF"/>
            <w:tcMar>
              <w:top w:w="0" w:type="dxa"/>
              <w:left w:w="0" w:type="dxa"/>
              <w:bottom w:w="0" w:type="dxa"/>
              <w:right w:w="0" w:type="dxa"/>
            </w:tcMar>
            <w:vAlign w:val="center"/>
          </w:tcPr>
          <w:p w14:paraId="01530B5A" w14:textId="10B7BAEC" w:rsidR="0055202D" w:rsidRPr="00244594" w:rsidRDefault="0055202D" w:rsidP="0055202D">
            <w:pPr>
              <w:spacing w:before="40" w:after="40"/>
              <w:ind w:left="100" w:right="100"/>
              <w:jc w:val="right"/>
              <w:rPr>
                <w:rFonts w:eastAsia="Arial"/>
                <w:color w:val="111111"/>
                <w:sz w:val="20"/>
                <w:szCs w:val="22"/>
              </w:rPr>
            </w:pPr>
            <w:r w:rsidRPr="0055202D">
              <w:rPr>
                <w:rFonts w:eastAsia="Arial"/>
                <w:color w:val="111111"/>
                <w:sz w:val="20"/>
                <w:szCs w:val="22"/>
              </w:rPr>
              <w:t>390</w:t>
            </w:r>
          </w:p>
        </w:tc>
        <w:tc>
          <w:tcPr>
            <w:tcW w:w="851" w:type="dxa"/>
            <w:tcBorders>
              <w:top w:val="dotted" w:sz="4" w:space="0" w:color="auto"/>
            </w:tcBorders>
            <w:shd w:val="clear" w:color="auto" w:fill="FFFFFF"/>
            <w:tcMar>
              <w:top w:w="0" w:type="dxa"/>
              <w:left w:w="0" w:type="dxa"/>
              <w:bottom w:w="0" w:type="dxa"/>
              <w:right w:w="0" w:type="dxa"/>
            </w:tcMar>
            <w:vAlign w:val="center"/>
          </w:tcPr>
          <w:p w14:paraId="69E71ED6" w14:textId="60E76871" w:rsidR="0055202D" w:rsidRPr="00244594" w:rsidRDefault="0055202D" w:rsidP="0055202D">
            <w:pPr>
              <w:spacing w:before="40" w:after="40"/>
              <w:ind w:left="100" w:right="100"/>
              <w:jc w:val="right"/>
              <w:rPr>
                <w:rFonts w:eastAsia="Arial"/>
                <w:color w:val="111111"/>
                <w:sz w:val="20"/>
                <w:szCs w:val="22"/>
              </w:rPr>
            </w:pPr>
            <w:r w:rsidRPr="0055202D">
              <w:rPr>
                <w:rFonts w:eastAsia="Arial"/>
                <w:color w:val="111111"/>
                <w:sz w:val="20"/>
                <w:szCs w:val="22"/>
              </w:rPr>
              <w:t>1</w:t>
            </w:r>
            <w:r>
              <w:rPr>
                <w:rFonts w:eastAsia="Arial"/>
                <w:color w:val="111111"/>
                <w:sz w:val="20"/>
                <w:szCs w:val="22"/>
              </w:rPr>
              <w:t>.00</w:t>
            </w:r>
            <w:r w:rsidRPr="0055202D">
              <w:rPr>
                <w:rFonts w:eastAsia="Arial"/>
                <w:color w:val="111111"/>
                <w:sz w:val="20"/>
                <w:szCs w:val="22"/>
              </w:rPr>
              <w:t xml:space="preserve"> </w:t>
            </w:r>
          </w:p>
        </w:tc>
        <w:tc>
          <w:tcPr>
            <w:tcW w:w="1417" w:type="dxa"/>
            <w:tcBorders>
              <w:top w:val="dotted" w:sz="4" w:space="0" w:color="auto"/>
            </w:tcBorders>
            <w:shd w:val="clear" w:color="auto" w:fill="FFFFFF"/>
            <w:vAlign w:val="center"/>
          </w:tcPr>
          <w:p w14:paraId="6296D8D9" w14:textId="6723613F" w:rsidR="0055202D" w:rsidRPr="00D22FFC" w:rsidRDefault="0055202D" w:rsidP="003D3C7D">
            <w:pPr>
              <w:spacing w:before="40" w:after="40"/>
              <w:ind w:left="100" w:right="100"/>
              <w:jc w:val="right"/>
              <w:rPr>
                <w:rFonts w:eastAsia="Arial"/>
                <w:color w:val="111111"/>
                <w:sz w:val="20"/>
                <w:szCs w:val="22"/>
              </w:rPr>
            </w:pPr>
            <w:r>
              <w:rPr>
                <w:rFonts w:eastAsia="Arial"/>
                <w:color w:val="111111"/>
                <w:sz w:val="20"/>
                <w:szCs w:val="22"/>
              </w:rPr>
              <w:t>-</w:t>
            </w:r>
          </w:p>
        </w:tc>
      </w:tr>
      <w:tr w:rsidR="0055202D" w:rsidRPr="00D22FFC" w14:paraId="326506F6" w14:textId="77777777" w:rsidTr="00926F72">
        <w:trPr>
          <w:cantSplit/>
        </w:trPr>
        <w:tc>
          <w:tcPr>
            <w:tcW w:w="1843" w:type="dxa"/>
            <w:shd w:val="clear" w:color="auto" w:fill="FFFFFF"/>
            <w:tcMar>
              <w:top w:w="0" w:type="dxa"/>
              <w:left w:w="0" w:type="dxa"/>
              <w:bottom w:w="0" w:type="dxa"/>
              <w:right w:w="0" w:type="dxa"/>
            </w:tcMar>
          </w:tcPr>
          <w:p w14:paraId="288B0779" w14:textId="77777777" w:rsidR="0055202D" w:rsidRPr="00D22FFC" w:rsidRDefault="0055202D" w:rsidP="0055202D">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8AA6872" w14:textId="77777777" w:rsidR="0055202D" w:rsidRPr="00244594" w:rsidRDefault="0055202D" w:rsidP="0055202D">
            <w:pPr>
              <w:spacing w:before="40" w:after="40"/>
              <w:ind w:left="100" w:right="100"/>
              <w:rPr>
                <w:rFonts w:eastAsia="Arial"/>
                <w:color w:val="111111"/>
                <w:sz w:val="20"/>
                <w:szCs w:val="22"/>
              </w:rPr>
            </w:pPr>
          </w:p>
        </w:tc>
        <w:tc>
          <w:tcPr>
            <w:tcW w:w="2268" w:type="dxa"/>
            <w:shd w:val="clear" w:color="auto" w:fill="FFFFFF"/>
            <w:vAlign w:val="center"/>
          </w:tcPr>
          <w:p w14:paraId="3C75E629" w14:textId="4E4C4783" w:rsidR="0055202D" w:rsidRPr="0055202D" w:rsidRDefault="00D5762D" w:rsidP="0055202D">
            <w:pPr>
              <w:spacing w:before="40" w:after="40"/>
              <w:ind w:left="100" w:right="100"/>
              <w:rPr>
                <w:rFonts w:eastAsia="Arial"/>
                <w:b/>
                <w:color w:val="111111"/>
                <w:sz w:val="20"/>
                <w:szCs w:val="22"/>
              </w:rPr>
            </w:pPr>
            <w:r>
              <w:rPr>
                <w:rFonts w:eastAsia="Arial"/>
                <w:b/>
                <w:color w:val="111111"/>
                <w:sz w:val="20"/>
                <w:szCs w:val="22"/>
              </w:rPr>
              <w:t>No to</w:t>
            </w:r>
            <w:r w:rsidR="0055202D" w:rsidRPr="0055202D">
              <w:rPr>
                <w:rFonts w:eastAsia="Arial"/>
                <w:b/>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120B7968" w14:textId="0E24987E" w:rsidR="0055202D" w:rsidRPr="0055202D" w:rsidRDefault="0055202D" w:rsidP="0055202D">
            <w:pPr>
              <w:spacing w:before="40" w:after="40"/>
              <w:ind w:left="100" w:right="100"/>
              <w:jc w:val="right"/>
              <w:rPr>
                <w:rFonts w:eastAsia="Arial"/>
                <w:b/>
                <w:color w:val="111111"/>
                <w:sz w:val="20"/>
                <w:szCs w:val="22"/>
              </w:rPr>
            </w:pPr>
            <w:r w:rsidRPr="0055202D">
              <w:rPr>
                <w:rFonts w:eastAsia="Arial"/>
                <w:b/>
                <w:color w:val="111111"/>
                <w:sz w:val="20"/>
                <w:szCs w:val="22"/>
              </w:rPr>
              <w:t>26</w:t>
            </w:r>
          </w:p>
        </w:tc>
        <w:tc>
          <w:tcPr>
            <w:tcW w:w="851" w:type="dxa"/>
            <w:shd w:val="clear" w:color="auto" w:fill="FFFFFF"/>
            <w:tcMar>
              <w:top w:w="0" w:type="dxa"/>
              <w:left w:w="0" w:type="dxa"/>
              <w:bottom w:w="0" w:type="dxa"/>
              <w:right w:w="0" w:type="dxa"/>
            </w:tcMar>
            <w:vAlign w:val="center"/>
          </w:tcPr>
          <w:p w14:paraId="5D3D3B55" w14:textId="30DF3BD7" w:rsidR="0055202D" w:rsidRPr="0055202D" w:rsidRDefault="00841920" w:rsidP="0055202D">
            <w:pPr>
              <w:spacing w:before="40" w:after="40"/>
              <w:ind w:left="100" w:right="100"/>
              <w:jc w:val="right"/>
              <w:rPr>
                <w:rFonts w:eastAsia="Arial"/>
                <w:b/>
                <w:color w:val="111111"/>
                <w:sz w:val="20"/>
                <w:szCs w:val="22"/>
              </w:rPr>
            </w:pPr>
            <w:r>
              <w:rPr>
                <w:rFonts w:eastAsia="Arial"/>
                <w:b/>
                <w:color w:val="111111"/>
                <w:sz w:val="20"/>
                <w:szCs w:val="22"/>
              </w:rPr>
              <w:t>0.56</w:t>
            </w:r>
            <w:r w:rsidR="0055202D" w:rsidRPr="0055202D">
              <w:rPr>
                <w:rFonts w:eastAsia="Arial"/>
                <w:b/>
                <w:color w:val="111111"/>
                <w:sz w:val="20"/>
                <w:szCs w:val="22"/>
              </w:rPr>
              <w:t xml:space="preserve"> </w:t>
            </w:r>
          </w:p>
        </w:tc>
        <w:tc>
          <w:tcPr>
            <w:tcW w:w="1417" w:type="dxa"/>
            <w:shd w:val="clear" w:color="auto" w:fill="FFFFFF"/>
            <w:vAlign w:val="center"/>
          </w:tcPr>
          <w:p w14:paraId="111A20B2" w14:textId="3BABF779" w:rsidR="0055202D" w:rsidRPr="0055202D" w:rsidRDefault="0055202D" w:rsidP="003D3C7D">
            <w:pPr>
              <w:spacing w:before="40" w:after="40"/>
              <w:ind w:left="100" w:right="100"/>
              <w:jc w:val="right"/>
              <w:rPr>
                <w:rFonts w:eastAsia="Arial"/>
                <w:b/>
                <w:color w:val="111111"/>
                <w:sz w:val="20"/>
                <w:szCs w:val="22"/>
              </w:rPr>
            </w:pPr>
            <w:r w:rsidRPr="0055202D">
              <w:rPr>
                <w:rFonts w:eastAsia="Arial"/>
                <w:b/>
                <w:color w:val="111111"/>
                <w:sz w:val="20"/>
                <w:szCs w:val="22"/>
              </w:rPr>
              <w:t>[0.37-0.86]</w:t>
            </w:r>
          </w:p>
        </w:tc>
      </w:tr>
      <w:tr w:rsidR="0055202D" w:rsidRPr="00D22FFC" w14:paraId="2F231491" w14:textId="77777777" w:rsidTr="0005570A">
        <w:trPr>
          <w:cantSplit/>
        </w:trPr>
        <w:tc>
          <w:tcPr>
            <w:tcW w:w="1843" w:type="dxa"/>
            <w:shd w:val="clear" w:color="auto" w:fill="FFFFFF"/>
            <w:tcMar>
              <w:top w:w="0" w:type="dxa"/>
              <w:left w:w="0" w:type="dxa"/>
              <w:bottom w:w="0" w:type="dxa"/>
              <w:right w:w="0" w:type="dxa"/>
            </w:tcMar>
          </w:tcPr>
          <w:p w14:paraId="68C8CAFB" w14:textId="77777777" w:rsidR="0055202D" w:rsidRPr="00D22FFC" w:rsidRDefault="0055202D" w:rsidP="0055202D">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A1FE130" w14:textId="77777777" w:rsidR="0055202D" w:rsidRPr="00244594" w:rsidRDefault="0055202D" w:rsidP="0055202D">
            <w:pPr>
              <w:spacing w:before="40" w:after="40"/>
              <w:ind w:left="100" w:right="100"/>
              <w:rPr>
                <w:rFonts w:eastAsia="Arial"/>
                <w:color w:val="111111"/>
                <w:sz w:val="20"/>
                <w:szCs w:val="22"/>
              </w:rPr>
            </w:pPr>
          </w:p>
        </w:tc>
        <w:tc>
          <w:tcPr>
            <w:tcW w:w="2268" w:type="dxa"/>
            <w:shd w:val="clear" w:color="auto" w:fill="FFFFFF"/>
            <w:vAlign w:val="center"/>
          </w:tcPr>
          <w:p w14:paraId="340EDEC2" w14:textId="0CD68BFD" w:rsidR="0055202D" w:rsidRPr="00244594" w:rsidRDefault="00D5762D" w:rsidP="0055202D">
            <w:pPr>
              <w:spacing w:before="40" w:after="40"/>
              <w:ind w:left="100" w:right="100"/>
              <w:rPr>
                <w:rFonts w:eastAsia="Arial"/>
                <w:color w:val="111111"/>
                <w:sz w:val="20"/>
                <w:szCs w:val="22"/>
              </w:rPr>
            </w:pPr>
            <w:r>
              <w:rPr>
                <w:rFonts w:eastAsia="Arial"/>
                <w:color w:val="111111"/>
                <w:sz w:val="20"/>
                <w:szCs w:val="22"/>
              </w:rPr>
              <w:t>Yes to</w:t>
            </w:r>
            <w:r w:rsidR="0055202D" w:rsidRPr="0055202D">
              <w:rPr>
                <w:rFonts w:eastAsia="Arial"/>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398476BE" w14:textId="1B5B779D" w:rsidR="0055202D" w:rsidRPr="00244594" w:rsidRDefault="0055202D" w:rsidP="0055202D">
            <w:pPr>
              <w:spacing w:before="40" w:after="40"/>
              <w:ind w:left="100" w:right="100"/>
              <w:jc w:val="right"/>
              <w:rPr>
                <w:rFonts w:eastAsia="Arial"/>
                <w:color w:val="111111"/>
                <w:sz w:val="20"/>
                <w:szCs w:val="22"/>
              </w:rPr>
            </w:pPr>
            <w:r w:rsidRPr="0055202D">
              <w:rPr>
                <w:rFonts w:eastAsia="Arial"/>
                <w:color w:val="111111"/>
                <w:sz w:val="20"/>
                <w:szCs w:val="22"/>
              </w:rPr>
              <w:t>53</w:t>
            </w:r>
          </w:p>
        </w:tc>
        <w:tc>
          <w:tcPr>
            <w:tcW w:w="851" w:type="dxa"/>
            <w:shd w:val="clear" w:color="auto" w:fill="FFFFFF"/>
            <w:tcMar>
              <w:top w:w="0" w:type="dxa"/>
              <w:left w:w="0" w:type="dxa"/>
              <w:bottom w:w="0" w:type="dxa"/>
              <w:right w:w="0" w:type="dxa"/>
            </w:tcMar>
            <w:vAlign w:val="center"/>
          </w:tcPr>
          <w:p w14:paraId="29CC2EB1" w14:textId="704EA7A5" w:rsidR="0055202D" w:rsidRPr="00244594" w:rsidRDefault="0055202D" w:rsidP="0055202D">
            <w:pPr>
              <w:spacing w:before="40" w:after="40"/>
              <w:ind w:left="100" w:right="100"/>
              <w:jc w:val="right"/>
              <w:rPr>
                <w:rFonts w:eastAsia="Arial"/>
                <w:color w:val="111111"/>
                <w:sz w:val="20"/>
                <w:szCs w:val="22"/>
              </w:rPr>
            </w:pPr>
            <w:r w:rsidRPr="0055202D">
              <w:rPr>
                <w:rFonts w:eastAsia="Arial"/>
                <w:color w:val="111111"/>
                <w:sz w:val="20"/>
                <w:szCs w:val="22"/>
              </w:rPr>
              <w:t xml:space="preserve">1.15 </w:t>
            </w:r>
          </w:p>
        </w:tc>
        <w:tc>
          <w:tcPr>
            <w:tcW w:w="1417" w:type="dxa"/>
            <w:shd w:val="clear" w:color="auto" w:fill="FFFFFF"/>
            <w:vAlign w:val="center"/>
          </w:tcPr>
          <w:p w14:paraId="192803B6" w14:textId="14824933" w:rsidR="0055202D" w:rsidRPr="00D22FFC" w:rsidRDefault="0055202D" w:rsidP="003D3C7D">
            <w:pPr>
              <w:spacing w:before="40" w:after="40"/>
              <w:ind w:left="100" w:right="100"/>
              <w:jc w:val="right"/>
              <w:rPr>
                <w:rFonts w:eastAsia="Arial"/>
                <w:color w:val="111111"/>
                <w:sz w:val="20"/>
                <w:szCs w:val="22"/>
              </w:rPr>
            </w:pPr>
            <w:r w:rsidRPr="0055202D">
              <w:rPr>
                <w:rFonts w:eastAsia="Arial"/>
                <w:color w:val="111111"/>
                <w:sz w:val="20"/>
                <w:szCs w:val="22"/>
              </w:rPr>
              <w:t>[0.84-1.58]</w:t>
            </w:r>
          </w:p>
        </w:tc>
      </w:tr>
      <w:tr w:rsidR="00473E2C" w:rsidRPr="00D22FFC" w14:paraId="7A12B458" w14:textId="77777777" w:rsidTr="0005570A">
        <w:trPr>
          <w:cantSplit/>
        </w:trPr>
        <w:tc>
          <w:tcPr>
            <w:tcW w:w="1843" w:type="dxa"/>
            <w:shd w:val="clear" w:color="auto" w:fill="FFFFFF"/>
            <w:tcMar>
              <w:top w:w="0" w:type="dxa"/>
              <w:left w:w="0" w:type="dxa"/>
              <w:bottom w:w="0" w:type="dxa"/>
              <w:right w:w="0" w:type="dxa"/>
            </w:tcMar>
          </w:tcPr>
          <w:p w14:paraId="53BE85B5" w14:textId="77777777" w:rsidR="00473E2C" w:rsidRPr="00D22FFC" w:rsidRDefault="00473E2C" w:rsidP="006D1073">
            <w:pPr>
              <w:spacing w:before="40" w:after="40"/>
              <w:ind w:left="100" w:right="100"/>
              <w:rPr>
                <w:sz w:val="20"/>
                <w:szCs w:val="22"/>
              </w:rPr>
            </w:pPr>
          </w:p>
        </w:tc>
        <w:tc>
          <w:tcPr>
            <w:tcW w:w="1418" w:type="dxa"/>
            <w:tcBorders>
              <w:bottom w:val="dotted" w:sz="4" w:space="0" w:color="000000"/>
            </w:tcBorders>
            <w:shd w:val="clear" w:color="auto" w:fill="FFFFFF"/>
            <w:tcMar>
              <w:top w:w="0" w:type="dxa"/>
              <w:left w:w="0" w:type="dxa"/>
              <w:bottom w:w="0" w:type="dxa"/>
              <w:right w:w="0" w:type="dxa"/>
            </w:tcMar>
            <w:vAlign w:val="center"/>
          </w:tcPr>
          <w:p w14:paraId="4F1C621F" w14:textId="77777777" w:rsidR="00473E2C" w:rsidRPr="00244594" w:rsidRDefault="00473E2C" w:rsidP="006D1073">
            <w:pPr>
              <w:spacing w:before="40" w:after="40"/>
              <w:ind w:left="100" w:right="100"/>
              <w:rPr>
                <w:rFonts w:eastAsia="Arial"/>
                <w:color w:val="111111"/>
                <w:sz w:val="20"/>
                <w:szCs w:val="22"/>
              </w:rPr>
            </w:pPr>
          </w:p>
        </w:tc>
        <w:tc>
          <w:tcPr>
            <w:tcW w:w="2268" w:type="dxa"/>
            <w:tcBorders>
              <w:bottom w:val="dotted" w:sz="4" w:space="0" w:color="000000"/>
            </w:tcBorders>
            <w:shd w:val="clear" w:color="auto" w:fill="FFFFFF"/>
            <w:vAlign w:val="center"/>
          </w:tcPr>
          <w:p w14:paraId="0EED1249" w14:textId="77777777" w:rsidR="00473E2C" w:rsidRPr="0055202D" w:rsidRDefault="00473E2C" w:rsidP="006D1073">
            <w:pPr>
              <w:spacing w:before="40" w:after="40"/>
              <w:ind w:left="100" w:right="100"/>
              <w:rPr>
                <w:rFonts w:eastAsia="Arial"/>
                <w:b/>
                <w:color w:val="111111"/>
                <w:sz w:val="20"/>
                <w:szCs w:val="22"/>
              </w:rPr>
            </w:pPr>
            <w:r>
              <w:rPr>
                <w:rFonts w:eastAsia="Arial"/>
                <w:b/>
                <w:color w:val="111111"/>
                <w:sz w:val="20"/>
                <w:szCs w:val="22"/>
              </w:rPr>
              <w:t>Yes to</w:t>
            </w:r>
            <w:r w:rsidRPr="0055202D">
              <w:rPr>
                <w:rFonts w:eastAsia="Arial"/>
                <w:b/>
                <w:color w:val="111111"/>
                <w:sz w:val="20"/>
                <w:szCs w:val="22"/>
              </w:rPr>
              <w:t xml:space="preserve"> Yes</w:t>
            </w:r>
          </w:p>
        </w:tc>
        <w:tc>
          <w:tcPr>
            <w:tcW w:w="1417" w:type="dxa"/>
            <w:tcBorders>
              <w:bottom w:val="dotted" w:sz="4" w:space="0" w:color="000000"/>
            </w:tcBorders>
            <w:shd w:val="clear" w:color="auto" w:fill="FFFFFF"/>
            <w:tcMar>
              <w:top w:w="0" w:type="dxa"/>
              <w:left w:w="0" w:type="dxa"/>
              <w:bottom w:w="0" w:type="dxa"/>
              <w:right w:w="0" w:type="dxa"/>
            </w:tcMar>
            <w:vAlign w:val="center"/>
          </w:tcPr>
          <w:p w14:paraId="37E337E3" w14:textId="77777777" w:rsidR="00473E2C" w:rsidRPr="0055202D" w:rsidRDefault="00473E2C" w:rsidP="006D1073">
            <w:pPr>
              <w:spacing w:before="40" w:after="40"/>
              <w:ind w:left="100" w:right="100"/>
              <w:jc w:val="right"/>
              <w:rPr>
                <w:rFonts w:eastAsia="Arial"/>
                <w:b/>
                <w:color w:val="111111"/>
                <w:sz w:val="20"/>
                <w:szCs w:val="22"/>
              </w:rPr>
            </w:pPr>
            <w:r w:rsidRPr="0055202D">
              <w:rPr>
                <w:rFonts w:eastAsia="Arial"/>
                <w:b/>
                <w:color w:val="111111"/>
                <w:sz w:val="20"/>
                <w:szCs w:val="22"/>
              </w:rPr>
              <w:t>193</w:t>
            </w:r>
          </w:p>
        </w:tc>
        <w:tc>
          <w:tcPr>
            <w:tcW w:w="851" w:type="dxa"/>
            <w:tcBorders>
              <w:bottom w:val="dotted" w:sz="4" w:space="0" w:color="000000"/>
            </w:tcBorders>
            <w:shd w:val="clear" w:color="auto" w:fill="FFFFFF"/>
            <w:tcMar>
              <w:top w:w="0" w:type="dxa"/>
              <w:left w:w="0" w:type="dxa"/>
              <w:bottom w:w="0" w:type="dxa"/>
              <w:right w:w="0" w:type="dxa"/>
            </w:tcMar>
            <w:vAlign w:val="center"/>
          </w:tcPr>
          <w:p w14:paraId="22E3D03D" w14:textId="77777777" w:rsidR="00473E2C" w:rsidRPr="0055202D" w:rsidRDefault="00473E2C" w:rsidP="006D1073">
            <w:pPr>
              <w:spacing w:before="40" w:after="40"/>
              <w:ind w:left="100" w:right="100"/>
              <w:jc w:val="right"/>
              <w:rPr>
                <w:rFonts w:eastAsia="Arial"/>
                <w:b/>
                <w:color w:val="111111"/>
                <w:sz w:val="20"/>
                <w:szCs w:val="22"/>
              </w:rPr>
            </w:pPr>
            <w:r w:rsidRPr="0055202D">
              <w:rPr>
                <w:rFonts w:eastAsia="Arial"/>
                <w:b/>
                <w:color w:val="111111"/>
                <w:sz w:val="20"/>
                <w:szCs w:val="22"/>
              </w:rPr>
              <w:t xml:space="preserve">0.79 </w:t>
            </w:r>
          </w:p>
        </w:tc>
        <w:tc>
          <w:tcPr>
            <w:tcW w:w="1417" w:type="dxa"/>
            <w:tcBorders>
              <w:bottom w:val="dotted" w:sz="4" w:space="0" w:color="000000"/>
            </w:tcBorders>
            <w:shd w:val="clear" w:color="auto" w:fill="FFFFFF"/>
            <w:vAlign w:val="center"/>
          </w:tcPr>
          <w:p w14:paraId="18B886A9" w14:textId="77777777" w:rsidR="00473E2C" w:rsidRPr="0055202D" w:rsidRDefault="00473E2C" w:rsidP="003D3C7D">
            <w:pPr>
              <w:spacing w:before="40" w:after="40"/>
              <w:ind w:left="100" w:right="100"/>
              <w:jc w:val="right"/>
              <w:rPr>
                <w:rFonts w:eastAsia="Arial"/>
                <w:b/>
                <w:color w:val="111111"/>
                <w:sz w:val="20"/>
                <w:szCs w:val="22"/>
              </w:rPr>
            </w:pPr>
            <w:r w:rsidRPr="0055202D">
              <w:rPr>
                <w:rFonts w:eastAsia="Arial"/>
                <w:b/>
                <w:color w:val="111111"/>
                <w:sz w:val="20"/>
                <w:szCs w:val="22"/>
              </w:rPr>
              <w:t>[0.64-0.97]</w:t>
            </w:r>
          </w:p>
        </w:tc>
      </w:tr>
      <w:tr w:rsidR="00473E2C" w:rsidRPr="00D22FFC" w14:paraId="6E95D1DF" w14:textId="77777777" w:rsidTr="0005570A">
        <w:trPr>
          <w:cantSplit/>
        </w:trPr>
        <w:tc>
          <w:tcPr>
            <w:tcW w:w="1843" w:type="dxa"/>
            <w:shd w:val="clear" w:color="auto" w:fill="FFFFFF"/>
            <w:tcMar>
              <w:top w:w="0" w:type="dxa"/>
              <w:left w:w="0" w:type="dxa"/>
              <w:bottom w:w="0" w:type="dxa"/>
              <w:right w:w="0" w:type="dxa"/>
            </w:tcMar>
          </w:tcPr>
          <w:p w14:paraId="17C963B5" w14:textId="77777777" w:rsidR="00473E2C" w:rsidRPr="00D22FFC" w:rsidRDefault="00473E2C" w:rsidP="006D1073">
            <w:pPr>
              <w:spacing w:before="40" w:after="40"/>
              <w:ind w:left="100" w:right="100"/>
              <w:rPr>
                <w:sz w:val="20"/>
                <w:szCs w:val="22"/>
              </w:rPr>
            </w:pPr>
          </w:p>
        </w:tc>
        <w:tc>
          <w:tcPr>
            <w:tcW w:w="1418" w:type="dxa"/>
            <w:tcBorders>
              <w:top w:val="dotted" w:sz="4" w:space="0" w:color="000000"/>
            </w:tcBorders>
            <w:shd w:val="clear" w:color="auto" w:fill="FFFFFF"/>
            <w:tcMar>
              <w:top w:w="0" w:type="dxa"/>
              <w:left w:w="0" w:type="dxa"/>
              <w:bottom w:w="0" w:type="dxa"/>
              <w:right w:w="0" w:type="dxa"/>
            </w:tcMar>
            <w:vAlign w:val="center"/>
          </w:tcPr>
          <w:p w14:paraId="2402E50E" w14:textId="77777777" w:rsidR="00473E2C" w:rsidRPr="00244594" w:rsidRDefault="00473E2C" w:rsidP="006D1073">
            <w:pPr>
              <w:spacing w:before="40" w:after="40"/>
              <w:ind w:left="100" w:right="100"/>
              <w:rPr>
                <w:rFonts w:eastAsia="Arial"/>
                <w:color w:val="111111"/>
                <w:sz w:val="20"/>
                <w:szCs w:val="22"/>
              </w:rPr>
            </w:pPr>
            <w:r>
              <w:rPr>
                <w:rFonts w:eastAsia="Arial"/>
                <w:color w:val="111111"/>
                <w:sz w:val="20"/>
                <w:szCs w:val="22"/>
              </w:rPr>
              <w:t>Deprivation</w:t>
            </w:r>
          </w:p>
        </w:tc>
        <w:tc>
          <w:tcPr>
            <w:tcW w:w="2268" w:type="dxa"/>
            <w:tcBorders>
              <w:top w:val="dotted" w:sz="4" w:space="0" w:color="000000"/>
            </w:tcBorders>
            <w:shd w:val="clear" w:color="auto" w:fill="FFFFFF"/>
            <w:vAlign w:val="center"/>
          </w:tcPr>
          <w:p w14:paraId="1E1A1CCF" w14:textId="77777777" w:rsidR="00473E2C" w:rsidRPr="00244594" w:rsidRDefault="00473E2C" w:rsidP="006D1073">
            <w:pPr>
              <w:spacing w:before="40" w:after="40"/>
              <w:ind w:left="100" w:right="100"/>
              <w:rPr>
                <w:rFonts w:eastAsia="Arial"/>
                <w:color w:val="111111"/>
                <w:sz w:val="20"/>
                <w:szCs w:val="22"/>
              </w:rPr>
            </w:pPr>
            <w:r w:rsidRPr="008F3910">
              <w:rPr>
                <w:rFonts w:eastAsia="Arial"/>
                <w:color w:val="111111"/>
                <w:sz w:val="20"/>
                <w:szCs w:val="22"/>
              </w:rPr>
              <w:t xml:space="preserve">Ref: 0 </w:t>
            </w:r>
            <w:r>
              <w:rPr>
                <w:rFonts w:eastAsia="Arial"/>
                <w:color w:val="111111"/>
                <w:sz w:val="20"/>
                <w:szCs w:val="22"/>
              </w:rPr>
              <w:t>to</w:t>
            </w:r>
            <w:r w:rsidRPr="008F3910">
              <w:rPr>
                <w:rFonts w:eastAsia="Arial"/>
                <w:color w:val="111111"/>
                <w:sz w:val="20"/>
                <w:szCs w:val="22"/>
              </w:rPr>
              <w:t xml:space="preserve"> 0</w:t>
            </w:r>
          </w:p>
        </w:tc>
        <w:tc>
          <w:tcPr>
            <w:tcW w:w="1417" w:type="dxa"/>
            <w:tcBorders>
              <w:top w:val="dotted" w:sz="4" w:space="0" w:color="000000"/>
            </w:tcBorders>
            <w:shd w:val="clear" w:color="auto" w:fill="FFFFFF"/>
            <w:tcMar>
              <w:top w:w="0" w:type="dxa"/>
              <w:left w:w="0" w:type="dxa"/>
              <w:bottom w:w="0" w:type="dxa"/>
              <w:right w:w="0" w:type="dxa"/>
            </w:tcMar>
            <w:vAlign w:val="center"/>
          </w:tcPr>
          <w:p w14:paraId="6ACFF90E" w14:textId="77777777" w:rsidR="00473E2C" w:rsidRPr="00244594" w:rsidRDefault="00473E2C" w:rsidP="006D1073">
            <w:pPr>
              <w:spacing w:before="40" w:after="40"/>
              <w:ind w:left="100" w:right="100"/>
              <w:jc w:val="right"/>
              <w:rPr>
                <w:rFonts w:eastAsia="Arial"/>
                <w:color w:val="111111"/>
                <w:sz w:val="20"/>
                <w:szCs w:val="22"/>
              </w:rPr>
            </w:pPr>
            <w:r w:rsidRPr="008F3910">
              <w:rPr>
                <w:rFonts w:eastAsia="Arial"/>
                <w:color w:val="111111"/>
                <w:sz w:val="20"/>
                <w:szCs w:val="22"/>
              </w:rPr>
              <w:t>294</w:t>
            </w:r>
          </w:p>
        </w:tc>
        <w:tc>
          <w:tcPr>
            <w:tcW w:w="851" w:type="dxa"/>
            <w:tcBorders>
              <w:top w:val="dotted" w:sz="4" w:space="0" w:color="000000"/>
            </w:tcBorders>
            <w:shd w:val="clear" w:color="auto" w:fill="FFFFFF"/>
            <w:tcMar>
              <w:top w:w="0" w:type="dxa"/>
              <w:left w:w="0" w:type="dxa"/>
              <w:bottom w:w="0" w:type="dxa"/>
              <w:right w:w="0" w:type="dxa"/>
            </w:tcMar>
            <w:vAlign w:val="center"/>
          </w:tcPr>
          <w:p w14:paraId="47926F58" w14:textId="77777777" w:rsidR="00473E2C" w:rsidRPr="00244594" w:rsidRDefault="00473E2C" w:rsidP="006D1073">
            <w:pPr>
              <w:spacing w:before="40" w:after="40"/>
              <w:ind w:left="100" w:right="100"/>
              <w:jc w:val="right"/>
              <w:rPr>
                <w:rFonts w:eastAsia="Arial"/>
                <w:color w:val="111111"/>
                <w:sz w:val="20"/>
                <w:szCs w:val="22"/>
              </w:rPr>
            </w:pPr>
            <w:r w:rsidRPr="008F3910">
              <w:rPr>
                <w:rFonts w:eastAsia="Arial"/>
                <w:color w:val="111111"/>
                <w:sz w:val="20"/>
                <w:szCs w:val="22"/>
              </w:rPr>
              <w:t>1</w:t>
            </w:r>
            <w:r>
              <w:rPr>
                <w:rFonts w:eastAsia="Arial"/>
                <w:color w:val="111111"/>
                <w:sz w:val="20"/>
                <w:szCs w:val="22"/>
              </w:rPr>
              <w:t>.00</w:t>
            </w:r>
            <w:r w:rsidRPr="008F3910">
              <w:rPr>
                <w:rFonts w:eastAsia="Arial"/>
                <w:color w:val="111111"/>
                <w:sz w:val="20"/>
                <w:szCs w:val="22"/>
              </w:rPr>
              <w:t xml:space="preserve"> </w:t>
            </w:r>
          </w:p>
        </w:tc>
        <w:tc>
          <w:tcPr>
            <w:tcW w:w="1417" w:type="dxa"/>
            <w:tcBorders>
              <w:top w:val="dotted" w:sz="4" w:space="0" w:color="000000"/>
            </w:tcBorders>
            <w:shd w:val="clear" w:color="auto" w:fill="FFFFFF"/>
            <w:vAlign w:val="center"/>
          </w:tcPr>
          <w:p w14:paraId="57C6541D" w14:textId="77777777" w:rsidR="00473E2C" w:rsidRPr="00D22FFC" w:rsidRDefault="00473E2C" w:rsidP="003D3C7D">
            <w:pPr>
              <w:spacing w:before="40" w:after="40"/>
              <w:ind w:left="100" w:right="100"/>
              <w:jc w:val="right"/>
              <w:rPr>
                <w:rFonts w:eastAsia="Arial"/>
                <w:color w:val="111111"/>
                <w:sz w:val="20"/>
                <w:szCs w:val="22"/>
              </w:rPr>
            </w:pPr>
            <w:r>
              <w:rPr>
                <w:rFonts w:eastAsia="Arial"/>
                <w:color w:val="111111"/>
                <w:sz w:val="20"/>
                <w:szCs w:val="22"/>
              </w:rPr>
              <w:t>-</w:t>
            </w:r>
          </w:p>
        </w:tc>
      </w:tr>
      <w:tr w:rsidR="00473E2C" w:rsidRPr="00D22FFC" w14:paraId="15182928" w14:textId="77777777" w:rsidTr="00473E2C">
        <w:trPr>
          <w:cantSplit/>
        </w:trPr>
        <w:tc>
          <w:tcPr>
            <w:tcW w:w="1843" w:type="dxa"/>
            <w:shd w:val="clear" w:color="auto" w:fill="FFFFFF"/>
            <w:tcMar>
              <w:top w:w="0" w:type="dxa"/>
              <w:left w:w="0" w:type="dxa"/>
              <w:bottom w:w="0" w:type="dxa"/>
              <w:right w:w="0" w:type="dxa"/>
            </w:tcMar>
          </w:tcPr>
          <w:p w14:paraId="04A14317" w14:textId="77777777" w:rsidR="00473E2C" w:rsidRPr="00D22FFC" w:rsidRDefault="00473E2C" w:rsidP="006D1073">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9976C33" w14:textId="77777777" w:rsidR="00473E2C" w:rsidRPr="00244594" w:rsidRDefault="00473E2C" w:rsidP="006D1073">
            <w:pPr>
              <w:spacing w:before="40" w:after="40"/>
              <w:ind w:left="100" w:right="100"/>
              <w:rPr>
                <w:rFonts w:eastAsia="Arial"/>
                <w:color w:val="111111"/>
                <w:sz w:val="20"/>
                <w:szCs w:val="22"/>
              </w:rPr>
            </w:pPr>
          </w:p>
        </w:tc>
        <w:tc>
          <w:tcPr>
            <w:tcW w:w="2268" w:type="dxa"/>
            <w:shd w:val="clear" w:color="auto" w:fill="FFFFFF"/>
            <w:vAlign w:val="center"/>
          </w:tcPr>
          <w:p w14:paraId="011EA5C4" w14:textId="77777777" w:rsidR="00473E2C" w:rsidRPr="008F3910" w:rsidRDefault="00473E2C" w:rsidP="006D1073">
            <w:pPr>
              <w:spacing w:before="40" w:after="40"/>
              <w:ind w:left="100" w:right="100"/>
              <w:rPr>
                <w:rFonts w:eastAsia="Arial"/>
                <w:color w:val="111111"/>
                <w:sz w:val="20"/>
                <w:szCs w:val="22"/>
              </w:rPr>
            </w:pPr>
            <w:r w:rsidRPr="008F3910">
              <w:rPr>
                <w:rFonts w:eastAsia="Arial"/>
                <w:color w:val="111111"/>
                <w:sz w:val="20"/>
                <w:szCs w:val="22"/>
              </w:rPr>
              <w:t xml:space="preserve">0 </w:t>
            </w:r>
            <w:r>
              <w:rPr>
                <w:rFonts w:eastAsia="Arial"/>
                <w:color w:val="111111"/>
                <w:sz w:val="20"/>
                <w:szCs w:val="22"/>
              </w:rPr>
              <w:t>to</w:t>
            </w:r>
            <w:r w:rsidRPr="008F3910">
              <w:rPr>
                <w:rFonts w:eastAsia="Arial"/>
                <w:color w:val="111111"/>
                <w:sz w:val="20"/>
                <w:szCs w:val="22"/>
              </w:rPr>
              <w:t xml:space="preserve"> 1</w:t>
            </w:r>
            <w:r>
              <w:rPr>
                <w:rFonts w:eastAsia="Arial"/>
                <w:color w:val="111111"/>
                <w:sz w:val="20"/>
                <w:szCs w:val="22"/>
              </w:rPr>
              <w:t>+</w:t>
            </w:r>
          </w:p>
        </w:tc>
        <w:tc>
          <w:tcPr>
            <w:tcW w:w="1417" w:type="dxa"/>
            <w:shd w:val="clear" w:color="auto" w:fill="FFFFFF"/>
            <w:tcMar>
              <w:top w:w="0" w:type="dxa"/>
              <w:left w:w="0" w:type="dxa"/>
              <w:bottom w:w="0" w:type="dxa"/>
              <w:right w:w="0" w:type="dxa"/>
            </w:tcMar>
            <w:vAlign w:val="center"/>
          </w:tcPr>
          <w:p w14:paraId="0FC9FD63" w14:textId="77777777" w:rsidR="00473E2C" w:rsidRPr="008F3910" w:rsidRDefault="00473E2C" w:rsidP="006D1073">
            <w:pPr>
              <w:spacing w:before="40" w:after="40"/>
              <w:ind w:left="100" w:right="100"/>
              <w:jc w:val="right"/>
              <w:rPr>
                <w:rFonts w:eastAsia="Arial"/>
                <w:color w:val="111111"/>
                <w:sz w:val="20"/>
                <w:szCs w:val="22"/>
              </w:rPr>
            </w:pPr>
            <w:r w:rsidRPr="008F3910">
              <w:rPr>
                <w:rFonts w:eastAsia="Arial"/>
                <w:color w:val="111111"/>
                <w:sz w:val="20"/>
                <w:szCs w:val="22"/>
              </w:rPr>
              <w:t>66</w:t>
            </w:r>
          </w:p>
        </w:tc>
        <w:tc>
          <w:tcPr>
            <w:tcW w:w="851" w:type="dxa"/>
            <w:shd w:val="clear" w:color="auto" w:fill="FFFFFF"/>
            <w:tcMar>
              <w:top w:w="0" w:type="dxa"/>
              <w:left w:w="0" w:type="dxa"/>
              <w:bottom w:w="0" w:type="dxa"/>
              <w:right w:w="0" w:type="dxa"/>
            </w:tcMar>
            <w:vAlign w:val="center"/>
          </w:tcPr>
          <w:p w14:paraId="530A86BF" w14:textId="77777777" w:rsidR="00473E2C" w:rsidRPr="008F3910" w:rsidRDefault="00473E2C" w:rsidP="006D1073">
            <w:pPr>
              <w:spacing w:before="40" w:after="40"/>
              <w:ind w:left="100" w:right="100"/>
              <w:jc w:val="right"/>
              <w:rPr>
                <w:rFonts w:eastAsia="Arial"/>
                <w:color w:val="111111"/>
                <w:sz w:val="20"/>
                <w:szCs w:val="22"/>
              </w:rPr>
            </w:pPr>
            <w:r w:rsidRPr="008F3910">
              <w:rPr>
                <w:rFonts w:eastAsia="Arial"/>
                <w:color w:val="111111"/>
                <w:sz w:val="20"/>
                <w:szCs w:val="22"/>
              </w:rPr>
              <w:t>1.2</w:t>
            </w:r>
            <w:r>
              <w:rPr>
                <w:rFonts w:eastAsia="Arial"/>
                <w:color w:val="111111"/>
                <w:sz w:val="20"/>
                <w:szCs w:val="22"/>
              </w:rPr>
              <w:t>0</w:t>
            </w:r>
            <w:r w:rsidRPr="008F3910">
              <w:rPr>
                <w:rFonts w:eastAsia="Arial"/>
                <w:color w:val="111111"/>
                <w:sz w:val="20"/>
                <w:szCs w:val="22"/>
              </w:rPr>
              <w:t xml:space="preserve"> </w:t>
            </w:r>
          </w:p>
        </w:tc>
        <w:tc>
          <w:tcPr>
            <w:tcW w:w="1417" w:type="dxa"/>
            <w:shd w:val="clear" w:color="auto" w:fill="FFFFFF"/>
            <w:vAlign w:val="center"/>
          </w:tcPr>
          <w:p w14:paraId="55E0332D" w14:textId="77777777" w:rsidR="00473E2C" w:rsidRPr="0055202D" w:rsidRDefault="00473E2C" w:rsidP="003D3C7D">
            <w:pPr>
              <w:spacing w:before="40" w:after="40"/>
              <w:ind w:left="100" w:right="100"/>
              <w:jc w:val="right"/>
              <w:rPr>
                <w:rFonts w:eastAsia="Arial"/>
                <w:b/>
                <w:color w:val="111111"/>
                <w:sz w:val="20"/>
                <w:szCs w:val="22"/>
              </w:rPr>
            </w:pPr>
            <w:r w:rsidRPr="008F3910">
              <w:rPr>
                <w:rFonts w:eastAsia="Arial"/>
                <w:color w:val="111111"/>
                <w:sz w:val="20"/>
                <w:szCs w:val="22"/>
              </w:rPr>
              <w:t>[0.92-1.58]</w:t>
            </w:r>
          </w:p>
        </w:tc>
      </w:tr>
      <w:tr w:rsidR="00473E2C" w:rsidRPr="00D22FFC" w14:paraId="4DB242FC" w14:textId="77777777" w:rsidTr="00473E2C">
        <w:trPr>
          <w:cantSplit/>
        </w:trPr>
        <w:tc>
          <w:tcPr>
            <w:tcW w:w="1843" w:type="dxa"/>
            <w:shd w:val="clear" w:color="auto" w:fill="FFFFFF"/>
            <w:tcMar>
              <w:top w:w="0" w:type="dxa"/>
              <w:left w:w="0" w:type="dxa"/>
              <w:bottom w:w="0" w:type="dxa"/>
              <w:right w:w="0" w:type="dxa"/>
            </w:tcMar>
          </w:tcPr>
          <w:p w14:paraId="5AEF94E8" w14:textId="77777777" w:rsidR="00473E2C" w:rsidRPr="00D22FFC" w:rsidRDefault="00473E2C" w:rsidP="006D1073">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4307D05" w14:textId="77777777" w:rsidR="00473E2C" w:rsidRPr="00244594" w:rsidRDefault="00473E2C" w:rsidP="006D1073">
            <w:pPr>
              <w:spacing w:before="40" w:after="40"/>
              <w:ind w:left="100" w:right="100"/>
              <w:rPr>
                <w:rFonts w:eastAsia="Arial"/>
                <w:color w:val="111111"/>
                <w:sz w:val="20"/>
                <w:szCs w:val="22"/>
              </w:rPr>
            </w:pPr>
          </w:p>
        </w:tc>
        <w:tc>
          <w:tcPr>
            <w:tcW w:w="2268" w:type="dxa"/>
            <w:shd w:val="clear" w:color="auto" w:fill="FFFFFF"/>
            <w:vAlign w:val="center"/>
          </w:tcPr>
          <w:p w14:paraId="43390281" w14:textId="77777777" w:rsidR="00473E2C" w:rsidRPr="00244594" w:rsidRDefault="00473E2C" w:rsidP="006D1073">
            <w:pPr>
              <w:spacing w:before="40" w:after="40"/>
              <w:ind w:left="100" w:right="100"/>
              <w:rPr>
                <w:rFonts w:eastAsia="Arial"/>
                <w:color w:val="111111"/>
                <w:sz w:val="20"/>
                <w:szCs w:val="22"/>
              </w:rPr>
            </w:pPr>
            <w:r w:rsidRPr="008F3910">
              <w:rPr>
                <w:rFonts w:eastAsia="Arial"/>
                <w:color w:val="111111"/>
                <w:sz w:val="20"/>
                <w:szCs w:val="22"/>
              </w:rPr>
              <w:t>1</w:t>
            </w:r>
            <w:r>
              <w:rPr>
                <w:rFonts w:eastAsia="Arial"/>
                <w:color w:val="111111"/>
                <w:sz w:val="20"/>
                <w:szCs w:val="22"/>
              </w:rPr>
              <w:t>+ to</w:t>
            </w:r>
            <w:r w:rsidRPr="008F3910">
              <w:rPr>
                <w:rFonts w:eastAsia="Arial"/>
                <w:color w:val="111111"/>
                <w:sz w:val="20"/>
                <w:szCs w:val="22"/>
              </w:rPr>
              <w:t xml:space="preserve"> 0</w:t>
            </w:r>
          </w:p>
        </w:tc>
        <w:tc>
          <w:tcPr>
            <w:tcW w:w="1417" w:type="dxa"/>
            <w:shd w:val="clear" w:color="auto" w:fill="FFFFFF"/>
            <w:tcMar>
              <w:top w:w="0" w:type="dxa"/>
              <w:left w:w="0" w:type="dxa"/>
              <w:bottom w:w="0" w:type="dxa"/>
              <w:right w:w="0" w:type="dxa"/>
            </w:tcMar>
            <w:vAlign w:val="center"/>
          </w:tcPr>
          <w:p w14:paraId="7D21F8F5" w14:textId="77777777" w:rsidR="00473E2C" w:rsidRPr="00244594" w:rsidRDefault="00473E2C" w:rsidP="006D1073">
            <w:pPr>
              <w:spacing w:before="40" w:after="40"/>
              <w:ind w:left="100" w:right="100"/>
              <w:jc w:val="right"/>
              <w:rPr>
                <w:rFonts w:eastAsia="Arial"/>
                <w:color w:val="111111"/>
                <w:sz w:val="20"/>
                <w:szCs w:val="22"/>
              </w:rPr>
            </w:pPr>
            <w:r w:rsidRPr="008F3910">
              <w:rPr>
                <w:rFonts w:eastAsia="Arial"/>
                <w:color w:val="111111"/>
                <w:sz w:val="20"/>
                <w:szCs w:val="22"/>
              </w:rPr>
              <w:t>92</w:t>
            </w:r>
          </w:p>
        </w:tc>
        <w:tc>
          <w:tcPr>
            <w:tcW w:w="851" w:type="dxa"/>
            <w:shd w:val="clear" w:color="auto" w:fill="FFFFFF"/>
            <w:tcMar>
              <w:top w:w="0" w:type="dxa"/>
              <w:left w:w="0" w:type="dxa"/>
              <w:bottom w:w="0" w:type="dxa"/>
              <w:right w:w="0" w:type="dxa"/>
            </w:tcMar>
            <w:vAlign w:val="center"/>
          </w:tcPr>
          <w:p w14:paraId="1B58D700" w14:textId="77777777" w:rsidR="00473E2C" w:rsidRPr="00244594" w:rsidRDefault="00473E2C" w:rsidP="006D1073">
            <w:pPr>
              <w:spacing w:before="40" w:after="40"/>
              <w:ind w:left="100" w:right="100"/>
              <w:jc w:val="right"/>
              <w:rPr>
                <w:rFonts w:eastAsia="Arial"/>
                <w:color w:val="111111"/>
                <w:sz w:val="20"/>
                <w:szCs w:val="22"/>
              </w:rPr>
            </w:pPr>
            <w:r w:rsidRPr="008F3910">
              <w:rPr>
                <w:rFonts w:eastAsia="Arial"/>
                <w:color w:val="111111"/>
                <w:sz w:val="20"/>
                <w:szCs w:val="22"/>
              </w:rPr>
              <w:t xml:space="preserve">1.17 </w:t>
            </w:r>
          </w:p>
        </w:tc>
        <w:tc>
          <w:tcPr>
            <w:tcW w:w="1417" w:type="dxa"/>
            <w:shd w:val="clear" w:color="auto" w:fill="FFFFFF"/>
            <w:vAlign w:val="center"/>
          </w:tcPr>
          <w:p w14:paraId="3A3CE88D" w14:textId="77777777" w:rsidR="00473E2C" w:rsidRPr="00D22FFC" w:rsidRDefault="00473E2C" w:rsidP="003D3C7D">
            <w:pPr>
              <w:spacing w:before="40" w:after="40"/>
              <w:ind w:left="100" w:right="100"/>
              <w:jc w:val="right"/>
              <w:rPr>
                <w:rFonts w:eastAsia="Arial"/>
                <w:color w:val="111111"/>
                <w:sz w:val="20"/>
                <w:szCs w:val="22"/>
              </w:rPr>
            </w:pPr>
            <w:r w:rsidRPr="008F3910">
              <w:rPr>
                <w:rFonts w:eastAsia="Arial"/>
                <w:color w:val="111111"/>
                <w:sz w:val="20"/>
                <w:szCs w:val="22"/>
              </w:rPr>
              <w:t>[0.92-1.48]</w:t>
            </w:r>
          </w:p>
        </w:tc>
      </w:tr>
      <w:tr w:rsidR="00473E2C" w:rsidRPr="00D22FFC" w14:paraId="0931F0CD" w14:textId="77777777" w:rsidTr="00473E2C">
        <w:trPr>
          <w:cantSplit/>
          <w:trHeight w:val="70"/>
        </w:trPr>
        <w:tc>
          <w:tcPr>
            <w:tcW w:w="1843" w:type="dxa"/>
            <w:tcBorders>
              <w:bottom w:val="single" w:sz="8" w:space="0" w:color="000000"/>
            </w:tcBorders>
            <w:shd w:val="clear" w:color="auto" w:fill="FFFFFF"/>
            <w:tcMar>
              <w:top w:w="0" w:type="dxa"/>
              <w:left w:w="0" w:type="dxa"/>
              <w:bottom w:w="0" w:type="dxa"/>
              <w:right w:w="0" w:type="dxa"/>
            </w:tcMar>
          </w:tcPr>
          <w:p w14:paraId="4AC0AE9D" w14:textId="77777777" w:rsidR="00473E2C" w:rsidRPr="00D22FFC" w:rsidRDefault="00473E2C" w:rsidP="006D1073">
            <w:pPr>
              <w:spacing w:before="40" w:after="40"/>
              <w:ind w:left="100" w:right="100"/>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5CF79A8B" w14:textId="77777777" w:rsidR="00473E2C" w:rsidRPr="00244594" w:rsidRDefault="00473E2C" w:rsidP="006D1073">
            <w:pPr>
              <w:spacing w:before="40" w:after="40"/>
              <w:ind w:left="100" w:right="100"/>
              <w:rPr>
                <w:rFonts w:eastAsia="Arial"/>
                <w:color w:val="111111"/>
                <w:sz w:val="20"/>
                <w:szCs w:val="22"/>
              </w:rPr>
            </w:pPr>
          </w:p>
        </w:tc>
        <w:tc>
          <w:tcPr>
            <w:tcW w:w="2268" w:type="dxa"/>
            <w:tcBorders>
              <w:bottom w:val="single" w:sz="8" w:space="0" w:color="000000"/>
            </w:tcBorders>
            <w:shd w:val="clear" w:color="auto" w:fill="FFFFFF"/>
            <w:vAlign w:val="center"/>
          </w:tcPr>
          <w:p w14:paraId="21F0BAB6" w14:textId="77777777" w:rsidR="00473E2C" w:rsidRPr="00BD5080" w:rsidRDefault="00473E2C" w:rsidP="006D1073">
            <w:pPr>
              <w:spacing w:before="40" w:after="40"/>
              <w:ind w:left="100" w:right="100"/>
              <w:rPr>
                <w:rFonts w:eastAsia="Arial"/>
                <w:b/>
                <w:color w:val="111111"/>
                <w:sz w:val="20"/>
                <w:szCs w:val="22"/>
              </w:rPr>
            </w:pPr>
            <w:r w:rsidRPr="00BD5080">
              <w:rPr>
                <w:rFonts w:eastAsia="Arial"/>
                <w:b/>
                <w:color w:val="111111"/>
                <w:sz w:val="20"/>
                <w:szCs w:val="22"/>
              </w:rPr>
              <w:t>1+</w:t>
            </w:r>
            <w:r w:rsidRPr="00BD5080">
              <w:rPr>
                <w:rFonts w:eastAsia="Arial"/>
                <w:b/>
                <w:color w:val="111111"/>
                <w:sz w:val="20"/>
                <w:szCs w:val="22"/>
                <w:vertAlign w:val="subscript"/>
              </w:rPr>
              <w:t xml:space="preserve"> </w:t>
            </w:r>
            <w:r w:rsidRPr="00BD5080">
              <w:rPr>
                <w:rFonts w:eastAsia="Arial"/>
                <w:b/>
                <w:color w:val="111111"/>
                <w:sz w:val="20"/>
                <w:szCs w:val="22"/>
              </w:rPr>
              <w:t>to 1+</w:t>
            </w:r>
          </w:p>
        </w:tc>
        <w:tc>
          <w:tcPr>
            <w:tcW w:w="1417" w:type="dxa"/>
            <w:tcBorders>
              <w:bottom w:val="single" w:sz="8" w:space="0" w:color="000000"/>
            </w:tcBorders>
            <w:shd w:val="clear" w:color="auto" w:fill="FFFFFF"/>
            <w:tcMar>
              <w:top w:w="0" w:type="dxa"/>
              <w:left w:w="0" w:type="dxa"/>
              <w:bottom w:w="0" w:type="dxa"/>
              <w:right w:w="0" w:type="dxa"/>
            </w:tcMar>
            <w:vAlign w:val="center"/>
          </w:tcPr>
          <w:p w14:paraId="2B37A765" w14:textId="77777777" w:rsidR="00473E2C" w:rsidRPr="00BD5080" w:rsidRDefault="00473E2C" w:rsidP="006D1073">
            <w:pPr>
              <w:spacing w:before="40" w:after="40"/>
              <w:ind w:left="100" w:right="100"/>
              <w:jc w:val="right"/>
              <w:rPr>
                <w:rFonts w:eastAsia="Arial"/>
                <w:b/>
                <w:color w:val="111111"/>
                <w:sz w:val="20"/>
                <w:szCs w:val="22"/>
              </w:rPr>
            </w:pPr>
            <w:r w:rsidRPr="00BD5080">
              <w:rPr>
                <w:rFonts w:eastAsia="Arial"/>
                <w:b/>
                <w:color w:val="111111"/>
                <w:sz w:val="20"/>
                <w:szCs w:val="22"/>
              </w:rPr>
              <w:t>210</w:t>
            </w:r>
          </w:p>
        </w:tc>
        <w:tc>
          <w:tcPr>
            <w:tcW w:w="851" w:type="dxa"/>
            <w:tcBorders>
              <w:bottom w:val="single" w:sz="8" w:space="0" w:color="000000"/>
            </w:tcBorders>
            <w:shd w:val="clear" w:color="auto" w:fill="FFFFFF"/>
            <w:tcMar>
              <w:top w:w="0" w:type="dxa"/>
              <w:left w:w="0" w:type="dxa"/>
              <w:bottom w:w="0" w:type="dxa"/>
              <w:right w:w="0" w:type="dxa"/>
            </w:tcMar>
            <w:vAlign w:val="center"/>
          </w:tcPr>
          <w:p w14:paraId="111D87EA" w14:textId="77777777" w:rsidR="00473E2C" w:rsidRPr="00BD5080" w:rsidRDefault="00473E2C" w:rsidP="006D1073">
            <w:pPr>
              <w:spacing w:before="40" w:after="40"/>
              <w:ind w:left="100" w:right="100"/>
              <w:jc w:val="right"/>
              <w:rPr>
                <w:rFonts w:eastAsia="Arial"/>
                <w:b/>
                <w:color w:val="111111"/>
                <w:sz w:val="20"/>
                <w:szCs w:val="22"/>
              </w:rPr>
            </w:pPr>
            <w:r w:rsidRPr="00BD5080">
              <w:rPr>
                <w:rFonts w:eastAsia="Arial"/>
                <w:b/>
                <w:color w:val="111111"/>
                <w:sz w:val="20"/>
                <w:szCs w:val="22"/>
              </w:rPr>
              <w:t xml:space="preserve">1.34 </w:t>
            </w:r>
          </w:p>
        </w:tc>
        <w:tc>
          <w:tcPr>
            <w:tcW w:w="1417" w:type="dxa"/>
            <w:tcBorders>
              <w:bottom w:val="single" w:sz="8" w:space="0" w:color="000000"/>
            </w:tcBorders>
            <w:shd w:val="clear" w:color="auto" w:fill="FFFFFF"/>
            <w:vAlign w:val="center"/>
          </w:tcPr>
          <w:p w14:paraId="34F3D4A8" w14:textId="77777777" w:rsidR="00473E2C" w:rsidRPr="00BD5080" w:rsidRDefault="00473E2C" w:rsidP="003D3C7D">
            <w:pPr>
              <w:spacing w:before="40" w:after="40"/>
              <w:ind w:left="100" w:right="100"/>
              <w:jc w:val="right"/>
              <w:rPr>
                <w:rFonts w:eastAsia="Arial"/>
                <w:b/>
                <w:color w:val="111111"/>
                <w:sz w:val="20"/>
                <w:szCs w:val="22"/>
              </w:rPr>
            </w:pPr>
            <w:r w:rsidRPr="00BD5080">
              <w:rPr>
                <w:rFonts w:eastAsia="Arial"/>
                <w:b/>
                <w:color w:val="111111"/>
                <w:sz w:val="20"/>
                <w:szCs w:val="22"/>
              </w:rPr>
              <w:t>[1.09-1.64]</w:t>
            </w:r>
          </w:p>
        </w:tc>
      </w:tr>
      <w:tr w:rsidR="00926F72" w:rsidRPr="00D22FFC" w14:paraId="7B67FEFF" w14:textId="77777777" w:rsidTr="00926F72">
        <w:trPr>
          <w:cantSplit/>
        </w:trPr>
        <w:tc>
          <w:tcPr>
            <w:tcW w:w="1843" w:type="dxa"/>
            <w:vMerge w:val="restart"/>
            <w:tcBorders>
              <w:top w:val="single" w:sz="8" w:space="0" w:color="000000"/>
            </w:tcBorders>
            <w:shd w:val="clear" w:color="auto" w:fill="FFFFFF"/>
            <w:tcMar>
              <w:top w:w="0" w:type="dxa"/>
              <w:left w:w="0" w:type="dxa"/>
              <w:bottom w:w="0" w:type="dxa"/>
              <w:right w:w="0" w:type="dxa"/>
            </w:tcMar>
          </w:tcPr>
          <w:p w14:paraId="71F88D1D" w14:textId="7F923A87" w:rsidR="00926F72" w:rsidRPr="00D22FFC" w:rsidRDefault="00926F72" w:rsidP="006060D2">
            <w:pPr>
              <w:spacing w:before="40" w:after="40"/>
              <w:ind w:left="100" w:right="100"/>
              <w:rPr>
                <w:sz w:val="20"/>
                <w:szCs w:val="22"/>
              </w:rPr>
            </w:pPr>
            <w:r w:rsidRPr="00D22FFC">
              <w:rPr>
                <w:rFonts w:eastAsia="Arial"/>
                <w:color w:val="111111"/>
                <w:sz w:val="20"/>
                <w:szCs w:val="22"/>
              </w:rPr>
              <w:t xml:space="preserve">C: </w:t>
            </w:r>
            <w:r w:rsidR="004D7DDB">
              <w:rPr>
                <w:rFonts w:eastAsia="Arial"/>
                <w:color w:val="111111"/>
                <w:sz w:val="20"/>
                <w:szCs w:val="22"/>
              </w:rPr>
              <w:t>Transitioning into risky gambling</w:t>
            </w:r>
          </w:p>
        </w:tc>
        <w:tc>
          <w:tcPr>
            <w:tcW w:w="1418" w:type="dxa"/>
            <w:tcBorders>
              <w:top w:val="single" w:sz="8" w:space="0" w:color="000000"/>
            </w:tcBorders>
            <w:shd w:val="clear" w:color="auto" w:fill="FFFFFF"/>
            <w:tcMar>
              <w:top w:w="0" w:type="dxa"/>
              <w:left w:w="0" w:type="dxa"/>
              <w:bottom w:w="0" w:type="dxa"/>
              <w:right w:w="0" w:type="dxa"/>
            </w:tcMar>
            <w:vAlign w:val="center"/>
          </w:tcPr>
          <w:p w14:paraId="674A8466" w14:textId="37762775" w:rsidR="00926F72" w:rsidRPr="00EC714A" w:rsidRDefault="00926F72" w:rsidP="006060D2">
            <w:pPr>
              <w:spacing w:before="40" w:after="40"/>
              <w:ind w:left="100" w:right="100"/>
              <w:rPr>
                <w:rFonts w:eastAsia="Arial"/>
                <w:color w:val="111111"/>
                <w:sz w:val="20"/>
                <w:szCs w:val="22"/>
              </w:rPr>
            </w:pPr>
            <w:r w:rsidRPr="006060D2">
              <w:rPr>
                <w:rFonts w:eastAsia="Arial"/>
                <w:color w:val="111111"/>
                <w:sz w:val="20"/>
                <w:szCs w:val="22"/>
              </w:rPr>
              <w:t>Tobacco</w:t>
            </w:r>
          </w:p>
        </w:tc>
        <w:tc>
          <w:tcPr>
            <w:tcW w:w="2268" w:type="dxa"/>
            <w:tcBorders>
              <w:top w:val="single" w:sz="8" w:space="0" w:color="000000"/>
            </w:tcBorders>
            <w:shd w:val="clear" w:color="auto" w:fill="FFFFFF"/>
            <w:vAlign w:val="center"/>
          </w:tcPr>
          <w:p w14:paraId="30C6286E" w14:textId="244CD9E4" w:rsidR="00926F72" w:rsidRPr="00EC714A" w:rsidRDefault="00926F72" w:rsidP="006060D2">
            <w:pPr>
              <w:spacing w:before="40" w:after="40"/>
              <w:ind w:left="100" w:right="100"/>
              <w:rPr>
                <w:rFonts w:eastAsia="Arial"/>
                <w:color w:val="111111"/>
                <w:sz w:val="20"/>
                <w:szCs w:val="22"/>
              </w:rPr>
            </w:pPr>
            <w:r w:rsidRPr="006060D2">
              <w:rPr>
                <w:rFonts w:eastAsia="Arial"/>
                <w:color w:val="111111"/>
                <w:sz w:val="20"/>
                <w:szCs w:val="22"/>
              </w:rPr>
              <w:t xml:space="preserve">Ref: No </w:t>
            </w:r>
            <w:r>
              <w:rPr>
                <w:rFonts w:eastAsia="Arial"/>
                <w:color w:val="111111"/>
                <w:sz w:val="20"/>
                <w:szCs w:val="22"/>
              </w:rPr>
              <w:t>to</w:t>
            </w:r>
            <w:r w:rsidRPr="006060D2">
              <w:rPr>
                <w:rFonts w:eastAsia="Arial"/>
                <w:color w:val="111111"/>
                <w:sz w:val="20"/>
                <w:szCs w:val="22"/>
              </w:rPr>
              <w:t xml:space="preserve"> No</w:t>
            </w:r>
          </w:p>
        </w:tc>
        <w:tc>
          <w:tcPr>
            <w:tcW w:w="1417" w:type="dxa"/>
            <w:tcBorders>
              <w:top w:val="single" w:sz="8" w:space="0" w:color="000000"/>
            </w:tcBorders>
            <w:shd w:val="clear" w:color="auto" w:fill="FFFFFF"/>
            <w:tcMar>
              <w:top w:w="0" w:type="dxa"/>
              <w:left w:w="0" w:type="dxa"/>
              <w:bottom w:w="0" w:type="dxa"/>
              <w:right w:w="0" w:type="dxa"/>
            </w:tcMar>
            <w:vAlign w:val="center"/>
          </w:tcPr>
          <w:p w14:paraId="3D09C29A" w14:textId="53D561F4" w:rsidR="00926F72" w:rsidRPr="00EC714A" w:rsidRDefault="00926F72" w:rsidP="006060D2">
            <w:pPr>
              <w:spacing w:before="40" w:after="40"/>
              <w:ind w:left="100" w:right="100"/>
              <w:jc w:val="right"/>
              <w:rPr>
                <w:rFonts w:eastAsia="Arial"/>
                <w:color w:val="111111"/>
                <w:sz w:val="20"/>
                <w:szCs w:val="22"/>
              </w:rPr>
            </w:pPr>
            <w:r w:rsidRPr="006060D2">
              <w:rPr>
                <w:rFonts w:eastAsia="Arial"/>
                <w:color w:val="111111"/>
                <w:sz w:val="20"/>
                <w:szCs w:val="22"/>
              </w:rPr>
              <w:t>209</w:t>
            </w:r>
          </w:p>
        </w:tc>
        <w:tc>
          <w:tcPr>
            <w:tcW w:w="851" w:type="dxa"/>
            <w:tcBorders>
              <w:top w:val="single" w:sz="8" w:space="0" w:color="000000"/>
            </w:tcBorders>
            <w:shd w:val="clear" w:color="auto" w:fill="FFFFFF"/>
            <w:tcMar>
              <w:top w:w="0" w:type="dxa"/>
              <w:left w:w="0" w:type="dxa"/>
              <w:bottom w:w="0" w:type="dxa"/>
              <w:right w:w="0" w:type="dxa"/>
            </w:tcMar>
            <w:vAlign w:val="center"/>
          </w:tcPr>
          <w:p w14:paraId="3A7B6217" w14:textId="6C7F8357" w:rsidR="00926F72" w:rsidRPr="00EC714A" w:rsidRDefault="00926F72" w:rsidP="006060D2">
            <w:pPr>
              <w:spacing w:before="40" w:after="40"/>
              <w:ind w:left="100" w:right="100"/>
              <w:jc w:val="right"/>
              <w:rPr>
                <w:rFonts w:eastAsia="Arial"/>
                <w:color w:val="111111"/>
                <w:sz w:val="20"/>
                <w:szCs w:val="22"/>
              </w:rPr>
            </w:pPr>
            <w:r w:rsidRPr="006060D2">
              <w:rPr>
                <w:rFonts w:eastAsia="Arial"/>
                <w:color w:val="111111"/>
                <w:sz w:val="20"/>
                <w:szCs w:val="22"/>
              </w:rPr>
              <w:t>1</w:t>
            </w:r>
            <w:r>
              <w:rPr>
                <w:rFonts w:eastAsia="Arial"/>
                <w:color w:val="111111"/>
                <w:sz w:val="20"/>
                <w:szCs w:val="22"/>
              </w:rPr>
              <w:t>.00</w:t>
            </w:r>
            <w:r w:rsidRPr="006060D2">
              <w:rPr>
                <w:rFonts w:eastAsia="Arial"/>
                <w:color w:val="111111"/>
                <w:sz w:val="20"/>
                <w:szCs w:val="22"/>
              </w:rPr>
              <w:t xml:space="preserve"> </w:t>
            </w:r>
          </w:p>
        </w:tc>
        <w:tc>
          <w:tcPr>
            <w:tcW w:w="1417" w:type="dxa"/>
            <w:tcBorders>
              <w:top w:val="single" w:sz="8" w:space="0" w:color="000000"/>
            </w:tcBorders>
            <w:shd w:val="clear" w:color="auto" w:fill="FFFFFF"/>
            <w:vAlign w:val="center"/>
          </w:tcPr>
          <w:p w14:paraId="2A6EE586" w14:textId="01A741E1" w:rsidR="00926F72" w:rsidRPr="00D22FFC" w:rsidRDefault="00926F72" w:rsidP="003D3C7D">
            <w:pPr>
              <w:spacing w:before="40" w:after="40"/>
              <w:ind w:left="100" w:right="100"/>
              <w:jc w:val="right"/>
              <w:rPr>
                <w:rFonts w:eastAsia="Arial"/>
                <w:color w:val="111111"/>
                <w:sz w:val="20"/>
                <w:szCs w:val="22"/>
              </w:rPr>
            </w:pPr>
            <w:r>
              <w:rPr>
                <w:rFonts w:eastAsia="Arial"/>
                <w:color w:val="111111"/>
                <w:sz w:val="20"/>
                <w:szCs w:val="22"/>
              </w:rPr>
              <w:t>-</w:t>
            </w:r>
          </w:p>
        </w:tc>
      </w:tr>
      <w:tr w:rsidR="00926F72" w:rsidRPr="00D22FFC" w14:paraId="6A21A5B0" w14:textId="77777777" w:rsidTr="00926F72">
        <w:trPr>
          <w:cantSplit/>
        </w:trPr>
        <w:tc>
          <w:tcPr>
            <w:tcW w:w="1843" w:type="dxa"/>
            <w:vMerge/>
            <w:shd w:val="clear" w:color="auto" w:fill="FFFFFF"/>
            <w:tcMar>
              <w:top w:w="0" w:type="dxa"/>
              <w:left w:w="0" w:type="dxa"/>
              <w:bottom w:w="0" w:type="dxa"/>
              <w:right w:w="0" w:type="dxa"/>
            </w:tcMar>
          </w:tcPr>
          <w:p w14:paraId="5FAE7B1D" w14:textId="77777777" w:rsidR="00926F72" w:rsidRPr="00D22FFC" w:rsidRDefault="00926F72" w:rsidP="006060D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3B5F8C0" w14:textId="77777777" w:rsidR="00926F72" w:rsidRPr="00EC714A" w:rsidRDefault="00926F72" w:rsidP="006060D2">
            <w:pPr>
              <w:spacing w:before="40" w:after="40"/>
              <w:ind w:left="100" w:right="100"/>
              <w:rPr>
                <w:rFonts w:eastAsia="Arial"/>
                <w:color w:val="111111"/>
                <w:sz w:val="20"/>
                <w:szCs w:val="22"/>
              </w:rPr>
            </w:pPr>
          </w:p>
        </w:tc>
        <w:tc>
          <w:tcPr>
            <w:tcW w:w="2268" w:type="dxa"/>
            <w:shd w:val="clear" w:color="auto" w:fill="FFFFFF"/>
            <w:vAlign w:val="center"/>
          </w:tcPr>
          <w:p w14:paraId="3714C933" w14:textId="16C364CD" w:rsidR="00926F72" w:rsidRPr="006060D2" w:rsidRDefault="00926F72" w:rsidP="006060D2">
            <w:pPr>
              <w:spacing w:before="40" w:after="40"/>
              <w:ind w:left="100" w:right="100"/>
              <w:rPr>
                <w:rFonts w:eastAsia="Arial"/>
                <w:color w:val="111111"/>
                <w:sz w:val="20"/>
                <w:szCs w:val="22"/>
              </w:rPr>
            </w:pPr>
            <w:r w:rsidRPr="006060D2">
              <w:rPr>
                <w:rFonts w:eastAsia="Arial"/>
                <w:color w:val="111111"/>
                <w:sz w:val="20"/>
                <w:szCs w:val="22"/>
              </w:rPr>
              <w:t xml:space="preserve">No </w:t>
            </w:r>
            <w:r>
              <w:rPr>
                <w:rFonts w:eastAsia="Arial"/>
                <w:color w:val="111111"/>
                <w:sz w:val="20"/>
                <w:szCs w:val="22"/>
              </w:rPr>
              <w:t>to</w:t>
            </w:r>
            <w:r w:rsidRPr="006060D2">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33776F23" w14:textId="74BA5B5D" w:rsidR="00926F72" w:rsidRPr="006060D2" w:rsidRDefault="00926F72" w:rsidP="006060D2">
            <w:pPr>
              <w:spacing w:before="40" w:after="40"/>
              <w:ind w:left="100" w:right="100"/>
              <w:jc w:val="right"/>
              <w:rPr>
                <w:rFonts w:eastAsia="Arial"/>
                <w:color w:val="111111"/>
                <w:sz w:val="20"/>
                <w:szCs w:val="22"/>
              </w:rPr>
            </w:pPr>
            <w:r w:rsidRPr="006060D2">
              <w:rPr>
                <w:rFonts w:eastAsia="Arial"/>
                <w:color w:val="111111"/>
                <w:sz w:val="20"/>
                <w:szCs w:val="22"/>
              </w:rPr>
              <w:t>16</w:t>
            </w:r>
          </w:p>
        </w:tc>
        <w:tc>
          <w:tcPr>
            <w:tcW w:w="851" w:type="dxa"/>
            <w:shd w:val="clear" w:color="auto" w:fill="FFFFFF"/>
            <w:tcMar>
              <w:top w:w="0" w:type="dxa"/>
              <w:left w:w="0" w:type="dxa"/>
              <w:bottom w:w="0" w:type="dxa"/>
              <w:right w:w="0" w:type="dxa"/>
            </w:tcMar>
            <w:vAlign w:val="center"/>
          </w:tcPr>
          <w:p w14:paraId="07EF61BE" w14:textId="0BD943B7" w:rsidR="00926F72" w:rsidRPr="006060D2" w:rsidRDefault="00FA1C11" w:rsidP="00D5762D">
            <w:pPr>
              <w:spacing w:before="40" w:after="40"/>
              <w:ind w:left="100" w:right="100"/>
              <w:jc w:val="right"/>
              <w:rPr>
                <w:rFonts w:eastAsia="Arial"/>
                <w:color w:val="111111"/>
                <w:sz w:val="20"/>
                <w:szCs w:val="22"/>
              </w:rPr>
            </w:pPr>
            <w:r>
              <w:rPr>
                <w:rFonts w:eastAsia="Arial"/>
                <w:color w:val="111111"/>
                <w:sz w:val="20"/>
                <w:szCs w:val="22"/>
              </w:rPr>
              <w:t>1.24</w:t>
            </w:r>
            <w:r w:rsidR="00926F72" w:rsidRPr="006060D2">
              <w:rPr>
                <w:rFonts w:eastAsia="Arial"/>
                <w:color w:val="111111"/>
                <w:sz w:val="20"/>
                <w:szCs w:val="22"/>
              </w:rPr>
              <w:t xml:space="preserve"> </w:t>
            </w:r>
          </w:p>
        </w:tc>
        <w:tc>
          <w:tcPr>
            <w:tcW w:w="1417" w:type="dxa"/>
            <w:shd w:val="clear" w:color="auto" w:fill="FFFFFF"/>
          </w:tcPr>
          <w:p w14:paraId="05856934" w14:textId="5665E96A" w:rsidR="00926F72" w:rsidRPr="00EC714A" w:rsidRDefault="00FA1C11" w:rsidP="003D3C7D">
            <w:pPr>
              <w:spacing w:before="40" w:after="40"/>
              <w:ind w:left="100" w:right="100"/>
              <w:jc w:val="right"/>
              <w:rPr>
                <w:rFonts w:eastAsia="Arial"/>
                <w:b/>
                <w:color w:val="111111"/>
                <w:sz w:val="20"/>
                <w:szCs w:val="22"/>
              </w:rPr>
            </w:pPr>
            <w:r>
              <w:rPr>
                <w:rFonts w:eastAsia="Arial"/>
                <w:color w:val="111111"/>
                <w:sz w:val="20"/>
                <w:szCs w:val="22"/>
              </w:rPr>
              <w:t>[0.73-2.09</w:t>
            </w:r>
            <w:r w:rsidR="00926F72" w:rsidRPr="006060D2">
              <w:rPr>
                <w:rFonts w:eastAsia="Arial"/>
                <w:color w:val="111111"/>
                <w:sz w:val="20"/>
                <w:szCs w:val="22"/>
              </w:rPr>
              <w:t>]</w:t>
            </w:r>
          </w:p>
        </w:tc>
      </w:tr>
      <w:tr w:rsidR="00926F72" w:rsidRPr="00D22FFC" w14:paraId="440286BC" w14:textId="77777777" w:rsidTr="0005570A">
        <w:trPr>
          <w:cantSplit/>
        </w:trPr>
        <w:tc>
          <w:tcPr>
            <w:tcW w:w="1843" w:type="dxa"/>
            <w:vMerge/>
            <w:shd w:val="clear" w:color="auto" w:fill="FFFFFF"/>
            <w:tcMar>
              <w:top w:w="0" w:type="dxa"/>
              <w:left w:w="0" w:type="dxa"/>
              <w:bottom w:w="0" w:type="dxa"/>
              <w:right w:w="0" w:type="dxa"/>
            </w:tcMar>
          </w:tcPr>
          <w:p w14:paraId="27DE3AD0" w14:textId="77777777" w:rsidR="00926F72" w:rsidRPr="00D22FFC" w:rsidRDefault="00926F72" w:rsidP="006060D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13830A4B" w14:textId="77777777" w:rsidR="00926F72" w:rsidRPr="00EC714A" w:rsidRDefault="00926F72" w:rsidP="006060D2">
            <w:pPr>
              <w:spacing w:before="40" w:after="40"/>
              <w:ind w:left="100" w:right="100"/>
              <w:rPr>
                <w:rFonts w:eastAsia="Arial"/>
                <w:color w:val="111111"/>
                <w:sz w:val="20"/>
                <w:szCs w:val="22"/>
              </w:rPr>
            </w:pPr>
          </w:p>
        </w:tc>
        <w:tc>
          <w:tcPr>
            <w:tcW w:w="2268" w:type="dxa"/>
            <w:shd w:val="clear" w:color="auto" w:fill="FFFFFF"/>
            <w:vAlign w:val="center"/>
          </w:tcPr>
          <w:p w14:paraId="252E92B9" w14:textId="279264E6" w:rsidR="00926F72" w:rsidRPr="00EC714A" w:rsidRDefault="00926F72" w:rsidP="006060D2">
            <w:pPr>
              <w:spacing w:before="40" w:after="40"/>
              <w:ind w:left="100" w:right="100"/>
              <w:rPr>
                <w:rFonts w:eastAsia="Arial"/>
                <w:color w:val="111111"/>
                <w:sz w:val="20"/>
                <w:szCs w:val="22"/>
              </w:rPr>
            </w:pPr>
            <w:r w:rsidRPr="006060D2">
              <w:rPr>
                <w:rFonts w:eastAsia="Arial"/>
                <w:color w:val="111111"/>
                <w:sz w:val="20"/>
                <w:szCs w:val="22"/>
              </w:rPr>
              <w:t xml:space="preserve">Yes </w:t>
            </w:r>
            <w:r>
              <w:rPr>
                <w:rFonts w:eastAsia="Arial"/>
                <w:color w:val="111111"/>
                <w:sz w:val="20"/>
                <w:szCs w:val="22"/>
              </w:rPr>
              <w:t>to</w:t>
            </w:r>
            <w:r w:rsidRPr="006060D2">
              <w:rPr>
                <w:rFonts w:eastAsia="Arial"/>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06BF94E2" w14:textId="366654BE" w:rsidR="00926F72" w:rsidRPr="00EC714A" w:rsidRDefault="00926F72" w:rsidP="006060D2">
            <w:pPr>
              <w:spacing w:before="40" w:after="40"/>
              <w:ind w:left="100" w:right="100"/>
              <w:jc w:val="right"/>
              <w:rPr>
                <w:rFonts w:eastAsia="Arial"/>
                <w:color w:val="111111"/>
                <w:sz w:val="20"/>
                <w:szCs w:val="22"/>
              </w:rPr>
            </w:pPr>
            <w:r w:rsidRPr="006060D2">
              <w:rPr>
                <w:rFonts w:eastAsia="Arial"/>
                <w:color w:val="111111"/>
                <w:sz w:val="20"/>
                <w:szCs w:val="22"/>
              </w:rPr>
              <w:t>17</w:t>
            </w:r>
          </w:p>
        </w:tc>
        <w:tc>
          <w:tcPr>
            <w:tcW w:w="851" w:type="dxa"/>
            <w:shd w:val="clear" w:color="auto" w:fill="FFFFFF"/>
            <w:tcMar>
              <w:top w:w="0" w:type="dxa"/>
              <w:left w:w="0" w:type="dxa"/>
              <w:bottom w:w="0" w:type="dxa"/>
              <w:right w:w="0" w:type="dxa"/>
            </w:tcMar>
            <w:vAlign w:val="center"/>
          </w:tcPr>
          <w:p w14:paraId="7EBF5520" w14:textId="2AFB35E2" w:rsidR="00926F72" w:rsidRPr="00EC714A" w:rsidRDefault="00926F72" w:rsidP="00D5762D">
            <w:pPr>
              <w:spacing w:before="40" w:after="40"/>
              <w:ind w:left="100" w:right="100"/>
              <w:jc w:val="right"/>
              <w:rPr>
                <w:rFonts w:eastAsia="Arial"/>
                <w:color w:val="111111"/>
                <w:sz w:val="20"/>
                <w:szCs w:val="22"/>
              </w:rPr>
            </w:pPr>
            <w:r w:rsidRPr="006060D2">
              <w:rPr>
                <w:rFonts w:eastAsia="Arial"/>
                <w:color w:val="111111"/>
                <w:sz w:val="20"/>
                <w:szCs w:val="22"/>
              </w:rPr>
              <w:t xml:space="preserve">1.32 </w:t>
            </w:r>
          </w:p>
        </w:tc>
        <w:tc>
          <w:tcPr>
            <w:tcW w:w="1417" w:type="dxa"/>
            <w:shd w:val="clear" w:color="auto" w:fill="FFFFFF"/>
            <w:vAlign w:val="center"/>
          </w:tcPr>
          <w:p w14:paraId="0D31A138" w14:textId="7CAB5160" w:rsidR="00926F72" w:rsidRPr="00D22FFC" w:rsidRDefault="00926F72" w:rsidP="003D3C7D">
            <w:pPr>
              <w:spacing w:before="40" w:after="40"/>
              <w:ind w:left="100" w:right="100"/>
              <w:jc w:val="right"/>
              <w:rPr>
                <w:rFonts w:eastAsia="Arial"/>
                <w:color w:val="111111"/>
                <w:sz w:val="20"/>
                <w:szCs w:val="22"/>
              </w:rPr>
            </w:pPr>
            <w:r w:rsidRPr="006060D2">
              <w:rPr>
                <w:rFonts w:eastAsia="Arial"/>
                <w:color w:val="111111"/>
                <w:sz w:val="20"/>
                <w:szCs w:val="22"/>
              </w:rPr>
              <w:t>[0.8</w:t>
            </w:r>
            <w:r>
              <w:rPr>
                <w:rFonts w:eastAsia="Arial"/>
                <w:color w:val="111111"/>
                <w:sz w:val="20"/>
                <w:szCs w:val="22"/>
              </w:rPr>
              <w:t>0</w:t>
            </w:r>
            <w:r w:rsidRPr="006060D2">
              <w:rPr>
                <w:rFonts w:eastAsia="Arial"/>
                <w:color w:val="111111"/>
                <w:sz w:val="20"/>
                <w:szCs w:val="22"/>
              </w:rPr>
              <w:t>-2.2</w:t>
            </w:r>
            <w:r>
              <w:rPr>
                <w:rFonts w:eastAsia="Arial"/>
                <w:color w:val="111111"/>
                <w:sz w:val="20"/>
                <w:szCs w:val="22"/>
              </w:rPr>
              <w:t>0</w:t>
            </w:r>
            <w:r w:rsidRPr="006060D2">
              <w:rPr>
                <w:rFonts w:eastAsia="Arial"/>
                <w:color w:val="111111"/>
                <w:sz w:val="20"/>
                <w:szCs w:val="22"/>
              </w:rPr>
              <w:t>]</w:t>
            </w:r>
          </w:p>
        </w:tc>
      </w:tr>
      <w:tr w:rsidR="006060D2" w:rsidRPr="00D22FFC" w14:paraId="25903317" w14:textId="77777777" w:rsidTr="0005570A">
        <w:trPr>
          <w:cantSplit/>
        </w:trPr>
        <w:tc>
          <w:tcPr>
            <w:tcW w:w="1843" w:type="dxa"/>
            <w:shd w:val="clear" w:color="auto" w:fill="FFFFFF"/>
            <w:tcMar>
              <w:top w:w="0" w:type="dxa"/>
              <w:left w:w="0" w:type="dxa"/>
              <w:bottom w:w="0" w:type="dxa"/>
              <w:right w:w="0" w:type="dxa"/>
            </w:tcMar>
          </w:tcPr>
          <w:p w14:paraId="2FF7A647" w14:textId="77777777" w:rsidR="006060D2" w:rsidRPr="00D22FFC" w:rsidRDefault="006060D2" w:rsidP="006060D2">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4AB2AC50" w14:textId="77777777" w:rsidR="006060D2" w:rsidRPr="00EC714A" w:rsidRDefault="006060D2" w:rsidP="006060D2">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43894D95" w14:textId="5E83161C" w:rsidR="006060D2" w:rsidRPr="00146586" w:rsidRDefault="006060D2" w:rsidP="006060D2">
            <w:pPr>
              <w:spacing w:before="40" w:after="40"/>
              <w:ind w:left="100" w:right="100"/>
              <w:rPr>
                <w:rFonts w:eastAsia="Arial"/>
                <w:b/>
                <w:color w:val="111111"/>
                <w:sz w:val="20"/>
                <w:szCs w:val="22"/>
              </w:rPr>
            </w:pPr>
            <w:r w:rsidRPr="00146586">
              <w:rPr>
                <w:rFonts w:eastAsia="Arial"/>
                <w:b/>
                <w:color w:val="111111"/>
                <w:sz w:val="20"/>
                <w:szCs w:val="22"/>
              </w:rPr>
              <w:t xml:space="preserve">Yes </w:t>
            </w:r>
            <w:r w:rsidR="00146586" w:rsidRPr="00146586">
              <w:rPr>
                <w:rFonts w:eastAsia="Arial"/>
                <w:b/>
                <w:color w:val="111111"/>
                <w:sz w:val="20"/>
                <w:szCs w:val="22"/>
              </w:rPr>
              <w:t xml:space="preserve">to </w:t>
            </w:r>
            <w:r w:rsidRPr="00146586">
              <w:rPr>
                <w:rFonts w:eastAsia="Arial"/>
                <w:b/>
                <w:color w:val="111111"/>
                <w:sz w:val="20"/>
                <w:szCs w:val="22"/>
              </w:rPr>
              <w:t>Yes</w:t>
            </w:r>
          </w:p>
        </w:tc>
        <w:tc>
          <w:tcPr>
            <w:tcW w:w="1417" w:type="dxa"/>
            <w:tcBorders>
              <w:bottom w:val="dotted" w:sz="4" w:space="0" w:color="auto"/>
            </w:tcBorders>
            <w:shd w:val="clear" w:color="auto" w:fill="FFFFFF"/>
            <w:tcMar>
              <w:top w:w="0" w:type="dxa"/>
              <w:left w:w="0" w:type="dxa"/>
              <w:bottom w:w="0" w:type="dxa"/>
              <w:right w:w="0" w:type="dxa"/>
            </w:tcMar>
            <w:vAlign w:val="center"/>
          </w:tcPr>
          <w:p w14:paraId="057222C7" w14:textId="2483C8CE" w:rsidR="006060D2" w:rsidRPr="00146586" w:rsidRDefault="006060D2" w:rsidP="006060D2">
            <w:pPr>
              <w:spacing w:before="40" w:after="40"/>
              <w:ind w:left="100" w:right="100"/>
              <w:jc w:val="right"/>
              <w:rPr>
                <w:rFonts w:eastAsia="Arial"/>
                <w:b/>
                <w:color w:val="111111"/>
                <w:sz w:val="20"/>
                <w:szCs w:val="22"/>
              </w:rPr>
            </w:pPr>
            <w:r w:rsidRPr="00146586">
              <w:rPr>
                <w:rFonts w:eastAsia="Arial"/>
                <w:b/>
                <w:color w:val="111111"/>
                <w:sz w:val="20"/>
                <w:szCs w:val="22"/>
              </w:rPr>
              <w:t>87</w:t>
            </w:r>
          </w:p>
        </w:tc>
        <w:tc>
          <w:tcPr>
            <w:tcW w:w="851" w:type="dxa"/>
            <w:tcBorders>
              <w:bottom w:val="dotted" w:sz="4" w:space="0" w:color="auto"/>
            </w:tcBorders>
            <w:shd w:val="clear" w:color="auto" w:fill="FFFFFF"/>
            <w:tcMar>
              <w:top w:w="0" w:type="dxa"/>
              <w:left w:w="0" w:type="dxa"/>
              <w:bottom w:w="0" w:type="dxa"/>
              <w:right w:w="0" w:type="dxa"/>
            </w:tcMar>
            <w:vAlign w:val="center"/>
          </w:tcPr>
          <w:p w14:paraId="06ACD103" w14:textId="08353F46" w:rsidR="006060D2" w:rsidRPr="00146586" w:rsidRDefault="00FA1C11" w:rsidP="00D5762D">
            <w:pPr>
              <w:spacing w:before="40" w:after="40"/>
              <w:ind w:left="100" w:right="100"/>
              <w:jc w:val="right"/>
              <w:rPr>
                <w:rFonts w:eastAsia="Arial"/>
                <w:b/>
                <w:color w:val="111111"/>
                <w:sz w:val="20"/>
                <w:szCs w:val="22"/>
              </w:rPr>
            </w:pPr>
            <w:r>
              <w:rPr>
                <w:rFonts w:eastAsia="Arial"/>
                <w:b/>
                <w:color w:val="111111"/>
                <w:sz w:val="20"/>
                <w:szCs w:val="22"/>
              </w:rPr>
              <w:t>1.37</w:t>
            </w:r>
          </w:p>
        </w:tc>
        <w:tc>
          <w:tcPr>
            <w:tcW w:w="1417" w:type="dxa"/>
            <w:tcBorders>
              <w:bottom w:val="dotted" w:sz="4" w:space="0" w:color="auto"/>
            </w:tcBorders>
            <w:shd w:val="clear" w:color="auto" w:fill="FFFFFF"/>
            <w:vAlign w:val="center"/>
          </w:tcPr>
          <w:p w14:paraId="2EDB13B8" w14:textId="248F0D41" w:rsidR="006060D2" w:rsidRPr="00146586" w:rsidRDefault="00FA1C11" w:rsidP="003D3C7D">
            <w:pPr>
              <w:spacing w:before="40" w:after="40"/>
              <w:ind w:left="100" w:right="100"/>
              <w:jc w:val="right"/>
              <w:rPr>
                <w:rFonts w:eastAsia="Arial"/>
                <w:b/>
                <w:color w:val="111111"/>
                <w:sz w:val="20"/>
                <w:szCs w:val="22"/>
              </w:rPr>
            </w:pPr>
            <w:r>
              <w:rPr>
                <w:rFonts w:eastAsia="Arial"/>
                <w:b/>
                <w:color w:val="111111"/>
                <w:sz w:val="20"/>
                <w:szCs w:val="22"/>
              </w:rPr>
              <w:t>[1.03-1.82</w:t>
            </w:r>
            <w:r w:rsidR="00D5762D" w:rsidRPr="00146586">
              <w:rPr>
                <w:rFonts w:eastAsia="Arial"/>
                <w:b/>
                <w:color w:val="111111"/>
                <w:sz w:val="20"/>
                <w:szCs w:val="22"/>
              </w:rPr>
              <w:t>]</w:t>
            </w:r>
          </w:p>
        </w:tc>
      </w:tr>
      <w:tr w:rsidR="006060D2" w:rsidRPr="00D22FFC" w14:paraId="376D532B" w14:textId="77777777" w:rsidTr="0005570A">
        <w:trPr>
          <w:cantSplit/>
        </w:trPr>
        <w:tc>
          <w:tcPr>
            <w:tcW w:w="1843" w:type="dxa"/>
            <w:shd w:val="clear" w:color="auto" w:fill="FFFFFF"/>
            <w:tcMar>
              <w:top w:w="0" w:type="dxa"/>
              <w:left w:w="0" w:type="dxa"/>
              <w:bottom w:w="0" w:type="dxa"/>
              <w:right w:w="0" w:type="dxa"/>
            </w:tcMar>
          </w:tcPr>
          <w:p w14:paraId="2804CA81" w14:textId="77777777" w:rsidR="006060D2" w:rsidRPr="00D22FFC" w:rsidRDefault="006060D2" w:rsidP="006060D2">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1F22D9ED" w14:textId="77777777" w:rsidR="006060D2" w:rsidRPr="00EC714A" w:rsidRDefault="006060D2" w:rsidP="006060D2">
            <w:pPr>
              <w:spacing w:before="40" w:after="40"/>
              <w:ind w:left="100" w:right="100"/>
              <w:rPr>
                <w:rFonts w:eastAsia="Arial"/>
                <w:color w:val="111111"/>
                <w:sz w:val="20"/>
                <w:szCs w:val="22"/>
              </w:rPr>
            </w:pPr>
            <w:r w:rsidRPr="006060D2">
              <w:rPr>
                <w:rFonts w:eastAsia="Arial"/>
                <w:color w:val="111111"/>
                <w:sz w:val="20"/>
                <w:szCs w:val="22"/>
              </w:rPr>
              <w:t>Cannabis</w:t>
            </w:r>
          </w:p>
          <w:p w14:paraId="65F04DD0" w14:textId="6328611F" w:rsidR="006060D2" w:rsidRPr="00EC714A" w:rsidRDefault="006060D2" w:rsidP="006060D2">
            <w:pPr>
              <w:spacing w:before="40" w:after="40"/>
              <w:ind w:left="100" w:right="100"/>
              <w:rPr>
                <w:rFonts w:eastAsia="Arial"/>
                <w:color w:val="111111"/>
                <w:sz w:val="20"/>
                <w:szCs w:val="22"/>
              </w:rPr>
            </w:pPr>
          </w:p>
        </w:tc>
        <w:tc>
          <w:tcPr>
            <w:tcW w:w="2268" w:type="dxa"/>
            <w:tcBorders>
              <w:top w:val="dotted" w:sz="4" w:space="0" w:color="auto"/>
            </w:tcBorders>
            <w:shd w:val="clear" w:color="auto" w:fill="FFFFFF"/>
            <w:vAlign w:val="center"/>
          </w:tcPr>
          <w:p w14:paraId="4EE6140E" w14:textId="2800398D" w:rsidR="006060D2" w:rsidRPr="00EC714A" w:rsidRDefault="006060D2" w:rsidP="006060D2">
            <w:pPr>
              <w:spacing w:before="40" w:after="40"/>
              <w:ind w:left="100" w:right="100"/>
              <w:rPr>
                <w:rFonts w:eastAsia="Arial"/>
                <w:color w:val="111111"/>
                <w:sz w:val="20"/>
                <w:szCs w:val="22"/>
              </w:rPr>
            </w:pPr>
            <w:r w:rsidRPr="006060D2">
              <w:rPr>
                <w:rFonts w:eastAsia="Arial"/>
                <w:color w:val="111111"/>
                <w:sz w:val="20"/>
                <w:szCs w:val="22"/>
              </w:rPr>
              <w:t xml:space="preserve">Ref: No </w:t>
            </w:r>
            <w:r w:rsidR="00146586">
              <w:rPr>
                <w:rFonts w:eastAsia="Arial"/>
                <w:color w:val="111111"/>
                <w:sz w:val="20"/>
                <w:szCs w:val="22"/>
              </w:rPr>
              <w:t>to</w:t>
            </w:r>
            <w:r w:rsidRPr="006060D2">
              <w:rPr>
                <w:rFonts w:eastAsia="Arial"/>
                <w:color w:val="111111"/>
                <w:sz w:val="20"/>
                <w:szCs w:val="22"/>
              </w:rPr>
              <w:t xml:space="preserve"> No</w:t>
            </w:r>
          </w:p>
        </w:tc>
        <w:tc>
          <w:tcPr>
            <w:tcW w:w="1417" w:type="dxa"/>
            <w:tcBorders>
              <w:top w:val="dotted" w:sz="4" w:space="0" w:color="auto"/>
            </w:tcBorders>
            <w:shd w:val="clear" w:color="auto" w:fill="FFFFFF"/>
            <w:tcMar>
              <w:top w:w="0" w:type="dxa"/>
              <w:left w:w="0" w:type="dxa"/>
              <w:bottom w:w="0" w:type="dxa"/>
              <w:right w:w="0" w:type="dxa"/>
            </w:tcMar>
            <w:vAlign w:val="center"/>
          </w:tcPr>
          <w:p w14:paraId="6B9C41B6" w14:textId="4ABBFA2F" w:rsidR="006060D2" w:rsidRPr="00EC714A" w:rsidRDefault="006060D2" w:rsidP="006060D2">
            <w:pPr>
              <w:spacing w:before="40" w:after="40"/>
              <w:ind w:left="100" w:right="100"/>
              <w:jc w:val="right"/>
              <w:rPr>
                <w:rFonts w:eastAsia="Arial"/>
                <w:color w:val="111111"/>
                <w:sz w:val="20"/>
                <w:szCs w:val="22"/>
              </w:rPr>
            </w:pPr>
            <w:r w:rsidRPr="006060D2">
              <w:rPr>
                <w:rFonts w:eastAsia="Arial"/>
                <w:color w:val="111111"/>
                <w:sz w:val="20"/>
                <w:szCs w:val="22"/>
              </w:rPr>
              <w:t>265</w:t>
            </w:r>
          </w:p>
        </w:tc>
        <w:tc>
          <w:tcPr>
            <w:tcW w:w="851" w:type="dxa"/>
            <w:tcBorders>
              <w:top w:val="dotted" w:sz="4" w:space="0" w:color="auto"/>
            </w:tcBorders>
            <w:shd w:val="clear" w:color="auto" w:fill="FFFFFF"/>
            <w:tcMar>
              <w:top w:w="0" w:type="dxa"/>
              <w:left w:w="0" w:type="dxa"/>
              <w:bottom w:w="0" w:type="dxa"/>
              <w:right w:w="0" w:type="dxa"/>
            </w:tcMar>
            <w:vAlign w:val="center"/>
          </w:tcPr>
          <w:p w14:paraId="6491E125" w14:textId="72DE9065" w:rsidR="006060D2" w:rsidRPr="00EC714A" w:rsidRDefault="006060D2" w:rsidP="006060D2">
            <w:pPr>
              <w:spacing w:before="40" w:after="40"/>
              <w:ind w:left="100" w:right="100"/>
              <w:jc w:val="right"/>
              <w:rPr>
                <w:rFonts w:eastAsia="Arial"/>
                <w:color w:val="111111"/>
                <w:sz w:val="20"/>
                <w:szCs w:val="22"/>
              </w:rPr>
            </w:pPr>
            <w:r w:rsidRPr="006060D2">
              <w:rPr>
                <w:rFonts w:eastAsia="Arial"/>
                <w:color w:val="111111"/>
                <w:sz w:val="20"/>
                <w:szCs w:val="22"/>
              </w:rPr>
              <w:t>1</w:t>
            </w:r>
            <w:r w:rsidR="00146586">
              <w:rPr>
                <w:rFonts w:eastAsia="Arial"/>
                <w:color w:val="111111"/>
                <w:sz w:val="20"/>
                <w:szCs w:val="22"/>
              </w:rPr>
              <w:t>.00</w:t>
            </w:r>
            <w:r w:rsidRPr="006060D2">
              <w:rPr>
                <w:rFonts w:eastAsia="Arial"/>
                <w:color w:val="111111"/>
                <w:sz w:val="20"/>
                <w:szCs w:val="22"/>
              </w:rPr>
              <w:t xml:space="preserve"> </w:t>
            </w:r>
          </w:p>
        </w:tc>
        <w:tc>
          <w:tcPr>
            <w:tcW w:w="1417" w:type="dxa"/>
            <w:tcBorders>
              <w:top w:val="dotted" w:sz="4" w:space="0" w:color="auto"/>
            </w:tcBorders>
            <w:shd w:val="clear" w:color="auto" w:fill="FFFFFF"/>
          </w:tcPr>
          <w:p w14:paraId="4B77365C" w14:textId="0896FE07" w:rsidR="006060D2" w:rsidRPr="00D22FFC" w:rsidRDefault="00146586" w:rsidP="003D3C7D">
            <w:pPr>
              <w:spacing w:before="40" w:after="40"/>
              <w:ind w:left="100" w:right="100"/>
              <w:jc w:val="right"/>
              <w:rPr>
                <w:rFonts w:eastAsia="Arial"/>
                <w:color w:val="111111"/>
                <w:sz w:val="20"/>
                <w:szCs w:val="22"/>
              </w:rPr>
            </w:pPr>
            <w:r>
              <w:rPr>
                <w:rFonts w:eastAsia="Arial"/>
                <w:color w:val="111111"/>
                <w:sz w:val="20"/>
                <w:szCs w:val="22"/>
              </w:rPr>
              <w:t>-</w:t>
            </w:r>
          </w:p>
        </w:tc>
      </w:tr>
      <w:tr w:rsidR="006060D2" w:rsidRPr="00D22FFC" w14:paraId="1078F5BB" w14:textId="77777777" w:rsidTr="00926F72">
        <w:trPr>
          <w:cantSplit/>
        </w:trPr>
        <w:tc>
          <w:tcPr>
            <w:tcW w:w="1843" w:type="dxa"/>
            <w:shd w:val="clear" w:color="auto" w:fill="FFFFFF"/>
            <w:tcMar>
              <w:top w:w="0" w:type="dxa"/>
              <w:left w:w="0" w:type="dxa"/>
              <w:bottom w:w="0" w:type="dxa"/>
              <w:right w:w="0" w:type="dxa"/>
            </w:tcMar>
          </w:tcPr>
          <w:p w14:paraId="781C7A1A" w14:textId="77777777" w:rsidR="006060D2" w:rsidRPr="00D22FFC" w:rsidRDefault="006060D2" w:rsidP="006060D2">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77851D58" w14:textId="77777777" w:rsidR="006060D2" w:rsidRPr="00EC714A" w:rsidRDefault="006060D2" w:rsidP="006060D2">
            <w:pPr>
              <w:spacing w:before="40" w:after="40"/>
              <w:ind w:left="100" w:right="100"/>
              <w:rPr>
                <w:rFonts w:eastAsia="Arial"/>
                <w:color w:val="111111"/>
                <w:sz w:val="20"/>
                <w:szCs w:val="22"/>
              </w:rPr>
            </w:pPr>
          </w:p>
        </w:tc>
        <w:tc>
          <w:tcPr>
            <w:tcW w:w="2268" w:type="dxa"/>
            <w:shd w:val="clear" w:color="auto" w:fill="FFFFFF"/>
            <w:vAlign w:val="center"/>
          </w:tcPr>
          <w:p w14:paraId="48C3BA5F" w14:textId="602DAFDF" w:rsidR="006060D2" w:rsidRPr="00FA1C11" w:rsidRDefault="006060D2" w:rsidP="006060D2">
            <w:pPr>
              <w:spacing w:before="40" w:after="40"/>
              <w:ind w:left="100" w:right="100"/>
              <w:rPr>
                <w:rFonts w:eastAsia="Arial"/>
                <w:b/>
                <w:color w:val="111111"/>
                <w:sz w:val="20"/>
                <w:szCs w:val="22"/>
              </w:rPr>
            </w:pPr>
            <w:r w:rsidRPr="00FA1C11">
              <w:rPr>
                <w:rFonts w:eastAsia="Arial"/>
                <w:b/>
                <w:color w:val="111111"/>
                <w:sz w:val="20"/>
                <w:szCs w:val="22"/>
              </w:rPr>
              <w:t xml:space="preserve">No </w:t>
            </w:r>
            <w:r w:rsidR="00146586" w:rsidRPr="00FA1C11">
              <w:rPr>
                <w:rFonts w:eastAsia="Arial"/>
                <w:b/>
                <w:color w:val="111111"/>
                <w:sz w:val="20"/>
                <w:szCs w:val="22"/>
              </w:rPr>
              <w:t>to</w:t>
            </w:r>
            <w:r w:rsidRPr="00FA1C11">
              <w:rPr>
                <w:rFonts w:eastAsia="Arial"/>
                <w:b/>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17D19CAA" w14:textId="37D80FC6" w:rsidR="006060D2" w:rsidRPr="00FA1C11" w:rsidRDefault="006060D2" w:rsidP="006060D2">
            <w:pPr>
              <w:spacing w:before="40" w:after="40"/>
              <w:ind w:left="100" w:right="100"/>
              <w:jc w:val="right"/>
              <w:rPr>
                <w:rFonts w:eastAsia="Arial"/>
                <w:b/>
                <w:color w:val="111111"/>
                <w:sz w:val="20"/>
                <w:szCs w:val="22"/>
              </w:rPr>
            </w:pPr>
            <w:r w:rsidRPr="00FA1C11">
              <w:rPr>
                <w:rFonts w:eastAsia="Arial"/>
                <w:b/>
                <w:color w:val="111111"/>
                <w:sz w:val="20"/>
                <w:szCs w:val="22"/>
              </w:rPr>
              <w:t>14</w:t>
            </w:r>
          </w:p>
        </w:tc>
        <w:tc>
          <w:tcPr>
            <w:tcW w:w="851" w:type="dxa"/>
            <w:shd w:val="clear" w:color="auto" w:fill="FFFFFF"/>
            <w:tcMar>
              <w:top w:w="0" w:type="dxa"/>
              <w:left w:w="0" w:type="dxa"/>
              <w:bottom w:w="0" w:type="dxa"/>
              <w:right w:w="0" w:type="dxa"/>
            </w:tcMar>
            <w:vAlign w:val="center"/>
          </w:tcPr>
          <w:p w14:paraId="5F73EA8A" w14:textId="4CDBAF86" w:rsidR="006060D2" w:rsidRPr="00FA1C11" w:rsidRDefault="00FA1C11" w:rsidP="00AB4781">
            <w:pPr>
              <w:spacing w:before="40" w:after="40"/>
              <w:ind w:left="100" w:right="100"/>
              <w:jc w:val="right"/>
              <w:rPr>
                <w:rFonts w:eastAsia="Arial"/>
                <w:b/>
                <w:color w:val="111111"/>
                <w:sz w:val="20"/>
                <w:szCs w:val="22"/>
              </w:rPr>
            </w:pPr>
            <w:r w:rsidRPr="00FA1C11">
              <w:rPr>
                <w:rFonts w:eastAsia="Arial"/>
                <w:b/>
                <w:color w:val="111111"/>
                <w:sz w:val="20"/>
                <w:szCs w:val="22"/>
              </w:rPr>
              <w:t>1.80</w:t>
            </w:r>
            <w:r w:rsidR="006060D2" w:rsidRPr="00FA1C11">
              <w:rPr>
                <w:rFonts w:eastAsia="Arial"/>
                <w:b/>
                <w:color w:val="111111"/>
                <w:sz w:val="20"/>
                <w:szCs w:val="22"/>
              </w:rPr>
              <w:t xml:space="preserve"> </w:t>
            </w:r>
          </w:p>
        </w:tc>
        <w:tc>
          <w:tcPr>
            <w:tcW w:w="1417" w:type="dxa"/>
            <w:shd w:val="clear" w:color="auto" w:fill="FFFFFF"/>
          </w:tcPr>
          <w:p w14:paraId="7CF9A697" w14:textId="6682E67B" w:rsidR="006060D2" w:rsidRPr="00FA1C11" w:rsidRDefault="00AB4781" w:rsidP="003D3C7D">
            <w:pPr>
              <w:spacing w:before="40" w:after="40"/>
              <w:ind w:left="100" w:right="100"/>
              <w:jc w:val="right"/>
              <w:rPr>
                <w:rFonts w:eastAsia="Arial"/>
                <w:b/>
                <w:color w:val="111111"/>
                <w:sz w:val="20"/>
                <w:szCs w:val="22"/>
              </w:rPr>
            </w:pPr>
            <w:r w:rsidRPr="00FA1C11">
              <w:rPr>
                <w:rFonts w:eastAsia="Arial"/>
                <w:b/>
                <w:color w:val="111111"/>
                <w:sz w:val="20"/>
                <w:szCs w:val="22"/>
              </w:rPr>
              <w:t>[</w:t>
            </w:r>
            <w:r w:rsidR="00FA1C11" w:rsidRPr="00FA1C11">
              <w:rPr>
                <w:rFonts w:eastAsia="Arial"/>
                <w:b/>
                <w:color w:val="111111"/>
                <w:sz w:val="20"/>
                <w:szCs w:val="22"/>
              </w:rPr>
              <w:t>1.02-3.17</w:t>
            </w:r>
            <w:r w:rsidRPr="00FA1C11">
              <w:rPr>
                <w:rFonts w:eastAsia="Arial"/>
                <w:b/>
                <w:color w:val="111111"/>
                <w:sz w:val="20"/>
                <w:szCs w:val="22"/>
              </w:rPr>
              <w:t>]</w:t>
            </w:r>
          </w:p>
        </w:tc>
      </w:tr>
      <w:tr w:rsidR="006060D2" w:rsidRPr="00D22FFC" w14:paraId="451EC87F" w14:textId="77777777" w:rsidTr="0005570A">
        <w:trPr>
          <w:cantSplit/>
        </w:trPr>
        <w:tc>
          <w:tcPr>
            <w:tcW w:w="1843" w:type="dxa"/>
            <w:shd w:val="clear" w:color="auto" w:fill="FFFFFF"/>
            <w:tcMar>
              <w:top w:w="0" w:type="dxa"/>
              <w:left w:w="0" w:type="dxa"/>
              <w:bottom w:w="0" w:type="dxa"/>
              <w:right w:w="0" w:type="dxa"/>
            </w:tcMar>
          </w:tcPr>
          <w:p w14:paraId="0156E9E3" w14:textId="77777777" w:rsidR="006060D2" w:rsidRPr="00D22FFC" w:rsidRDefault="006060D2" w:rsidP="006060D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E57573E" w14:textId="77777777" w:rsidR="006060D2" w:rsidRPr="00EC714A" w:rsidRDefault="006060D2" w:rsidP="006060D2">
            <w:pPr>
              <w:spacing w:before="40" w:after="40"/>
              <w:ind w:left="100" w:right="100"/>
              <w:rPr>
                <w:rFonts w:eastAsia="Arial"/>
                <w:color w:val="111111"/>
                <w:sz w:val="20"/>
                <w:szCs w:val="22"/>
              </w:rPr>
            </w:pPr>
          </w:p>
        </w:tc>
        <w:tc>
          <w:tcPr>
            <w:tcW w:w="2268" w:type="dxa"/>
            <w:shd w:val="clear" w:color="auto" w:fill="FFFFFF"/>
            <w:vAlign w:val="center"/>
          </w:tcPr>
          <w:p w14:paraId="77BAE50D" w14:textId="1761B03A" w:rsidR="006060D2" w:rsidRPr="00EC714A" w:rsidRDefault="006060D2" w:rsidP="006060D2">
            <w:pPr>
              <w:spacing w:before="40" w:after="40"/>
              <w:ind w:left="100" w:right="100"/>
              <w:rPr>
                <w:rFonts w:eastAsia="Arial"/>
                <w:color w:val="111111"/>
                <w:sz w:val="20"/>
                <w:szCs w:val="22"/>
              </w:rPr>
            </w:pPr>
            <w:r w:rsidRPr="006060D2">
              <w:rPr>
                <w:rFonts w:eastAsia="Arial"/>
                <w:color w:val="111111"/>
                <w:sz w:val="20"/>
                <w:szCs w:val="22"/>
              </w:rPr>
              <w:t xml:space="preserve">Yes </w:t>
            </w:r>
            <w:r w:rsidR="00146586">
              <w:rPr>
                <w:rFonts w:eastAsia="Arial"/>
                <w:color w:val="111111"/>
                <w:sz w:val="20"/>
                <w:szCs w:val="22"/>
              </w:rPr>
              <w:t>to</w:t>
            </w:r>
            <w:r w:rsidRPr="006060D2">
              <w:rPr>
                <w:rFonts w:eastAsia="Arial"/>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57F20EF2" w14:textId="354F35EA" w:rsidR="006060D2" w:rsidRPr="00EC714A" w:rsidRDefault="006060D2" w:rsidP="006060D2">
            <w:pPr>
              <w:spacing w:before="40" w:after="40"/>
              <w:ind w:left="100" w:right="100"/>
              <w:jc w:val="right"/>
              <w:rPr>
                <w:rFonts w:eastAsia="Arial"/>
                <w:color w:val="111111"/>
                <w:sz w:val="20"/>
                <w:szCs w:val="22"/>
              </w:rPr>
            </w:pPr>
            <w:r w:rsidRPr="006060D2">
              <w:rPr>
                <w:rFonts w:eastAsia="Arial"/>
                <w:color w:val="111111"/>
                <w:sz w:val="20"/>
                <w:szCs w:val="22"/>
              </w:rPr>
              <w:t>9</w:t>
            </w:r>
          </w:p>
        </w:tc>
        <w:tc>
          <w:tcPr>
            <w:tcW w:w="851" w:type="dxa"/>
            <w:shd w:val="clear" w:color="auto" w:fill="FFFFFF"/>
            <w:tcMar>
              <w:top w:w="0" w:type="dxa"/>
              <w:left w:w="0" w:type="dxa"/>
              <w:bottom w:w="0" w:type="dxa"/>
              <w:right w:w="0" w:type="dxa"/>
            </w:tcMar>
            <w:vAlign w:val="center"/>
          </w:tcPr>
          <w:p w14:paraId="7C34310D" w14:textId="74CF8954" w:rsidR="006060D2" w:rsidRPr="00EC714A" w:rsidRDefault="00FA1C11" w:rsidP="00AB4781">
            <w:pPr>
              <w:spacing w:before="40" w:after="40"/>
              <w:ind w:left="100" w:right="100"/>
              <w:jc w:val="right"/>
              <w:rPr>
                <w:rFonts w:eastAsia="Arial"/>
                <w:color w:val="111111"/>
                <w:sz w:val="20"/>
                <w:szCs w:val="22"/>
              </w:rPr>
            </w:pPr>
            <w:r>
              <w:rPr>
                <w:rFonts w:eastAsia="Arial"/>
                <w:color w:val="111111"/>
                <w:sz w:val="20"/>
                <w:szCs w:val="22"/>
              </w:rPr>
              <w:t>0.94</w:t>
            </w:r>
            <w:r w:rsidR="006060D2" w:rsidRPr="006060D2">
              <w:rPr>
                <w:rFonts w:eastAsia="Arial"/>
                <w:color w:val="111111"/>
                <w:sz w:val="20"/>
                <w:szCs w:val="22"/>
              </w:rPr>
              <w:t xml:space="preserve"> </w:t>
            </w:r>
          </w:p>
        </w:tc>
        <w:tc>
          <w:tcPr>
            <w:tcW w:w="1417" w:type="dxa"/>
            <w:shd w:val="clear" w:color="auto" w:fill="FFFFFF"/>
          </w:tcPr>
          <w:p w14:paraId="794AC970" w14:textId="471D2FC2" w:rsidR="006060D2" w:rsidRPr="00D22FFC" w:rsidRDefault="00FA1C11" w:rsidP="003D3C7D">
            <w:pPr>
              <w:spacing w:before="40" w:after="40"/>
              <w:ind w:left="100" w:right="100"/>
              <w:jc w:val="right"/>
              <w:rPr>
                <w:rFonts w:eastAsia="Arial"/>
                <w:color w:val="111111"/>
                <w:sz w:val="20"/>
                <w:szCs w:val="22"/>
              </w:rPr>
            </w:pPr>
            <w:r>
              <w:rPr>
                <w:rFonts w:eastAsia="Arial"/>
                <w:color w:val="111111"/>
                <w:sz w:val="20"/>
                <w:szCs w:val="22"/>
              </w:rPr>
              <w:t>[0.47</w:t>
            </w:r>
            <w:r w:rsidR="00AB4781" w:rsidRPr="006060D2">
              <w:rPr>
                <w:rFonts w:eastAsia="Arial"/>
                <w:color w:val="111111"/>
                <w:sz w:val="20"/>
                <w:szCs w:val="22"/>
              </w:rPr>
              <w:t>-1.8</w:t>
            </w:r>
            <w:r>
              <w:rPr>
                <w:rFonts w:eastAsia="Arial"/>
                <w:color w:val="111111"/>
                <w:sz w:val="20"/>
                <w:szCs w:val="22"/>
              </w:rPr>
              <w:t>5</w:t>
            </w:r>
            <w:r w:rsidR="00AB4781" w:rsidRPr="006060D2">
              <w:rPr>
                <w:rFonts w:eastAsia="Arial"/>
                <w:color w:val="111111"/>
                <w:sz w:val="20"/>
                <w:szCs w:val="22"/>
              </w:rPr>
              <w:t>]</w:t>
            </w:r>
          </w:p>
        </w:tc>
      </w:tr>
      <w:tr w:rsidR="006060D2" w:rsidRPr="00D22FFC" w14:paraId="5F033129" w14:textId="77777777" w:rsidTr="0005570A">
        <w:trPr>
          <w:cantSplit/>
        </w:trPr>
        <w:tc>
          <w:tcPr>
            <w:tcW w:w="1843" w:type="dxa"/>
            <w:shd w:val="clear" w:color="auto" w:fill="FFFFFF"/>
            <w:tcMar>
              <w:top w:w="0" w:type="dxa"/>
              <w:left w:w="0" w:type="dxa"/>
              <w:bottom w:w="0" w:type="dxa"/>
              <w:right w:w="0" w:type="dxa"/>
            </w:tcMar>
          </w:tcPr>
          <w:p w14:paraId="67787540" w14:textId="77777777" w:rsidR="006060D2" w:rsidRPr="00D22FFC" w:rsidRDefault="006060D2" w:rsidP="006060D2">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133713BC" w14:textId="77777777" w:rsidR="006060D2" w:rsidRPr="00EC714A" w:rsidRDefault="006060D2" w:rsidP="006060D2">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42FCD3F6" w14:textId="68627C0A" w:rsidR="006060D2" w:rsidRPr="00146586" w:rsidRDefault="006060D2" w:rsidP="006060D2">
            <w:pPr>
              <w:spacing w:before="40" w:after="40"/>
              <w:ind w:left="100" w:right="100"/>
              <w:rPr>
                <w:rFonts w:eastAsia="Arial"/>
                <w:b/>
                <w:color w:val="111111"/>
                <w:sz w:val="20"/>
                <w:szCs w:val="22"/>
              </w:rPr>
            </w:pPr>
            <w:r w:rsidRPr="00146586">
              <w:rPr>
                <w:rFonts w:eastAsia="Arial"/>
                <w:b/>
                <w:color w:val="111111"/>
                <w:sz w:val="20"/>
                <w:szCs w:val="22"/>
              </w:rPr>
              <w:t xml:space="preserve">Yes </w:t>
            </w:r>
            <w:r w:rsidR="00146586" w:rsidRPr="00146586">
              <w:rPr>
                <w:rFonts w:eastAsia="Arial"/>
                <w:b/>
                <w:color w:val="111111"/>
                <w:sz w:val="20"/>
                <w:szCs w:val="22"/>
              </w:rPr>
              <w:t>to</w:t>
            </w:r>
            <w:r w:rsidRPr="00146586">
              <w:rPr>
                <w:rFonts w:eastAsia="Arial"/>
                <w:b/>
                <w:color w:val="111111"/>
                <w:sz w:val="20"/>
                <w:szCs w:val="22"/>
              </w:rPr>
              <w:t xml:space="preserve">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785C54D6" w14:textId="405C9484" w:rsidR="006060D2" w:rsidRPr="00146586" w:rsidRDefault="006060D2" w:rsidP="006060D2">
            <w:pPr>
              <w:spacing w:before="40" w:after="40"/>
              <w:ind w:left="100" w:right="100"/>
              <w:jc w:val="right"/>
              <w:rPr>
                <w:rFonts w:eastAsia="Arial"/>
                <w:b/>
                <w:color w:val="111111"/>
                <w:sz w:val="20"/>
                <w:szCs w:val="22"/>
              </w:rPr>
            </w:pPr>
            <w:r w:rsidRPr="00146586">
              <w:rPr>
                <w:rFonts w:eastAsia="Arial"/>
                <w:b/>
                <w:color w:val="111111"/>
                <w:sz w:val="20"/>
                <w:szCs w:val="22"/>
              </w:rPr>
              <w:t>41</w:t>
            </w:r>
          </w:p>
        </w:tc>
        <w:tc>
          <w:tcPr>
            <w:tcW w:w="851" w:type="dxa"/>
            <w:tcBorders>
              <w:bottom w:val="dotted" w:sz="4" w:space="0" w:color="auto"/>
            </w:tcBorders>
            <w:shd w:val="clear" w:color="auto" w:fill="FFFFFF"/>
            <w:tcMar>
              <w:top w:w="0" w:type="dxa"/>
              <w:left w:w="0" w:type="dxa"/>
              <w:bottom w:w="0" w:type="dxa"/>
              <w:right w:w="0" w:type="dxa"/>
            </w:tcMar>
            <w:vAlign w:val="center"/>
          </w:tcPr>
          <w:p w14:paraId="092F9918" w14:textId="63DB4A17" w:rsidR="006060D2" w:rsidRPr="00146586" w:rsidRDefault="00FA1C11" w:rsidP="00AB4781">
            <w:pPr>
              <w:spacing w:before="40" w:after="40"/>
              <w:ind w:left="100" w:right="100"/>
              <w:jc w:val="right"/>
              <w:rPr>
                <w:rFonts w:eastAsia="Arial"/>
                <w:b/>
                <w:color w:val="111111"/>
                <w:sz w:val="20"/>
                <w:szCs w:val="22"/>
              </w:rPr>
            </w:pPr>
            <w:r>
              <w:rPr>
                <w:rFonts w:eastAsia="Arial"/>
                <w:b/>
                <w:color w:val="111111"/>
                <w:sz w:val="20"/>
                <w:szCs w:val="22"/>
              </w:rPr>
              <w:t>2.13</w:t>
            </w:r>
            <w:r w:rsidR="006060D2" w:rsidRPr="00146586">
              <w:rPr>
                <w:rFonts w:eastAsia="Arial"/>
                <w:b/>
                <w:color w:val="111111"/>
                <w:sz w:val="20"/>
                <w:szCs w:val="22"/>
              </w:rPr>
              <w:t xml:space="preserve"> </w:t>
            </w:r>
          </w:p>
        </w:tc>
        <w:tc>
          <w:tcPr>
            <w:tcW w:w="1417" w:type="dxa"/>
            <w:tcBorders>
              <w:bottom w:val="dotted" w:sz="4" w:space="0" w:color="auto"/>
            </w:tcBorders>
            <w:shd w:val="clear" w:color="auto" w:fill="FFFFFF"/>
          </w:tcPr>
          <w:p w14:paraId="0210F13C" w14:textId="307A9368" w:rsidR="006060D2" w:rsidRPr="00146586" w:rsidRDefault="00FA1C11" w:rsidP="003D3C7D">
            <w:pPr>
              <w:spacing w:before="40" w:after="40"/>
              <w:ind w:left="100" w:right="100"/>
              <w:jc w:val="right"/>
              <w:rPr>
                <w:rFonts w:eastAsia="Arial"/>
                <w:b/>
                <w:color w:val="111111"/>
                <w:sz w:val="20"/>
                <w:szCs w:val="22"/>
              </w:rPr>
            </w:pPr>
            <w:r>
              <w:rPr>
                <w:rFonts w:eastAsia="Arial"/>
                <w:b/>
                <w:color w:val="111111"/>
                <w:sz w:val="20"/>
                <w:szCs w:val="22"/>
              </w:rPr>
              <w:t>[1.47</w:t>
            </w:r>
            <w:r w:rsidR="00AB4781" w:rsidRPr="00146586">
              <w:rPr>
                <w:rFonts w:eastAsia="Arial"/>
                <w:b/>
                <w:color w:val="111111"/>
                <w:sz w:val="20"/>
                <w:szCs w:val="22"/>
              </w:rPr>
              <w:t>-3.</w:t>
            </w:r>
            <w:r>
              <w:rPr>
                <w:rFonts w:eastAsia="Arial"/>
                <w:b/>
                <w:color w:val="111111"/>
                <w:sz w:val="20"/>
                <w:szCs w:val="22"/>
              </w:rPr>
              <w:t>10</w:t>
            </w:r>
            <w:r w:rsidR="00AB4781" w:rsidRPr="00146586">
              <w:rPr>
                <w:rFonts w:eastAsia="Arial"/>
                <w:b/>
                <w:color w:val="111111"/>
                <w:sz w:val="20"/>
                <w:szCs w:val="22"/>
              </w:rPr>
              <w:t>]</w:t>
            </w:r>
          </w:p>
        </w:tc>
      </w:tr>
      <w:tr w:rsidR="006060D2" w:rsidRPr="00D22FFC" w14:paraId="4F2E840E" w14:textId="77777777" w:rsidTr="0005570A">
        <w:trPr>
          <w:cantSplit/>
        </w:trPr>
        <w:tc>
          <w:tcPr>
            <w:tcW w:w="1843" w:type="dxa"/>
            <w:shd w:val="clear" w:color="auto" w:fill="FFFFFF"/>
            <w:tcMar>
              <w:top w:w="0" w:type="dxa"/>
              <w:left w:w="0" w:type="dxa"/>
              <w:bottom w:w="0" w:type="dxa"/>
              <w:right w:w="0" w:type="dxa"/>
            </w:tcMar>
          </w:tcPr>
          <w:p w14:paraId="508B9CA1" w14:textId="77777777" w:rsidR="006060D2" w:rsidRPr="00D22FFC" w:rsidRDefault="006060D2" w:rsidP="006060D2">
            <w:pPr>
              <w:spacing w:before="40" w:after="40"/>
              <w:ind w:left="100" w:right="100"/>
              <w:rPr>
                <w:sz w:val="20"/>
                <w:szCs w:val="22"/>
              </w:rPr>
            </w:pPr>
          </w:p>
        </w:tc>
        <w:tc>
          <w:tcPr>
            <w:tcW w:w="1418" w:type="dxa"/>
            <w:tcBorders>
              <w:top w:val="dotted" w:sz="4" w:space="0" w:color="auto"/>
            </w:tcBorders>
            <w:shd w:val="clear" w:color="auto" w:fill="FFFFFF"/>
            <w:tcMar>
              <w:top w:w="0" w:type="dxa"/>
              <w:left w:w="0" w:type="dxa"/>
              <w:bottom w:w="0" w:type="dxa"/>
              <w:right w:w="0" w:type="dxa"/>
            </w:tcMar>
          </w:tcPr>
          <w:p w14:paraId="17049BB1" w14:textId="15920A39" w:rsidR="006060D2" w:rsidRPr="00EC714A" w:rsidRDefault="00146586" w:rsidP="00146586">
            <w:pPr>
              <w:spacing w:before="40" w:after="40"/>
              <w:ind w:left="100" w:right="100"/>
              <w:rPr>
                <w:rFonts w:eastAsia="Arial"/>
                <w:color w:val="111111"/>
                <w:sz w:val="20"/>
                <w:szCs w:val="22"/>
              </w:rPr>
            </w:pPr>
            <w:r>
              <w:rPr>
                <w:rFonts w:eastAsia="Arial"/>
                <w:color w:val="111111"/>
                <w:sz w:val="20"/>
                <w:szCs w:val="22"/>
              </w:rPr>
              <w:t>Quality of life</w:t>
            </w:r>
          </w:p>
        </w:tc>
        <w:tc>
          <w:tcPr>
            <w:tcW w:w="2268" w:type="dxa"/>
            <w:tcBorders>
              <w:top w:val="dotted" w:sz="4" w:space="0" w:color="auto"/>
            </w:tcBorders>
            <w:shd w:val="clear" w:color="auto" w:fill="FFFFFF"/>
            <w:vAlign w:val="center"/>
          </w:tcPr>
          <w:p w14:paraId="26D5888E" w14:textId="502DBB32" w:rsidR="006060D2" w:rsidRPr="00146586" w:rsidRDefault="006060D2" w:rsidP="006060D2">
            <w:pPr>
              <w:spacing w:before="40" w:after="40"/>
              <w:ind w:left="100" w:right="100"/>
              <w:rPr>
                <w:rFonts w:eastAsia="Arial"/>
                <w:b/>
                <w:color w:val="111111"/>
                <w:sz w:val="20"/>
                <w:szCs w:val="22"/>
              </w:rPr>
            </w:pPr>
            <w:r w:rsidRPr="00146586">
              <w:rPr>
                <w:rFonts w:eastAsia="Arial"/>
                <w:b/>
                <w:color w:val="111111"/>
                <w:sz w:val="20"/>
                <w:szCs w:val="22"/>
              </w:rPr>
              <w:t xml:space="preserve">Below Median </w:t>
            </w:r>
            <w:r w:rsidR="00146586" w:rsidRPr="00146586">
              <w:rPr>
                <w:rFonts w:eastAsia="Arial"/>
                <w:b/>
                <w:color w:val="111111"/>
                <w:sz w:val="20"/>
                <w:szCs w:val="22"/>
              </w:rPr>
              <w:t>to</w:t>
            </w:r>
            <w:r w:rsidRPr="00146586">
              <w:rPr>
                <w:rFonts w:eastAsia="Arial"/>
                <w:b/>
                <w:color w:val="111111"/>
                <w:sz w:val="20"/>
                <w:szCs w:val="22"/>
              </w:rPr>
              <w:t xml:space="preserve"> Below Median</w:t>
            </w:r>
          </w:p>
        </w:tc>
        <w:tc>
          <w:tcPr>
            <w:tcW w:w="1417" w:type="dxa"/>
            <w:tcBorders>
              <w:top w:val="dotted" w:sz="4" w:space="0" w:color="auto"/>
            </w:tcBorders>
            <w:shd w:val="clear" w:color="auto" w:fill="FFFFFF"/>
            <w:tcMar>
              <w:top w:w="0" w:type="dxa"/>
              <w:left w:w="0" w:type="dxa"/>
              <w:bottom w:w="0" w:type="dxa"/>
              <w:right w:w="0" w:type="dxa"/>
            </w:tcMar>
          </w:tcPr>
          <w:p w14:paraId="68E46C5A" w14:textId="409A03D7" w:rsidR="006060D2" w:rsidRPr="00146586" w:rsidRDefault="006060D2" w:rsidP="00146586">
            <w:pPr>
              <w:spacing w:before="40" w:after="40"/>
              <w:ind w:left="100" w:right="100"/>
              <w:jc w:val="right"/>
              <w:rPr>
                <w:rFonts w:eastAsia="Arial"/>
                <w:b/>
                <w:color w:val="111111"/>
                <w:sz w:val="20"/>
                <w:szCs w:val="22"/>
              </w:rPr>
            </w:pPr>
            <w:r w:rsidRPr="00146586">
              <w:rPr>
                <w:rFonts w:eastAsia="Arial"/>
                <w:b/>
                <w:color w:val="111111"/>
                <w:sz w:val="20"/>
                <w:szCs w:val="22"/>
              </w:rPr>
              <w:t>145</w:t>
            </w:r>
          </w:p>
        </w:tc>
        <w:tc>
          <w:tcPr>
            <w:tcW w:w="851" w:type="dxa"/>
            <w:tcBorders>
              <w:top w:val="dotted" w:sz="4" w:space="0" w:color="auto"/>
            </w:tcBorders>
            <w:shd w:val="clear" w:color="auto" w:fill="FFFFFF"/>
            <w:tcMar>
              <w:top w:w="0" w:type="dxa"/>
              <w:left w:w="0" w:type="dxa"/>
              <w:bottom w:w="0" w:type="dxa"/>
              <w:right w:w="0" w:type="dxa"/>
            </w:tcMar>
          </w:tcPr>
          <w:p w14:paraId="1E1D9E73" w14:textId="7101D9DE" w:rsidR="006060D2" w:rsidRPr="00146586" w:rsidRDefault="0029384A" w:rsidP="00146586">
            <w:pPr>
              <w:spacing w:before="40" w:after="40"/>
              <w:ind w:left="100" w:right="100"/>
              <w:jc w:val="right"/>
              <w:rPr>
                <w:rFonts w:eastAsia="Arial"/>
                <w:b/>
                <w:color w:val="111111"/>
                <w:sz w:val="20"/>
                <w:szCs w:val="22"/>
              </w:rPr>
            </w:pPr>
            <w:r>
              <w:rPr>
                <w:rFonts w:eastAsia="Arial"/>
                <w:b/>
                <w:color w:val="111111"/>
                <w:sz w:val="20"/>
                <w:szCs w:val="22"/>
              </w:rPr>
              <w:t>1.42</w:t>
            </w:r>
            <w:r w:rsidR="006060D2" w:rsidRPr="00146586">
              <w:rPr>
                <w:rFonts w:eastAsia="Arial"/>
                <w:b/>
                <w:color w:val="111111"/>
                <w:sz w:val="20"/>
                <w:szCs w:val="22"/>
              </w:rPr>
              <w:t xml:space="preserve"> </w:t>
            </w:r>
          </w:p>
        </w:tc>
        <w:tc>
          <w:tcPr>
            <w:tcW w:w="1417" w:type="dxa"/>
            <w:tcBorders>
              <w:top w:val="dotted" w:sz="4" w:space="0" w:color="auto"/>
            </w:tcBorders>
            <w:shd w:val="clear" w:color="auto" w:fill="FFFFFF"/>
          </w:tcPr>
          <w:p w14:paraId="71546EE0" w14:textId="0CF0D0F6" w:rsidR="006060D2" w:rsidRPr="00146586" w:rsidRDefault="0029384A" w:rsidP="003D3C7D">
            <w:pPr>
              <w:spacing w:before="40" w:after="40"/>
              <w:ind w:left="100" w:right="100"/>
              <w:jc w:val="right"/>
              <w:rPr>
                <w:rFonts w:eastAsia="Arial"/>
                <w:b/>
                <w:color w:val="111111"/>
                <w:sz w:val="20"/>
                <w:szCs w:val="22"/>
              </w:rPr>
            </w:pPr>
            <w:r>
              <w:rPr>
                <w:rFonts w:eastAsia="Arial"/>
                <w:b/>
                <w:color w:val="111111"/>
                <w:sz w:val="20"/>
                <w:szCs w:val="22"/>
              </w:rPr>
              <w:t>[1.04-1.93</w:t>
            </w:r>
            <w:r w:rsidR="00146586" w:rsidRPr="00146586">
              <w:rPr>
                <w:rFonts w:eastAsia="Arial"/>
                <w:b/>
                <w:color w:val="111111"/>
                <w:sz w:val="20"/>
                <w:szCs w:val="22"/>
              </w:rPr>
              <w:t>]</w:t>
            </w:r>
          </w:p>
        </w:tc>
      </w:tr>
      <w:tr w:rsidR="006060D2" w:rsidRPr="00D22FFC" w14:paraId="1255D382" w14:textId="77777777" w:rsidTr="00926F72">
        <w:trPr>
          <w:cantSplit/>
        </w:trPr>
        <w:tc>
          <w:tcPr>
            <w:tcW w:w="1843" w:type="dxa"/>
            <w:shd w:val="clear" w:color="auto" w:fill="FFFFFF"/>
            <w:tcMar>
              <w:top w:w="0" w:type="dxa"/>
              <w:left w:w="0" w:type="dxa"/>
              <w:bottom w:w="0" w:type="dxa"/>
              <w:right w:w="0" w:type="dxa"/>
            </w:tcMar>
          </w:tcPr>
          <w:p w14:paraId="093F9C50" w14:textId="77777777" w:rsidR="006060D2" w:rsidRPr="00D22FFC" w:rsidRDefault="006060D2" w:rsidP="006060D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685C4CBA" w14:textId="77777777" w:rsidR="006060D2" w:rsidRPr="00EC714A" w:rsidRDefault="006060D2" w:rsidP="006060D2">
            <w:pPr>
              <w:spacing w:before="40" w:after="40"/>
              <w:ind w:left="100" w:right="100"/>
              <w:rPr>
                <w:rFonts w:eastAsia="Arial"/>
                <w:color w:val="111111"/>
                <w:sz w:val="20"/>
                <w:szCs w:val="22"/>
              </w:rPr>
            </w:pPr>
          </w:p>
        </w:tc>
        <w:tc>
          <w:tcPr>
            <w:tcW w:w="2268" w:type="dxa"/>
            <w:shd w:val="clear" w:color="auto" w:fill="FFFFFF"/>
            <w:vAlign w:val="center"/>
          </w:tcPr>
          <w:p w14:paraId="37F86718" w14:textId="30BD16F4" w:rsidR="006060D2" w:rsidRPr="00EC714A" w:rsidRDefault="006060D2" w:rsidP="006060D2">
            <w:pPr>
              <w:spacing w:before="40" w:after="40"/>
              <w:ind w:left="100" w:right="100"/>
              <w:rPr>
                <w:rFonts w:eastAsia="Arial"/>
                <w:color w:val="111111"/>
                <w:sz w:val="20"/>
                <w:szCs w:val="22"/>
              </w:rPr>
            </w:pPr>
            <w:r w:rsidRPr="006060D2">
              <w:rPr>
                <w:rFonts w:eastAsia="Arial"/>
                <w:color w:val="111111"/>
                <w:sz w:val="20"/>
                <w:szCs w:val="22"/>
              </w:rPr>
              <w:t xml:space="preserve">Below Median </w:t>
            </w:r>
            <w:r w:rsidR="00146586">
              <w:rPr>
                <w:rFonts w:eastAsia="Arial"/>
                <w:color w:val="111111"/>
                <w:sz w:val="20"/>
                <w:szCs w:val="22"/>
              </w:rPr>
              <w:t>to</w:t>
            </w:r>
            <w:r w:rsidRPr="006060D2">
              <w:rPr>
                <w:rFonts w:eastAsia="Arial"/>
                <w:color w:val="111111"/>
                <w:sz w:val="20"/>
                <w:szCs w:val="22"/>
              </w:rPr>
              <w:t xml:space="preserve"> Median or above</w:t>
            </w:r>
          </w:p>
        </w:tc>
        <w:tc>
          <w:tcPr>
            <w:tcW w:w="1417" w:type="dxa"/>
            <w:shd w:val="clear" w:color="auto" w:fill="FFFFFF"/>
            <w:tcMar>
              <w:top w:w="0" w:type="dxa"/>
              <w:left w:w="0" w:type="dxa"/>
              <w:bottom w:w="0" w:type="dxa"/>
              <w:right w:w="0" w:type="dxa"/>
            </w:tcMar>
          </w:tcPr>
          <w:p w14:paraId="4F97D04B" w14:textId="2DD4B79C" w:rsidR="006060D2" w:rsidRPr="00EC714A" w:rsidRDefault="006060D2" w:rsidP="00146586">
            <w:pPr>
              <w:spacing w:before="40" w:after="40"/>
              <w:ind w:left="100" w:right="100"/>
              <w:jc w:val="right"/>
              <w:rPr>
                <w:rFonts w:eastAsia="Arial"/>
                <w:color w:val="111111"/>
                <w:sz w:val="20"/>
                <w:szCs w:val="22"/>
              </w:rPr>
            </w:pPr>
            <w:r w:rsidRPr="006060D2">
              <w:rPr>
                <w:rFonts w:eastAsia="Arial"/>
                <w:color w:val="111111"/>
                <w:sz w:val="20"/>
                <w:szCs w:val="22"/>
              </w:rPr>
              <w:t>50</w:t>
            </w:r>
          </w:p>
        </w:tc>
        <w:tc>
          <w:tcPr>
            <w:tcW w:w="851" w:type="dxa"/>
            <w:shd w:val="clear" w:color="auto" w:fill="FFFFFF"/>
            <w:tcMar>
              <w:top w:w="0" w:type="dxa"/>
              <w:left w:w="0" w:type="dxa"/>
              <w:bottom w:w="0" w:type="dxa"/>
              <w:right w:w="0" w:type="dxa"/>
            </w:tcMar>
          </w:tcPr>
          <w:p w14:paraId="0E1EBF84" w14:textId="55978A91" w:rsidR="006060D2" w:rsidRPr="00EC714A" w:rsidRDefault="0029384A" w:rsidP="00146586">
            <w:pPr>
              <w:spacing w:before="40" w:after="40"/>
              <w:ind w:left="100" w:right="100"/>
              <w:jc w:val="right"/>
              <w:rPr>
                <w:rFonts w:eastAsia="Arial"/>
                <w:color w:val="111111"/>
                <w:sz w:val="20"/>
                <w:szCs w:val="22"/>
              </w:rPr>
            </w:pPr>
            <w:r>
              <w:rPr>
                <w:rFonts w:eastAsia="Arial"/>
                <w:color w:val="111111"/>
                <w:sz w:val="20"/>
                <w:szCs w:val="22"/>
              </w:rPr>
              <w:t>1.22</w:t>
            </w:r>
            <w:r w:rsidR="006060D2" w:rsidRPr="006060D2">
              <w:rPr>
                <w:rFonts w:eastAsia="Arial"/>
                <w:color w:val="111111"/>
                <w:sz w:val="20"/>
                <w:szCs w:val="22"/>
              </w:rPr>
              <w:t xml:space="preserve"> </w:t>
            </w:r>
          </w:p>
        </w:tc>
        <w:tc>
          <w:tcPr>
            <w:tcW w:w="1417" w:type="dxa"/>
            <w:shd w:val="clear" w:color="auto" w:fill="FFFFFF"/>
          </w:tcPr>
          <w:p w14:paraId="4CA5DE81" w14:textId="7729A661" w:rsidR="006060D2" w:rsidRPr="00D22FFC" w:rsidRDefault="00146586" w:rsidP="003D3C7D">
            <w:pPr>
              <w:spacing w:before="40" w:after="40"/>
              <w:ind w:left="100" w:right="100"/>
              <w:jc w:val="right"/>
              <w:rPr>
                <w:rFonts w:eastAsia="Arial"/>
                <w:color w:val="111111"/>
                <w:sz w:val="20"/>
                <w:szCs w:val="22"/>
              </w:rPr>
            </w:pPr>
            <w:r w:rsidRPr="006060D2">
              <w:rPr>
                <w:rFonts w:eastAsia="Arial"/>
                <w:color w:val="111111"/>
                <w:sz w:val="20"/>
                <w:szCs w:val="22"/>
              </w:rPr>
              <w:t>[0.8</w:t>
            </w:r>
            <w:r w:rsidR="0029384A">
              <w:rPr>
                <w:rFonts w:eastAsia="Arial"/>
                <w:color w:val="111111"/>
                <w:sz w:val="20"/>
                <w:szCs w:val="22"/>
              </w:rPr>
              <w:t>2-1.79</w:t>
            </w:r>
            <w:r w:rsidRPr="006060D2">
              <w:rPr>
                <w:rFonts w:eastAsia="Arial"/>
                <w:color w:val="111111"/>
                <w:sz w:val="20"/>
                <w:szCs w:val="22"/>
              </w:rPr>
              <w:t>]</w:t>
            </w:r>
          </w:p>
        </w:tc>
      </w:tr>
      <w:tr w:rsidR="006060D2" w:rsidRPr="00D22FFC" w14:paraId="241180CD" w14:textId="77777777" w:rsidTr="0005570A">
        <w:trPr>
          <w:cantSplit/>
        </w:trPr>
        <w:tc>
          <w:tcPr>
            <w:tcW w:w="1843" w:type="dxa"/>
            <w:shd w:val="clear" w:color="auto" w:fill="FFFFFF"/>
            <w:tcMar>
              <w:top w:w="0" w:type="dxa"/>
              <w:left w:w="0" w:type="dxa"/>
              <w:bottom w:w="0" w:type="dxa"/>
              <w:right w:w="0" w:type="dxa"/>
            </w:tcMar>
          </w:tcPr>
          <w:p w14:paraId="4D0B10E9" w14:textId="77777777" w:rsidR="006060D2" w:rsidRPr="00D22FFC" w:rsidRDefault="006060D2" w:rsidP="006060D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C94ABB6" w14:textId="77777777" w:rsidR="006060D2" w:rsidRPr="00EC714A" w:rsidRDefault="006060D2" w:rsidP="006060D2">
            <w:pPr>
              <w:spacing w:before="40" w:after="40"/>
              <w:ind w:left="100" w:right="100"/>
              <w:rPr>
                <w:rFonts w:eastAsia="Arial"/>
                <w:color w:val="111111"/>
                <w:sz w:val="20"/>
                <w:szCs w:val="22"/>
              </w:rPr>
            </w:pPr>
          </w:p>
        </w:tc>
        <w:tc>
          <w:tcPr>
            <w:tcW w:w="2268" w:type="dxa"/>
            <w:shd w:val="clear" w:color="auto" w:fill="FFFFFF"/>
            <w:vAlign w:val="center"/>
          </w:tcPr>
          <w:p w14:paraId="2E8C42A1" w14:textId="16D12765" w:rsidR="006060D2" w:rsidRPr="00EC714A" w:rsidRDefault="006060D2" w:rsidP="006060D2">
            <w:pPr>
              <w:spacing w:before="40" w:after="40"/>
              <w:ind w:left="100" w:right="100"/>
              <w:rPr>
                <w:rFonts w:eastAsia="Arial"/>
                <w:color w:val="111111"/>
                <w:sz w:val="20"/>
                <w:szCs w:val="22"/>
              </w:rPr>
            </w:pPr>
            <w:r w:rsidRPr="006060D2">
              <w:rPr>
                <w:rFonts w:eastAsia="Arial"/>
                <w:color w:val="111111"/>
                <w:sz w:val="20"/>
                <w:szCs w:val="22"/>
              </w:rPr>
              <w:t xml:space="preserve">Median or above </w:t>
            </w:r>
            <w:r w:rsidR="00146586">
              <w:rPr>
                <w:rFonts w:eastAsia="Arial"/>
                <w:color w:val="111111"/>
                <w:sz w:val="20"/>
                <w:szCs w:val="22"/>
              </w:rPr>
              <w:t>to</w:t>
            </w:r>
            <w:r w:rsidRPr="006060D2">
              <w:rPr>
                <w:rFonts w:eastAsia="Arial"/>
                <w:color w:val="111111"/>
                <w:sz w:val="20"/>
                <w:szCs w:val="22"/>
              </w:rPr>
              <w:t xml:space="preserve"> Below Median</w:t>
            </w:r>
          </w:p>
        </w:tc>
        <w:tc>
          <w:tcPr>
            <w:tcW w:w="1417" w:type="dxa"/>
            <w:shd w:val="clear" w:color="auto" w:fill="FFFFFF"/>
            <w:tcMar>
              <w:top w:w="0" w:type="dxa"/>
              <w:left w:w="0" w:type="dxa"/>
              <w:bottom w:w="0" w:type="dxa"/>
              <w:right w:w="0" w:type="dxa"/>
            </w:tcMar>
          </w:tcPr>
          <w:p w14:paraId="55E4E856" w14:textId="7356E042" w:rsidR="006060D2" w:rsidRPr="00EC714A" w:rsidRDefault="006060D2" w:rsidP="00146586">
            <w:pPr>
              <w:spacing w:before="40" w:after="40"/>
              <w:ind w:left="100" w:right="100"/>
              <w:jc w:val="right"/>
              <w:rPr>
                <w:rFonts w:eastAsia="Arial"/>
                <w:color w:val="111111"/>
                <w:sz w:val="20"/>
                <w:szCs w:val="22"/>
              </w:rPr>
            </w:pPr>
            <w:r w:rsidRPr="006060D2">
              <w:rPr>
                <w:rFonts w:eastAsia="Arial"/>
                <w:color w:val="111111"/>
                <w:sz w:val="20"/>
                <w:szCs w:val="22"/>
              </w:rPr>
              <w:t>34</w:t>
            </w:r>
          </w:p>
        </w:tc>
        <w:tc>
          <w:tcPr>
            <w:tcW w:w="851" w:type="dxa"/>
            <w:shd w:val="clear" w:color="auto" w:fill="FFFFFF"/>
            <w:tcMar>
              <w:top w:w="0" w:type="dxa"/>
              <w:left w:w="0" w:type="dxa"/>
              <w:bottom w:w="0" w:type="dxa"/>
              <w:right w:w="0" w:type="dxa"/>
            </w:tcMar>
          </w:tcPr>
          <w:p w14:paraId="49B220E1" w14:textId="26711601" w:rsidR="006060D2" w:rsidRPr="00EC714A" w:rsidRDefault="0029384A" w:rsidP="00146586">
            <w:pPr>
              <w:spacing w:before="40" w:after="40"/>
              <w:ind w:left="100" w:right="100"/>
              <w:jc w:val="right"/>
              <w:rPr>
                <w:rFonts w:eastAsia="Arial"/>
                <w:color w:val="111111"/>
                <w:sz w:val="20"/>
                <w:szCs w:val="22"/>
              </w:rPr>
            </w:pPr>
            <w:r>
              <w:rPr>
                <w:rFonts w:eastAsia="Arial"/>
                <w:color w:val="111111"/>
                <w:sz w:val="20"/>
                <w:szCs w:val="22"/>
              </w:rPr>
              <w:t>0.87</w:t>
            </w:r>
            <w:r w:rsidR="006060D2" w:rsidRPr="006060D2">
              <w:rPr>
                <w:rFonts w:eastAsia="Arial"/>
                <w:color w:val="111111"/>
                <w:sz w:val="20"/>
                <w:szCs w:val="22"/>
              </w:rPr>
              <w:t xml:space="preserve"> </w:t>
            </w:r>
          </w:p>
        </w:tc>
        <w:tc>
          <w:tcPr>
            <w:tcW w:w="1417" w:type="dxa"/>
            <w:shd w:val="clear" w:color="auto" w:fill="FFFFFF"/>
          </w:tcPr>
          <w:p w14:paraId="51A43852" w14:textId="703CFC08" w:rsidR="006060D2" w:rsidRPr="00D22FFC" w:rsidRDefault="0029384A" w:rsidP="003D3C7D">
            <w:pPr>
              <w:spacing w:before="40" w:after="40"/>
              <w:ind w:left="100" w:right="100"/>
              <w:jc w:val="right"/>
              <w:rPr>
                <w:rFonts w:eastAsia="Arial"/>
                <w:color w:val="111111"/>
                <w:sz w:val="20"/>
                <w:szCs w:val="22"/>
              </w:rPr>
            </w:pPr>
            <w:r>
              <w:rPr>
                <w:rFonts w:eastAsia="Arial"/>
                <w:color w:val="111111"/>
                <w:sz w:val="20"/>
                <w:szCs w:val="22"/>
              </w:rPr>
              <w:t>[0.57-1.35</w:t>
            </w:r>
            <w:r w:rsidR="00146586" w:rsidRPr="006060D2">
              <w:rPr>
                <w:rFonts w:eastAsia="Arial"/>
                <w:color w:val="111111"/>
                <w:sz w:val="20"/>
                <w:szCs w:val="22"/>
              </w:rPr>
              <w:t>]</w:t>
            </w:r>
          </w:p>
        </w:tc>
      </w:tr>
      <w:tr w:rsidR="006060D2" w:rsidRPr="00D22FFC" w14:paraId="2E5E1E66" w14:textId="77777777" w:rsidTr="0005570A">
        <w:trPr>
          <w:cantSplit/>
        </w:trPr>
        <w:tc>
          <w:tcPr>
            <w:tcW w:w="1843" w:type="dxa"/>
            <w:shd w:val="clear" w:color="auto" w:fill="FFFFFF"/>
            <w:tcMar>
              <w:top w:w="0" w:type="dxa"/>
              <w:left w:w="0" w:type="dxa"/>
              <w:bottom w:w="0" w:type="dxa"/>
              <w:right w:w="0" w:type="dxa"/>
            </w:tcMar>
          </w:tcPr>
          <w:p w14:paraId="66E48CE1" w14:textId="77777777" w:rsidR="006060D2" w:rsidRPr="00D22FFC" w:rsidRDefault="006060D2" w:rsidP="006060D2">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68FD93B7" w14:textId="77777777" w:rsidR="006060D2" w:rsidRPr="00EC714A" w:rsidRDefault="006060D2" w:rsidP="006060D2">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6318B69C" w14:textId="07632D58" w:rsidR="006060D2" w:rsidRPr="00EC714A" w:rsidRDefault="006060D2" w:rsidP="006060D2">
            <w:pPr>
              <w:spacing w:before="40" w:after="40"/>
              <w:ind w:left="100" w:right="100"/>
              <w:rPr>
                <w:rFonts w:eastAsia="Arial"/>
                <w:color w:val="111111"/>
                <w:sz w:val="20"/>
                <w:szCs w:val="22"/>
              </w:rPr>
            </w:pPr>
            <w:r w:rsidRPr="006060D2">
              <w:rPr>
                <w:rFonts w:eastAsia="Arial"/>
                <w:color w:val="111111"/>
                <w:sz w:val="20"/>
                <w:szCs w:val="22"/>
              </w:rPr>
              <w:t xml:space="preserve">Ref: Median or above </w:t>
            </w:r>
            <w:r w:rsidR="00146586">
              <w:rPr>
                <w:rFonts w:eastAsia="Arial"/>
                <w:color w:val="111111"/>
                <w:sz w:val="20"/>
                <w:szCs w:val="22"/>
              </w:rPr>
              <w:t>to</w:t>
            </w:r>
            <w:r w:rsidRPr="006060D2">
              <w:rPr>
                <w:rFonts w:eastAsia="Arial"/>
                <w:color w:val="111111"/>
                <w:sz w:val="20"/>
                <w:szCs w:val="22"/>
              </w:rPr>
              <w:t xml:space="preserve"> Median or above</w:t>
            </w:r>
          </w:p>
        </w:tc>
        <w:tc>
          <w:tcPr>
            <w:tcW w:w="1417" w:type="dxa"/>
            <w:tcBorders>
              <w:bottom w:val="dotted" w:sz="4" w:space="0" w:color="auto"/>
            </w:tcBorders>
            <w:shd w:val="clear" w:color="auto" w:fill="FFFFFF"/>
            <w:tcMar>
              <w:top w:w="0" w:type="dxa"/>
              <w:left w:w="0" w:type="dxa"/>
              <w:bottom w:w="0" w:type="dxa"/>
              <w:right w:w="0" w:type="dxa"/>
            </w:tcMar>
          </w:tcPr>
          <w:p w14:paraId="4622646D" w14:textId="7EFD688B" w:rsidR="006060D2" w:rsidRPr="00EC714A" w:rsidRDefault="006060D2" w:rsidP="00146586">
            <w:pPr>
              <w:spacing w:before="40" w:after="40"/>
              <w:ind w:left="100" w:right="100"/>
              <w:jc w:val="right"/>
              <w:rPr>
                <w:rFonts w:eastAsia="Arial"/>
                <w:color w:val="111111"/>
                <w:sz w:val="20"/>
                <w:szCs w:val="22"/>
              </w:rPr>
            </w:pPr>
            <w:r w:rsidRPr="006060D2">
              <w:rPr>
                <w:rFonts w:eastAsia="Arial"/>
                <w:color w:val="111111"/>
                <w:sz w:val="20"/>
                <w:szCs w:val="22"/>
              </w:rPr>
              <w:t>100</w:t>
            </w:r>
          </w:p>
        </w:tc>
        <w:tc>
          <w:tcPr>
            <w:tcW w:w="851" w:type="dxa"/>
            <w:tcBorders>
              <w:bottom w:val="dotted" w:sz="4" w:space="0" w:color="auto"/>
            </w:tcBorders>
            <w:shd w:val="clear" w:color="auto" w:fill="FFFFFF"/>
            <w:tcMar>
              <w:top w:w="0" w:type="dxa"/>
              <w:left w:w="0" w:type="dxa"/>
              <w:bottom w:w="0" w:type="dxa"/>
              <w:right w:w="0" w:type="dxa"/>
            </w:tcMar>
          </w:tcPr>
          <w:p w14:paraId="307376B3" w14:textId="128E0C6D" w:rsidR="006060D2" w:rsidRPr="00EC714A" w:rsidRDefault="006060D2" w:rsidP="00146586">
            <w:pPr>
              <w:spacing w:before="40" w:after="40"/>
              <w:ind w:left="100" w:right="100"/>
              <w:jc w:val="right"/>
              <w:rPr>
                <w:rFonts w:eastAsia="Arial"/>
                <w:color w:val="111111"/>
                <w:sz w:val="20"/>
                <w:szCs w:val="22"/>
              </w:rPr>
            </w:pPr>
            <w:r w:rsidRPr="006060D2">
              <w:rPr>
                <w:rFonts w:eastAsia="Arial"/>
                <w:color w:val="111111"/>
                <w:sz w:val="20"/>
                <w:szCs w:val="22"/>
              </w:rPr>
              <w:t>1</w:t>
            </w:r>
            <w:r w:rsidR="00146586">
              <w:rPr>
                <w:rFonts w:eastAsia="Arial"/>
                <w:color w:val="111111"/>
                <w:sz w:val="20"/>
                <w:szCs w:val="22"/>
              </w:rPr>
              <w:t>.00</w:t>
            </w:r>
            <w:r w:rsidRPr="006060D2">
              <w:rPr>
                <w:rFonts w:eastAsia="Arial"/>
                <w:color w:val="111111"/>
                <w:sz w:val="20"/>
                <w:szCs w:val="22"/>
              </w:rPr>
              <w:t xml:space="preserve"> </w:t>
            </w:r>
          </w:p>
        </w:tc>
        <w:tc>
          <w:tcPr>
            <w:tcW w:w="1417" w:type="dxa"/>
            <w:tcBorders>
              <w:bottom w:val="dotted" w:sz="4" w:space="0" w:color="auto"/>
            </w:tcBorders>
            <w:shd w:val="clear" w:color="auto" w:fill="FFFFFF"/>
          </w:tcPr>
          <w:p w14:paraId="589D8758" w14:textId="341B656E" w:rsidR="006060D2" w:rsidRPr="00D22FFC" w:rsidRDefault="00146586" w:rsidP="003D3C7D">
            <w:pPr>
              <w:spacing w:before="40" w:after="40"/>
              <w:ind w:left="100" w:right="100"/>
              <w:jc w:val="right"/>
              <w:rPr>
                <w:rFonts w:eastAsia="Arial"/>
                <w:color w:val="111111"/>
                <w:sz w:val="20"/>
                <w:szCs w:val="22"/>
              </w:rPr>
            </w:pPr>
            <w:r>
              <w:rPr>
                <w:rFonts w:eastAsia="Arial"/>
                <w:color w:val="111111"/>
                <w:sz w:val="20"/>
                <w:szCs w:val="22"/>
              </w:rPr>
              <w:t>-</w:t>
            </w:r>
          </w:p>
        </w:tc>
      </w:tr>
      <w:tr w:rsidR="00146586" w:rsidRPr="00D22FFC" w14:paraId="21816265" w14:textId="77777777" w:rsidTr="0005570A">
        <w:trPr>
          <w:cantSplit/>
        </w:trPr>
        <w:tc>
          <w:tcPr>
            <w:tcW w:w="1843" w:type="dxa"/>
            <w:shd w:val="clear" w:color="auto" w:fill="FFFFFF"/>
            <w:tcMar>
              <w:top w:w="0" w:type="dxa"/>
              <w:left w:w="0" w:type="dxa"/>
              <w:bottom w:w="0" w:type="dxa"/>
              <w:right w:w="0" w:type="dxa"/>
            </w:tcMar>
          </w:tcPr>
          <w:p w14:paraId="492E5DCE" w14:textId="77777777" w:rsidR="00146586" w:rsidRPr="00D22FFC" w:rsidRDefault="00146586" w:rsidP="006060D2">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6BCD95FC" w14:textId="77777777" w:rsidR="00146586" w:rsidRPr="00EC714A" w:rsidRDefault="00146586" w:rsidP="006060D2">
            <w:pPr>
              <w:spacing w:before="40" w:after="40"/>
              <w:ind w:left="100" w:right="100"/>
              <w:rPr>
                <w:rFonts w:eastAsia="Arial"/>
                <w:color w:val="111111"/>
                <w:sz w:val="20"/>
                <w:szCs w:val="22"/>
              </w:rPr>
            </w:pPr>
            <w:r>
              <w:rPr>
                <w:rFonts w:eastAsia="Arial"/>
                <w:color w:val="111111"/>
                <w:sz w:val="20"/>
                <w:szCs w:val="22"/>
              </w:rPr>
              <w:t xml:space="preserve">Number of life </w:t>
            </w:r>
          </w:p>
          <w:p w14:paraId="12D18580" w14:textId="48FFDDEE" w:rsidR="00146586" w:rsidRPr="00EC714A" w:rsidRDefault="00146586" w:rsidP="006060D2">
            <w:pPr>
              <w:spacing w:before="40" w:after="40"/>
              <w:ind w:left="100" w:right="100"/>
              <w:rPr>
                <w:rFonts w:eastAsia="Arial"/>
                <w:color w:val="111111"/>
                <w:sz w:val="20"/>
                <w:szCs w:val="22"/>
              </w:rPr>
            </w:pPr>
            <w:r>
              <w:rPr>
                <w:rFonts w:eastAsia="Arial"/>
                <w:color w:val="111111"/>
                <w:sz w:val="20"/>
                <w:szCs w:val="22"/>
              </w:rPr>
              <w:t>events</w:t>
            </w:r>
          </w:p>
        </w:tc>
        <w:tc>
          <w:tcPr>
            <w:tcW w:w="2268" w:type="dxa"/>
            <w:tcBorders>
              <w:top w:val="dotted" w:sz="4" w:space="0" w:color="auto"/>
            </w:tcBorders>
            <w:shd w:val="clear" w:color="auto" w:fill="FFFFFF"/>
            <w:vAlign w:val="center"/>
          </w:tcPr>
          <w:p w14:paraId="0AFB34ED" w14:textId="0C0230E7" w:rsidR="00146586" w:rsidRPr="00EC714A" w:rsidRDefault="00146586" w:rsidP="006060D2">
            <w:pPr>
              <w:spacing w:before="40" w:after="40"/>
              <w:ind w:left="100" w:right="100"/>
              <w:rPr>
                <w:rFonts w:eastAsia="Arial"/>
                <w:color w:val="111111"/>
                <w:sz w:val="20"/>
                <w:szCs w:val="22"/>
              </w:rPr>
            </w:pPr>
            <w:r w:rsidRPr="006060D2">
              <w:rPr>
                <w:rFonts w:eastAsia="Arial"/>
                <w:color w:val="111111"/>
                <w:sz w:val="20"/>
                <w:szCs w:val="22"/>
              </w:rPr>
              <w:t xml:space="preserve">Ref: 0 </w:t>
            </w:r>
            <w:r>
              <w:rPr>
                <w:rFonts w:eastAsia="Arial"/>
                <w:color w:val="111111"/>
                <w:sz w:val="20"/>
                <w:szCs w:val="22"/>
              </w:rPr>
              <w:t>to</w:t>
            </w:r>
            <w:r w:rsidRPr="006060D2">
              <w:rPr>
                <w:rFonts w:eastAsia="Arial"/>
                <w:color w:val="111111"/>
                <w:sz w:val="20"/>
                <w:szCs w:val="22"/>
              </w:rPr>
              <w:t xml:space="preserve"> 0</w:t>
            </w:r>
          </w:p>
        </w:tc>
        <w:tc>
          <w:tcPr>
            <w:tcW w:w="1417" w:type="dxa"/>
            <w:tcBorders>
              <w:top w:val="dotted" w:sz="4" w:space="0" w:color="auto"/>
            </w:tcBorders>
            <w:shd w:val="clear" w:color="auto" w:fill="FFFFFF"/>
            <w:tcMar>
              <w:top w:w="0" w:type="dxa"/>
              <w:left w:w="0" w:type="dxa"/>
              <w:bottom w:w="0" w:type="dxa"/>
              <w:right w:w="0" w:type="dxa"/>
            </w:tcMar>
            <w:vAlign w:val="center"/>
          </w:tcPr>
          <w:p w14:paraId="622A2F21" w14:textId="1A10B581" w:rsidR="00146586" w:rsidRPr="00EC714A" w:rsidRDefault="00146586" w:rsidP="006060D2">
            <w:pPr>
              <w:spacing w:before="40" w:after="40"/>
              <w:ind w:left="100" w:right="100"/>
              <w:jc w:val="right"/>
              <w:rPr>
                <w:rFonts w:eastAsia="Arial"/>
                <w:color w:val="111111"/>
                <w:sz w:val="20"/>
                <w:szCs w:val="22"/>
              </w:rPr>
            </w:pPr>
            <w:r w:rsidRPr="006060D2">
              <w:rPr>
                <w:rFonts w:eastAsia="Arial"/>
                <w:color w:val="111111"/>
                <w:sz w:val="20"/>
                <w:szCs w:val="22"/>
              </w:rPr>
              <w:t>27</w:t>
            </w:r>
          </w:p>
        </w:tc>
        <w:tc>
          <w:tcPr>
            <w:tcW w:w="851" w:type="dxa"/>
            <w:tcBorders>
              <w:top w:val="dotted" w:sz="4" w:space="0" w:color="auto"/>
            </w:tcBorders>
            <w:shd w:val="clear" w:color="auto" w:fill="FFFFFF"/>
            <w:tcMar>
              <w:top w:w="0" w:type="dxa"/>
              <w:left w:w="0" w:type="dxa"/>
              <w:bottom w:w="0" w:type="dxa"/>
              <w:right w:w="0" w:type="dxa"/>
            </w:tcMar>
            <w:vAlign w:val="center"/>
          </w:tcPr>
          <w:p w14:paraId="075EE653" w14:textId="6E7F5B1B" w:rsidR="00146586" w:rsidRPr="00EC714A" w:rsidRDefault="00146586" w:rsidP="006060D2">
            <w:pPr>
              <w:spacing w:before="40" w:after="40"/>
              <w:ind w:left="100" w:right="100"/>
              <w:jc w:val="right"/>
              <w:rPr>
                <w:rFonts w:eastAsia="Arial"/>
                <w:color w:val="111111"/>
                <w:sz w:val="20"/>
                <w:szCs w:val="22"/>
              </w:rPr>
            </w:pPr>
            <w:r w:rsidRPr="006060D2">
              <w:rPr>
                <w:rFonts w:eastAsia="Arial"/>
                <w:color w:val="111111"/>
                <w:sz w:val="20"/>
                <w:szCs w:val="22"/>
              </w:rPr>
              <w:t>1</w:t>
            </w:r>
            <w:r>
              <w:rPr>
                <w:rFonts w:eastAsia="Arial"/>
                <w:color w:val="111111"/>
                <w:sz w:val="20"/>
                <w:szCs w:val="22"/>
              </w:rPr>
              <w:t>.00</w:t>
            </w:r>
            <w:r w:rsidRPr="006060D2">
              <w:rPr>
                <w:rFonts w:eastAsia="Arial"/>
                <w:color w:val="111111"/>
                <w:sz w:val="20"/>
                <w:szCs w:val="22"/>
              </w:rPr>
              <w:t xml:space="preserve"> </w:t>
            </w:r>
          </w:p>
        </w:tc>
        <w:tc>
          <w:tcPr>
            <w:tcW w:w="1417" w:type="dxa"/>
            <w:tcBorders>
              <w:top w:val="dotted" w:sz="4" w:space="0" w:color="auto"/>
            </w:tcBorders>
            <w:shd w:val="clear" w:color="auto" w:fill="FFFFFF"/>
          </w:tcPr>
          <w:p w14:paraId="5EB6AFC1" w14:textId="1A0EFD40" w:rsidR="00146586" w:rsidRPr="00D22FFC" w:rsidRDefault="00146586" w:rsidP="003D3C7D">
            <w:pPr>
              <w:spacing w:before="40" w:after="40"/>
              <w:ind w:left="100" w:right="100"/>
              <w:jc w:val="right"/>
              <w:rPr>
                <w:rFonts w:eastAsia="Arial"/>
                <w:color w:val="111111"/>
                <w:sz w:val="20"/>
                <w:szCs w:val="22"/>
              </w:rPr>
            </w:pPr>
            <w:r>
              <w:rPr>
                <w:rFonts w:eastAsia="Arial"/>
                <w:color w:val="111111"/>
                <w:sz w:val="20"/>
                <w:szCs w:val="22"/>
              </w:rPr>
              <w:t>-</w:t>
            </w:r>
          </w:p>
        </w:tc>
      </w:tr>
      <w:tr w:rsidR="00146586" w:rsidRPr="00D22FFC" w14:paraId="2F5A1FC7" w14:textId="77777777" w:rsidTr="00926F72">
        <w:trPr>
          <w:cantSplit/>
        </w:trPr>
        <w:tc>
          <w:tcPr>
            <w:tcW w:w="1843" w:type="dxa"/>
            <w:shd w:val="clear" w:color="auto" w:fill="FFFFFF"/>
            <w:tcMar>
              <w:top w:w="0" w:type="dxa"/>
              <w:left w:w="0" w:type="dxa"/>
              <w:bottom w:w="0" w:type="dxa"/>
              <w:right w:w="0" w:type="dxa"/>
            </w:tcMar>
          </w:tcPr>
          <w:p w14:paraId="6743D910" w14:textId="77777777" w:rsidR="00146586" w:rsidRPr="00D22FFC" w:rsidRDefault="00146586" w:rsidP="006060D2">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30EB248A" w14:textId="5339CF2B" w:rsidR="00146586" w:rsidRPr="00EC714A" w:rsidRDefault="00146586" w:rsidP="006060D2">
            <w:pPr>
              <w:spacing w:before="40" w:after="40"/>
              <w:ind w:left="100" w:right="100"/>
              <w:rPr>
                <w:rFonts w:eastAsia="Arial"/>
                <w:color w:val="111111"/>
                <w:sz w:val="20"/>
                <w:szCs w:val="22"/>
              </w:rPr>
            </w:pPr>
          </w:p>
        </w:tc>
        <w:tc>
          <w:tcPr>
            <w:tcW w:w="2268" w:type="dxa"/>
            <w:shd w:val="clear" w:color="auto" w:fill="FFFFFF"/>
            <w:vAlign w:val="center"/>
          </w:tcPr>
          <w:p w14:paraId="47E580EC" w14:textId="04C00D39" w:rsidR="00146586" w:rsidRPr="00EC714A" w:rsidRDefault="00146586" w:rsidP="00146586">
            <w:pPr>
              <w:spacing w:before="40" w:after="40"/>
              <w:ind w:left="100" w:right="100"/>
              <w:rPr>
                <w:rFonts w:eastAsia="Arial"/>
                <w:color w:val="111111"/>
                <w:sz w:val="20"/>
                <w:szCs w:val="22"/>
              </w:rPr>
            </w:pPr>
            <w:r w:rsidRPr="006060D2">
              <w:rPr>
                <w:rFonts w:eastAsia="Arial"/>
                <w:color w:val="111111"/>
                <w:sz w:val="20"/>
                <w:szCs w:val="22"/>
              </w:rPr>
              <w:t xml:space="preserve">0 </w:t>
            </w:r>
            <w:r>
              <w:rPr>
                <w:rFonts w:eastAsia="Arial"/>
                <w:color w:val="111111"/>
                <w:sz w:val="20"/>
                <w:szCs w:val="22"/>
              </w:rPr>
              <w:t>to</w:t>
            </w:r>
            <w:r w:rsidRPr="006060D2">
              <w:rPr>
                <w:rFonts w:eastAsia="Arial"/>
                <w:color w:val="111111"/>
                <w:sz w:val="20"/>
                <w:szCs w:val="22"/>
              </w:rPr>
              <w:t xml:space="preserve"> 1</w:t>
            </w:r>
            <w:r>
              <w:rPr>
                <w:rFonts w:eastAsia="Arial"/>
                <w:color w:val="111111"/>
                <w:sz w:val="20"/>
                <w:szCs w:val="22"/>
              </w:rPr>
              <w:t>+</w:t>
            </w:r>
          </w:p>
        </w:tc>
        <w:tc>
          <w:tcPr>
            <w:tcW w:w="1417" w:type="dxa"/>
            <w:shd w:val="clear" w:color="auto" w:fill="FFFFFF"/>
            <w:tcMar>
              <w:top w:w="0" w:type="dxa"/>
              <w:left w:w="0" w:type="dxa"/>
              <w:bottom w:w="0" w:type="dxa"/>
              <w:right w:w="0" w:type="dxa"/>
            </w:tcMar>
            <w:vAlign w:val="center"/>
          </w:tcPr>
          <w:p w14:paraId="4A8FBFD1" w14:textId="0BA08F20" w:rsidR="00146586" w:rsidRPr="00EC714A" w:rsidRDefault="00146586" w:rsidP="006060D2">
            <w:pPr>
              <w:spacing w:before="40" w:after="40"/>
              <w:ind w:left="100" w:right="100"/>
              <w:jc w:val="right"/>
              <w:rPr>
                <w:rFonts w:eastAsia="Arial"/>
                <w:color w:val="111111"/>
                <w:sz w:val="20"/>
                <w:szCs w:val="22"/>
              </w:rPr>
            </w:pPr>
            <w:r w:rsidRPr="006060D2">
              <w:rPr>
                <w:rFonts w:eastAsia="Arial"/>
                <w:color w:val="111111"/>
                <w:sz w:val="20"/>
                <w:szCs w:val="22"/>
              </w:rPr>
              <w:t>44</w:t>
            </w:r>
          </w:p>
        </w:tc>
        <w:tc>
          <w:tcPr>
            <w:tcW w:w="851" w:type="dxa"/>
            <w:shd w:val="clear" w:color="auto" w:fill="FFFFFF"/>
            <w:tcMar>
              <w:top w:w="0" w:type="dxa"/>
              <w:left w:w="0" w:type="dxa"/>
              <w:bottom w:w="0" w:type="dxa"/>
              <w:right w:w="0" w:type="dxa"/>
            </w:tcMar>
            <w:vAlign w:val="center"/>
          </w:tcPr>
          <w:p w14:paraId="07BE85DA" w14:textId="315DED83" w:rsidR="00146586" w:rsidRPr="00EC714A" w:rsidRDefault="0029384A" w:rsidP="00146586">
            <w:pPr>
              <w:spacing w:before="40" w:after="40"/>
              <w:ind w:left="100" w:right="100"/>
              <w:jc w:val="right"/>
              <w:rPr>
                <w:rFonts w:eastAsia="Arial"/>
                <w:color w:val="111111"/>
                <w:sz w:val="20"/>
                <w:szCs w:val="22"/>
              </w:rPr>
            </w:pPr>
            <w:r>
              <w:rPr>
                <w:rFonts w:eastAsia="Arial"/>
                <w:color w:val="111111"/>
                <w:sz w:val="20"/>
                <w:szCs w:val="22"/>
              </w:rPr>
              <w:t>1.34</w:t>
            </w:r>
            <w:r w:rsidR="00146586" w:rsidRPr="006060D2">
              <w:rPr>
                <w:rFonts w:eastAsia="Arial"/>
                <w:color w:val="111111"/>
                <w:sz w:val="20"/>
                <w:szCs w:val="22"/>
              </w:rPr>
              <w:t xml:space="preserve"> </w:t>
            </w:r>
          </w:p>
        </w:tc>
        <w:tc>
          <w:tcPr>
            <w:tcW w:w="1417" w:type="dxa"/>
            <w:shd w:val="clear" w:color="auto" w:fill="FFFFFF"/>
          </w:tcPr>
          <w:p w14:paraId="3321B644" w14:textId="1BF5A5F0" w:rsidR="00146586" w:rsidRPr="00D22FFC" w:rsidRDefault="0029384A" w:rsidP="003D3C7D">
            <w:pPr>
              <w:spacing w:before="40" w:after="40"/>
              <w:ind w:left="100" w:right="100"/>
              <w:jc w:val="right"/>
              <w:rPr>
                <w:rFonts w:eastAsia="Arial"/>
                <w:color w:val="111111"/>
                <w:sz w:val="20"/>
                <w:szCs w:val="22"/>
              </w:rPr>
            </w:pPr>
            <w:r>
              <w:rPr>
                <w:rFonts w:eastAsia="Arial"/>
                <w:color w:val="111111"/>
                <w:sz w:val="20"/>
                <w:szCs w:val="22"/>
              </w:rPr>
              <w:t>[0.83-2.19</w:t>
            </w:r>
            <w:r w:rsidR="00146586" w:rsidRPr="006060D2">
              <w:rPr>
                <w:rFonts w:eastAsia="Arial"/>
                <w:color w:val="111111"/>
                <w:sz w:val="20"/>
                <w:szCs w:val="22"/>
              </w:rPr>
              <w:t>]</w:t>
            </w:r>
          </w:p>
        </w:tc>
      </w:tr>
      <w:tr w:rsidR="006060D2" w:rsidRPr="00D22FFC" w14:paraId="2BBF98C4" w14:textId="77777777" w:rsidTr="0005570A">
        <w:trPr>
          <w:cantSplit/>
        </w:trPr>
        <w:tc>
          <w:tcPr>
            <w:tcW w:w="1843" w:type="dxa"/>
            <w:shd w:val="clear" w:color="auto" w:fill="FFFFFF"/>
            <w:tcMar>
              <w:top w:w="0" w:type="dxa"/>
              <w:left w:w="0" w:type="dxa"/>
              <w:bottom w:w="0" w:type="dxa"/>
              <w:right w:w="0" w:type="dxa"/>
            </w:tcMar>
          </w:tcPr>
          <w:p w14:paraId="2045E552" w14:textId="77777777" w:rsidR="006060D2" w:rsidRPr="00D22FFC" w:rsidRDefault="006060D2" w:rsidP="006060D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47B500F" w14:textId="77777777" w:rsidR="006060D2" w:rsidRPr="00EC714A" w:rsidRDefault="006060D2" w:rsidP="006060D2">
            <w:pPr>
              <w:spacing w:before="40" w:after="40"/>
              <w:ind w:left="100" w:right="100"/>
              <w:rPr>
                <w:rFonts w:eastAsia="Arial"/>
                <w:color w:val="111111"/>
                <w:sz w:val="20"/>
                <w:szCs w:val="22"/>
              </w:rPr>
            </w:pPr>
          </w:p>
        </w:tc>
        <w:tc>
          <w:tcPr>
            <w:tcW w:w="2268" w:type="dxa"/>
            <w:shd w:val="clear" w:color="auto" w:fill="FFFFFF"/>
            <w:vAlign w:val="center"/>
          </w:tcPr>
          <w:p w14:paraId="79BB1E0C" w14:textId="3B8C6409" w:rsidR="006060D2" w:rsidRPr="00EC714A" w:rsidRDefault="006060D2" w:rsidP="00146586">
            <w:pPr>
              <w:spacing w:before="40" w:after="40"/>
              <w:ind w:left="100" w:right="100"/>
              <w:rPr>
                <w:rFonts w:eastAsia="Arial"/>
                <w:color w:val="111111"/>
                <w:sz w:val="20"/>
                <w:szCs w:val="22"/>
              </w:rPr>
            </w:pPr>
            <w:r w:rsidRPr="006060D2">
              <w:rPr>
                <w:rFonts w:eastAsia="Arial"/>
                <w:color w:val="111111"/>
                <w:sz w:val="20"/>
                <w:szCs w:val="22"/>
              </w:rPr>
              <w:t>1</w:t>
            </w:r>
            <w:r w:rsidR="00146586">
              <w:rPr>
                <w:rFonts w:eastAsia="Arial"/>
                <w:color w:val="111111"/>
                <w:sz w:val="20"/>
                <w:szCs w:val="22"/>
              </w:rPr>
              <w:t>+ to</w:t>
            </w:r>
            <w:r w:rsidRPr="006060D2">
              <w:rPr>
                <w:rFonts w:eastAsia="Arial"/>
                <w:color w:val="111111"/>
                <w:sz w:val="20"/>
                <w:szCs w:val="22"/>
              </w:rPr>
              <w:t xml:space="preserve"> 0</w:t>
            </w:r>
          </w:p>
        </w:tc>
        <w:tc>
          <w:tcPr>
            <w:tcW w:w="1417" w:type="dxa"/>
            <w:shd w:val="clear" w:color="auto" w:fill="FFFFFF"/>
            <w:tcMar>
              <w:top w:w="0" w:type="dxa"/>
              <w:left w:w="0" w:type="dxa"/>
              <w:bottom w:w="0" w:type="dxa"/>
              <w:right w:w="0" w:type="dxa"/>
            </w:tcMar>
            <w:vAlign w:val="center"/>
          </w:tcPr>
          <w:p w14:paraId="1A7CA0F5" w14:textId="62F291D7" w:rsidR="006060D2" w:rsidRPr="00EC714A" w:rsidRDefault="006060D2" w:rsidP="006060D2">
            <w:pPr>
              <w:spacing w:before="40" w:after="40"/>
              <w:ind w:left="100" w:right="100"/>
              <w:jc w:val="right"/>
              <w:rPr>
                <w:rFonts w:eastAsia="Arial"/>
                <w:color w:val="111111"/>
                <w:sz w:val="20"/>
                <w:szCs w:val="22"/>
              </w:rPr>
            </w:pPr>
            <w:r w:rsidRPr="006060D2">
              <w:rPr>
                <w:rFonts w:eastAsia="Arial"/>
                <w:color w:val="111111"/>
                <w:sz w:val="20"/>
                <w:szCs w:val="22"/>
              </w:rPr>
              <w:t>33</w:t>
            </w:r>
          </w:p>
        </w:tc>
        <w:tc>
          <w:tcPr>
            <w:tcW w:w="851" w:type="dxa"/>
            <w:shd w:val="clear" w:color="auto" w:fill="FFFFFF"/>
            <w:tcMar>
              <w:top w:w="0" w:type="dxa"/>
              <w:left w:w="0" w:type="dxa"/>
              <w:bottom w:w="0" w:type="dxa"/>
              <w:right w:w="0" w:type="dxa"/>
            </w:tcMar>
            <w:vAlign w:val="center"/>
          </w:tcPr>
          <w:p w14:paraId="3A378E60" w14:textId="36850A64" w:rsidR="006060D2" w:rsidRPr="00EC714A" w:rsidRDefault="0029384A" w:rsidP="00146586">
            <w:pPr>
              <w:spacing w:before="40" w:after="40"/>
              <w:ind w:left="100" w:right="100"/>
              <w:jc w:val="right"/>
              <w:rPr>
                <w:rFonts w:eastAsia="Arial"/>
                <w:color w:val="111111"/>
                <w:sz w:val="20"/>
                <w:szCs w:val="22"/>
              </w:rPr>
            </w:pPr>
            <w:r>
              <w:rPr>
                <w:rFonts w:eastAsia="Arial"/>
                <w:color w:val="111111"/>
                <w:sz w:val="20"/>
                <w:szCs w:val="22"/>
              </w:rPr>
              <w:t>0.94</w:t>
            </w:r>
            <w:r w:rsidR="006060D2" w:rsidRPr="006060D2">
              <w:rPr>
                <w:rFonts w:eastAsia="Arial"/>
                <w:color w:val="111111"/>
                <w:sz w:val="20"/>
                <w:szCs w:val="22"/>
              </w:rPr>
              <w:t xml:space="preserve"> </w:t>
            </w:r>
          </w:p>
        </w:tc>
        <w:tc>
          <w:tcPr>
            <w:tcW w:w="1417" w:type="dxa"/>
            <w:shd w:val="clear" w:color="auto" w:fill="FFFFFF"/>
          </w:tcPr>
          <w:p w14:paraId="005DDBA2" w14:textId="5EF1023F" w:rsidR="006060D2" w:rsidRPr="00D22FFC" w:rsidRDefault="0029384A" w:rsidP="003D3C7D">
            <w:pPr>
              <w:spacing w:before="40" w:after="40"/>
              <w:ind w:left="100" w:right="100"/>
              <w:jc w:val="right"/>
              <w:rPr>
                <w:rFonts w:eastAsia="Arial"/>
                <w:color w:val="111111"/>
                <w:sz w:val="20"/>
                <w:szCs w:val="22"/>
              </w:rPr>
            </w:pPr>
            <w:r>
              <w:rPr>
                <w:rFonts w:eastAsia="Arial"/>
                <w:color w:val="111111"/>
                <w:sz w:val="20"/>
                <w:szCs w:val="22"/>
              </w:rPr>
              <w:t>[0.56-1.57</w:t>
            </w:r>
            <w:r w:rsidR="00146586" w:rsidRPr="006060D2">
              <w:rPr>
                <w:rFonts w:eastAsia="Arial"/>
                <w:color w:val="111111"/>
                <w:sz w:val="20"/>
                <w:szCs w:val="22"/>
              </w:rPr>
              <w:t>]</w:t>
            </w:r>
          </w:p>
        </w:tc>
      </w:tr>
      <w:tr w:rsidR="006060D2" w:rsidRPr="00D22FFC" w14:paraId="0FC4FC6E" w14:textId="77777777" w:rsidTr="0005570A">
        <w:trPr>
          <w:cantSplit/>
        </w:trPr>
        <w:tc>
          <w:tcPr>
            <w:tcW w:w="1843" w:type="dxa"/>
            <w:shd w:val="clear" w:color="auto" w:fill="FFFFFF"/>
            <w:tcMar>
              <w:top w:w="0" w:type="dxa"/>
              <w:left w:w="0" w:type="dxa"/>
              <w:bottom w:w="0" w:type="dxa"/>
              <w:right w:w="0" w:type="dxa"/>
            </w:tcMar>
          </w:tcPr>
          <w:p w14:paraId="1E7DF3A2" w14:textId="77777777" w:rsidR="006060D2" w:rsidRPr="00D22FFC" w:rsidRDefault="006060D2" w:rsidP="006060D2">
            <w:pPr>
              <w:spacing w:before="40" w:after="40"/>
              <w:ind w:left="100" w:right="100"/>
              <w:rPr>
                <w:sz w:val="20"/>
                <w:szCs w:val="22"/>
              </w:rPr>
            </w:pPr>
          </w:p>
        </w:tc>
        <w:tc>
          <w:tcPr>
            <w:tcW w:w="1418" w:type="dxa"/>
            <w:tcBorders>
              <w:bottom w:val="dotted" w:sz="4" w:space="0" w:color="000000"/>
            </w:tcBorders>
            <w:shd w:val="clear" w:color="auto" w:fill="FFFFFF"/>
            <w:tcMar>
              <w:top w:w="0" w:type="dxa"/>
              <w:left w:w="0" w:type="dxa"/>
              <w:bottom w:w="0" w:type="dxa"/>
              <w:right w:w="0" w:type="dxa"/>
            </w:tcMar>
            <w:vAlign w:val="center"/>
          </w:tcPr>
          <w:p w14:paraId="60F84D9D" w14:textId="77777777" w:rsidR="006060D2" w:rsidRPr="00EC714A" w:rsidRDefault="006060D2" w:rsidP="006060D2">
            <w:pPr>
              <w:spacing w:before="40" w:after="40"/>
              <w:ind w:left="100" w:right="100"/>
              <w:rPr>
                <w:rFonts w:eastAsia="Arial"/>
                <w:color w:val="111111"/>
                <w:sz w:val="20"/>
                <w:szCs w:val="22"/>
              </w:rPr>
            </w:pPr>
          </w:p>
        </w:tc>
        <w:tc>
          <w:tcPr>
            <w:tcW w:w="2268" w:type="dxa"/>
            <w:tcBorders>
              <w:bottom w:val="dotted" w:sz="4" w:space="0" w:color="000000"/>
            </w:tcBorders>
            <w:shd w:val="clear" w:color="auto" w:fill="FFFFFF"/>
            <w:vAlign w:val="center"/>
          </w:tcPr>
          <w:p w14:paraId="30C66FFB" w14:textId="1B28070F" w:rsidR="006060D2" w:rsidRPr="00146586" w:rsidRDefault="006060D2" w:rsidP="00146586">
            <w:pPr>
              <w:spacing w:before="40" w:after="40"/>
              <w:ind w:left="100" w:right="100"/>
              <w:rPr>
                <w:rFonts w:eastAsia="Arial"/>
                <w:b/>
                <w:color w:val="111111"/>
                <w:sz w:val="20"/>
                <w:szCs w:val="22"/>
              </w:rPr>
            </w:pPr>
            <w:r w:rsidRPr="00146586">
              <w:rPr>
                <w:rFonts w:eastAsia="Arial"/>
                <w:b/>
                <w:color w:val="111111"/>
                <w:sz w:val="20"/>
                <w:szCs w:val="22"/>
              </w:rPr>
              <w:t>1</w:t>
            </w:r>
            <w:r w:rsidR="00146586" w:rsidRPr="00146586">
              <w:rPr>
                <w:rFonts w:eastAsia="Arial"/>
                <w:b/>
                <w:color w:val="111111"/>
                <w:sz w:val="20"/>
                <w:szCs w:val="22"/>
              </w:rPr>
              <w:t>+</w:t>
            </w:r>
            <w:r w:rsidRPr="00146586">
              <w:rPr>
                <w:rFonts w:eastAsia="Arial"/>
                <w:b/>
                <w:color w:val="111111"/>
                <w:sz w:val="20"/>
                <w:szCs w:val="22"/>
              </w:rPr>
              <w:t xml:space="preserve"> </w:t>
            </w:r>
            <w:r w:rsidR="00146586" w:rsidRPr="00146586">
              <w:rPr>
                <w:rFonts w:eastAsia="Arial"/>
                <w:b/>
                <w:color w:val="111111"/>
                <w:sz w:val="20"/>
                <w:szCs w:val="22"/>
              </w:rPr>
              <w:t>to</w:t>
            </w:r>
            <w:r w:rsidRPr="00146586">
              <w:rPr>
                <w:rFonts w:eastAsia="Arial"/>
                <w:b/>
                <w:color w:val="111111"/>
                <w:sz w:val="20"/>
                <w:szCs w:val="22"/>
              </w:rPr>
              <w:t xml:space="preserve"> 1</w:t>
            </w:r>
            <w:r w:rsidR="00146586" w:rsidRPr="00146586">
              <w:rPr>
                <w:rFonts w:eastAsia="Arial"/>
                <w:b/>
                <w:color w:val="111111"/>
                <w:sz w:val="20"/>
                <w:szCs w:val="22"/>
              </w:rPr>
              <w:t>+</w:t>
            </w:r>
          </w:p>
        </w:tc>
        <w:tc>
          <w:tcPr>
            <w:tcW w:w="1417" w:type="dxa"/>
            <w:tcBorders>
              <w:bottom w:val="dotted" w:sz="4" w:space="0" w:color="000000"/>
            </w:tcBorders>
            <w:shd w:val="clear" w:color="auto" w:fill="FFFFFF"/>
            <w:tcMar>
              <w:top w:w="0" w:type="dxa"/>
              <w:left w:w="0" w:type="dxa"/>
              <w:bottom w:w="0" w:type="dxa"/>
              <w:right w:w="0" w:type="dxa"/>
            </w:tcMar>
            <w:vAlign w:val="center"/>
          </w:tcPr>
          <w:p w14:paraId="47C2B1E5" w14:textId="7A568CA9" w:rsidR="006060D2" w:rsidRPr="00146586" w:rsidRDefault="006060D2" w:rsidP="006060D2">
            <w:pPr>
              <w:spacing w:before="40" w:after="40"/>
              <w:ind w:left="100" w:right="100"/>
              <w:jc w:val="right"/>
              <w:rPr>
                <w:rFonts w:eastAsia="Arial"/>
                <w:b/>
                <w:color w:val="111111"/>
                <w:sz w:val="20"/>
                <w:szCs w:val="22"/>
              </w:rPr>
            </w:pPr>
            <w:r w:rsidRPr="00146586">
              <w:rPr>
                <w:rFonts w:eastAsia="Arial"/>
                <w:b/>
                <w:color w:val="111111"/>
                <w:sz w:val="20"/>
                <w:szCs w:val="22"/>
              </w:rPr>
              <w:t>225</w:t>
            </w:r>
          </w:p>
        </w:tc>
        <w:tc>
          <w:tcPr>
            <w:tcW w:w="851" w:type="dxa"/>
            <w:tcBorders>
              <w:bottom w:val="dotted" w:sz="4" w:space="0" w:color="000000"/>
            </w:tcBorders>
            <w:shd w:val="clear" w:color="auto" w:fill="FFFFFF"/>
            <w:tcMar>
              <w:top w:w="0" w:type="dxa"/>
              <w:left w:w="0" w:type="dxa"/>
              <w:bottom w:w="0" w:type="dxa"/>
              <w:right w:w="0" w:type="dxa"/>
            </w:tcMar>
            <w:vAlign w:val="center"/>
          </w:tcPr>
          <w:p w14:paraId="132F837F" w14:textId="12A85CD9" w:rsidR="006060D2" w:rsidRPr="00146586" w:rsidRDefault="0029384A" w:rsidP="00146586">
            <w:pPr>
              <w:spacing w:before="40" w:after="40"/>
              <w:ind w:left="100" w:right="100"/>
              <w:jc w:val="right"/>
              <w:rPr>
                <w:rFonts w:eastAsia="Arial"/>
                <w:b/>
                <w:color w:val="111111"/>
                <w:sz w:val="20"/>
                <w:szCs w:val="22"/>
              </w:rPr>
            </w:pPr>
            <w:r>
              <w:rPr>
                <w:rFonts w:eastAsia="Arial"/>
                <w:b/>
                <w:color w:val="111111"/>
                <w:sz w:val="20"/>
                <w:szCs w:val="22"/>
              </w:rPr>
              <w:t>1.92</w:t>
            </w:r>
            <w:r w:rsidR="006060D2" w:rsidRPr="00146586">
              <w:rPr>
                <w:rFonts w:eastAsia="Arial"/>
                <w:b/>
                <w:color w:val="111111"/>
                <w:sz w:val="20"/>
                <w:szCs w:val="22"/>
              </w:rPr>
              <w:t xml:space="preserve"> </w:t>
            </w:r>
          </w:p>
        </w:tc>
        <w:tc>
          <w:tcPr>
            <w:tcW w:w="1417" w:type="dxa"/>
            <w:tcBorders>
              <w:bottom w:val="dotted" w:sz="4" w:space="0" w:color="000000"/>
            </w:tcBorders>
            <w:shd w:val="clear" w:color="auto" w:fill="FFFFFF"/>
          </w:tcPr>
          <w:p w14:paraId="20D468CB" w14:textId="3FC83114" w:rsidR="006060D2" w:rsidRPr="00146586" w:rsidRDefault="0029384A" w:rsidP="003D3C7D">
            <w:pPr>
              <w:spacing w:before="40" w:after="40"/>
              <w:ind w:left="100" w:right="100"/>
              <w:jc w:val="right"/>
              <w:rPr>
                <w:rFonts w:eastAsia="Arial"/>
                <w:b/>
                <w:color w:val="111111"/>
                <w:sz w:val="20"/>
                <w:szCs w:val="22"/>
              </w:rPr>
            </w:pPr>
            <w:r>
              <w:rPr>
                <w:rFonts w:eastAsia="Arial"/>
                <w:b/>
                <w:color w:val="111111"/>
                <w:sz w:val="20"/>
                <w:szCs w:val="22"/>
              </w:rPr>
              <w:t>[1.27-2.89</w:t>
            </w:r>
            <w:r w:rsidR="00146586" w:rsidRPr="00146586">
              <w:rPr>
                <w:rFonts w:eastAsia="Arial"/>
                <w:b/>
                <w:color w:val="111111"/>
                <w:sz w:val="20"/>
                <w:szCs w:val="22"/>
              </w:rPr>
              <w:t>]</w:t>
            </w:r>
          </w:p>
        </w:tc>
      </w:tr>
      <w:tr w:rsidR="00473E2C" w:rsidRPr="00D22FFC" w14:paraId="74B43C7A" w14:textId="77777777" w:rsidTr="0005570A">
        <w:trPr>
          <w:cantSplit/>
        </w:trPr>
        <w:tc>
          <w:tcPr>
            <w:tcW w:w="1843" w:type="dxa"/>
            <w:shd w:val="clear" w:color="auto" w:fill="FFFFFF"/>
            <w:tcMar>
              <w:top w:w="0" w:type="dxa"/>
              <w:left w:w="0" w:type="dxa"/>
              <w:bottom w:w="0" w:type="dxa"/>
              <w:right w:w="0" w:type="dxa"/>
            </w:tcMar>
          </w:tcPr>
          <w:p w14:paraId="69177A32" w14:textId="77777777" w:rsidR="00473E2C" w:rsidRPr="00D22FFC" w:rsidRDefault="00473E2C" w:rsidP="006D1073">
            <w:pPr>
              <w:spacing w:before="40" w:after="40"/>
              <w:ind w:left="100" w:right="100"/>
              <w:rPr>
                <w:sz w:val="20"/>
                <w:szCs w:val="22"/>
              </w:rPr>
            </w:pPr>
          </w:p>
        </w:tc>
        <w:tc>
          <w:tcPr>
            <w:tcW w:w="1418" w:type="dxa"/>
            <w:tcBorders>
              <w:top w:val="dotted" w:sz="4" w:space="0" w:color="auto"/>
            </w:tcBorders>
            <w:shd w:val="clear" w:color="auto" w:fill="FFFFFF"/>
            <w:tcMar>
              <w:top w:w="0" w:type="dxa"/>
              <w:left w:w="0" w:type="dxa"/>
              <w:bottom w:w="0" w:type="dxa"/>
              <w:right w:w="0" w:type="dxa"/>
            </w:tcMar>
            <w:vAlign w:val="center"/>
          </w:tcPr>
          <w:p w14:paraId="44B7AD86" w14:textId="77777777" w:rsidR="00473E2C" w:rsidRPr="00EC714A" w:rsidRDefault="00473E2C" w:rsidP="006D1073">
            <w:pPr>
              <w:spacing w:before="40" w:after="40"/>
              <w:ind w:left="100" w:right="100"/>
              <w:rPr>
                <w:rFonts w:eastAsia="Arial"/>
                <w:color w:val="111111"/>
                <w:sz w:val="20"/>
                <w:szCs w:val="22"/>
              </w:rPr>
            </w:pPr>
            <w:r>
              <w:rPr>
                <w:rFonts w:eastAsia="Arial"/>
                <w:color w:val="111111"/>
                <w:sz w:val="20"/>
                <w:szCs w:val="22"/>
              </w:rPr>
              <w:t>Deprivation</w:t>
            </w:r>
          </w:p>
        </w:tc>
        <w:tc>
          <w:tcPr>
            <w:tcW w:w="2268" w:type="dxa"/>
            <w:tcBorders>
              <w:top w:val="dotted" w:sz="4" w:space="0" w:color="auto"/>
            </w:tcBorders>
            <w:shd w:val="clear" w:color="auto" w:fill="FFFFFF"/>
            <w:vAlign w:val="center"/>
          </w:tcPr>
          <w:p w14:paraId="5588D3F5" w14:textId="77777777" w:rsidR="00473E2C" w:rsidRPr="00EC714A" w:rsidRDefault="00473E2C" w:rsidP="006D1073">
            <w:pPr>
              <w:spacing w:before="40" w:after="40"/>
              <w:ind w:left="100" w:right="100"/>
              <w:rPr>
                <w:rFonts w:eastAsia="Arial"/>
                <w:color w:val="111111"/>
                <w:sz w:val="20"/>
                <w:szCs w:val="22"/>
              </w:rPr>
            </w:pPr>
            <w:r w:rsidRPr="008F3910">
              <w:rPr>
                <w:rFonts w:eastAsia="Arial"/>
                <w:color w:val="111111"/>
                <w:sz w:val="20"/>
                <w:szCs w:val="22"/>
              </w:rPr>
              <w:t xml:space="preserve">Ref: 0 </w:t>
            </w:r>
            <w:r>
              <w:rPr>
                <w:rFonts w:eastAsia="Arial"/>
                <w:color w:val="111111"/>
                <w:sz w:val="20"/>
                <w:szCs w:val="22"/>
              </w:rPr>
              <w:t>to</w:t>
            </w:r>
            <w:r w:rsidRPr="008F3910">
              <w:rPr>
                <w:rFonts w:eastAsia="Arial"/>
                <w:color w:val="111111"/>
                <w:sz w:val="20"/>
                <w:szCs w:val="22"/>
              </w:rPr>
              <w:t xml:space="preserve"> 0</w:t>
            </w:r>
          </w:p>
        </w:tc>
        <w:tc>
          <w:tcPr>
            <w:tcW w:w="1417" w:type="dxa"/>
            <w:tcBorders>
              <w:top w:val="dotted" w:sz="4" w:space="0" w:color="auto"/>
            </w:tcBorders>
            <w:shd w:val="clear" w:color="auto" w:fill="FFFFFF"/>
            <w:tcMar>
              <w:top w:w="0" w:type="dxa"/>
              <w:left w:w="0" w:type="dxa"/>
              <w:bottom w:w="0" w:type="dxa"/>
              <w:right w:w="0" w:type="dxa"/>
            </w:tcMar>
            <w:vAlign w:val="center"/>
          </w:tcPr>
          <w:p w14:paraId="7D383584" w14:textId="77777777" w:rsidR="00473E2C" w:rsidRPr="00EC714A" w:rsidRDefault="00473E2C" w:rsidP="006D1073">
            <w:pPr>
              <w:spacing w:before="40" w:after="40"/>
              <w:ind w:left="100" w:right="100"/>
              <w:jc w:val="right"/>
              <w:rPr>
                <w:rFonts w:eastAsia="Arial"/>
                <w:color w:val="111111"/>
                <w:sz w:val="20"/>
                <w:szCs w:val="22"/>
              </w:rPr>
            </w:pPr>
            <w:r w:rsidRPr="001B0AF3">
              <w:rPr>
                <w:rFonts w:eastAsia="Arial"/>
                <w:color w:val="111111"/>
                <w:sz w:val="20"/>
                <w:szCs w:val="22"/>
              </w:rPr>
              <w:t>111</w:t>
            </w:r>
          </w:p>
        </w:tc>
        <w:tc>
          <w:tcPr>
            <w:tcW w:w="851" w:type="dxa"/>
            <w:tcBorders>
              <w:top w:val="dotted" w:sz="4" w:space="0" w:color="auto"/>
            </w:tcBorders>
            <w:shd w:val="clear" w:color="auto" w:fill="FFFFFF"/>
            <w:tcMar>
              <w:top w:w="0" w:type="dxa"/>
              <w:left w:w="0" w:type="dxa"/>
              <w:bottom w:w="0" w:type="dxa"/>
              <w:right w:w="0" w:type="dxa"/>
            </w:tcMar>
            <w:vAlign w:val="center"/>
          </w:tcPr>
          <w:p w14:paraId="706A0F26" w14:textId="77777777" w:rsidR="00473E2C" w:rsidRPr="00EC714A" w:rsidRDefault="00473E2C" w:rsidP="006D1073">
            <w:pPr>
              <w:spacing w:before="40" w:after="40"/>
              <w:ind w:left="100" w:right="100"/>
              <w:jc w:val="right"/>
              <w:rPr>
                <w:rFonts w:eastAsia="Arial"/>
                <w:color w:val="111111"/>
                <w:sz w:val="20"/>
                <w:szCs w:val="22"/>
              </w:rPr>
            </w:pPr>
            <w:r w:rsidRPr="001B0AF3">
              <w:rPr>
                <w:rFonts w:eastAsia="Arial"/>
                <w:color w:val="111111"/>
                <w:sz w:val="20"/>
                <w:szCs w:val="22"/>
              </w:rPr>
              <w:t>1</w:t>
            </w:r>
            <w:r>
              <w:rPr>
                <w:rFonts w:eastAsia="Arial"/>
                <w:color w:val="111111"/>
                <w:sz w:val="20"/>
                <w:szCs w:val="22"/>
              </w:rPr>
              <w:t>.00</w:t>
            </w:r>
            <w:r w:rsidRPr="001B0AF3">
              <w:rPr>
                <w:rFonts w:eastAsia="Arial"/>
                <w:color w:val="111111"/>
                <w:sz w:val="20"/>
                <w:szCs w:val="22"/>
              </w:rPr>
              <w:t xml:space="preserve"> </w:t>
            </w:r>
          </w:p>
        </w:tc>
        <w:tc>
          <w:tcPr>
            <w:tcW w:w="1417" w:type="dxa"/>
            <w:tcBorders>
              <w:top w:val="dotted" w:sz="4" w:space="0" w:color="auto"/>
            </w:tcBorders>
            <w:shd w:val="clear" w:color="auto" w:fill="FFFFFF"/>
          </w:tcPr>
          <w:p w14:paraId="2FD40AEF" w14:textId="77777777" w:rsidR="00473E2C" w:rsidRPr="00D22FFC" w:rsidRDefault="00473E2C" w:rsidP="003D3C7D">
            <w:pPr>
              <w:spacing w:before="40" w:after="40"/>
              <w:ind w:left="100" w:right="100"/>
              <w:jc w:val="right"/>
              <w:rPr>
                <w:rFonts w:eastAsia="Arial"/>
                <w:color w:val="111111"/>
                <w:sz w:val="20"/>
                <w:szCs w:val="22"/>
              </w:rPr>
            </w:pPr>
            <w:r>
              <w:rPr>
                <w:rFonts w:eastAsia="Arial"/>
                <w:color w:val="111111"/>
                <w:sz w:val="20"/>
                <w:szCs w:val="22"/>
              </w:rPr>
              <w:t>-</w:t>
            </w:r>
          </w:p>
        </w:tc>
      </w:tr>
      <w:tr w:rsidR="00473E2C" w:rsidRPr="00D22FFC" w14:paraId="5AF58BC6" w14:textId="77777777" w:rsidTr="00473E2C">
        <w:trPr>
          <w:cantSplit/>
        </w:trPr>
        <w:tc>
          <w:tcPr>
            <w:tcW w:w="1843" w:type="dxa"/>
            <w:shd w:val="clear" w:color="auto" w:fill="FFFFFF"/>
            <w:tcMar>
              <w:top w:w="0" w:type="dxa"/>
              <w:left w:w="0" w:type="dxa"/>
              <w:bottom w:w="0" w:type="dxa"/>
              <w:right w:w="0" w:type="dxa"/>
            </w:tcMar>
          </w:tcPr>
          <w:p w14:paraId="4181035D" w14:textId="77777777" w:rsidR="00473E2C" w:rsidRPr="00D22FFC" w:rsidRDefault="00473E2C" w:rsidP="006D1073">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0D6AE81F" w14:textId="77777777" w:rsidR="00473E2C" w:rsidRPr="00EC714A" w:rsidRDefault="00473E2C" w:rsidP="006D1073">
            <w:pPr>
              <w:spacing w:before="40" w:after="40"/>
              <w:ind w:left="100" w:right="100"/>
              <w:rPr>
                <w:rFonts w:eastAsia="Arial"/>
                <w:color w:val="111111"/>
                <w:sz w:val="20"/>
                <w:szCs w:val="22"/>
              </w:rPr>
            </w:pPr>
          </w:p>
        </w:tc>
        <w:tc>
          <w:tcPr>
            <w:tcW w:w="2268" w:type="dxa"/>
            <w:shd w:val="clear" w:color="auto" w:fill="FFFFFF"/>
            <w:vAlign w:val="center"/>
          </w:tcPr>
          <w:p w14:paraId="59579EDD" w14:textId="77777777" w:rsidR="00473E2C" w:rsidRPr="001B0AF3" w:rsidRDefault="00473E2C" w:rsidP="006D1073">
            <w:pPr>
              <w:spacing w:before="40" w:after="40"/>
              <w:ind w:left="100" w:right="100"/>
              <w:rPr>
                <w:rFonts w:eastAsia="Arial"/>
                <w:b/>
                <w:color w:val="111111"/>
                <w:sz w:val="20"/>
                <w:szCs w:val="22"/>
              </w:rPr>
            </w:pPr>
            <w:r w:rsidRPr="001B0AF3">
              <w:rPr>
                <w:rFonts w:eastAsia="Arial"/>
                <w:b/>
                <w:color w:val="111111"/>
                <w:sz w:val="20"/>
                <w:szCs w:val="22"/>
              </w:rPr>
              <w:t>0 to 1+</w:t>
            </w:r>
          </w:p>
        </w:tc>
        <w:tc>
          <w:tcPr>
            <w:tcW w:w="1417" w:type="dxa"/>
            <w:shd w:val="clear" w:color="auto" w:fill="FFFFFF"/>
            <w:tcMar>
              <w:top w:w="0" w:type="dxa"/>
              <w:left w:w="0" w:type="dxa"/>
              <w:bottom w:w="0" w:type="dxa"/>
              <w:right w:w="0" w:type="dxa"/>
            </w:tcMar>
            <w:vAlign w:val="center"/>
          </w:tcPr>
          <w:p w14:paraId="11766791" w14:textId="77777777" w:rsidR="00473E2C" w:rsidRPr="001B0AF3" w:rsidRDefault="00473E2C" w:rsidP="006D1073">
            <w:pPr>
              <w:spacing w:before="40" w:after="40"/>
              <w:ind w:left="100" w:right="100"/>
              <w:jc w:val="right"/>
              <w:rPr>
                <w:rFonts w:eastAsia="Arial"/>
                <w:b/>
                <w:color w:val="111111"/>
                <w:sz w:val="20"/>
                <w:szCs w:val="22"/>
              </w:rPr>
            </w:pPr>
            <w:r w:rsidRPr="001B0AF3">
              <w:rPr>
                <w:rFonts w:eastAsia="Arial"/>
                <w:b/>
                <w:color w:val="111111"/>
                <w:sz w:val="20"/>
                <w:szCs w:val="22"/>
              </w:rPr>
              <w:t>52</w:t>
            </w:r>
          </w:p>
        </w:tc>
        <w:tc>
          <w:tcPr>
            <w:tcW w:w="851" w:type="dxa"/>
            <w:shd w:val="clear" w:color="auto" w:fill="FFFFFF"/>
            <w:tcMar>
              <w:top w:w="0" w:type="dxa"/>
              <w:left w:w="0" w:type="dxa"/>
              <w:bottom w:w="0" w:type="dxa"/>
              <w:right w:w="0" w:type="dxa"/>
            </w:tcMar>
            <w:vAlign w:val="center"/>
          </w:tcPr>
          <w:p w14:paraId="066FF301" w14:textId="77777777" w:rsidR="00473E2C" w:rsidRPr="001B0AF3" w:rsidRDefault="00473E2C" w:rsidP="006D1073">
            <w:pPr>
              <w:spacing w:before="40" w:after="40"/>
              <w:ind w:left="100" w:right="100"/>
              <w:jc w:val="right"/>
              <w:rPr>
                <w:rFonts w:eastAsia="Arial"/>
                <w:b/>
                <w:color w:val="111111"/>
                <w:sz w:val="20"/>
                <w:szCs w:val="22"/>
              </w:rPr>
            </w:pPr>
            <w:r>
              <w:rPr>
                <w:rFonts w:eastAsia="Arial"/>
                <w:b/>
                <w:color w:val="111111"/>
                <w:sz w:val="20"/>
                <w:szCs w:val="22"/>
              </w:rPr>
              <w:t>1.82</w:t>
            </w:r>
            <w:r w:rsidRPr="001B0AF3">
              <w:rPr>
                <w:rFonts w:eastAsia="Arial"/>
                <w:b/>
                <w:color w:val="111111"/>
                <w:sz w:val="20"/>
                <w:szCs w:val="22"/>
              </w:rPr>
              <w:t xml:space="preserve"> </w:t>
            </w:r>
          </w:p>
        </w:tc>
        <w:tc>
          <w:tcPr>
            <w:tcW w:w="1417" w:type="dxa"/>
            <w:shd w:val="clear" w:color="auto" w:fill="FFFFFF"/>
          </w:tcPr>
          <w:p w14:paraId="0FCA323A" w14:textId="77777777" w:rsidR="00473E2C" w:rsidRPr="001B0AF3" w:rsidRDefault="00473E2C" w:rsidP="003D3C7D">
            <w:pPr>
              <w:spacing w:before="40" w:after="40"/>
              <w:ind w:left="100" w:right="100"/>
              <w:jc w:val="right"/>
              <w:rPr>
                <w:rFonts w:eastAsia="Arial"/>
                <w:b/>
                <w:color w:val="111111"/>
                <w:sz w:val="20"/>
                <w:szCs w:val="22"/>
              </w:rPr>
            </w:pPr>
            <w:r>
              <w:rPr>
                <w:rFonts w:eastAsia="Arial"/>
                <w:b/>
                <w:color w:val="111111"/>
                <w:sz w:val="20"/>
                <w:szCs w:val="22"/>
              </w:rPr>
              <w:t>[1.29-2.57</w:t>
            </w:r>
            <w:r w:rsidRPr="001B0AF3">
              <w:rPr>
                <w:rFonts w:eastAsia="Arial"/>
                <w:b/>
                <w:color w:val="111111"/>
                <w:sz w:val="20"/>
                <w:szCs w:val="22"/>
              </w:rPr>
              <w:t>]</w:t>
            </w:r>
          </w:p>
        </w:tc>
      </w:tr>
      <w:tr w:rsidR="00473E2C" w:rsidRPr="00D22FFC" w14:paraId="6FD0F49A" w14:textId="77777777" w:rsidTr="0005570A">
        <w:trPr>
          <w:cantSplit/>
        </w:trPr>
        <w:tc>
          <w:tcPr>
            <w:tcW w:w="1843" w:type="dxa"/>
            <w:shd w:val="clear" w:color="auto" w:fill="FFFFFF"/>
            <w:tcMar>
              <w:top w:w="0" w:type="dxa"/>
              <w:left w:w="0" w:type="dxa"/>
              <w:bottom w:w="0" w:type="dxa"/>
              <w:right w:w="0" w:type="dxa"/>
            </w:tcMar>
          </w:tcPr>
          <w:p w14:paraId="19000752" w14:textId="77777777" w:rsidR="00473E2C" w:rsidRPr="00D22FFC" w:rsidRDefault="00473E2C" w:rsidP="006D1073">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12586D8" w14:textId="77777777" w:rsidR="00473E2C" w:rsidRPr="00EC714A" w:rsidRDefault="00473E2C" w:rsidP="006D1073">
            <w:pPr>
              <w:spacing w:before="40" w:after="40"/>
              <w:ind w:left="100" w:right="100"/>
              <w:rPr>
                <w:rFonts w:eastAsia="Arial"/>
                <w:color w:val="111111"/>
                <w:sz w:val="20"/>
                <w:szCs w:val="22"/>
              </w:rPr>
            </w:pPr>
          </w:p>
        </w:tc>
        <w:tc>
          <w:tcPr>
            <w:tcW w:w="2268" w:type="dxa"/>
            <w:shd w:val="clear" w:color="auto" w:fill="FFFFFF"/>
            <w:vAlign w:val="center"/>
          </w:tcPr>
          <w:p w14:paraId="07B2CCD6" w14:textId="77777777" w:rsidR="00473E2C" w:rsidRPr="00EC714A" w:rsidRDefault="00473E2C" w:rsidP="006D1073">
            <w:pPr>
              <w:spacing w:before="40" w:after="40"/>
              <w:ind w:left="100" w:right="100"/>
              <w:rPr>
                <w:rFonts w:eastAsia="Arial"/>
                <w:color w:val="111111"/>
                <w:sz w:val="20"/>
                <w:szCs w:val="22"/>
              </w:rPr>
            </w:pPr>
            <w:r w:rsidRPr="008F3910">
              <w:rPr>
                <w:rFonts w:eastAsia="Arial"/>
                <w:color w:val="111111"/>
                <w:sz w:val="20"/>
                <w:szCs w:val="22"/>
              </w:rPr>
              <w:t>1</w:t>
            </w:r>
            <w:r>
              <w:rPr>
                <w:rFonts w:eastAsia="Arial"/>
                <w:color w:val="111111"/>
                <w:sz w:val="20"/>
                <w:szCs w:val="22"/>
              </w:rPr>
              <w:t>+ to</w:t>
            </w:r>
            <w:r w:rsidRPr="008F3910">
              <w:rPr>
                <w:rFonts w:eastAsia="Arial"/>
                <w:color w:val="111111"/>
                <w:sz w:val="20"/>
                <w:szCs w:val="22"/>
              </w:rPr>
              <w:t xml:space="preserve"> 0</w:t>
            </w:r>
          </w:p>
        </w:tc>
        <w:tc>
          <w:tcPr>
            <w:tcW w:w="1417" w:type="dxa"/>
            <w:shd w:val="clear" w:color="auto" w:fill="FFFFFF"/>
            <w:tcMar>
              <w:top w:w="0" w:type="dxa"/>
              <w:left w:w="0" w:type="dxa"/>
              <w:bottom w:w="0" w:type="dxa"/>
              <w:right w:w="0" w:type="dxa"/>
            </w:tcMar>
            <w:vAlign w:val="center"/>
          </w:tcPr>
          <w:p w14:paraId="7168E257" w14:textId="77777777" w:rsidR="00473E2C" w:rsidRPr="00EC714A" w:rsidRDefault="00473E2C" w:rsidP="006D1073">
            <w:pPr>
              <w:spacing w:before="40" w:after="40"/>
              <w:ind w:left="100" w:right="100"/>
              <w:jc w:val="right"/>
              <w:rPr>
                <w:rFonts w:eastAsia="Arial"/>
                <w:color w:val="111111"/>
                <w:sz w:val="20"/>
                <w:szCs w:val="22"/>
              </w:rPr>
            </w:pPr>
            <w:r w:rsidRPr="001B0AF3">
              <w:rPr>
                <w:rFonts w:eastAsia="Arial"/>
                <w:color w:val="111111"/>
                <w:sz w:val="20"/>
                <w:szCs w:val="22"/>
              </w:rPr>
              <w:t>36</w:t>
            </w:r>
          </w:p>
        </w:tc>
        <w:tc>
          <w:tcPr>
            <w:tcW w:w="851" w:type="dxa"/>
            <w:shd w:val="clear" w:color="auto" w:fill="FFFFFF"/>
            <w:tcMar>
              <w:top w:w="0" w:type="dxa"/>
              <w:left w:w="0" w:type="dxa"/>
              <w:bottom w:w="0" w:type="dxa"/>
              <w:right w:w="0" w:type="dxa"/>
            </w:tcMar>
            <w:vAlign w:val="center"/>
          </w:tcPr>
          <w:p w14:paraId="5FC01113" w14:textId="77777777" w:rsidR="00473E2C" w:rsidRPr="00EC714A" w:rsidRDefault="00473E2C" w:rsidP="006D1073">
            <w:pPr>
              <w:spacing w:before="40" w:after="40"/>
              <w:ind w:left="100" w:right="100"/>
              <w:jc w:val="right"/>
              <w:rPr>
                <w:rFonts w:eastAsia="Arial"/>
                <w:color w:val="111111"/>
                <w:sz w:val="20"/>
                <w:szCs w:val="22"/>
              </w:rPr>
            </w:pPr>
            <w:r>
              <w:rPr>
                <w:rFonts w:eastAsia="Arial"/>
                <w:color w:val="111111"/>
                <w:sz w:val="20"/>
                <w:szCs w:val="22"/>
              </w:rPr>
              <w:t>0.95</w:t>
            </w:r>
            <w:r w:rsidRPr="001B0AF3">
              <w:rPr>
                <w:rFonts w:eastAsia="Arial"/>
                <w:color w:val="111111"/>
                <w:sz w:val="20"/>
                <w:szCs w:val="22"/>
              </w:rPr>
              <w:t xml:space="preserve"> </w:t>
            </w:r>
          </w:p>
        </w:tc>
        <w:tc>
          <w:tcPr>
            <w:tcW w:w="1417" w:type="dxa"/>
            <w:shd w:val="clear" w:color="auto" w:fill="FFFFFF"/>
          </w:tcPr>
          <w:p w14:paraId="665BEE47" w14:textId="77777777" w:rsidR="00473E2C" w:rsidRPr="00D22FFC" w:rsidRDefault="00473E2C" w:rsidP="003D3C7D">
            <w:pPr>
              <w:spacing w:before="40" w:after="40"/>
              <w:ind w:left="100" w:right="100"/>
              <w:jc w:val="right"/>
              <w:rPr>
                <w:rFonts w:eastAsia="Arial"/>
                <w:color w:val="111111"/>
                <w:sz w:val="20"/>
                <w:szCs w:val="22"/>
              </w:rPr>
            </w:pPr>
            <w:r>
              <w:rPr>
                <w:rFonts w:eastAsia="Arial"/>
                <w:color w:val="111111"/>
                <w:sz w:val="20"/>
                <w:szCs w:val="22"/>
              </w:rPr>
              <w:t>[0.65</w:t>
            </w:r>
            <w:r w:rsidRPr="001B0AF3">
              <w:rPr>
                <w:rFonts w:eastAsia="Arial"/>
                <w:color w:val="111111"/>
                <w:sz w:val="20"/>
                <w:szCs w:val="22"/>
              </w:rPr>
              <w:t>-1.</w:t>
            </w:r>
            <w:r>
              <w:rPr>
                <w:rFonts w:eastAsia="Arial"/>
                <w:color w:val="111111"/>
                <w:sz w:val="20"/>
                <w:szCs w:val="22"/>
              </w:rPr>
              <w:t>40</w:t>
            </w:r>
            <w:r w:rsidRPr="001B0AF3">
              <w:rPr>
                <w:rFonts w:eastAsia="Arial"/>
                <w:color w:val="111111"/>
                <w:sz w:val="20"/>
                <w:szCs w:val="22"/>
              </w:rPr>
              <w:t>]</w:t>
            </w:r>
          </w:p>
        </w:tc>
      </w:tr>
      <w:tr w:rsidR="00473E2C" w:rsidRPr="00D22FFC" w14:paraId="630DD301" w14:textId="77777777" w:rsidTr="0005570A">
        <w:trPr>
          <w:cantSplit/>
        </w:trPr>
        <w:tc>
          <w:tcPr>
            <w:tcW w:w="1843" w:type="dxa"/>
            <w:shd w:val="clear" w:color="auto" w:fill="FFFFFF"/>
            <w:tcMar>
              <w:top w:w="0" w:type="dxa"/>
              <w:left w:w="0" w:type="dxa"/>
              <w:bottom w:w="0" w:type="dxa"/>
              <w:right w:w="0" w:type="dxa"/>
            </w:tcMar>
          </w:tcPr>
          <w:p w14:paraId="3E44BDD8" w14:textId="77777777" w:rsidR="00473E2C" w:rsidRPr="00D22FFC" w:rsidRDefault="00473E2C" w:rsidP="006D1073">
            <w:pPr>
              <w:spacing w:before="40" w:after="40"/>
              <w:ind w:left="100" w:right="100"/>
              <w:rPr>
                <w:sz w:val="20"/>
                <w:szCs w:val="22"/>
              </w:rPr>
            </w:pPr>
          </w:p>
        </w:tc>
        <w:tc>
          <w:tcPr>
            <w:tcW w:w="1418" w:type="dxa"/>
            <w:tcBorders>
              <w:bottom w:val="dotted" w:sz="4" w:space="0" w:color="000000"/>
            </w:tcBorders>
            <w:shd w:val="clear" w:color="auto" w:fill="FFFFFF"/>
            <w:tcMar>
              <w:top w:w="0" w:type="dxa"/>
              <w:left w:w="0" w:type="dxa"/>
              <w:bottom w:w="0" w:type="dxa"/>
              <w:right w:w="0" w:type="dxa"/>
            </w:tcMar>
            <w:vAlign w:val="center"/>
          </w:tcPr>
          <w:p w14:paraId="6E33D1B8" w14:textId="77777777" w:rsidR="00473E2C" w:rsidRPr="00EC714A" w:rsidRDefault="00473E2C" w:rsidP="006D1073">
            <w:pPr>
              <w:spacing w:before="40" w:after="40"/>
              <w:ind w:left="100" w:right="100"/>
              <w:rPr>
                <w:rFonts w:eastAsia="Arial"/>
                <w:color w:val="111111"/>
                <w:sz w:val="20"/>
                <w:szCs w:val="22"/>
              </w:rPr>
            </w:pPr>
          </w:p>
        </w:tc>
        <w:tc>
          <w:tcPr>
            <w:tcW w:w="2268" w:type="dxa"/>
            <w:tcBorders>
              <w:bottom w:val="dotted" w:sz="4" w:space="0" w:color="000000"/>
            </w:tcBorders>
            <w:shd w:val="clear" w:color="auto" w:fill="FFFFFF"/>
            <w:vAlign w:val="center"/>
          </w:tcPr>
          <w:p w14:paraId="55018045" w14:textId="77777777" w:rsidR="00473E2C" w:rsidRPr="001B0AF3" w:rsidRDefault="00473E2C" w:rsidP="006D1073">
            <w:pPr>
              <w:spacing w:before="40" w:after="40"/>
              <w:ind w:left="100" w:right="100"/>
              <w:rPr>
                <w:rFonts w:eastAsia="Arial"/>
                <w:color w:val="111111"/>
                <w:sz w:val="20"/>
                <w:szCs w:val="22"/>
              </w:rPr>
            </w:pPr>
            <w:r w:rsidRPr="001B0AF3">
              <w:rPr>
                <w:rFonts w:eastAsia="Arial"/>
                <w:color w:val="111111"/>
                <w:sz w:val="20"/>
                <w:szCs w:val="22"/>
              </w:rPr>
              <w:t>1+</w:t>
            </w:r>
            <w:r w:rsidRPr="001B0AF3">
              <w:rPr>
                <w:rFonts w:eastAsia="Arial"/>
                <w:color w:val="111111"/>
                <w:sz w:val="20"/>
                <w:szCs w:val="22"/>
                <w:vertAlign w:val="subscript"/>
              </w:rPr>
              <w:t xml:space="preserve"> </w:t>
            </w:r>
            <w:r w:rsidRPr="001B0AF3">
              <w:rPr>
                <w:rFonts w:eastAsia="Arial"/>
                <w:color w:val="111111"/>
                <w:sz w:val="20"/>
                <w:szCs w:val="22"/>
              </w:rPr>
              <w:t>to 1+</w:t>
            </w:r>
          </w:p>
        </w:tc>
        <w:tc>
          <w:tcPr>
            <w:tcW w:w="1417" w:type="dxa"/>
            <w:tcBorders>
              <w:bottom w:val="dotted" w:sz="4" w:space="0" w:color="000000"/>
            </w:tcBorders>
            <w:shd w:val="clear" w:color="auto" w:fill="FFFFFF"/>
            <w:tcMar>
              <w:top w:w="0" w:type="dxa"/>
              <w:left w:w="0" w:type="dxa"/>
              <w:bottom w:w="0" w:type="dxa"/>
              <w:right w:w="0" w:type="dxa"/>
            </w:tcMar>
            <w:vAlign w:val="center"/>
          </w:tcPr>
          <w:p w14:paraId="35A2BDCB" w14:textId="77777777" w:rsidR="00473E2C" w:rsidRPr="00EC714A" w:rsidRDefault="00473E2C" w:rsidP="006D1073">
            <w:pPr>
              <w:spacing w:before="40" w:after="40"/>
              <w:ind w:left="100" w:right="100"/>
              <w:jc w:val="right"/>
              <w:rPr>
                <w:rFonts w:eastAsia="Arial"/>
                <w:color w:val="111111"/>
                <w:sz w:val="20"/>
                <w:szCs w:val="22"/>
              </w:rPr>
            </w:pPr>
            <w:r w:rsidRPr="001B0AF3">
              <w:rPr>
                <w:rFonts w:eastAsia="Arial"/>
                <w:color w:val="111111"/>
                <w:sz w:val="20"/>
                <w:szCs w:val="22"/>
              </w:rPr>
              <w:t>130</w:t>
            </w:r>
          </w:p>
        </w:tc>
        <w:tc>
          <w:tcPr>
            <w:tcW w:w="851" w:type="dxa"/>
            <w:tcBorders>
              <w:bottom w:val="dotted" w:sz="4" w:space="0" w:color="000000"/>
            </w:tcBorders>
            <w:shd w:val="clear" w:color="auto" w:fill="FFFFFF"/>
            <w:tcMar>
              <w:top w:w="0" w:type="dxa"/>
              <w:left w:w="0" w:type="dxa"/>
              <w:bottom w:w="0" w:type="dxa"/>
              <w:right w:w="0" w:type="dxa"/>
            </w:tcMar>
            <w:vAlign w:val="center"/>
          </w:tcPr>
          <w:p w14:paraId="3F57EFB6" w14:textId="77777777" w:rsidR="00473E2C" w:rsidRPr="00EC714A" w:rsidRDefault="00473E2C" w:rsidP="006D1073">
            <w:pPr>
              <w:spacing w:before="40" w:after="40"/>
              <w:ind w:left="100" w:right="100"/>
              <w:jc w:val="right"/>
              <w:rPr>
                <w:rFonts w:eastAsia="Arial"/>
                <w:color w:val="111111"/>
                <w:sz w:val="20"/>
                <w:szCs w:val="22"/>
              </w:rPr>
            </w:pPr>
            <w:r>
              <w:rPr>
                <w:rFonts w:eastAsia="Arial"/>
                <w:color w:val="111111"/>
                <w:sz w:val="20"/>
                <w:szCs w:val="22"/>
              </w:rPr>
              <w:t>1.25</w:t>
            </w:r>
            <w:r w:rsidRPr="001B0AF3">
              <w:rPr>
                <w:rFonts w:eastAsia="Arial"/>
                <w:color w:val="111111"/>
                <w:sz w:val="20"/>
                <w:szCs w:val="22"/>
              </w:rPr>
              <w:t xml:space="preserve"> </w:t>
            </w:r>
          </w:p>
        </w:tc>
        <w:tc>
          <w:tcPr>
            <w:tcW w:w="1417" w:type="dxa"/>
            <w:tcBorders>
              <w:bottom w:val="dotted" w:sz="4" w:space="0" w:color="000000"/>
            </w:tcBorders>
            <w:shd w:val="clear" w:color="auto" w:fill="FFFFFF"/>
          </w:tcPr>
          <w:p w14:paraId="2B93E03A" w14:textId="77777777" w:rsidR="00473E2C" w:rsidRPr="00D22FFC" w:rsidRDefault="00473E2C" w:rsidP="003D3C7D">
            <w:pPr>
              <w:spacing w:before="40" w:after="40"/>
              <w:ind w:left="100" w:right="100"/>
              <w:jc w:val="right"/>
              <w:rPr>
                <w:rFonts w:eastAsia="Arial"/>
                <w:color w:val="111111"/>
                <w:sz w:val="20"/>
                <w:szCs w:val="22"/>
              </w:rPr>
            </w:pPr>
            <w:r w:rsidRPr="001B0AF3">
              <w:rPr>
                <w:rFonts w:eastAsia="Arial"/>
                <w:color w:val="111111"/>
                <w:sz w:val="20"/>
                <w:szCs w:val="22"/>
              </w:rPr>
              <w:t>[0.9</w:t>
            </w:r>
            <w:r>
              <w:rPr>
                <w:rFonts w:eastAsia="Arial"/>
                <w:color w:val="111111"/>
                <w:sz w:val="20"/>
                <w:szCs w:val="22"/>
              </w:rPr>
              <w:t>3-1.69</w:t>
            </w:r>
            <w:r w:rsidRPr="001B0AF3">
              <w:rPr>
                <w:rFonts w:eastAsia="Arial"/>
                <w:color w:val="111111"/>
                <w:sz w:val="20"/>
                <w:szCs w:val="22"/>
              </w:rPr>
              <w:t>]</w:t>
            </w:r>
          </w:p>
        </w:tc>
      </w:tr>
      <w:tr w:rsidR="00373B18" w:rsidRPr="00D22FFC" w14:paraId="1522A2BD" w14:textId="77777777" w:rsidTr="00926F72">
        <w:trPr>
          <w:cantSplit/>
        </w:trPr>
        <w:tc>
          <w:tcPr>
            <w:tcW w:w="1843" w:type="dxa"/>
            <w:shd w:val="clear" w:color="auto" w:fill="FFFFFF"/>
            <w:tcMar>
              <w:top w:w="0" w:type="dxa"/>
              <w:left w:w="0" w:type="dxa"/>
              <w:bottom w:w="0" w:type="dxa"/>
              <w:right w:w="0" w:type="dxa"/>
            </w:tcMar>
          </w:tcPr>
          <w:p w14:paraId="5D94ECA7" w14:textId="77777777" w:rsidR="00373B18" w:rsidRPr="00D22FFC" w:rsidRDefault="00373B18" w:rsidP="006C46C9">
            <w:pPr>
              <w:keepNext/>
              <w:spacing w:before="40" w:after="40"/>
              <w:ind w:left="102" w:right="102"/>
              <w:rPr>
                <w:sz w:val="20"/>
                <w:szCs w:val="22"/>
              </w:rPr>
            </w:pPr>
          </w:p>
        </w:tc>
        <w:tc>
          <w:tcPr>
            <w:tcW w:w="1418" w:type="dxa"/>
            <w:vMerge w:val="restart"/>
            <w:shd w:val="clear" w:color="auto" w:fill="FFFFFF"/>
            <w:tcMar>
              <w:top w:w="0" w:type="dxa"/>
              <w:left w:w="0" w:type="dxa"/>
              <w:bottom w:w="0" w:type="dxa"/>
              <w:right w:w="0" w:type="dxa"/>
            </w:tcMar>
            <w:vAlign w:val="center"/>
          </w:tcPr>
          <w:p w14:paraId="35479E9B" w14:textId="51B1A4E3" w:rsidR="00373B18" w:rsidRPr="00EC714A" w:rsidRDefault="00373B18" w:rsidP="006C46C9">
            <w:pPr>
              <w:keepNext/>
              <w:spacing w:before="40" w:after="40"/>
              <w:ind w:left="102" w:right="102"/>
              <w:rPr>
                <w:rFonts w:eastAsia="Arial"/>
                <w:color w:val="111111"/>
                <w:sz w:val="20"/>
                <w:szCs w:val="22"/>
              </w:rPr>
            </w:pPr>
            <w:r w:rsidRPr="006060D2">
              <w:rPr>
                <w:rFonts w:eastAsia="Arial"/>
                <w:color w:val="111111"/>
                <w:sz w:val="20"/>
                <w:szCs w:val="22"/>
              </w:rPr>
              <w:t>Member of an organised group</w:t>
            </w:r>
          </w:p>
        </w:tc>
        <w:tc>
          <w:tcPr>
            <w:tcW w:w="2268" w:type="dxa"/>
            <w:shd w:val="clear" w:color="auto" w:fill="FFFFFF"/>
            <w:vAlign w:val="center"/>
          </w:tcPr>
          <w:p w14:paraId="179C7548" w14:textId="18C35CC7" w:rsidR="00373B18" w:rsidRPr="006060D2" w:rsidRDefault="00373B18" w:rsidP="006C46C9">
            <w:pPr>
              <w:keepNext/>
              <w:spacing w:before="40" w:after="40"/>
              <w:ind w:left="102" w:right="102"/>
              <w:rPr>
                <w:rFonts w:eastAsia="Arial"/>
                <w:color w:val="111111"/>
                <w:sz w:val="20"/>
                <w:szCs w:val="22"/>
              </w:rPr>
            </w:pPr>
            <w:r w:rsidRPr="006060D2">
              <w:rPr>
                <w:rFonts w:eastAsia="Arial"/>
                <w:color w:val="111111"/>
                <w:sz w:val="20"/>
                <w:szCs w:val="22"/>
              </w:rPr>
              <w:t xml:space="preserve">No </w:t>
            </w:r>
            <w:r>
              <w:rPr>
                <w:rFonts w:eastAsia="Arial"/>
                <w:color w:val="111111"/>
                <w:sz w:val="20"/>
                <w:szCs w:val="22"/>
              </w:rPr>
              <w:t>to</w:t>
            </w:r>
            <w:r w:rsidRPr="006060D2">
              <w:rPr>
                <w:rFonts w:eastAsia="Arial"/>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684BFDE1" w14:textId="4331C89C" w:rsidR="00373B18" w:rsidRPr="006060D2" w:rsidRDefault="00373B18" w:rsidP="006C46C9">
            <w:pPr>
              <w:keepNext/>
              <w:spacing w:before="40" w:after="40"/>
              <w:ind w:left="102" w:right="102"/>
              <w:jc w:val="right"/>
              <w:rPr>
                <w:rFonts w:eastAsia="Arial"/>
                <w:color w:val="111111"/>
                <w:sz w:val="20"/>
                <w:szCs w:val="22"/>
              </w:rPr>
            </w:pPr>
            <w:r w:rsidRPr="006060D2">
              <w:rPr>
                <w:rFonts w:eastAsia="Arial"/>
                <w:color w:val="111111"/>
                <w:sz w:val="20"/>
                <w:szCs w:val="22"/>
              </w:rPr>
              <w:t>120</w:t>
            </w:r>
          </w:p>
        </w:tc>
        <w:tc>
          <w:tcPr>
            <w:tcW w:w="851" w:type="dxa"/>
            <w:shd w:val="clear" w:color="auto" w:fill="FFFFFF"/>
            <w:tcMar>
              <w:top w:w="0" w:type="dxa"/>
              <w:left w:w="0" w:type="dxa"/>
              <w:bottom w:w="0" w:type="dxa"/>
              <w:right w:w="0" w:type="dxa"/>
            </w:tcMar>
            <w:vAlign w:val="center"/>
          </w:tcPr>
          <w:p w14:paraId="46579FD1" w14:textId="63FC664C" w:rsidR="00373B18" w:rsidRPr="006060D2" w:rsidRDefault="00373B18" w:rsidP="006C46C9">
            <w:pPr>
              <w:keepNext/>
              <w:spacing w:before="40" w:after="40"/>
              <w:ind w:left="102" w:right="102"/>
              <w:jc w:val="right"/>
              <w:rPr>
                <w:rFonts w:eastAsia="Arial"/>
                <w:color w:val="111111"/>
                <w:sz w:val="20"/>
                <w:szCs w:val="22"/>
              </w:rPr>
            </w:pPr>
            <w:r w:rsidRPr="006060D2">
              <w:rPr>
                <w:rFonts w:eastAsia="Arial"/>
                <w:color w:val="111111"/>
                <w:sz w:val="20"/>
                <w:szCs w:val="22"/>
              </w:rPr>
              <w:t xml:space="preserve">1.14 </w:t>
            </w:r>
          </w:p>
        </w:tc>
        <w:tc>
          <w:tcPr>
            <w:tcW w:w="1417" w:type="dxa"/>
            <w:shd w:val="clear" w:color="auto" w:fill="FFFFFF"/>
            <w:vAlign w:val="center"/>
          </w:tcPr>
          <w:p w14:paraId="2A9AF12A" w14:textId="64ED5663" w:rsidR="00373B18" w:rsidRPr="00EC714A" w:rsidRDefault="00373B18" w:rsidP="003D3C7D">
            <w:pPr>
              <w:keepNext/>
              <w:spacing w:before="40" w:after="40"/>
              <w:ind w:left="102" w:right="102"/>
              <w:jc w:val="right"/>
              <w:rPr>
                <w:rFonts w:eastAsia="Arial"/>
                <w:b/>
                <w:color w:val="111111"/>
                <w:sz w:val="20"/>
                <w:szCs w:val="22"/>
              </w:rPr>
            </w:pPr>
            <w:r w:rsidRPr="006060D2">
              <w:rPr>
                <w:rFonts w:eastAsia="Arial"/>
                <w:color w:val="111111"/>
                <w:sz w:val="20"/>
                <w:szCs w:val="22"/>
              </w:rPr>
              <w:t>[0.87-1.48]</w:t>
            </w:r>
          </w:p>
        </w:tc>
      </w:tr>
      <w:tr w:rsidR="00373B18" w:rsidRPr="00D22FFC" w14:paraId="3CB10739" w14:textId="77777777" w:rsidTr="00373B18">
        <w:trPr>
          <w:cantSplit/>
        </w:trPr>
        <w:tc>
          <w:tcPr>
            <w:tcW w:w="1843" w:type="dxa"/>
            <w:shd w:val="clear" w:color="auto" w:fill="FFFFFF"/>
            <w:tcMar>
              <w:top w:w="0" w:type="dxa"/>
              <w:left w:w="0" w:type="dxa"/>
              <w:bottom w:w="0" w:type="dxa"/>
              <w:right w:w="0" w:type="dxa"/>
            </w:tcMar>
          </w:tcPr>
          <w:p w14:paraId="6CC9F543" w14:textId="77777777" w:rsidR="00373B18" w:rsidRPr="00D22FFC" w:rsidRDefault="00373B18" w:rsidP="006060D2">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1AD30BEB" w14:textId="77777777" w:rsidR="00373B18" w:rsidRPr="00EC714A" w:rsidRDefault="00373B18" w:rsidP="006060D2">
            <w:pPr>
              <w:spacing w:before="40" w:after="40"/>
              <w:ind w:left="100" w:right="100"/>
              <w:rPr>
                <w:rFonts w:eastAsia="Arial"/>
                <w:color w:val="111111"/>
                <w:sz w:val="20"/>
                <w:szCs w:val="22"/>
              </w:rPr>
            </w:pPr>
          </w:p>
        </w:tc>
        <w:tc>
          <w:tcPr>
            <w:tcW w:w="2268" w:type="dxa"/>
            <w:shd w:val="clear" w:color="auto" w:fill="FFFFFF"/>
            <w:vAlign w:val="center"/>
          </w:tcPr>
          <w:p w14:paraId="2D7D0486" w14:textId="1E38EFBC" w:rsidR="00373B18" w:rsidRPr="00EC714A" w:rsidRDefault="00373B18" w:rsidP="006060D2">
            <w:pPr>
              <w:spacing w:before="40" w:after="40"/>
              <w:ind w:left="100" w:right="100"/>
              <w:rPr>
                <w:rFonts w:eastAsia="Arial"/>
                <w:color w:val="111111"/>
                <w:sz w:val="20"/>
                <w:szCs w:val="22"/>
              </w:rPr>
            </w:pPr>
            <w:r w:rsidRPr="006060D2">
              <w:rPr>
                <w:rFonts w:eastAsia="Arial"/>
                <w:color w:val="111111"/>
                <w:sz w:val="20"/>
                <w:szCs w:val="22"/>
              </w:rPr>
              <w:t xml:space="preserve">No </w:t>
            </w:r>
            <w:r>
              <w:rPr>
                <w:rFonts w:eastAsia="Arial"/>
                <w:color w:val="111111"/>
                <w:sz w:val="20"/>
                <w:szCs w:val="22"/>
              </w:rPr>
              <w:t>to</w:t>
            </w:r>
            <w:r w:rsidRPr="006060D2">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30234D77" w14:textId="0C522F69" w:rsidR="00373B18" w:rsidRPr="00EC714A" w:rsidRDefault="00373B18" w:rsidP="006060D2">
            <w:pPr>
              <w:spacing w:before="40" w:after="40"/>
              <w:ind w:left="100" w:right="100"/>
              <w:jc w:val="right"/>
              <w:rPr>
                <w:rFonts w:eastAsia="Arial"/>
                <w:color w:val="111111"/>
                <w:sz w:val="20"/>
                <w:szCs w:val="22"/>
              </w:rPr>
            </w:pPr>
            <w:r w:rsidRPr="006060D2">
              <w:rPr>
                <w:rFonts w:eastAsia="Arial"/>
                <w:color w:val="111111"/>
                <w:sz w:val="20"/>
                <w:szCs w:val="22"/>
              </w:rPr>
              <w:t>36</w:t>
            </w:r>
          </w:p>
        </w:tc>
        <w:tc>
          <w:tcPr>
            <w:tcW w:w="851" w:type="dxa"/>
            <w:shd w:val="clear" w:color="auto" w:fill="FFFFFF"/>
            <w:tcMar>
              <w:top w:w="0" w:type="dxa"/>
              <w:left w:w="0" w:type="dxa"/>
              <w:bottom w:w="0" w:type="dxa"/>
              <w:right w:w="0" w:type="dxa"/>
            </w:tcMar>
            <w:vAlign w:val="center"/>
          </w:tcPr>
          <w:p w14:paraId="555F9E54" w14:textId="7BB4A12E" w:rsidR="00373B18" w:rsidRPr="00EC714A" w:rsidRDefault="00373B18" w:rsidP="00146586">
            <w:pPr>
              <w:spacing w:before="40" w:after="40"/>
              <w:ind w:left="100" w:right="100"/>
              <w:jc w:val="right"/>
              <w:rPr>
                <w:rFonts w:eastAsia="Arial"/>
                <w:color w:val="111111"/>
                <w:sz w:val="20"/>
                <w:szCs w:val="22"/>
              </w:rPr>
            </w:pPr>
            <w:r w:rsidRPr="006060D2">
              <w:rPr>
                <w:rFonts w:eastAsia="Arial"/>
                <w:color w:val="111111"/>
                <w:sz w:val="20"/>
                <w:szCs w:val="22"/>
              </w:rPr>
              <w:t xml:space="preserve">1.04 </w:t>
            </w:r>
          </w:p>
        </w:tc>
        <w:tc>
          <w:tcPr>
            <w:tcW w:w="1417" w:type="dxa"/>
            <w:shd w:val="clear" w:color="auto" w:fill="FFFFFF"/>
            <w:vAlign w:val="center"/>
          </w:tcPr>
          <w:p w14:paraId="5049DD06" w14:textId="5B985E8A" w:rsidR="00373B18" w:rsidRPr="00D22FFC" w:rsidRDefault="00373B18" w:rsidP="003D3C7D">
            <w:pPr>
              <w:spacing w:before="40" w:after="40"/>
              <w:ind w:left="100" w:right="100"/>
              <w:jc w:val="right"/>
              <w:rPr>
                <w:rFonts w:eastAsia="Arial"/>
                <w:color w:val="111111"/>
                <w:sz w:val="20"/>
                <w:szCs w:val="22"/>
              </w:rPr>
            </w:pPr>
            <w:r w:rsidRPr="006060D2">
              <w:rPr>
                <w:rFonts w:eastAsia="Arial"/>
                <w:color w:val="111111"/>
                <w:sz w:val="20"/>
                <w:szCs w:val="22"/>
              </w:rPr>
              <w:t>[0.71-1.52]</w:t>
            </w:r>
          </w:p>
        </w:tc>
      </w:tr>
      <w:tr w:rsidR="00373B18" w:rsidRPr="00D22FFC" w14:paraId="42E71708" w14:textId="77777777" w:rsidTr="00373B18">
        <w:trPr>
          <w:cantSplit/>
        </w:trPr>
        <w:tc>
          <w:tcPr>
            <w:tcW w:w="1843" w:type="dxa"/>
            <w:shd w:val="clear" w:color="auto" w:fill="FFFFFF"/>
            <w:tcMar>
              <w:top w:w="0" w:type="dxa"/>
              <w:left w:w="0" w:type="dxa"/>
              <w:bottom w:w="0" w:type="dxa"/>
              <w:right w:w="0" w:type="dxa"/>
            </w:tcMar>
          </w:tcPr>
          <w:p w14:paraId="6E6ED997" w14:textId="77777777" w:rsidR="00373B18" w:rsidRPr="00D22FFC" w:rsidRDefault="00373B18" w:rsidP="006060D2">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2D9E656D" w14:textId="77777777" w:rsidR="00373B18" w:rsidRPr="00EC714A" w:rsidRDefault="00373B18" w:rsidP="006060D2">
            <w:pPr>
              <w:spacing w:before="40" w:after="40"/>
              <w:ind w:left="100" w:right="100"/>
              <w:rPr>
                <w:rFonts w:eastAsia="Arial"/>
                <w:color w:val="111111"/>
                <w:sz w:val="20"/>
                <w:szCs w:val="22"/>
              </w:rPr>
            </w:pPr>
          </w:p>
        </w:tc>
        <w:tc>
          <w:tcPr>
            <w:tcW w:w="2268" w:type="dxa"/>
            <w:shd w:val="clear" w:color="auto" w:fill="FFFFFF"/>
            <w:vAlign w:val="center"/>
          </w:tcPr>
          <w:p w14:paraId="30A5CBE8" w14:textId="206C0EC6" w:rsidR="00373B18" w:rsidRPr="00325567" w:rsidRDefault="00373B18" w:rsidP="006060D2">
            <w:pPr>
              <w:spacing w:before="40" w:after="40"/>
              <w:ind w:left="100" w:right="100"/>
              <w:rPr>
                <w:rFonts w:eastAsia="Arial"/>
                <w:b/>
                <w:color w:val="111111"/>
                <w:sz w:val="20"/>
                <w:szCs w:val="22"/>
              </w:rPr>
            </w:pPr>
            <w:r w:rsidRPr="00325567">
              <w:rPr>
                <w:rFonts w:eastAsia="Arial"/>
                <w:b/>
                <w:color w:val="111111"/>
                <w:sz w:val="20"/>
                <w:szCs w:val="22"/>
              </w:rPr>
              <w:t>Yes to No</w:t>
            </w:r>
          </w:p>
        </w:tc>
        <w:tc>
          <w:tcPr>
            <w:tcW w:w="1417" w:type="dxa"/>
            <w:shd w:val="clear" w:color="auto" w:fill="FFFFFF"/>
            <w:tcMar>
              <w:top w:w="0" w:type="dxa"/>
              <w:left w:w="0" w:type="dxa"/>
              <w:bottom w:w="0" w:type="dxa"/>
              <w:right w:w="0" w:type="dxa"/>
            </w:tcMar>
            <w:vAlign w:val="center"/>
          </w:tcPr>
          <w:p w14:paraId="638C5DCB" w14:textId="09CD171D" w:rsidR="00373B18" w:rsidRPr="00325567" w:rsidRDefault="00373B18" w:rsidP="006060D2">
            <w:pPr>
              <w:spacing w:before="40" w:after="40"/>
              <w:ind w:left="100" w:right="100"/>
              <w:jc w:val="right"/>
              <w:rPr>
                <w:rFonts w:eastAsia="Arial"/>
                <w:b/>
                <w:color w:val="111111"/>
                <w:sz w:val="20"/>
                <w:szCs w:val="22"/>
              </w:rPr>
            </w:pPr>
            <w:r w:rsidRPr="00325567">
              <w:rPr>
                <w:rFonts w:eastAsia="Arial"/>
                <w:b/>
                <w:color w:val="111111"/>
                <w:sz w:val="20"/>
                <w:szCs w:val="22"/>
              </w:rPr>
              <w:t>45</w:t>
            </w:r>
          </w:p>
        </w:tc>
        <w:tc>
          <w:tcPr>
            <w:tcW w:w="851" w:type="dxa"/>
            <w:shd w:val="clear" w:color="auto" w:fill="FFFFFF"/>
            <w:tcMar>
              <w:top w:w="0" w:type="dxa"/>
              <w:left w:w="0" w:type="dxa"/>
              <w:bottom w:w="0" w:type="dxa"/>
              <w:right w:w="0" w:type="dxa"/>
            </w:tcMar>
            <w:vAlign w:val="center"/>
          </w:tcPr>
          <w:p w14:paraId="1AF71EC6" w14:textId="4D98576D" w:rsidR="00373B18" w:rsidRPr="00325567" w:rsidRDefault="00373B18" w:rsidP="00146586">
            <w:pPr>
              <w:spacing w:before="40" w:after="40"/>
              <w:ind w:left="100" w:right="100"/>
              <w:jc w:val="right"/>
              <w:rPr>
                <w:rFonts w:eastAsia="Arial"/>
                <w:b/>
                <w:color w:val="111111"/>
                <w:sz w:val="20"/>
                <w:szCs w:val="22"/>
              </w:rPr>
            </w:pPr>
            <w:r w:rsidRPr="00325567">
              <w:rPr>
                <w:rFonts w:eastAsia="Arial"/>
                <w:b/>
                <w:color w:val="111111"/>
                <w:sz w:val="20"/>
                <w:szCs w:val="22"/>
              </w:rPr>
              <w:t xml:space="preserve">1.51 </w:t>
            </w:r>
          </w:p>
        </w:tc>
        <w:tc>
          <w:tcPr>
            <w:tcW w:w="1417" w:type="dxa"/>
            <w:shd w:val="clear" w:color="auto" w:fill="FFFFFF"/>
            <w:vAlign w:val="center"/>
          </w:tcPr>
          <w:p w14:paraId="1564463C" w14:textId="685EC258" w:rsidR="00373B18" w:rsidRPr="00325567" w:rsidRDefault="00373B18" w:rsidP="003D3C7D">
            <w:pPr>
              <w:spacing w:before="40" w:after="40"/>
              <w:ind w:left="100" w:right="100"/>
              <w:jc w:val="right"/>
              <w:rPr>
                <w:rFonts w:eastAsia="Arial"/>
                <w:b/>
                <w:color w:val="111111"/>
                <w:sz w:val="20"/>
                <w:szCs w:val="22"/>
              </w:rPr>
            </w:pPr>
            <w:r w:rsidRPr="00325567">
              <w:rPr>
                <w:rFonts w:eastAsia="Arial"/>
                <w:b/>
                <w:color w:val="111111"/>
                <w:sz w:val="20"/>
                <w:szCs w:val="22"/>
              </w:rPr>
              <w:t>[1.06-2.14]</w:t>
            </w:r>
          </w:p>
        </w:tc>
      </w:tr>
      <w:tr w:rsidR="00373B18" w:rsidRPr="00D22FFC" w14:paraId="3A848C1F" w14:textId="77777777" w:rsidTr="00373B18">
        <w:trPr>
          <w:cantSplit/>
        </w:trPr>
        <w:tc>
          <w:tcPr>
            <w:tcW w:w="1843" w:type="dxa"/>
            <w:tcBorders>
              <w:bottom w:val="single" w:sz="8" w:space="0" w:color="000000"/>
            </w:tcBorders>
            <w:shd w:val="clear" w:color="auto" w:fill="FFFFFF"/>
            <w:tcMar>
              <w:top w:w="0" w:type="dxa"/>
              <w:left w:w="0" w:type="dxa"/>
              <w:bottom w:w="0" w:type="dxa"/>
              <w:right w:w="0" w:type="dxa"/>
            </w:tcMar>
          </w:tcPr>
          <w:p w14:paraId="58E65693" w14:textId="77777777" w:rsidR="00373B18" w:rsidRPr="00D22FFC" w:rsidRDefault="00373B18" w:rsidP="00373B18">
            <w:pPr>
              <w:spacing w:before="40" w:after="40"/>
              <w:ind w:left="100" w:right="100"/>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179426BD" w14:textId="77777777" w:rsidR="00373B18" w:rsidRPr="00EC714A" w:rsidRDefault="00373B18" w:rsidP="00373B18">
            <w:pPr>
              <w:spacing w:before="40" w:after="40"/>
              <w:ind w:left="100" w:right="100"/>
              <w:rPr>
                <w:rFonts w:eastAsia="Arial"/>
                <w:color w:val="111111"/>
                <w:sz w:val="20"/>
                <w:szCs w:val="22"/>
              </w:rPr>
            </w:pPr>
          </w:p>
        </w:tc>
        <w:tc>
          <w:tcPr>
            <w:tcW w:w="2268" w:type="dxa"/>
            <w:tcBorders>
              <w:bottom w:val="single" w:sz="8" w:space="0" w:color="000000"/>
            </w:tcBorders>
            <w:shd w:val="clear" w:color="auto" w:fill="FFFFFF"/>
            <w:vAlign w:val="center"/>
          </w:tcPr>
          <w:p w14:paraId="299ED244" w14:textId="6EA73A8C" w:rsidR="00373B18" w:rsidRPr="00325567" w:rsidRDefault="00373B18" w:rsidP="00373B18">
            <w:pPr>
              <w:spacing w:before="40" w:after="40"/>
              <w:ind w:left="100" w:right="100"/>
              <w:rPr>
                <w:rFonts w:eastAsia="Arial"/>
                <w:b/>
                <w:color w:val="111111"/>
                <w:sz w:val="20"/>
                <w:szCs w:val="22"/>
              </w:rPr>
            </w:pPr>
            <w:r w:rsidRPr="006060D2">
              <w:rPr>
                <w:rFonts w:eastAsia="Arial"/>
                <w:color w:val="111111"/>
                <w:sz w:val="20"/>
                <w:szCs w:val="22"/>
              </w:rPr>
              <w:t xml:space="preserve">Ref: Yes </w:t>
            </w:r>
            <w:r>
              <w:rPr>
                <w:rFonts w:eastAsia="Arial"/>
                <w:color w:val="111111"/>
                <w:sz w:val="20"/>
                <w:szCs w:val="22"/>
              </w:rPr>
              <w:t>to</w:t>
            </w:r>
            <w:r w:rsidRPr="006060D2">
              <w:rPr>
                <w:rFonts w:eastAsia="Arial"/>
                <w:color w:val="111111"/>
                <w:sz w:val="20"/>
                <w:szCs w:val="22"/>
              </w:rPr>
              <w:t xml:space="preserve"> Yes</w:t>
            </w:r>
          </w:p>
        </w:tc>
        <w:tc>
          <w:tcPr>
            <w:tcW w:w="1417" w:type="dxa"/>
            <w:tcBorders>
              <w:bottom w:val="single" w:sz="8" w:space="0" w:color="000000"/>
            </w:tcBorders>
            <w:shd w:val="clear" w:color="auto" w:fill="FFFFFF"/>
            <w:tcMar>
              <w:top w:w="0" w:type="dxa"/>
              <w:left w:w="0" w:type="dxa"/>
              <w:bottom w:w="0" w:type="dxa"/>
              <w:right w:w="0" w:type="dxa"/>
            </w:tcMar>
            <w:vAlign w:val="center"/>
          </w:tcPr>
          <w:p w14:paraId="4CF5379F" w14:textId="207DF948" w:rsidR="00373B18" w:rsidRPr="00325567" w:rsidRDefault="00373B18" w:rsidP="00373B18">
            <w:pPr>
              <w:spacing w:before="40" w:after="40"/>
              <w:ind w:left="100" w:right="100"/>
              <w:jc w:val="right"/>
              <w:rPr>
                <w:rFonts w:eastAsia="Arial"/>
                <w:b/>
                <w:color w:val="111111"/>
                <w:sz w:val="20"/>
                <w:szCs w:val="22"/>
              </w:rPr>
            </w:pPr>
            <w:r w:rsidRPr="006060D2">
              <w:rPr>
                <w:rFonts w:eastAsia="Arial"/>
                <w:color w:val="111111"/>
                <w:sz w:val="20"/>
                <w:szCs w:val="22"/>
              </w:rPr>
              <w:t>128</w:t>
            </w:r>
          </w:p>
        </w:tc>
        <w:tc>
          <w:tcPr>
            <w:tcW w:w="851" w:type="dxa"/>
            <w:tcBorders>
              <w:bottom w:val="single" w:sz="8" w:space="0" w:color="000000"/>
            </w:tcBorders>
            <w:shd w:val="clear" w:color="auto" w:fill="FFFFFF"/>
            <w:tcMar>
              <w:top w:w="0" w:type="dxa"/>
              <w:left w:w="0" w:type="dxa"/>
              <w:bottom w:w="0" w:type="dxa"/>
              <w:right w:w="0" w:type="dxa"/>
            </w:tcMar>
            <w:vAlign w:val="center"/>
          </w:tcPr>
          <w:p w14:paraId="76639C16" w14:textId="1BD112B4" w:rsidR="00373B18" w:rsidRPr="00325567" w:rsidRDefault="00373B18" w:rsidP="00373B18">
            <w:pPr>
              <w:spacing w:before="40" w:after="40"/>
              <w:ind w:left="100" w:right="100"/>
              <w:jc w:val="right"/>
              <w:rPr>
                <w:rFonts w:eastAsia="Arial"/>
                <w:b/>
                <w:color w:val="111111"/>
                <w:sz w:val="20"/>
                <w:szCs w:val="22"/>
              </w:rPr>
            </w:pPr>
            <w:r w:rsidRPr="006060D2">
              <w:rPr>
                <w:rFonts w:eastAsia="Arial"/>
                <w:color w:val="111111"/>
                <w:sz w:val="20"/>
                <w:szCs w:val="22"/>
              </w:rPr>
              <w:t>1</w:t>
            </w:r>
            <w:r>
              <w:rPr>
                <w:rFonts w:eastAsia="Arial"/>
                <w:color w:val="111111"/>
                <w:sz w:val="20"/>
                <w:szCs w:val="22"/>
              </w:rPr>
              <w:t>.00</w:t>
            </w:r>
            <w:r w:rsidRPr="006060D2">
              <w:rPr>
                <w:rFonts w:eastAsia="Arial"/>
                <w:color w:val="111111"/>
                <w:sz w:val="20"/>
                <w:szCs w:val="22"/>
              </w:rPr>
              <w:t xml:space="preserve"> </w:t>
            </w:r>
          </w:p>
        </w:tc>
        <w:tc>
          <w:tcPr>
            <w:tcW w:w="1417" w:type="dxa"/>
            <w:tcBorders>
              <w:bottom w:val="single" w:sz="8" w:space="0" w:color="000000"/>
            </w:tcBorders>
            <w:shd w:val="clear" w:color="auto" w:fill="FFFFFF"/>
            <w:vAlign w:val="center"/>
          </w:tcPr>
          <w:p w14:paraId="6667E336" w14:textId="3EC74B2C" w:rsidR="00373B18" w:rsidRPr="00325567" w:rsidRDefault="00373B18" w:rsidP="00373B18">
            <w:pPr>
              <w:spacing w:before="40" w:after="40"/>
              <w:ind w:left="100" w:right="100"/>
              <w:jc w:val="right"/>
              <w:rPr>
                <w:rFonts w:eastAsia="Arial"/>
                <w:b/>
                <w:color w:val="111111"/>
                <w:sz w:val="20"/>
                <w:szCs w:val="22"/>
              </w:rPr>
            </w:pPr>
            <w:r>
              <w:rPr>
                <w:rFonts w:eastAsia="Arial"/>
                <w:color w:val="111111"/>
                <w:sz w:val="20"/>
                <w:szCs w:val="22"/>
              </w:rPr>
              <w:t>-</w:t>
            </w:r>
          </w:p>
        </w:tc>
      </w:tr>
      <w:tr w:rsidR="00373B18" w:rsidRPr="00D22FFC" w14:paraId="41D00AAF" w14:textId="77777777" w:rsidTr="00926F72">
        <w:trPr>
          <w:cantSplit/>
        </w:trPr>
        <w:tc>
          <w:tcPr>
            <w:tcW w:w="1843" w:type="dxa"/>
            <w:vMerge w:val="restart"/>
            <w:tcBorders>
              <w:top w:val="single" w:sz="8" w:space="0" w:color="000000"/>
            </w:tcBorders>
            <w:shd w:val="clear" w:color="auto" w:fill="FFFFFF"/>
            <w:tcMar>
              <w:top w:w="0" w:type="dxa"/>
              <w:left w:w="0" w:type="dxa"/>
              <w:bottom w:w="0" w:type="dxa"/>
              <w:right w:w="0" w:type="dxa"/>
            </w:tcMar>
          </w:tcPr>
          <w:p w14:paraId="366B6054" w14:textId="25588EBB" w:rsidR="00373B18" w:rsidRPr="00D22FFC" w:rsidRDefault="00373B18" w:rsidP="00373B18">
            <w:pPr>
              <w:spacing w:before="40" w:after="40"/>
              <w:ind w:left="100" w:right="100"/>
              <w:rPr>
                <w:sz w:val="20"/>
                <w:szCs w:val="22"/>
              </w:rPr>
            </w:pPr>
            <w:r w:rsidRPr="00D22FFC">
              <w:rPr>
                <w:rFonts w:eastAsia="Arial"/>
                <w:color w:val="111111"/>
                <w:sz w:val="20"/>
                <w:szCs w:val="22"/>
              </w:rPr>
              <w:t xml:space="preserve">D: </w:t>
            </w:r>
            <w:r>
              <w:rPr>
                <w:rFonts w:eastAsia="Arial"/>
                <w:color w:val="111111"/>
                <w:sz w:val="20"/>
                <w:szCs w:val="22"/>
              </w:rPr>
              <w:t>Transitioning out of risky gambling</w:t>
            </w:r>
          </w:p>
        </w:tc>
        <w:tc>
          <w:tcPr>
            <w:tcW w:w="1418" w:type="dxa"/>
            <w:vMerge w:val="restart"/>
            <w:tcBorders>
              <w:top w:val="single" w:sz="8" w:space="0" w:color="000000"/>
            </w:tcBorders>
            <w:shd w:val="clear" w:color="auto" w:fill="FFFFFF"/>
            <w:tcMar>
              <w:top w:w="0" w:type="dxa"/>
              <w:left w:w="0" w:type="dxa"/>
              <w:bottom w:w="0" w:type="dxa"/>
              <w:right w:w="0" w:type="dxa"/>
            </w:tcMar>
          </w:tcPr>
          <w:p w14:paraId="41AE8A82" w14:textId="77777777" w:rsidR="00373B18" w:rsidRPr="00A02456" w:rsidRDefault="00373B18" w:rsidP="00373B18">
            <w:pPr>
              <w:spacing w:before="40" w:after="40"/>
              <w:ind w:left="100" w:right="100"/>
              <w:rPr>
                <w:rFonts w:eastAsia="Arial"/>
                <w:color w:val="111111"/>
                <w:sz w:val="20"/>
                <w:szCs w:val="22"/>
              </w:rPr>
            </w:pPr>
            <w:r>
              <w:rPr>
                <w:rFonts w:eastAsia="Arial"/>
                <w:color w:val="111111"/>
                <w:sz w:val="20"/>
                <w:szCs w:val="22"/>
              </w:rPr>
              <w:t>Hazardous</w:t>
            </w:r>
          </w:p>
          <w:p w14:paraId="505B48DC" w14:textId="60046216" w:rsidR="00373B18" w:rsidRPr="00A02456" w:rsidRDefault="00373B18" w:rsidP="00373B18">
            <w:pPr>
              <w:spacing w:before="40" w:after="40"/>
              <w:ind w:left="100" w:right="100"/>
              <w:rPr>
                <w:rFonts w:eastAsia="Arial"/>
                <w:color w:val="111111"/>
                <w:sz w:val="20"/>
                <w:szCs w:val="22"/>
              </w:rPr>
            </w:pPr>
            <w:r>
              <w:rPr>
                <w:rFonts w:eastAsia="Arial"/>
                <w:color w:val="111111"/>
                <w:sz w:val="20"/>
                <w:szCs w:val="22"/>
              </w:rPr>
              <w:t>alcohol</w:t>
            </w:r>
          </w:p>
        </w:tc>
        <w:tc>
          <w:tcPr>
            <w:tcW w:w="2268" w:type="dxa"/>
            <w:tcBorders>
              <w:top w:val="single" w:sz="8" w:space="0" w:color="000000"/>
            </w:tcBorders>
            <w:shd w:val="clear" w:color="auto" w:fill="FFFFFF"/>
            <w:vAlign w:val="center"/>
          </w:tcPr>
          <w:p w14:paraId="590711A9" w14:textId="675A478C" w:rsidR="00373B18" w:rsidRPr="00A02456" w:rsidRDefault="00373B18" w:rsidP="00373B18">
            <w:pPr>
              <w:spacing w:before="40" w:after="40"/>
              <w:ind w:left="100" w:right="100"/>
              <w:rPr>
                <w:rFonts w:eastAsia="Arial"/>
                <w:color w:val="111111"/>
                <w:sz w:val="20"/>
                <w:szCs w:val="22"/>
              </w:rPr>
            </w:pPr>
            <w:r w:rsidRPr="00926F72">
              <w:rPr>
                <w:rFonts w:eastAsia="Arial"/>
                <w:color w:val="111111"/>
                <w:sz w:val="20"/>
                <w:szCs w:val="22"/>
              </w:rPr>
              <w:t xml:space="preserve">Ref: No </w:t>
            </w:r>
            <w:r>
              <w:rPr>
                <w:rFonts w:eastAsia="Arial"/>
                <w:color w:val="111111"/>
                <w:sz w:val="20"/>
                <w:szCs w:val="22"/>
              </w:rPr>
              <w:t>to</w:t>
            </w:r>
            <w:r w:rsidRPr="00926F72">
              <w:rPr>
                <w:rFonts w:eastAsia="Arial"/>
                <w:color w:val="111111"/>
                <w:sz w:val="20"/>
                <w:szCs w:val="22"/>
              </w:rPr>
              <w:t xml:space="preserve"> No</w:t>
            </w:r>
          </w:p>
        </w:tc>
        <w:tc>
          <w:tcPr>
            <w:tcW w:w="1417" w:type="dxa"/>
            <w:tcBorders>
              <w:top w:val="single" w:sz="8" w:space="0" w:color="000000"/>
            </w:tcBorders>
            <w:shd w:val="clear" w:color="auto" w:fill="FFFFFF"/>
            <w:tcMar>
              <w:top w:w="0" w:type="dxa"/>
              <w:left w:w="0" w:type="dxa"/>
              <w:bottom w:w="0" w:type="dxa"/>
              <w:right w:w="0" w:type="dxa"/>
            </w:tcMar>
            <w:vAlign w:val="center"/>
          </w:tcPr>
          <w:p w14:paraId="7F3D7641" w14:textId="5EED3BBE" w:rsidR="00373B18" w:rsidRPr="00A02456"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170</w:t>
            </w:r>
          </w:p>
        </w:tc>
        <w:tc>
          <w:tcPr>
            <w:tcW w:w="851" w:type="dxa"/>
            <w:tcBorders>
              <w:top w:val="single" w:sz="8" w:space="0" w:color="000000"/>
            </w:tcBorders>
            <w:shd w:val="clear" w:color="auto" w:fill="FFFFFF"/>
            <w:tcMar>
              <w:top w:w="0" w:type="dxa"/>
              <w:left w:w="0" w:type="dxa"/>
              <w:bottom w:w="0" w:type="dxa"/>
              <w:right w:w="0" w:type="dxa"/>
            </w:tcMar>
            <w:vAlign w:val="center"/>
          </w:tcPr>
          <w:p w14:paraId="73EE9119" w14:textId="5FFDA298" w:rsidR="00373B18" w:rsidRPr="00A02456"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1</w:t>
            </w:r>
            <w:r>
              <w:rPr>
                <w:rFonts w:eastAsia="Arial"/>
                <w:color w:val="111111"/>
                <w:sz w:val="20"/>
                <w:szCs w:val="22"/>
              </w:rPr>
              <w:t>.00</w:t>
            </w:r>
            <w:r w:rsidRPr="00926F72">
              <w:rPr>
                <w:rFonts w:eastAsia="Arial"/>
                <w:color w:val="111111"/>
                <w:sz w:val="20"/>
                <w:szCs w:val="22"/>
              </w:rPr>
              <w:t xml:space="preserve"> </w:t>
            </w:r>
          </w:p>
        </w:tc>
        <w:tc>
          <w:tcPr>
            <w:tcW w:w="1417" w:type="dxa"/>
            <w:tcBorders>
              <w:top w:val="single" w:sz="8" w:space="0" w:color="000000"/>
            </w:tcBorders>
            <w:shd w:val="clear" w:color="auto" w:fill="FFFFFF"/>
            <w:vAlign w:val="center"/>
          </w:tcPr>
          <w:p w14:paraId="22416518" w14:textId="41C3B0A9" w:rsidR="00373B18" w:rsidRPr="00D22FFC" w:rsidRDefault="00373B18" w:rsidP="00373B18">
            <w:pPr>
              <w:spacing w:before="40" w:after="40"/>
              <w:ind w:left="100" w:right="100"/>
              <w:jc w:val="right"/>
              <w:rPr>
                <w:rFonts w:eastAsia="Arial"/>
                <w:color w:val="111111"/>
                <w:sz w:val="20"/>
                <w:szCs w:val="22"/>
              </w:rPr>
            </w:pPr>
            <w:r>
              <w:rPr>
                <w:rFonts w:eastAsia="Arial"/>
                <w:color w:val="111111"/>
                <w:sz w:val="20"/>
                <w:szCs w:val="22"/>
              </w:rPr>
              <w:t>-</w:t>
            </w:r>
          </w:p>
        </w:tc>
      </w:tr>
      <w:tr w:rsidR="00373B18" w:rsidRPr="00D22FFC" w14:paraId="3F6E608F" w14:textId="77777777" w:rsidTr="00926F72">
        <w:trPr>
          <w:cantSplit/>
        </w:trPr>
        <w:tc>
          <w:tcPr>
            <w:tcW w:w="1843" w:type="dxa"/>
            <w:vMerge/>
            <w:shd w:val="clear" w:color="auto" w:fill="FFFFFF"/>
            <w:tcMar>
              <w:top w:w="0" w:type="dxa"/>
              <w:left w:w="0" w:type="dxa"/>
              <w:bottom w:w="0" w:type="dxa"/>
              <w:right w:w="0" w:type="dxa"/>
            </w:tcMar>
          </w:tcPr>
          <w:p w14:paraId="6536A18E" w14:textId="77777777" w:rsidR="00373B18" w:rsidRPr="00D22FFC" w:rsidRDefault="00373B18" w:rsidP="00373B18">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7BE0B773" w14:textId="4888C306" w:rsidR="00373B18" w:rsidRPr="00A02456"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76EAA212" w14:textId="120669A3" w:rsidR="00373B18" w:rsidRPr="00A02456" w:rsidRDefault="00373B18" w:rsidP="00373B18">
            <w:pPr>
              <w:spacing w:before="40" w:after="40"/>
              <w:ind w:left="100" w:right="100"/>
              <w:rPr>
                <w:rFonts w:eastAsia="Arial"/>
                <w:color w:val="111111"/>
                <w:sz w:val="20"/>
                <w:szCs w:val="22"/>
              </w:rPr>
            </w:pPr>
            <w:r w:rsidRPr="00926F72">
              <w:rPr>
                <w:rFonts w:eastAsia="Arial"/>
                <w:color w:val="111111"/>
                <w:sz w:val="20"/>
                <w:szCs w:val="22"/>
              </w:rPr>
              <w:t xml:space="preserve">No </w:t>
            </w:r>
            <w:r>
              <w:rPr>
                <w:rFonts w:eastAsia="Arial"/>
                <w:color w:val="111111"/>
                <w:sz w:val="20"/>
                <w:szCs w:val="22"/>
              </w:rPr>
              <w:t>to</w:t>
            </w:r>
            <w:r w:rsidRPr="00926F72">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225890F1" w14:textId="661060C4" w:rsidR="00373B18" w:rsidRPr="00A02456"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18</w:t>
            </w:r>
          </w:p>
        </w:tc>
        <w:tc>
          <w:tcPr>
            <w:tcW w:w="851" w:type="dxa"/>
            <w:shd w:val="clear" w:color="auto" w:fill="FFFFFF"/>
            <w:tcMar>
              <w:top w:w="0" w:type="dxa"/>
              <w:left w:w="0" w:type="dxa"/>
              <w:bottom w:w="0" w:type="dxa"/>
              <w:right w:w="0" w:type="dxa"/>
            </w:tcMar>
            <w:vAlign w:val="center"/>
          </w:tcPr>
          <w:p w14:paraId="3ABD1F87" w14:textId="67AD39BA" w:rsidR="00373B18" w:rsidRPr="00A02456"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 xml:space="preserve">0.68 </w:t>
            </w:r>
          </w:p>
        </w:tc>
        <w:tc>
          <w:tcPr>
            <w:tcW w:w="1417" w:type="dxa"/>
            <w:shd w:val="clear" w:color="auto" w:fill="FFFFFF"/>
            <w:vAlign w:val="center"/>
          </w:tcPr>
          <w:p w14:paraId="046F5DCE" w14:textId="0BB65550" w:rsidR="00373B18" w:rsidRPr="00D22FFC"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[0.42-1.1</w:t>
            </w:r>
            <w:r>
              <w:rPr>
                <w:rFonts w:eastAsia="Arial"/>
                <w:color w:val="111111"/>
                <w:sz w:val="20"/>
                <w:szCs w:val="22"/>
              </w:rPr>
              <w:t>0</w:t>
            </w:r>
            <w:r w:rsidRPr="00926F72">
              <w:rPr>
                <w:rFonts w:eastAsia="Arial"/>
                <w:color w:val="111111"/>
                <w:sz w:val="20"/>
                <w:szCs w:val="22"/>
              </w:rPr>
              <w:t>]</w:t>
            </w:r>
          </w:p>
        </w:tc>
      </w:tr>
      <w:tr w:rsidR="00373B18" w:rsidRPr="00D22FFC" w14:paraId="210D43FE" w14:textId="77777777" w:rsidTr="0005570A">
        <w:trPr>
          <w:cantSplit/>
        </w:trPr>
        <w:tc>
          <w:tcPr>
            <w:tcW w:w="1843" w:type="dxa"/>
            <w:vMerge/>
            <w:shd w:val="clear" w:color="auto" w:fill="FFFFFF"/>
            <w:tcMar>
              <w:top w:w="0" w:type="dxa"/>
              <w:left w:w="0" w:type="dxa"/>
              <w:bottom w:w="0" w:type="dxa"/>
              <w:right w:w="0" w:type="dxa"/>
            </w:tcMar>
          </w:tcPr>
          <w:p w14:paraId="087B14AF" w14:textId="77777777" w:rsidR="00373B18" w:rsidRPr="00D22FFC" w:rsidRDefault="00373B18" w:rsidP="00373B1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4D54308" w14:textId="77777777" w:rsidR="00373B18" w:rsidRPr="00A02456"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3479725B" w14:textId="36868B3B" w:rsidR="00373B18" w:rsidRPr="00926F72" w:rsidRDefault="00373B18" w:rsidP="00373B18">
            <w:pPr>
              <w:spacing w:before="40" w:after="40"/>
              <w:ind w:left="100" w:right="100"/>
              <w:rPr>
                <w:rFonts w:eastAsia="Arial"/>
                <w:color w:val="111111"/>
                <w:sz w:val="20"/>
                <w:szCs w:val="22"/>
              </w:rPr>
            </w:pPr>
            <w:r w:rsidRPr="00926F72">
              <w:rPr>
                <w:rFonts w:eastAsia="Arial"/>
                <w:color w:val="111111"/>
                <w:sz w:val="20"/>
                <w:szCs w:val="22"/>
              </w:rPr>
              <w:t xml:space="preserve">Yes </w:t>
            </w:r>
            <w:r>
              <w:rPr>
                <w:rFonts w:eastAsia="Arial"/>
                <w:color w:val="111111"/>
                <w:sz w:val="20"/>
                <w:szCs w:val="22"/>
              </w:rPr>
              <w:t>to</w:t>
            </w:r>
            <w:r w:rsidRPr="00926F72">
              <w:rPr>
                <w:rFonts w:eastAsia="Arial"/>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3224EEFE" w14:textId="26CE4659" w:rsidR="00373B18" w:rsidRPr="00926F72"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26</w:t>
            </w:r>
          </w:p>
        </w:tc>
        <w:tc>
          <w:tcPr>
            <w:tcW w:w="851" w:type="dxa"/>
            <w:shd w:val="clear" w:color="auto" w:fill="FFFFFF"/>
            <w:tcMar>
              <w:top w:w="0" w:type="dxa"/>
              <w:left w:w="0" w:type="dxa"/>
              <w:bottom w:w="0" w:type="dxa"/>
              <w:right w:w="0" w:type="dxa"/>
            </w:tcMar>
            <w:vAlign w:val="center"/>
          </w:tcPr>
          <w:p w14:paraId="4DF14942" w14:textId="489331C5" w:rsidR="00373B18" w:rsidRPr="00926F72" w:rsidRDefault="00373B18" w:rsidP="00373B18">
            <w:pPr>
              <w:spacing w:before="40" w:after="40"/>
              <w:ind w:left="100" w:right="100"/>
              <w:jc w:val="right"/>
              <w:rPr>
                <w:rFonts w:eastAsia="Arial"/>
                <w:color w:val="111111"/>
                <w:sz w:val="20"/>
                <w:szCs w:val="22"/>
              </w:rPr>
            </w:pPr>
            <w:r>
              <w:rPr>
                <w:rFonts w:eastAsia="Arial"/>
                <w:color w:val="111111"/>
                <w:sz w:val="20"/>
                <w:szCs w:val="22"/>
              </w:rPr>
              <w:t>0.72</w:t>
            </w:r>
            <w:r w:rsidRPr="00926F72">
              <w:rPr>
                <w:rFonts w:eastAsia="Arial"/>
                <w:color w:val="111111"/>
                <w:sz w:val="20"/>
                <w:szCs w:val="22"/>
              </w:rPr>
              <w:t xml:space="preserve"> </w:t>
            </w:r>
          </w:p>
        </w:tc>
        <w:tc>
          <w:tcPr>
            <w:tcW w:w="1417" w:type="dxa"/>
            <w:shd w:val="clear" w:color="auto" w:fill="FFFFFF"/>
            <w:vAlign w:val="center"/>
          </w:tcPr>
          <w:p w14:paraId="3C9451A7" w14:textId="2BF42D04" w:rsidR="00373B18" w:rsidRPr="00A02456" w:rsidRDefault="00373B18" w:rsidP="00373B18">
            <w:pPr>
              <w:spacing w:before="40" w:after="40"/>
              <w:ind w:left="100" w:right="100"/>
              <w:jc w:val="right"/>
              <w:rPr>
                <w:rFonts w:eastAsia="Arial"/>
                <w:b/>
                <w:color w:val="111111"/>
                <w:sz w:val="20"/>
                <w:szCs w:val="22"/>
              </w:rPr>
            </w:pPr>
            <w:r>
              <w:rPr>
                <w:rFonts w:eastAsia="Arial"/>
                <w:color w:val="111111"/>
                <w:sz w:val="20"/>
                <w:szCs w:val="22"/>
              </w:rPr>
              <w:t>[0.48-1.08</w:t>
            </w:r>
            <w:r w:rsidRPr="00926F72">
              <w:rPr>
                <w:rFonts w:eastAsia="Arial"/>
                <w:color w:val="111111"/>
                <w:sz w:val="20"/>
                <w:szCs w:val="22"/>
              </w:rPr>
              <w:t>]</w:t>
            </w:r>
          </w:p>
        </w:tc>
      </w:tr>
      <w:tr w:rsidR="00373B18" w:rsidRPr="00D22FFC" w14:paraId="1C21A4DC" w14:textId="77777777" w:rsidTr="0005570A">
        <w:trPr>
          <w:cantSplit/>
        </w:trPr>
        <w:tc>
          <w:tcPr>
            <w:tcW w:w="1843" w:type="dxa"/>
            <w:shd w:val="clear" w:color="auto" w:fill="FFFFFF"/>
            <w:tcMar>
              <w:top w:w="0" w:type="dxa"/>
              <w:left w:w="0" w:type="dxa"/>
              <w:bottom w:w="0" w:type="dxa"/>
              <w:right w:w="0" w:type="dxa"/>
            </w:tcMar>
          </w:tcPr>
          <w:p w14:paraId="069AF57C" w14:textId="77777777" w:rsidR="00373B18" w:rsidRPr="00D22FFC" w:rsidRDefault="00373B18" w:rsidP="00373B18">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01C8446E" w14:textId="77777777" w:rsidR="00373B18" w:rsidRPr="00A02456" w:rsidRDefault="00373B18" w:rsidP="00373B18">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7AF5F424" w14:textId="7F5EEEB1" w:rsidR="00373B18" w:rsidRPr="00905C7B" w:rsidRDefault="00373B18" w:rsidP="00373B18">
            <w:pPr>
              <w:spacing w:before="40" w:after="40"/>
              <w:ind w:left="100" w:right="100"/>
              <w:rPr>
                <w:rFonts w:eastAsia="Arial"/>
                <w:b/>
                <w:color w:val="111111"/>
                <w:sz w:val="20"/>
                <w:szCs w:val="22"/>
              </w:rPr>
            </w:pPr>
            <w:r w:rsidRPr="00905C7B">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48A41486" w14:textId="22214080" w:rsidR="00373B18" w:rsidRPr="00905C7B" w:rsidRDefault="00373B18" w:rsidP="00373B18">
            <w:pPr>
              <w:spacing w:before="40" w:after="40"/>
              <w:ind w:left="100" w:right="100"/>
              <w:jc w:val="right"/>
              <w:rPr>
                <w:rFonts w:eastAsia="Arial"/>
                <w:b/>
                <w:color w:val="111111"/>
                <w:sz w:val="20"/>
                <w:szCs w:val="22"/>
              </w:rPr>
            </w:pPr>
            <w:r w:rsidRPr="00905C7B">
              <w:rPr>
                <w:rFonts w:eastAsia="Arial"/>
                <w:b/>
                <w:color w:val="111111"/>
                <w:sz w:val="20"/>
                <w:szCs w:val="22"/>
              </w:rPr>
              <w:t>92</w:t>
            </w:r>
          </w:p>
        </w:tc>
        <w:tc>
          <w:tcPr>
            <w:tcW w:w="851" w:type="dxa"/>
            <w:tcBorders>
              <w:bottom w:val="dotted" w:sz="4" w:space="0" w:color="auto"/>
            </w:tcBorders>
            <w:shd w:val="clear" w:color="auto" w:fill="FFFFFF"/>
            <w:tcMar>
              <w:top w:w="0" w:type="dxa"/>
              <w:left w:w="0" w:type="dxa"/>
              <w:bottom w:w="0" w:type="dxa"/>
              <w:right w:w="0" w:type="dxa"/>
            </w:tcMar>
            <w:vAlign w:val="center"/>
          </w:tcPr>
          <w:p w14:paraId="59B4246E" w14:textId="7C19A3C4" w:rsidR="00373B18" w:rsidRPr="00905C7B" w:rsidRDefault="00373B18" w:rsidP="00373B18">
            <w:pPr>
              <w:spacing w:before="40" w:after="40"/>
              <w:ind w:left="100" w:right="100"/>
              <w:jc w:val="right"/>
              <w:rPr>
                <w:rFonts w:eastAsia="Arial"/>
                <w:b/>
                <w:color w:val="111111"/>
                <w:sz w:val="20"/>
                <w:szCs w:val="22"/>
              </w:rPr>
            </w:pPr>
            <w:r>
              <w:rPr>
                <w:rFonts w:eastAsia="Arial"/>
                <w:b/>
                <w:color w:val="111111"/>
                <w:sz w:val="20"/>
                <w:szCs w:val="22"/>
              </w:rPr>
              <w:t>0.60</w:t>
            </w:r>
          </w:p>
        </w:tc>
        <w:tc>
          <w:tcPr>
            <w:tcW w:w="1417" w:type="dxa"/>
            <w:tcBorders>
              <w:bottom w:val="dotted" w:sz="4" w:space="0" w:color="auto"/>
            </w:tcBorders>
            <w:shd w:val="clear" w:color="auto" w:fill="FFFFFF"/>
            <w:vAlign w:val="center"/>
          </w:tcPr>
          <w:p w14:paraId="6EE6824D" w14:textId="0DB93727" w:rsidR="00373B18" w:rsidRPr="00905C7B" w:rsidRDefault="00373B18" w:rsidP="00373B18">
            <w:pPr>
              <w:spacing w:before="40" w:after="40"/>
              <w:ind w:left="100" w:right="100"/>
              <w:jc w:val="right"/>
              <w:rPr>
                <w:rFonts w:eastAsia="Arial"/>
                <w:b/>
                <w:color w:val="111111"/>
                <w:sz w:val="20"/>
                <w:szCs w:val="22"/>
              </w:rPr>
            </w:pPr>
            <w:r>
              <w:rPr>
                <w:rFonts w:eastAsia="Arial"/>
                <w:b/>
                <w:color w:val="111111"/>
                <w:sz w:val="20"/>
                <w:szCs w:val="22"/>
              </w:rPr>
              <w:t>[0.46-0.78</w:t>
            </w:r>
            <w:r w:rsidRPr="00905C7B">
              <w:rPr>
                <w:rFonts w:eastAsia="Arial"/>
                <w:b/>
                <w:color w:val="111111"/>
                <w:sz w:val="20"/>
                <w:szCs w:val="22"/>
              </w:rPr>
              <w:t>]</w:t>
            </w:r>
          </w:p>
        </w:tc>
      </w:tr>
      <w:tr w:rsidR="00373B18" w:rsidRPr="00D22FFC" w14:paraId="7B444466" w14:textId="77777777" w:rsidTr="0005570A">
        <w:trPr>
          <w:cantSplit/>
        </w:trPr>
        <w:tc>
          <w:tcPr>
            <w:tcW w:w="1843" w:type="dxa"/>
            <w:shd w:val="clear" w:color="auto" w:fill="FFFFFF"/>
            <w:tcMar>
              <w:top w:w="0" w:type="dxa"/>
              <w:left w:w="0" w:type="dxa"/>
              <w:bottom w:w="0" w:type="dxa"/>
              <w:right w:w="0" w:type="dxa"/>
            </w:tcMar>
          </w:tcPr>
          <w:p w14:paraId="73D60264" w14:textId="77777777" w:rsidR="00373B18" w:rsidRPr="00D22FFC" w:rsidRDefault="00373B18" w:rsidP="00373B18">
            <w:pPr>
              <w:spacing w:before="40" w:after="40"/>
              <w:ind w:left="100" w:right="100"/>
              <w:rPr>
                <w:sz w:val="20"/>
                <w:szCs w:val="22"/>
              </w:rPr>
            </w:pPr>
          </w:p>
        </w:tc>
        <w:tc>
          <w:tcPr>
            <w:tcW w:w="1418" w:type="dxa"/>
            <w:tcBorders>
              <w:top w:val="dotted" w:sz="4" w:space="0" w:color="auto"/>
            </w:tcBorders>
            <w:shd w:val="clear" w:color="auto" w:fill="FFFFFF"/>
            <w:tcMar>
              <w:top w:w="0" w:type="dxa"/>
              <w:left w:w="0" w:type="dxa"/>
              <w:bottom w:w="0" w:type="dxa"/>
              <w:right w:w="0" w:type="dxa"/>
            </w:tcMar>
          </w:tcPr>
          <w:p w14:paraId="7426AE96" w14:textId="06D41E29" w:rsidR="00373B18" w:rsidRPr="00A02456" w:rsidRDefault="00373B18" w:rsidP="00373B18">
            <w:pPr>
              <w:spacing w:before="40" w:after="40"/>
              <w:ind w:left="100" w:right="100"/>
              <w:rPr>
                <w:rFonts w:eastAsia="Arial"/>
                <w:color w:val="111111"/>
                <w:sz w:val="20"/>
                <w:szCs w:val="22"/>
              </w:rPr>
            </w:pPr>
            <w:r>
              <w:rPr>
                <w:rFonts w:eastAsia="Arial"/>
                <w:color w:val="111111"/>
                <w:sz w:val="20"/>
                <w:szCs w:val="22"/>
              </w:rPr>
              <w:t>Quality of life</w:t>
            </w:r>
          </w:p>
        </w:tc>
        <w:tc>
          <w:tcPr>
            <w:tcW w:w="2268" w:type="dxa"/>
            <w:tcBorders>
              <w:top w:val="dotted" w:sz="4" w:space="0" w:color="auto"/>
            </w:tcBorders>
            <w:shd w:val="clear" w:color="auto" w:fill="FFFFFF"/>
            <w:vAlign w:val="center"/>
          </w:tcPr>
          <w:p w14:paraId="0B049EDD" w14:textId="58912A13" w:rsidR="00373B18" w:rsidRPr="00905C7B" w:rsidRDefault="00373B18" w:rsidP="00373B18">
            <w:pPr>
              <w:spacing w:before="40" w:after="40"/>
              <w:ind w:left="100" w:right="100"/>
              <w:rPr>
                <w:rFonts w:eastAsia="Arial"/>
                <w:b/>
                <w:color w:val="111111"/>
                <w:sz w:val="20"/>
                <w:szCs w:val="22"/>
              </w:rPr>
            </w:pPr>
            <w:r w:rsidRPr="00905C7B">
              <w:rPr>
                <w:rFonts w:eastAsia="Arial"/>
                <w:b/>
                <w:color w:val="111111"/>
                <w:sz w:val="20"/>
                <w:szCs w:val="22"/>
              </w:rPr>
              <w:t>Below Median to Below Median</w:t>
            </w:r>
          </w:p>
        </w:tc>
        <w:tc>
          <w:tcPr>
            <w:tcW w:w="1417" w:type="dxa"/>
            <w:tcBorders>
              <w:top w:val="dotted" w:sz="4" w:space="0" w:color="auto"/>
            </w:tcBorders>
            <w:shd w:val="clear" w:color="auto" w:fill="FFFFFF"/>
            <w:tcMar>
              <w:top w:w="0" w:type="dxa"/>
              <w:left w:w="0" w:type="dxa"/>
              <w:bottom w:w="0" w:type="dxa"/>
              <w:right w:w="0" w:type="dxa"/>
            </w:tcMar>
          </w:tcPr>
          <w:p w14:paraId="4B4F4D31" w14:textId="17FA5D8F" w:rsidR="00373B18" w:rsidRPr="00905C7B" w:rsidRDefault="00373B18" w:rsidP="00373B18">
            <w:pPr>
              <w:spacing w:before="40" w:after="40"/>
              <w:ind w:left="100" w:right="100"/>
              <w:jc w:val="right"/>
              <w:rPr>
                <w:rFonts w:eastAsia="Arial"/>
                <w:b/>
                <w:color w:val="111111"/>
                <w:sz w:val="20"/>
                <w:szCs w:val="22"/>
              </w:rPr>
            </w:pPr>
            <w:r w:rsidRPr="00905C7B">
              <w:rPr>
                <w:rFonts w:eastAsia="Arial"/>
                <w:b/>
                <w:color w:val="111111"/>
                <w:sz w:val="20"/>
                <w:szCs w:val="22"/>
              </w:rPr>
              <w:t>127</w:t>
            </w:r>
          </w:p>
        </w:tc>
        <w:tc>
          <w:tcPr>
            <w:tcW w:w="851" w:type="dxa"/>
            <w:tcBorders>
              <w:top w:val="dotted" w:sz="4" w:space="0" w:color="auto"/>
            </w:tcBorders>
            <w:shd w:val="clear" w:color="auto" w:fill="FFFFFF"/>
            <w:tcMar>
              <w:top w:w="0" w:type="dxa"/>
              <w:left w:w="0" w:type="dxa"/>
              <w:bottom w:w="0" w:type="dxa"/>
              <w:right w:w="0" w:type="dxa"/>
            </w:tcMar>
          </w:tcPr>
          <w:p w14:paraId="3C512086" w14:textId="49207034" w:rsidR="00373B18" w:rsidRPr="00905C7B" w:rsidRDefault="00373B18" w:rsidP="00373B18">
            <w:pPr>
              <w:spacing w:before="40" w:after="40"/>
              <w:ind w:left="100" w:right="100"/>
              <w:jc w:val="right"/>
              <w:rPr>
                <w:rFonts w:eastAsia="Arial"/>
                <w:b/>
                <w:color w:val="111111"/>
                <w:sz w:val="20"/>
                <w:szCs w:val="22"/>
              </w:rPr>
            </w:pPr>
            <w:r w:rsidRPr="00905C7B">
              <w:rPr>
                <w:rFonts w:eastAsia="Arial"/>
                <w:b/>
                <w:color w:val="111111"/>
                <w:sz w:val="20"/>
                <w:szCs w:val="22"/>
              </w:rPr>
              <w:t>0.</w:t>
            </w:r>
            <w:r>
              <w:rPr>
                <w:rFonts w:eastAsia="Arial"/>
                <w:b/>
                <w:color w:val="111111"/>
                <w:sz w:val="20"/>
                <w:szCs w:val="22"/>
              </w:rPr>
              <w:t>70</w:t>
            </w:r>
            <w:r w:rsidRPr="00905C7B">
              <w:rPr>
                <w:rFonts w:eastAsia="Arial"/>
                <w:b/>
                <w:color w:val="111111"/>
                <w:sz w:val="20"/>
                <w:szCs w:val="22"/>
              </w:rPr>
              <w:t xml:space="preserve"> </w:t>
            </w:r>
          </w:p>
        </w:tc>
        <w:tc>
          <w:tcPr>
            <w:tcW w:w="1417" w:type="dxa"/>
            <w:tcBorders>
              <w:top w:val="dotted" w:sz="4" w:space="0" w:color="auto"/>
            </w:tcBorders>
            <w:shd w:val="clear" w:color="auto" w:fill="FFFFFF"/>
          </w:tcPr>
          <w:p w14:paraId="0F5998B6" w14:textId="24C5AF8F" w:rsidR="00373B18" w:rsidRPr="00905C7B" w:rsidRDefault="00373B18" w:rsidP="00373B18">
            <w:pPr>
              <w:spacing w:before="40" w:after="40"/>
              <w:ind w:left="100" w:right="100"/>
              <w:jc w:val="right"/>
              <w:rPr>
                <w:rFonts w:eastAsia="Arial"/>
                <w:b/>
                <w:color w:val="111111"/>
                <w:sz w:val="20"/>
                <w:szCs w:val="22"/>
              </w:rPr>
            </w:pPr>
            <w:r w:rsidRPr="00905C7B">
              <w:rPr>
                <w:rFonts w:eastAsia="Arial"/>
                <w:b/>
                <w:color w:val="111111"/>
                <w:sz w:val="20"/>
                <w:szCs w:val="22"/>
              </w:rPr>
              <w:t>[</w:t>
            </w:r>
            <w:r>
              <w:rPr>
                <w:rFonts w:eastAsia="Arial"/>
                <w:b/>
                <w:color w:val="111111"/>
                <w:sz w:val="20"/>
                <w:szCs w:val="22"/>
              </w:rPr>
              <w:t>0.52-0.93</w:t>
            </w:r>
            <w:r w:rsidRPr="00905C7B">
              <w:rPr>
                <w:rFonts w:eastAsia="Arial"/>
                <w:b/>
                <w:color w:val="111111"/>
                <w:sz w:val="20"/>
                <w:szCs w:val="22"/>
              </w:rPr>
              <w:t>]</w:t>
            </w:r>
          </w:p>
        </w:tc>
      </w:tr>
      <w:tr w:rsidR="00373B18" w:rsidRPr="00D22FFC" w14:paraId="152E53FB" w14:textId="77777777" w:rsidTr="00905C7B">
        <w:trPr>
          <w:cantSplit/>
        </w:trPr>
        <w:tc>
          <w:tcPr>
            <w:tcW w:w="1843" w:type="dxa"/>
            <w:shd w:val="clear" w:color="auto" w:fill="FFFFFF"/>
            <w:tcMar>
              <w:top w:w="0" w:type="dxa"/>
              <w:left w:w="0" w:type="dxa"/>
              <w:bottom w:w="0" w:type="dxa"/>
              <w:right w:w="0" w:type="dxa"/>
            </w:tcMar>
          </w:tcPr>
          <w:p w14:paraId="70A9DB59" w14:textId="77777777" w:rsidR="00373B18" w:rsidRPr="00D22FFC" w:rsidRDefault="00373B18" w:rsidP="00373B1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F50DF04" w14:textId="77777777" w:rsidR="00373B18" w:rsidRPr="00A02456"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1C8875B2" w14:textId="7CDB926C" w:rsidR="00373B18" w:rsidRPr="00CF59ED" w:rsidRDefault="00373B18" w:rsidP="00373B18">
            <w:pPr>
              <w:spacing w:before="40" w:after="40"/>
              <w:ind w:left="100" w:right="100"/>
              <w:rPr>
                <w:rFonts w:eastAsia="Arial"/>
                <w:color w:val="111111"/>
                <w:sz w:val="20"/>
                <w:szCs w:val="22"/>
              </w:rPr>
            </w:pPr>
            <w:r w:rsidRPr="00CF59ED">
              <w:rPr>
                <w:rFonts w:eastAsia="Arial"/>
                <w:color w:val="111111"/>
                <w:sz w:val="20"/>
                <w:szCs w:val="22"/>
              </w:rPr>
              <w:t>Below Median to Median or above</w:t>
            </w:r>
          </w:p>
        </w:tc>
        <w:tc>
          <w:tcPr>
            <w:tcW w:w="1417" w:type="dxa"/>
            <w:shd w:val="clear" w:color="auto" w:fill="FFFFFF"/>
            <w:tcMar>
              <w:top w:w="0" w:type="dxa"/>
              <w:left w:w="0" w:type="dxa"/>
              <w:bottom w:w="0" w:type="dxa"/>
              <w:right w:w="0" w:type="dxa"/>
            </w:tcMar>
          </w:tcPr>
          <w:p w14:paraId="3A17EDF4" w14:textId="12CAD45F" w:rsidR="00373B18" w:rsidRPr="00CF59ED" w:rsidRDefault="00373B18" w:rsidP="00373B18">
            <w:pPr>
              <w:spacing w:before="40" w:after="40"/>
              <w:ind w:left="100" w:right="100"/>
              <w:jc w:val="right"/>
              <w:rPr>
                <w:rFonts w:eastAsia="Arial"/>
                <w:color w:val="111111"/>
                <w:sz w:val="20"/>
                <w:szCs w:val="22"/>
              </w:rPr>
            </w:pPr>
            <w:r w:rsidRPr="00CF59ED">
              <w:rPr>
                <w:rFonts w:eastAsia="Arial"/>
                <w:color w:val="111111"/>
                <w:sz w:val="20"/>
                <w:szCs w:val="22"/>
              </w:rPr>
              <w:t>34</w:t>
            </w:r>
          </w:p>
        </w:tc>
        <w:tc>
          <w:tcPr>
            <w:tcW w:w="851" w:type="dxa"/>
            <w:shd w:val="clear" w:color="auto" w:fill="FFFFFF"/>
            <w:tcMar>
              <w:top w:w="0" w:type="dxa"/>
              <w:left w:w="0" w:type="dxa"/>
              <w:bottom w:w="0" w:type="dxa"/>
              <w:right w:w="0" w:type="dxa"/>
            </w:tcMar>
          </w:tcPr>
          <w:p w14:paraId="43107DA3" w14:textId="6FAF7586" w:rsidR="00373B18" w:rsidRPr="00CF59ED" w:rsidRDefault="00373B18" w:rsidP="00373B18">
            <w:pPr>
              <w:spacing w:before="40" w:after="40"/>
              <w:ind w:left="100" w:right="100"/>
              <w:jc w:val="right"/>
              <w:rPr>
                <w:rFonts w:eastAsia="Arial"/>
                <w:color w:val="111111"/>
                <w:sz w:val="20"/>
                <w:szCs w:val="22"/>
              </w:rPr>
            </w:pPr>
            <w:r>
              <w:rPr>
                <w:rFonts w:eastAsia="Arial"/>
                <w:color w:val="111111"/>
                <w:sz w:val="20"/>
                <w:szCs w:val="22"/>
              </w:rPr>
              <w:t>0.67</w:t>
            </w:r>
            <w:r w:rsidRPr="00CF59ED">
              <w:rPr>
                <w:rFonts w:eastAsia="Arial"/>
                <w:color w:val="111111"/>
                <w:sz w:val="20"/>
                <w:szCs w:val="22"/>
              </w:rPr>
              <w:t xml:space="preserve"> </w:t>
            </w:r>
          </w:p>
        </w:tc>
        <w:tc>
          <w:tcPr>
            <w:tcW w:w="1417" w:type="dxa"/>
            <w:shd w:val="clear" w:color="auto" w:fill="FFFFFF"/>
          </w:tcPr>
          <w:p w14:paraId="6AB0A171" w14:textId="5E0E0BE0" w:rsidR="00373B18" w:rsidRPr="00CF59ED" w:rsidRDefault="00373B18" w:rsidP="00373B18">
            <w:pPr>
              <w:spacing w:before="40" w:after="40"/>
              <w:ind w:left="100" w:right="100"/>
              <w:jc w:val="right"/>
              <w:rPr>
                <w:rFonts w:eastAsia="Arial"/>
                <w:color w:val="111111"/>
                <w:sz w:val="20"/>
                <w:szCs w:val="22"/>
              </w:rPr>
            </w:pPr>
            <w:r>
              <w:rPr>
                <w:rFonts w:eastAsia="Arial"/>
                <w:color w:val="111111"/>
                <w:sz w:val="20"/>
                <w:szCs w:val="22"/>
              </w:rPr>
              <w:t>[0.44</w:t>
            </w:r>
            <w:r w:rsidRPr="00CF59ED">
              <w:rPr>
                <w:rFonts w:eastAsia="Arial"/>
                <w:color w:val="111111"/>
                <w:sz w:val="20"/>
                <w:szCs w:val="22"/>
              </w:rPr>
              <w:t>-</w:t>
            </w:r>
            <w:r>
              <w:rPr>
                <w:rFonts w:eastAsia="Arial"/>
                <w:color w:val="111111"/>
                <w:sz w:val="20"/>
                <w:szCs w:val="22"/>
              </w:rPr>
              <w:t>1.02</w:t>
            </w:r>
            <w:r w:rsidRPr="00CF59ED">
              <w:rPr>
                <w:rFonts w:eastAsia="Arial"/>
                <w:color w:val="111111"/>
                <w:sz w:val="20"/>
                <w:szCs w:val="22"/>
              </w:rPr>
              <w:t>]</w:t>
            </w:r>
          </w:p>
        </w:tc>
      </w:tr>
      <w:tr w:rsidR="00373B18" w:rsidRPr="00D22FFC" w14:paraId="1BC47C93" w14:textId="77777777" w:rsidTr="00905C7B">
        <w:trPr>
          <w:cantSplit/>
        </w:trPr>
        <w:tc>
          <w:tcPr>
            <w:tcW w:w="1843" w:type="dxa"/>
            <w:shd w:val="clear" w:color="auto" w:fill="FFFFFF"/>
            <w:tcMar>
              <w:top w:w="0" w:type="dxa"/>
              <w:left w:w="0" w:type="dxa"/>
              <w:bottom w:w="0" w:type="dxa"/>
              <w:right w:w="0" w:type="dxa"/>
            </w:tcMar>
          </w:tcPr>
          <w:p w14:paraId="07F59679" w14:textId="77777777" w:rsidR="00373B18" w:rsidRPr="00D22FFC" w:rsidRDefault="00373B18" w:rsidP="00373B1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39A45A5" w14:textId="77777777" w:rsidR="00373B18" w:rsidRPr="00A02456"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006EB2CC" w14:textId="51FCBAE8" w:rsidR="00373B18" w:rsidRPr="00926F72" w:rsidRDefault="00373B18" w:rsidP="00373B18">
            <w:pPr>
              <w:spacing w:before="40" w:after="40"/>
              <w:ind w:left="100" w:right="100"/>
              <w:rPr>
                <w:rFonts w:eastAsia="Arial"/>
                <w:color w:val="111111"/>
                <w:sz w:val="20"/>
                <w:szCs w:val="22"/>
              </w:rPr>
            </w:pPr>
            <w:r w:rsidRPr="00926F72">
              <w:rPr>
                <w:rFonts w:eastAsia="Arial"/>
                <w:color w:val="111111"/>
                <w:sz w:val="20"/>
                <w:szCs w:val="22"/>
              </w:rPr>
              <w:t xml:space="preserve">Median or above </w:t>
            </w:r>
            <w:r>
              <w:rPr>
                <w:rFonts w:eastAsia="Arial"/>
                <w:color w:val="111111"/>
                <w:sz w:val="20"/>
                <w:szCs w:val="22"/>
              </w:rPr>
              <w:t>to</w:t>
            </w:r>
            <w:r w:rsidRPr="00926F72">
              <w:rPr>
                <w:rFonts w:eastAsia="Arial"/>
                <w:color w:val="111111"/>
                <w:sz w:val="20"/>
                <w:szCs w:val="22"/>
              </w:rPr>
              <w:t xml:space="preserve"> Below Median</w:t>
            </w:r>
          </w:p>
        </w:tc>
        <w:tc>
          <w:tcPr>
            <w:tcW w:w="1417" w:type="dxa"/>
            <w:shd w:val="clear" w:color="auto" w:fill="FFFFFF"/>
            <w:tcMar>
              <w:top w:w="0" w:type="dxa"/>
              <w:left w:w="0" w:type="dxa"/>
              <w:bottom w:w="0" w:type="dxa"/>
              <w:right w:w="0" w:type="dxa"/>
            </w:tcMar>
          </w:tcPr>
          <w:p w14:paraId="31CDE64C" w14:textId="05A21BE2" w:rsidR="00373B18" w:rsidRPr="00926F72"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42</w:t>
            </w:r>
          </w:p>
        </w:tc>
        <w:tc>
          <w:tcPr>
            <w:tcW w:w="851" w:type="dxa"/>
            <w:shd w:val="clear" w:color="auto" w:fill="FFFFFF"/>
            <w:tcMar>
              <w:top w:w="0" w:type="dxa"/>
              <w:left w:w="0" w:type="dxa"/>
              <w:bottom w:w="0" w:type="dxa"/>
              <w:right w:w="0" w:type="dxa"/>
            </w:tcMar>
          </w:tcPr>
          <w:p w14:paraId="4308AF34" w14:textId="63F894BA" w:rsidR="00373B18" w:rsidRPr="00926F72" w:rsidRDefault="00373B18" w:rsidP="00373B18">
            <w:pPr>
              <w:spacing w:before="40" w:after="40"/>
              <w:ind w:left="100" w:right="100"/>
              <w:jc w:val="right"/>
              <w:rPr>
                <w:rFonts w:eastAsia="Arial"/>
                <w:color w:val="111111"/>
                <w:sz w:val="20"/>
                <w:szCs w:val="22"/>
              </w:rPr>
            </w:pPr>
            <w:r>
              <w:rPr>
                <w:rFonts w:eastAsia="Arial"/>
                <w:color w:val="111111"/>
                <w:sz w:val="20"/>
                <w:szCs w:val="22"/>
              </w:rPr>
              <w:t>0.75</w:t>
            </w:r>
            <w:r w:rsidRPr="00926F72">
              <w:rPr>
                <w:rFonts w:eastAsia="Arial"/>
                <w:color w:val="111111"/>
                <w:sz w:val="20"/>
                <w:szCs w:val="22"/>
              </w:rPr>
              <w:t xml:space="preserve"> </w:t>
            </w:r>
          </w:p>
        </w:tc>
        <w:tc>
          <w:tcPr>
            <w:tcW w:w="1417" w:type="dxa"/>
            <w:shd w:val="clear" w:color="auto" w:fill="FFFFFF"/>
          </w:tcPr>
          <w:p w14:paraId="3F3628B5" w14:textId="29F412D8" w:rsidR="00373B18" w:rsidRPr="00A02456" w:rsidRDefault="00373B18" w:rsidP="00373B18">
            <w:pPr>
              <w:spacing w:before="40" w:after="40"/>
              <w:ind w:left="100" w:right="100"/>
              <w:jc w:val="right"/>
              <w:rPr>
                <w:rFonts w:eastAsia="Arial"/>
                <w:b/>
                <w:color w:val="111111"/>
                <w:sz w:val="20"/>
                <w:szCs w:val="22"/>
              </w:rPr>
            </w:pPr>
            <w:r>
              <w:rPr>
                <w:rFonts w:eastAsia="Arial"/>
                <w:color w:val="111111"/>
                <w:sz w:val="20"/>
                <w:szCs w:val="22"/>
              </w:rPr>
              <w:t>[0.51-1.11</w:t>
            </w:r>
            <w:r w:rsidRPr="00926F72">
              <w:rPr>
                <w:rFonts w:eastAsia="Arial"/>
                <w:color w:val="111111"/>
                <w:sz w:val="20"/>
                <w:szCs w:val="22"/>
              </w:rPr>
              <w:t>]</w:t>
            </w:r>
          </w:p>
        </w:tc>
      </w:tr>
      <w:tr w:rsidR="00373B18" w:rsidRPr="00D22FFC" w14:paraId="012BDDD7" w14:textId="77777777" w:rsidTr="00905C7B">
        <w:trPr>
          <w:cantSplit/>
        </w:trPr>
        <w:tc>
          <w:tcPr>
            <w:tcW w:w="1843" w:type="dxa"/>
            <w:tcBorders>
              <w:bottom w:val="single" w:sz="4" w:space="0" w:color="auto"/>
            </w:tcBorders>
            <w:shd w:val="clear" w:color="auto" w:fill="FFFFFF"/>
            <w:tcMar>
              <w:top w:w="0" w:type="dxa"/>
              <w:left w:w="0" w:type="dxa"/>
              <w:bottom w:w="0" w:type="dxa"/>
              <w:right w:w="0" w:type="dxa"/>
            </w:tcMar>
            <w:vAlign w:val="center"/>
          </w:tcPr>
          <w:p w14:paraId="14F63653" w14:textId="77777777" w:rsidR="00373B18" w:rsidRPr="00D22FFC" w:rsidRDefault="00373B18" w:rsidP="00373B18">
            <w:pPr>
              <w:spacing w:before="40" w:after="40"/>
              <w:ind w:left="100" w:right="100"/>
              <w:rPr>
                <w:sz w:val="20"/>
                <w:szCs w:val="22"/>
              </w:rPr>
            </w:pPr>
          </w:p>
        </w:tc>
        <w:tc>
          <w:tcPr>
            <w:tcW w:w="1418" w:type="dxa"/>
            <w:tcBorders>
              <w:bottom w:val="single" w:sz="4" w:space="0" w:color="auto"/>
            </w:tcBorders>
            <w:shd w:val="clear" w:color="auto" w:fill="FFFFFF"/>
            <w:tcMar>
              <w:top w:w="0" w:type="dxa"/>
              <w:left w:w="0" w:type="dxa"/>
              <w:bottom w:w="0" w:type="dxa"/>
              <w:right w:w="0" w:type="dxa"/>
            </w:tcMar>
            <w:vAlign w:val="center"/>
          </w:tcPr>
          <w:p w14:paraId="448ED9D4" w14:textId="77777777" w:rsidR="00373B18" w:rsidRPr="00A02456" w:rsidRDefault="00373B18" w:rsidP="00373B18">
            <w:pPr>
              <w:spacing w:before="40" w:after="40"/>
              <w:ind w:left="100" w:right="100"/>
              <w:rPr>
                <w:rFonts w:eastAsia="Arial"/>
                <w:color w:val="111111"/>
                <w:sz w:val="20"/>
                <w:szCs w:val="22"/>
              </w:rPr>
            </w:pPr>
          </w:p>
        </w:tc>
        <w:tc>
          <w:tcPr>
            <w:tcW w:w="2268" w:type="dxa"/>
            <w:tcBorders>
              <w:bottom w:val="single" w:sz="4" w:space="0" w:color="auto"/>
            </w:tcBorders>
            <w:shd w:val="clear" w:color="auto" w:fill="FFFFFF"/>
            <w:vAlign w:val="center"/>
          </w:tcPr>
          <w:p w14:paraId="37478564" w14:textId="4ABF6256" w:rsidR="00373B18" w:rsidRPr="00A02456" w:rsidRDefault="00373B18" w:rsidP="00373B18">
            <w:pPr>
              <w:spacing w:before="40" w:after="40"/>
              <w:ind w:left="100" w:right="100"/>
              <w:rPr>
                <w:rFonts w:eastAsia="Arial"/>
                <w:color w:val="111111"/>
                <w:sz w:val="20"/>
                <w:szCs w:val="22"/>
              </w:rPr>
            </w:pPr>
            <w:r w:rsidRPr="00926F72">
              <w:rPr>
                <w:rFonts w:eastAsia="Arial"/>
                <w:color w:val="111111"/>
                <w:sz w:val="20"/>
                <w:szCs w:val="22"/>
              </w:rPr>
              <w:t xml:space="preserve">Ref: Median or above </w:t>
            </w:r>
            <w:r>
              <w:rPr>
                <w:rFonts w:eastAsia="Arial"/>
                <w:color w:val="111111"/>
                <w:sz w:val="20"/>
                <w:szCs w:val="22"/>
              </w:rPr>
              <w:t>to</w:t>
            </w:r>
            <w:r w:rsidRPr="00926F72">
              <w:rPr>
                <w:rFonts w:eastAsia="Arial"/>
                <w:color w:val="111111"/>
                <w:sz w:val="20"/>
                <w:szCs w:val="22"/>
              </w:rPr>
              <w:t xml:space="preserve"> Median or above</w:t>
            </w:r>
          </w:p>
        </w:tc>
        <w:tc>
          <w:tcPr>
            <w:tcW w:w="1417" w:type="dxa"/>
            <w:tcBorders>
              <w:bottom w:val="single" w:sz="4" w:space="0" w:color="auto"/>
            </w:tcBorders>
            <w:shd w:val="clear" w:color="auto" w:fill="FFFFFF"/>
            <w:tcMar>
              <w:top w:w="0" w:type="dxa"/>
              <w:left w:w="0" w:type="dxa"/>
              <w:bottom w:w="0" w:type="dxa"/>
              <w:right w:w="0" w:type="dxa"/>
            </w:tcMar>
          </w:tcPr>
          <w:p w14:paraId="4DD50BF8" w14:textId="1C8C8DD4" w:rsidR="00373B18" w:rsidRPr="00A02456"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103</w:t>
            </w:r>
          </w:p>
        </w:tc>
        <w:tc>
          <w:tcPr>
            <w:tcW w:w="851" w:type="dxa"/>
            <w:tcBorders>
              <w:bottom w:val="single" w:sz="4" w:space="0" w:color="auto"/>
            </w:tcBorders>
            <w:shd w:val="clear" w:color="auto" w:fill="FFFFFF"/>
            <w:tcMar>
              <w:top w:w="0" w:type="dxa"/>
              <w:left w:w="0" w:type="dxa"/>
              <w:bottom w:w="0" w:type="dxa"/>
              <w:right w:w="0" w:type="dxa"/>
            </w:tcMar>
          </w:tcPr>
          <w:p w14:paraId="0138FD3E" w14:textId="2053968F" w:rsidR="00373B18" w:rsidRPr="00A02456" w:rsidRDefault="00373B18" w:rsidP="00373B18">
            <w:pPr>
              <w:spacing w:before="40" w:after="40"/>
              <w:ind w:left="100" w:right="100"/>
              <w:jc w:val="right"/>
              <w:rPr>
                <w:rFonts w:eastAsia="Arial"/>
                <w:color w:val="111111"/>
                <w:sz w:val="20"/>
                <w:szCs w:val="22"/>
              </w:rPr>
            </w:pPr>
            <w:r w:rsidRPr="00926F72">
              <w:rPr>
                <w:rFonts w:eastAsia="Arial"/>
                <w:color w:val="111111"/>
                <w:sz w:val="20"/>
                <w:szCs w:val="22"/>
              </w:rPr>
              <w:t>1</w:t>
            </w:r>
            <w:r>
              <w:rPr>
                <w:rFonts w:eastAsia="Arial"/>
                <w:color w:val="111111"/>
                <w:sz w:val="20"/>
                <w:szCs w:val="22"/>
              </w:rPr>
              <w:t>.00</w:t>
            </w:r>
            <w:r w:rsidRPr="00926F72">
              <w:rPr>
                <w:rFonts w:eastAsia="Arial"/>
                <w:color w:val="111111"/>
                <w:sz w:val="20"/>
                <w:szCs w:val="22"/>
              </w:rPr>
              <w:t xml:space="preserve"> </w:t>
            </w:r>
          </w:p>
        </w:tc>
        <w:tc>
          <w:tcPr>
            <w:tcW w:w="1417" w:type="dxa"/>
            <w:tcBorders>
              <w:bottom w:val="single" w:sz="4" w:space="0" w:color="auto"/>
            </w:tcBorders>
            <w:shd w:val="clear" w:color="auto" w:fill="FFFFFF"/>
          </w:tcPr>
          <w:p w14:paraId="0257E654" w14:textId="0B5D0C87" w:rsidR="00373B18" w:rsidRPr="00D22FFC" w:rsidRDefault="00373B18" w:rsidP="00373B18">
            <w:pPr>
              <w:spacing w:before="40" w:after="40"/>
              <w:ind w:left="100" w:right="100"/>
              <w:jc w:val="right"/>
              <w:rPr>
                <w:rFonts w:eastAsia="Arial"/>
                <w:color w:val="111111"/>
                <w:sz w:val="20"/>
                <w:szCs w:val="22"/>
              </w:rPr>
            </w:pPr>
            <w:r>
              <w:rPr>
                <w:rFonts w:eastAsia="Arial"/>
                <w:color w:val="111111"/>
                <w:sz w:val="20"/>
                <w:szCs w:val="22"/>
              </w:rPr>
              <w:t>-</w:t>
            </w:r>
          </w:p>
        </w:tc>
      </w:tr>
    </w:tbl>
    <w:p w14:paraId="0AEA3E5C" w14:textId="77777777" w:rsidR="001034B7" w:rsidRPr="000940B9" w:rsidRDefault="001034B7" w:rsidP="001034B7">
      <w:pPr>
        <w:jc w:val="both"/>
        <w:rPr>
          <w:sz w:val="20"/>
        </w:rPr>
      </w:pPr>
      <w:r w:rsidRPr="000940B9">
        <w:rPr>
          <w:rFonts w:eastAsia="Arial"/>
          <w:color w:val="000000"/>
          <w:sz w:val="20"/>
          <w:szCs w:val="22"/>
        </w:rPr>
        <w:t>Bold font shows significant covariates at the 0.05 level</w:t>
      </w:r>
    </w:p>
    <w:p w14:paraId="4F94CDC6" w14:textId="77777777" w:rsidR="00D22FFC" w:rsidRDefault="00D22FFC" w:rsidP="00D22FFC">
      <w:pPr>
        <w:rPr>
          <w:lang w:eastAsia="en-US"/>
        </w:rPr>
      </w:pPr>
    </w:p>
    <w:p w14:paraId="269674F8" w14:textId="77777777" w:rsidR="00905C7B" w:rsidRDefault="00905C7B" w:rsidP="00D22FFC">
      <w:pPr>
        <w:rPr>
          <w:lang w:eastAsia="en-US"/>
        </w:rPr>
      </w:pPr>
    </w:p>
    <w:p w14:paraId="0A879A1F" w14:textId="77777777" w:rsidR="001B0AF3" w:rsidRDefault="001B0AF3">
      <w:pPr>
        <w:spacing w:after="160" w:line="259" w:lineRule="auto"/>
        <w:contextualSpacing w:val="0"/>
        <w:rPr>
          <w:b/>
          <w:iCs/>
          <w:sz w:val="20"/>
          <w:szCs w:val="18"/>
        </w:rPr>
      </w:pPr>
      <w:r>
        <w:br w:type="page"/>
      </w:r>
    </w:p>
    <w:p w14:paraId="4F8547B1" w14:textId="59ECFA64" w:rsidR="00905C7B" w:rsidRDefault="00CD4D84" w:rsidP="00CD4D84">
      <w:pPr>
        <w:pStyle w:val="RepHead3"/>
      </w:pPr>
      <w:bookmarkStart w:id="115" w:name="_Toc50454874"/>
      <w:bookmarkEnd w:id="113"/>
      <w:r>
        <w:lastRenderedPageBreak/>
        <w:t>Table E</w:t>
      </w:r>
      <w:r w:rsidR="00905C7B">
        <w:t>2: T</w:t>
      </w:r>
      <w:r w:rsidR="00905C7B" w:rsidRPr="00EF477E">
        <w:t xml:space="preserve">ransitions in </w:t>
      </w:r>
      <w:r w:rsidR="00905C7B">
        <w:t>gambling risk level and associations with demographic confounders</w:t>
      </w:r>
      <w:bookmarkEnd w:id="115"/>
      <w:r w:rsidR="00905C7B">
        <w:t xml:space="preserve"> </w:t>
      </w:r>
    </w:p>
    <w:tbl>
      <w:tblPr>
        <w:tblW w:w="9214" w:type="dxa"/>
        <w:tblLayout w:type="fixed"/>
        <w:tblLook w:val="04A0" w:firstRow="1" w:lastRow="0" w:firstColumn="1" w:lastColumn="0" w:noHBand="0" w:noVBand="1"/>
      </w:tblPr>
      <w:tblGrid>
        <w:gridCol w:w="2410"/>
        <w:gridCol w:w="1276"/>
        <w:gridCol w:w="1843"/>
        <w:gridCol w:w="1417"/>
        <w:gridCol w:w="851"/>
        <w:gridCol w:w="1417"/>
      </w:tblGrid>
      <w:tr w:rsidR="00905C7B" w:rsidRPr="00244594" w14:paraId="5FF298B5" w14:textId="77777777" w:rsidTr="001B0AF3">
        <w:trPr>
          <w:cantSplit/>
          <w:tblHeader/>
        </w:trPr>
        <w:tc>
          <w:tcPr>
            <w:tcW w:w="2410"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71C37BA" w14:textId="77777777" w:rsidR="00905C7B" w:rsidRPr="00244594" w:rsidRDefault="00905C7B" w:rsidP="005A0412">
            <w:pPr>
              <w:spacing w:before="40" w:after="40"/>
              <w:ind w:left="100" w:right="100"/>
              <w:rPr>
                <w:b/>
                <w:sz w:val="20"/>
                <w:szCs w:val="22"/>
              </w:rPr>
            </w:pPr>
            <w:r w:rsidRPr="00244594">
              <w:rPr>
                <w:rFonts w:eastAsia="Arial"/>
                <w:b/>
                <w:color w:val="111111"/>
                <w:sz w:val="20"/>
                <w:szCs w:val="22"/>
              </w:rPr>
              <w:t>Transition gambling</w:t>
            </w:r>
          </w:p>
        </w:tc>
        <w:tc>
          <w:tcPr>
            <w:tcW w:w="1276"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092C007" w14:textId="77777777" w:rsidR="00905C7B" w:rsidRPr="00244594" w:rsidRDefault="00905C7B" w:rsidP="005A0412">
            <w:pPr>
              <w:spacing w:before="40" w:after="40"/>
              <w:ind w:left="100" w:right="100"/>
              <w:rPr>
                <w:b/>
                <w:sz w:val="20"/>
                <w:szCs w:val="22"/>
              </w:rPr>
            </w:pPr>
            <w:r>
              <w:rPr>
                <w:rFonts w:eastAsia="Arial"/>
                <w:b/>
                <w:color w:val="111111"/>
                <w:sz w:val="20"/>
                <w:szCs w:val="22"/>
              </w:rPr>
              <w:t>Covariate</w:t>
            </w:r>
          </w:p>
        </w:tc>
        <w:tc>
          <w:tcPr>
            <w:tcW w:w="1843" w:type="dxa"/>
            <w:tcBorders>
              <w:top w:val="single" w:sz="4" w:space="0" w:color="auto"/>
              <w:bottom w:val="single" w:sz="4" w:space="0" w:color="auto"/>
            </w:tcBorders>
            <w:shd w:val="clear" w:color="auto" w:fill="FFFFFF"/>
            <w:vAlign w:val="center"/>
          </w:tcPr>
          <w:p w14:paraId="38DD7DC6" w14:textId="77777777" w:rsidR="00905C7B" w:rsidRPr="00244594" w:rsidRDefault="00905C7B" w:rsidP="005A0412">
            <w:pPr>
              <w:spacing w:before="40" w:after="40"/>
              <w:ind w:left="100" w:right="100"/>
              <w:rPr>
                <w:rFonts w:eastAsia="Arial"/>
                <w:b/>
                <w:color w:val="111111"/>
                <w:sz w:val="20"/>
                <w:szCs w:val="22"/>
              </w:rPr>
            </w:pPr>
            <w:r w:rsidRPr="00244594">
              <w:rPr>
                <w:rFonts w:eastAsia="Arial"/>
                <w:b/>
                <w:color w:val="111111"/>
                <w:sz w:val="20"/>
                <w:szCs w:val="22"/>
              </w:rPr>
              <w:t>Category</w:t>
            </w:r>
          </w:p>
        </w:tc>
        <w:tc>
          <w:tcPr>
            <w:tcW w:w="141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242ED55F" w14:textId="77777777" w:rsidR="00905C7B" w:rsidRPr="00244594" w:rsidRDefault="00905C7B" w:rsidP="005A0412">
            <w:pPr>
              <w:spacing w:before="40" w:after="40"/>
              <w:ind w:left="100" w:right="100"/>
              <w:jc w:val="right"/>
              <w:rPr>
                <w:b/>
                <w:sz w:val="20"/>
                <w:szCs w:val="22"/>
              </w:rPr>
            </w:pPr>
            <w:r w:rsidRPr="00244594">
              <w:rPr>
                <w:rFonts w:eastAsia="Arial"/>
                <w:b/>
                <w:color w:val="111111"/>
                <w:sz w:val="20"/>
                <w:szCs w:val="22"/>
              </w:rPr>
              <w:t>No. of observations</w:t>
            </w:r>
          </w:p>
        </w:tc>
        <w:tc>
          <w:tcPr>
            <w:tcW w:w="8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3BC5915" w14:textId="77777777" w:rsidR="00905C7B" w:rsidRPr="00244594" w:rsidRDefault="00905C7B" w:rsidP="005A0412">
            <w:pPr>
              <w:spacing w:before="40" w:after="40"/>
              <w:ind w:left="100" w:right="100"/>
              <w:jc w:val="right"/>
              <w:rPr>
                <w:b/>
                <w:sz w:val="20"/>
                <w:szCs w:val="22"/>
              </w:rPr>
            </w:pPr>
            <w:r w:rsidRPr="00244594">
              <w:rPr>
                <w:rFonts w:eastAsia="Arial"/>
                <w:b/>
                <w:color w:val="111111"/>
                <w:sz w:val="20"/>
                <w:szCs w:val="22"/>
              </w:rPr>
              <w:t xml:space="preserve">Hazard Ratio </w:t>
            </w:r>
          </w:p>
        </w:tc>
        <w:tc>
          <w:tcPr>
            <w:tcW w:w="1417" w:type="dxa"/>
            <w:tcBorders>
              <w:top w:val="single" w:sz="4" w:space="0" w:color="auto"/>
              <w:bottom w:val="single" w:sz="4" w:space="0" w:color="auto"/>
            </w:tcBorders>
            <w:shd w:val="clear" w:color="auto" w:fill="FFFFFF"/>
            <w:vAlign w:val="center"/>
          </w:tcPr>
          <w:p w14:paraId="5BB23D9D" w14:textId="77777777" w:rsidR="00905C7B" w:rsidRPr="00244594" w:rsidRDefault="00905C7B" w:rsidP="005A0412">
            <w:pPr>
              <w:spacing w:before="40" w:after="40"/>
              <w:ind w:left="100" w:right="100"/>
              <w:jc w:val="right"/>
              <w:rPr>
                <w:rFonts w:eastAsia="Arial"/>
                <w:b/>
                <w:color w:val="111111"/>
                <w:sz w:val="20"/>
                <w:szCs w:val="22"/>
              </w:rPr>
            </w:pPr>
            <w:r w:rsidRPr="00244594">
              <w:rPr>
                <w:rFonts w:eastAsia="Arial"/>
                <w:b/>
                <w:color w:val="111111"/>
                <w:sz w:val="20"/>
                <w:szCs w:val="22"/>
              </w:rPr>
              <w:t>[95% CI]</w:t>
            </w:r>
          </w:p>
        </w:tc>
      </w:tr>
      <w:tr w:rsidR="006C46C9" w:rsidRPr="00D22FFC" w14:paraId="762232EC" w14:textId="77777777" w:rsidTr="001B0AF3">
        <w:trPr>
          <w:cantSplit/>
        </w:trPr>
        <w:tc>
          <w:tcPr>
            <w:tcW w:w="2410" w:type="dxa"/>
            <w:vMerge w:val="restart"/>
            <w:tcBorders>
              <w:top w:val="single" w:sz="4" w:space="0" w:color="auto"/>
            </w:tcBorders>
            <w:shd w:val="clear" w:color="auto" w:fill="FFFFFF"/>
            <w:tcMar>
              <w:top w:w="0" w:type="dxa"/>
              <w:left w:w="0" w:type="dxa"/>
              <w:bottom w:w="0" w:type="dxa"/>
              <w:right w:w="0" w:type="dxa"/>
            </w:tcMar>
          </w:tcPr>
          <w:p w14:paraId="78D94E70" w14:textId="723A72BD" w:rsidR="006C46C9" w:rsidRPr="00D22FFC" w:rsidRDefault="006C46C9" w:rsidP="006C46C9">
            <w:pPr>
              <w:spacing w:before="40" w:after="40"/>
              <w:ind w:left="100" w:right="100"/>
              <w:rPr>
                <w:sz w:val="20"/>
                <w:szCs w:val="22"/>
              </w:rPr>
            </w:pPr>
            <w:r w:rsidRPr="00D22FFC">
              <w:rPr>
                <w:rFonts w:eastAsia="Arial"/>
                <w:color w:val="111111"/>
                <w:sz w:val="20"/>
                <w:szCs w:val="22"/>
              </w:rPr>
              <w:t xml:space="preserve">A: </w:t>
            </w:r>
            <w:r w:rsidR="004D7DDB">
              <w:rPr>
                <w:rFonts w:eastAsia="Arial"/>
                <w:color w:val="111111"/>
                <w:sz w:val="20"/>
                <w:szCs w:val="22"/>
              </w:rPr>
              <w:t>Starting gambling</w:t>
            </w:r>
          </w:p>
        </w:tc>
        <w:tc>
          <w:tcPr>
            <w:tcW w:w="1276" w:type="dxa"/>
            <w:tcBorders>
              <w:top w:val="single" w:sz="4" w:space="0" w:color="auto"/>
            </w:tcBorders>
            <w:shd w:val="clear" w:color="auto" w:fill="FFFFFF"/>
            <w:tcMar>
              <w:top w:w="0" w:type="dxa"/>
              <w:left w:w="0" w:type="dxa"/>
              <w:bottom w:w="0" w:type="dxa"/>
              <w:right w:w="0" w:type="dxa"/>
            </w:tcMar>
            <w:vAlign w:val="center"/>
          </w:tcPr>
          <w:p w14:paraId="43A3141A" w14:textId="786041F9" w:rsidR="006C46C9" w:rsidRPr="00D22FFC" w:rsidRDefault="006C46C9" w:rsidP="006C46C9">
            <w:pPr>
              <w:spacing w:before="40" w:after="40"/>
              <w:ind w:left="100" w:right="100"/>
              <w:rPr>
                <w:rFonts w:eastAsia="Arial"/>
                <w:color w:val="111111"/>
                <w:sz w:val="20"/>
                <w:szCs w:val="22"/>
              </w:rPr>
            </w:pPr>
            <w:r w:rsidRPr="006C46C9">
              <w:rPr>
                <w:rFonts w:eastAsia="Arial"/>
                <w:color w:val="111111"/>
                <w:sz w:val="20"/>
                <w:szCs w:val="22"/>
              </w:rPr>
              <w:t>Ethnicity</w:t>
            </w:r>
          </w:p>
        </w:tc>
        <w:tc>
          <w:tcPr>
            <w:tcW w:w="1843" w:type="dxa"/>
            <w:tcBorders>
              <w:top w:val="single" w:sz="4" w:space="0" w:color="auto"/>
            </w:tcBorders>
            <w:shd w:val="clear" w:color="auto" w:fill="FFFFFF"/>
            <w:vAlign w:val="center"/>
          </w:tcPr>
          <w:p w14:paraId="6246F532" w14:textId="1FCFDD41" w:rsidR="006C46C9" w:rsidRPr="006C46C9" w:rsidRDefault="006C46C9" w:rsidP="006C46C9">
            <w:pPr>
              <w:spacing w:before="40" w:after="40"/>
              <w:ind w:left="100" w:right="100"/>
              <w:rPr>
                <w:rFonts w:eastAsia="Arial"/>
                <w:b/>
                <w:color w:val="111111"/>
                <w:sz w:val="20"/>
                <w:szCs w:val="22"/>
              </w:rPr>
            </w:pPr>
            <w:r w:rsidRPr="006C46C9">
              <w:rPr>
                <w:rFonts w:eastAsia="Arial"/>
                <w:b/>
                <w:color w:val="111111"/>
                <w:sz w:val="20"/>
                <w:szCs w:val="22"/>
              </w:rPr>
              <w:t>Asian</w:t>
            </w:r>
          </w:p>
        </w:tc>
        <w:tc>
          <w:tcPr>
            <w:tcW w:w="1417" w:type="dxa"/>
            <w:tcBorders>
              <w:top w:val="single" w:sz="4" w:space="0" w:color="auto"/>
            </w:tcBorders>
            <w:shd w:val="clear" w:color="auto" w:fill="FFFFFF"/>
            <w:tcMar>
              <w:top w:w="0" w:type="dxa"/>
              <w:left w:w="0" w:type="dxa"/>
              <w:bottom w:w="0" w:type="dxa"/>
              <w:right w:w="0" w:type="dxa"/>
            </w:tcMar>
            <w:vAlign w:val="center"/>
          </w:tcPr>
          <w:p w14:paraId="57397181" w14:textId="0467BA65" w:rsidR="006C46C9" w:rsidRPr="006C46C9" w:rsidRDefault="006C46C9" w:rsidP="006C46C9">
            <w:pPr>
              <w:spacing w:before="40" w:after="40"/>
              <w:ind w:left="100" w:right="100"/>
              <w:jc w:val="right"/>
              <w:rPr>
                <w:rFonts w:eastAsia="Arial"/>
                <w:b/>
                <w:color w:val="111111"/>
                <w:sz w:val="20"/>
                <w:szCs w:val="22"/>
              </w:rPr>
            </w:pPr>
            <w:r w:rsidRPr="006C46C9">
              <w:rPr>
                <w:rFonts w:eastAsia="Arial"/>
                <w:b/>
                <w:color w:val="111111"/>
                <w:sz w:val="20"/>
                <w:szCs w:val="22"/>
              </w:rPr>
              <w:t>69</w:t>
            </w:r>
          </w:p>
        </w:tc>
        <w:tc>
          <w:tcPr>
            <w:tcW w:w="851" w:type="dxa"/>
            <w:tcBorders>
              <w:top w:val="single" w:sz="4" w:space="0" w:color="auto"/>
            </w:tcBorders>
            <w:shd w:val="clear" w:color="auto" w:fill="FFFFFF"/>
            <w:tcMar>
              <w:top w:w="0" w:type="dxa"/>
              <w:left w:w="0" w:type="dxa"/>
              <w:bottom w:w="0" w:type="dxa"/>
              <w:right w:w="0" w:type="dxa"/>
            </w:tcMar>
            <w:vAlign w:val="center"/>
          </w:tcPr>
          <w:p w14:paraId="51C442BF" w14:textId="222CB486" w:rsidR="006C46C9" w:rsidRPr="006C46C9" w:rsidRDefault="006C46C9" w:rsidP="006C46C9">
            <w:pPr>
              <w:spacing w:before="40" w:after="40"/>
              <w:ind w:left="100" w:right="100"/>
              <w:jc w:val="right"/>
              <w:rPr>
                <w:rFonts w:eastAsia="Arial"/>
                <w:b/>
                <w:color w:val="111111"/>
                <w:sz w:val="20"/>
                <w:szCs w:val="22"/>
              </w:rPr>
            </w:pPr>
            <w:r w:rsidRPr="006C46C9">
              <w:rPr>
                <w:rFonts w:eastAsia="Arial"/>
                <w:b/>
                <w:color w:val="111111"/>
                <w:sz w:val="20"/>
                <w:szCs w:val="22"/>
              </w:rPr>
              <w:t xml:space="preserve">0.68 </w:t>
            </w:r>
          </w:p>
        </w:tc>
        <w:tc>
          <w:tcPr>
            <w:tcW w:w="1417" w:type="dxa"/>
            <w:tcBorders>
              <w:top w:val="single" w:sz="4" w:space="0" w:color="auto"/>
            </w:tcBorders>
            <w:shd w:val="clear" w:color="auto" w:fill="FFFFFF"/>
            <w:vAlign w:val="center"/>
          </w:tcPr>
          <w:p w14:paraId="71416DE7" w14:textId="0D69A101" w:rsidR="006C46C9" w:rsidRPr="006C46C9" w:rsidRDefault="006C46C9" w:rsidP="006C46C9">
            <w:pPr>
              <w:spacing w:before="40" w:after="40"/>
              <w:ind w:left="100" w:right="100"/>
              <w:jc w:val="right"/>
              <w:rPr>
                <w:rFonts w:eastAsia="Arial"/>
                <w:b/>
                <w:color w:val="111111"/>
                <w:sz w:val="20"/>
                <w:szCs w:val="22"/>
              </w:rPr>
            </w:pPr>
            <w:r w:rsidRPr="006C46C9">
              <w:rPr>
                <w:rFonts w:eastAsia="Arial"/>
                <w:b/>
                <w:color w:val="111111"/>
                <w:sz w:val="20"/>
                <w:szCs w:val="22"/>
              </w:rPr>
              <w:t>[0.47-1.00]</w:t>
            </w:r>
          </w:p>
        </w:tc>
      </w:tr>
      <w:tr w:rsidR="006C46C9" w:rsidRPr="00D22FFC" w14:paraId="6D2D7D9C" w14:textId="77777777" w:rsidTr="001B0AF3">
        <w:trPr>
          <w:cantSplit/>
        </w:trPr>
        <w:tc>
          <w:tcPr>
            <w:tcW w:w="2410" w:type="dxa"/>
            <w:vMerge/>
            <w:shd w:val="clear" w:color="auto" w:fill="FFFFFF"/>
            <w:tcMar>
              <w:top w:w="0" w:type="dxa"/>
              <w:left w:w="0" w:type="dxa"/>
              <w:bottom w:w="0" w:type="dxa"/>
              <w:right w:w="0" w:type="dxa"/>
            </w:tcMar>
          </w:tcPr>
          <w:p w14:paraId="19087941" w14:textId="77777777" w:rsidR="006C46C9" w:rsidRPr="00D22FFC" w:rsidRDefault="006C46C9" w:rsidP="006C46C9">
            <w:pPr>
              <w:spacing w:before="40" w:after="40"/>
              <w:ind w:left="100" w:right="100"/>
              <w:rPr>
                <w:sz w:val="20"/>
                <w:szCs w:val="22"/>
              </w:rPr>
            </w:pPr>
          </w:p>
        </w:tc>
        <w:tc>
          <w:tcPr>
            <w:tcW w:w="1276" w:type="dxa"/>
            <w:shd w:val="clear" w:color="auto" w:fill="FFFFFF"/>
            <w:tcMar>
              <w:top w:w="0" w:type="dxa"/>
              <w:left w:w="0" w:type="dxa"/>
              <w:bottom w:w="0" w:type="dxa"/>
              <w:right w:w="0" w:type="dxa"/>
            </w:tcMar>
            <w:vAlign w:val="center"/>
          </w:tcPr>
          <w:p w14:paraId="75206D47" w14:textId="77777777" w:rsidR="006C46C9" w:rsidRPr="00D22FFC" w:rsidRDefault="006C46C9" w:rsidP="006C46C9">
            <w:pPr>
              <w:spacing w:before="40" w:after="40"/>
              <w:ind w:left="100" w:right="100"/>
              <w:rPr>
                <w:rFonts w:eastAsia="Arial"/>
                <w:color w:val="111111"/>
                <w:sz w:val="20"/>
                <w:szCs w:val="22"/>
              </w:rPr>
            </w:pPr>
          </w:p>
        </w:tc>
        <w:tc>
          <w:tcPr>
            <w:tcW w:w="1843" w:type="dxa"/>
            <w:shd w:val="clear" w:color="auto" w:fill="FFFFFF"/>
            <w:vAlign w:val="center"/>
          </w:tcPr>
          <w:p w14:paraId="780D459C" w14:textId="27C91C27" w:rsidR="006C46C9" w:rsidRPr="00D22FFC" w:rsidRDefault="006C46C9" w:rsidP="006C46C9">
            <w:pPr>
              <w:spacing w:before="40" w:after="40"/>
              <w:ind w:left="100" w:right="100"/>
              <w:rPr>
                <w:rFonts w:eastAsia="Arial"/>
                <w:color w:val="111111"/>
                <w:sz w:val="20"/>
                <w:szCs w:val="22"/>
              </w:rPr>
            </w:pPr>
            <w:r w:rsidRPr="006C46C9">
              <w:rPr>
                <w:rFonts w:eastAsia="Arial"/>
                <w:color w:val="111111"/>
                <w:sz w:val="20"/>
                <w:szCs w:val="22"/>
              </w:rPr>
              <w:t>European</w:t>
            </w:r>
            <w:r>
              <w:rPr>
                <w:rFonts w:eastAsia="Arial"/>
                <w:color w:val="111111"/>
                <w:sz w:val="20"/>
                <w:szCs w:val="22"/>
              </w:rPr>
              <w:t>/Other</w:t>
            </w:r>
          </w:p>
        </w:tc>
        <w:tc>
          <w:tcPr>
            <w:tcW w:w="1417" w:type="dxa"/>
            <w:shd w:val="clear" w:color="auto" w:fill="FFFFFF"/>
            <w:tcMar>
              <w:top w:w="0" w:type="dxa"/>
              <w:left w:w="0" w:type="dxa"/>
              <w:bottom w:w="0" w:type="dxa"/>
              <w:right w:w="0" w:type="dxa"/>
            </w:tcMar>
            <w:vAlign w:val="center"/>
          </w:tcPr>
          <w:p w14:paraId="30346596" w14:textId="77BC16DB" w:rsidR="006C46C9" w:rsidRPr="00D22FFC" w:rsidRDefault="006C46C9" w:rsidP="006C46C9">
            <w:pPr>
              <w:spacing w:before="40" w:after="40"/>
              <w:ind w:left="100" w:right="100"/>
              <w:jc w:val="right"/>
              <w:rPr>
                <w:rFonts w:eastAsia="Arial"/>
                <w:color w:val="111111"/>
                <w:sz w:val="20"/>
                <w:szCs w:val="22"/>
              </w:rPr>
            </w:pPr>
            <w:r w:rsidRPr="006C46C9">
              <w:rPr>
                <w:rFonts w:eastAsia="Arial"/>
                <w:color w:val="111111"/>
                <w:sz w:val="20"/>
                <w:szCs w:val="22"/>
              </w:rPr>
              <w:t>350</w:t>
            </w:r>
          </w:p>
        </w:tc>
        <w:tc>
          <w:tcPr>
            <w:tcW w:w="851" w:type="dxa"/>
            <w:shd w:val="clear" w:color="auto" w:fill="FFFFFF"/>
            <w:tcMar>
              <w:top w:w="0" w:type="dxa"/>
              <w:left w:w="0" w:type="dxa"/>
              <w:bottom w:w="0" w:type="dxa"/>
              <w:right w:w="0" w:type="dxa"/>
            </w:tcMar>
            <w:vAlign w:val="center"/>
          </w:tcPr>
          <w:p w14:paraId="652A0554" w14:textId="22ED873B" w:rsidR="006C46C9" w:rsidRPr="00D22FFC" w:rsidRDefault="006C46C9" w:rsidP="006C46C9">
            <w:pPr>
              <w:spacing w:before="40" w:after="40"/>
              <w:ind w:left="100" w:right="100"/>
              <w:jc w:val="right"/>
              <w:rPr>
                <w:rFonts w:eastAsia="Arial"/>
                <w:color w:val="111111"/>
                <w:sz w:val="20"/>
                <w:szCs w:val="22"/>
              </w:rPr>
            </w:pPr>
            <w:r w:rsidRPr="006C46C9">
              <w:rPr>
                <w:rFonts w:eastAsia="Arial"/>
                <w:color w:val="111111"/>
                <w:sz w:val="20"/>
                <w:szCs w:val="22"/>
              </w:rPr>
              <w:t>1.1</w:t>
            </w:r>
            <w:r>
              <w:rPr>
                <w:rFonts w:eastAsia="Arial"/>
                <w:color w:val="111111"/>
                <w:sz w:val="20"/>
                <w:szCs w:val="22"/>
              </w:rPr>
              <w:t>0</w:t>
            </w:r>
            <w:r w:rsidRPr="006C46C9">
              <w:rPr>
                <w:rFonts w:eastAsia="Arial"/>
                <w:color w:val="111111"/>
                <w:sz w:val="20"/>
                <w:szCs w:val="22"/>
              </w:rPr>
              <w:t xml:space="preserve"> </w:t>
            </w:r>
          </w:p>
        </w:tc>
        <w:tc>
          <w:tcPr>
            <w:tcW w:w="1417" w:type="dxa"/>
            <w:shd w:val="clear" w:color="auto" w:fill="FFFFFF"/>
            <w:vAlign w:val="center"/>
          </w:tcPr>
          <w:p w14:paraId="181B5F8E" w14:textId="28524A2E" w:rsidR="006C46C9" w:rsidRPr="00D22FFC" w:rsidRDefault="006C46C9" w:rsidP="006C46C9">
            <w:pPr>
              <w:spacing w:before="40" w:after="40"/>
              <w:ind w:left="100" w:right="100"/>
              <w:jc w:val="right"/>
              <w:rPr>
                <w:rFonts w:eastAsia="Arial"/>
                <w:color w:val="111111"/>
                <w:sz w:val="20"/>
                <w:szCs w:val="22"/>
              </w:rPr>
            </w:pPr>
            <w:r w:rsidRPr="006C46C9">
              <w:rPr>
                <w:rFonts w:eastAsia="Arial"/>
                <w:color w:val="111111"/>
                <w:sz w:val="20"/>
                <w:szCs w:val="22"/>
              </w:rPr>
              <w:t>[0.81-1.5</w:t>
            </w:r>
            <w:r>
              <w:rPr>
                <w:rFonts w:eastAsia="Arial"/>
                <w:color w:val="111111"/>
                <w:sz w:val="20"/>
                <w:szCs w:val="22"/>
              </w:rPr>
              <w:t>0</w:t>
            </w:r>
            <w:r w:rsidRPr="006C46C9">
              <w:rPr>
                <w:rFonts w:eastAsia="Arial"/>
                <w:color w:val="111111"/>
                <w:sz w:val="20"/>
                <w:szCs w:val="22"/>
              </w:rPr>
              <w:t>]</w:t>
            </w:r>
          </w:p>
        </w:tc>
      </w:tr>
      <w:tr w:rsidR="006C46C9" w:rsidRPr="00D22FFC" w14:paraId="34CD0796" w14:textId="77777777" w:rsidTr="001B0AF3">
        <w:trPr>
          <w:cantSplit/>
        </w:trPr>
        <w:tc>
          <w:tcPr>
            <w:tcW w:w="2410" w:type="dxa"/>
            <w:vMerge/>
            <w:shd w:val="clear" w:color="auto" w:fill="FFFFFF"/>
            <w:tcMar>
              <w:top w:w="0" w:type="dxa"/>
              <w:left w:w="0" w:type="dxa"/>
              <w:bottom w:w="0" w:type="dxa"/>
              <w:right w:w="0" w:type="dxa"/>
            </w:tcMar>
          </w:tcPr>
          <w:p w14:paraId="0538BE44" w14:textId="77777777" w:rsidR="006C46C9" w:rsidRPr="00D22FFC" w:rsidRDefault="006C46C9" w:rsidP="006C46C9">
            <w:pPr>
              <w:spacing w:before="40" w:after="40"/>
              <w:ind w:left="100" w:right="100"/>
              <w:rPr>
                <w:sz w:val="20"/>
                <w:szCs w:val="22"/>
              </w:rPr>
            </w:pPr>
          </w:p>
        </w:tc>
        <w:tc>
          <w:tcPr>
            <w:tcW w:w="1276" w:type="dxa"/>
            <w:shd w:val="clear" w:color="auto" w:fill="FFFFFF"/>
            <w:tcMar>
              <w:top w:w="0" w:type="dxa"/>
              <w:left w:w="0" w:type="dxa"/>
              <w:bottom w:w="0" w:type="dxa"/>
              <w:right w:w="0" w:type="dxa"/>
            </w:tcMar>
            <w:vAlign w:val="center"/>
          </w:tcPr>
          <w:p w14:paraId="6CE7DC17" w14:textId="77777777" w:rsidR="006C46C9" w:rsidRPr="00D22FFC" w:rsidRDefault="006C46C9" w:rsidP="006C46C9">
            <w:pPr>
              <w:spacing w:before="40" w:after="40"/>
              <w:ind w:left="100" w:right="100"/>
              <w:rPr>
                <w:rFonts w:eastAsia="Arial"/>
                <w:color w:val="111111"/>
                <w:sz w:val="20"/>
                <w:szCs w:val="22"/>
              </w:rPr>
            </w:pPr>
          </w:p>
        </w:tc>
        <w:tc>
          <w:tcPr>
            <w:tcW w:w="1843" w:type="dxa"/>
            <w:shd w:val="clear" w:color="auto" w:fill="FFFFFF"/>
            <w:vAlign w:val="center"/>
          </w:tcPr>
          <w:p w14:paraId="15F350B3" w14:textId="49D246A8" w:rsidR="006C46C9" w:rsidRPr="006C46C9" w:rsidRDefault="006C46C9" w:rsidP="006C46C9">
            <w:pPr>
              <w:spacing w:before="40" w:after="40"/>
              <w:ind w:left="100" w:right="100"/>
              <w:rPr>
                <w:rFonts w:eastAsia="Arial"/>
                <w:b/>
                <w:color w:val="111111"/>
                <w:sz w:val="20"/>
                <w:szCs w:val="22"/>
              </w:rPr>
            </w:pPr>
            <w:r w:rsidRPr="006C46C9">
              <w:rPr>
                <w:rFonts w:eastAsia="Arial"/>
                <w:b/>
                <w:color w:val="111111"/>
                <w:sz w:val="20"/>
                <w:szCs w:val="22"/>
              </w:rPr>
              <w:t>Māori</w:t>
            </w:r>
          </w:p>
        </w:tc>
        <w:tc>
          <w:tcPr>
            <w:tcW w:w="1417" w:type="dxa"/>
            <w:shd w:val="clear" w:color="auto" w:fill="FFFFFF"/>
            <w:tcMar>
              <w:top w:w="0" w:type="dxa"/>
              <w:left w:w="0" w:type="dxa"/>
              <w:bottom w:w="0" w:type="dxa"/>
              <w:right w:w="0" w:type="dxa"/>
            </w:tcMar>
            <w:vAlign w:val="center"/>
          </w:tcPr>
          <w:p w14:paraId="326B9DB3" w14:textId="4F6FC4FB" w:rsidR="006C46C9" w:rsidRPr="006C46C9" w:rsidRDefault="006C46C9" w:rsidP="006C46C9">
            <w:pPr>
              <w:spacing w:before="40" w:after="40"/>
              <w:ind w:left="100" w:right="100"/>
              <w:jc w:val="right"/>
              <w:rPr>
                <w:rFonts w:eastAsia="Arial"/>
                <w:b/>
                <w:color w:val="111111"/>
                <w:sz w:val="20"/>
                <w:szCs w:val="22"/>
              </w:rPr>
            </w:pPr>
            <w:r w:rsidRPr="006C46C9">
              <w:rPr>
                <w:rFonts w:eastAsia="Arial"/>
                <w:b/>
                <w:color w:val="111111"/>
                <w:sz w:val="20"/>
                <w:szCs w:val="22"/>
              </w:rPr>
              <w:t>81</w:t>
            </w:r>
          </w:p>
        </w:tc>
        <w:tc>
          <w:tcPr>
            <w:tcW w:w="851" w:type="dxa"/>
            <w:shd w:val="clear" w:color="auto" w:fill="FFFFFF"/>
            <w:tcMar>
              <w:top w:w="0" w:type="dxa"/>
              <w:left w:w="0" w:type="dxa"/>
              <w:bottom w:w="0" w:type="dxa"/>
              <w:right w:w="0" w:type="dxa"/>
            </w:tcMar>
            <w:vAlign w:val="center"/>
          </w:tcPr>
          <w:p w14:paraId="658D981E" w14:textId="44EF5AE2" w:rsidR="006C46C9" w:rsidRPr="006C46C9" w:rsidRDefault="006C46C9" w:rsidP="006C46C9">
            <w:pPr>
              <w:spacing w:before="40" w:after="40"/>
              <w:ind w:left="100" w:right="100"/>
              <w:jc w:val="right"/>
              <w:rPr>
                <w:rFonts w:eastAsia="Arial"/>
                <w:b/>
                <w:color w:val="111111"/>
                <w:sz w:val="20"/>
                <w:szCs w:val="22"/>
              </w:rPr>
            </w:pPr>
            <w:r w:rsidRPr="006C46C9">
              <w:rPr>
                <w:rFonts w:eastAsia="Arial"/>
                <w:b/>
                <w:color w:val="111111"/>
                <w:sz w:val="20"/>
                <w:szCs w:val="22"/>
              </w:rPr>
              <w:t xml:space="preserve">1.32 </w:t>
            </w:r>
          </w:p>
        </w:tc>
        <w:tc>
          <w:tcPr>
            <w:tcW w:w="1417" w:type="dxa"/>
            <w:shd w:val="clear" w:color="auto" w:fill="FFFFFF"/>
            <w:vAlign w:val="center"/>
          </w:tcPr>
          <w:p w14:paraId="0411AAAB" w14:textId="77F47DA1" w:rsidR="006C46C9" w:rsidRPr="006C46C9" w:rsidRDefault="006C46C9" w:rsidP="006C46C9">
            <w:pPr>
              <w:spacing w:before="40" w:after="40"/>
              <w:ind w:left="100" w:right="100"/>
              <w:jc w:val="right"/>
              <w:rPr>
                <w:rFonts w:eastAsia="Arial"/>
                <w:b/>
                <w:color w:val="111111"/>
                <w:sz w:val="20"/>
                <w:szCs w:val="22"/>
              </w:rPr>
            </w:pPr>
            <w:r w:rsidRPr="006C46C9">
              <w:rPr>
                <w:rFonts w:eastAsia="Arial"/>
                <w:b/>
                <w:color w:val="111111"/>
                <w:sz w:val="20"/>
                <w:szCs w:val="22"/>
              </w:rPr>
              <w:t>[1.00-1.76]</w:t>
            </w:r>
          </w:p>
        </w:tc>
      </w:tr>
      <w:tr w:rsidR="006C46C9" w:rsidRPr="00D22FFC" w14:paraId="7179D97C" w14:textId="77777777" w:rsidTr="0005570A">
        <w:trPr>
          <w:cantSplit/>
        </w:trPr>
        <w:tc>
          <w:tcPr>
            <w:tcW w:w="2410" w:type="dxa"/>
            <w:tcBorders>
              <w:bottom w:val="single" w:sz="8" w:space="0" w:color="000000"/>
            </w:tcBorders>
            <w:shd w:val="clear" w:color="auto" w:fill="FFFFFF"/>
            <w:tcMar>
              <w:top w:w="0" w:type="dxa"/>
              <w:left w:w="0" w:type="dxa"/>
              <w:bottom w:w="0" w:type="dxa"/>
              <w:right w:w="0" w:type="dxa"/>
            </w:tcMar>
          </w:tcPr>
          <w:p w14:paraId="38A8D870" w14:textId="77777777" w:rsidR="006C46C9" w:rsidRPr="00D22FFC" w:rsidRDefault="006C46C9" w:rsidP="006C46C9">
            <w:pPr>
              <w:spacing w:before="40" w:after="40"/>
              <w:ind w:left="100" w:right="100"/>
              <w:rPr>
                <w:sz w:val="20"/>
                <w:szCs w:val="22"/>
              </w:rPr>
            </w:pPr>
          </w:p>
        </w:tc>
        <w:tc>
          <w:tcPr>
            <w:tcW w:w="1276" w:type="dxa"/>
            <w:tcBorders>
              <w:bottom w:val="dotted" w:sz="4" w:space="0" w:color="auto"/>
            </w:tcBorders>
            <w:shd w:val="clear" w:color="auto" w:fill="FFFFFF"/>
            <w:tcMar>
              <w:top w:w="0" w:type="dxa"/>
              <w:left w:w="0" w:type="dxa"/>
              <w:bottom w:w="0" w:type="dxa"/>
              <w:right w:w="0" w:type="dxa"/>
            </w:tcMar>
            <w:vAlign w:val="center"/>
          </w:tcPr>
          <w:p w14:paraId="40841D73" w14:textId="77777777" w:rsidR="006C46C9" w:rsidRPr="00D22FFC" w:rsidRDefault="006C46C9" w:rsidP="006C46C9">
            <w:pPr>
              <w:spacing w:before="40" w:after="40"/>
              <w:ind w:left="100" w:right="100"/>
              <w:rPr>
                <w:rFonts w:eastAsia="Arial"/>
                <w:color w:val="111111"/>
                <w:sz w:val="20"/>
                <w:szCs w:val="22"/>
              </w:rPr>
            </w:pPr>
          </w:p>
        </w:tc>
        <w:tc>
          <w:tcPr>
            <w:tcW w:w="1843" w:type="dxa"/>
            <w:tcBorders>
              <w:bottom w:val="dotted" w:sz="4" w:space="0" w:color="auto"/>
            </w:tcBorders>
            <w:shd w:val="clear" w:color="auto" w:fill="FFFFFF"/>
            <w:vAlign w:val="center"/>
          </w:tcPr>
          <w:p w14:paraId="276A99AC" w14:textId="18091C49" w:rsidR="006C46C9" w:rsidRPr="004C015A" w:rsidRDefault="006C46C9" w:rsidP="006C46C9">
            <w:pPr>
              <w:spacing w:before="40" w:after="40"/>
              <w:ind w:left="100" w:right="100"/>
              <w:rPr>
                <w:rFonts w:eastAsia="Arial"/>
                <w:color w:val="111111"/>
                <w:sz w:val="20"/>
                <w:szCs w:val="22"/>
              </w:rPr>
            </w:pPr>
            <w:r w:rsidRPr="006C46C9">
              <w:rPr>
                <w:rFonts w:eastAsia="Arial"/>
                <w:color w:val="111111"/>
                <w:sz w:val="20"/>
                <w:szCs w:val="22"/>
              </w:rPr>
              <w:t>Pacific</w:t>
            </w:r>
          </w:p>
        </w:tc>
        <w:tc>
          <w:tcPr>
            <w:tcW w:w="1417" w:type="dxa"/>
            <w:tcBorders>
              <w:bottom w:val="dotted" w:sz="4" w:space="0" w:color="auto"/>
            </w:tcBorders>
            <w:shd w:val="clear" w:color="auto" w:fill="FFFFFF"/>
            <w:tcMar>
              <w:top w:w="0" w:type="dxa"/>
              <w:left w:w="0" w:type="dxa"/>
              <w:bottom w:w="0" w:type="dxa"/>
              <w:right w:w="0" w:type="dxa"/>
            </w:tcMar>
            <w:vAlign w:val="center"/>
          </w:tcPr>
          <w:p w14:paraId="3F962D9B" w14:textId="308EE32E" w:rsidR="006C46C9" w:rsidRPr="004C015A" w:rsidRDefault="006C46C9" w:rsidP="006C46C9">
            <w:pPr>
              <w:spacing w:before="40" w:after="40"/>
              <w:ind w:left="100" w:right="100"/>
              <w:jc w:val="right"/>
              <w:rPr>
                <w:rFonts w:eastAsia="Arial"/>
                <w:color w:val="111111"/>
                <w:sz w:val="20"/>
                <w:szCs w:val="22"/>
              </w:rPr>
            </w:pPr>
            <w:r w:rsidRPr="006C46C9">
              <w:rPr>
                <w:rFonts w:eastAsia="Arial"/>
                <w:color w:val="111111"/>
                <w:sz w:val="20"/>
                <w:szCs w:val="22"/>
              </w:rPr>
              <w:t>60</w:t>
            </w:r>
          </w:p>
        </w:tc>
        <w:tc>
          <w:tcPr>
            <w:tcW w:w="851" w:type="dxa"/>
            <w:tcBorders>
              <w:bottom w:val="dotted" w:sz="4" w:space="0" w:color="auto"/>
            </w:tcBorders>
            <w:shd w:val="clear" w:color="auto" w:fill="FFFFFF"/>
            <w:tcMar>
              <w:top w:w="0" w:type="dxa"/>
              <w:left w:w="0" w:type="dxa"/>
              <w:bottom w:w="0" w:type="dxa"/>
              <w:right w:w="0" w:type="dxa"/>
            </w:tcMar>
            <w:vAlign w:val="center"/>
          </w:tcPr>
          <w:p w14:paraId="7F607024" w14:textId="3C9CA158" w:rsidR="006C46C9" w:rsidRPr="004C015A" w:rsidRDefault="006C46C9" w:rsidP="006C46C9">
            <w:pPr>
              <w:spacing w:before="40" w:after="40"/>
              <w:ind w:left="100" w:right="100"/>
              <w:jc w:val="right"/>
              <w:rPr>
                <w:rFonts w:eastAsia="Arial"/>
                <w:color w:val="111111"/>
                <w:sz w:val="20"/>
                <w:szCs w:val="22"/>
              </w:rPr>
            </w:pPr>
            <w:r w:rsidRPr="006C46C9">
              <w:rPr>
                <w:rFonts w:eastAsia="Arial"/>
                <w:color w:val="111111"/>
                <w:sz w:val="20"/>
                <w:szCs w:val="22"/>
              </w:rPr>
              <w:t xml:space="preserve">0.78 </w:t>
            </w:r>
          </w:p>
        </w:tc>
        <w:tc>
          <w:tcPr>
            <w:tcW w:w="1417" w:type="dxa"/>
            <w:tcBorders>
              <w:bottom w:val="dotted" w:sz="4" w:space="0" w:color="auto"/>
            </w:tcBorders>
            <w:shd w:val="clear" w:color="auto" w:fill="FFFFFF"/>
            <w:vAlign w:val="center"/>
          </w:tcPr>
          <w:p w14:paraId="31BB174E" w14:textId="5FE67952" w:rsidR="006C46C9" w:rsidRPr="00244594" w:rsidRDefault="006C46C9" w:rsidP="006C46C9">
            <w:pPr>
              <w:spacing w:before="40" w:after="40"/>
              <w:ind w:left="100" w:right="100"/>
              <w:jc w:val="right"/>
              <w:rPr>
                <w:rFonts w:eastAsia="Arial"/>
                <w:b/>
                <w:color w:val="111111"/>
                <w:sz w:val="20"/>
                <w:szCs w:val="22"/>
              </w:rPr>
            </w:pPr>
            <w:r w:rsidRPr="006C46C9">
              <w:rPr>
                <w:rFonts w:eastAsia="Arial"/>
                <w:color w:val="111111"/>
                <w:sz w:val="20"/>
                <w:szCs w:val="22"/>
              </w:rPr>
              <w:t>[0.55-1.11]</w:t>
            </w:r>
          </w:p>
        </w:tc>
      </w:tr>
      <w:tr w:rsidR="006C46C9" w:rsidRPr="00D22FFC" w14:paraId="04974DCD" w14:textId="77777777" w:rsidTr="001B0AF3">
        <w:trPr>
          <w:cantSplit/>
        </w:trPr>
        <w:tc>
          <w:tcPr>
            <w:tcW w:w="2410" w:type="dxa"/>
            <w:vMerge w:val="restart"/>
            <w:tcBorders>
              <w:top w:val="single" w:sz="8" w:space="0" w:color="000000"/>
            </w:tcBorders>
            <w:shd w:val="clear" w:color="auto" w:fill="FFFFFF"/>
            <w:tcMar>
              <w:top w:w="0" w:type="dxa"/>
              <w:left w:w="0" w:type="dxa"/>
              <w:bottom w:w="0" w:type="dxa"/>
              <w:right w:w="0" w:type="dxa"/>
            </w:tcMar>
          </w:tcPr>
          <w:p w14:paraId="08826373" w14:textId="6B74799B" w:rsidR="006C46C9" w:rsidRPr="00D22FFC" w:rsidRDefault="006C46C9" w:rsidP="006C46C9">
            <w:pPr>
              <w:spacing w:before="40" w:after="40"/>
              <w:ind w:left="100" w:right="100"/>
              <w:rPr>
                <w:sz w:val="20"/>
                <w:szCs w:val="22"/>
              </w:rPr>
            </w:pPr>
            <w:r w:rsidRPr="00D22FFC">
              <w:rPr>
                <w:rFonts w:eastAsia="Arial"/>
                <w:color w:val="111111"/>
                <w:sz w:val="20"/>
                <w:szCs w:val="22"/>
              </w:rPr>
              <w:t xml:space="preserve">B: </w:t>
            </w:r>
            <w:r w:rsidR="004D7DDB">
              <w:rPr>
                <w:rFonts w:eastAsia="Arial"/>
                <w:color w:val="111111"/>
                <w:sz w:val="20"/>
                <w:szCs w:val="22"/>
              </w:rPr>
              <w:t>Stopping gambling</w:t>
            </w:r>
          </w:p>
        </w:tc>
        <w:tc>
          <w:tcPr>
            <w:tcW w:w="1276" w:type="dxa"/>
            <w:tcBorders>
              <w:top w:val="single" w:sz="8" w:space="0" w:color="000000"/>
            </w:tcBorders>
            <w:shd w:val="clear" w:color="auto" w:fill="FFFFFF"/>
            <w:tcMar>
              <w:top w:w="0" w:type="dxa"/>
              <w:left w:w="0" w:type="dxa"/>
              <w:bottom w:w="0" w:type="dxa"/>
              <w:right w:w="0" w:type="dxa"/>
            </w:tcMar>
            <w:vAlign w:val="center"/>
          </w:tcPr>
          <w:p w14:paraId="3468A2FA" w14:textId="3AD1D9AB" w:rsidR="006C46C9" w:rsidRPr="00244594" w:rsidRDefault="006C46C9" w:rsidP="006C46C9">
            <w:pPr>
              <w:spacing w:before="40" w:after="40"/>
              <w:ind w:left="100" w:right="100"/>
              <w:rPr>
                <w:rFonts w:eastAsia="Arial"/>
                <w:color w:val="111111"/>
                <w:sz w:val="20"/>
                <w:szCs w:val="22"/>
              </w:rPr>
            </w:pPr>
            <w:r w:rsidRPr="008F3910">
              <w:rPr>
                <w:rFonts w:eastAsia="Arial"/>
                <w:color w:val="111111"/>
                <w:sz w:val="20"/>
                <w:szCs w:val="22"/>
              </w:rPr>
              <w:t>Age</w:t>
            </w:r>
            <w:r w:rsidR="008F3910">
              <w:rPr>
                <w:rFonts w:eastAsia="Arial"/>
                <w:color w:val="111111"/>
                <w:sz w:val="20"/>
                <w:szCs w:val="22"/>
              </w:rPr>
              <w:t xml:space="preserve"> (years)</w:t>
            </w:r>
          </w:p>
        </w:tc>
        <w:tc>
          <w:tcPr>
            <w:tcW w:w="1843" w:type="dxa"/>
            <w:tcBorders>
              <w:top w:val="single" w:sz="8" w:space="0" w:color="000000"/>
            </w:tcBorders>
            <w:shd w:val="clear" w:color="auto" w:fill="FFFFFF"/>
            <w:vAlign w:val="center"/>
          </w:tcPr>
          <w:p w14:paraId="2D411FB9" w14:textId="405871F3" w:rsidR="006C46C9" w:rsidRPr="00841920" w:rsidRDefault="00841920" w:rsidP="006C46C9">
            <w:pPr>
              <w:spacing w:before="40" w:after="40"/>
              <w:ind w:left="100" w:right="100"/>
              <w:rPr>
                <w:rFonts w:eastAsia="Arial"/>
                <w:color w:val="111111"/>
                <w:sz w:val="20"/>
                <w:szCs w:val="22"/>
              </w:rPr>
            </w:pPr>
            <w:r w:rsidRPr="00841920">
              <w:rPr>
                <w:rFonts w:eastAsia="Arial"/>
                <w:color w:val="111111"/>
                <w:sz w:val="20"/>
                <w:szCs w:val="22"/>
              </w:rPr>
              <w:t xml:space="preserve">Ref: </w:t>
            </w:r>
            <w:r w:rsidR="006C46C9" w:rsidRPr="00841920">
              <w:rPr>
                <w:rFonts w:eastAsia="Arial"/>
                <w:color w:val="111111"/>
                <w:sz w:val="20"/>
                <w:szCs w:val="22"/>
              </w:rPr>
              <w:t>18</w:t>
            </w:r>
            <w:r w:rsidR="00BD5080" w:rsidRPr="00841920">
              <w:rPr>
                <w:rFonts w:eastAsia="Arial"/>
                <w:color w:val="111111"/>
                <w:sz w:val="20"/>
                <w:szCs w:val="22"/>
              </w:rPr>
              <w:t xml:space="preserve"> </w:t>
            </w:r>
            <w:r w:rsidR="006C46C9" w:rsidRPr="00841920">
              <w:rPr>
                <w:rFonts w:eastAsia="Arial"/>
                <w:color w:val="111111"/>
                <w:sz w:val="20"/>
                <w:szCs w:val="22"/>
              </w:rPr>
              <w:t>-</w:t>
            </w:r>
            <w:r w:rsidR="00BD5080" w:rsidRPr="00841920">
              <w:rPr>
                <w:rFonts w:eastAsia="Arial"/>
                <w:color w:val="111111"/>
                <w:sz w:val="20"/>
                <w:szCs w:val="22"/>
              </w:rPr>
              <w:t xml:space="preserve"> </w:t>
            </w:r>
            <w:r w:rsidR="006C46C9" w:rsidRPr="00841920">
              <w:rPr>
                <w:rFonts w:eastAsia="Arial"/>
                <w:color w:val="111111"/>
                <w:sz w:val="20"/>
                <w:szCs w:val="22"/>
              </w:rPr>
              <w:t>24</w:t>
            </w:r>
          </w:p>
        </w:tc>
        <w:tc>
          <w:tcPr>
            <w:tcW w:w="1417" w:type="dxa"/>
            <w:tcBorders>
              <w:top w:val="single" w:sz="8" w:space="0" w:color="000000"/>
            </w:tcBorders>
            <w:shd w:val="clear" w:color="auto" w:fill="FFFFFF"/>
            <w:tcMar>
              <w:top w:w="0" w:type="dxa"/>
              <w:left w:w="0" w:type="dxa"/>
              <w:bottom w:w="0" w:type="dxa"/>
              <w:right w:w="0" w:type="dxa"/>
            </w:tcMar>
            <w:vAlign w:val="center"/>
          </w:tcPr>
          <w:p w14:paraId="366AB9F3" w14:textId="5616284E" w:rsidR="006C46C9" w:rsidRPr="00841920" w:rsidRDefault="006C46C9" w:rsidP="006C46C9">
            <w:pPr>
              <w:spacing w:before="40" w:after="40"/>
              <w:ind w:left="100" w:right="100"/>
              <w:jc w:val="right"/>
              <w:rPr>
                <w:rFonts w:eastAsia="Arial"/>
                <w:color w:val="111111"/>
                <w:sz w:val="20"/>
                <w:szCs w:val="22"/>
              </w:rPr>
            </w:pPr>
            <w:r w:rsidRPr="00841920">
              <w:rPr>
                <w:rFonts w:eastAsia="Arial"/>
                <w:color w:val="111111"/>
                <w:sz w:val="20"/>
                <w:szCs w:val="22"/>
              </w:rPr>
              <w:t>58</w:t>
            </w:r>
          </w:p>
        </w:tc>
        <w:tc>
          <w:tcPr>
            <w:tcW w:w="851" w:type="dxa"/>
            <w:tcBorders>
              <w:top w:val="single" w:sz="8" w:space="0" w:color="000000"/>
            </w:tcBorders>
            <w:shd w:val="clear" w:color="auto" w:fill="FFFFFF"/>
            <w:tcMar>
              <w:top w:w="0" w:type="dxa"/>
              <w:left w:w="0" w:type="dxa"/>
              <w:bottom w:w="0" w:type="dxa"/>
              <w:right w:w="0" w:type="dxa"/>
            </w:tcMar>
            <w:vAlign w:val="center"/>
          </w:tcPr>
          <w:p w14:paraId="376C6C87" w14:textId="69D055E2" w:rsidR="006C46C9" w:rsidRPr="00841920" w:rsidRDefault="00841920" w:rsidP="008F3910">
            <w:pPr>
              <w:spacing w:before="40" w:after="40"/>
              <w:ind w:left="100" w:right="100"/>
              <w:jc w:val="right"/>
              <w:rPr>
                <w:rFonts w:eastAsia="Arial"/>
                <w:color w:val="111111"/>
                <w:sz w:val="20"/>
                <w:szCs w:val="22"/>
              </w:rPr>
            </w:pPr>
            <w:r>
              <w:rPr>
                <w:rFonts w:eastAsia="Arial"/>
                <w:color w:val="111111"/>
                <w:sz w:val="20"/>
                <w:szCs w:val="22"/>
              </w:rPr>
              <w:t>1.00</w:t>
            </w:r>
            <w:r w:rsidR="006C46C9" w:rsidRPr="00841920">
              <w:rPr>
                <w:rFonts w:eastAsia="Arial"/>
                <w:color w:val="111111"/>
                <w:sz w:val="20"/>
                <w:szCs w:val="22"/>
              </w:rPr>
              <w:t xml:space="preserve"> </w:t>
            </w:r>
          </w:p>
        </w:tc>
        <w:tc>
          <w:tcPr>
            <w:tcW w:w="1417" w:type="dxa"/>
            <w:tcBorders>
              <w:top w:val="single" w:sz="8" w:space="0" w:color="000000"/>
            </w:tcBorders>
            <w:shd w:val="clear" w:color="auto" w:fill="FFFFFF"/>
            <w:vAlign w:val="center"/>
          </w:tcPr>
          <w:p w14:paraId="558C5B4C" w14:textId="10E3B4DB" w:rsidR="006C46C9" w:rsidRPr="00841920" w:rsidRDefault="00841920" w:rsidP="006C46C9">
            <w:pPr>
              <w:spacing w:before="40" w:after="40"/>
              <w:ind w:left="100" w:right="100"/>
              <w:jc w:val="right"/>
              <w:rPr>
                <w:rFonts w:eastAsia="Arial"/>
                <w:color w:val="111111"/>
                <w:sz w:val="20"/>
                <w:szCs w:val="22"/>
              </w:rPr>
            </w:pPr>
            <w:r>
              <w:rPr>
                <w:rFonts w:eastAsia="Arial"/>
                <w:color w:val="111111"/>
                <w:sz w:val="20"/>
                <w:szCs w:val="22"/>
              </w:rPr>
              <w:t>-</w:t>
            </w:r>
          </w:p>
        </w:tc>
      </w:tr>
      <w:tr w:rsidR="006C46C9" w:rsidRPr="00D22FFC" w14:paraId="568B1887" w14:textId="77777777" w:rsidTr="001B0AF3">
        <w:trPr>
          <w:cantSplit/>
        </w:trPr>
        <w:tc>
          <w:tcPr>
            <w:tcW w:w="2410" w:type="dxa"/>
            <w:vMerge/>
            <w:shd w:val="clear" w:color="auto" w:fill="FFFFFF"/>
            <w:tcMar>
              <w:top w:w="0" w:type="dxa"/>
              <w:left w:w="0" w:type="dxa"/>
              <w:bottom w:w="0" w:type="dxa"/>
              <w:right w:w="0" w:type="dxa"/>
            </w:tcMar>
          </w:tcPr>
          <w:p w14:paraId="3B90671F" w14:textId="77777777" w:rsidR="006C46C9" w:rsidRPr="00D22FFC" w:rsidRDefault="006C46C9" w:rsidP="006C46C9">
            <w:pPr>
              <w:spacing w:before="40" w:after="40"/>
              <w:ind w:left="100" w:right="100"/>
              <w:rPr>
                <w:sz w:val="20"/>
                <w:szCs w:val="22"/>
              </w:rPr>
            </w:pPr>
          </w:p>
        </w:tc>
        <w:tc>
          <w:tcPr>
            <w:tcW w:w="1276" w:type="dxa"/>
            <w:shd w:val="clear" w:color="auto" w:fill="FFFFFF"/>
            <w:tcMar>
              <w:top w:w="0" w:type="dxa"/>
              <w:left w:w="0" w:type="dxa"/>
              <w:bottom w:w="0" w:type="dxa"/>
              <w:right w:w="0" w:type="dxa"/>
            </w:tcMar>
            <w:vAlign w:val="center"/>
          </w:tcPr>
          <w:p w14:paraId="2DD0EC33" w14:textId="77777777" w:rsidR="006C46C9" w:rsidRPr="00244594" w:rsidRDefault="006C46C9" w:rsidP="006C46C9">
            <w:pPr>
              <w:spacing w:before="40" w:after="40"/>
              <w:ind w:left="100" w:right="100"/>
              <w:rPr>
                <w:rFonts w:eastAsia="Arial"/>
                <w:color w:val="111111"/>
                <w:sz w:val="20"/>
                <w:szCs w:val="22"/>
              </w:rPr>
            </w:pPr>
          </w:p>
        </w:tc>
        <w:tc>
          <w:tcPr>
            <w:tcW w:w="1843" w:type="dxa"/>
            <w:shd w:val="clear" w:color="auto" w:fill="FFFFFF"/>
            <w:vAlign w:val="center"/>
          </w:tcPr>
          <w:p w14:paraId="4302357F" w14:textId="709799D8" w:rsidR="006C46C9" w:rsidRPr="00841920" w:rsidRDefault="006C46C9" w:rsidP="006C46C9">
            <w:pPr>
              <w:spacing w:before="40" w:after="40"/>
              <w:ind w:left="100" w:right="100"/>
              <w:rPr>
                <w:rFonts w:eastAsia="Arial"/>
                <w:b/>
                <w:color w:val="111111"/>
                <w:sz w:val="20"/>
                <w:szCs w:val="22"/>
              </w:rPr>
            </w:pPr>
            <w:r w:rsidRPr="00841920">
              <w:rPr>
                <w:rFonts w:eastAsia="Arial"/>
                <w:b/>
                <w:color w:val="111111"/>
                <w:sz w:val="20"/>
                <w:szCs w:val="22"/>
              </w:rPr>
              <w:t>25</w:t>
            </w:r>
            <w:r w:rsidR="00BD5080" w:rsidRPr="00841920">
              <w:rPr>
                <w:rFonts w:eastAsia="Arial"/>
                <w:b/>
                <w:color w:val="111111"/>
                <w:sz w:val="20"/>
                <w:szCs w:val="22"/>
              </w:rPr>
              <w:t xml:space="preserve"> </w:t>
            </w:r>
            <w:r w:rsidRPr="00841920">
              <w:rPr>
                <w:rFonts w:eastAsia="Arial"/>
                <w:b/>
                <w:color w:val="111111"/>
                <w:sz w:val="20"/>
                <w:szCs w:val="22"/>
              </w:rPr>
              <w:t>-</w:t>
            </w:r>
            <w:r w:rsidR="00BD5080" w:rsidRPr="00841920">
              <w:rPr>
                <w:rFonts w:eastAsia="Arial"/>
                <w:b/>
                <w:color w:val="111111"/>
                <w:sz w:val="20"/>
                <w:szCs w:val="22"/>
              </w:rPr>
              <w:t xml:space="preserve"> </w:t>
            </w:r>
            <w:r w:rsidRPr="00841920">
              <w:rPr>
                <w:rFonts w:eastAsia="Arial"/>
                <w:b/>
                <w:color w:val="111111"/>
                <w:sz w:val="20"/>
                <w:szCs w:val="22"/>
              </w:rPr>
              <w:t>44</w:t>
            </w:r>
          </w:p>
        </w:tc>
        <w:tc>
          <w:tcPr>
            <w:tcW w:w="1417" w:type="dxa"/>
            <w:shd w:val="clear" w:color="auto" w:fill="FFFFFF"/>
            <w:tcMar>
              <w:top w:w="0" w:type="dxa"/>
              <w:left w:w="0" w:type="dxa"/>
              <w:bottom w:w="0" w:type="dxa"/>
              <w:right w:w="0" w:type="dxa"/>
            </w:tcMar>
            <w:vAlign w:val="center"/>
          </w:tcPr>
          <w:p w14:paraId="46CB223A" w14:textId="2BCE7C04" w:rsidR="006C46C9" w:rsidRPr="00841920" w:rsidRDefault="006C46C9" w:rsidP="006C46C9">
            <w:pPr>
              <w:spacing w:before="40" w:after="40"/>
              <w:ind w:left="100" w:right="100"/>
              <w:jc w:val="right"/>
              <w:rPr>
                <w:rFonts w:eastAsia="Arial"/>
                <w:b/>
                <w:color w:val="111111"/>
                <w:sz w:val="20"/>
                <w:szCs w:val="22"/>
              </w:rPr>
            </w:pPr>
            <w:r w:rsidRPr="00841920">
              <w:rPr>
                <w:rFonts w:eastAsia="Arial"/>
                <w:b/>
                <w:color w:val="111111"/>
                <w:sz w:val="20"/>
                <w:szCs w:val="22"/>
              </w:rPr>
              <w:t>246</w:t>
            </w:r>
          </w:p>
        </w:tc>
        <w:tc>
          <w:tcPr>
            <w:tcW w:w="851" w:type="dxa"/>
            <w:shd w:val="clear" w:color="auto" w:fill="FFFFFF"/>
            <w:tcMar>
              <w:top w:w="0" w:type="dxa"/>
              <w:left w:w="0" w:type="dxa"/>
              <w:bottom w:w="0" w:type="dxa"/>
              <w:right w:w="0" w:type="dxa"/>
            </w:tcMar>
            <w:vAlign w:val="center"/>
          </w:tcPr>
          <w:p w14:paraId="79ECE3C8" w14:textId="39B55B11" w:rsidR="006C46C9" w:rsidRPr="00841920" w:rsidRDefault="00841920" w:rsidP="008F3910">
            <w:pPr>
              <w:spacing w:before="40" w:after="40"/>
              <w:ind w:left="100" w:right="100"/>
              <w:jc w:val="right"/>
              <w:rPr>
                <w:rFonts w:eastAsia="Arial"/>
                <w:b/>
                <w:color w:val="111111"/>
                <w:sz w:val="20"/>
                <w:szCs w:val="22"/>
              </w:rPr>
            </w:pPr>
            <w:r w:rsidRPr="00841920">
              <w:rPr>
                <w:rFonts w:eastAsia="Arial"/>
                <w:b/>
                <w:color w:val="111111"/>
                <w:sz w:val="20"/>
                <w:szCs w:val="22"/>
              </w:rPr>
              <w:t>0.55</w:t>
            </w:r>
            <w:r w:rsidR="006C46C9" w:rsidRPr="00841920">
              <w:rPr>
                <w:rFonts w:eastAsia="Arial"/>
                <w:b/>
                <w:color w:val="111111"/>
                <w:sz w:val="20"/>
                <w:szCs w:val="22"/>
              </w:rPr>
              <w:t xml:space="preserve"> </w:t>
            </w:r>
          </w:p>
        </w:tc>
        <w:tc>
          <w:tcPr>
            <w:tcW w:w="1417" w:type="dxa"/>
            <w:shd w:val="clear" w:color="auto" w:fill="FFFFFF"/>
            <w:vAlign w:val="center"/>
          </w:tcPr>
          <w:p w14:paraId="0FEB7242" w14:textId="4B2F1D3A" w:rsidR="006C46C9" w:rsidRPr="00841920" w:rsidRDefault="008F3910" w:rsidP="00841920">
            <w:pPr>
              <w:spacing w:before="40" w:after="40"/>
              <w:ind w:left="100" w:right="100"/>
              <w:jc w:val="right"/>
              <w:rPr>
                <w:rFonts w:eastAsia="Arial"/>
                <w:b/>
                <w:color w:val="111111"/>
                <w:sz w:val="20"/>
                <w:szCs w:val="22"/>
              </w:rPr>
            </w:pPr>
            <w:r w:rsidRPr="00841920">
              <w:rPr>
                <w:rFonts w:eastAsia="Arial"/>
                <w:b/>
                <w:color w:val="111111"/>
                <w:sz w:val="20"/>
                <w:szCs w:val="22"/>
              </w:rPr>
              <w:t>[0.</w:t>
            </w:r>
            <w:r w:rsidR="00841920" w:rsidRPr="00841920">
              <w:rPr>
                <w:rFonts w:eastAsia="Arial"/>
                <w:b/>
                <w:color w:val="111111"/>
                <w:sz w:val="20"/>
                <w:szCs w:val="22"/>
              </w:rPr>
              <w:t>41</w:t>
            </w:r>
            <w:r w:rsidRPr="00841920">
              <w:rPr>
                <w:rFonts w:eastAsia="Arial"/>
                <w:b/>
                <w:color w:val="111111"/>
                <w:sz w:val="20"/>
                <w:szCs w:val="22"/>
              </w:rPr>
              <w:t>-</w:t>
            </w:r>
            <w:r w:rsidR="00841920" w:rsidRPr="00841920">
              <w:rPr>
                <w:rFonts w:eastAsia="Arial"/>
                <w:b/>
                <w:color w:val="111111"/>
                <w:sz w:val="20"/>
                <w:szCs w:val="22"/>
              </w:rPr>
              <w:t>0.74</w:t>
            </w:r>
            <w:r w:rsidRPr="00841920">
              <w:rPr>
                <w:rFonts w:eastAsia="Arial"/>
                <w:b/>
                <w:color w:val="111111"/>
                <w:sz w:val="20"/>
                <w:szCs w:val="22"/>
              </w:rPr>
              <w:t>]</w:t>
            </w:r>
          </w:p>
        </w:tc>
      </w:tr>
      <w:tr w:rsidR="006C46C9" w:rsidRPr="00D22FFC" w14:paraId="75ABE3FA" w14:textId="77777777" w:rsidTr="001B0AF3">
        <w:trPr>
          <w:cantSplit/>
        </w:trPr>
        <w:tc>
          <w:tcPr>
            <w:tcW w:w="2410" w:type="dxa"/>
            <w:vMerge/>
            <w:shd w:val="clear" w:color="auto" w:fill="FFFFFF"/>
            <w:tcMar>
              <w:top w:w="0" w:type="dxa"/>
              <w:left w:w="0" w:type="dxa"/>
              <w:bottom w:w="0" w:type="dxa"/>
              <w:right w:w="0" w:type="dxa"/>
            </w:tcMar>
          </w:tcPr>
          <w:p w14:paraId="3138E8FB" w14:textId="77777777" w:rsidR="006C46C9" w:rsidRPr="00D22FFC" w:rsidRDefault="006C46C9" w:rsidP="006C46C9">
            <w:pPr>
              <w:spacing w:before="40" w:after="40"/>
              <w:ind w:left="100" w:right="100"/>
              <w:rPr>
                <w:sz w:val="20"/>
                <w:szCs w:val="22"/>
              </w:rPr>
            </w:pPr>
          </w:p>
        </w:tc>
        <w:tc>
          <w:tcPr>
            <w:tcW w:w="1276" w:type="dxa"/>
            <w:shd w:val="clear" w:color="auto" w:fill="FFFFFF"/>
            <w:tcMar>
              <w:top w:w="0" w:type="dxa"/>
              <w:left w:w="0" w:type="dxa"/>
              <w:bottom w:w="0" w:type="dxa"/>
              <w:right w:w="0" w:type="dxa"/>
            </w:tcMar>
            <w:vAlign w:val="center"/>
          </w:tcPr>
          <w:p w14:paraId="6F4EBB46" w14:textId="77777777" w:rsidR="006C46C9" w:rsidRPr="00244594" w:rsidRDefault="006C46C9" w:rsidP="006C46C9">
            <w:pPr>
              <w:spacing w:before="40" w:after="40"/>
              <w:ind w:left="100" w:right="100"/>
              <w:rPr>
                <w:rFonts w:eastAsia="Arial"/>
                <w:color w:val="111111"/>
                <w:sz w:val="20"/>
                <w:szCs w:val="22"/>
              </w:rPr>
            </w:pPr>
          </w:p>
        </w:tc>
        <w:tc>
          <w:tcPr>
            <w:tcW w:w="1843" w:type="dxa"/>
            <w:shd w:val="clear" w:color="auto" w:fill="FFFFFF"/>
            <w:vAlign w:val="center"/>
          </w:tcPr>
          <w:p w14:paraId="3A736152" w14:textId="2BE8F4D4" w:rsidR="006C46C9" w:rsidRPr="00841920" w:rsidRDefault="006C46C9" w:rsidP="006C46C9">
            <w:pPr>
              <w:spacing w:before="40" w:after="40"/>
              <w:ind w:left="100" w:right="100"/>
              <w:rPr>
                <w:rFonts w:eastAsia="Arial"/>
                <w:b/>
                <w:color w:val="111111"/>
                <w:sz w:val="20"/>
                <w:szCs w:val="22"/>
              </w:rPr>
            </w:pPr>
            <w:r w:rsidRPr="00841920">
              <w:rPr>
                <w:rFonts w:eastAsia="Arial"/>
                <w:b/>
                <w:color w:val="111111"/>
                <w:sz w:val="20"/>
                <w:szCs w:val="22"/>
              </w:rPr>
              <w:t>45</w:t>
            </w:r>
            <w:r w:rsidR="00BD5080" w:rsidRPr="00841920">
              <w:rPr>
                <w:rFonts w:eastAsia="Arial"/>
                <w:b/>
                <w:color w:val="111111"/>
                <w:sz w:val="20"/>
                <w:szCs w:val="22"/>
              </w:rPr>
              <w:t xml:space="preserve"> </w:t>
            </w:r>
            <w:r w:rsidRPr="00841920">
              <w:rPr>
                <w:rFonts w:eastAsia="Arial"/>
                <w:b/>
                <w:color w:val="111111"/>
                <w:sz w:val="20"/>
                <w:szCs w:val="22"/>
              </w:rPr>
              <w:t>-</w:t>
            </w:r>
            <w:r w:rsidR="00BD5080" w:rsidRPr="00841920">
              <w:rPr>
                <w:rFonts w:eastAsia="Arial"/>
                <w:b/>
                <w:color w:val="111111"/>
                <w:sz w:val="20"/>
                <w:szCs w:val="22"/>
              </w:rPr>
              <w:t xml:space="preserve"> </w:t>
            </w:r>
            <w:r w:rsidRPr="00841920">
              <w:rPr>
                <w:rFonts w:eastAsia="Arial"/>
                <w:b/>
                <w:color w:val="111111"/>
                <w:sz w:val="20"/>
                <w:szCs w:val="22"/>
              </w:rPr>
              <w:t>64</w:t>
            </w:r>
          </w:p>
        </w:tc>
        <w:tc>
          <w:tcPr>
            <w:tcW w:w="1417" w:type="dxa"/>
            <w:shd w:val="clear" w:color="auto" w:fill="FFFFFF"/>
            <w:tcMar>
              <w:top w:w="0" w:type="dxa"/>
              <w:left w:w="0" w:type="dxa"/>
              <w:bottom w:w="0" w:type="dxa"/>
              <w:right w:w="0" w:type="dxa"/>
            </w:tcMar>
            <w:vAlign w:val="center"/>
          </w:tcPr>
          <w:p w14:paraId="7769480C" w14:textId="03749CB0" w:rsidR="006C46C9" w:rsidRPr="00841920" w:rsidRDefault="006C46C9" w:rsidP="006C46C9">
            <w:pPr>
              <w:spacing w:before="40" w:after="40"/>
              <w:ind w:left="100" w:right="100"/>
              <w:jc w:val="right"/>
              <w:rPr>
                <w:rFonts w:eastAsia="Arial"/>
                <w:b/>
                <w:color w:val="111111"/>
                <w:sz w:val="20"/>
                <w:szCs w:val="22"/>
              </w:rPr>
            </w:pPr>
            <w:r w:rsidRPr="00841920">
              <w:rPr>
                <w:rFonts w:eastAsia="Arial"/>
                <w:b/>
                <w:color w:val="111111"/>
                <w:sz w:val="20"/>
                <w:szCs w:val="22"/>
              </w:rPr>
              <w:t>211</w:t>
            </w:r>
          </w:p>
        </w:tc>
        <w:tc>
          <w:tcPr>
            <w:tcW w:w="851" w:type="dxa"/>
            <w:shd w:val="clear" w:color="auto" w:fill="FFFFFF"/>
            <w:tcMar>
              <w:top w:w="0" w:type="dxa"/>
              <w:left w:w="0" w:type="dxa"/>
              <w:bottom w:w="0" w:type="dxa"/>
              <w:right w:w="0" w:type="dxa"/>
            </w:tcMar>
            <w:vAlign w:val="center"/>
          </w:tcPr>
          <w:p w14:paraId="1CFDFC95" w14:textId="55743749" w:rsidR="006C46C9" w:rsidRPr="00841920" w:rsidRDefault="00841920" w:rsidP="008F3910">
            <w:pPr>
              <w:spacing w:before="40" w:after="40"/>
              <w:ind w:left="100" w:right="100"/>
              <w:jc w:val="right"/>
              <w:rPr>
                <w:rFonts w:eastAsia="Arial"/>
                <w:b/>
                <w:color w:val="111111"/>
                <w:sz w:val="20"/>
                <w:szCs w:val="22"/>
              </w:rPr>
            </w:pPr>
            <w:r w:rsidRPr="00841920">
              <w:rPr>
                <w:rFonts w:eastAsia="Arial"/>
                <w:b/>
                <w:color w:val="111111"/>
                <w:sz w:val="20"/>
                <w:szCs w:val="22"/>
              </w:rPr>
              <w:t>0.42</w:t>
            </w:r>
            <w:r w:rsidR="006C46C9" w:rsidRPr="00841920">
              <w:rPr>
                <w:rFonts w:eastAsia="Arial"/>
                <w:b/>
                <w:color w:val="111111"/>
                <w:sz w:val="20"/>
                <w:szCs w:val="22"/>
              </w:rPr>
              <w:t xml:space="preserve"> </w:t>
            </w:r>
          </w:p>
        </w:tc>
        <w:tc>
          <w:tcPr>
            <w:tcW w:w="1417" w:type="dxa"/>
            <w:shd w:val="clear" w:color="auto" w:fill="FFFFFF"/>
            <w:vAlign w:val="center"/>
          </w:tcPr>
          <w:p w14:paraId="56CF9C4C" w14:textId="46DD3CAC" w:rsidR="006C46C9" w:rsidRPr="00841920" w:rsidRDefault="008F3910" w:rsidP="00841920">
            <w:pPr>
              <w:spacing w:before="40" w:after="40"/>
              <w:ind w:left="100" w:right="100"/>
              <w:jc w:val="right"/>
              <w:rPr>
                <w:rFonts w:eastAsia="Arial"/>
                <w:b/>
                <w:color w:val="111111"/>
                <w:sz w:val="20"/>
                <w:szCs w:val="22"/>
              </w:rPr>
            </w:pPr>
            <w:r w:rsidRPr="00841920">
              <w:rPr>
                <w:rFonts w:eastAsia="Arial"/>
                <w:b/>
                <w:color w:val="111111"/>
                <w:sz w:val="20"/>
                <w:szCs w:val="22"/>
              </w:rPr>
              <w:t>[0.</w:t>
            </w:r>
            <w:r w:rsidR="00841920" w:rsidRPr="00841920">
              <w:rPr>
                <w:rFonts w:eastAsia="Arial"/>
                <w:b/>
                <w:color w:val="111111"/>
                <w:sz w:val="20"/>
                <w:szCs w:val="22"/>
              </w:rPr>
              <w:t>30</w:t>
            </w:r>
            <w:r w:rsidRPr="00841920">
              <w:rPr>
                <w:rFonts w:eastAsia="Arial"/>
                <w:b/>
                <w:color w:val="111111"/>
                <w:sz w:val="20"/>
                <w:szCs w:val="22"/>
              </w:rPr>
              <w:t>-</w:t>
            </w:r>
            <w:r w:rsidR="00841920" w:rsidRPr="00841920">
              <w:rPr>
                <w:rFonts w:eastAsia="Arial"/>
                <w:b/>
                <w:color w:val="111111"/>
                <w:sz w:val="20"/>
                <w:szCs w:val="22"/>
              </w:rPr>
              <w:t>0.57</w:t>
            </w:r>
            <w:r w:rsidRPr="00841920">
              <w:rPr>
                <w:rFonts w:eastAsia="Arial"/>
                <w:b/>
                <w:color w:val="111111"/>
                <w:sz w:val="20"/>
                <w:szCs w:val="22"/>
              </w:rPr>
              <w:t>]</w:t>
            </w:r>
          </w:p>
        </w:tc>
      </w:tr>
      <w:tr w:rsidR="006C46C9" w:rsidRPr="00D22FFC" w14:paraId="1382C45D" w14:textId="77777777" w:rsidTr="0005570A">
        <w:trPr>
          <w:cantSplit/>
        </w:trPr>
        <w:tc>
          <w:tcPr>
            <w:tcW w:w="2410" w:type="dxa"/>
            <w:vMerge/>
            <w:shd w:val="clear" w:color="auto" w:fill="FFFFFF"/>
            <w:tcMar>
              <w:top w:w="0" w:type="dxa"/>
              <w:left w:w="0" w:type="dxa"/>
              <w:bottom w:w="0" w:type="dxa"/>
              <w:right w:w="0" w:type="dxa"/>
            </w:tcMar>
          </w:tcPr>
          <w:p w14:paraId="5E55DBE3" w14:textId="77777777" w:rsidR="006C46C9" w:rsidRPr="00D22FFC" w:rsidRDefault="006C46C9" w:rsidP="006C46C9">
            <w:pPr>
              <w:spacing w:before="40" w:after="40"/>
              <w:ind w:left="100" w:right="100"/>
              <w:rPr>
                <w:sz w:val="20"/>
                <w:szCs w:val="22"/>
              </w:rPr>
            </w:pPr>
          </w:p>
        </w:tc>
        <w:tc>
          <w:tcPr>
            <w:tcW w:w="1276" w:type="dxa"/>
            <w:tcBorders>
              <w:bottom w:val="dotted" w:sz="4" w:space="0" w:color="auto"/>
            </w:tcBorders>
            <w:shd w:val="clear" w:color="auto" w:fill="FFFFFF"/>
            <w:tcMar>
              <w:top w:w="0" w:type="dxa"/>
              <w:left w:w="0" w:type="dxa"/>
              <w:bottom w:w="0" w:type="dxa"/>
              <w:right w:w="0" w:type="dxa"/>
            </w:tcMar>
            <w:vAlign w:val="center"/>
          </w:tcPr>
          <w:p w14:paraId="1EE18D3A" w14:textId="77777777" w:rsidR="006C46C9" w:rsidRPr="00244594" w:rsidRDefault="006C46C9" w:rsidP="006C46C9">
            <w:pPr>
              <w:spacing w:before="40" w:after="40"/>
              <w:ind w:left="100" w:right="100"/>
              <w:rPr>
                <w:rFonts w:eastAsia="Arial"/>
                <w:color w:val="111111"/>
                <w:sz w:val="20"/>
                <w:szCs w:val="22"/>
              </w:rPr>
            </w:pPr>
          </w:p>
        </w:tc>
        <w:tc>
          <w:tcPr>
            <w:tcW w:w="1843" w:type="dxa"/>
            <w:tcBorders>
              <w:bottom w:val="dotted" w:sz="4" w:space="0" w:color="auto"/>
            </w:tcBorders>
            <w:shd w:val="clear" w:color="auto" w:fill="FFFFFF"/>
            <w:vAlign w:val="center"/>
          </w:tcPr>
          <w:p w14:paraId="4DF3A3EA" w14:textId="5E53650C" w:rsidR="006C46C9" w:rsidRPr="00841920" w:rsidRDefault="006C46C9" w:rsidP="00BD5080">
            <w:pPr>
              <w:spacing w:before="40" w:after="40"/>
              <w:ind w:left="100" w:right="100"/>
              <w:rPr>
                <w:rFonts w:eastAsia="Arial"/>
                <w:b/>
                <w:color w:val="111111"/>
                <w:sz w:val="20"/>
                <w:szCs w:val="22"/>
              </w:rPr>
            </w:pPr>
            <w:r w:rsidRPr="00841920">
              <w:rPr>
                <w:rFonts w:eastAsia="Arial"/>
                <w:b/>
                <w:color w:val="111111"/>
                <w:sz w:val="20"/>
                <w:szCs w:val="22"/>
              </w:rPr>
              <w:t>65</w:t>
            </w:r>
            <w:r w:rsidR="00BD5080" w:rsidRPr="00841920">
              <w:rPr>
                <w:rFonts w:eastAsia="Arial"/>
                <w:b/>
                <w:color w:val="111111"/>
                <w:sz w:val="20"/>
                <w:szCs w:val="22"/>
              </w:rPr>
              <w:t>+</w:t>
            </w:r>
          </w:p>
        </w:tc>
        <w:tc>
          <w:tcPr>
            <w:tcW w:w="1417" w:type="dxa"/>
            <w:tcBorders>
              <w:bottom w:val="dotted" w:sz="4" w:space="0" w:color="auto"/>
            </w:tcBorders>
            <w:shd w:val="clear" w:color="auto" w:fill="FFFFFF"/>
            <w:tcMar>
              <w:top w:w="0" w:type="dxa"/>
              <w:left w:w="0" w:type="dxa"/>
              <w:bottom w:w="0" w:type="dxa"/>
              <w:right w:w="0" w:type="dxa"/>
            </w:tcMar>
            <w:vAlign w:val="center"/>
          </w:tcPr>
          <w:p w14:paraId="16E42A8B" w14:textId="7B29D6BE" w:rsidR="006C46C9" w:rsidRPr="00841920" w:rsidRDefault="006C46C9" w:rsidP="006C46C9">
            <w:pPr>
              <w:spacing w:before="40" w:after="40"/>
              <w:ind w:left="100" w:right="100"/>
              <w:jc w:val="right"/>
              <w:rPr>
                <w:rFonts w:eastAsia="Arial"/>
                <w:b/>
                <w:color w:val="111111"/>
                <w:sz w:val="20"/>
                <w:szCs w:val="22"/>
              </w:rPr>
            </w:pPr>
            <w:r w:rsidRPr="00841920">
              <w:rPr>
                <w:rFonts w:eastAsia="Arial"/>
                <w:b/>
                <w:color w:val="111111"/>
                <w:sz w:val="20"/>
                <w:szCs w:val="22"/>
              </w:rPr>
              <w:t>146</w:t>
            </w:r>
          </w:p>
        </w:tc>
        <w:tc>
          <w:tcPr>
            <w:tcW w:w="851" w:type="dxa"/>
            <w:tcBorders>
              <w:bottom w:val="dotted" w:sz="4" w:space="0" w:color="auto"/>
            </w:tcBorders>
            <w:shd w:val="clear" w:color="auto" w:fill="FFFFFF"/>
            <w:tcMar>
              <w:top w:w="0" w:type="dxa"/>
              <w:left w:w="0" w:type="dxa"/>
              <w:bottom w:w="0" w:type="dxa"/>
              <w:right w:w="0" w:type="dxa"/>
            </w:tcMar>
            <w:vAlign w:val="center"/>
          </w:tcPr>
          <w:p w14:paraId="4A40C480" w14:textId="0820375B" w:rsidR="006C46C9" w:rsidRPr="00841920" w:rsidRDefault="00841920" w:rsidP="006C46C9">
            <w:pPr>
              <w:spacing w:before="40" w:after="40"/>
              <w:ind w:left="100" w:right="100"/>
              <w:jc w:val="right"/>
              <w:rPr>
                <w:rFonts w:eastAsia="Arial"/>
                <w:b/>
                <w:color w:val="111111"/>
                <w:sz w:val="20"/>
                <w:szCs w:val="22"/>
              </w:rPr>
            </w:pPr>
            <w:r w:rsidRPr="00841920">
              <w:rPr>
                <w:rFonts w:eastAsia="Arial"/>
                <w:b/>
                <w:color w:val="111111"/>
                <w:sz w:val="20"/>
                <w:szCs w:val="22"/>
              </w:rPr>
              <w:t>0.46</w:t>
            </w:r>
            <w:r w:rsidR="006C46C9" w:rsidRPr="00841920">
              <w:rPr>
                <w:rFonts w:eastAsia="Arial"/>
                <w:b/>
                <w:color w:val="111111"/>
                <w:sz w:val="20"/>
                <w:szCs w:val="22"/>
              </w:rPr>
              <w:t xml:space="preserve"> </w:t>
            </w:r>
          </w:p>
        </w:tc>
        <w:tc>
          <w:tcPr>
            <w:tcW w:w="1417" w:type="dxa"/>
            <w:tcBorders>
              <w:bottom w:val="dotted" w:sz="4" w:space="0" w:color="auto"/>
            </w:tcBorders>
            <w:shd w:val="clear" w:color="auto" w:fill="FFFFFF"/>
            <w:vAlign w:val="center"/>
          </w:tcPr>
          <w:p w14:paraId="31BF5092" w14:textId="705D43C5" w:rsidR="006C46C9" w:rsidRPr="00841920" w:rsidRDefault="00841920" w:rsidP="006C46C9">
            <w:pPr>
              <w:spacing w:before="40" w:after="40"/>
              <w:ind w:left="100" w:right="100"/>
              <w:jc w:val="right"/>
              <w:rPr>
                <w:rFonts w:eastAsia="Arial"/>
                <w:b/>
                <w:color w:val="111111"/>
                <w:sz w:val="20"/>
                <w:szCs w:val="22"/>
              </w:rPr>
            </w:pPr>
            <w:r w:rsidRPr="00841920">
              <w:rPr>
                <w:rFonts w:eastAsia="Arial"/>
                <w:b/>
                <w:color w:val="111111"/>
                <w:sz w:val="20"/>
                <w:szCs w:val="22"/>
              </w:rPr>
              <w:t>[0.30-0.71]</w:t>
            </w:r>
          </w:p>
        </w:tc>
      </w:tr>
      <w:tr w:rsidR="00BD5080" w:rsidRPr="00D22FFC" w14:paraId="6E78065F" w14:textId="77777777" w:rsidTr="0005570A">
        <w:trPr>
          <w:cantSplit/>
        </w:trPr>
        <w:tc>
          <w:tcPr>
            <w:tcW w:w="2410" w:type="dxa"/>
            <w:shd w:val="clear" w:color="auto" w:fill="FFFFFF"/>
            <w:tcMar>
              <w:top w:w="0" w:type="dxa"/>
              <w:left w:w="0" w:type="dxa"/>
              <w:bottom w:w="0" w:type="dxa"/>
              <w:right w:w="0" w:type="dxa"/>
            </w:tcMar>
          </w:tcPr>
          <w:p w14:paraId="1AB3D6AA" w14:textId="77777777" w:rsidR="00BD5080" w:rsidRPr="00D22FFC" w:rsidRDefault="00BD5080" w:rsidP="006C46C9">
            <w:pPr>
              <w:spacing w:before="40" w:after="40"/>
              <w:ind w:left="100" w:right="100"/>
              <w:rPr>
                <w:sz w:val="20"/>
                <w:szCs w:val="22"/>
              </w:rPr>
            </w:pPr>
          </w:p>
        </w:tc>
        <w:tc>
          <w:tcPr>
            <w:tcW w:w="1276" w:type="dxa"/>
            <w:vMerge w:val="restart"/>
            <w:tcBorders>
              <w:top w:val="dotted" w:sz="4" w:space="0" w:color="auto"/>
            </w:tcBorders>
            <w:shd w:val="clear" w:color="auto" w:fill="FFFFFF"/>
            <w:tcMar>
              <w:top w:w="0" w:type="dxa"/>
              <w:left w:w="0" w:type="dxa"/>
              <w:bottom w:w="0" w:type="dxa"/>
              <w:right w:w="0" w:type="dxa"/>
            </w:tcMar>
            <w:vAlign w:val="center"/>
          </w:tcPr>
          <w:p w14:paraId="003EF80D" w14:textId="28BADB3A" w:rsidR="00BD5080" w:rsidRPr="00244594" w:rsidRDefault="00BD5080" w:rsidP="006C46C9">
            <w:pPr>
              <w:spacing w:before="40" w:after="40"/>
              <w:ind w:left="100" w:right="100"/>
              <w:rPr>
                <w:rFonts w:eastAsia="Arial"/>
                <w:color w:val="111111"/>
                <w:sz w:val="20"/>
                <w:szCs w:val="22"/>
              </w:rPr>
            </w:pPr>
            <w:r>
              <w:rPr>
                <w:rFonts w:eastAsia="Arial"/>
                <w:color w:val="111111"/>
                <w:sz w:val="20"/>
                <w:szCs w:val="22"/>
              </w:rPr>
              <w:t>Employment status</w:t>
            </w:r>
          </w:p>
        </w:tc>
        <w:tc>
          <w:tcPr>
            <w:tcW w:w="1843" w:type="dxa"/>
            <w:tcBorders>
              <w:top w:val="dotted" w:sz="4" w:space="0" w:color="auto"/>
            </w:tcBorders>
            <w:shd w:val="clear" w:color="auto" w:fill="FFFFFF"/>
            <w:vAlign w:val="center"/>
          </w:tcPr>
          <w:p w14:paraId="0ABEB85C" w14:textId="53D6A154" w:rsidR="00BD5080" w:rsidRPr="00841920" w:rsidRDefault="00841920" w:rsidP="00BD5080">
            <w:pPr>
              <w:spacing w:before="40" w:after="40"/>
              <w:ind w:left="100" w:right="100"/>
              <w:rPr>
                <w:rFonts w:eastAsia="Arial"/>
                <w:color w:val="111111"/>
                <w:sz w:val="20"/>
                <w:szCs w:val="22"/>
              </w:rPr>
            </w:pPr>
            <w:r w:rsidRPr="008F3910">
              <w:rPr>
                <w:rFonts w:eastAsia="Arial"/>
                <w:color w:val="111111"/>
                <w:sz w:val="20"/>
                <w:szCs w:val="22"/>
              </w:rPr>
              <w:t xml:space="preserve">Ref: </w:t>
            </w:r>
            <w:r w:rsidR="00BD5080" w:rsidRPr="00841920">
              <w:rPr>
                <w:rFonts w:eastAsia="Arial"/>
                <w:color w:val="111111"/>
                <w:sz w:val="20"/>
                <w:szCs w:val="22"/>
              </w:rPr>
              <w:t xml:space="preserve">Full time </w:t>
            </w:r>
          </w:p>
        </w:tc>
        <w:tc>
          <w:tcPr>
            <w:tcW w:w="1417" w:type="dxa"/>
            <w:tcBorders>
              <w:top w:val="dotted" w:sz="4" w:space="0" w:color="auto"/>
            </w:tcBorders>
            <w:shd w:val="clear" w:color="auto" w:fill="FFFFFF"/>
            <w:tcMar>
              <w:top w:w="0" w:type="dxa"/>
              <w:left w:w="0" w:type="dxa"/>
              <w:bottom w:w="0" w:type="dxa"/>
              <w:right w:w="0" w:type="dxa"/>
            </w:tcMar>
            <w:vAlign w:val="center"/>
          </w:tcPr>
          <w:p w14:paraId="51B3464A" w14:textId="2E38B559" w:rsidR="00BD5080" w:rsidRPr="00841920" w:rsidRDefault="00BD5080" w:rsidP="006C46C9">
            <w:pPr>
              <w:spacing w:before="40" w:after="40"/>
              <w:ind w:left="100" w:right="100"/>
              <w:jc w:val="right"/>
              <w:rPr>
                <w:rFonts w:eastAsia="Arial"/>
                <w:color w:val="111111"/>
                <w:sz w:val="20"/>
                <w:szCs w:val="22"/>
              </w:rPr>
            </w:pPr>
            <w:r w:rsidRPr="00841920">
              <w:rPr>
                <w:rFonts w:eastAsia="Arial"/>
                <w:color w:val="111111"/>
                <w:sz w:val="20"/>
                <w:szCs w:val="22"/>
              </w:rPr>
              <w:t>135</w:t>
            </w:r>
          </w:p>
        </w:tc>
        <w:tc>
          <w:tcPr>
            <w:tcW w:w="851" w:type="dxa"/>
            <w:tcBorders>
              <w:top w:val="dotted" w:sz="4" w:space="0" w:color="auto"/>
            </w:tcBorders>
            <w:shd w:val="clear" w:color="auto" w:fill="FFFFFF"/>
            <w:tcMar>
              <w:top w:w="0" w:type="dxa"/>
              <w:left w:w="0" w:type="dxa"/>
              <w:bottom w:w="0" w:type="dxa"/>
              <w:right w:w="0" w:type="dxa"/>
            </w:tcMar>
            <w:vAlign w:val="center"/>
          </w:tcPr>
          <w:p w14:paraId="659C54D2" w14:textId="25759E66" w:rsidR="00BD5080" w:rsidRPr="00841920" w:rsidRDefault="00841920" w:rsidP="008F3910">
            <w:pPr>
              <w:spacing w:before="40" w:after="40"/>
              <w:ind w:left="100" w:right="100"/>
              <w:jc w:val="right"/>
              <w:rPr>
                <w:rFonts w:eastAsia="Arial"/>
                <w:color w:val="111111"/>
                <w:sz w:val="20"/>
                <w:szCs w:val="22"/>
              </w:rPr>
            </w:pPr>
            <w:r>
              <w:rPr>
                <w:rFonts w:eastAsia="Arial"/>
                <w:color w:val="111111"/>
                <w:sz w:val="20"/>
                <w:szCs w:val="22"/>
              </w:rPr>
              <w:t>1.00</w:t>
            </w:r>
            <w:r w:rsidR="00BD5080" w:rsidRPr="00841920">
              <w:rPr>
                <w:rFonts w:eastAsia="Arial"/>
                <w:color w:val="111111"/>
                <w:sz w:val="20"/>
                <w:szCs w:val="22"/>
              </w:rPr>
              <w:t xml:space="preserve"> </w:t>
            </w:r>
          </w:p>
        </w:tc>
        <w:tc>
          <w:tcPr>
            <w:tcW w:w="1417" w:type="dxa"/>
            <w:tcBorders>
              <w:top w:val="dotted" w:sz="4" w:space="0" w:color="auto"/>
            </w:tcBorders>
            <w:shd w:val="clear" w:color="auto" w:fill="FFFFFF"/>
            <w:vAlign w:val="center"/>
          </w:tcPr>
          <w:p w14:paraId="396EE5F0" w14:textId="598857DA" w:rsidR="00BD5080" w:rsidRPr="00841920" w:rsidRDefault="00841920" w:rsidP="006C46C9">
            <w:pPr>
              <w:spacing w:before="40" w:after="40"/>
              <w:ind w:left="100" w:right="100"/>
              <w:jc w:val="right"/>
              <w:rPr>
                <w:rFonts w:eastAsia="Arial"/>
                <w:color w:val="111111"/>
                <w:sz w:val="20"/>
                <w:szCs w:val="22"/>
              </w:rPr>
            </w:pPr>
            <w:r>
              <w:rPr>
                <w:rFonts w:eastAsia="Arial"/>
                <w:color w:val="111111"/>
                <w:sz w:val="20"/>
                <w:szCs w:val="22"/>
              </w:rPr>
              <w:t>-</w:t>
            </w:r>
          </w:p>
        </w:tc>
      </w:tr>
      <w:tr w:rsidR="00BD5080" w:rsidRPr="00D22FFC" w14:paraId="1A285E2D" w14:textId="77777777" w:rsidTr="001B0AF3">
        <w:trPr>
          <w:cantSplit/>
        </w:trPr>
        <w:tc>
          <w:tcPr>
            <w:tcW w:w="2410" w:type="dxa"/>
            <w:shd w:val="clear" w:color="auto" w:fill="FFFFFF"/>
            <w:tcMar>
              <w:top w:w="0" w:type="dxa"/>
              <w:left w:w="0" w:type="dxa"/>
              <w:bottom w:w="0" w:type="dxa"/>
              <w:right w:w="0" w:type="dxa"/>
            </w:tcMar>
          </w:tcPr>
          <w:p w14:paraId="6CE283C7" w14:textId="77777777" w:rsidR="00BD5080" w:rsidRPr="00D22FFC" w:rsidRDefault="00BD5080" w:rsidP="006C46C9">
            <w:pPr>
              <w:spacing w:before="40" w:after="40"/>
              <w:ind w:left="100" w:right="100"/>
              <w:rPr>
                <w:sz w:val="20"/>
                <w:szCs w:val="22"/>
              </w:rPr>
            </w:pPr>
          </w:p>
        </w:tc>
        <w:tc>
          <w:tcPr>
            <w:tcW w:w="1276" w:type="dxa"/>
            <w:vMerge/>
            <w:shd w:val="clear" w:color="auto" w:fill="FFFFFF"/>
            <w:tcMar>
              <w:top w:w="0" w:type="dxa"/>
              <w:left w:w="0" w:type="dxa"/>
              <w:bottom w:w="0" w:type="dxa"/>
              <w:right w:w="0" w:type="dxa"/>
            </w:tcMar>
            <w:vAlign w:val="center"/>
          </w:tcPr>
          <w:p w14:paraId="48E66081" w14:textId="77777777" w:rsidR="00BD5080" w:rsidRPr="00244594" w:rsidRDefault="00BD5080" w:rsidP="006C46C9">
            <w:pPr>
              <w:spacing w:before="40" w:after="40"/>
              <w:ind w:left="100" w:right="100"/>
              <w:rPr>
                <w:rFonts w:eastAsia="Arial"/>
                <w:color w:val="111111"/>
                <w:sz w:val="20"/>
                <w:szCs w:val="22"/>
              </w:rPr>
            </w:pPr>
          </w:p>
        </w:tc>
        <w:tc>
          <w:tcPr>
            <w:tcW w:w="1843" w:type="dxa"/>
            <w:shd w:val="clear" w:color="auto" w:fill="FFFFFF"/>
            <w:vAlign w:val="center"/>
          </w:tcPr>
          <w:p w14:paraId="49110E67" w14:textId="349957D9" w:rsidR="00BD5080" w:rsidRPr="00841920" w:rsidRDefault="00BD5080" w:rsidP="00BD5080">
            <w:pPr>
              <w:spacing w:before="40" w:after="40"/>
              <w:ind w:left="100" w:right="100"/>
              <w:rPr>
                <w:rFonts w:eastAsia="Arial"/>
                <w:b/>
                <w:color w:val="111111"/>
                <w:sz w:val="20"/>
                <w:szCs w:val="22"/>
              </w:rPr>
            </w:pPr>
            <w:r w:rsidRPr="00841920">
              <w:rPr>
                <w:rFonts w:eastAsia="Arial"/>
                <w:b/>
                <w:color w:val="111111"/>
                <w:sz w:val="20"/>
                <w:szCs w:val="22"/>
              </w:rPr>
              <w:t xml:space="preserve">Part time </w:t>
            </w:r>
          </w:p>
        </w:tc>
        <w:tc>
          <w:tcPr>
            <w:tcW w:w="1417" w:type="dxa"/>
            <w:shd w:val="clear" w:color="auto" w:fill="FFFFFF"/>
            <w:tcMar>
              <w:top w:w="0" w:type="dxa"/>
              <w:left w:w="0" w:type="dxa"/>
              <w:bottom w:w="0" w:type="dxa"/>
              <w:right w:w="0" w:type="dxa"/>
            </w:tcMar>
            <w:vAlign w:val="center"/>
          </w:tcPr>
          <w:p w14:paraId="2E626195" w14:textId="7044C05E" w:rsidR="00BD5080" w:rsidRPr="00841920" w:rsidRDefault="00BD5080" w:rsidP="006C46C9">
            <w:pPr>
              <w:spacing w:before="40" w:after="40"/>
              <w:ind w:left="100" w:right="100"/>
              <w:jc w:val="right"/>
              <w:rPr>
                <w:rFonts w:eastAsia="Arial"/>
                <w:b/>
                <w:color w:val="111111"/>
                <w:sz w:val="20"/>
                <w:szCs w:val="22"/>
              </w:rPr>
            </w:pPr>
            <w:r w:rsidRPr="00841920">
              <w:rPr>
                <w:rFonts w:eastAsia="Arial"/>
                <w:b/>
                <w:color w:val="111111"/>
                <w:sz w:val="20"/>
                <w:szCs w:val="22"/>
              </w:rPr>
              <w:t>134</w:t>
            </w:r>
          </w:p>
        </w:tc>
        <w:tc>
          <w:tcPr>
            <w:tcW w:w="851" w:type="dxa"/>
            <w:shd w:val="clear" w:color="auto" w:fill="FFFFFF"/>
            <w:tcMar>
              <w:top w:w="0" w:type="dxa"/>
              <w:left w:w="0" w:type="dxa"/>
              <w:bottom w:w="0" w:type="dxa"/>
              <w:right w:w="0" w:type="dxa"/>
            </w:tcMar>
            <w:vAlign w:val="center"/>
          </w:tcPr>
          <w:p w14:paraId="0F4654A5" w14:textId="408FA097" w:rsidR="00BD5080" w:rsidRPr="00841920" w:rsidRDefault="00841920" w:rsidP="008F3910">
            <w:pPr>
              <w:spacing w:before="40" w:after="40"/>
              <w:ind w:left="100" w:right="100"/>
              <w:jc w:val="right"/>
              <w:rPr>
                <w:rFonts w:eastAsia="Arial"/>
                <w:b/>
                <w:color w:val="111111"/>
                <w:sz w:val="20"/>
                <w:szCs w:val="22"/>
              </w:rPr>
            </w:pPr>
            <w:r w:rsidRPr="00841920">
              <w:rPr>
                <w:rFonts w:eastAsia="Arial"/>
                <w:b/>
                <w:color w:val="111111"/>
                <w:sz w:val="20"/>
                <w:szCs w:val="22"/>
              </w:rPr>
              <w:t>1.25</w:t>
            </w:r>
            <w:r w:rsidR="00BD5080" w:rsidRPr="00841920">
              <w:rPr>
                <w:rFonts w:eastAsia="Arial"/>
                <w:b/>
                <w:color w:val="111111"/>
                <w:sz w:val="20"/>
                <w:szCs w:val="22"/>
              </w:rPr>
              <w:t xml:space="preserve"> </w:t>
            </w:r>
          </w:p>
        </w:tc>
        <w:tc>
          <w:tcPr>
            <w:tcW w:w="1417" w:type="dxa"/>
            <w:shd w:val="clear" w:color="auto" w:fill="FFFFFF"/>
            <w:vAlign w:val="center"/>
          </w:tcPr>
          <w:p w14:paraId="1829E44F" w14:textId="3EBF7644" w:rsidR="00BD5080" w:rsidRPr="00841920" w:rsidRDefault="00841920" w:rsidP="00841920">
            <w:pPr>
              <w:spacing w:before="40" w:after="40"/>
              <w:ind w:left="100" w:right="100"/>
              <w:jc w:val="right"/>
              <w:rPr>
                <w:rFonts w:eastAsia="Arial"/>
                <w:b/>
                <w:color w:val="111111"/>
                <w:sz w:val="20"/>
                <w:szCs w:val="22"/>
              </w:rPr>
            </w:pPr>
            <w:r w:rsidRPr="00841920">
              <w:rPr>
                <w:rFonts w:eastAsia="Arial"/>
                <w:b/>
                <w:color w:val="111111"/>
                <w:sz w:val="20"/>
                <w:szCs w:val="22"/>
              </w:rPr>
              <w:t>[1.00</w:t>
            </w:r>
            <w:r w:rsidR="00BD5080" w:rsidRPr="00841920">
              <w:rPr>
                <w:rFonts w:eastAsia="Arial"/>
                <w:b/>
                <w:color w:val="111111"/>
                <w:sz w:val="20"/>
                <w:szCs w:val="22"/>
              </w:rPr>
              <w:t>-1.</w:t>
            </w:r>
            <w:r w:rsidRPr="00841920">
              <w:rPr>
                <w:rFonts w:eastAsia="Arial"/>
                <w:b/>
                <w:color w:val="111111"/>
                <w:sz w:val="20"/>
                <w:szCs w:val="22"/>
              </w:rPr>
              <w:t>55</w:t>
            </w:r>
            <w:r w:rsidR="00BD5080" w:rsidRPr="00841920">
              <w:rPr>
                <w:rFonts w:eastAsia="Arial"/>
                <w:b/>
                <w:color w:val="111111"/>
                <w:sz w:val="20"/>
                <w:szCs w:val="22"/>
              </w:rPr>
              <w:t>]</w:t>
            </w:r>
          </w:p>
        </w:tc>
      </w:tr>
      <w:tr w:rsidR="006C46C9" w:rsidRPr="00D22FFC" w14:paraId="4EE60150" w14:textId="77777777" w:rsidTr="001B0AF3">
        <w:trPr>
          <w:cantSplit/>
        </w:trPr>
        <w:tc>
          <w:tcPr>
            <w:tcW w:w="2410" w:type="dxa"/>
            <w:shd w:val="clear" w:color="auto" w:fill="FFFFFF"/>
            <w:tcMar>
              <w:top w:w="0" w:type="dxa"/>
              <w:left w:w="0" w:type="dxa"/>
              <w:bottom w:w="0" w:type="dxa"/>
              <w:right w:w="0" w:type="dxa"/>
            </w:tcMar>
          </w:tcPr>
          <w:p w14:paraId="57EB5799" w14:textId="77777777" w:rsidR="006C46C9" w:rsidRPr="00D22FFC" w:rsidRDefault="006C46C9" w:rsidP="006C46C9">
            <w:pPr>
              <w:spacing w:before="40" w:after="40"/>
              <w:ind w:left="100" w:right="100"/>
              <w:rPr>
                <w:sz w:val="20"/>
                <w:szCs w:val="22"/>
              </w:rPr>
            </w:pPr>
          </w:p>
        </w:tc>
        <w:tc>
          <w:tcPr>
            <w:tcW w:w="1276" w:type="dxa"/>
            <w:shd w:val="clear" w:color="auto" w:fill="FFFFFF"/>
            <w:tcMar>
              <w:top w:w="0" w:type="dxa"/>
              <w:left w:w="0" w:type="dxa"/>
              <w:bottom w:w="0" w:type="dxa"/>
              <w:right w:w="0" w:type="dxa"/>
            </w:tcMar>
            <w:vAlign w:val="center"/>
          </w:tcPr>
          <w:p w14:paraId="7A8C6078" w14:textId="77777777" w:rsidR="006C46C9" w:rsidRPr="00244594" w:rsidRDefault="006C46C9" w:rsidP="006C46C9">
            <w:pPr>
              <w:spacing w:before="40" w:after="40"/>
              <w:ind w:left="100" w:right="100"/>
              <w:rPr>
                <w:rFonts w:eastAsia="Arial"/>
                <w:color w:val="111111"/>
                <w:sz w:val="20"/>
                <w:szCs w:val="22"/>
              </w:rPr>
            </w:pPr>
          </w:p>
        </w:tc>
        <w:tc>
          <w:tcPr>
            <w:tcW w:w="1843" w:type="dxa"/>
            <w:shd w:val="clear" w:color="auto" w:fill="FFFFFF"/>
            <w:vAlign w:val="center"/>
          </w:tcPr>
          <w:p w14:paraId="765DDE44" w14:textId="1FD6591E" w:rsidR="006C46C9" w:rsidRPr="00841920" w:rsidRDefault="006C46C9" w:rsidP="006C46C9">
            <w:pPr>
              <w:spacing w:before="40" w:after="40"/>
              <w:ind w:left="100" w:right="100"/>
              <w:rPr>
                <w:rFonts w:eastAsia="Arial"/>
                <w:b/>
                <w:color w:val="111111"/>
                <w:sz w:val="20"/>
                <w:szCs w:val="22"/>
              </w:rPr>
            </w:pPr>
            <w:r w:rsidRPr="00841920">
              <w:rPr>
                <w:rFonts w:eastAsia="Arial"/>
                <w:b/>
                <w:color w:val="111111"/>
                <w:sz w:val="20"/>
                <w:szCs w:val="22"/>
              </w:rPr>
              <w:t>Retired</w:t>
            </w:r>
          </w:p>
        </w:tc>
        <w:tc>
          <w:tcPr>
            <w:tcW w:w="1417" w:type="dxa"/>
            <w:shd w:val="clear" w:color="auto" w:fill="FFFFFF"/>
            <w:tcMar>
              <w:top w:w="0" w:type="dxa"/>
              <w:left w:w="0" w:type="dxa"/>
              <w:bottom w:w="0" w:type="dxa"/>
              <w:right w:w="0" w:type="dxa"/>
            </w:tcMar>
            <w:vAlign w:val="center"/>
          </w:tcPr>
          <w:p w14:paraId="0A24CE84" w14:textId="7D25A21F" w:rsidR="006C46C9" w:rsidRPr="00841920" w:rsidRDefault="006C46C9" w:rsidP="006C46C9">
            <w:pPr>
              <w:spacing w:before="40" w:after="40"/>
              <w:ind w:left="100" w:right="100"/>
              <w:jc w:val="right"/>
              <w:rPr>
                <w:rFonts w:eastAsia="Arial"/>
                <w:b/>
                <w:color w:val="111111"/>
                <w:sz w:val="20"/>
                <w:szCs w:val="22"/>
              </w:rPr>
            </w:pPr>
            <w:r w:rsidRPr="00841920">
              <w:rPr>
                <w:rFonts w:eastAsia="Arial"/>
                <w:b/>
                <w:color w:val="111111"/>
                <w:sz w:val="20"/>
                <w:szCs w:val="22"/>
              </w:rPr>
              <w:t>258</w:t>
            </w:r>
          </w:p>
        </w:tc>
        <w:tc>
          <w:tcPr>
            <w:tcW w:w="851" w:type="dxa"/>
            <w:shd w:val="clear" w:color="auto" w:fill="FFFFFF"/>
            <w:tcMar>
              <w:top w:w="0" w:type="dxa"/>
              <w:left w:w="0" w:type="dxa"/>
              <w:bottom w:w="0" w:type="dxa"/>
              <w:right w:w="0" w:type="dxa"/>
            </w:tcMar>
            <w:vAlign w:val="center"/>
          </w:tcPr>
          <w:p w14:paraId="41136283" w14:textId="553F2E02" w:rsidR="006C46C9" w:rsidRPr="00841920" w:rsidRDefault="00841920" w:rsidP="008F3910">
            <w:pPr>
              <w:spacing w:before="40" w:after="40"/>
              <w:ind w:left="100" w:right="100"/>
              <w:jc w:val="right"/>
              <w:rPr>
                <w:rFonts w:eastAsia="Arial"/>
                <w:b/>
                <w:color w:val="111111"/>
                <w:sz w:val="20"/>
                <w:szCs w:val="22"/>
              </w:rPr>
            </w:pPr>
            <w:r w:rsidRPr="00841920">
              <w:rPr>
                <w:rFonts w:eastAsia="Arial"/>
                <w:b/>
                <w:color w:val="111111"/>
                <w:sz w:val="20"/>
                <w:szCs w:val="22"/>
              </w:rPr>
              <w:t>1.44</w:t>
            </w:r>
            <w:r w:rsidR="006C46C9" w:rsidRPr="00841920">
              <w:rPr>
                <w:rFonts w:eastAsia="Arial"/>
                <w:b/>
                <w:color w:val="111111"/>
                <w:sz w:val="20"/>
                <w:szCs w:val="22"/>
              </w:rPr>
              <w:t xml:space="preserve"> </w:t>
            </w:r>
          </w:p>
        </w:tc>
        <w:tc>
          <w:tcPr>
            <w:tcW w:w="1417" w:type="dxa"/>
            <w:shd w:val="clear" w:color="auto" w:fill="FFFFFF"/>
            <w:vAlign w:val="center"/>
          </w:tcPr>
          <w:p w14:paraId="1FB71D26" w14:textId="1A9A545F" w:rsidR="006C46C9" w:rsidRPr="00841920" w:rsidRDefault="00841920" w:rsidP="00841920">
            <w:pPr>
              <w:spacing w:before="40" w:after="40"/>
              <w:ind w:left="100" w:right="100"/>
              <w:jc w:val="right"/>
              <w:rPr>
                <w:rFonts w:eastAsia="Arial"/>
                <w:b/>
                <w:color w:val="111111"/>
                <w:sz w:val="20"/>
                <w:szCs w:val="22"/>
              </w:rPr>
            </w:pPr>
            <w:r w:rsidRPr="00841920">
              <w:rPr>
                <w:rFonts w:eastAsia="Arial"/>
                <w:b/>
                <w:color w:val="111111"/>
                <w:sz w:val="20"/>
                <w:szCs w:val="22"/>
              </w:rPr>
              <w:t>[1.03</w:t>
            </w:r>
            <w:r w:rsidR="008F3910" w:rsidRPr="00841920">
              <w:rPr>
                <w:rFonts w:eastAsia="Arial"/>
                <w:b/>
                <w:color w:val="111111"/>
                <w:sz w:val="20"/>
                <w:szCs w:val="22"/>
              </w:rPr>
              <w:t>-</w:t>
            </w:r>
            <w:r w:rsidRPr="00841920">
              <w:rPr>
                <w:rFonts w:eastAsia="Arial"/>
                <w:b/>
                <w:color w:val="111111"/>
                <w:sz w:val="20"/>
                <w:szCs w:val="22"/>
              </w:rPr>
              <w:t>2.02</w:t>
            </w:r>
            <w:r w:rsidR="008F3910" w:rsidRPr="00841920">
              <w:rPr>
                <w:rFonts w:eastAsia="Arial"/>
                <w:b/>
                <w:color w:val="111111"/>
                <w:sz w:val="20"/>
                <w:szCs w:val="22"/>
              </w:rPr>
              <w:t>]</w:t>
            </w:r>
          </w:p>
        </w:tc>
      </w:tr>
      <w:tr w:rsidR="006C46C9" w:rsidRPr="00D22FFC" w14:paraId="6FDC0AB9" w14:textId="77777777" w:rsidTr="001B0AF3">
        <w:trPr>
          <w:cantSplit/>
        </w:trPr>
        <w:tc>
          <w:tcPr>
            <w:tcW w:w="2410" w:type="dxa"/>
            <w:tcBorders>
              <w:bottom w:val="dotted" w:sz="4" w:space="0" w:color="auto"/>
            </w:tcBorders>
            <w:shd w:val="clear" w:color="auto" w:fill="FFFFFF"/>
            <w:tcMar>
              <w:top w:w="0" w:type="dxa"/>
              <w:left w:w="0" w:type="dxa"/>
              <w:bottom w:w="0" w:type="dxa"/>
              <w:right w:w="0" w:type="dxa"/>
            </w:tcMar>
          </w:tcPr>
          <w:p w14:paraId="45730CA1" w14:textId="77777777" w:rsidR="006C46C9" w:rsidRPr="00D22FFC" w:rsidRDefault="006C46C9" w:rsidP="006C46C9">
            <w:pPr>
              <w:spacing w:before="40" w:after="40"/>
              <w:ind w:left="100" w:right="100"/>
              <w:rPr>
                <w:sz w:val="20"/>
                <w:szCs w:val="22"/>
              </w:rPr>
            </w:pPr>
          </w:p>
        </w:tc>
        <w:tc>
          <w:tcPr>
            <w:tcW w:w="1276" w:type="dxa"/>
            <w:tcBorders>
              <w:bottom w:val="dotted" w:sz="4" w:space="0" w:color="auto"/>
            </w:tcBorders>
            <w:shd w:val="clear" w:color="auto" w:fill="FFFFFF"/>
            <w:tcMar>
              <w:top w:w="0" w:type="dxa"/>
              <w:left w:w="0" w:type="dxa"/>
              <w:bottom w:w="0" w:type="dxa"/>
              <w:right w:w="0" w:type="dxa"/>
            </w:tcMar>
            <w:vAlign w:val="center"/>
          </w:tcPr>
          <w:p w14:paraId="69B85CC5" w14:textId="77777777" w:rsidR="006C46C9" w:rsidRPr="00244594" w:rsidRDefault="006C46C9" w:rsidP="006C46C9">
            <w:pPr>
              <w:spacing w:before="40" w:after="40"/>
              <w:ind w:left="100" w:right="100"/>
              <w:rPr>
                <w:rFonts w:eastAsia="Arial"/>
                <w:color w:val="111111"/>
                <w:sz w:val="20"/>
                <w:szCs w:val="22"/>
              </w:rPr>
            </w:pPr>
          </w:p>
        </w:tc>
        <w:tc>
          <w:tcPr>
            <w:tcW w:w="1843" w:type="dxa"/>
            <w:tcBorders>
              <w:bottom w:val="dotted" w:sz="4" w:space="0" w:color="auto"/>
            </w:tcBorders>
            <w:shd w:val="clear" w:color="auto" w:fill="FFFFFF"/>
            <w:vAlign w:val="center"/>
          </w:tcPr>
          <w:p w14:paraId="60CBDB10" w14:textId="2501DF0C" w:rsidR="006C46C9" w:rsidRPr="00841920" w:rsidRDefault="006C46C9" w:rsidP="006C46C9">
            <w:pPr>
              <w:spacing w:before="40" w:after="40"/>
              <w:ind w:left="100" w:right="100"/>
              <w:rPr>
                <w:rFonts w:eastAsia="Arial"/>
                <w:b/>
                <w:color w:val="111111"/>
                <w:sz w:val="20"/>
                <w:szCs w:val="22"/>
              </w:rPr>
            </w:pPr>
            <w:r w:rsidRPr="00841920">
              <w:rPr>
                <w:rFonts w:eastAsia="Arial"/>
                <w:b/>
                <w:color w:val="111111"/>
                <w:sz w:val="20"/>
                <w:szCs w:val="22"/>
              </w:rPr>
              <w:t>Other</w:t>
            </w:r>
          </w:p>
        </w:tc>
        <w:tc>
          <w:tcPr>
            <w:tcW w:w="1417" w:type="dxa"/>
            <w:tcBorders>
              <w:bottom w:val="dotted" w:sz="4" w:space="0" w:color="auto"/>
            </w:tcBorders>
            <w:shd w:val="clear" w:color="auto" w:fill="FFFFFF"/>
            <w:tcMar>
              <w:top w:w="0" w:type="dxa"/>
              <w:left w:w="0" w:type="dxa"/>
              <w:bottom w:w="0" w:type="dxa"/>
              <w:right w:w="0" w:type="dxa"/>
            </w:tcMar>
            <w:vAlign w:val="center"/>
          </w:tcPr>
          <w:p w14:paraId="079FEB6E" w14:textId="473A98BC" w:rsidR="006C46C9" w:rsidRPr="00841920" w:rsidRDefault="006C46C9" w:rsidP="006C46C9">
            <w:pPr>
              <w:spacing w:before="40" w:after="40"/>
              <w:ind w:left="100" w:right="100"/>
              <w:jc w:val="right"/>
              <w:rPr>
                <w:rFonts w:eastAsia="Arial"/>
                <w:b/>
                <w:color w:val="111111"/>
                <w:sz w:val="20"/>
                <w:szCs w:val="22"/>
              </w:rPr>
            </w:pPr>
            <w:r w:rsidRPr="00841920">
              <w:rPr>
                <w:rFonts w:eastAsia="Arial"/>
                <w:b/>
                <w:color w:val="111111"/>
                <w:sz w:val="20"/>
                <w:szCs w:val="22"/>
              </w:rPr>
              <w:t>135</w:t>
            </w:r>
          </w:p>
        </w:tc>
        <w:tc>
          <w:tcPr>
            <w:tcW w:w="851" w:type="dxa"/>
            <w:tcBorders>
              <w:bottom w:val="dotted" w:sz="4" w:space="0" w:color="auto"/>
            </w:tcBorders>
            <w:shd w:val="clear" w:color="auto" w:fill="FFFFFF"/>
            <w:tcMar>
              <w:top w:w="0" w:type="dxa"/>
              <w:left w:w="0" w:type="dxa"/>
              <w:bottom w:w="0" w:type="dxa"/>
              <w:right w:w="0" w:type="dxa"/>
            </w:tcMar>
            <w:vAlign w:val="center"/>
          </w:tcPr>
          <w:p w14:paraId="1D177CAE" w14:textId="486EF4BA" w:rsidR="006C46C9" w:rsidRPr="00841920" w:rsidRDefault="006C46C9" w:rsidP="006C46C9">
            <w:pPr>
              <w:spacing w:before="40" w:after="40"/>
              <w:ind w:left="100" w:right="100"/>
              <w:jc w:val="right"/>
              <w:rPr>
                <w:rFonts w:eastAsia="Arial"/>
                <w:b/>
                <w:color w:val="111111"/>
                <w:sz w:val="20"/>
                <w:szCs w:val="22"/>
              </w:rPr>
            </w:pPr>
            <w:r w:rsidRPr="00841920">
              <w:rPr>
                <w:rFonts w:eastAsia="Arial"/>
                <w:b/>
                <w:color w:val="111111"/>
                <w:sz w:val="20"/>
                <w:szCs w:val="22"/>
              </w:rPr>
              <w:t>1</w:t>
            </w:r>
            <w:r w:rsidR="00841920" w:rsidRPr="00841920">
              <w:rPr>
                <w:rFonts w:eastAsia="Arial"/>
                <w:b/>
                <w:color w:val="111111"/>
                <w:sz w:val="20"/>
                <w:szCs w:val="22"/>
              </w:rPr>
              <w:t>.37</w:t>
            </w:r>
            <w:r w:rsidRPr="00841920">
              <w:rPr>
                <w:rFonts w:eastAsia="Arial"/>
                <w:b/>
                <w:color w:val="111111"/>
                <w:sz w:val="20"/>
                <w:szCs w:val="22"/>
              </w:rPr>
              <w:t xml:space="preserve"> </w:t>
            </w:r>
          </w:p>
        </w:tc>
        <w:tc>
          <w:tcPr>
            <w:tcW w:w="1417" w:type="dxa"/>
            <w:tcBorders>
              <w:bottom w:val="dotted" w:sz="4" w:space="0" w:color="auto"/>
            </w:tcBorders>
            <w:shd w:val="clear" w:color="auto" w:fill="FFFFFF"/>
            <w:vAlign w:val="center"/>
          </w:tcPr>
          <w:p w14:paraId="2916EF03" w14:textId="74A80B6E" w:rsidR="006C46C9" w:rsidRPr="00841920" w:rsidRDefault="00841920" w:rsidP="006C46C9">
            <w:pPr>
              <w:spacing w:before="40" w:after="40"/>
              <w:ind w:left="100" w:right="100"/>
              <w:jc w:val="right"/>
              <w:rPr>
                <w:rFonts w:eastAsia="Arial"/>
                <w:b/>
                <w:color w:val="111111"/>
                <w:sz w:val="20"/>
                <w:szCs w:val="22"/>
              </w:rPr>
            </w:pPr>
            <w:r w:rsidRPr="00841920">
              <w:rPr>
                <w:rFonts w:eastAsia="Arial"/>
                <w:b/>
                <w:color w:val="111111"/>
                <w:sz w:val="20"/>
                <w:szCs w:val="22"/>
              </w:rPr>
              <w:t>[1.09-1.72]</w:t>
            </w:r>
          </w:p>
        </w:tc>
      </w:tr>
      <w:tr w:rsidR="001B0AF3" w:rsidRPr="00D22FFC" w14:paraId="2652C9F5" w14:textId="77777777" w:rsidTr="001B0AF3">
        <w:trPr>
          <w:cantSplit/>
        </w:trPr>
        <w:tc>
          <w:tcPr>
            <w:tcW w:w="2410" w:type="dxa"/>
            <w:vMerge w:val="restart"/>
            <w:tcBorders>
              <w:top w:val="single" w:sz="8" w:space="0" w:color="000000"/>
            </w:tcBorders>
            <w:shd w:val="clear" w:color="auto" w:fill="FFFFFF"/>
            <w:tcMar>
              <w:top w:w="0" w:type="dxa"/>
              <w:left w:w="0" w:type="dxa"/>
              <w:bottom w:w="0" w:type="dxa"/>
              <w:right w:w="0" w:type="dxa"/>
            </w:tcMar>
          </w:tcPr>
          <w:p w14:paraId="14230E36" w14:textId="2C6D21C8" w:rsidR="001B0AF3" w:rsidRPr="00D22FFC" w:rsidRDefault="001B0AF3" w:rsidP="001B0AF3">
            <w:pPr>
              <w:spacing w:before="40" w:after="40"/>
              <w:ind w:left="100" w:right="100"/>
              <w:rPr>
                <w:sz w:val="20"/>
                <w:szCs w:val="22"/>
              </w:rPr>
            </w:pPr>
            <w:r w:rsidRPr="00D22FFC">
              <w:rPr>
                <w:rFonts w:eastAsia="Arial"/>
                <w:color w:val="111111"/>
                <w:sz w:val="20"/>
                <w:szCs w:val="22"/>
              </w:rPr>
              <w:t xml:space="preserve">C: </w:t>
            </w:r>
            <w:r w:rsidR="004D7DDB">
              <w:rPr>
                <w:rFonts w:eastAsia="Arial"/>
                <w:color w:val="111111"/>
                <w:sz w:val="20"/>
                <w:szCs w:val="22"/>
              </w:rPr>
              <w:t>Transitioning into risky gambling</w:t>
            </w:r>
          </w:p>
        </w:tc>
        <w:tc>
          <w:tcPr>
            <w:tcW w:w="1276" w:type="dxa"/>
            <w:tcBorders>
              <w:top w:val="single" w:sz="8" w:space="0" w:color="000000"/>
            </w:tcBorders>
            <w:shd w:val="clear" w:color="auto" w:fill="FFFFFF"/>
            <w:tcMar>
              <w:top w:w="0" w:type="dxa"/>
              <w:left w:w="0" w:type="dxa"/>
              <w:bottom w:w="0" w:type="dxa"/>
              <w:right w:w="0" w:type="dxa"/>
            </w:tcMar>
            <w:vAlign w:val="center"/>
          </w:tcPr>
          <w:p w14:paraId="1FE4D94D" w14:textId="1EAB4370" w:rsidR="001B0AF3" w:rsidRPr="00EC714A" w:rsidRDefault="001B0AF3" w:rsidP="001B0AF3">
            <w:pPr>
              <w:spacing w:before="40" w:after="40"/>
              <w:ind w:left="100" w:right="100"/>
              <w:rPr>
                <w:rFonts w:eastAsia="Arial"/>
                <w:color w:val="111111"/>
                <w:sz w:val="20"/>
                <w:szCs w:val="22"/>
              </w:rPr>
            </w:pPr>
            <w:r w:rsidRPr="001B0AF3">
              <w:rPr>
                <w:rFonts w:eastAsia="Arial"/>
                <w:color w:val="111111"/>
                <w:sz w:val="20"/>
                <w:szCs w:val="22"/>
              </w:rPr>
              <w:t>Ethnicity</w:t>
            </w:r>
          </w:p>
        </w:tc>
        <w:tc>
          <w:tcPr>
            <w:tcW w:w="1843" w:type="dxa"/>
            <w:tcBorders>
              <w:top w:val="single" w:sz="8" w:space="0" w:color="000000"/>
            </w:tcBorders>
            <w:shd w:val="clear" w:color="auto" w:fill="FFFFFF"/>
            <w:vAlign w:val="center"/>
          </w:tcPr>
          <w:p w14:paraId="297134D8" w14:textId="2B46F33C" w:rsidR="001B0AF3" w:rsidRPr="00EC714A" w:rsidRDefault="001B0AF3" w:rsidP="001B0AF3">
            <w:pPr>
              <w:spacing w:before="40" w:after="40"/>
              <w:ind w:left="100" w:right="100"/>
              <w:rPr>
                <w:rFonts w:eastAsia="Arial"/>
                <w:color w:val="111111"/>
                <w:sz w:val="20"/>
                <w:szCs w:val="22"/>
              </w:rPr>
            </w:pPr>
            <w:r w:rsidRPr="001B0AF3">
              <w:rPr>
                <w:rFonts w:eastAsia="Arial"/>
                <w:color w:val="111111"/>
                <w:sz w:val="20"/>
                <w:szCs w:val="22"/>
              </w:rPr>
              <w:t>Asian</w:t>
            </w:r>
          </w:p>
        </w:tc>
        <w:tc>
          <w:tcPr>
            <w:tcW w:w="1417" w:type="dxa"/>
            <w:tcBorders>
              <w:top w:val="single" w:sz="8" w:space="0" w:color="000000"/>
            </w:tcBorders>
            <w:shd w:val="clear" w:color="auto" w:fill="FFFFFF"/>
            <w:tcMar>
              <w:top w:w="0" w:type="dxa"/>
              <w:left w:w="0" w:type="dxa"/>
              <w:bottom w:w="0" w:type="dxa"/>
              <w:right w:w="0" w:type="dxa"/>
            </w:tcMar>
            <w:vAlign w:val="center"/>
          </w:tcPr>
          <w:p w14:paraId="7704FC16" w14:textId="5BEE0C94" w:rsidR="001B0AF3" w:rsidRPr="00EC714A" w:rsidRDefault="001B0AF3" w:rsidP="001B0AF3">
            <w:pPr>
              <w:spacing w:before="40" w:after="40"/>
              <w:ind w:left="100" w:right="100"/>
              <w:jc w:val="right"/>
              <w:rPr>
                <w:rFonts w:eastAsia="Arial"/>
                <w:color w:val="111111"/>
                <w:sz w:val="20"/>
                <w:szCs w:val="22"/>
              </w:rPr>
            </w:pPr>
            <w:r w:rsidRPr="001B0AF3">
              <w:rPr>
                <w:rFonts w:eastAsia="Arial"/>
                <w:color w:val="111111"/>
                <w:sz w:val="20"/>
                <w:szCs w:val="22"/>
              </w:rPr>
              <w:t>35</w:t>
            </w:r>
          </w:p>
        </w:tc>
        <w:tc>
          <w:tcPr>
            <w:tcW w:w="851" w:type="dxa"/>
            <w:tcBorders>
              <w:top w:val="single" w:sz="8" w:space="0" w:color="000000"/>
            </w:tcBorders>
            <w:shd w:val="clear" w:color="auto" w:fill="FFFFFF"/>
            <w:tcMar>
              <w:top w:w="0" w:type="dxa"/>
              <w:left w:w="0" w:type="dxa"/>
              <w:bottom w:w="0" w:type="dxa"/>
              <w:right w:w="0" w:type="dxa"/>
            </w:tcMar>
            <w:vAlign w:val="center"/>
          </w:tcPr>
          <w:p w14:paraId="1547CBFC" w14:textId="5955CA5A" w:rsidR="001B0AF3" w:rsidRPr="00EC714A" w:rsidRDefault="00841920" w:rsidP="001B0AF3">
            <w:pPr>
              <w:spacing w:before="40" w:after="40"/>
              <w:ind w:left="100" w:right="100"/>
              <w:jc w:val="right"/>
              <w:rPr>
                <w:rFonts w:eastAsia="Arial"/>
                <w:color w:val="111111"/>
                <w:sz w:val="20"/>
                <w:szCs w:val="22"/>
              </w:rPr>
            </w:pPr>
            <w:r>
              <w:rPr>
                <w:rFonts w:eastAsia="Arial"/>
                <w:color w:val="111111"/>
                <w:sz w:val="20"/>
                <w:szCs w:val="22"/>
              </w:rPr>
              <w:t>1.03</w:t>
            </w:r>
            <w:r w:rsidR="001B0AF3" w:rsidRPr="001B0AF3">
              <w:rPr>
                <w:rFonts w:eastAsia="Arial"/>
                <w:color w:val="111111"/>
                <w:sz w:val="20"/>
                <w:szCs w:val="22"/>
              </w:rPr>
              <w:t xml:space="preserve"> </w:t>
            </w:r>
          </w:p>
        </w:tc>
        <w:tc>
          <w:tcPr>
            <w:tcW w:w="1417" w:type="dxa"/>
            <w:tcBorders>
              <w:top w:val="single" w:sz="8" w:space="0" w:color="000000"/>
            </w:tcBorders>
            <w:shd w:val="clear" w:color="auto" w:fill="FFFFFF"/>
            <w:vAlign w:val="center"/>
          </w:tcPr>
          <w:p w14:paraId="7E693CEA" w14:textId="5AB0D52F" w:rsidR="001B0AF3" w:rsidRPr="00D22FFC" w:rsidRDefault="001B0AF3" w:rsidP="00841920">
            <w:pPr>
              <w:spacing w:before="40" w:after="40"/>
              <w:ind w:left="100" w:right="100"/>
              <w:jc w:val="right"/>
              <w:rPr>
                <w:rFonts w:eastAsia="Arial"/>
                <w:color w:val="111111"/>
                <w:sz w:val="20"/>
                <w:szCs w:val="22"/>
              </w:rPr>
            </w:pPr>
            <w:r w:rsidRPr="001B0AF3">
              <w:rPr>
                <w:rFonts w:eastAsia="Arial"/>
                <w:color w:val="111111"/>
                <w:sz w:val="20"/>
                <w:szCs w:val="22"/>
              </w:rPr>
              <w:t>[0.6</w:t>
            </w:r>
            <w:r w:rsidR="00841920">
              <w:rPr>
                <w:rFonts w:eastAsia="Arial"/>
                <w:color w:val="111111"/>
                <w:sz w:val="20"/>
                <w:szCs w:val="22"/>
              </w:rPr>
              <w:t>0</w:t>
            </w:r>
            <w:r w:rsidRPr="001B0AF3">
              <w:rPr>
                <w:rFonts w:eastAsia="Arial"/>
                <w:color w:val="111111"/>
                <w:sz w:val="20"/>
                <w:szCs w:val="22"/>
              </w:rPr>
              <w:t>-1.76]</w:t>
            </w:r>
          </w:p>
        </w:tc>
      </w:tr>
      <w:tr w:rsidR="001B0AF3" w:rsidRPr="00D22FFC" w14:paraId="70B9341B" w14:textId="77777777" w:rsidTr="001B0AF3">
        <w:trPr>
          <w:cantSplit/>
        </w:trPr>
        <w:tc>
          <w:tcPr>
            <w:tcW w:w="2410" w:type="dxa"/>
            <w:vMerge/>
            <w:shd w:val="clear" w:color="auto" w:fill="FFFFFF"/>
            <w:tcMar>
              <w:top w:w="0" w:type="dxa"/>
              <w:left w:w="0" w:type="dxa"/>
              <w:bottom w:w="0" w:type="dxa"/>
              <w:right w:w="0" w:type="dxa"/>
            </w:tcMar>
          </w:tcPr>
          <w:p w14:paraId="511A73AD" w14:textId="77777777" w:rsidR="001B0AF3" w:rsidRPr="00D22FFC" w:rsidRDefault="001B0AF3" w:rsidP="001B0AF3">
            <w:pPr>
              <w:spacing w:before="40" w:after="40"/>
              <w:ind w:left="100" w:right="100"/>
              <w:rPr>
                <w:sz w:val="20"/>
                <w:szCs w:val="22"/>
              </w:rPr>
            </w:pPr>
          </w:p>
        </w:tc>
        <w:tc>
          <w:tcPr>
            <w:tcW w:w="1276" w:type="dxa"/>
            <w:shd w:val="clear" w:color="auto" w:fill="FFFFFF"/>
            <w:tcMar>
              <w:top w:w="0" w:type="dxa"/>
              <w:left w:w="0" w:type="dxa"/>
              <w:bottom w:w="0" w:type="dxa"/>
              <w:right w:w="0" w:type="dxa"/>
            </w:tcMar>
            <w:vAlign w:val="center"/>
          </w:tcPr>
          <w:p w14:paraId="7ED48C1C" w14:textId="77777777" w:rsidR="001B0AF3" w:rsidRPr="00EC714A" w:rsidRDefault="001B0AF3" w:rsidP="001B0AF3">
            <w:pPr>
              <w:spacing w:before="40" w:after="40"/>
              <w:ind w:left="100" w:right="100"/>
              <w:rPr>
                <w:rFonts w:eastAsia="Arial"/>
                <w:color w:val="111111"/>
                <w:sz w:val="20"/>
                <w:szCs w:val="22"/>
              </w:rPr>
            </w:pPr>
          </w:p>
        </w:tc>
        <w:tc>
          <w:tcPr>
            <w:tcW w:w="1843" w:type="dxa"/>
            <w:shd w:val="clear" w:color="auto" w:fill="FFFFFF"/>
            <w:vAlign w:val="center"/>
          </w:tcPr>
          <w:p w14:paraId="3B100D53" w14:textId="24B07C37" w:rsidR="001B0AF3" w:rsidRPr="001B0AF3" w:rsidRDefault="001B0AF3" w:rsidP="001B0AF3">
            <w:pPr>
              <w:spacing w:before="40" w:after="40"/>
              <w:ind w:left="100" w:right="100"/>
              <w:rPr>
                <w:rFonts w:eastAsia="Arial"/>
                <w:b/>
                <w:color w:val="111111"/>
                <w:sz w:val="20"/>
                <w:szCs w:val="22"/>
              </w:rPr>
            </w:pPr>
            <w:r w:rsidRPr="001B0AF3">
              <w:rPr>
                <w:rFonts w:eastAsia="Arial"/>
                <w:b/>
                <w:color w:val="111111"/>
                <w:sz w:val="20"/>
                <w:szCs w:val="22"/>
              </w:rPr>
              <w:t>European/Other</w:t>
            </w:r>
          </w:p>
        </w:tc>
        <w:tc>
          <w:tcPr>
            <w:tcW w:w="1417" w:type="dxa"/>
            <w:shd w:val="clear" w:color="auto" w:fill="FFFFFF"/>
            <w:tcMar>
              <w:top w:w="0" w:type="dxa"/>
              <w:left w:w="0" w:type="dxa"/>
              <w:bottom w:w="0" w:type="dxa"/>
              <w:right w:w="0" w:type="dxa"/>
            </w:tcMar>
            <w:vAlign w:val="center"/>
          </w:tcPr>
          <w:p w14:paraId="71DC0C6E" w14:textId="7344ABEA" w:rsidR="001B0AF3" w:rsidRPr="001B0AF3" w:rsidRDefault="001B0AF3" w:rsidP="001B0AF3">
            <w:pPr>
              <w:spacing w:before="40" w:after="40"/>
              <w:ind w:left="100" w:right="100"/>
              <w:jc w:val="right"/>
              <w:rPr>
                <w:rFonts w:eastAsia="Arial"/>
                <w:b/>
                <w:color w:val="111111"/>
                <w:sz w:val="20"/>
                <w:szCs w:val="22"/>
              </w:rPr>
            </w:pPr>
            <w:r w:rsidRPr="001B0AF3">
              <w:rPr>
                <w:rFonts w:eastAsia="Arial"/>
                <w:b/>
                <w:color w:val="111111"/>
                <w:sz w:val="20"/>
                <w:szCs w:val="22"/>
              </w:rPr>
              <w:t>188</w:t>
            </w:r>
          </w:p>
        </w:tc>
        <w:tc>
          <w:tcPr>
            <w:tcW w:w="851" w:type="dxa"/>
            <w:shd w:val="clear" w:color="auto" w:fill="FFFFFF"/>
            <w:tcMar>
              <w:top w:w="0" w:type="dxa"/>
              <w:left w:w="0" w:type="dxa"/>
              <w:bottom w:w="0" w:type="dxa"/>
              <w:right w:w="0" w:type="dxa"/>
            </w:tcMar>
            <w:vAlign w:val="center"/>
          </w:tcPr>
          <w:p w14:paraId="21D5CBA7" w14:textId="6DCB877F" w:rsidR="001B0AF3" w:rsidRPr="001B0AF3" w:rsidRDefault="00841920" w:rsidP="001B0AF3">
            <w:pPr>
              <w:spacing w:before="40" w:after="40"/>
              <w:ind w:left="100" w:right="100"/>
              <w:jc w:val="right"/>
              <w:rPr>
                <w:rFonts w:eastAsia="Arial"/>
                <w:b/>
                <w:color w:val="111111"/>
                <w:sz w:val="20"/>
                <w:szCs w:val="22"/>
              </w:rPr>
            </w:pPr>
            <w:r>
              <w:rPr>
                <w:rFonts w:eastAsia="Arial"/>
                <w:b/>
                <w:color w:val="111111"/>
                <w:sz w:val="20"/>
                <w:szCs w:val="22"/>
              </w:rPr>
              <w:t>0.</w:t>
            </w:r>
            <w:r w:rsidR="001B0AF3" w:rsidRPr="001B0AF3">
              <w:rPr>
                <w:rFonts w:eastAsia="Arial"/>
                <w:b/>
                <w:color w:val="111111"/>
                <w:sz w:val="20"/>
                <w:szCs w:val="22"/>
              </w:rPr>
              <w:t>5</w:t>
            </w:r>
            <w:r>
              <w:rPr>
                <w:rFonts w:eastAsia="Arial"/>
                <w:b/>
                <w:color w:val="111111"/>
                <w:sz w:val="20"/>
                <w:szCs w:val="22"/>
              </w:rPr>
              <w:t>0</w:t>
            </w:r>
            <w:r w:rsidR="001B0AF3" w:rsidRPr="001B0AF3">
              <w:rPr>
                <w:rFonts w:eastAsia="Arial"/>
                <w:b/>
                <w:color w:val="111111"/>
                <w:sz w:val="20"/>
                <w:szCs w:val="22"/>
              </w:rPr>
              <w:t xml:space="preserve"> </w:t>
            </w:r>
          </w:p>
        </w:tc>
        <w:tc>
          <w:tcPr>
            <w:tcW w:w="1417" w:type="dxa"/>
            <w:shd w:val="clear" w:color="auto" w:fill="FFFFFF"/>
          </w:tcPr>
          <w:p w14:paraId="21F28A87" w14:textId="14D22C40" w:rsidR="001B0AF3" w:rsidRPr="001B0AF3" w:rsidRDefault="001B0AF3" w:rsidP="00841920">
            <w:pPr>
              <w:spacing w:before="40" w:after="40"/>
              <w:ind w:left="100" w:right="100"/>
              <w:jc w:val="right"/>
              <w:rPr>
                <w:rFonts w:eastAsia="Arial"/>
                <w:b/>
                <w:color w:val="111111"/>
                <w:sz w:val="20"/>
                <w:szCs w:val="22"/>
              </w:rPr>
            </w:pPr>
            <w:r w:rsidRPr="001B0AF3">
              <w:rPr>
                <w:rFonts w:eastAsia="Arial"/>
                <w:b/>
                <w:color w:val="111111"/>
                <w:sz w:val="20"/>
                <w:szCs w:val="22"/>
              </w:rPr>
              <w:t>[0.3</w:t>
            </w:r>
            <w:r w:rsidR="00841920">
              <w:rPr>
                <w:rFonts w:eastAsia="Arial"/>
                <w:b/>
                <w:color w:val="111111"/>
                <w:sz w:val="20"/>
                <w:szCs w:val="22"/>
              </w:rPr>
              <w:t>4</w:t>
            </w:r>
            <w:r w:rsidRPr="001B0AF3">
              <w:rPr>
                <w:rFonts w:eastAsia="Arial"/>
                <w:b/>
                <w:color w:val="111111"/>
                <w:sz w:val="20"/>
                <w:szCs w:val="22"/>
              </w:rPr>
              <w:t>-0.</w:t>
            </w:r>
            <w:r w:rsidR="00841920">
              <w:rPr>
                <w:rFonts w:eastAsia="Arial"/>
                <w:b/>
                <w:color w:val="111111"/>
                <w:sz w:val="20"/>
                <w:szCs w:val="22"/>
              </w:rPr>
              <w:t>74</w:t>
            </w:r>
            <w:r w:rsidRPr="001B0AF3">
              <w:rPr>
                <w:rFonts w:eastAsia="Arial"/>
                <w:b/>
                <w:color w:val="111111"/>
                <w:sz w:val="20"/>
                <w:szCs w:val="22"/>
              </w:rPr>
              <w:t>]</w:t>
            </w:r>
          </w:p>
        </w:tc>
      </w:tr>
      <w:tr w:rsidR="001B0AF3" w:rsidRPr="00D22FFC" w14:paraId="726C2F06" w14:textId="77777777" w:rsidTr="0005570A">
        <w:trPr>
          <w:cantSplit/>
        </w:trPr>
        <w:tc>
          <w:tcPr>
            <w:tcW w:w="2410" w:type="dxa"/>
            <w:vMerge/>
            <w:shd w:val="clear" w:color="auto" w:fill="FFFFFF"/>
            <w:tcMar>
              <w:top w:w="0" w:type="dxa"/>
              <w:left w:w="0" w:type="dxa"/>
              <w:bottom w:w="0" w:type="dxa"/>
              <w:right w:w="0" w:type="dxa"/>
            </w:tcMar>
          </w:tcPr>
          <w:p w14:paraId="0C10F290" w14:textId="77777777" w:rsidR="001B0AF3" w:rsidRPr="00D22FFC" w:rsidRDefault="001B0AF3" w:rsidP="001B0AF3">
            <w:pPr>
              <w:spacing w:before="40" w:after="40"/>
              <w:ind w:left="100" w:right="100"/>
              <w:rPr>
                <w:sz w:val="20"/>
                <w:szCs w:val="22"/>
              </w:rPr>
            </w:pPr>
          </w:p>
        </w:tc>
        <w:tc>
          <w:tcPr>
            <w:tcW w:w="1276" w:type="dxa"/>
            <w:shd w:val="clear" w:color="auto" w:fill="FFFFFF"/>
            <w:tcMar>
              <w:top w:w="0" w:type="dxa"/>
              <w:left w:w="0" w:type="dxa"/>
              <w:bottom w:w="0" w:type="dxa"/>
              <w:right w:w="0" w:type="dxa"/>
            </w:tcMar>
            <w:vAlign w:val="center"/>
          </w:tcPr>
          <w:p w14:paraId="01363072" w14:textId="77777777" w:rsidR="001B0AF3" w:rsidRPr="00EC714A" w:rsidRDefault="001B0AF3" w:rsidP="001B0AF3">
            <w:pPr>
              <w:spacing w:before="40" w:after="40"/>
              <w:ind w:left="100" w:right="100"/>
              <w:rPr>
                <w:rFonts w:eastAsia="Arial"/>
                <w:color w:val="111111"/>
                <w:sz w:val="20"/>
                <w:szCs w:val="22"/>
              </w:rPr>
            </w:pPr>
          </w:p>
        </w:tc>
        <w:tc>
          <w:tcPr>
            <w:tcW w:w="1843" w:type="dxa"/>
            <w:shd w:val="clear" w:color="auto" w:fill="FFFFFF"/>
            <w:vAlign w:val="center"/>
          </w:tcPr>
          <w:p w14:paraId="16ED2663" w14:textId="56695BE9" w:rsidR="001B0AF3" w:rsidRPr="00EC714A" w:rsidRDefault="001B0AF3" w:rsidP="001B0AF3">
            <w:pPr>
              <w:spacing w:before="40" w:after="40"/>
              <w:ind w:left="100" w:right="100"/>
              <w:rPr>
                <w:rFonts w:eastAsia="Arial"/>
                <w:color w:val="111111"/>
                <w:sz w:val="20"/>
                <w:szCs w:val="22"/>
              </w:rPr>
            </w:pPr>
            <w:r>
              <w:rPr>
                <w:rFonts w:eastAsia="Arial"/>
                <w:color w:val="111111"/>
                <w:sz w:val="20"/>
                <w:szCs w:val="22"/>
              </w:rPr>
              <w:t>Māori</w:t>
            </w:r>
          </w:p>
        </w:tc>
        <w:tc>
          <w:tcPr>
            <w:tcW w:w="1417" w:type="dxa"/>
            <w:shd w:val="clear" w:color="auto" w:fill="FFFFFF"/>
            <w:tcMar>
              <w:top w:w="0" w:type="dxa"/>
              <w:left w:w="0" w:type="dxa"/>
              <w:bottom w:w="0" w:type="dxa"/>
              <w:right w:w="0" w:type="dxa"/>
            </w:tcMar>
            <w:vAlign w:val="center"/>
          </w:tcPr>
          <w:p w14:paraId="22E65472" w14:textId="0F2450AF" w:rsidR="001B0AF3" w:rsidRPr="00EC714A" w:rsidRDefault="001B0AF3" w:rsidP="001B0AF3">
            <w:pPr>
              <w:spacing w:before="40" w:after="40"/>
              <w:ind w:left="100" w:right="100"/>
              <w:jc w:val="right"/>
              <w:rPr>
                <w:rFonts w:eastAsia="Arial"/>
                <w:color w:val="111111"/>
                <w:sz w:val="20"/>
                <w:szCs w:val="22"/>
              </w:rPr>
            </w:pPr>
            <w:r w:rsidRPr="001B0AF3">
              <w:rPr>
                <w:rFonts w:eastAsia="Arial"/>
                <w:color w:val="111111"/>
                <w:sz w:val="20"/>
                <w:szCs w:val="22"/>
              </w:rPr>
              <w:t>73</w:t>
            </w:r>
          </w:p>
        </w:tc>
        <w:tc>
          <w:tcPr>
            <w:tcW w:w="851" w:type="dxa"/>
            <w:shd w:val="clear" w:color="auto" w:fill="FFFFFF"/>
            <w:tcMar>
              <w:top w:w="0" w:type="dxa"/>
              <w:left w:w="0" w:type="dxa"/>
              <w:bottom w:w="0" w:type="dxa"/>
              <w:right w:w="0" w:type="dxa"/>
            </w:tcMar>
            <w:vAlign w:val="center"/>
          </w:tcPr>
          <w:p w14:paraId="79426C65" w14:textId="663CAF99" w:rsidR="001B0AF3" w:rsidRPr="00EC714A" w:rsidRDefault="00841920" w:rsidP="001B0AF3">
            <w:pPr>
              <w:spacing w:before="40" w:after="40"/>
              <w:ind w:left="100" w:right="100"/>
              <w:jc w:val="right"/>
              <w:rPr>
                <w:rFonts w:eastAsia="Arial"/>
                <w:color w:val="111111"/>
                <w:sz w:val="20"/>
                <w:szCs w:val="22"/>
              </w:rPr>
            </w:pPr>
            <w:r>
              <w:rPr>
                <w:rFonts w:eastAsia="Arial"/>
                <w:color w:val="111111"/>
                <w:sz w:val="20"/>
                <w:szCs w:val="22"/>
              </w:rPr>
              <w:t>0.80</w:t>
            </w:r>
            <w:r w:rsidR="001B0AF3" w:rsidRPr="001B0AF3">
              <w:rPr>
                <w:rFonts w:eastAsia="Arial"/>
                <w:color w:val="111111"/>
                <w:sz w:val="20"/>
                <w:szCs w:val="22"/>
              </w:rPr>
              <w:t xml:space="preserve"> </w:t>
            </w:r>
          </w:p>
        </w:tc>
        <w:tc>
          <w:tcPr>
            <w:tcW w:w="1417" w:type="dxa"/>
            <w:shd w:val="clear" w:color="auto" w:fill="FFFFFF"/>
            <w:vAlign w:val="center"/>
          </w:tcPr>
          <w:p w14:paraId="0445521F" w14:textId="6CF5843C" w:rsidR="001B0AF3" w:rsidRPr="00D22FFC" w:rsidRDefault="001B0AF3" w:rsidP="00841920">
            <w:pPr>
              <w:spacing w:before="40" w:after="40"/>
              <w:ind w:left="100" w:right="100"/>
              <w:jc w:val="right"/>
              <w:rPr>
                <w:rFonts w:eastAsia="Arial"/>
                <w:color w:val="111111"/>
                <w:sz w:val="20"/>
                <w:szCs w:val="22"/>
              </w:rPr>
            </w:pPr>
            <w:r w:rsidRPr="001B0AF3">
              <w:rPr>
                <w:rFonts w:eastAsia="Arial"/>
                <w:color w:val="111111"/>
                <w:sz w:val="20"/>
                <w:szCs w:val="22"/>
              </w:rPr>
              <w:t>[0.</w:t>
            </w:r>
            <w:r w:rsidR="00841920">
              <w:rPr>
                <w:rFonts w:eastAsia="Arial"/>
                <w:color w:val="111111"/>
                <w:sz w:val="20"/>
                <w:szCs w:val="22"/>
              </w:rPr>
              <w:t>55</w:t>
            </w:r>
            <w:r w:rsidRPr="001B0AF3">
              <w:rPr>
                <w:rFonts w:eastAsia="Arial"/>
                <w:color w:val="111111"/>
                <w:sz w:val="20"/>
                <w:szCs w:val="22"/>
              </w:rPr>
              <w:t>-1.</w:t>
            </w:r>
            <w:r w:rsidR="00841920">
              <w:rPr>
                <w:rFonts w:eastAsia="Arial"/>
                <w:color w:val="111111"/>
                <w:sz w:val="20"/>
                <w:szCs w:val="22"/>
              </w:rPr>
              <w:t>15</w:t>
            </w:r>
            <w:r w:rsidRPr="001B0AF3">
              <w:rPr>
                <w:rFonts w:eastAsia="Arial"/>
                <w:color w:val="111111"/>
                <w:sz w:val="20"/>
                <w:szCs w:val="22"/>
              </w:rPr>
              <w:t>]</w:t>
            </w:r>
          </w:p>
        </w:tc>
      </w:tr>
      <w:tr w:rsidR="001B0AF3" w:rsidRPr="00D22FFC" w14:paraId="65DEA71C" w14:textId="77777777" w:rsidTr="0005570A">
        <w:trPr>
          <w:cantSplit/>
        </w:trPr>
        <w:tc>
          <w:tcPr>
            <w:tcW w:w="2410" w:type="dxa"/>
            <w:shd w:val="clear" w:color="auto" w:fill="FFFFFF"/>
            <w:tcMar>
              <w:top w:w="0" w:type="dxa"/>
              <w:left w:w="0" w:type="dxa"/>
              <w:bottom w:w="0" w:type="dxa"/>
              <w:right w:w="0" w:type="dxa"/>
            </w:tcMar>
          </w:tcPr>
          <w:p w14:paraId="3B54E920" w14:textId="77777777" w:rsidR="001B0AF3" w:rsidRPr="00D22FFC" w:rsidRDefault="001B0AF3" w:rsidP="001B0AF3">
            <w:pPr>
              <w:spacing w:before="40" w:after="40"/>
              <w:ind w:left="100" w:right="100"/>
              <w:rPr>
                <w:sz w:val="20"/>
                <w:szCs w:val="22"/>
              </w:rPr>
            </w:pPr>
          </w:p>
        </w:tc>
        <w:tc>
          <w:tcPr>
            <w:tcW w:w="1276" w:type="dxa"/>
            <w:tcBorders>
              <w:bottom w:val="dotted" w:sz="4" w:space="0" w:color="auto"/>
            </w:tcBorders>
            <w:shd w:val="clear" w:color="auto" w:fill="FFFFFF"/>
            <w:tcMar>
              <w:top w:w="0" w:type="dxa"/>
              <w:left w:w="0" w:type="dxa"/>
              <w:bottom w:w="0" w:type="dxa"/>
              <w:right w:w="0" w:type="dxa"/>
            </w:tcMar>
            <w:vAlign w:val="center"/>
          </w:tcPr>
          <w:p w14:paraId="4380327D" w14:textId="77777777" w:rsidR="001B0AF3" w:rsidRPr="00EC714A" w:rsidRDefault="001B0AF3" w:rsidP="001B0AF3">
            <w:pPr>
              <w:spacing w:before="40" w:after="40"/>
              <w:ind w:left="100" w:right="100"/>
              <w:rPr>
                <w:rFonts w:eastAsia="Arial"/>
                <w:color w:val="111111"/>
                <w:sz w:val="20"/>
                <w:szCs w:val="22"/>
              </w:rPr>
            </w:pPr>
          </w:p>
        </w:tc>
        <w:tc>
          <w:tcPr>
            <w:tcW w:w="1843" w:type="dxa"/>
            <w:tcBorders>
              <w:bottom w:val="dotted" w:sz="4" w:space="0" w:color="auto"/>
            </w:tcBorders>
            <w:shd w:val="clear" w:color="auto" w:fill="FFFFFF"/>
            <w:vAlign w:val="center"/>
          </w:tcPr>
          <w:p w14:paraId="281DB24A" w14:textId="2374DC11" w:rsidR="001B0AF3" w:rsidRPr="00841920" w:rsidRDefault="001B0AF3" w:rsidP="001B0AF3">
            <w:pPr>
              <w:spacing w:before="40" w:after="40"/>
              <w:ind w:left="100" w:right="100"/>
              <w:rPr>
                <w:rFonts w:eastAsia="Arial"/>
                <w:color w:val="111111"/>
                <w:sz w:val="20"/>
                <w:szCs w:val="22"/>
              </w:rPr>
            </w:pPr>
            <w:r w:rsidRPr="00841920">
              <w:rPr>
                <w:rFonts w:eastAsia="Arial"/>
                <w:color w:val="111111"/>
                <w:sz w:val="20"/>
                <w:szCs w:val="22"/>
              </w:rPr>
              <w:t>Pacific</w:t>
            </w:r>
          </w:p>
        </w:tc>
        <w:tc>
          <w:tcPr>
            <w:tcW w:w="1417" w:type="dxa"/>
            <w:tcBorders>
              <w:bottom w:val="dotted" w:sz="4" w:space="0" w:color="auto"/>
            </w:tcBorders>
            <w:shd w:val="clear" w:color="auto" w:fill="FFFFFF"/>
            <w:tcMar>
              <w:top w:w="0" w:type="dxa"/>
              <w:left w:w="0" w:type="dxa"/>
              <w:bottom w:w="0" w:type="dxa"/>
              <w:right w:w="0" w:type="dxa"/>
            </w:tcMar>
            <w:vAlign w:val="center"/>
          </w:tcPr>
          <w:p w14:paraId="164D824C" w14:textId="552B426E" w:rsidR="001B0AF3" w:rsidRPr="00841920" w:rsidRDefault="001B0AF3" w:rsidP="001B0AF3">
            <w:pPr>
              <w:spacing w:before="40" w:after="40"/>
              <w:ind w:left="100" w:right="100"/>
              <w:jc w:val="right"/>
              <w:rPr>
                <w:rFonts w:eastAsia="Arial"/>
                <w:color w:val="111111"/>
                <w:sz w:val="20"/>
                <w:szCs w:val="22"/>
              </w:rPr>
            </w:pPr>
            <w:r w:rsidRPr="00841920">
              <w:rPr>
                <w:rFonts w:eastAsia="Arial"/>
                <w:color w:val="111111"/>
                <w:sz w:val="20"/>
                <w:szCs w:val="22"/>
              </w:rPr>
              <w:t>68</w:t>
            </w:r>
          </w:p>
        </w:tc>
        <w:tc>
          <w:tcPr>
            <w:tcW w:w="851" w:type="dxa"/>
            <w:tcBorders>
              <w:bottom w:val="dotted" w:sz="4" w:space="0" w:color="auto"/>
            </w:tcBorders>
            <w:shd w:val="clear" w:color="auto" w:fill="FFFFFF"/>
            <w:tcMar>
              <w:top w:w="0" w:type="dxa"/>
              <w:left w:w="0" w:type="dxa"/>
              <w:bottom w:w="0" w:type="dxa"/>
              <w:right w:w="0" w:type="dxa"/>
            </w:tcMar>
            <w:vAlign w:val="center"/>
          </w:tcPr>
          <w:p w14:paraId="368C670A" w14:textId="6ACC4F6A" w:rsidR="001B0AF3" w:rsidRPr="00841920" w:rsidRDefault="00841920" w:rsidP="001B0AF3">
            <w:pPr>
              <w:spacing w:before="40" w:after="40"/>
              <w:ind w:left="100" w:right="100"/>
              <w:jc w:val="right"/>
              <w:rPr>
                <w:rFonts w:eastAsia="Arial"/>
                <w:color w:val="111111"/>
                <w:sz w:val="20"/>
                <w:szCs w:val="22"/>
              </w:rPr>
            </w:pPr>
            <w:r>
              <w:rPr>
                <w:rFonts w:eastAsia="Arial"/>
                <w:color w:val="111111"/>
                <w:sz w:val="20"/>
                <w:szCs w:val="22"/>
              </w:rPr>
              <w:t>1.48</w:t>
            </w:r>
            <w:r w:rsidR="001B0AF3" w:rsidRPr="00841920">
              <w:rPr>
                <w:rFonts w:eastAsia="Arial"/>
                <w:color w:val="111111"/>
                <w:sz w:val="20"/>
                <w:szCs w:val="22"/>
              </w:rPr>
              <w:t xml:space="preserve"> </w:t>
            </w:r>
          </w:p>
        </w:tc>
        <w:tc>
          <w:tcPr>
            <w:tcW w:w="1417" w:type="dxa"/>
            <w:tcBorders>
              <w:bottom w:val="dotted" w:sz="4" w:space="0" w:color="auto"/>
            </w:tcBorders>
            <w:shd w:val="clear" w:color="auto" w:fill="FFFFFF"/>
            <w:vAlign w:val="center"/>
          </w:tcPr>
          <w:p w14:paraId="4359C4C6" w14:textId="62B282E9" w:rsidR="001B0AF3" w:rsidRPr="00841920" w:rsidRDefault="001B0AF3" w:rsidP="00DE7C6C">
            <w:pPr>
              <w:spacing w:before="40" w:after="40"/>
              <w:ind w:left="100" w:right="100"/>
              <w:jc w:val="right"/>
              <w:rPr>
                <w:rFonts w:eastAsia="Arial"/>
                <w:color w:val="111111"/>
                <w:sz w:val="20"/>
                <w:szCs w:val="22"/>
              </w:rPr>
            </w:pPr>
            <w:r w:rsidRPr="00841920">
              <w:rPr>
                <w:rFonts w:eastAsia="Arial"/>
                <w:color w:val="111111"/>
                <w:sz w:val="20"/>
                <w:szCs w:val="22"/>
              </w:rPr>
              <w:t>[</w:t>
            </w:r>
            <w:r w:rsidR="00DE7C6C">
              <w:rPr>
                <w:rFonts w:eastAsia="Arial"/>
                <w:color w:val="111111"/>
                <w:sz w:val="20"/>
                <w:szCs w:val="22"/>
              </w:rPr>
              <w:t>0.96-2.29</w:t>
            </w:r>
            <w:r w:rsidRPr="00841920">
              <w:rPr>
                <w:rFonts w:eastAsia="Arial"/>
                <w:color w:val="111111"/>
                <w:sz w:val="20"/>
                <w:szCs w:val="22"/>
              </w:rPr>
              <w:t>]</w:t>
            </w:r>
          </w:p>
        </w:tc>
      </w:tr>
      <w:tr w:rsidR="001B0AF3" w:rsidRPr="00D22FFC" w14:paraId="33EA753B" w14:textId="77777777" w:rsidTr="0005570A">
        <w:trPr>
          <w:cantSplit/>
        </w:trPr>
        <w:tc>
          <w:tcPr>
            <w:tcW w:w="2410" w:type="dxa"/>
            <w:shd w:val="clear" w:color="auto" w:fill="FFFFFF"/>
            <w:tcMar>
              <w:top w:w="0" w:type="dxa"/>
              <w:left w:w="0" w:type="dxa"/>
              <w:bottom w:w="0" w:type="dxa"/>
              <w:right w:w="0" w:type="dxa"/>
            </w:tcMar>
          </w:tcPr>
          <w:p w14:paraId="29BDCC71" w14:textId="77777777" w:rsidR="001B0AF3" w:rsidRPr="00D22FFC" w:rsidRDefault="001B0AF3" w:rsidP="001B0AF3">
            <w:pPr>
              <w:spacing w:before="40" w:after="40"/>
              <w:ind w:left="100" w:right="100"/>
              <w:rPr>
                <w:sz w:val="20"/>
                <w:szCs w:val="22"/>
              </w:rPr>
            </w:pPr>
          </w:p>
        </w:tc>
        <w:tc>
          <w:tcPr>
            <w:tcW w:w="1276" w:type="dxa"/>
            <w:vMerge w:val="restart"/>
            <w:tcBorders>
              <w:top w:val="dotted" w:sz="4" w:space="0" w:color="auto"/>
            </w:tcBorders>
            <w:shd w:val="clear" w:color="auto" w:fill="FFFFFF"/>
            <w:tcMar>
              <w:top w:w="0" w:type="dxa"/>
              <w:left w:w="0" w:type="dxa"/>
              <w:bottom w:w="0" w:type="dxa"/>
              <w:right w:w="0" w:type="dxa"/>
            </w:tcMar>
            <w:vAlign w:val="center"/>
          </w:tcPr>
          <w:p w14:paraId="78CDC1F5" w14:textId="3159642B" w:rsidR="001B0AF3" w:rsidRPr="00EC714A" w:rsidRDefault="001B0AF3" w:rsidP="001B0AF3">
            <w:pPr>
              <w:spacing w:before="40" w:after="40"/>
              <w:ind w:left="100" w:right="100"/>
              <w:rPr>
                <w:rFonts w:eastAsia="Arial"/>
                <w:color w:val="111111"/>
                <w:sz w:val="20"/>
                <w:szCs w:val="22"/>
              </w:rPr>
            </w:pPr>
            <w:r w:rsidRPr="001B0AF3">
              <w:rPr>
                <w:rFonts w:eastAsia="Arial"/>
                <w:color w:val="111111"/>
                <w:sz w:val="20"/>
                <w:szCs w:val="22"/>
              </w:rPr>
              <w:t>Education</w:t>
            </w:r>
            <w:r>
              <w:rPr>
                <w:rFonts w:eastAsia="Arial"/>
                <w:color w:val="111111"/>
                <w:sz w:val="20"/>
                <w:szCs w:val="22"/>
              </w:rPr>
              <w:t>al level</w:t>
            </w:r>
          </w:p>
        </w:tc>
        <w:tc>
          <w:tcPr>
            <w:tcW w:w="1843" w:type="dxa"/>
            <w:tcBorders>
              <w:top w:val="dotted" w:sz="4" w:space="0" w:color="auto"/>
            </w:tcBorders>
            <w:shd w:val="clear" w:color="auto" w:fill="FFFFFF"/>
            <w:vAlign w:val="center"/>
          </w:tcPr>
          <w:p w14:paraId="0896C0BB" w14:textId="7363CB93" w:rsidR="001B0AF3" w:rsidRPr="00EC714A" w:rsidRDefault="001B0AF3" w:rsidP="001B0AF3">
            <w:pPr>
              <w:spacing w:before="40" w:after="40"/>
              <w:ind w:left="100" w:right="100"/>
              <w:rPr>
                <w:rFonts w:eastAsia="Arial"/>
                <w:color w:val="111111"/>
                <w:sz w:val="20"/>
                <w:szCs w:val="22"/>
              </w:rPr>
            </w:pPr>
            <w:r w:rsidRPr="001B0AF3">
              <w:rPr>
                <w:rFonts w:eastAsia="Arial"/>
                <w:color w:val="111111"/>
                <w:sz w:val="20"/>
                <w:szCs w:val="22"/>
              </w:rPr>
              <w:t>Secondary school</w:t>
            </w:r>
          </w:p>
        </w:tc>
        <w:tc>
          <w:tcPr>
            <w:tcW w:w="1417" w:type="dxa"/>
            <w:tcBorders>
              <w:top w:val="dotted" w:sz="4" w:space="0" w:color="auto"/>
            </w:tcBorders>
            <w:shd w:val="clear" w:color="auto" w:fill="FFFFFF"/>
            <w:tcMar>
              <w:top w:w="0" w:type="dxa"/>
              <w:left w:w="0" w:type="dxa"/>
              <w:bottom w:w="0" w:type="dxa"/>
              <w:right w:w="0" w:type="dxa"/>
            </w:tcMar>
            <w:vAlign w:val="center"/>
          </w:tcPr>
          <w:p w14:paraId="1A6C68A1" w14:textId="5685C315" w:rsidR="001B0AF3" w:rsidRPr="00EC714A" w:rsidRDefault="001B0AF3" w:rsidP="001B0AF3">
            <w:pPr>
              <w:spacing w:before="40" w:after="40"/>
              <w:ind w:left="100" w:right="100"/>
              <w:jc w:val="right"/>
              <w:rPr>
                <w:rFonts w:eastAsia="Arial"/>
                <w:color w:val="111111"/>
                <w:sz w:val="20"/>
                <w:szCs w:val="22"/>
              </w:rPr>
            </w:pPr>
            <w:r w:rsidRPr="001B0AF3">
              <w:rPr>
                <w:rFonts w:eastAsia="Arial"/>
                <w:color w:val="111111"/>
                <w:sz w:val="20"/>
                <w:szCs w:val="22"/>
              </w:rPr>
              <w:t>67</w:t>
            </w:r>
          </w:p>
        </w:tc>
        <w:tc>
          <w:tcPr>
            <w:tcW w:w="851" w:type="dxa"/>
            <w:tcBorders>
              <w:top w:val="dotted" w:sz="4" w:space="0" w:color="auto"/>
            </w:tcBorders>
            <w:shd w:val="clear" w:color="auto" w:fill="FFFFFF"/>
            <w:tcMar>
              <w:top w:w="0" w:type="dxa"/>
              <w:left w:w="0" w:type="dxa"/>
              <w:bottom w:w="0" w:type="dxa"/>
              <w:right w:w="0" w:type="dxa"/>
            </w:tcMar>
            <w:vAlign w:val="center"/>
          </w:tcPr>
          <w:p w14:paraId="4BF69FC9" w14:textId="14D1BA58" w:rsidR="001B0AF3" w:rsidRPr="00EC714A" w:rsidRDefault="001B0AF3" w:rsidP="001B0AF3">
            <w:pPr>
              <w:spacing w:before="40" w:after="40"/>
              <w:ind w:left="100" w:right="100"/>
              <w:jc w:val="right"/>
              <w:rPr>
                <w:rFonts w:eastAsia="Arial"/>
                <w:color w:val="111111"/>
                <w:sz w:val="20"/>
                <w:szCs w:val="22"/>
              </w:rPr>
            </w:pPr>
            <w:r w:rsidRPr="001B0AF3">
              <w:rPr>
                <w:rFonts w:eastAsia="Arial"/>
                <w:color w:val="111111"/>
                <w:sz w:val="20"/>
                <w:szCs w:val="22"/>
              </w:rPr>
              <w:t>0.9</w:t>
            </w:r>
            <w:r w:rsidR="00DE7C6C">
              <w:rPr>
                <w:rFonts w:eastAsia="Arial"/>
                <w:color w:val="111111"/>
                <w:sz w:val="20"/>
                <w:szCs w:val="22"/>
              </w:rPr>
              <w:t>4</w:t>
            </w:r>
          </w:p>
        </w:tc>
        <w:tc>
          <w:tcPr>
            <w:tcW w:w="1417" w:type="dxa"/>
            <w:tcBorders>
              <w:top w:val="dotted" w:sz="4" w:space="0" w:color="auto"/>
            </w:tcBorders>
            <w:shd w:val="clear" w:color="auto" w:fill="FFFFFF"/>
          </w:tcPr>
          <w:p w14:paraId="4F5CBDCE" w14:textId="74F7B8A5" w:rsidR="001B0AF3" w:rsidRPr="00D22FFC" w:rsidRDefault="00DE7C6C" w:rsidP="00DE7C6C">
            <w:pPr>
              <w:spacing w:before="40" w:after="40"/>
              <w:ind w:left="100" w:right="100"/>
              <w:jc w:val="right"/>
              <w:rPr>
                <w:rFonts w:eastAsia="Arial"/>
                <w:color w:val="111111"/>
                <w:sz w:val="20"/>
                <w:szCs w:val="22"/>
              </w:rPr>
            </w:pPr>
            <w:r>
              <w:rPr>
                <w:rFonts w:eastAsia="Arial"/>
                <w:color w:val="111111"/>
                <w:sz w:val="20"/>
                <w:szCs w:val="22"/>
              </w:rPr>
              <w:t>[0.68</w:t>
            </w:r>
            <w:r w:rsidR="001B0AF3" w:rsidRPr="001B0AF3">
              <w:rPr>
                <w:rFonts w:eastAsia="Arial"/>
                <w:color w:val="111111"/>
                <w:sz w:val="20"/>
                <w:szCs w:val="22"/>
              </w:rPr>
              <w:t>-1.</w:t>
            </w:r>
            <w:r>
              <w:rPr>
                <w:rFonts w:eastAsia="Arial"/>
                <w:color w:val="111111"/>
                <w:sz w:val="20"/>
                <w:szCs w:val="22"/>
              </w:rPr>
              <w:t>32</w:t>
            </w:r>
            <w:r w:rsidR="001B0AF3" w:rsidRPr="001B0AF3">
              <w:rPr>
                <w:rFonts w:eastAsia="Arial"/>
                <w:color w:val="111111"/>
                <w:sz w:val="20"/>
                <w:szCs w:val="22"/>
              </w:rPr>
              <w:t>]</w:t>
            </w:r>
          </w:p>
        </w:tc>
      </w:tr>
      <w:tr w:rsidR="001B0AF3" w:rsidRPr="00D22FFC" w14:paraId="02C9E088" w14:textId="77777777" w:rsidTr="001B0AF3">
        <w:trPr>
          <w:cantSplit/>
        </w:trPr>
        <w:tc>
          <w:tcPr>
            <w:tcW w:w="2410" w:type="dxa"/>
            <w:shd w:val="clear" w:color="auto" w:fill="FFFFFF"/>
            <w:tcMar>
              <w:top w:w="0" w:type="dxa"/>
              <w:left w:w="0" w:type="dxa"/>
              <w:bottom w:w="0" w:type="dxa"/>
              <w:right w:w="0" w:type="dxa"/>
            </w:tcMar>
          </w:tcPr>
          <w:p w14:paraId="44A039C4" w14:textId="77777777" w:rsidR="001B0AF3" w:rsidRPr="00D22FFC" w:rsidRDefault="001B0AF3" w:rsidP="001B0AF3">
            <w:pPr>
              <w:spacing w:before="40" w:after="40"/>
              <w:ind w:left="100" w:right="100"/>
              <w:rPr>
                <w:sz w:val="20"/>
                <w:szCs w:val="22"/>
              </w:rPr>
            </w:pPr>
          </w:p>
        </w:tc>
        <w:tc>
          <w:tcPr>
            <w:tcW w:w="1276" w:type="dxa"/>
            <w:vMerge/>
            <w:shd w:val="clear" w:color="auto" w:fill="FFFFFF"/>
            <w:tcMar>
              <w:top w:w="0" w:type="dxa"/>
              <w:left w:w="0" w:type="dxa"/>
              <w:bottom w:w="0" w:type="dxa"/>
              <w:right w:w="0" w:type="dxa"/>
            </w:tcMar>
            <w:vAlign w:val="center"/>
          </w:tcPr>
          <w:p w14:paraId="51D4EC2B" w14:textId="77777777" w:rsidR="001B0AF3" w:rsidRPr="00EC714A" w:rsidRDefault="001B0AF3" w:rsidP="001B0AF3">
            <w:pPr>
              <w:spacing w:before="40" w:after="40"/>
              <w:ind w:left="100" w:right="100"/>
              <w:rPr>
                <w:rFonts w:eastAsia="Arial"/>
                <w:color w:val="111111"/>
                <w:sz w:val="20"/>
                <w:szCs w:val="22"/>
              </w:rPr>
            </w:pPr>
          </w:p>
        </w:tc>
        <w:tc>
          <w:tcPr>
            <w:tcW w:w="1843" w:type="dxa"/>
            <w:shd w:val="clear" w:color="auto" w:fill="FFFFFF"/>
            <w:vAlign w:val="center"/>
          </w:tcPr>
          <w:p w14:paraId="707510E6" w14:textId="22F7E265" w:rsidR="001B0AF3" w:rsidRPr="00EC714A" w:rsidRDefault="001B0AF3" w:rsidP="001B0AF3">
            <w:pPr>
              <w:spacing w:before="40" w:after="40"/>
              <w:ind w:left="100" w:right="100"/>
              <w:rPr>
                <w:rFonts w:eastAsia="Arial"/>
                <w:color w:val="111111"/>
                <w:sz w:val="20"/>
                <w:szCs w:val="22"/>
              </w:rPr>
            </w:pPr>
            <w:r w:rsidRPr="001B0AF3">
              <w:rPr>
                <w:rFonts w:eastAsia="Arial"/>
                <w:color w:val="111111"/>
                <w:sz w:val="20"/>
                <w:szCs w:val="22"/>
              </w:rPr>
              <w:t>Vocational</w:t>
            </w:r>
            <w:r>
              <w:rPr>
                <w:rFonts w:eastAsia="Arial"/>
                <w:color w:val="111111"/>
                <w:sz w:val="20"/>
                <w:szCs w:val="22"/>
              </w:rPr>
              <w:t>/</w:t>
            </w:r>
            <w:r w:rsidRPr="001B0AF3">
              <w:rPr>
                <w:rFonts w:eastAsia="Arial"/>
                <w:color w:val="111111"/>
                <w:sz w:val="20"/>
                <w:szCs w:val="22"/>
              </w:rPr>
              <w:t>trade</w:t>
            </w:r>
          </w:p>
        </w:tc>
        <w:tc>
          <w:tcPr>
            <w:tcW w:w="1417" w:type="dxa"/>
            <w:shd w:val="clear" w:color="auto" w:fill="FFFFFF"/>
            <w:tcMar>
              <w:top w:w="0" w:type="dxa"/>
              <w:left w:w="0" w:type="dxa"/>
              <w:bottom w:w="0" w:type="dxa"/>
              <w:right w:w="0" w:type="dxa"/>
            </w:tcMar>
            <w:vAlign w:val="center"/>
          </w:tcPr>
          <w:p w14:paraId="56163B3E" w14:textId="64B17B18" w:rsidR="001B0AF3" w:rsidRPr="00EC714A" w:rsidRDefault="001B0AF3" w:rsidP="001B0AF3">
            <w:pPr>
              <w:spacing w:before="40" w:after="40"/>
              <w:ind w:left="100" w:right="100"/>
              <w:jc w:val="right"/>
              <w:rPr>
                <w:rFonts w:eastAsia="Arial"/>
                <w:color w:val="111111"/>
                <w:sz w:val="20"/>
                <w:szCs w:val="22"/>
              </w:rPr>
            </w:pPr>
            <w:r w:rsidRPr="001B0AF3">
              <w:rPr>
                <w:rFonts w:eastAsia="Arial"/>
                <w:color w:val="111111"/>
                <w:sz w:val="20"/>
                <w:szCs w:val="22"/>
              </w:rPr>
              <w:t>91</w:t>
            </w:r>
          </w:p>
        </w:tc>
        <w:tc>
          <w:tcPr>
            <w:tcW w:w="851" w:type="dxa"/>
            <w:shd w:val="clear" w:color="auto" w:fill="FFFFFF"/>
            <w:tcMar>
              <w:top w:w="0" w:type="dxa"/>
              <w:left w:w="0" w:type="dxa"/>
              <w:bottom w:w="0" w:type="dxa"/>
              <w:right w:w="0" w:type="dxa"/>
            </w:tcMar>
            <w:vAlign w:val="center"/>
          </w:tcPr>
          <w:p w14:paraId="2DEBA4BF" w14:textId="431CE697" w:rsidR="001B0AF3" w:rsidRPr="00EC714A" w:rsidRDefault="00DE7C6C" w:rsidP="001B0AF3">
            <w:pPr>
              <w:spacing w:before="40" w:after="40"/>
              <w:ind w:left="100" w:right="100"/>
              <w:jc w:val="right"/>
              <w:rPr>
                <w:rFonts w:eastAsia="Arial"/>
                <w:color w:val="111111"/>
                <w:sz w:val="20"/>
                <w:szCs w:val="22"/>
              </w:rPr>
            </w:pPr>
            <w:r>
              <w:rPr>
                <w:rFonts w:eastAsia="Arial"/>
                <w:color w:val="111111"/>
                <w:sz w:val="20"/>
                <w:szCs w:val="22"/>
              </w:rPr>
              <w:t>0.95</w:t>
            </w:r>
            <w:r w:rsidR="001B0AF3" w:rsidRPr="001B0AF3">
              <w:rPr>
                <w:rFonts w:eastAsia="Arial"/>
                <w:color w:val="111111"/>
                <w:sz w:val="20"/>
                <w:szCs w:val="22"/>
              </w:rPr>
              <w:t xml:space="preserve"> </w:t>
            </w:r>
          </w:p>
        </w:tc>
        <w:tc>
          <w:tcPr>
            <w:tcW w:w="1417" w:type="dxa"/>
            <w:shd w:val="clear" w:color="auto" w:fill="FFFFFF"/>
          </w:tcPr>
          <w:p w14:paraId="441C0A74" w14:textId="14E4F34E" w:rsidR="001B0AF3" w:rsidRPr="00D22FFC" w:rsidRDefault="00DE7C6C" w:rsidP="001B0AF3">
            <w:pPr>
              <w:spacing w:before="40" w:after="40"/>
              <w:ind w:left="100" w:right="100"/>
              <w:jc w:val="right"/>
              <w:rPr>
                <w:rFonts w:eastAsia="Arial"/>
                <w:color w:val="111111"/>
                <w:sz w:val="20"/>
                <w:szCs w:val="22"/>
              </w:rPr>
            </w:pPr>
            <w:r>
              <w:rPr>
                <w:rFonts w:eastAsia="Arial"/>
                <w:color w:val="111111"/>
                <w:sz w:val="20"/>
                <w:szCs w:val="22"/>
              </w:rPr>
              <w:t>[0.68</w:t>
            </w:r>
            <w:r w:rsidR="001B0AF3" w:rsidRPr="001B0AF3">
              <w:rPr>
                <w:rFonts w:eastAsia="Arial"/>
                <w:color w:val="111111"/>
                <w:sz w:val="20"/>
                <w:szCs w:val="22"/>
              </w:rPr>
              <w:t>-1.3</w:t>
            </w:r>
            <w:r>
              <w:rPr>
                <w:rFonts w:eastAsia="Arial"/>
                <w:color w:val="111111"/>
                <w:sz w:val="20"/>
                <w:szCs w:val="22"/>
              </w:rPr>
              <w:t>3</w:t>
            </w:r>
            <w:r w:rsidR="001B0AF3" w:rsidRPr="001B0AF3">
              <w:rPr>
                <w:rFonts w:eastAsia="Arial"/>
                <w:color w:val="111111"/>
                <w:sz w:val="20"/>
                <w:szCs w:val="22"/>
              </w:rPr>
              <w:t>]</w:t>
            </w:r>
          </w:p>
        </w:tc>
      </w:tr>
      <w:tr w:rsidR="001B0AF3" w:rsidRPr="00D22FFC" w14:paraId="7B7715A9" w14:textId="77777777" w:rsidTr="00473E2C">
        <w:trPr>
          <w:cantSplit/>
        </w:trPr>
        <w:tc>
          <w:tcPr>
            <w:tcW w:w="2410" w:type="dxa"/>
            <w:shd w:val="clear" w:color="auto" w:fill="FFFFFF"/>
            <w:tcMar>
              <w:top w:w="0" w:type="dxa"/>
              <w:left w:w="0" w:type="dxa"/>
              <w:bottom w:w="0" w:type="dxa"/>
              <w:right w:w="0" w:type="dxa"/>
            </w:tcMar>
          </w:tcPr>
          <w:p w14:paraId="15B77376" w14:textId="77777777" w:rsidR="001B0AF3" w:rsidRPr="00D22FFC" w:rsidRDefault="001B0AF3" w:rsidP="001B0AF3">
            <w:pPr>
              <w:spacing w:before="40" w:after="40"/>
              <w:ind w:left="100" w:right="100"/>
              <w:rPr>
                <w:sz w:val="20"/>
                <w:szCs w:val="22"/>
              </w:rPr>
            </w:pPr>
          </w:p>
        </w:tc>
        <w:tc>
          <w:tcPr>
            <w:tcW w:w="1276" w:type="dxa"/>
            <w:shd w:val="clear" w:color="auto" w:fill="FFFFFF"/>
            <w:tcMar>
              <w:top w:w="0" w:type="dxa"/>
              <w:left w:w="0" w:type="dxa"/>
              <w:bottom w:w="0" w:type="dxa"/>
              <w:right w:w="0" w:type="dxa"/>
            </w:tcMar>
            <w:vAlign w:val="center"/>
          </w:tcPr>
          <w:p w14:paraId="39D5363C" w14:textId="77777777" w:rsidR="001B0AF3" w:rsidRPr="00EC714A" w:rsidRDefault="001B0AF3" w:rsidP="001B0AF3">
            <w:pPr>
              <w:spacing w:before="40" w:after="40"/>
              <w:ind w:left="100" w:right="100"/>
              <w:rPr>
                <w:rFonts w:eastAsia="Arial"/>
                <w:color w:val="111111"/>
                <w:sz w:val="20"/>
                <w:szCs w:val="22"/>
              </w:rPr>
            </w:pPr>
          </w:p>
        </w:tc>
        <w:tc>
          <w:tcPr>
            <w:tcW w:w="1843" w:type="dxa"/>
            <w:shd w:val="clear" w:color="auto" w:fill="FFFFFF"/>
            <w:vAlign w:val="center"/>
          </w:tcPr>
          <w:p w14:paraId="438E6766" w14:textId="12005213" w:rsidR="001B0AF3" w:rsidRPr="001B0AF3" w:rsidRDefault="001B0AF3" w:rsidP="001B0AF3">
            <w:pPr>
              <w:spacing w:before="40" w:after="40"/>
              <w:ind w:left="100" w:right="100"/>
              <w:rPr>
                <w:rFonts w:eastAsia="Arial"/>
                <w:b/>
                <w:color w:val="111111"/>
                <w:sz w:val="20"/>
                <w:szCs w:val="22"/>
              </w:rPr>
            </w:pPr>
            <w:r w:rsidRPr="001B0AF3">
              <w:rPr>
                <w:rFonts w:eastAsia="Arial"/>
                <w:b/>
                <w:color w:val="111111"/>
                <w:sz w:val="20"/>
                <w:szCs w:val="22"/>
              </w:rPr>
              <w:t>University deg.</w:t>
            </w:r>
          </w:p>
        </w:tc>
        <w:tc>
          <w:tcPr>
            <w:tcW w:w="1417" w:type="dxa"/>
            <w:shd w:val="clear" w:color="auto" w:fill="FFFFFF"/>
            <w:tcMar>
              <w:top w:w="0" w:type="dxa"/>
              <w:left w:w="0" w:type="dxa"/>
              <w:bottom w:w="0" w:type="dxa"/>
              <w:right w:w="0" w:type="dxa"/>
            </w:tcMar>
            <w:vAlign w:val="center"/>
          </w:tcPr>
          <w:p w14:paraId="49219875" w14:textId="583F8003" w:rsidR="001B0AF3" w:rsidRPr="001B0AF3" w:rsidRDefault="001B0AF3" w:rsidP="001B0AF3">
            <w:pPr>
              <w:spacing w:before="40" w:after="40"/>
              <w:ind w:left="100" w:right="100"/>
              <w:jc w:val="right"/>
              <w:rPr>
                <w:rFonts w:eastAsia="Arial"/>
                <w:b/>
                <w:color w:val="111111"/>
                <w:sz w:val="20"/>
                <w:szCs w:val="22"/>
              </w:rPr>
            </w:pPr>
            <w:r w:rsidRPr="001B0AF3">
              <w:rPr>
                <w:rFonts w:eastAsia="Arial"/>
                <w:b/>
                <w:color w:val="111111"/>
                <w:sz w:val="20"/>
                <w:szCs w:val="22"/>
              </w:rPr>
              <w:t>89</w:t>
            </w:r>
          </w:p>
        </w:tc>
        <w:tc>
          <w:tcPr>
            <w:tcW w:w="851" w:type="dxa"/>
            <w:shd w:val="clear" w:color="auto" w:fill="FFFFFF"/>
            <w:tcMar>
              <w:top w:w="0" w:type="dxa"/>
              <w:left w:w="0" w:type="dxa"/>
              <w:bottom w:w="0" w:type="dxa"/>
              <w:right w:w="0" w:type="dxa"/>
            </w:tcMar>
            <w:vAlign w:val="center"/>
          </w:tcPr>
          <w:p w14:paraId="28E2A9A1" w14:textId="5D99BB57" w:rsidR="001B0AF3" w:rsidRPr="001B0AF3" w:rsidRDefault="00DE7C6C" w:rsidP="001B0AF3">
            <w:pPr>
              <w:spacing w:before="40" w:after="40"/>
              <w:ind w:left="100" w:right="100"/>
              <w:jc w:val="right"/>
              <w:rPr>
                <w:rFonts w:eastAsia="Arial"/>
                <w:b/>
                <w:color w:val="111111"/>
                <w:sz w:val="20"/>
                <w:szCs w:val="22"/>
              </w:rPr>
            </w:pPr>
            <w:r>
              <w:rPr>
                <w:rFonts w:eastAsia="Arial"/>
                <w:b/>
                <w:color w:val="111111"/>
                <w:sz w:val="20"/>
                <w:szCs w:val="22"/>
              </w:rPr>
              <w:t>0.64</w:t>
            </w:r>
            <w:r w:rsidR="001B0AF3" w:rsidRPr="001B0AF3">
              <w:rPr>
                <w:rFonts w:eastAsia="Arial"/>
                <w:b/>
                <w:color w:val="111111"/>
                <w:sz w:val="20"/>
                <w:szCs w:val="22"/>
              </w:rPr>
              <w:t xml:space="preserve"> </w:t>
            </w:r>
          </w:p>
        </w:tc>
        <w:tc>
          <w:tcPr>
            <w:tcW w:w="1417" w:type="dxa"/>
            <w:shd w:val="clear" w:color="auto" w:fill="FFFFFF"/>
          </w:tcPr>
          <w:p w14:paraId="1A925943" w14:textId="4587B84C" w:rsidR="001B0AF3" w:rsidRPr="001B0AF3" w:rsidRDefault="00DE7C6C" w:rsidP="00DE7C6C">
            <w:pPr>
              <w:spacing w:before="40" w:after="40"/>
              <w:ind w:left="100" w:right="100"/>
              <w:jc w:val="right"/>
              <w:rPr>
                <w:rFonts w:eastAsia="Arial"/>
                <w:b/>
                <w:color w:val="111111"/>
                <w:sz w:val="20"/>
                <w:szCs w:val="22"/>
              </w:rPr>
            </w:pPr>
            <w:r>
              <w:rPr>
                <w:rFonts w:eastAsia="Arial"/>
                <w:b/>
                <w:color w:val="111111"/>
                <w:sz w:val="20"/>
                <w:szCs w:val="22"/>
              </w:rPr>
              <w:t>[0.45</w:t>
            </w:r>
            <w:r w:rsidR="001B0AF3" w:rsidRPr="001B0AF3">
              <w:rPr>
                <w:rFonts w:eastAsia="Arial"/>
                <w:b/>
                <w:color w:val="111111"/>
                <w:sz w:val="20"/>
                <w:szCs w:val="22"/>
              </w:rPr>
              <w:t>-0.</w:t>
            </w:r>
            <w:r>
              <w:rPr>
                <w:rFonts w:eastAsia="Arial"/>
                <w:b/>
                <w:color w:val="111111"/>
                <w:sz w:val="20"/>
                <w:szCs w:val="22"/>
              </w:rPr>
              <w:t>90</w:t>
            </w:r>
            <w:r w:rsidR="001B0AF3" w:rsidRPr="001B0AF3">
              <w:rPr>
                <w:rFonts w:eastAsia="Arial"/>
                <w:b/>
                <w:color w:val="111111"/>
                <w:sz w:val="20"/>
                <w:szCs w:val="22"/>
              </w:rPr>
              <w:t>]</w:t>
            </w:r>
          </w:p>
        </w:tc>
      </w:tr>
      <w:tr w:rsidR="001B0AF3" w:rsidRPr="00D22FFC" w14:paraId="3F56E2A1" w14:textId="77777777" w:rsidTr="00473E2C">
        <w:trPr>
          <w:cantSplit/>
        </w:trPr>
        <w:tc>
          <w:tcPr>
            <w:tcW w:w="2410" w:type="dxa"/>
            <w:tcBorders>
              <w:bottom w:val="single" w:sz="4" w:space="0" w:color="000000"/>
            </w:tcBorders>
            <w:shd w:val="clear" w:color="auto" w:fill="FFFFFF"/>
            <w:tcMar>
              <w:top w:w="0" w:type="dxa"/>
              <w:left w:w="0" w:type="dxa"/>
              <w:bottom w:w="0" w:type="dxa"/>
              <w:right w:w="0" w:type="dxa"/>
            </w:tcMar>
          </w:tcPr>
          <w:p w14:paraId="2286E8AF" w14:textId="77777777" w:rsidR="001B0AF3" w:rsidRPr="00D22FFC" w:rsidRDefault="001B0AF3" w:rsidP="001B0AF3">
            <w:pPr>
              <w:spacing w:before="40" w:after="40"/>
              <w:ind w:left="100" w:right="100"/>
              <w:rPr>
                <w:sz w:val="20"/>
                <w:szCs w:val="22"/>
              </w:rPr>
            </w:pPr>
          </w:p>
        </w:tc>
        <w:tc>
          <w:tcPr>
            <w:tcW w:w="1276" w:type="dxa"/>
            <w:tcBorders>
              <w:bottom w:val="single" w:sz="4" w:space="0" w:color="000000"/>
            </w:tcBorders>
            <w:shd w:val="clear" w:color="auto" w:fill="FFFFFF"/>
            <w:tcMar>
              <w:top w:w="0" w:type="dxa"/>
              <w:left w:w="0" w:type="dxa"/>
              <w:bottom w:w="0" w:type="dxa"/>
              <w:right w:w="0" w:type="dxa"/>
            </w:tcMar>
            <w:vAlign w:val="center"/>
          </w:tcPr>
          <w:p w14:paraId="2C9957D1" w14:textId="77777777" w:rsidR="001B0AF3" w:rsidRPr="00EC714A" w:rsidRDefault="001B0AF3" w:rsidP="001B0AF3">
            <w:pPr>
              <w:spacing w:before="40" w:after="40"/>
              <w:ind w:left="100" w:right="100"/>
              <w:rPr>
                <w:rFonts w:eastAsia="Arial"/>
                <w:color w:val="111111"/>
                <w:sz w:val="20"/>
                <w:szCs w:val="22"/>
              </w:rPr>
            </w:pPr>
          </w:p>
        </w:tc>
        <w:tc>
          <w:tcPr>
            <w:tcW w:w="1843" w:type="dxa"/>
            <w:tcBorders>
              <w:bottom w:val="single" w:sz="4" w:space="0" w:color="000000"/>
            </w:tcBorders>
            <w:shd w:val="clear" w:color="auto" w:fill="FFFFFF"/>
            <w:vAlign w:val="center"/>
          </w:tcPr>
          <w:p w14:paraId="11CAC964" w14:textId="16351AC7" w:rsidR="001B0AF3" w:rsidRPr="001B0AF3" w:rsidRDefault="001B0AF3" w:rsidP="001B0AF3">
            <w:pPr>
              <w:spacing w:before="40" w:after="40"/>
              <w:ind w:left="100" w:right="100"/>
              <w:rPr>
                <w:rFonts w:eastAsia="Arial"/>
                <w:color w:val="111111"/>
                <w:sz w:val="20"/>
                <w:szCs w:val="22"/>
              </w:rPr>
            </w:pPr>
            <w:r w:rsidRPr="001B0AF3">
              <w:rPr>
                <w:rFonts w:eastAsia="Arial"/>
                <w:color w:val="111111"/>
                <w:sz w:val="20"/>
                <w:szCs w:val="22"/>
              </w:rPr>
              <w:t>Ref: no formal qualification</w:t>
            </w:r>
          </w:p>
        </w:tc>
        <w:tc>
          <w:tcPr>
            <w:tcW w:w="1417" w:type="dxa"/>
            <w:tcBorders>
              <w:bottom w:val="single" w:sz="4" w:space="0" w:color="000000"/>
            </w:tcBorders>
            <w:shd w:val="clear" w:color="auto" w:fill="FFFFFF"/>
            <w:tcMar>
              <w:top w:w="0" w:type="dxa"/>
              <w:left w:w="0" w:type="dxa"/>
              <w:bottom w:w="0" w:type="dxa"/>
              <w:right w:w="0" w:type="dxa"/>
            </w:tcMar>
          </w:tcPr>
          <w:p w14:paraId="2B9CBA5A" w14:textId="0E510EED" w:rsidR="001B0AF3" w:rsidRPr="001B0AF3" w:rsidRDefault="001B0AF3" w:rsidP="001B0AF3">
            <w:pPr>
              <w:spacing w:before="40" w:after="40"/>
              <w:ind w:left="100" w:right="100"/>
              <w:jc w:val="right"/>
              <w:rPr>
                <w:rFonts w:eastAsia="Arial"/>
                <w:color w:val="111111"/>
                <w:sz w:val="20"/>
                <w:szCs w:val="22"/>
              </w:rPr>
            </w:pPr>
            <w:r w:rsidRPr="001B0AF3">
              <w:rPr>
                <w:rFonts w:eastAsia="Arial"/>
                <w:color w:val="111111"/>
                <w:sz w:val="20"/>
                <w:szCs w:val="22"/>
              </w:rPr>
              <w:t>82</w:t>
            </w:r>
          </w:p>
        </w:tc>
        <w:tc>
          <w:tcPr>
            <w:tcW w:w="851" w:type="dxa"/>
            <w:tcBorders>
              <w:bottom w:val="single" w:sz="4" w:space="0" w:color="000000"/>
            </w:tcBorders>
            <w:shd w:val="clear" w:color="auto" w:fill="FFFFFF"/>
            <w:tcMar>
              <w:top w:w="0" w:type="dxa"/>
              <w:left w:w="0" w:type="dxa"/>
              <w:bottom w:w="0" w:type="dxa"/>
              <w:right w:w="0" w:type="dxa"/>
            </w:tcMar>
          </w:tcPr>
          <w:p w14:paraId="36A5CAF0" w14:textId="2C7000D1" w:rsidR="001B0AF3" w:rsidRPr="001B0AF3" w:rsidRDefault="001B0AF3" w:rsidP="001B0AF3">
            <w:pPr>
              <w:spacing w:before="40" w:after="40"/>
              <w:ind w:left="100" w:right="100"/>
              <w:jc w:val="right"/>
              <w:rPr>
                <w:rFonts w:eastAsia="Arial"/>
                <w:color w:val="111111"/>
                <w:sz w:val="20"/>
                <w:szCs w:val="22"/>
              </w:rPr>
            </w:pPr>
            <w:r w:rsidRPr="001B0AF3">
              <w:rPr>
                <w:rFonts w:eastAsia="Arial"/>
                <w:color w:val="111111"/>
                <w:sz w:val="20"/>
                <w:szCs w:val="22"/>
              </w:rPr>
              <w:t>1</w:t>
            </w:r>
            <w:r>
              <w:rPr>
                <w:rFonts w:eastAsia="Arial"/>
                <w:color w:val="111111"/>
                <w:sz w:val="20"/>
                <w:szCs w:val="22"/>
              </w:rPr>
              <w:t>.00</w:t>
            </w:r>
            <w:r w:rsidRPr="001B0AF3">
              <w:rPr>
                <w:rFonts w:eastAsia="Arial"/>
                <w:color w:val="111111"/>
                <w:sz w:val="20"/>
                <w:szCs w:val="22"/>
              </w:rPr>
              <w:t xml:space="preserve"> </w:t>
            </w:r>
          </w:p>
        </w:tc>
        <w:tc>
          <w:tcPr>
            <w:tcW w:w="1417" w:type="dxa"/>
            <w:tcBorders>
              <w:bottom w:val="single" w:sz="4" w:space="0" w:color="000000"/>
            </w:tcBorders>
            <w:shd w:val="clear" w:color="auto" w:fill="FFFFFF"/>
          </w:tcPr>
          <w:p w14:paraId="11673487" w14:textId="4F0D5D36" w:rsidR="001B0AF3" w:rsidRPr="00146586" w:rsidRDefault="001B0AF3" w:rsidP="001B0AF3">
            <w:pPr>
              <w:spacing w:before="40" w:after="40"/>
              <w:ind w:left="100" w:right="100"/>
              <w:jc w:val="right"/>
              <w:rPr>
                <w:rFonts w:eastAsia="Arial"/>
                <w:b/>
                <w:color w:val="111111"/>
                <w:sz w:val="20"/>
                <w:szCs w:val="22"/>
              </w:rPr>
            </w:pPr>
            <w:r>
              <w:rPr>
                <w:rFonts w:eastAsia="Arial"/>
                <w:b/>
                <w:color w:val="111111"/>
                <w:sz w:val="20"/>
                <w:szCs w:val="22"/>
              </w:rPr>
              <w:t>-</w:t>
            </w:r>
          </w:p>
        </w:tc>
      </w:tr>
      <w:tr w:rsidR="000940B9" w:rsidRPr="00D22FFC" w14:paraId="44B9183E" w14:textId="77777777" w:rsidTr="00473E2C">
        <w:trPr>
          <w:cantSplit/>
        </w:trPr>
        <w:tc>
          <w:tcPr>
            <w:tcW w:w="2410" w:type="dxa"/>
            <w:vMerge w:val="restart"/>
            <w:tcBorders>
              <w:top w:val="single" w:sz="4" w:space="0" w:color="000000"/>
            </w:tcBorders>
            <w:shd w:val="clear" w:color="auto" w:fill="FFFFFF"/>
            <w:tcMar>
              <w:top w:w="0" w:type="dxa"/>
              <w:left w:w="0" w:type="dxa"/>
              <w:bottom w:w="0" w:type="dxa"/>
              <w:right w:w="0" w:type="dxa"/>
            </w:tcMar>
          </w:tcPr>
          <w:p w14:paraId="282D5897" w14:textId="3947F961" w:rsidR="000940B9" w:rsidRPr="00D22FFC" w:rsidRDefault="000940B9" w:rsidP="001B0AF3">
            <w:pPr>
              <w:spacing w:before="40" w:after="40"/>
              <w:ind w:left="100" w:right="100"/>
              <w:rPr>
                <w:sz w:val="20"/>
                <w:szCs w:val="22"/>
              </w:rPr>
            </w:pPr>
            <w:r w:rsidRPr="00D22FFC">
              <w:rPr>
                <w:rFonts w:eastAsia="Arial"/>
                <w:color w:val="111111"/>
                <w:sz w:val="20"/>
                <w:szCs w:val="22"/>
              </w:rPr>
              <w:t xml:space="preserve">D: </w:t>
            </w:r>
            <w:r w:rsidR="004D7DDB">
              <w:rPr>
                <w:rFonts w:eastAsia="Arial"/>
                <w:color w:val="111111"/>
                <w:sz w:val="20"/>
                <w:szCs w:val="22"/>
              </w:rPr>
              <w:t>Transitioning out of risky gambling</w:t>
            </w:r>
          </w:p>
        </w:tc>
        <w:tc>
          <w:tcPr>
            <w:tcW w:w="1276" w:type="dxa"/>
            <w:tcBorders>
              <w:top w:val="single" w:sz="4" w:space="0" w:color="000000"/>
            </w:tcBorders>
            <w:shd w:val="clear" w:color="auto" w:fill="FFFFFF"/>
            <w:tcMar>
              <w:top w:w="0" w:type="dxa"/>
              <w:left w:w="0" w:type="dxa"/>
              <w:bottom w:w="0" w:type="dxa"/>
              <w:right w:w="0" w:type="dxa"/>
            </w:tcMar>
          </w:tcPr>
          <w:p w14:paraId="6709BBBC" w14:textId="4465529E" w:rsidR="000940B9" w:rsidRPr="00A02456" w:rsidRDefault="000940B9" w:rsidP="001B0AF3">
            <w:pPr>
              <w:spacing w:before="40" w:after="40"/>
              <w:ind w:left="100" w:right="100"/>
              <w:rPr>
                <w:rFonts w:eastAsia="Arial"/>
                <w:color w:val="111111"/>
                <w:sz w:val="20"/>
                <w:szCs w:val="22"/>
              </w:rPr>
            </w:pPr>
            <w:r>
              <w:rPr>
                <w:rFonts w:eastAsia="Arial"/>
                <w:color w:val="111111"/>
                <w:sz w:val="20"/>
                <w:szCs w:val="22"/>
              </w:rPr>
              <w:t>-</w:t>
            </w:r>
          </w:p>
        </w:tc>
        <w:tc>
          <w:tcPr>
            <w:tcW w:w="1843" w:type="dxa"/>
            <w:tcBorders>
              <w:top w:val="single" w:sz="4" w:space="0" w:color="000000"/>
            </w:tcBorders>
            <w:shd w:val="clear" w:color="auto" w:fill="FFFFFF"/>
            <w:vAlign w:val="center"/>
          </w:tcPr>
          <w:p w14:paraId="7B73F907" w14:textId="7E1F5222" w:rsidR="000940B9" w:rsidRPr="00A02456" w:rsidRDefault="000940B9" w:rsidP="001B0AF3">
            <w:pPr>
              <w:spacing w:before="40" w:after="40"/>
              <w:ind w:left="100" w:right="100"/>
              <w:rPr>
                <w:rFonts w:eastAsia="Arial"/>
                <w:color w:val="111111"/>
                <w:sz w:val="20"/>
                <w:szCs w:val="22"/>
              </w:rPr>
            </w:pPr>
            <w:r>
              <w:rPr>
                <w:rFonts w:eastAsia="Arial"/>
                <w:color w:val="111111"/>
                <w:sz w:val="20"/>
                <w:szCs w:val="22"/>
              </w:rPr>
              <w:t>-</w:t>
            </w:r>
          </w:p>
        </w:tc>
        <w:tc>
          <w:tcPr>
            <w:tcW w:w="1417" w:type="dxa"/>
            <w:tcBorders>
              <w:top w:val="single" w:sz="4" w:space="0" w:color="000000"/>
            </w:tcBorders>
            <w:shd w:val="clear" w:color="auto" w:fill="FFFFFF"/>
            <w:tcMar>
              <w:top w:w="0" w:type="dxa"/>
              <w:left w:w="0" w:type="dxa"/>
              <w:bottom w:w="0" w:type="dxa"/>
              <w:right w:w="0" w:type="dxa"/>
            </w:tcMar>
            <w:vAlign w:val="center"/>
          </w:tcPr>
          <w:p w14:paraId="2B258AAA" w14:textId="129EE148" w:rsidR="000940B9" w:rsidRPr="00A02456" w:rsidRDefault="000940B9" w:rsidP="001B0AF3">
            <w:pPr>
              <w:spacing w:before="40" w:after="40"/>
              <w:ind w:left="100" w:right="100"/>
              <w:jc w:val="right"/>
              <w:rPr>
                <w:rFonts w:eastAsia="Arial"/>
                <w:color w:val="111111"/>
                <w:sz w:val="20"/>
                <w:szCs w:val="22"/>
              </w:rPr>
            </w:pPr>
            <w:r>
              <w:rPr>
                <w:rFonts w:eastAsia="Arial"/>
                <w:color w:val="111111"/>
                <w:sz w:val="20"/>
                <w:szCs w:val="22"/>
              </w:rPr>
              <w:t>-</w:t>
            </w:r>
          </w:p>
        </w:tc>
        <w:tc>
          <w:tcPr>
            <w:tcW w:w="851" w:type="dxa"/>
            <w:tcBorders>
              <w:top w:val="single" w:sz="4" w:space="0" w:color="000000"/>
            </w:tcBorders>
            <w:shd w:val="clear" w:color="auto" w:fill="FFFFFF"/>
            <w:tcMar>
              <w:top w:w="0" w:type="dxa"/>
              <w:left w:w="0" w:type="dxa"/>
              <w:bottom w:w="0" w:type="dxa"/>
              <w:right w:w="0" w:type="dxa"/>
            </w:tcMar>
            <w:vAlign w:val="center"/>
          </w:tcPr>
          <w:p w14:paraId="5A455ED1" w14:textId="7435559A" w:rsidR="000940B9" w:rsidRPr="00A02456" w:rsidRDefault="000940B9" w:rsidP="001B0AF3">
            <w:pPr>
              <w:spacing w:before="40" w:after="40"/>
              <w:ind w:left="100" w:right="100"/>
              <w:jc w:val="right"/>
              <w:rPr>
                <w:rFonts w:eastAsia="Arial"/>
                <w:color w:val="111111"/>
                <w:sz w:val="20"/>
                <w:szCs w:val="22"/>
              </w:rPr>
            </w:pPr>
            <w:r>
              <w:rPr>
                <w:rFonts w:eastAsia="Arial"/>
                <w:color w:val="111111"/>
                <w:sz w:val="20"/>
                <w:szCs w:val="22"/>
              </w:rPr>
              <w:t>-</w:t>
            </w:r>
          </w:p>
        </w:tc>
        <w:tc>
          <w:tcPr>
            <w:tcW w:w="1417" w:type="dxa"/>
            <w:tcBorders>
              <w:top w:val="single" w:sz="4" w:space="0" w:color="000000"/>
            </w:tcBorders>
            <w:shd w:val="clear" w:color="auto" w:fill="FFFFFF"/>
            <w:vAlign w:val="center"/>
          </w:tcPr>
          <w:p w14:paraId="32536792" w14:textId="3D21FBF7" w:rsidR="000940B9" w:rsidRPr="00D22FFC" w:rsidRDefault="000940B9" w:rsidP="001B0AF3">
            <w:pPr>
              <w:spacing w:before="40" w:after="40"/>
              <w:ind w:left="100" w:right="100"/>
              <w:jc w:val="right"/>
              <w:rPr>
                <w:rFonts w:eastAsia="Arial"/>
                <w:color w:val="111111"/>
                <w:sz w:val="20"/>
                <w:szCs w:val="22"/>
              </w:rPr>
            </w:pPr>
            <w:r>
              <w:rPr>
                <w:rFonts w:eastAsia="Arial"/>
                <w:color w:val="111111"/>
                <w:sz w:val="20"/>
                <w:szCs w:val="22"/>
              </w:rPr>
              <w:t>-</w:t>
            </w:r>
          </w:p>
        </w:tc>
      </w:tr>
      <w:tr w:rsidR="000940B9" w:rsidRPr="00D22FFC" w14:paraId="3C2BC7DC" w14:textId="77777777" w:rsidTr="000940B9">
        <w:trPr>
          <w:cantSplit/>
        </w:trPr>
        <w:tc>
          <w:tcPr>
            <w:tcW w:w="2410" w:type="dxa"/>
            <w:vMerge/>
            <w:tcBorders>
              <w:bottom w:val="single" w:sz="8" w:space="0" w:color="000000"/>
            </w:tcBorders>
            <w:shd w:val="clear" w:color="auto" w:fill="FFFFFF"/>
            <w:tcMar>
              <w:top w:w="0" w:type="dxa"/>
              <w:left w:w="0" w:type="dxa"/>
              <w:bottom w:w="0" w:type="dxa"/>
              <w:right w:w="0" w:type="dxa"/>
            </w:tcMar>
          </w:tcPr>
          <w:p w14:paraId="0BE3D1F3" w14:textId="77777777" w:rsidR="000940B9" w:rsidRPr="00D22FFC" w:rsidRDefault="000940B9" w:rsidP="001B0AF3">
            <w:pPr>
              <w:spacing w:before="40" w:after="40"/>
              <w:ind w:left="100" w:right="100"/>
              <w:rPr>
                <w:sz w:val="20"/>
                <w:szCs w:val="22"/>
              </w:rPr>
            </w:pPr>
          </w:p>
        </w:tc>
        <w:tc>
          <w:tcPr>
            <w:tcW w:w="1276" w:type="dxa"/>
            <w:tcBorders>
              <w:bottom w:val="single" w:sz="8" w:space="0" w:color="000000"/>
            </w:tcBorders>
            <w:shd w:val="clear" w:color="auto" w:fill="FFFFFF"/>
            <w:tcMar>
              <w:top w:w="0" w:type="dxa"/>
              <w:left w:w="0" w:type="dxa"/>
              <w:bottom w:w="0" w:type="dxa"/>
              <w:right w:w="0" w:type="dxa"/>
            </w:tcMar>
            <w:vAlign w:val="center"/>
          </w:tcPr>
          <w:p w14:paraId="3DFA1F6F" w14:textId="77777777" w:rsidR="000940B9" w:rsidRPr="00A02456" w:rsidRDefault="000940B9" w:rsidP="001B0AF3">
            <w:pPr>
              <w:spacing w:before="40" w:after="40"/>
              <w:ind w:left="100" w:right="100"/>
              <w:rPr>
                <w:rFonts w:eastAsia="Arial"/>
                <w:color w:val="111111"/>
                <w:sz w:val="20"/>
                <w:szCs w:val="22"/>
              </w:rPr>
            </w:pPr>
          </w:p>
        </w:tc>
        <w:tc>
          <w:tcPr>
            <w:tcW w:w="1843" w:type="dxa"/>
            <w:tcBorders>
              <w:bottom w:val="single" w:sz="8" w:space="0" w:color="000000"/>
            </w:tcBorders>
            <w:shd w:val="clear" w:color="auto" w:fill="FFFFFF"/>
            <w:vAlign w:val="center"/>
          </w:tcPr>
          <w:p w14:paraId="3F94BC17" w14:textId="21E81E28" w:rsidR="000940B9" w:rsidRPr="00A02456" w:rsidRDefault="000940B9" w:rsidP="001B0AF3">
            <w:pPr>
              <w:spacing w:before="40" w:after="40"/>
              <w:ind w:left="100" w:right="100"/>
              <w:rPr>
                <w:rFonts w:eastAsia="Arial"/>
                <w:color w:val="111111"/>
                <w:sz w:val="20"/>
                <w:szCs w:val="22"/>
              </w:rPr>
            </w:pPr>
          </w:p>
        </w:tc>
        <w:tc>
          <w:tcPr>
            <w:tcW w:w="1417" w:type="dxa"/>
            <w:tcBorders>
              <w:bottom w:val="single" w:sz="8" w:space="0" w:color="000000"/>
            </w:tcBorders>
            <w:shd w:val="clear" w:color="auto" w:fill="FFFFFF"/>
            <w:tcMar>
              <w:top w:w="0" w:type="dxa"/>
              <w:left w:w="0" w:type="dxa"/>
              <w:bottom w:w="0" w:type="dxa"/>
              <w:right w:w="0" w:type="dxa"/>
            </w:tcMar>
            <w:vAlign w:val="center"/>
          </w:tcPr>
          <w:p w14:paraId="4800A53B" w14:textId="1FB29AC4" w:rsidR="000940B9" w:rsidRPr="00A02456" w:rsidRDefault="000940B9" w:rsidP="001B0AF3">
            <w:pPr>
              <w:spacing w:before="40" w:after="40"/>
              <w:ind w:left="100" w:right="100"/>
              <w:jc w:val="right"/>
              <w:rPr>
                <w:rFonts w:eastAsia="Arial"/>
                <w:color w:val="111111"/>
                <w:sz w:val="20"/>
                <w:szCs w:val="22"/>
              </w:rPr>
            </w:pPr>
          </w:p>
        </w:tc>
        <w:tc>
          <w:tcPr>
            <w:tcW w:w="851" w:type="dxa"/>
            <w:tcBorders>
              <w:bottom w:val="single" w:sz="8" w:space="0" w:color="000000"/>
            </w:tcBorders>
            <w:shd w:val="clear" w:color="auto" w:fill="FFFFFF"/>
            <w:tcMar>
              <w:top w:w="0" w:type="dxa"/>
              <w:left w:w="0" w:type="dxa"/>
              <w:bottom w:w="0" w:type="dxa"/>
              <w:right w:w="0" w:type="dxa"/>
            </w:tcMar>
            <w:vAlign w:val="center"/>
          </w:tcPr>
          <w:p w14:paraId="5BCFB155" w14:textId="4A28F101" w:rsidR="000940B9" w:rsidRPr="00A02456" w:rsidRDefault="000940B9" w:rsidP="001B0AF3">
            <w:pPr>
              <w:spacing w:before="40" w:after="40"/>
              <w:ind w:left="100" w:right="100"/>
              <w:jc w:val="right"/>
              <w:rPr>
                <w:rFonts w:eastAsia="Arial"/>
                <w:color w:val="111111"/>
                <w:sz w:val="20"/>
                <w:szCs w:val="22"/>
              </w:rPr>
            </w:pPr>
          </w:p>
        </w:tc>
        <w:tc>
          <w:tcPr>
            <w:tcW w:w="1417" w:type="dxa"/>
            <w:tcBorders>
              <w:bottom w:val="single" w:sz="8" w:space="0" w:color="000000"/>
            </w:tcBorders>
            <w:shd w:val="clear" w:color="auto" w:fill="FFFFFF"/>
            <w:vAlign w:val="center"/>
          </w:tcPr>
          <w:p w14:paraId="49D2EF1B" w14:textId="254E5BEA" w:rsidR="000940B9" w:rsidRPr="00D22FFC" w:rsidRDefault="000940B9" w:rsidP="001B0AF3">
            <w:pPr>
              <w:spacing w:before="40" w:after="40"/>
              <w:ind w:left="100" w:right="100"/>
              <w:jc w:val="right"/>
              <w:rPr>
                <w:rFonts w:eastAsia="Arial"/>
                <w:color w:val="111111"/>
                <w:sz w:val="20"/>
                <w:szCs w:val="22"/>
              </w:rPr>
            </w:pPr>
          </w:p>
        </w:tc>
      </w:tr>
    </w:tbl>
    <w:p w14:paraId="04746492" w14:textId="77777777" w:rsidR="00905C7B" w:rsidRPr="000940B9" w:rsidRDefault="00905C7B" w:rsidP="00905C7B">
      <w:pPr>
        <w:jc w:val="both"/>
        <w:rPr>
          <w:sz w:val="20"/>
        </w:rPr>
      </w:pPr>
      <w:r w:rsidRPr="000940B9">
        <w:rPr>
          <w:rFonts w:eastAsia="Arial"/>
          <w:color w:val="000000"/>
          <w:sz w:val="20"/>
          <w:szCs w:val="22"/>
        </w:rPr>
        <w:t>Bold font shows significant covariates at the 0.05 level</w:t>
      </w:r>
    </w:p>
    <w:p w14:paraId="75120636" w14:textId="4AA16A1D" w:rsidR="00905C7B" w:rsidRDefault="00905C7B" w:rsidP="00D22FFC">
      <w:pPr>
        <w:rPr>
          <w:lang w:eastAsia="en-US"/>
        </w:rPr>
      </w:pPr>
    </w:p>
    <w:p w14:paraId="2D70A8E9" w14:textId="560CCC55" w:rsidR="00FE24D6" w:rsidRDefault="00FE24D6">
      <w:pPr>
        <w:spacing w:after="160" w:line="259" w:lineRule="auto"/>
        <w:contextualSpacing w:val="0"/>
        <w:rPr>
          <w:lang w:eastAsia="en-US"/>
        </w:rPr>
      </w:pPr>
      <w:r>
        <w:rPr>
          <w:lang w:eastAsia="en-US"/>
        </w:rPr>
        <w:br w:type="page"/>
      </w:r>
    </w:p>
    <w:p w14:paraId="79CA495E" w14:textId="50504632" w:rsidR="00FE24D6" w:rsidRDefault="00FE24D6" w:rsidP="00FE24D6">
      <w:pPr>
        <w:pStyle w:val="RepHead1"/>
      </w:pPr>
      <w:bookmarkStart w:id="116" w:name="_Toc50454875"/>
      <w:r>
        <w:lastRenderedPageBreak/>
        <w:t xml:space="preserve">APPENDIX F: </w:t>
      </w:r>
      <w:r w:rsidR="007234EC">
        <w:rPr>
          <w:caps w:val="0"/>
        </w:rPr>
        <w:t>Sensitivity analysis</w:t>
      </w:r>
      <w:bookmarkEnd w:id="116"/>
    </w:p>
    <w:p w14:paraId="5AE91A08" w14:textId="32A1D4EA" w:rsidR="00FE24D6" w:rsidRDefault="00FE24D6" w:rsidP="00D22FFC">
      <w:pPr>
        <w:rPr>
          <w:lang w:eastAsia="en-US"/>
        </w:rPr>
      </w:pPr>
    </w:p>
    <w:p w14:paraId="20530F00" w14:textId="219C3389" w:rsidR="007234EC" w:rsidRDefault="007234EC" w:rsidP="007234EC">
      <w:pPr>
        <w:jc w:val="both"/>
        <w:rPr>
          <w:lang w:eastAsia="en-US"/>
        </w:rPr>
      </w:pPr>
      <w:r w:rsidRPr="00116336">
        <w:t xml:space="preserve">Sensitivity analysis was conducted to assess the robustness of the final model using two subsets of the data. </w:t>
      </w:r>
      <w:r>
        <w:t xml:space="preserve"> </w:t>
      </w:r>
      <w:r w:rsidRPr="00116336">
        <w:t xml:space="preserve">These subsets were then fitted with the final model and significance of the coefficients were examined. </w:t>
      </w:r>
      <w:r>
        <w:t xml:space="preserve"> </w:t>
      </w:r>
      <w:r>
        <w:rPr>
          <w:lang w:eastAsia="en-US"/>
        </w:rPr>
        <w:t>Summar</w:t>
      </w:r>
      <w:r w:rsidR="003940C1">
        <w:rPr>
          <w:lang w:eastAsia="en-US"/>
        </w:rPr>
        <w:t>y</w:t>
      </w:r>
      <w:r>
        <w:rPr>
          <w:lang w:eastAsia="en-US"/>
        </w:rPr>
        <w:t xml:space="preserve"> tables showing significant coefficients </w:t>
      </w:r>
      <w:r w:rsidR="006956D7">
        <w:rPr>
          <w:lang w:eastAsia="en-US"/>
        </w:rPr>
        <w:t xml:space="preserve">mainly </w:t>
      </w:r>
      <w:r>
        <w:rPr>
          <w:lang w:eastAsia="en-US"/>
        </w:rPr>
        <w:t xml:space="preserve">detail the same variables in the same order as those in Table 10 for ease of comparison between the models, apart from </w:t>
      </w:r>
      <w:r w:rsidR="006956D7">
        <w:rPr>
          <w:lang w:eastAsia="en-US"/>
        </w:rPr>
        <w:t>some</w:t>
      </w:r>
      <w:r>
        <w:rPr>
          <w:lang w:eastAsia="en-US"/>
        </w:rPr>
        <w:t xml:space="preserve"> newly included categories</w:t>
      </w:r>
      <w:r w:rsidR="006956D7">
        <w:rPr>
          <w:lang w:eastAsia="en-US"/>
        </w:rPr>
        <w:t xml:space="preserve"> that</w:t>
      </w:r>
      <w:r>
        <w:rPr>
          <w:lang w:eastAsia="en-US"/>
        </w:rPr>
        <w:t xml:space="preserve"> result</w:t>
      </w:r>
      <w:r w:rsidR="006956D7">
        <w:rPr>
          <w:lang w:eastAsia="en-US"/>
        </w:rPr>
        <w:t>ed</w:t>
      </w:r>
      <w:r>
        <w:rPr>
          <w:lang w:eastAsia="en-US"/>
        </w:rPr>
        <w:t xml:space="preserve"> from the sensitivity analyses.</w:t>
      </w:r>
    </w:p>
    <w:p w14:paraId="2D733217" w14:textId="1D1AF668" w:rsidR="007234EC" w:rsidRDefault="007234EC" w:rsidP="007234EC">
      <w:pPr>
        <w:jc w:val="both"/>
        <w:rPr>
          <w:lang w:eastAsia="en-US"/>
        </w:rPr>
      </w:pPr>
    </w:p>
    <w:p w14:paraId="2E6BA96E" w14:textId="77777777" w:rsidR="006956D7" w:rsidRDefault="006956D7" w:rsidP="007234EC">
      <w:pPr>
        <w:jc w:val="both"/>
        <w:rPr>
          <w:lang w:eastAsia="en-US"/>
        </w:rPr>
      </w:pPr>
    </w:p>
    <w:p w14:paraId="375573F3" w14:textId="77777777" w:rsidR="007234EC" w:rsidRPr="006956D7" w:rsidRDefault="007234EC" w:rsidP="007234EC">
      <w:pPr>
        <w:jc w:val="both"/>
        <w:rPr>
          <w:b/>
          <w:bCs/>
          <w:i/>
          <w:iCs/>
          <w:lang w:eastAsia="en-US"/>
        </w:rPr>
      </w:pPr>
      <w:r w:rsidRPr="006956D7">
        <w:rPr>
          <w:b/>
          <w:bCs/>
          <w:i/>
          <w:iCs/>
          <w:lang w:eastAsia="en-US"/>
        </w:rPr>
        <w:t>Sensitivity analysis #1</w:t>
      </w:r>
    </w:p>
    <w:p w14:paraId="644DF1B7" w14:textId="77777777" w:rsidR="007234EC" w:rsidRDefault="007234EC" w:rsidP="007234EC">
      <w:pPr>
        <w:jc w:val="both"/>
        <w:rPr>
          <w:lang w:eastAsia="en-US"/>
        </w:rPr>
      </w:pPr>
    </w:p>
    <w:p w14:paraId="0571EC4E" w14:textId="6DFFA1C9" w:rsidR="007234EC" w:rsidRDefault="007234EC" w:rsidP="007234EC">
      <w:pPr>
        <w:jc w:val="both"/>
        <w:rPr>
          <w:lang w:eastAsia="en-US"/>
        </w:rPr>
      </w:pPr>
      <w:r>
        <w:rPr>
          <w:lang w:eastAsia="en-US"/>
        </w:rPr>
        <w:t>The first sensitivity analysis used the initial two years</w:t>
      </w:r>
      <w:r w:rsidR="006956D7">
        <w:rPr>
          <w:lang w:eastAsia="en-US"/>
        </w:rPr>
        <w:t xml:space="preserve"> of data (</w:t>
      </w:r>
      <w:r>
        <w:rPr>
          <w:lang w:eastAsia="en-US"/>
        </w:rPr>
        <w:t>2012 to 2013</w:t>
      </w:r>
      <w:r w:rsidR="006956D7">
        <w:rPr>
          <w:lang w:eastAsia="en-US"/>
        </w:rPr>
        <w:t>)</w:t>
      </w:r>
      <w:r>
        <w:rPr>
          <w:lang w:eastAsia="en-US"/>
        </w:rPr>
        <w:t xml:space="preserve"> and was fit with the final model. </w:t>
      </w:r>
      <w:r w:rsidR="006956D7">
        <w:rPr>
          <w:lang w:eastAsia="en-US"/>
        </w:rPr>
        <w:t xml:space="preserve"> </w:t>
      </w:r>
      <w:r>
        <w:rPr>
          <w:lang w:eastAsia="en-US"/>
        </w:rPr>
        <w:t xml:space="preserve">This subset increased the sample size of participants used </w:t>
      </w:r>
      <w:r w:rsidR="006956D7">
        <w:rPr>
          <w:lang w:eastAsia="en-US"/>
        </w:rPr>
        <w:t>in</w:t>
      </w:r>
      <w:r>
        <w:rPr>
          <w:lang w:eastAsia="en-US"/>
        </w:rPr>
        <w:t xml:space="preserve"> the final model by </w:t>
      </w:r>
      <w:r w:rsidR="003940C1">
        <w:rPr>
          <w:lang w:eastAsia="en-US"/>
        </w:rPr>
        <w:t>975</w:t>
      </w:r>
      <w:r>
        <w:rPr>
          <w:lang w:eastAsia="en-US"/>
        </w:rPr>
        <w:t xml:space="preserve"> (N</w:t>
      </w:r>
      <w:r w:rsidR="003940C1">
        <w:rPr>
          <w:lang w:eastAsia="en-US"/>
        </w:rPr>
        <w:t xml:space="preserve"> </w:t>
      </w:r>
      <w:r>
        <w:rPr>
          <w:lang w:eastAsia="en-US"/>
        </w:rPr>
        <w:t>=</w:t>
      </w:r>
      <w:r w:rsidR="006956D7">
        <w:rPr>
          <w:lang w:eastAsia="en-US"/>
        </w:rPr>
        <w:t xml:space="preserve"> </w:t>
      </w:r>
      <w:r>
        <w:rPr>
          <w:lang w:eastAsia="en-US"/>
        </w:rPr>
        <w:t>2</w:t>
      </w:r>
      <w:r w:rsidR="006956D7">
        <w:rPr>
          <w:lang w:eastAsia="en-US"/>
        </w:rPr>
        <w:t>,</w:t>
      </w:r>
      <w:r>
        <w:rPr>
          <w:lang w:eastAsia="en-US"/>
        </w:rPr>
        <w:t>770 to 3</w:t>
      </w:r>
      <w:r w:rsidR="006956D7">
        <w:rPr>
          <w:lang w:eastAsia="en-US"/>
        </w:rPr>
        <w:t>,</w:t>
      </w:r>
      <w:r>
        <w:rPr>
          <w:lang w:eastAsia="en-US"/>
        </w:rPr>
        <w:t>745)</w:t>
      </w:r>
      <w:r w:rsidR="006956D7">
        <w:rPr>
          <w:lang w:eastAsia="en-US"/>
        </w:rPr>
        <w:t>;</w:t>
      </w:r>
      <w:r>
        <w:rPr>
          <w:lang w:eastAsia="en-US"/>
        </w:rPr>
        <w:t xml:space="preserve"> however</w:t>
      </w:r>
      <w:r w:rsidR="006956D7">
        <w:rPr>
          <w:lang w:eastAsia="en-US"/>
        </w:rPr>
        <w:t>,</w:t>
      </w:r>
      <w:r>
        <w:rPr>
          <w:lang w:eastAsia="en-US"/>
        </w:rPr>
        <w:t xml:space="preserve"> there was nearly a 30% </w:t>
      </w:r>
      <w:r w:rsidR="006956D7">
        <w:rPr>
          <w:lang w:eastAsia="en-US"/>
        </w:rPr>
        <w:t>reduction</w:t>
      </w:r>
      <w:r>
        <w:rPr>
          <w:lang w:eastAsia="en-US"/>
        </w:rPr>
        <w:t xml:space="preserve"> in the number of transitions (10</w:t>
      </w:r>
      <w:r w:rsidR="006956D7">
        <w:rPr>
          <w:lang w:eastAsia="en-US"/>
        </w:rPr>
        <w:t>,</w:t>
      </w:r>
      <w:r>
        <w:rPr>
          <w:lang w:eastAsia="en-US"/>
        </w:rPr>
        <w:t>840 to 7</w:t>
      </w:r>
      <w:r w:rsidR="006956D7">
        <w:rPr>
          <w:lang w:eastAsia="en-US"/>
        </w:rPr>
        <w:t>,</w:t>
      </w:r>
      <w:r>
        <w:rPr>
          <w:lang w:eastAsia="en-US"/>
        </w:rPr>
        <w:t xml:space="preserve">420) </w:t>
      </w:r>
      <w:r w:rsidR="006956D7">
        <w:rPr>
          <w:lang w:eastAsia="en-US"/>
        </w:rPr>
        <w:t>as</w:t>
      </w:r>
      <w:r>
        <w:rPr>
          <w:lang w:eastAsia="en-US"/>
        </w:rPr>
        <w:t xml:space="preserve"> the total number of years </w:t>
      </w:r>
      <w:r w:rsidR="006956D7">
        <w:rPr>
          <w:lang w:eastAsia="en-US"/>
        </w:rPr>
        <w:t>reduced</w:t>
      </w:r>
      <w:r>
        <w:rPr>
          <w:lang w:eastAsia="en-US"/>
        </w:rPr>
        <w:t xml:space="preserve"> from four to two. </w:t>
      </w:r>
      <w:r w:rsidR="006956D7">
        <w:rPr>
          <w:lang w:eastAsia="en-US"/>
        </w:rPr>
        <w:t xml:space="preserve"> </w:t>
      </w:r>
      <w:r>
        <w:rPr>
          <w:lang w:eastAsia="en-US"/>
        </w:rPr>
        <w:t>Table F1 show</w:t>
      </w:r>
      <w:r w:rsidR="006956D7">
        <w:rPr>
          <w:lang w:eastAsia="en-US"/>
        </w:rPr>
        <w:t>s</w:t>
      </w:r>
      <w:r>
        <w:rPr>
          <w:lang w:eastAsia="en-US"/>
        </w:rPr>
        <w:t xml:space="preserve"> no similarities in variables associated </w:t>
      </w:r>
      <w:r w:rsidR="006956D7">
        <w:rPr>
          <w:lang w:eastAsia="en-US"/>
        </w:rPr>
        <w:t>with</w:t>
      </w:r>
      <w:r>
        <w:rPr>
          <w:lang w:eastAsia="en-US"/>
        </w:rPr>
        <w:t xml:space="preserve"> </w:t>
      </w:r>
      <w:r w:rsidR="0056305D">
        <w:rPr>
          <w:lang w:eastAsia="en-US"/>
        </w:rPr>
        <w:t>starting gambling</w:t>
      </w:r>
      <w:r>
        <w:rPr>
          <w:lang w:eastAsia="en-US"/>
        </w:rPr>
        <w:t xml:space="preserve"> (Transition A), as well as no </w:t>
      </w:r>
      <w:r w:rsidR="003D3C7D">
        <w:rPr>
          <w:lang w:eastAsia="en-US"/>
        </w:rPr>
        <w:t xml:space="preserve">transitions </w:t>
      </w:r>
      <w:r w:rsidR="0056305D">
        <w:rPr>
          <w:lang w:eastAsia="en-US"/>
        </w:rPr>
        <w:t>out of risky gambling</w:t>
      </w:r>
      <w:r>
        <w:rPr>
          <w:lang w:eastAsia="en-US"/>
        </w:rPr>
        <w:t xml:space="preserve"> (Transition D). </w:t>
      </w:r>
      <w:r w:rsidR="006956D7">
        <w:rPr>
          <w:lang w:eastAsia="en-US"/>
        </w:rPr>
        <w:t xml:space="preserve"> A</w:t>
      </w:r>
      <w:r>
        <w:rPr>
          <w:lang w:eastAsia="en-US"/>
        </w:rPr>
        <w:t>ddition</w:t>
      </w:r>
      <w:r w:rsidR="006956D7">
        <w:rPr>
          <w:lang w:eastAsia="en-US"/>
        </w:rPr>
        <w:t>ally</w:t>
      </w:r>
      <w:r>
        <w:rPr>
          <w:lang w:eastAsia="en-US"/>
        </w:rPr>
        <w:t xml:space="preserve">, there </w:t>
      </w:r>
      <w:r w:rsidR="0056305D">
        <w:rPr>
          <w:lang w:eastAsia="en-US"/>
        </w:rPr>
        <w:t>we</w:t>
      </w:r>
      <w:r>
        <w:rPr>
          <w:lang w:eastAsia="en-US"/>
        </w:rPr>
        <w:t xml:space="preserve">re </w:t>
      </w:r>
      <w:r w:rsidR="0056305D">
        <w:rPr>
          <w:lang w:eastAsia="en-US"/>
        </w:rPr>
        <w:t>fewer</w:t>
      </w:r>
      <w:r>
        <w:rPr>
          <w:lang w:eastAsia="en-US"/>
        </w:rPr>
        <w:t xml:space="preserve"> significant variables remaining in the model compared to the final model. </w:t>
      </w:r>
      <w:r w:rsidR="0056305D">
        <w:rPr>
          <w:lang w:eastAsia="en-US"/>
        </w:rPr>
        <w:t xml:space="preserve"> </w:t>
      </w:r>
      <w:r>
        <w:rPr>
          <w:lang w:eastAsia="en-US"/>
        </w:rPr>
        <w:t xml:space="preserve">There were notable similarities in the two models including </w:t>
      </w:r>
      <w:r w:rsidR="0056305D">
        <w:rPr>
          <w:lang w:eastAsia="en-US"/>
        </w:rPr>
        <w:t>a</w:t>
      </w:r>
      <w:r>
        <w:rPr>
          <w:lang w:eastAsia="en-US"/>
        </w:rPr>
        <w:t xml:space="preserve">ge being significant and comparable to those of the final model </w:t>
      </w:r>
      <w:r w:rsidR="0056305D">
        <w:rPr>
          <w:lang w:eastAsia="en-US"/>
        </w:rPr>
        <w:t xml:space="preserve">for </w:t>
      </w:r>
      <w:r w:rsidR="003D3C7D">
        <w:rPr>
          <w:lang w:eastAsia="en-US"/>
        </w:rPr>
        <w:t>stopping gambling</w:t>
      </w:r>
      <w:r>
        <w:rPr>
          <w:lang w:eastAsia="en-US"/>
        </w:rPr>
        <w:t xml:space="preserve"> (Transition B)</w:t>
      </w:r>
      <w:r w:rsidR="0056305D">
        <w:rPr>
          <w:lang w:eastAsia="en-US"/>
        </w:rPr>
        <w:t>,</w:t>
      </w:r>
      <w:r>
        <w:rPr>
          <w:lang w:eastAsia="en-US"/>
        </w:rPr>
        <w:t xml:space="preserve"> and </w:t>
      </w:r>
      <w:r w:rsidR="0056305D">
        <w:rPr>
          <w:lang w:eastAsia="en-US"/>
        </w:rPr>
        <w:t>employment status</w:t>
      </w:r>
      <w:r>
        <w:rPr>
          <w:lang w:eastAsia="en-US"/>
        </w:rPr>
        <w:t xml:space="preserve"> and </w:t>
      </w:r>
      <w:r w:rsidR="0056305D">
        <w:rPr>
          <w:lang w:eastAsia="en-US"/>
        </w:rPr>
        <w:t>level of deprivation</w:t>
      </w:r>
      <w:r>
        <w:rPr>
          <w:lang w:eastAsia="en-US"/>
        </w:rPr>
        <w:t xml:space="preserve"> being similar in hazard ratio (greater than 1) </w:t>
      </w:r>
      <w:r w:rsidR="0056305D">
        <w:rPr>
          <w:lang w:eastAsia="en-US"/>
        </w:rPr>
        <w:t>al</w:t>
      </w:r>
      <w:r>
        <w:rPr>
          <w:lang w:eastAsia="en-US"/>
        </w:rPr>
        <w:t xml:space="preserve">though there was a </w:t>
      </w:r>
      <w:r w:rsidR="0056305D">
        <w:rPr>
          <w:lang w:eastAsia="en-US"/>
        </w:rPr>
        <w:t>decrease</w:t>
      </w:r>
      <w:r>
        <w:rPr>
          <w:lang w:eastAsia="en-US"/>
        </w:rPr>
        <w:t xml:space="preserve"> in statistical significance. </w:t>
      </w:r>
      <w:r w:rsidR="0056305D">
        <w:rPr>
          <w:lang w:eastAsia="en-US"/>
        </w:rPr>
        <w:t xml:space="preserve"> T</w:t>
      </w:r>
      <w:r>
        <w:rPr>
          <w:lang w:eastAsia="en-US"/>
        </w:rPr>
        <w:t xml:space="preserve">he significant variables </w:t>
      </w:r>
      <w:r w:rsidR="0056305D">
        <w:rPr>
          <w:lang w:eastAsia="en-US"/>
        </w:rPr>
        <w:t xml:space="preserve">for transitions </w:t>
      </w:r>
      <w:r w:rsidR="003D3C7D">
        <w:rPr>
          <w:lang w:eastAsia="en-US"/>
        </w:rPr>
        <w:t>into risky gambling</w:t>
      </w:r>
      <w:r w:rsidR="0056305D">
        <w:rPr>
          <w:lang w:eastAsia="en-US"/>
        </w:rPr>
        <w:t xml:space="preserve"> (Transition C) in</w:t>
      </w:r>
      <w:r>
        <w:rPr>
          <w:lang w:eastAsia="en-US"/>
        </w:rPr>
        <w:t xml:space="preserve"> this subset were similar in hazard ratio and statistical significance </w:t>
      </w:r>
      <w:r w:rsidR="0056305D">
        <w:rPr>
          <w:lang w:eastAsia="en-US"/>
        </w:rPr>
        <w:t>to</w:t>
      </w:r>
      <w:r>
        <w:rPr>
          <w:lang w:eastAsia="en-US"/>
        </w:rPr>
        <w:t xml:space="preserve"> those in the final model.</w:t>
      </w:r>
      <w:r w:rsidR="003940C1">
        <w:rPr>
          <w:lang w:eastAsia="en-US"/>
        </w:rPr>
        <w:t xml:space="preserve">  Table F2 shows the data summarised.</w:t>
      </w:r>
    </w:p>
    <w:p w14:paraId="2BBB1249" w14:textId="42B9442D" w:rsidR="0056305D" w:rsidRDefault="0056305D" w:rsidP="007234EC">
      <w:pPr>
        <w:jc w:val="both"/>
        <w:rPr>
          <w:lang w:eastAsia="en-US"/>
        </w:rPr>
      </w:pPr>
    </w:p>
    <w:p w14:paraId="6D4D0B73" w14:textId="77777777" w:rsidR="00053ABB" w:rsidRDefault="00053ABB">
      <w:pPr>
        <w:spacing w:after="160" w:line="259" w:lineRule="auto"/>
        <w:contextualSpacing w:val="0"/>
        <w:rPr>
          <w:rFonts w:eastAsiaTheme="majorEastAsia"/>
          <w:b/>
          <w:bCs/>
          <w:i/>
          <w:szCs w:val="22"/>
          <w:lang w:eastAsia="en-US"/>
        </w:rPr>
      </w:pPr>
      <w:r>
        <w:rPr>
          <w:szCs w:val="22"/>
        </w:rPr>
        <w:br w:type="page"/>
      </w:r>
    </w:p>
    <w:p w14:paraId="7C4268B3" w14:textId="338AD562" w:rsidR="0056305D" w:rsidRDefault="0056305D" w:rsidP="0056305D">
      <w:pPr>
        <w:pStyle w:val="RepHead3"/>
        <w:rPr>
          <w:rFonts w:cs="Times New Roman"/>
          <w:szCs w:val="22"/>
        </w:rPr>
      </w:pPr>
      <w:bookmarkStart w:id="117" w:name="_Toc50454876"/>
      <w:r w:rsidRPr="008D17E9">
        <w:rPr>
          <w:rFonts w:cs="Times New Roman"/>
          <w:szCs w:val="22"/>
        </w:rPr>
        <w:lastRenderedPageBreak/>
        <w:t xml:space="preserve">Table </w:t>
      </w:r>
      <w:r w:rsidRPr="008D17E9">
        <w:rPr>
          <w:rFonts w:cs="Times New Roman"/>
          <w:noProof/>
          <w:szCs w:val="22"/>
        </w:rPr>
        <w:t>F1</w:t>
      </w:r>
      <w:r w:rsidRPr="008D17E9">
        <w:rPr>
          <w:rFonts w:cs="Times New Roman"/>
          <w:szCs w:val="22"/>
        </w:rPr>
        <w:t xml:space="preserve">: </w:t>
      </w:r>
      <w:r w:rsidR="009A0E43">
        <w:rPr>
          <w:rFonts w:cs="Times New Roman"/>
          <w:szCs w:val="22"/>
        </w:rPr>
        <w:t>T</w:t>
      </w:r>
      <w:r w:rsidRPr="008D17E9">
        <w:rPr>
          <w:rFonts w:cs="Times New Roman"/>
          <w:szCs w:val="22"/>
        </w:rPr>
        <w:t xml:space="preserve">ransitions in </w:t>
      </w:r>
      <w:r w:rsidR="009A0E43">
        <w:rPr>
          <w:rFonts w:cs="Times New Roman"/>
          <w:szCs w:val="22"/>
        </w:rPr>
        <w:t>gambling risk level and associations with covariates</w:t>
      </w:r>
      <w:r w:rsidRPr="008D17E9">
        <w:rPr>
          <w:rFonts w:cs="Times New Roman"/>
          <w:szCs w:val="22"/>
        </w:rPr>
        <w:t xml:space="preserve"> for years 2012 to 2013</w:t>
      </w:r>
      <w:bookmarkEnd w:id="117"/>
    </w:p>
    <w:tbl>
      <w:tblPr>
        <w:tblW w:w="9214" w:type="dxa"/>
        <w:tblLayout w:type="fixed"/>
        <w:tblLook w:val="04A0" w:firstRow="1" w:lastRow="0" w:firstColumn="1" w:lastColumn="0" w:noHBand="0" w:noVBand="1"/>
      </w:tblPr>
      <w:tblGrid>
        <w:gridCol w:w="1843"/>
        <w:gridCol w:w="1418"/>
        <w:gridCol w:w="2268"/>
        <w:gridCol w:w="1417"/>
        <w:gridCol w:w="851"/>
        <w:gridCol w:w="1417"/>
      </w:tblGrid>
      <w:tr w:rsidR="003D3C7D" w:rsidRPr="00244594" w14:paraId="44961A2E" w14:textId="77777777" w:rsidTr="00667E23">
        <w:trPr>
          <w:cantSplit/>
          <w:tblHeader/>
        </w:trPr>
        <w:tc>
          <w:tcPr>
            <w:tcW w:w="184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D37551F" w14:textId="77777777" w:rsidR="003D3C7D" w:rsidRPr="00244594" w:rsidRDefault="003D3C7D" w:rsidP="003D3C7D">
            <w:pPr>
              <w:spacing w:before="40" w:after="40"/>
              <w:ind w:left="100" w:right="100"/>
              <w:rPr>
                <w:b/>
                <w:sz w:val="20"/>
                <w:szCs w:val="22"/>
              </w:rPr>
            </w:pPr>
            <w:r w:rsidRPr="00244594">
              <w:rPr>
                <w:rFonts w:eastAsia="Arial"/>
                <w:b/>
                <w:color w:val="111111"/>
                <w:sz w:val="20"/>
                <w:szCs w:val="22"/>
              </w:rPr>
              <w:t>Transition gambling</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EC94B33" w14:textId="0BE97AC8" w:rsidR="003D3C7D" w:rsidRPr="00244594" w:rsidRDefault="003D3C7D" w:rsidP="003D3C7D">
            <w:pPr>
              <w:spacing w:before="40" w:after="40"/>
              <w:ind w:left="100" w:right="100"/>
              <w:rPr>
                <w:b/>
                <w:sz w:val="20"/>
                <w:szCs w:val="22"/>
              </w:rPr>
            </w:pPr>
            <w:r>
              <w:rPr>
                <w:rFonts w:eastAsia="Arial"/>
                <w:b/>
                <w:color w:val="111111"/>
                <w:sz w:val="20"/>
                <w:szCs w:val="22"/>
              </w:rPr>
              <w:t>Covariate</w:t>
            </w:r>
          </w:p>
        </w:tc>
        <w:tc>
          <w:tcPr>
            <w:tcW w:w="2268" w:type="dxa"/>
            <w:tcBorders>
              <w:top w:val="single" w:sz="4" w:space="0" w:color="auto"/>
              <w:bottom w:val="single" w:sz="4" w:space="0" w:color="auto"/>
            </w:tcBorders>
            <w:shd w:val="clear" w:color="auto" w:fill="FFFFFF"/>
            <w:vAlign w:val="center"/>
          </w:tcPr>
          <w:p w14:paraId="2B569B33" w14:textId="77777777" w:rsidR="003D3C7D" w:rsidRPr="00244594" w:rsidRDefault="003D3C7D" w:rsidP="003D3C7D">
            <w:pPr>
              <w:spacing w:before="40" w:after="40"/>
              <w:ind w:left="100" w:right="100"/>
              <w:rPr>
                <w:rFonts w:eastAsia="Arial"/>
                <w:b/>
                <w:color w:val="111111"/>
                <w:sz w:val="20"/>
                <w:szCs w:val="22"/>
              </w:rPr>
            </w:pPr>
            <w:r w:rsidRPr="00244594">
              <w:rPr>
                <w:rFonts w:eastAsia="Arial"/>
                <w:b/>
                <w:color w:val="111111"/>
                <w:sz w:val="20"/>
                <w:szCs w:val="22"/>
              </w:rPr>
              <w:t>Category</w:t>
            </w:r>
          </w:p>
        </w:tc>
        <w:tc>
          <w:tcPr>
            <w:tcW w:w="141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48CCBCB" w14:textId="77777777" w:rsidR="003D3C7D" w:rsidRPr="00244594" w:rsidRDefault="003D3C7D" w:rsidP="003D3C7D">
            <w:pPr>
              <w:spacing w:before="40" w:after="40"/>
              <w:ind w:left="100" w:right="100"/>
              <w:jc w:val="right"/>
              <w:rPr>
                <w:b/>
                <w:sz w:val="20"/>
                <w:szCs w:val="22"/>
              </w:rPr>
            </w:pPr>
            <w:r w:rsidRPr="00244594">
              <w:rPr>
                <w:rFonts w:eastAsia="Arial"/>
                <w:b/>
                <w:color w:val="111111"/>
                <w:sz w:val="20"/>
                <w:szCs w:val="22"/>
              </w:rPr>
              <w:t>No. of observations</w:t>
            </w:r>
          </w:p>
        </w:tc>
        <w:tc>
          <w:tcPr>
            <w:tcW w:w="8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873038A" w14:textId="77777777" w:rsidR="003D3C7D" w:rsidRPr="00244594" w:rsidRDefault="003D3C7D" w:rsidP="003D3C7D">
            <w:pPr>
              <w:spacing w:before="40" w:after="40"/>
              <w:ind w:left="100" w:right="100"/>
              <w:jc w:val="right"/>
              <w:rPr>
                <w:b/>
                <w:sz w:val="20"/>
                <w:szCs w:val="22"/>
              </w:rPr>
            </w:pPr>
            <w:r w:rsidRPr="00244594">
              <w:rPr>
                <w:rFonts w:eastAsia="Arial"/>
                <w:b/>
                <w:color w:val="111111"/>
                <w:sz w:val="20"/>
                <w:szCs w:val="22"/>
              </w:rPr>
              <w:t xml:space="preserve">Hazard Ratio </w:t>
            </w:r>
          </w:p>
        </w:tc>
        <w:tc>
          <w:tcPr>
            <w:tcW w:w="1417" w:type="dxa"/>
            <w:tcBorders>
              <w:top w:val="single" w:sz="4" w:space="0" w:color="auto"/>
              <w:bottom w:val="single" w:sz="4" w:space="0" w:color="auto"/>
            </w:tcBorders>
            <w:shd w:val="clear" w:color="auto" w:fill="FFFFFF"/>
            <w:vAlign w:val="center"/>
          </w:tcPr>
          <w:p w14:paraId="0F5B81FA" w14:textId="77777777" w:rsidR="003D3C7D" w:rsidRPr="00244594" w:rsidRDefault="003D3C7D" w:rsidP="003D3C7D">
            <w:pPr>
              <w:spacing w:before="40" w:after="40"/>
              <w:ind w:left="100" w:right="100"/>
              <w:jc w:val="right"/>
              <w:rPr>
                <w:rFonts w:eastAsia="Arial"/>
                <w:b/>
                <w:color w:val="111111"/>
                <w:sz w:val="20"/>
                <w:szCs w:val="22"/>
              </w:rPr>
            </w:pPr>
            <w:r w:rsidRPr="00244594">
              <w:rPr>
                <w:rFonts w:eastAsia="Arial"/>
                <w:b/>
                <w:color w:val="111111"/>
                <w:sz w:val="20"/>
                <w:szCs w:val="22"/>
              </w:rPr>
              <w:t>[95% CI]</w:t>
            </w:r>
          </w:p>
        </w:tc>
      </w:tr>
      <w:tr w:rsidR="00373B18" w:rsidRPr="00D22FFC" w14:paraId="7BED7342" w14:textId="77777777" w:rsidTr="00667E23">
        <w:trPr>
          <w:cantSplit/>
        </w:trPr>
        <w:tc>
          <w:tcPr>
            <w:tcW w:w="1843" w:type="dxa"/>
            <w:vMerge w:val="restart"/>
            <w:tcBorders>
              <w:top w:val="single" w:sz="4" w:space="0" w:color="auto"/>
            </w:tcBorders>
            <w:shd w:val="clear" w:color="auto" w:fill="FFFFFF"/>
            <w:tcMar>
              <w:top w:w="0" w:type="dxa"/>
              <w:left w:w="0" w:type="dxa"/>
              <w:bottom w:w="0" w:type="dxa"/>
              <w:right w:w="0" w:type="dxa"/>
            </w:tcMar>
          </w:tcPr>
          <w:p w14:paraId="4D771FB1" w14:textId="77777777" w:rsidR="00373B18" w:rsidRPr="00D22FFC" w:rsidRDefault="00373B18" w:rsidP="00373B18">
            <w:pPr>
              <w:spacing w:before="40" w:after="40"/>
              <w:ind w:left="100" w:right="100"/>
              <w:rPr>
                <w:sz w:val="20"/>
                <w:szCs w:val="22"/>
              </w:rPr>
            </w:pPr>
            <w:r w:rsidRPr="00D22FFC">
              <w:rPr>
                <w:rFonts w:eastAsia="Arial"/>
                <w:color w:val="111111"/>
                <w:sz w:val="20"/>
                <w:szCs w:val="22"/>
              </w:rPr>
              <w:t xml:space="preserve">A: </w:t>
            </w:r>
            <w:r>
              <w:rPr>
                <w:rFonts w:eastAsia="Arial"/>
                <w:color w:val="111111"/>
                <w:sz w:val="20"/>
                <w:szCs w:val="22"/>
              </w:rPr>
              <w:t>Starting gambling</w:t>
            </w:r>
          </w:p>
        </w:tc>
        <w:tc>
          <w:tcPr>
            <w:tcW w:w="1418" w:type="dxa"/>
            <w:tcBorders>
              <w:top w:val="single" w:sz="4" w:space="0" w:color="auto"/>
            </w:tcBorders>
            <w:shd w:val="clear" w:color="auto" w:fill="FFFFFF"/>
            <w:tcMar>
              <w:top w:w="0" w:type="dxa"/>
              <w:left w:w="0" w:type="dxa"/>
              <w:bottom w:w="0" w:type="dxa"/>
              <w:right w:w="0" w:type="dxa"/>
            </w:tcMar>
            <w:vAlign w:val="center"/>
          </w:tcPr>
          <w:p w14:paraId="6E079FFE" w14:textId="77777777" w:rsidR="00373B18" w:rsidRPr="00D22FFC" w:rsidRDefault="00373B18" w:rsidP="00373B18">
            <w:pPr>
              <w:spacing w:before="40" w:after="40"/>
              <w:ind w:left="100" w:right="100"/>
              <w:rPr>
                <w:rFonts w:eastAsia="Arial"/>
                <w:color w:val="111111"/>
                <w:sz w:val="20"/>
                <w:szCs w:val="22"/>
              </w:rPr>
            </w:pPr>
            <w:r w:rsidRPr="004C015A">
              <w:rPr>
                <w:rFonts w:eastAsia="Arial"/>
                <w:color w:val="111111"/>
                <w:sz w:val="20"/>
                <w:szCs w:val="22"/>
              </w:rPr>
              <w:t>Tobacco</w:t>
            </w:r>
          </w:p>
        </w:tc>
        <w:tc>
          <w:tcPr>
            <w:tcW w:w="2268" w:type="dxa"/>
            <w:tcBorders>
              <w:top w:val="single" w:sz="4" w:space="0" w:color="auto"/>
            </w:tcBorders>
            <w:shd w:val="clear" w:color="auto" w:fill="FFFFFF"/>
            <w:vAlign w:val="center"/>
          </w:tcPr>
          <w:p w14:paraId="3591B32F" w14:textId="77777777" w:rsidR="00373B18" w:rsidRPr="00DC641F" w:rsidRDefault="00373B18" w:rsidP="00373B18">
            <w:pPr>
              <w:spacing w:before="40" w:after="40"/>
              <w:ind w:left="100" w:right="100"/>
              <w:rPr>
                <w:rFonts w:eastAsia="Arial"/>
                <w:b/>
                <w:color w:val="111111"/>
                <w:sz w:val="20"/>
                <w:szCs w:val="22"/>
              </w:rPr>
            </w:pPr>
            <w:r w:rsidRPr="004C015A">
              <w:rPr>
                <w:rFonts w:eastAsia="Arial"/>
                <w:color w:val="111111"/>
                <w:sz w:val="20"/>
                <w:szCs w:val="22"/>
              </w:rPr>
              <w:t xml:space="preserve">Ref: No </w:t>
            </w:r>
            <w:r>
              <w:rPr>
                <w:rFonts w:eastAsia="Arial"/>
                <w:color w:val="111111"/>
                <w:sz w:val="20"/>
                <w:szCs w:val="22"/>
              </w:rPr>
              <w:t>to</w:t>
            </w:r>
            <w:r w:rsidRPr="004C015A">
              <w:rPr>
                <w:rFonts w:eastAsia="Arial"/>
                <w:color w:val="111111"/>
                <w:sz w:val="20"/>
                <w:szCs w:val="22"/>
              </w:rPr>
              <w:t xml:space="preserve"> No</w:t>
            </w:r>
          </w:p>
        </w:tc>
        <w:tc>
          <w:tcPr>
            <w:tcW w:w="1417" w:type="dxa"/>
            <w:tcBorders>
              <w:top w:val="single" w:sz="4" w:space="0" w:color="auto"/>
            </w:tcBorders>
            <w:shd w:val="clear" w:color="auto" w:fill="FFFFFF"/>
            <w:tcMar>
              <w:top w:w="0" w:type="dxa"/>
              <w:left w:w="0" w:type="dxa"/>
              <w:bottom w:w="0" w:type="dxa"/>
              <w:right w:w="0" w:type="dxa"/>
            </w:tcMar>
            <w:vAlign w:val="center"/>
          </w:tcPr>
          <w:p w14:paraId="3193D8BC" w14:textId="1A282F0E"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175</w:t>
            </w:r>
          </w:p>
        </w:tc>
        <w:tc>
          <w:tcPr>
            <w:tcW w:w="851" w:type="dxa"/>
            <w:tcBorders>
              <w:top w:val="single" w:sz="4" w:space="0" w:color="auto"/>
            </w:tcBorders>
            <w:shd w:val="clear" w:color="auto" w:fill="FFFFFF"/>
            <w:tcMar>
              <w:top w:w="0" w:type="dxa"/>
              <w:left w:w="0" w:type="dxa"/>
              <w:bottom w:w="0" w:type="dxa"/>
              <w:right w:w="0" w:type="dxa"/>
            </w:tcMar>
            <w:vAlign w:val="center"/>
          </w:tcPr>
          <w:p w14:paraId="0FEE62CA" w14:textId="40AB2C13" w:rsidR="00373B18" w:rsidRPr="00DC641F" w:rsidRDefault="00373B18" w:rsidP="00373B18">
            <w:pPr>
              <w:spacing w:before="40" w:after="40"/>
              <w:ind w:left="100" w:right="100"/>
              <w:jc w:val="right"/>
              <w:rPr>
                <w:rFonts w:eastAsia="Arial"/>
                <w:b/>
                <w:color w:val="111111"/>
                <w:sz w:val="20"/>
                <w:szCs w:val="22"/>
              </w:rPr>
            </w:pPr>
            <w:r w:rsidRPr="00373B18">
              <w:rPr>
                <w:rFonts w:eastAsia="Arial"/>
                <w:color w:val="111111"/>
                <w:sz w:val="20"/>
                <w:szCs w:val="22"/>
              </w:rPr>
              <w:t>1</w:t>
            </w:r>
            <w:r>
              <w:rPr>
                <w:rFonts w:eastAsia="Arial"/>
                <w:color w:val="111111"/>
                <w:sz w:val="20"/>
                <w:szCs w:val="22"/>
              </w:rPr>
              <w:t>.00</w:t>
            </w:r>
          </w:p>
        </w:tc>
        <w:tc>
          <w:tcPr>
            <w:tcW w:w="1417" w:type="dxa"/>
            <w:tcBorders>
              <w:top w:val="single" w:sz="4" w:space="0" w:color="auto"/>
            </w:tcBorders>
            <w:shd w:val="clear" w:color="auto" w:fill="FFFFFF"/>
            <w:vAlign w:val="center"/>
          </w:tcPr>
          <w:p w14:paraId="4750A597" w14:textId="3334C13D" w:rsidR="00373B18" w:rsidRPr="00373B18" w:rsidRDefault="00373B18" w:rsidP="00373B18">
            <w:pPr>
              <w:spacing w:before="40" w:after="40"/>
              <w:ind w:left="100" w:right="100"/>
              <w:jc w:val="right"/>
              <w:rPr>
                <w:rFonts w:eastAsia="Arial"/>
                <w:color w:val="111111"/>
                <w:sz w:val="20"/>
                <w:szCs w:val="22"/>
              </w:rPr>
            </w:pPr>
            <w:r>
              <w:rPr>
                <w:rFonts w:eastAsia="Arial"/>
                <w:color w:val="111111"/>
                <w:sz w:val="20"/>
                <w:szCs w:val="22"/>
              </w:rPr>
              <w:t>-</w:t>
            </w:r>
          </w:p>
        </w:tc>
      </w:tr>
      <w:tr w:rsidR="00373B18" w:rsidRPr="00D22FFC" w14:paraId="093B6D3A" w14:textId="77777777" w:rsidTr="00667E23">
        <w:trPr>
          <w:cantSplit/>
        </w:trPr>
        <w:tc>
          <w:tcPr>
            <w:tcW w:w="1843" w:type="dxa"/>
            <w:vMerge/>
            <w:shd w:val="clear" w:color="auto" w:fill="FFFFFF"/>
            <w:tcMar>
              <w:top w:w="0" w:type="dxa"/>
              <w:left w:w="0" w:type="dxa"/>
              <w:bottom w:w="0" w:type="dxa"/>
              <w:right w:w="0" w:type="dxa"/>
            </w:tcMar>
          </w:tcPr>
          <w:p w14:paraId="5F6BB046" w14:textId="77777777" w:rsidR="00373B18" w:rsidRPr="00D22FFC" w:rsidRDefault="00373B18" w:rsidP="00373B1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1564CAA" w14:textId="77777777" w:rsidR="00373B18" w:rsidRPr="00D22FFC"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26C7EA6E" w14:textId="77777777" w:rsidR="00373B18" w:rsidRPr="00D22FFC" w:rsidRDefault="00373B18" w:rsidP="00373B18">
            <w:pPr>
              <w:spacing w:before="40" w:after="40"/>
              <w:ind w:left="100" w:right="100"/>
              <w:rPr>
                <w:rFonts w:eastAsia="Arial"/>
                <w:color w:val="111111"/>
                <w:sz w:val="20"/>
                <w:szCs w:val="22"/>
              </w:rPr>
            </w:pPr>
            <w:r w:rsidRPr="004C015A">
              <w:rPr>
                <w:rFonts w:eastAsia="Arial"/>
                <w:color w:val="111111"/>
                <w:sz w:val="20"/>
                <w:szCs w:val="22"/>
              </w:rPr>
              <w:t xml:space="preserve">No </w:t>
            </w:r>
            <w:r>
              <w:rPr>
                <w:rFonts w:eastAsia="Arial"/>
                <w:color w:val="111111"/>
                <w:sz w:val="20"/>
                <w:szCs w:val="22"/>
              </w:rPr>
              <w:t>to</w:t>
            </w:r>
            <w:r w:rsidRPr="004C015A">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5E793B2D" w14:textId="12A1E915" w:rsidR="00373B18" w:rsidRPr="00D22FFC"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8</w:t>
            </w:r>
          </w:p>
        </w:tc>
        <w:tc>
          <w:tcPr>
            <w:tcW w:w="851" w:type="dxa"/>
            <w:shd w:val="clear" w:color="auto" w:fill="FFFFFF"/>
            <w:tcMar>
              <w:top w:w="0" w:type="dxa"/>
              <w:left w:w="0" w:type="dxa"/>
              <w:bottom w:w="0" w:type="dxa"/>
              <w:right w:w="0" w:type="dxa"/>
            </w:tcMar>
            <w:vAlign w:val="center"/>
          </w:tcPr>
          <w:p w14:paraId="6BE0168B" w14:textId="1AA5B6DA" w:rsidR="00373B18" w:rsidRPr="00D22FFC"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0.76</w:t>
            </w:r>
          </w:p>
        </w:tc>
        <w:tc>
          <w:tcPr>
            <w:tcW w:w="1417" w:type="dxa"/>
            <w:shd w:val="clear" w:color="auto" w:fill="FFFFFF"/>
            <w:vAlign w:val="center"/>
          </w:tcPr>
          <w:p w14:paraId="0ECDD39A" w14:textId="026C953B" w:rsidR="00373B18" w:rsidRPr="00D22FFC"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 xml:space="preserve"> [0.36-1.61]</w:t>
            </w:r>
          </w:p>
        </w:tc>
      </w:tr>
      <w:tr w:rsidR="00373B18" w:rsidRPr="00D22FFC" w14:paraId="43E8C17F" w14:textId="77777777" w:rsidTr="00667E23">
        <w:trPr>
          <w:cantSplit/>
        </w:trPr>
        <w:tc>
          <w:tcPr>
            <w:tcW w:w="1843" w:type="dxa"/>
            <w:vMerge/>
            <w:shd w:val="clear" w:color="auto" w:fill="FFFFFF"/>
            <w:tcMar>
              <w:top w:w="0" w:type="dxa"/>
              <w:left w:w="0" w:type="dxa"/>
              <w:bottom w:w="0" w:type="dxa"/>
              <w:right w:w="0" w:type="dxa"/>
            </w:tcMar>
          </w:tcPr>
          <w:p w14:paraId="47D9F8FA" w14:textId="77777777" w:rsidR="00373B18" w:rsidRPr="00D22FFC" w:rsidRDefault="00373B18" w:rsidP="00373B1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10315D6C" w14:textId="77777777" w:rsidR="00373B18" w:rsidRPr="00D22FFC"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50D9C077" w14:textId="77777777" w:rsidR="00373B18" w:rsidRPr="00373B18" w:rsidRDefault="00373B18" w:rsidP="00373B18">
            <w:pPr>
              <w:spacing w:before="40" w:after="40"/>
              <w:ind w:left="100" w:right="100"/>
              <w:rPr>
                <w:rFonts w:eastAsia="Arial"/>
                <w:bCs/>
                <w:color w:val="111111"/>
                <w:sz w:val="20"/>
                <w:szCs w:val="22"/>
              </w:rPr>
            </w:pPr>
            <w:r w:rsidRPr="00373B18">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4CB972F7" w14:textId="6877788F"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4</w:t>
            </w:r>
          </w:p>
        </w:tc>
        <w:tc>
          <w:tcPr>
            <w:tcW w:w="851" w:type="dxa"/>
            <w:shd w:val="clear" w:color="auto" w:fill="FFFFFF"/>
            <w:tcMar>
              <w:top w:w="0" w:type="dxa"/>
              <w:left w:w="0" w:type="dxa"/>
              <w:bottom w:w="0" w:type="dxa"/>
              <w:right w:w="0" w:type="dxa"/>
            </w:tcMar>
            <w:vAlign w:val="center"/>
          </w:tcPr>
          <w:p w14:paraId="017C507D" w14:textId="395CAB68" w:rsidR="00373B18" w:rsidRPr="00DC641F" w:rsidRDefault="00373B18" w:rsidP="00373B18">
            <w:pPr>
              <w:spacing w:before="40" w:after="40"/>
              <w:ind w:left="100" w:right="100"/>
              <w:jc w:val="right"/>
              <w:rPr>
                <w:rFonts w:eastAsia="Arial"/>
                <w:b/>
                <w:color w:val="111111"/>
                <w:sz w:val="20"/>
                <w:szCs w:val="22"/>
              </w:rPr>
            </w:pPr>
            <w:r w:rsidRPr="00373B18">
              <w:rPr>
                <w:rFonts w:eastAsia="Arial"/>
                <w:color w:val="111111"/>
                <w:sz w:val="20"/>
                <w:szCs w:val="22"/>
              </w:rPr>
              <w:t>0.65</w:t>
            </w:r>
          </w:p>
        </w:tc>
        <w:tc>
          <w:tcPr>
            <w:tcW w:w="1417" w:type="dxa"/>
            <w:shd w:val="clear" w:color="auto" w:fill="FFFFFF"/>
            <w:vAlign w:val="center"/>
          </w:tcPr>
          <w:p w14:paraId="19288E53" w14:textId="6DED0819"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 xml:space="preserve"> [0.24-1.82]</w:t>
            </w:r>
          </w:p>
        </w:tc>
      </w:tr>
      <w:tr w:rsidR="00373B18" w:rsidRPr="00D22FFC" w14:paraId="11653C93" w14:textId="77777777" w:rsidTr="00667E23">
        <w:trPr>
          <w:cantSplit/>
        </w:trPr>
        <w:tc>
          <w:tcPr>
            <w:tcW w:w="1843" w:type="dxa"/>
            <w:vMerge/>
            <w:shd w:val="clear" w:color="auto" w:fill="FFFFFF"/>
            <w:tcMar>
              <w:top w:w="0" w:type="dxa"/>
              <w:left w:w="0" w:type="dxa"/>
              <w:bottom w:w="0" w:type="dxa"/>
              <w:right w:w="0" w:type="dxa"/>
            </w:tcMar>
          </w:tcPr>
          <w:p w14:paraId="53540515" w14:textId="77777777" w:rsidR="00373B18" w:rsidRPr="00D22FFC" w:rsidRDefault="00373B18" w:rsidP="00373B18">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5953D3FD" w14:textId="77777777" w:rsidR="00373B18" w:rsidRPr="00D22FFC" w:rsidRDefault="00373B18" w:rsidP="00373B18">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7FF8772F" w14:textId="77777777" w:rsidR="00373B18" w:rsidRPr="00373B18" w:rsidRDefault="00373B18" w:rsidP="00373B18">
            <w:pPr>
              <w:spacing w:before="40" w:after="40"/>
              <w:ind w:left="100" w:right="100"/>
              <w:rPr>
                <w:rFonts w:eastAsia="Arial"/>
                <w:b/>
                <w:color w:val="111111"/>
                <w:sz w:val="20"/>
                <w:szCs w:val="22"/>
              </w:rPr>
            </w:pPr>
            <w:r w:rsidRPr="00373B18">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7A0143F3" w14:textId="4A58ED0D"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46</w:t>
            </w:r>
          </w:p>
        </w:tc>
        <w:tc>
          <w:tcPr>
            <w:tcW w:w="851" w:type="dxa"/>
            <w:tcBorders>
              <w:bottom w:val="dotted" w:sz="4" w:space="0" w:color="auto"/>
            </w:tcBorders>
            <w:shd w:val="clear" w:color="auto" w:fill="FFFFFF"/>
            <w:tcMar>
              <w:top w:w="0" w:type="dxa"/>
              <w:left w:w="0" w:type="dxa"/>
              <w:bottom w:w="0" w:type="dxa"/>
              <w:right w:w="0" w:type="dxa"/>
            </w:tcMar>
            <w:vAlign w:val="center"/>
          </w:tcPr>
          <w:p w14:paraId="1D98C77A" w14:textId="044E903B"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1.62</w:t>
            </w:r>
          </w:p>
        </w:tc>
        <w:tc>
          <w:tcPr>
            <w:tcW w:w="1417" w:type="dxa"/>
            <w:tcBorders>
              <w:bottom w:val="dotted" w:sz="4" w:space="0" w:color="auto"/>
            </w:tcBorders>
            <w:shd w:val="clear" w:color="auto" w:fill="FFFFFF"/>
            <w:vAlign w:val="center"/>
          </w:tcPr>
          <w:p w14:paraId="09295317" w14:textId="4BE5A7D0"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 xml:space="preserve"> [1.14-2.30]</w:t>
            </w:r>
          </w:p>
        </w:tc>
      </w:tr>
      <w:tr w:rsidR="00373B18" w:rsidRPr="00D22FFC" w14:paraId="20286E25" w14:textId="77777777" w:rsidTr="00667E23">
        <w:trPr>
          <w:cantSplit/>
        </w:trPr>
        <w:tc>
          <w:tcPr>
            <w:tcW w:w="1843" w:type="dxa"/>
            <w:shd w:val="clear" w:color="auto" w:fill="FFFFFF"/>
            <w:tcMar>
              <w:top w:w="0" w:type="dxa"/>
              <w:left w:w="0" w:type="dxa"/>
              <w:bottom w:w="0" w:type="dxa"/>
              <w:right w:w="0" w:type="dxa"/>
            </w:tcMar>
          </w:tcPr>
          <w:p w14:paraId="73D1951D" w14:textId="77777777" w:rsidR="00373B18" w:rsidRPr="00D22FFC" w:rsidRDefault="00373B18" w:rsidP="00373B18">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4A525ED7" w14:textId="77777777" w:rsidR="00373B18" w:rsidRPr="00D22FFC" w:rsidRDefault="00373B18" w:rsidP="00373B18">
            <w:pPr>
              <w:spacing w:before="40" w:after="40"/>
              <w:ind w:left="100" w:right="100"/>
              <w:rPr>
                <w:rFonts w:eastAsia="Arial"/>
                <w:color w:val="111111"/>
                <w:sz w:val="20"/>
                <w:szCs w:val="22"/>
              </w:rPr>
            </w:pPr>
            <w:r>
              <w:rPr>
                <w:rFonts w:eastAsia="Arial"/>
                <w:color w:val="111111"/>
                <w:sz w:val="20"/>
                <w:szCs w:val="22"/>
              </w:rPr>
              <w:t>Hazardous</w:t>
            </w:r>
          </w:p>
          <w:p w14:paraId="550D27C2" w14:textId="77777777" w:rsidR="00373B18" w:rsidRPr="00D22FFC" w:rsidRDefault="00373B18" w:rsidP="00373B18">
            <w:pPr>
              <w:spacing w:before="40" w:after="40"/>
              <w:ind w:left="100" w:right="100"/>
              <w:rPr>
                <w:rFonts w:eastAsia="Arial"/>
                <w:color w:val="111111"/>
                <w:sz w:val="20"/>
                <w:szCs w:val="22"/>
              </w:rPr>
            </w:pPr>
            <w:r>
              <w:rPr>
                <w:rFonts w:eastAsia="Arial"/>
                <w:color w:val="111111"/>
                <w:sz w:val="20"/>
                <w:szCs w:val="22"/>
              </w:rPr>
              <w:t>alcohol</w:t>
            </w:r>
          </w:p>
        </w:tc>
        <w:tc>
          <w:tcPr>
            <w:tcW w:w="2268" w:type="dxa"/>
            <w:tcBorders>
              <w:top w:val="dotted" w:sz="4" w:space="0" w:color="auto"/>
            </w:tcBorders>
            <w:shd w:val="clear" w:color="auto" w:fill="FFFFFF"/>
            <w:vAlign w:val="center"/>
          </w:tcPr>
          <w:p w14:paraId="74BB2C84" w14:textId="77777777" w:rsidR="00373B18" w:rsidRPr="00373B18" w:rsidRDefault="00373B18" w:rsidP="00373B18">
            <w:pPr>
              <w:spacing w:before="40" w:after="40"/>
              <w:ind w:left="100" w:right="100"/>
              <w:rPr>
                <w:rFonts w:eastAsia="Arial"/>
                <w:bCs/>
                <w:color w:val="111111"/>
                <w:sz w:val="20"/>
                <w:szCs w:val="22"/>
              </w:rPr>
            </w:pPr>
            <w:r w:rsidRPr="00373B18">
              <w:rPr>
                <w:rFonts w:eastAsia="Arial"/>
                <w:bCs/>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vAlign w:val="center"/>
          </w:tcPr>
          <w:p w14:paraId="4BA7CB7F" w14:textId="508AE32A" w:rsidR="00373B18" w:rsidRPr="004C015A"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143</w:t>
            </w:r>
          </w:p>
        </w:tc>
        <w:tc>
          <w:tcPr>
            <w:tcW w:w="851" w:type="dxa"/>
            <w:tcBorders>
              <w:top w:val="dotted" w:sz="4" w:space="0" w:color="auto"/>
            </w:tcBorders>
            <w:shd w:val="clear" w:color="auto" w:fill="FFFFFF"/>
            <w:tcMar>
              <w:top w:w="0" w:type="dxa"/>
              <w:left w:w="0" w:type="dxa"/>
              <w:bottom w:w="0" w:type="dxa"/>
              <w:right w:w="0" w:type="dxa"/>
            </w:tcMar>
            <w:vAlign w:val="center"/>
          </w:tcPr>
          <w:p w14:paraId="7F36B79A" w14:textId="71A2C54D" w:rsidR="00373B18" w:rsidRPr="004C015A" w:rsidRDefault="00373B18" w:rsidP="00373B18">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712E816F" w14:textId="74531AB7" w:rsidR="00373B18" w:rsidRPr="00373B18" w:rsidRDefault="00373B18" w:rsidP="00373B18">
            <w:pPr>
              <w:spacing w:before="40" w:after="40"/>
              <w:ind w:left="100" w:right="100"/>
              <w:jc w:val="right"/>
              <w:rPr>
                <w:rFonts w:eastAsia="Arial"/>
                <w:color w:val="111111"/>
                <w:sz w:val="20"/>
                <w:szCs w:val="22"/>
              </w:rPr>
            </w:pPr>
            <w:r>
              <w:rPr>
                <w:rFonts w:eastAsia="Arial"/>
                <w:color w:val="111111"/>
                <w:sz w:val="20"/>
                <w:szCs w:val="22"/>
              </w:rPr>
              <w:t>-</w:t>
            </w:r>
            <w:r w:rsidRPr="00373B18">
              <w:rPr>
                <w:rFonts w:eastAsia="Arial"/>
                <w:color w:val="111111"/>
                <w:sz w:val="20"/>
                <w:szCs w:val="22"/>
              </w:rPr>
              <w:t xml:space="preserve"> </w:t>
            </w:r>
          </w:p>
        </w:tc>
      </w:tr>
      <w:tr w:rsidR="00373B18" w:rsidRPr="00D22FFC" w14:paraId="53FD5679" w14:textId="77777777" w:rsidTr="00667E23">
        <w:trPr>
          <w:cantSplit/>
        </w:trPr>
        <w:tc>
          <w:tcPr>
            <w:tcW w:w="1843" w:type="dxa"/>
            <w:shd w:val="clear" w:color="auto" w:fill="FFFFFF"/>
            <w:tcMar>
              <w:top w:w="0" w:type="dxa"/>
              <w:left w:w="0" w:type="dxa"/>
              <w:bottom w:w="0" w:type="dxa"/>
              <w:right w:w="0" w:type="dxa"/>
            </w:tcMar>
          </w:tcPr>
          <w:p w14:paraId="4A164DCB" w14:textId="77777777" w:rsidR="00373B18" w:rsidRPr="00D22FFC" w:rsidRDefault="00373B18" w:rsidP="00373B18">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54B3421B" w14:textId="77777777" w:rsidR="00373B18" w:rsidRPr="00D22FFC"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7BFBEC15" w14:textId="77777777" w:rsidR="00373B18" w:rsidRPr="00373B18" w:rsidRDefault="00373B18" w:rsidP="00373B18">
            <w:pPr>
              <w:spacing w:before="40" w:after="40"/>
              <w:ind w:left="100" w:right="100"/>
              <w:rPr>
                <w:rFonts w:eastAsia="Arial"/>
                <w:bCs/>
                <w:color w:val="111111"/>
                <w:sz w:val="20"/>
                <w:szCs w:val="22"/>
              </w:rPr>
            </w:pPr>
            <w:r w:rsidRPr="00373B18">
              <w:rPr>
                <w:rFonts w:eastAsia="Arial"/>
                <w:bCs/>
                <w:color w:val="111111"/>
                <w:sz w:val="20"/>
                <w:szCs w:val="22"/>
              </w:rPr>
              <w:t>No to Yes</w:t>
            </w:r>
          </w:p>
        </w:tc>
        <w:tc>
          <w:tcPr>
            <w:tcW w:w="1417" w:type="dxa"/>
            <w:shd w:val="clear" w:color="auto" w:fill="FFFFFF"/>
            <w:tcMar>
              <w:top w:w="0" w:type="dxa"/>
              <w:left w:w="0" w:type="dxa"/>
              <w:bottom w:w="0" w:type="dxa"/>
              <w:right w:w="0" w:type="dxa"/>
            </w:tcMar>
            <w:vAlign w:val="center"/>
          </w:tcPr>
          <w:p w14:paraId="0A9CDF83" w14:textId="7B399B1F" w:rsidR="00373B18" w:rsidRPr="004C015A"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16</w:t>
            </w:r>
          </w:p>
        </w:tc>
        <w:tc>
          <w:tcPr>
            <w:tcW w:w="851" w:type="dxa"/>
            <w:shd w:val="clear" w:color="auto" w:fill="FFFFFF"/>
            <w:tcMar>
              <w:top w:w="0" w:type="dxa"/>
              <w:left w:w="0" w:type="dxa"/>
              <w:bottom w:w="0" w:type="dxa"/>
              <w:right w:w="0" w:type="dxa"/>
            </w:tcMar>
            <w:vAlign w:val="center"/>
          </w:tcPr>
          <w:p w14:paraId="3F375E0F" w14:textId="4DC64F86" w:rsidR="00373B18" w:rsidRPr="004C015A"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1.4</w:t>
            </w:r>
            <w:r>
              <w:rPr>
                <w:rFonts w:eastAsia="Arial"/>
                <w:color w:val="111111"/>
                <w:sz w:val="20"/>
                <w:szCs w:val="22"/>
              </w:rPr>
              <w:t>0</w:t>
            </w:r>
          </w:p>
        </w:tc>
        <w:tc>
          <w:tcPr>
            <w:tcW w:w="1417" w:type="dxa"/>
            <w:shd w:val="clear" w:color="auto" w:fill="FFFFFF"/>
            <w:vAlign w:val="center"/>
          </w:tcPr>
          <w:p w14:paraId="4A204B80" w14:textId="089AA63D"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 xml:space="preserve"> [0.79-2.49]</w:t>
            </w:r>
          </w:p>
        </w:tc>
      </w:tr>
      <w:tr w:rsidR="00373B18" w:rsidRPr="00D22FFC" w14:paraId="3B995303" w14:textId="77777777" w:rsidTr="00667E23">
        <w:trPr>
          <w:cantSplit/>
        </w:trPr>
        <w:tc>
          <w:tcPr>
            <w:tcW w:w="1843" w:type="dxa"/>
            <w:shd w:val="clear" w:color="auto" w:fill="FFFFFF"/>
            <w:tcMar>
              <w:top w:w="0" w:type="dxa"/>
              <w:left w:w="0" w:type="dxa"/>
              <w:bottom w:w="0" w:type="dxa"/>
              <w:right w:w="0" w:type="dxa"/>
            </w:tcMar>
          </w:tcPr>
          <w:p w14:paraId="38EB4C27" w14:textId="77777777" w:rsidR="00373B18" w:rsidRPr="00D22FFC" w:rsidRDefault="00373B18" w:rsidP="00373B1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5D55919" w14:textId="77777777" w:rsidR="00373B18" w:rsidRPr="00D22FFC"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54C7E142" w14:textId="77777777" w:rsidR="00373B18" w:rsidRPr="00373B18" w:rsidRDefault="00373B18" w:rsidP="00373B18">
            <w:pPr>
              <w:spacing w:before="40" w:after="40"/>
              <w:ind w:left="100" w:right="100"/>
              <w:rPr>
                <w:rFonts w:eastAsia="Arial"/>
                <w:bCs/>
                <w:color w:val="111111"/>
                <w:sz w:val="20"/>
                <w:szCs w:val="22"/>
              </w:rPr>
            </w:pPr>
            <w:r w:rsidRPr="00373B18">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13197E44" w14:textId="6C00DE6F"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21</w:t>
            </w:r>
          </w:p>
        </w:tc>
        <w:tc>
          <w:tcPr>
            <w:tcW w:w="851" w:type="dxa"/>
            <w:shd w:val="clear" w:color="auto" w:fill="FFFFFF"/>
            <w:tcMar>
              <w:top w:w="0" w:type="dxa"/>
              <w:left w:w="0" w:type="dxa"/>
              <w:bottom w:w="0" w:type="dxa"/>
              <w:right w:w="0" w:type="dxa"/>
            </w:tcMar>
            <w:vAlign w:val="center"/>
          </w:tcPr>
          <w:p w14:paraId="540DAFA6" w14:textId="1EF129FA" w:rsidR="00373B18" w:rsidRPr="00DC641F" w:rsidRDefault="00373B18" w:rsidP="00373B18">
            <w:pPr>
              <w:spacing w:before="40" w:after="40"/>
              <w:ind w:left="100" w:right="100"/>
              <w:jc w:val="right"/>
              <w:rPr>
                <w:rFonts w:eastAsia="Arial"/>
                <w:b/>
                <w:color w:val="111111"/>
                <w:sz w:val="20"/>
                <w:szCs w:val="22"/>
              </w:rPr>
            </w:pPr>
            <w:r w:rsidRPr="00373B18">
              <w:rPr>
                <w:rFonts w:eastAsia="Arial"/>
                <w:color w:val="111111"/>
                <w:sz w:val="20"/>
                <w:szCs w:val="22"/>
              </w:rPr>
              <w:t>1.36</w:t>
            </w:r>
          </w:p>
        </w:tc>
        <w:tc>
          <w:tcPr>
            <w:tcW w:w="1417" w:type="dxa"/>
            <w:shd w:val="clear" w:color="auto" w:fill="FFFFFF"/>
            <w:vAlign w:val="center"/>
          </w:tcPr>
          <w:p w14:paraId="2C184EF2" w14:textId="52ABABF8"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 xml:space="preserve"> [0.83-2.26]</w:t>
            </w:r>
          </w:p>
        </w:tc>
      </w:tr>
      <w:tr w:rsidR="00373B18" w:rsidRPr="00D22FFC" w14:paraId="3FFD0BD8" w14:textId="77777777" w:rsidTr="00667E23">
        <w:trPr>
          <w:cantSplit/>
        </w:trPr>
        <w:tc>
          <w:tcPr>
            <w:tcW w:w="1843" w:type="dxa"/>
            <w:shd w:val="clear" w:color="auto" w:fill="FFFFFF"/>
            <w:tcMar>
              <w:top w:w="0" w:type="dxa"/>
              <w:left w:w="0" w:type="dxa"/>
              <w:bottom w:w="0" w:type="dxa"/>
              <w:right w:w="0" w:type="dxa"/>
            </w:tcMar>
          </w:tcPr>
          <w:p w14:paraId="04125D4E" w14:textId="77777777" w:rsidR="00373B18" w:rsidRPr="00D22FFC" w:rsidRDefault="00373B18" w:rsidP="00373B18">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4F922A30" w14:textId="77777777" w:rsidR="00373B18" w:rsidRPr="00D22FFC" w:rsidRDefault="00373B18" w:rsidP="00373B18">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35695DC3" w14:textId="77777777" w:rsidR="00373B18" w:rsidRPr="00373B18" w:rsidRDefault="00373B18" w:rsidP="00373B18">
            <w:pPr>
              <w:spacing w:before="40" w:after="40"/>
              <w:ind w:left="100" w:right="100"/>
              <w:rPr>
                <w:rFonts w:eastAsia="Arial"/>
                <w:b/>
                <w:color w:val="111111"/>
                <w:sz w:val="20"/>
                <w:szCs w:val="22"/>
              </w:rPr>
            </w:pPr>
            <w:r w:rsidRPr="00373B18">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263ED204" w14:textId="786230FF"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53</w:t>
            </w:r>
          </w:p>
        </w:tc>
        <w:tc>
          <w:tcPr>
            <w:tcW w:w="851" w:type="dxa"/>
            <w:tcBorders>
              <w:bottom w:val="dotted" w:sz="4" w:space="0" w:color="auto"/>
            </w:tcBorders>
            <w:shd w:val="clear" w:color="auto" w:fill="FFFFFF"/>
            <w:tcMar>
              <w:top w:w="0" w:type="dxa"/>
              <w:left w:w="0" w:type="dxa"/>
              <w:bottom w:w="0" w:type="dxa"/>
              <w:right w:w="0" w:type="dxa"/>
            </w:tcMar>
            <w:vAlign w:val="center"/>
          </w:tcPr>
          <w:p w14:paraId="530BA491" w14:textId="3849C7B1"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1.77</w:t>
            </w:r>
          </w:p>
        </w:tc>
        <w:tc>
          <w:tcPr>
            <w:tcW w:w="1417" w:type="dxa"/>
            <w:tcBorders>
              <w:bottom w:val="dotted" w:sz="4" w:space="0" w:color="auto"/>
            </w:tcBorders>
            <w:shd w:val="clear" w:color="auto" w:fill="FFFFFF"/>
            <w:vAlign w:val="center"/>
          </w:tcPr>
          <w:p w14:paraId="00B5229A" w14:textId="3FB54E1E"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 xml:space="preserve"> [1.20-2.60]</w:t>
            </w:r>
          </w:p>
        </w:tc>
      </w:tr>
      <w:tr w:rsidR="00373B18" w:rsidRPr="00D22FFC" w14:paraId="2FAAD6ED" w14:textId="77777777" w:rsidTr="00667E23">
        <w:trPr>
          <w:cantSplit/>
        </w:trPr>
        <w:tc>
          <w:tcPr>
            <w:tcW w:w="1843" w:type="dxa"/>
            <w:shd w:val="clear" w:color="auto" w:fill="FFFFFF"/>
            <w:tcMar>
              <w:top w:w="0" w:type="dxa"/>
              <w:left w:w="0" w:type="dxa"/>
              <w:bottom w:w="0" w:type="dxa"/>
              <w:right w:w="0" w:type="dxa"/>
            </w:tcMar>
          </w:tcPr>
          <w:p w14:paraId="12B81961" w14:textId="77777777" w:rsidR="00373B18" w:rsidRPr="00D22FFC" w:rsidRDefault="00373B18" w:rsidP="00373B18">
            <w:pPr>
              <w:spacing w:before="40" w:after="40"/>
              <w:ind w:left="100" w:right="100"/>
              <w:rPr>
                <w:sz w:val="20"/>
                <w:szCs w:val="22"/>
              </w:rPr>
            </w:pPr>
          </w:p>
        </w:tc>
        <w:tc>
          <w:tcPr>
            <w:tcW w:w="1418" w:type="dxa"/>
            <w:vMerge w:val="restart"/>
            <w:shd w:val="clear" w:color="auto" w:fill="FFFFFF"/>
            <w:tcMar>
              <w:top w:w="0" w:type="dxa"/>
              <w:left w:w="0" w:type="dxa"/>
              <w:bottom w:w="0" w:type="dxa"/>
              <w:right w:w="0" w:type="dxa"/>
            </w:tcMar>
            <w:vAlign w:val="center"/>
          </w:tcPr>
          <w:p w14:paraId="3BB24D5E" w14:textId="36971311" w:rsidR="00373B18" w:rsidRPr="00D22FFC" w:rsidRDefault="00373B18" w:rsidP="00373B18">
            <w:pPr>
              <w:spacing w:before="40" w:after="40"/>
              <w:ind w:left="100" w:right="100"/>
              <w:rPr>
                <w:rFonts w:eastAsia="Arial"/>
                <w:color w:val="111111"/>
                <w:sz w:val="20"/>
                <w:szCs w:val="22"/>
              </w:rPr>
            </w:pPr>
            <w:r w:rsidRPr="006060D2">
              <w:rPr>
                <w:rFonts w:eastAsia="Arial"/>
                <w:color w:val="111111"/>
                <w:sz w:val="20"/>
                <w:szCs w:val="22"/>
              </w:rPr>
              <w:t>Member of an organised group</w:t>
            </w:r>
          </w:p>
        </w:tc>
        <w:tc>
          <w:tcPr>
            <w:tcW w:w="2268" w:type="dxa"/>
            <w:shd w:val="clear" w:color="auto" w:fill="FFFFFF"/>
            <w:vAlign w:val="center"/>
          </w:tcPr>
          <w:p w14:paraId="424EF2A7" w14:textId="7DC4B30D" w:rsidR="00373B18" w:rsidRPr="00373B18" w:rsidRDefault="00373B18" w:rsidP="00373B18">
            <w:pPr>
              <w:spacing w:before="40" w:after="40"/>
              <w:ind w:left="100" w:right="100"/>
              <w:rPr>
                <w:rFonts w:eastAsia="Arial"/>
                <w:bCs/>
                <w:color w:val="111111"/>
                <w:sz w:val="20"/>
                <w:szCs w:val="22"/>
              </w:rPr>
            </w:pPr>
            <w:r w:rsidRPr="00373B18">
              <w:rPr>
                <w:rFonts w:eastAsia="Arial"/>
                <w:bCs/>
                <w:color w:val="111111"/>
                <w:sz w:val="20"/>
                <w:szCs w:val="22"/>
              </w:rPr>
              <w:t>No to No</w:t>
            </w:r>
          </w:p>
        </w:tc>
        <w:tc>
          <w:tcPr>
            <w:tcW w:w="1417" w:type="dxa"/>
            <w:shd w:val="clear" w:color="auto" w:fill="FFFFFF"/>
            <w:tcMar>
              <w:top w:w="0" w:type="dxa"/>
              <w:left w:w="0" w:type="dxa"/>
              <w:bottom w:w="0" w:type="dxa"/>
              <w:right w:w="0" w:type="dxa"/>
            </w:tcMar>
            <w:vAlign w:val="center"/>
          </w:tcPr>
          <w:p w14:paraId="69BFD2E6" w14:textId="67E92825" w:rsidR="00373B18" w:rsidRPr="004C015A"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76</w:t>
            </w:r>
          </w:p>
        </w:tc>
        <w:tc>
          <w:tcPr>
            <w:tcW w:w="851" w:type="dxa"/>
            <w:shd w:val="clear" w:color="auto" w:fill="FFFFFF"/>
            <w:tcMar>
              <w:top w:w="0" w:type="dxa"/>
              <w:left w:w="0" w:type="dxa"/>
              <w:bottom w:w="0" w:type="dxa"/>
              <w:right w:w="0" w:type="dxa"/>
            </w:tcMar>
            <w:vAlign w:val="center"/>
          </w:tcPr>
          <w:p w14:paraId="7F0AA069" w14:textId="051EC1C4" w:rsidR="00373B18" w:rsidRPr="004C015A"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1.04</w:t>
            </w:r>
          </w:p>
        </w:tc>
        <w:tc>
          <w:tcPr>
            <w:tcW w:w="1417" w:type="dxa"/>
            <w:shd w:val="clear" w:color="auto" w:fill="FFFFFF"/>
            <w:vAlign w:val="center"/>
          </w:tcPr>
          <w:p w14:paraId="55B8DAB3" w14:textId="59D2C00E"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 xml:space="preserve"> [0.76-1.41]</w:t>
            </w:r>
          </w:p>
        </w:tc>
      </w:tr>
      <w:tr w:rsidR="00373B18" w:rsidRPr="00D22FFC" w14:paraId="5483C7A8" w14:textId="77777777" w:rsidTr="00667E23">
        <w:trPr>
          <w:cantSplit/>
        </w:trPr>
        <w:tc>
          <w:tcPr>
            <w:tcW w:w="1843" w:type="dxa"/>
            <w:shd w:val="clear" w:color="auto" w:fill="FFFFFF"/>
            <w:tcMar>
              <w:top w:w="0" w:type="dxa"/>
              <w:left w:w="0" w:type="dxa"/>
              <w:bottom w:w="0" w:type="dxa"/>
              <w:right w:w="0" w:type="dxa"/>
            </w:tcMar>
          </w:tcPr>
          <w:p w14:paraId="48040A07" w14:textId="77777777" w:rsidR="00373B18" w:rsidRPr="00D22FFC" w:rsidRDefault="00373B18" w:rsidP="00373B18">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5E0196C4" w14:textId="77777777" w:rsidR="00373B18" w:rsidRPr="00D22FFC"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7E01D070" w14:textId="2CC2C39B" w:rsidR="00373B18" w:rsidRPr="00373B18" w:rsidRDefault="00373B18" w:rsidP="00373B18">
            <w:pPr>
              <w:spacing w:before="40" w:after="40"/>
              <w:ind w:left="100" w:right="100"/>
              <w:rPr>
                <w:rFonts w:eastAsia="Arial"/>
                <w:b/>
                <w:color w:val="111111"/>
                <w:sz w:val="20"/>
                <w:szCs w:val="22"/>
              </w:rPr>
            </w:pPr>
            <w:r w:rsidRPr="00373B18">
              <w:rPr>
                <w:rFonts w:eastAsia="Arial"/>
                <w:b/>
                <w:color w:val="111111"/>
                <w:sz w:val="20"/>
                <w:szCs w:val="22"/>
              </w:rPr>
              <w:t>No to Yes</w:t>
            </w:r>
          </w:p>
        </w:tc>
        <w:tc>
          <w:tcPr>
            <w:tcW w:w="1417" w:type="dxa"/>
            <w:shd w:val="clear" w:color="auto" w:fill="FFFFFF"/>
            <w:tcMar>
              <w:top w:w="0" w:type="dxa"/>
              <w:left w:w="0" w:type="dxa"/>
              <w:bottom w:w="0" w:type="dxa"/>
              <w:right w:w="0" w:type="dxa"/>
            </w:tcMar>
            <w:vAlign w:val="center"/>
          </w:tcPr>
          <w:p w14:paraId="26A666D4" w14:textId="76B60854"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31</w:t>
            </w:r>
          </w:p>
        </w:tc>
        <w:tc>
          <w:tcPr>
            <w:tcW w:w="851" w:type="dxa"/>
            <w:shd w:val="clear" w:color="auto" w:fill="FFFFFF"/>
            <w:tcMar>
              <w:top w:w="0" w:type="dxa"/>
              <w:left w:w="0" w:type="dxa"/>
              <w:bottom w:w="0" w:type="dxa"/>
              <w:right w:w="0" w:type="dxa"/>
            </w:tcMar>
            <w:vAlign w:val="center"/>
          </w:tcPr>
          <w:p w14:paraId="58C39C85" w14:textId="548357A6"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1.56</w:t>
            </w:r>
          </w:p>
        </w:tc>
        <w:tc>
          <w:tcPr>
            <w:tcW w:w="1417" w:type="dxa"/>
            <w:shd w:val="clear" w:color="auto" w:fill="FFFFFF"/>
            <w:vAlign w:val="center"/>
          </w:tcPr>
          <w:p w14:paraId="63587B6C" w14:textId="248319D9" w:rsidR="00373B18" w:rsidRPr="00373B18" w:rsidRDefault="00373B18" w:rsidP="00373B18">
            <w:pPr>
              <w:spacing w:before="40" w:after="40"/>
              <w:ind w:left="100" w:right="100"/>
              <w:jc w:val="right"/>
              <w:rPr>
                <w:rFonts w:eastAsia="Arial"/>
                <w:b/>
                <w:color w:val="111111"/>
                <w:sz w:val="20"/>
                <w:szCs w:val="22"/>
              </w:rPr>
            </w:pPr>
            <w:r w:rsidRPr="00373B18">
              <w:rPr>
                <w:rFonts w:eastAsia="Arial"/>
                <w:b/>
                <w:color w:val="111111"/>
                <w:sz w:val="20"/>
                <w:szCs w:val="22"/>
              </w:rPr>
              <w:t xml:space="preserve"> [1.04-2.34]</w:t>
            </w:r>
          </w:p>
        </w:tc>
      </w:tr>
      <w:tr w:rsidR="00373B18" w:rsidRPr="00D22FFC" w14:paraId="7FC8A3F7" w14:textId="77777777" w:rsidTr="00667E23">
        <w:trPr>
          <w:cantSplit/>
        </w:trPr>
        <w:tc>
          <w:tcPr>
            <w:tcW w:w="1843" w:type="dxa"/>
            <w:shd w:val="clear" w:color="auto" w:fill="FFFFFF"/>
            <w:tcMar>
              <w:top w:w="0" w:type="dxa"/>
              <w:left w:w="0" w:type="dxa"/>
              <w:bottom w:w="0" w:type="dxa"/>
              <w:right w:w="0" w:type="dxa"/>
            </w:tcMar>
          </w:tcPr>
          <w:p w14:paraId="5E8F67AC" w14:textId="77777777" w:rsidR="00373B18" w:rsidRPr="00D22FFC" w:rsidRDefault="00373B18" w:rsidP="00373B1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E89240D" w14:textId="77777777" w:rsidR="00373B18" w:rsidRPr="00D22FFC" w:rsidRDefault="00373B18" w:rsidP="00373B18">
            <w:pPr>
              <w:spacing w:before="40" w:after="40"/>
              <w:ind w:left="100" w:right="100"/>
              <w:rPr>
                <w:rFonts w:eastAsia="Arial"/>
                <w:color w:val="111111"/>
                <w:sz w:val="20"/>
                <w:szCs w:val="22"/>
              </w:rPr>
            </w:pPr>
          </w:p>
        </w:tc>
        <w:tc>
          <w:tcPr>
            <w:tcW w:w="2268" w:type="dxa"/>
            <w:shd w:val="clear" w:color="auto" w:fill="FFFFFF"/>
            <w:vAlign w:val="center"/>
          </w:tcPr>
          <w:p w14:paraId="2E38D626" w14:textId="392E1A59" w:rsidR="00373B18" w:rsidRPr="00373B18" w:rsidRDefault="00373B18" w:rsidP="00373B18">
            <w:pPr>
              <w:spacing w:before="40" w:after="40"/>
              <w:ind w:left="100" w:right="100"/>
              <w:rPr>
                <w:rFonts w:eastAsia="Arial"/>
                <w:bCs/>
                <w:color w:val="111111"/>
                <w:sz w:val="20"/>
                <w:szCs w:val="22"/>
              </w:rPr>
            </w:pPr>
            <w:r w:rsidRPr="00373B18">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557C37F6" w14:textId="406A6624"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21</w:t>
            </w:r>
          </w:p>
        </w:tc>
        <w:tc>
          <w:tcPr>
            <w:tcW w:w="851" w:type="dxa"/>
            <w:shd w:val="clear" w:color="auto" w:fill="FFFFFF"/>
            <w:tcMar>
              <w:top w:w="0" w:type="dxa"/>
              <w:left w:w="0" w:type="dxa"/>
              <w:bottom w:w="0" w:type="dxa"/>
              <w:right w:w="0" w:type="dxa"/>
            </w:tcMar>
            <w:vAlign w:val="center"/>
          </w:tcPr>
          <w:p w14:paraId="197BAF23" w14:textId="18D56BF9" w:rsidR="00373B18" w:rsidRPr="00DC641F" w:rsidRDefault="00373B18" w:rsidP="00373B18">
            <w:pPr>
              <w:spacing w:before="40" w:after="40"/>
              <w:ind w:left="100" w:right="100"/>
              <w:jc w:val="right"/>
              <w:rPr>
                <w:rFonts w:eastAsia="Arial"/>
                <w:b/>
                <w:color w:val="111111"/>
                <w:sz w:val="20"/>
                <w:szCs w:val="22"/>
              </w:rPr>
            </w:pPr>
            <w:r w:rsidRPr="00373B18">
              <w:rPr>
                <w:rFonts w:eastAsia="Arial"/>
                <w:color w:val="111111"/>
                <w:sz w:val="20"/>
                <w:szCs w:val="22"/>
              </w:rPr>
              <w:t>0.79</w:t>
            </w:r>
          </w:p>
        </w:tc>
        <w:tc>
          <w:tcPr>
            <w:tcW w:w="1417" w:type="dxa"/>
            <w:shd w:val="clear" w:color="auto" w:fill="FFFFFF"/>
            <w:vAlign w:val="center"/>
          </w:tcPr>
          <w:p w14:paraId="38FA923B" w14:textId="6B182878"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 xml:space="preserve"> [0.49-1.27]</w:t>
            </w:r>
          </w:p>
        </w:tc>
      </w:tr>
      <w:tr w:rsidR="00373B18" w:rsidRPr="00D22FFC" w14:paraId="35076DB9" w14:textId="77777777" w:rsidTr="00667E23">
        <w:trPr>
          <w:cantSplit/>
        </w:trPr>
        <w:tc>
          <w:tcPr>
            <w:tcW w:w="1843" w:type="dxa"/>
            <w:tcBorders>
              <w:bottom w:val="single" w:sz="8" w:space="0" w:color="000000"/>
            </w:tcBorders>
            <w:shd w:val="clear" w:color="auto" w:fill="FFFFFF"/>
            <w:tcMar>
              <w:top w:w="0" w:type="dxa"/>
              <w:left w:w="0" w:type="dxa"/>
              <w:bottom w:w="0" w:type="dxa"/>
              <w:right w:w="0" w:type="dxa"/>
            </w:tcMar>
          </w:tcPr>
          <w:p w14:paraId="06C9B0C5" w14:textId="77777777" w:rsidR="00373B18" w:rsidRPr="00D22FFC" w:rsidRDefault="00373B18" w:rsidP="00373B18">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028F1E8E" w14:textId="77777777" w:rsidR="00373B18" w:rsidRPr="00D22FFC" w:rsidRDefault="00373B18" w:rsidP="00373B18">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4793EEC6" w14:textId="7B06ED73" w:rsidR="00373B18" w:rsidRPr="00373B18" w:rsidRDefault="00373B18" w:rsidP="00373B18">
            <w:pPr>
              <w:spacing w:before="40" w:after="40"/>
              <w:ind w:left="100" w:right="100"/>
              <w:rPr>
                <w:rFonts w:eastAsia="Arial"/>
                <w:bCs/>
                <w:color w:val="111111"/>
                <w:sz w:val="20"/>
                <w:szCs w:val="22"/>
              </w:rPr>
            </w:pPr>
            <w:r w:rsidRPr="00373B18">
              <w:rPr>
                <w:rFonts w:eastAsia="Arial"/>
                <w:bCs/>
                <w:color w:val="111111"/>
                <w:sz w:val="20"/>
                <w:szCs w:val="22"/>
              </w:rPr>
              <w:t>Ref: 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113BFCD3" w14:textId="53D04ACA" w:rsidR="00373B18" w:rsidRPr="00373B18" w:rsidRDefault="00373B18" w:rsidP="00373B18">
            <w:pPr>
              <w:spacing w:before="40" w:after="40"/>
              <w:ind w:left="100" w:right="100"/>
              <w:jc w:val="right"/>
              <w:rPr>
                <w:rFonts w:eastAsia="Arial"/>
                <w:color w:val="111111"/>
                <w:sz w:val="20"/>
                <w:szCs w:val="22"/>
              </w:rPr>
            </w:pPr>
            <w:r w:rsidRPr="00373B18">
              <w:rPr>
                <w:rFonts w:eastAsia="Arial"/>
                <w:color w:val="111111"/>
                <w:sz w:val="20"/>
                <w:szCs w:val="22"/>
              </w:rPr>
              <w:t>105</w:t>
            </w:r>
          </w:p>
        </w:tc>
        <w:tc>
          <w:tcPr>
            <w:tcW w:w="851" w:type="dxa"/>
            <w:tcBorders>
              <w:bottom w:val="dotted" w:sz="4" w:space="0" w:color="auto"/>
            </w:tcBorders>
            <w:shd w:val="clear" w:color="auto" w:fill="FFFFFF"/>
            <w:tcMar>
              <w:top w:w="0" w:type="dxa"/>
              <w:left w:w="0" w:type="dxa"/>
              <w:bottom w:w="0" w:type="dxa"/>
              <w:right w:w="0" w:type="dxa"/>
            </w:tcMar>
            <w:vAlign w:val="center"/>
          </w:tcPr>
          <w:p w14:paraId="455EDB6E" w14:textId="78D20484" w:rsidR="00373B18" w:rsidRPr="00373B18" w:rsidRDefault="00373B18" w:rsidP="00373B18">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bottom w:val="dotted" w:sz="4" w:space="0" w:color="auto"/>
            </w:tcBorders>
            <w:shd w:val="clear" w:color="auto" w:fill="FFFFFF"/>
            <w:vAlign w:val="center"/>
          </w:tcPr>
          <w:p w14:paraId="6314EE50" w14:textId="2C0433B1" w:rsidR="00373B18" w:rsidRPr="00373B18" w:rsidRDefault="00373B18" w:rsidP="00373B18">
            <w:pPr>
              <w:spacing w:before="40" w:after="40"/>
              <w:ind w:left="100" w:right="100"/>
              <w:jc w:val="right"/>
              <w:rPr>
                <w:rFonts w:eastAsia="Arial"/>
                <w:color w:val="111111"/>
                <w:sz w:val="20"/>
                <w:szCs w:val="22"/>
              </w:rPr>
            </w:pPr>
            <w:r>
              <w:rPr>
                <w:rFonts w:eastAsia="Arial"/>
                <w:color w:val="111111"/>
                <w:sz w:val="20"/>
                <w:szCs w:val="22"/>
              </w:rPr>
              <w:t>-</w:t>
            </w:r>
            <w:r w:rsidRPr="00373B18">
              <w:rPr>
                <w:rFonts w:eastAsia="Arial"/>
                <w:color w:val="111111"/>
                <w:sz w:val="20"/>
                <w:szCs w:val="22"/>
              </w:rPr>
              <w:t xml:space="preserve"> </w:t>
            </w:r>
          </w:p>
        </w:tc>
      </w:tr>
      <w:tr w:rsidR="00091131" w:rsidRPr="00D22FFC" w14:paraId="2E1CDF38" w14:textId="77777777" w:rsidTr="00667E23">
        <w:trPr>
          <w:cantSplit/>
        </w:trPr>
        <w:tc>
          <w:tcPr>
            <w:tcW w:w="1843" w:type="dxa"/>
            <w:vMerge w:val="restart"/>
            <w:tcBorders>
              <w:top w:val="single" w:sz="8" w:space="0" w:color="000000"/>
            </w:tcBorders>
            <w:shd w:val="clear" w:color="auto" w:fill="FFFFFF"/>
            <w:tcMar>
              <w:top w:w="0" w:type="dxa"/>
              <w:left w:w="0" w:type="dxa"/>
              <w:bottom w:w="0" w:type="dxa"/>
              <w:right w:w="0" w:type="dxa"/>
            </w:tcMar>
          </w:tcPr>
          <w:p w14:paraId="4F474652" w14:textId="77777777" w:rsidR="00091131" w:rsidRPr="00D22FFC" w:rsidRDefault="00091131" w:rsidP="00091131">
            <w:pPr>
              <w:spacing w:before="40" w:after="40"/>
              <w:ind w:left="100" w:right="100"/>
              <w:rPr>
                <w:sz w:val="20"/>
                <w:szCs w:val="22"/>
              </w:rPr>
            </w:pPr>
            <w:r w:rsidRPr="00D22FFC">
              <w:rPr>
                <w:rFonts w:eastAsia="Arial"/>
                <w:color w:val="111111"/>
                <w:sz w:val="20"/>
                <w:szCs w:val="22"/>
              </w:rPr>
              <w:t xml:space="preserve">B: </w:t>
            </w:r>
            <w:r>
              <w:rPr>
                <w:rFonts w:eastAsia="Arial"/>
                <w:color w:val="111111"/>
                <w:sz w:val="20"/>
                <w:szCs w:val="22"/>
              </w:rPr>
              <w:t>Stopping gambling</w:t>
            </w:r>
          </w:p>
        </w:tc>
        <w:tc>
          <w:tcPr>
            <w:tcW w:w="1418" w:type="dxa"/>
            <w:vMerge w:val="restart"/>
            <w:tcBorders>
              <w:top w:val="single" w:sz="8" w:space="0" w:color="000000"/>
            </w:tcBorders>
            <w:shd w:val="clear" w:color="auto" w:fill="FFFFFF"/>
            <w:tcMar>
              <w:top w:w="0" w:type="dxa"/>
              <w:left w:w="0" w:type="dxa"/>
              <w:bottom w:w="0" w:type="dxa"/>
              <w:right w:w="0" w:type="dxa"/>
            </w:tcMar>
            <w:vAlign w:val="center"/>
          </w:tcPr>
          <w:p w14:paraId="6B65FF1C" w14:textId="77777777" w:rsidR="00091131" w:rsidRPr="00244594" w:rsidRDefault="00091131" w:rsidP="00091131">
            <w:pPr>
              <w:spacing w:before="40" w:after="40"/>
              <w:ind w:left="100" w:right="100"/>
              <w:rPr>
                <w:rFonts w:eastAsia="Arial"/>
                <w:color w:val="111111"/>
                <w:sz w:val="20"/>
                <w:szCs w:val="22"/>
              </w:rPr>
            </w:pPr>
            <w:r w:rsidRPr="008F3910">
              <w:rPr>
                <w:rFonts w:eastAsia="Arial"/>
                <w:color w:val="111111"/>
                <w:sz w:val="20"/>
                <w:szCs w:val="22"/>
              </w:rPr>
              <w:t>Age</w:t>
            </w:r>
            <w:r>
              <w:rPr>
                <w:rFonts w:eastAsia="Arial"/>
                <w:color w:val="111111"/>
                <w:sz w:val="20"/>
                <w:szCs w:val="22"/>
              </w:rPr>
              <w:t xml:space="preserve"> (years)</w:t>
            </w:r>
          </w:p>
          <w:p w14:paraId="486704C7" w14:textId="1F611B6E" w:rsidR="00091131" w:rsidRPr="00244594" w:rsidRDefault="00091131" w:rsidP="00091131">
            <w:pPr>
              <w:spacing w:before="40" w:after="40"/>
              <w:ind w:left="100" w:right="100"/>
              <w:rPr>
                <w:rFonts w:eastAsia="Arial"/>
                <w:color w:val="111111"/>
                <w:sz w:val="20"/>
                <w:szCs w:val="22"/>
              </w:rPr>
            </w:pPr>
          </w:p>
        </w:tc>
        <w:tc>
          <w:tcPr>
            <w:tcW w:w="2268" w:type="dxa"/>
            <w:tcBorders>
              <w:top w:val="single" w:sz="8" w:space="0" w:color="000000"/>
            </w:tcBorders>
            <w:shd w:val="clear" w:color="auto" w:fill="FFFFFF"/>
            <w:vAlign w:val="center"/>
          </w:tcPr>
          <w:p w14:paraId="332F2321" w14:textId="5D6C50B5" w:rsidR="00091131" w:rsidRPr="0055202D" w:rsidRDefault="00091131" w:rsidP="00091131">
            <w:pPr>
              <w:spacing w:before="40" w:after="40"/>
              <w:ind w:left="100" w:right="100"/>
              <w:rPr>
                <w:rFonts w:eastAsia="Arial"/>
                <w:color w:val="111111"/>
                <w:sz w:val="20"/>
                <w:szCs w:val="22"/>
              </w:rPr>
            </w:pPr>
            <w:r w:rsidRPr="00841920">
              <w:rPr>
                <w:rFonts w:eastAsia="Arial"/>
                <w:color w:val="111111"/>
                <w:sz w:val="20"/>
                <w:szCs w:val="22"/>
              </w:rPr>
              <w:t>Ref: 18 - 24</w:t>
            </w:r>
          </w:p>
        </w:tc>
        <w:tc>
          <w:tcPr>
            <w:tcW w:w="1417" w:type="dxa"/>
            <w:tcBorders>
              <w:top w:val="single" w:sz="8" w:space="0" w:color="000000"/>
            </w:tcBorders>
            <w:shd w:val="clear" w:color="auto" w:fill="FFFFFF"/>
            <w:tcMar>
              <w:top w:w="0" w:type="dxa"/>
              <w:left w:w="0" w:type="dxa"/>
              <w:bottom w:w="0" w:type="dxa"/>
              <w:right w:w="0" w:type="dxa"/>
            </w:tcMar>
            <w:vAlign w:val="center"/>
          </w:tcPr>
          <w:p w14:paraId="326384DA" w14:textId="408F449E" w:rsidR="00091131" w:rsidRPr="0055202D"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37</w:t>
            </w:r>
          </w:p>
        </w:tc>
        <w:tc>
          <w:tcPr>
            <w:tcW w:w="851" w:type="dxa"/>
            <w:tcBorders>
              <w:top w:val="single" w:sz="8" w:space="0" w:color="000000"/>
            </w:tcBorders>
            <w:shd w:val="clear" w:color="auto" w:fill="FFFFFF"/>
            <w:tcMar>
              <w:top w:w="0" w:type="dxa"/>
              <w:left w:w="0" w:type="dxa"/>
              <w:bottom w:w="0" w:type="dxa"/>
              <w:right w:w="0" w:type="dxa"/>
            </w:tcMar>
            <w:vAlign w:val="center"/>
          </w:tcPr>
          <w:p w14:paraId="2EEC6D32" w14:textId="3B23D964" w:rsidR="00091131" w:rsidRPr="0055202D"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1</w:t>
            </w:r>
            <w:r>
              <w:rPr>
                <w:rFonts w:eastAsia="Arial"/>
                <w:color w:val="111111"/>
                <w:sz w:val="20"/>
                <w:szCs w:val="22"/>
              </w:rPr>
              <w:t>.00</w:t>
            </w:r>
          </w:p>
        </w:tc>
        <w:tc>
          <w:tcPr>
            <w:tcW w:w="1417" w:type="dxa"/>
            <w:tcBorders>
              <w:top w:val="single" w:sz="8" w:space="0" w:color="000000"/>
            </w:tcBorders>
            <w:shd w:val="clear" w:color="auto" w:fill="FFFFFF"/>
            <w:vAlign w:val="center"/>
          </w:tcPr>
          <w:p w14:paraId="3F25F460" w14:textId="69579835" w:rsidR="00091131" w:rsidRPr="00091131" w:rsidRDefault="00091131" w:rsidP="00091131">
            <w:pPr>
              <w:spacing w:before="40" w:after="40"/>
              <w:ind w:left="100" w:right="100"/>
              <w:jc w:val="right"/>
              <w:rPr>
                <w:rFonts w:eastAsia="Arial"/>
                <w:color w:val="111111"/>
                <w:sz w:val="20"/>
                <w:szCs w:val="22"/>
              </w:rPr>
            </w:pPr>
            <w:r>
              <w:rPr>
                <w:rFonts w:eastAsia="Arial"/>
                <w:color w:val="111111"/>
                <w:sz w:val="20"/>
                <w:szCs w:val="22"/>
              </w:rPr>
              <w:t>-</w:t>
            </w:r>
          </w:p>
        </w:tc>
      </w:tr>
      <w:tr w:rsidR="00091131" w:rsidRPr="00D22FFC" w14:paraId="58F352B2" w14:textId="77777777" w:rsidTr="00667E23">
        <w:trPr>
          <w:cantSplit/>
        </w:trPr>
        <w:tc>
          <w:tcPr>
            <w:tcW w:w="1843" w:type="dxa"/>
            <w:vMerge/>
            <w:shd w:val="clear" w:color="auto" w:fill="FFFFFF"/>
            <w:tcMar>
              <w:top w:w="0" w:type="dxa"/>
              <w:left w:w="0" w:type="dxa"/>
              <w:bottom w:w="0" w:type="dxa"/>
              <w:right w:w="0" w:type="dxa"/>
            </w:tcMar>
          </w:tcPr>
          <w:p w14:paraId="24AC20BE" w14:textId="77777777" w:rsidR="00091131" w:rsidRPr="00D22FFC" w:rsidRDefault="00091131" w:rsidP="00091131">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7A70D1BE" w14:textId="77777777" w:rsidR="00091131" w:rsidRPr="00244594" w:rsidRDefault="00091131" w:rsidP="00091131">
            <w:pPr>
              <w:spacing w:before="40" w:after="40"/>
              <w:ind w:left="100" w:right="100"/>
              <w:rPr>
                <w:rFonts w:eastAsia="Arial"/>
                <w:color w:val="111111"/>
                <w:sz w:val="20"/>
                <w:szCs w:val="22"/>
              </w:rPr>
            </w:pPr>
          </w:p>
        </w:tc>
        <w:tc>
          <w:tcPr>
            <w:tcW w:w="2268" w:type="dxa"/>
            <w:shd w:val="clear" w:color="auto" w:fill="FFFFFF"/>
            <w:vAlign w:val="center"/>
          </w:tcPr>
          <w:p w14:paraId="552B531E" w14:textId="5BCBBBE7" w:rsidR="00091131" w:rsidRPr="00091131" w:rsidRDefault="00091131" w:rsidP="00091131">
            <w:pPr>
              <w:spacing w:before="40" w:after="40"/>
              <w:ind w:left="100" w:right="100"/>
              <w:rPr>
                <w:rFonts w:eastAsia="Arial"/>
                <w:b/>
                <w:color w:val="111111"/>
                <w:sz w:val="20"/>
                <w:szCs w:val="22"/>
              </w:rPr>
            </w:pPr>
            <w:r w:rsidRPr="00091131">
              <w:rPr>
                <w:rFonts w:eastAsia="Arial"/>
                <w:b/>
                <w:color w:val="111111"/>
                <w:sz w:val="20"/>
                <w:szCs w:val="22"/>
              </w:rPr>
              <w:t>25 - 44</w:t>
            </w:r>
          </w:p>
        </w:tc>
        <w:tc>
          <w:tcPr>
            <w:tcW w:w="1417" w:type="dxa"/>
            <w:shd w:val="clear" w:color="auto" w:fill="FFFFFF"/>
            <w:tcMar>
              <w:top w:w="0" w:type="dxa"/>
              <w:left w:w="0" w:type="dxa"/>
              <w:bottom w:w="0" w:type="dxa"/>
              <w:right w:w="0" w:type="dxa"/>
            </w:tcMar>
            <w:vAlign w:val="center"/>
          </w:tcPr>
          <w:p w14:paraId="7A2091B8" w14:textId="534830BF"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136</w:t>
            </w:r>
          </w:p>
        </w:tc>
        <w:tc>
          <w:tcPr>
            <w:tcW w:w="851" w:type="dxa"/>
            <w:shd w:val="clear" w:color="auto" w:fill="FFFFFF"/>
            <w:tcMar>
              <w:top w:w="0" w:type="dxa"/>
              <w:left w:w="0" w:type="dxa"/>
              <w:bottom w:w="0" w:type="dxa"/>
              <w:right w:w="0" w:type="dxa"/>
            </w:tcMar>
            <w:vAlign w:val="center"/>
          </w:tcPr>
          <w:p w14:paraId="4E83284B" w14:textId="02575570"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0.60</w:t>
            </w:r>
          </w:p>
        </w:tc>
        <w:tc>
          <w:tcPr>
            <w:tcW w:w="1417" w:type="dxa"/>
            <w:shd w:val="clear" w:color="auto" w:fill="FFFFFF"/>
            <w:vAlign w:val="center"/>
          </w:tcPr>
          <w:p w14:paraId="18ADA72E" w14:textId="1F15744D"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 xml:space="preserve"> [0.41-0.88]</w:t>
            </w:r>
          </w:p>
        </w:tc>
      </w:tr>
      <w:tr w:rsidR="00091131" w:rsidRPr="00D22FFC" w14:paraId="19685C71" w14:textId="77777777" w:rsidTr="00667E23">
        <w:trPr>
          <w:cantSplit/>
        </w:trPr>
        <w:tc>
          <w:tcPr>
            <w:tcW w:w="1843" w:type="dxa"/>
            <w:vMerge/>
            <w:shd w:val="clear" w:color="auto" w:fill="FFFFFF"/>
            <w:tcMar>
              <w:top w:w="0" w:type="dxa"/>
              <w:left w:w="0" w:type="dxa"/>
              <w:bottom w:w="0" w:type="dxa"/>
              <w:right w:w="0" w:type="dxa"/>
            </w:tcMar>
          </w:tcPr>
          <w:p w14:paraId="09B85F58" w14:textId="77777777" w:rsidR="00091131" w:rsidRPr="00D22FFC" w:rsidRDefault="00091131" w:rsidP="00091131">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012E5CEF" w14:textId="77777777" w:rsidR="00091131" w:rsidRPr="00244594" w:rsidRDefault="00091131" w:rsidP="00091131">
            <w:pPr>
              <w:spacing w:before="40" w:after="40"/>
              <w:ind w:left="100" w:right="100"/>
              <w:rPr>
                <w:rFonts w:eastAsia="Arial"/>
                <w:color w:val="111111"/>
                <w:sz w:val="20"/>
                <w:szCs w:val="22"/>
              </w:rPr>
            </w:pPr>
          </w:p>
        </w:tc>
        <w:tc>
          <w:tcPr>
            <w:tcW w:w="2268" w:type="dxa"/>
            <w:shd w:val="clear" w:color="auto" w:fill="FFFFFF"/>
            <w:vAlign w:val="center"/>
          </w:tcPr>
          <w:p w14:paraId="6AAFE582" w14:textId="07E6145A" w:rsidR="00091131" w:rsidRPr="00091131" w:rsidRDefault="00091131" w:rsidP="00091131">
            <w:pPr>
              <w:spacing w:before="40" w:after="40"/>
              <w:ind w:left="100" w:right="100"/>
              <w:rPr>
                <w:rFonts w:eastAsia="Arial"/>
                <w:b/>
                <w:color w:val="111111"/>
                <w:sz w:val="20"/>
                <w:szCs w:val="22"/>
              </w:rPr>
            </w:pPr>
            <w:r w:rsidRPr="00091131">
              <w:rPr>
                <w:rFonts w:eastAsia="Arial"/>
                <w:b/>
                <w:color w:val="111111"/>
                <w:sz w:val="20"/>
                <w:szCs w:val="22"/>
              </w:rPr>
              <w:t>45 - 64</w:t>
            </w:r>
          </w:p>
        </w:tc>
        <w:tc>
          <w:tcPr>
            <w:tcW w:w="1417" w:type="dxa"/>
            <w:shd w:val="clear" w:color="auto" w:fill="FFFFFF"/>
            <w:tcMar>
              <w:top w:w="0" w:type="dxa"/>
              <w:left w:w="0" w:type="dxa"/>
              <w:bottom w:w="0" w:type="dxa"/>
              <w:right w:w="0" w:type="dxa"/>
            </w:tcMar>
            <w:vAlign w:val="center"/>
          </w:tcPr>
          <w:p w14:paraId="79049E44" w14:textId="1382F6F1"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96</w:t>
            </w:r>
          </w:p>
        </w:tc>
        <w:tc>
          <w:tcPr>
            <w:tcW w:w="851" w:type="dxa"/>
            <w:shd w:val="clear" w:color="auto" w:fill="FFFFFF"/>
            <w:tcMar>
              <w:top w:w="0" w:type="dxa"/>
              <w:left w:w="0" w:type="dxa"/>
              <w:bottom w:w="0" w:type="dxa"/>
              <w:right w:w="0" w:type="dxa"/>
            </w:tcMar>
            <w:vAlign w:val="center"/>
          </w:tcPr>
          <w:p w14:paraId="41388D8A" w14:textId="443C6E3F"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0.39</w:t>
            </w:r>
          </w:p>
        </w:tc>
        <w:tc>
          <w:tcPr>
            <w:tcW w:w="1417" w:type="dxa"/>
            <w:shd w:val="clear" w:color="auto" w:fill="FFFFFF"/>
            <w:vAlign w:val="center"/>
          </w:tcPr>
          <w:p w14:paraId="319AC445" w14:textId="7AA9194C"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 xml:space="preserve"> [0.26-0.59]</w:t>
            </w:r>
          </w:p>
        </w:tc>
      </w:tr>
      <w:tr w:rsidR="00091131" w:rsidRPr="00D22FFC" w14:paraId="124B7239" w14:textId="77777777" w:rsidTr="00667E23">
        <w:trPr>
          <w:cantSplit/>
        </w:trPr>
        <w:tc>
          <w:tcPr>
            <w:tcW w:w="1843" w:type="dxa"/>
            <w:vMerge/>
            <w:shd w:val="clear" w:color="auto" w:fill="FFFFFF"/>
            <w:tcMar>
              <w:top w:w="0" w:type="dxa"/>
              <w:left w:w="0" w:type="dxa"/>
              <w:bottom w:w="0" w:type="dxa"/>
              <w:right w:w="0" w:type="dxa"/>
            </w:tcMar>
          </w:tcPr>
          <w:p w14:paraId="53AF1891" w14:textId="77777777" w:rsidR="00091131" w:rsidRPr="00D22FFC" w:rsidRDefault="00091131" w:rsidP="00091131">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7F4E5162" w14:textId="77777777" w:rsidR="00091131" w:rsidRPr="00244594" w:rsidRDefault="00091131" w:rsidP="00091131">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7A950D37" w14:textId="520F79F1" w:rsidR="00091131" w:rsidRPr="00091131" w:rsidRDefault="00091131" w:rsidP="00091131">
            <w:pPr>
              <w:spacing w:before="40" w:after="40"/>
              <w:ind w:left="100" w:right="100"/>
              <w:rPr>
                <w:rFonts w:eastAsia="Arial"/>
                <w:b/>
                <w:color w:val="111111"/>
                <w:sz w:val="20"/>
                <w:szCs w:val="22"/>
              </w:rPr>
            </w:pPr>
            <w:r w:rsidRPr="00091131">
              <w:rPr>
                <w:rFonts w:eastAsia="Arial"/>
                <w:b/>
                <w:color w:val="111111"/>
                <w:sz w:val="20"/>
                <w:szCs w:val="22"/>
              </w:rPr>
              <w:t>65+</w:t>
            </w:r>
          </w:p>
        </w:tc>
        <w:tc>
          <w:tcPr>
            <w:tcW w:w="1417" w:type="dxa"/>
            <w:tcBorders>
              <w:bottom w:val="dotted" w:sz="4" w:space="0" w:color="auto"/>
            </w:tcBorders>
            <w:shd w:val="clear" w:color="auto" w:fill="FFFFFF"/>
            <w:tcMar>
              <w:top w:w="0" w:type="dxa"/>
              <w:left w:w="0" w:type="dxa"/>
              <w:bottom w:w="0" w:type="dxa"/>
              <w:right w:w="0" w:type="dxa"/>
            </w:tcMar>
            <w:vAlign w:val="center"/>
          </w:tcPr>
          <w:p w14:paraId="4328F77C" w14:textId="22483014"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63</w:t>
            </w:r>
          </w:p>
        </w:tc>
        <w:tc>
          <w:tcPr>
            <w:tcW w:w="851" w:type="dxa"/>
            <w:tcBorders>
              <w:bottom w:val="dotted" w:sz="4" w:space="0" w:color="auto"/>
            </w:tcBorders>
            <w:shd w:val="clear" w:color="auto" w:fill="FFFFFF"/>
            <w:tcMar>
              <w:top w:w="0" w:type="dxa"/>
              <w:left w:w="0" w:type="dxa"/>
              <w:bottom w:w="0" w:type="dxa"/>
              <w:right w:w="0" w:type="dxa"/>
            </w:tcMar>
            <w:vAlign w:val="center"/>
          </w:tcPr>
          <w:p w14:paraId="15AB174E" w14:textId="1F6C8CE3"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0.45</w:t>
            </w:r>
          </w:p>
        </w:tc>
        <w:tc>
          <w:tcPr>
            <w:tcW w:w="1417" w:type="dxa"/>
            <w:tcBorders>
              <w:bottom w:val="dotted" w:sz="4" w:space="0" w:color="auto"/>
            </w:tcBorders>
            <w:shd w:val="clear" w:color="auto" w:fill="FFFFFF"/>
            <w:vAlign w:val="center"/>
          </w:tcPr>
          <w:p w14:paraId="5FA9DB35" w14:textId="7026E6AE"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 xml:space="preserve"> [0.25-0.82]</w:t>
            </w:r>
          </w:p>
        </w:tc>
      </w:tr>
      <w:tr w:rsidR="00091131" w:rsidRPr="00D22FFC" w14:paraId="6F4451FB" w14:textId="77777777" w:rsidTr="00667E23">
        <w:trPr>
          <w:cantSplit/>
        </w:trPr>
        <w:tc>
          <w:tcPr>
            <w:tcW w:w="1843" w:type="dxa"/>
            <w:shd w:val="clear" w:color="auto" w:fill="FFFFFF"/>
            <w:tcMar>
              <w:top w:w="0" w:type="dxa"/>
              <w:left w:w="0" w:type="dxa"/>
              <w:bottom w:w="0" w:type="dxa"/>
              <w:right w:w="0" w:type="dxa"/>
            </w:tcMar>
          </w:tcPr>
          <w:p w14:paraId="7369B2BF" w14:textId="77777777" w:rsidR="00091131" w:rsidRPr="00D22FFC" w:rsidRDefault="00091131" w:rsidP="00091131">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38FB3283" w14:textId="63271D32" w:rsidR="00091131" w:rsidRPr="00244594" w:rsidRDefault="00091131" w:rsidP="00091131">
            <w:pPr>
              <w:spacing w:before="40" w:after="40"/>
              <w:ind w:left="100" w:right="100"/>
              <w:rPr>
                <w:rFonts w:eastAsia="Arial"/>
                <w:color w:val="111111"/>
                <w:sz w:val="20"/>
                <w:szCs w:val="22"/>
              </w:rPr>
            </w:pPr>
            <w:r>
              <w:rPr>
                <w:rFonts w:eastAsia="Arial"/>
                <w:color w:val="111111"/>
                <w:sz w:val="20"/>
                <w:szCs w:val="22"/>
              </w:rPr>
              <w:t>Employment status</w:t>
            </w:r>
          </w:p>
        </w:tc>
        <w:tc>
          <w:tcPr>
            <w:tcW w:w="2268" w:type="dxa"/>
            <w:tcBorders>
              <w:top w:val="dotted" w:sz="4" w:space="0" w:color="auto"/>
            </w:tcBorders>
            <w:shd w:val="clear" w:color="auto" w:fill="FFFFFF"/>
            <w:vAlign w:val="center"/>
          </w:tcPr>
          <w:p w14:paraId="17CD9F70" w14:textId="55A7FDA0" w:rsidR="00091131" w:rsidRPr="00091131" w:rsidRDefault="00091131" w:rsidP="00091131">
            <w:pPr>
              <w:spacing w:before="40" w:after="40"/>
              <w:ind w:left="100" w:right="100"/>
              <w:rPr>
                <w:rFonts w:eastAsia="Arial"/>
                <w:bCs/>
                <w:color w:val="111111"/>
                <w:sz w:val="20"/>
                <w:szCs w:val="22"/>
              </w:rPr>
            </w:pPr>
            <w:r w:rsidRPr="00091131">
              <w:rPr>
                <w:rFonts w:eastAsia="Arial"/>
                <w:bCs/>
                <w:color w:val="111111"/>
                <w:sz w:val="20"/>
                <w:szCs w:val="22"/>
              </w:rPr>
              <w:t xml:space="preserve">Ref: Full time </w:t>
            </w:r>
          </w:p>
        </w:tc>
        <w:tc>
          <w:tcPr>
            <w:tcW w:w="1417" w:type="dxa"/>
            <w:tcBorders>
              <w:top w:val="dotted" w:sz="4" w:space="0" w:color="auto"/>
            </w:tcBorders>
            <w:shd w:val="clear" w:color="auto" w:fill="FFFFFF"/>
            <w:tcMar>
              <w:top w:w="0" w:type="dxa"/>
              <w:left w:w="0" w:type="dxa"/>
              <w:bottom w:w="0" w:type="dxa"/>
              <w:right w:w="0" w:type="dxa"/>
            </w:tcMar>
            <w:vAlign w:val="center"/>
          </w:tcPr>
          <w:p w14:paraId="466A48FB" w14:textId="46692F67" w:rsidR="00091131" w:rsidRPr="00244594"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89</w:t>
            </w:r>
          </w:p>
        </w:tc>
        <w:tc>
          <w:tcPr>
            <w:tcW w:w="851" w:type="dxa"/>
            <w:tcBorders>
              <w:top w:val="dotted" w:sz="4" w:space="0" w:color="auto"/>
            </w:tcBorders>
            <w:shd w:val="clear" w:color="auto" w:fill="FFFFFF"/>
            <w:tcMar>
              <w:top w:w="0" w:type="dxa"/>
              <w:left w:w="0" w:type="dxa"/>
              <w:bottom w:w="0" w:type="dxa"/>
              <w:right w:w="0" w:type="dxa"/>
            </w:tcMar>
            <w:vAlign w:val="center"/>
          </w:tcPr>
          <w:p w14:paraId="767E8EFC" w14:textId="0C50A1E4" w:rsidR="00091131" w:rsidRPr="00244594" w:rsidRDefault="00091131" w:rsidP="00091131">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70405686" w14:textId="42528498" w:rsidR="00091131" w:rsidRPr="00D22FFC" w:rsidRDefault="00091131" w:rsidP="00091131">
            <w:pPr>
              <w:spacing w:before="40" w:after="40"/>
              <w:ind w:left="100" w:right="100"/>
              <w:jc w:val="right"/>
              <w:rPr>
                <w:rFonts w:eastAsia="Arial"/>
                <w:color w:val="111111"/>
                <w:sz w:val="20"/>
                <w:szCs w:val="22"/>
              </w:rPr>
            </w:pPr>
            <w:r>
              <w:rPr>
                <w:rFonts w:eastAsia="Arial"/>
                <w:color w:val="111111"/>
                <w:sz w:val="20"/>
                <w:szCs w:val="22"/>
              </w:rPr>
              <w:t>-</w:t>
            </w:r>
            <w:r w:rsidRPr="00091131">
              <w:rPr>
                <w:rFonts w:eastAsia="Arial"/>
                <w:color w:val="111111"/>
                <w:sz w:val="20"/>
                <w:szCs w:val="22"/>
              </w:rPr>
              <w:t xml:space="preserve"> </w:t>
            </w:r>
          </w:p>
        </w:tc>
      </w:tr>
      <w:tr w:rsidR="00091131" w:rsidRPr="00D22FFC" w14:paraId="71DD9FED" w14:textId="77777777" w:rsidTr="00667E23">
        <w:trPr>
          <w:cantSplit/>
        </w:trPr>
        <w:tc>
          <w:tcPr>
            <w:tcW w:w="1843" w:type="dxa"/>
            <w:shd w:val="clear" w:color="auto" w:fill="FFFFFF"/>
            <w:tcMar>
              <w:top w:w="0" w:type="dxa"/>
              <w:left w:w="0" w:type="dxa"/>
              <w:bottom w:w="0" w:type="dxa"/>
              <w:right w:w="0" w:type="dxa"/>
            </w:tcMar>
          </w:tcPr>
          <w:p w14:paraId="2B09FB67" w14:textId="77777777" w:rsidR="00091131" w:rsidRPr="00D22FFC" w:rsidRDefault="00091131" w:rsidP="00091131">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38FE6394" w14:textId="77777777" w:rsidR="00091131" w:rsidRPr="00244594" w:rsidRDefault="00091131" w:rsidP="00091131">
            <w:pPr>
              <w:spacing w:before="40" w:after="40"/>
              <w:ind w:left="100" w:right="100"/>
              <w:rPr>
                <w:rFonts w:eastAsia="Arial"/>
                <w:color w:val="111111"/>
                <w:sz w:val="20"/>
                <w:szCs w:val="22"/>
              </w:rPr>
            </w:pPr>
          </w:p>
        </w:tc>
        <w:tc>
          <w:tcPr>
            <w:tcW w:w="2268" w:type="dxa"/>
            <w:shd w:val="clear" w:color="auto" w:fill="FFFFFF"/>
            <w:vAlign w:val="center"/>
          </w:tcPr>
          <w:p w14:paraId="123EF158" w14:textId="7BB7FD30" w:rsidR="00091131" w:rsidRPr="00091131" w:rsidRDefault="00091131" w:rsidP="00091131">
            <w:pPr>
              <w:spacing w:before="40" w:after="40"/>
              <w:ind w:left="100" w:right="100"/>
              <w:rPr>
                <w:rFonts w:eastAsia="Arial"/>
                <w:bCs/>
                <w:color w:val="111111"/>
                <w:sz w:val="20"/>
                <w:szCs w:val="22"/>
              </w:rPr>
            </w:pPr>
            <w:r w:rsidRPr="00091131">
              <w:rPr>
                <w:rFonts w:eastAsia="Arial"/>
                <w:bCs/>
                <w:color w:val="111111"/>
                <w:sz w:val="20"/>
                <w:szCs w:val="22"/>
              </w:rPr>
              <w:t xml:space="preserve">Part time </w:t>
            </w:r>
          </w:p>
        </w:tc>
        <w:tc>
          <w:tcPr>
            <w:tcW w:w="1417" w:type="dxa"/>
            <w:shd w:val="clear" w:color="auto" w:fill="FFFFFF"/>
            <w:tcMar>
              <w:top w:w="0" w:type="dxa"/>
              <w:left w:w="0" w:type="dxa"/>
              <w:bottom w:w="0" w:type="dxa"/>
              <w:right w:w="0" w:type="dxa"/>
            </w:tcMar>
            <w:vAlign w:val="center"/>
          </w:tcPr>
          <w:p w14:paraId="13BD88E0" w14:textId="4C4C6ED7" w:rsidR="00091131" w:rsidRPr="00091131"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64</w:t>
            </w:r>
          </w:p>
        </w:tc>
        <w:tc>
          <w:tcPr>
            <w:tcW w:w="851" w:type="dxa"/>
            <w:shd w:val="clear" w:color="auto" w:fill="FFFFFF"/>
            <w:tcMar>
              <w:top w:w="0" w:type="dxa"/>
              <w:left w:w="0" w:type="dxa"/>
              <w:bottom w:w="0" w:type="dxa"/>
              <w:right w:w="0" w:type="dxa"/>
            </w:tcMar>
            <w:vAlign w:val="center"/>
          </w:tcPr>
          <w:p w14:paraId="6938ACEC" w14:textId="2D1EB55B" w:rsidR="00091131" w:rsidRPr="00091131"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1.31</w:t>
            </w:r>
          </w:p>
        </w:tc>
        <w:tc>
          <w:tcPr>
            <w:tcW w:w="1417" w:type="dxa"/>
            <w:shd w:val="clear" w:color="auto" w:fill="FFFFFF"/>
            <w:vAlign w:val="center"/>
          </w:tcPr>
          <w:p w14:paraId="3E4ED8BD" w14:textId="09D435C0" w:rsidR="00091131" w:rsidRPr="00091131"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 xml:space="preserve"> [0.96-1.79]</w:t>
            </w:r>
          </w:p>
        </w:tc>
      </w:tr>
      <w:tr w:rsidR="00091131" w:rsidRPr="00D22FFC" w14:paraId="3C91FA3F" w14:textId="77777777" w:rsidTr="00667E23">
        <w:trPr>
          <w:cantSplit/>
        </w:trPr>
        <w:tc>
          <w:tcPr>
            <w:tcW w:w="1843" w:type="dxa"/>
            <w:shd w:val="clear" w:color="auto" w:fill="FFFFFF"/>
            <w:tcMar>
              <w:top w:w="0" w:type="dxa"/>
              <w:left w:w="0" w:type="dxa"/>
              <w:bottom w:w="0" w:type="dxa"/>
              <w:right w:w="0" w:type="dxa"/>
            </w:tcMar>
          </w:tcPr>
          <w:p w14:paraId="5E4D3C0F" w14:textId="77777777" w:rsidR="00091131" w:rsidRPr="00D22FFC" w:rsidRDefault="00091131" w:rsidP="00091131">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5405FA1E" w14:textId="77777777" w:rsidR="00091131" w:rsidRPr="00244594" w:rsidRDefault="00091131" w:rsidP="00091131">
            <w:pPr>
              <w:spacing w:before="40" w:after="40"/>
              <w:ind w:left="100" w:right="100"/>
              <w:rPr>
                <w:rFonts w:eastAsia="Arial"/>
                <w:color w:val="111111"/>
                <w:sz w:val="20"/>
                <w:szCs w:val="22"/>
              </w:rPr>
            </w:pPr>
          </w:p>
        </w:tc>
        <w:tc>
          <w:tcPr>
            <w:tcW w:w="2268" w:type="dxa"/>
            <w:shd w:val="clear" w:color="auto" w:fill="FFFFFF"/>
            <w:vAlign w:val="center"/>
          </w:tcPr>
          <w:p w14:paraId="0459359B" w14:textId="2C7B9D47" w:rsidR="00091131" w:rsidRPr="00091131" w:rsidRDefault="00091131" w:rsidP="00091131">
            <w:pPr>
              <w:spacing w:before="40" w:after="40"/>
              <w:ind w:left="100" w:right="100"/>
              <w:rPr>
                <w:rFonts w:eastAsia="Arial"/>
                <w:bCs/>
                <w:color w:val="111111"/>
                <w:sz w:val="20"/>
                <w:szCs w:val="22"/>
              </w:rPr>
            </w:pPr>
            <w:r w:rsidRPr="00091131">
              <w:rPr>
                <w:rFonts w:eastAsia="Arial"/>
                <w:bCs/>
                <w:color w:val="111111"/>
                <w:sz w:val="20"/>
                <w:szCs w:val="22"/>
              </w:rPr>
              <w:t>Retired</w:t>
            </w:r>
          </w:p>
        </w:tc>
        <w:tc>
          <w:tcPr>
            <w:tcW w:w="1417" w:type="dxa"/>
            <w:shd w:val="clear" w:color="auto" w:fill="FFFFFF"/>
            <w:tcMar>
              <w:top w:w="0" w:type="dxa"/>
              <w:left w:w="0" w:type="dxa"/>
              <w:bottom w:w="0" w:type="dxa"/>
              <w:right w:w="0" w:type="dxa"/>
            </w:tcMar>
            <w:vAlign w:val="center"/>
          </w:tcPr>
          <w:p w14:paraId="6D6A3394" w14:textId="2B450194" w:rsidR="00091131" w:rsidRPr="00244594"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127</w:t>
            </w:r>
          </w:p>
        </w:tc>
        <w:tc>
          <w:tcPr>
            <w:tcW w:w="851" w:type="dxa"/>
            <w:shd w:val="clear" w:color="auto" w:fill="FFFFFF"/>
            <w:tcMar>
              <w:top w:w="0" w:type="dxa"/>
              <w:left w:w="0" w:type="dxa"/>
              <w:bottom w:w="0" w:type="dxa"/>
              <w:right w:w="0" w:type="dxa"/>
            </w:tcMar>
            <w:vAlign w:val="center"/>
          </w:tcPr>
          <w:p w14:paraId="1E499E6B" w14:textId="3159AAB3" w:rsidR="00091131" w:rsidRPr="00244594"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1.21</w:t>
            </w:r>
          </w:p>
        </w:tc>
        <w:tc>
          <w:tcPr>
            <w:tcW w:w="1417" w:type="dxa"/>
            <w:shd w:val="clear" w:color="auto" w:fill="FFFFFF"/>
            <w:vAlign w:val="center"/>
          </w:tcPr>
          <w:p w14:paraId="094F26D9" w14:textId="0A607448" w:rsidR="00091131" w:rsidRPr="00D22FFC" w:rsidRDefault="00091131" w:rsidP="00091131">
            <w:pPr>
              <w:spacing w:before="40" w:after="40"/>
              <w:ind w:left="100" w:right="100"/>
              <w:jc w:val="right"/>
              <w:rPr>
                <w:rFonts w:eastAsia="Arial"/>
                <w:color w:val="111111"/>
                <w:sz w:val="20"/>
                <w:szCs w:val="22"/>
              </w:rPr>
            </w:pPr>
            <w:r w:rsidRPr="00091131">
              <w:rPr>
                <w:rFonts w:eastAsia="Arial"/>
                <w:color w:val="111111"/>
                <w:sz w:val="20"/>
                <w:szCs w:val="22"/>
              </w:rPr>
              <w:t>[0.71-2.04]</w:t>
            </w:r>
          </w:p>
        </w:tc>
      </w:tr>
      <w:tr w:rsidR="00091131" w:rsidRPr="00D22FFC" w14:paraId="580E3D20" w14:textId="77777777" w:rsidTr="00667E23">
        <w:trPr>
          <w:cantSplit/>
        </w:trPr>
        <w:tc>
          <w:tcPr>
            <w:tcW w:w="1843" w:type="dxa"/>
            <w:shd w:val="clear" w:color="auto" w:fill="FFFFFF"/>
            <w:tcMar>
              <w:top w:w="0" w:type="dxa"/>
              <w:left w:w="0" w:type="dxa"/>
              <w:bottom w:w="0" w:type="dxa"/>
              <w:right w:w="0" w:type="dxa"/>
            </w:tcMar>
          </w:tcPr>
          <w:p w14:paraId="473A0B31" w14:textId="77777777" w:rsidR="00091131" w:rsidRPr="00D22FFC" w:rsidRDefault="00091131" w:rsidP="00091131">
            <w:pPr>
              <w:spacing w:before="40" w:after="40"/>
              <w:ind w:left="100" w:right="100"/>
              <w:rPr>
                <w:sz w:val="20"/>
                <w:szCs w:val="22"/>
              </w:rPr>
            </w:pPr>
          </w:p>
        </w:tc>
        <w:tc>
          <w:tcPr>
            <w:tcW w:w="1418" w:type="dxa"/>
            <w:tcBorders>
              <w:bottom w:val="dotted" w:sz="4" w:space="0" w:color="000000"/>
            </w:tcBorders>
            <w:shd w:val="clear" w:color="auto" w:fill="FFFFFF"/>
            <w:tcMar>
              <w:top w:w="0" w:type="dxa"/>
              <w:left w:w="0" w:type="dxa"/>
              <w:bottom w:w="0" w:type="dxa"/>
              <w:right w:w="0" w:type="dxa"/>
            </w:tcMar>
            <w:vAlign w:val="center"/>
          </w:tcPr>
          <w:p w14:paraId="18CC3B82" w14:textId="77777777" w:rsidR="00091131" w:rsidRPr="00244594" w:rsidRDefault="00091131" w:rsidP="00091131">
            <w:pPr>
              <w:spacing w:before="40" w:after="40"/>
              <w:ind w:left="100" w:right="100"/>
              <w:rPr>
                <w:rFonts w:eastAsia="Arial"/>
                <w:color w:val="111111"/>
                <w:sz w:val="20"/>
                <w:szCs w:val="22"/>
              </w:rPr>
            </w:pPr>
          </w:p>
        </w:tc>
        <w:tc>
          <w:tcPr>
            <w:tcW w:w="2268" w:type="dxa"/>
            <w:tcBorders>
              <w:bottom w:val="dotted" w:sz="4" w:space="0" w:color="000000"/>
            </w:tcBorders>
            <w:shd w:val="clear" w:color="auto" w:fill="FFFFFF"/>
            <w:vAlign w:val="center"/>
          </w:tcPr>
          <w:p w14:paraId="6E13A27F" w14:textId="3D16E15E" w:rsidR="00091131" w:rsidRPr="00091131" w:rsidRDefault="00091131" w:rsidP="00091131">
            <w:pPr>
              <w:spacing w:before="40" w:after="40"/>
              <w:ind w:left="100" w:right="100"/>
              <w:rPr>
                <w:rFonts w:eastAsia="Arial"/>
                <w:b/>
                <w:color w:val="111111"/>
                <w:sz w:val="20"/>
                <w:szCs w:val="22"/>
              </w:rPr>
            </w:pPr>
            <w:r w:rsidRPr="00091131">
              <w:rPr>
                <w:rFonts w:eastAsia="Arial"/>
                <w:b/>
                <w:color w:val="111111"/>
                <w:sz w:val="20"/>
                <w:szCs w:val="22"/>
              </w:rPr>
              <w:t>Other</w:t>
            </w:r>
          </w:p>
        </w:tc>
        <w:tc>
          <w:tcPr>
            <w:tcW w:w="1417" w:type="dxa"/>
            <w:tcBorders>
              <w:bottom w:val="dotted" w:sz="4" w:space="0" w:color="000000"/>
            </w:tcBorders>
            <w:shd w:val="clear" w:color="auto" w:fill="FFFFFF"/>
            <w:tcMar>
              <w:top w:w="0" w:type="dxa"/>
              <w:left w:w="0" w:type="dxa"/>
              <w:bottom w:w="0" w:type="dxa"/>
              <w:right w:w="0" w:type="dxa"/>
            </w:tcMar>
            <w:vAlign w:val="center"/>
          </w:tcPr>
          <w:p w14:paraId="024DCBCA" w14:textId="115A4B95"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52</w:t>
            </w:r>
          </w:p>
        </w:tc>
        <w:tc>
          <w:tcPr>
            <w:tcW w:w="851" w:type="dxa"/>
            <w:tcBorders>
              <w:bottom w:val="dotted" w:sz="4" w:space="0" w:color="000000"/>
            </w:tcBorders>
            <w:shd w:val="clear" w:color="auto" w:fill="FFFFFF"/>
            <w:tcMar>
              <w:top w:w="0" w:type="dxa"/>
              <w:left w:w="0" w:type="dxa"/>
              <w:bottom w:w="0" w:type="dxa"/>
              <w:right w:w="0" w:type="dxa"/>
            </w:tcMar>
            <w:vAlign w:val="center"/>
          </w:tcPr>
          <w:p w14:paraId="7D8FBC5A" w14:textId="73396A71"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1.49</w:t>
            </w:r>
          </w:p>
        </w:tc>
        <w:tc>
          <w:tcPr>
            <w:tcW w:w="1417" w:type="dxa"/>
            <w:tcBorders>
              <w:bottom w:val="dotted" w:sz="4" w:space="0" w:color="000000"/>
            </w:tcBorders>
            <w:shd w:val="clear" w:color="auto" w:fill="FFFFFF"/>
            <w:vAlign w:val="center"/>
          </w:tcPr>
          <w:p w14:paraId="0E39BCD7" w14:textId="2D92C918" w:rsidR="00091131" w:rsidRPr="00091131" w:rsidRDefault="00091131" w:rsidP="00091131">
            <w:pPr>
              <w:spacing w:before="40" w:after="40"/>
              <w:ind w:left="100" w:right="100"/>
              <w:jc w:val="right"/>
              <w:rPr>
                <w:rFonts w:eastAsia="Arial"/>
                <w:b/>
                <w:color w:val="111111"/>
                <w:sz w:val="20"/>
                <w:szCs w:val="22"/>
              </w:rPr>
            </w:pPr>
            <w:r w:rsidRPr="00091131">
              <w:rPr>
                <w:rFonts w:eastAsia="Arial"/>
                <w:b/>
                <w:color w:val="111111"/>
                <w:sz w:val="20"/>
                <w:szCs w:val="22"/>
              </w:rPr>
              <w:t xml:space="preserve"> [1.09-2.02]</w:t>
            </w:r>
          </w:p>
        </w:tc>
      </w:tr>
      <w:tr w:rsidR="00091131" w:rsidRPr="00D22FFC" w14:paraId="5049B3F0" w14:textId="77777777" w:rsidTr="00667E23">
        <w:trPr>
          <w:cantSplit/>
        </w:trPr>
        <w:tc>
          <w:tcPr>
            <w:tcW w:w="1843" w:type="dxa"/>
            <w:shd w:val="clear" w:color="auto" w:fill="FFFFFF"/>
            <w:tcMar>
              <w:top w:w="0" w:type="dxa"/>
              <w:left w:w="0" w:type="dxa"/>
              <w:bottom w:w="0" w:type="dxa"/>
              <w:right w:w="0" w:type="dxa"/>
            </w:tcMar>
          </w:tcPr>
          <w:p w14:paraId="354BD73B" w14:textId="77777777" w:rsidR="00091131" w:rsidRPr="00D22FFC" w:rsidRDefault="00091131" w:rsidP="00053ABB">
            <w:pPr>
              <w:keepNext/>
              <w:spacing w:before="40" w:after="40"/>
              <w:ind w:left="102" w:right="102"/>
              <w:rPr>
                <w:sz w:val="20"/>
                <w:szCs w:val="22"/>
              </w:rPr>
            </w:pPr>
          </w:p>
        </w:tc>
        <w:tc>
          <w:tcPr>
            <w:tcW w:w="1418" w:type="dxa"/>
            <w:tcBorders>
              <w:top w:val="dotted" w:sz="4" w:space="0" w:color="000000"/>
            </w:tcBorders>
            <w:shd w:val="clear" w:color="auto" w:fill="FFFFFF"/>
            <w:tcMar>
              <w:top w:w="0" w:type="dxa"/>
              <w:left w:w="0" w:type="dxa"/>
              <w:bottom w:w="0" w:type="dxa"/>
              <w:right w:w="0" w:type="dxa"/>
            </w:tcMar>
            <w:vAlign w:val="center"/>
          </w:tcPr>
          <w:p w14:paraId="398CCDC6" w14:textId="77777777" w:rsidR="00091131" w:rsidRPr="00244594" w:rsidRDefault="00091131" w:rsidP="00053ABB">
            <w:pPr>
              <w:keepNext/>
              <w:spacing w:before="40" w:after="40"/>
              <w:ind w:left="102" w:right="102"/>
              <w:rPr>
                <w:rFonts w:eastAsia="Arial"/>
                <w:color w:val="111111"/>
                <w:sz w:val="20"/>
                <w:szCs w:val="22"/>
              </w:rPr>
            </w:pPr>
            <w:r>
              <w:rPr>
                <w:rFonts w:eastAsia="Arial"/>
                <w:color w:val="111111"/>
                <w:sz w:val="20"/>
                <w:szCs w:val="22"/>
              </w:rPr>
              <w:t>Deprivation</w:t>
            </w:r>
          </w:p>
        </w:tc>
        <w:tc>
          <w:tcPr>
            <w:tcW w:w="2268" w:type="dxa"/>
            <w:tcBorders>
              <w:top w:val="dotted" w:sz="4" w:space="0" w:color="000000"/>
            </w:tcBorders>
            <w:shd w:val="clear" w:color="auto" w:fill="FFFFFF"/>
            <w:vAlign w:val="center"/>
          </w:tcPr>
          <w:p w14:paraId="69BEE883" w14:textId="77777777" w:rsidR="00091131" w:rsidRPr="00244594" w:rsidRDefault="00091131" w:rsidP="00053ABB">
            <w:pPr>
              <w:keepNext/>
              <w:spacing w:before="40" w:after="40"/>
              <w:ind w:left="102" w:right="102"/>
              <w:rPr>
                <w:rFonts w:eastAsia="Arial"/>
                <w:color w:val="111111"/>
                <w:sz w:val="20"/>
                <w:szCs w:val="22"/>
              </w:rPr>
            </w:pPr>
            <w:r w:rsidRPr="008F3910">
              <w:rPr>
                <w:rFonts w:eastAsia="Arial"/>
                <w:color w:val="111111"/>
                <w:sz w:val="20"/>
                <w:szCs w:val="22"/>
              </w:rPr>
              <w:t xml:space="preserve">Ref: 0 </w:t>
            </w:r>
            <w:r>
              <w:rPr>
                <w:rFonts w:eastAsia="Arial"/>
                <w:color w:val="111111"/>
                <w:sz w:val="20"/>
                <w:szCs w:val="22"/>
              </w:rPr>
              <w:t>to</w:t>
            </w:r>
            <w:r w:rsidRPr="008F3910">
              <w:rPr>
                <w:rFonts w:eastAsia="Arial"/>
                <w:color w:val="111111"/>
                <w:sz w:val="20"/>
                <w:szCs w:val="22"/>
              </w:rPr>
              <w:t xml:space="preserve"> 0</w:t>
            </w:r>
          </w:p>
        </w:tc>
        <w:tc>
          <w:tcPr>
            <w:tcW w:w="1417" w:type="dxa"/>
            <w:tcBorders>
              <w:top w:val="dotted" w:sz="4" w:space="0" w:color="000000"/>
            </w:tcBorders>
            <w:shd w:val="clear" w:color="auto" w:fill="FFFFFF"/>
            <w:tcMar>
              <w:top w:w="0" w:type="dxa"/>
              <w:left w:w="0" w:type="dxa"/>
              <w:bottom w:w="0" w:type="dxa"/>
              <w:right w:w="0" w:type="dxa"/>
            </w:tcMar>
            <w:vAlign w:val="center"/>
          </w:tcPr>
          <w:p w14:paraId="5BEAE3A6" w14:textId="50124B2D" w:rsidR="00091131" w:rsidRPr="00244594" w:rsidRDefault="00091131" w:rsidP="00053ABB">
            <w:pPr>
              <w:keepNext/>
              <w:spacing w:before="40" w:after="40"/>
              <w:ind w:left="102" w:right="102"/>
              <w:jc w:val="right"/>
              <w:rPr>
                <w:rFonts w:eastAsia="Arial"/>
                <w:color w:val="111111"/>
                <w:sz w:val="20"/>
                <w:szCs w:val="22"/>
              </w:rPr>
            </w:pPr>
            <w:r w:rsidRPr="00091131">
              <w:rPr>
                <w:rFonts w:eastAsia="Arial"/>
                <w:color w:val="111111"/>
                <w:sz w:val="20"/>
                <w:szCs w:val="22"/>
              </w:rPr>
              <w:t>118</w:t>
            </w:r>
          </w:p>
        </w:tc>
        <w:tc>
          <w:tcPr>
            <w:tcW w:w="851" w:type="dxa"/>
            <w:tcBorders>
              <w:top w:val="dotted" w:sz="4" w:space="0" w:color="000000"/>
            </w:tcBorders>
            <w:shd w:val="clear" w:color="auto" w:fill="FFFFFF"/>
            <w:tcMar>
              <w:top w:w="0" w:type="dxa"/>
              <w:left w:w="0" w:type="dxa"/>
              <w:bottom w:w="0" w:type="dxa"/>
              <w:right w:w="0" w:type="dxa"/>
            </w:tcMar>
            <w:vAlign w:val="center"/>
          </w:tcPr>
          <w:p w14:paraId="5D2C2D05" w14:textId="590F83A1" w:rsidR="00091131" w:rsidRPr="00244594" w:rsidRDefault="00091131" w:rsidP="00053ABB">
            <w:pPr>
              <w:keepNext/>
              <w:spacing w:before="40" w:after="40"/>
              <w:ind w:left="102" w:right="102"/>
              <w:jc w:val="right"/>
              <w:rPr>
                <w:rFonts w:eastAsia="Arial"/>
                <w:color w:val="111111"/>
                <w:sz w:val="20"/>
                <w:szCs w:val="22"/>
              </w:rPr>
            </w:pPr>
            <w:r>
              <w:rPr>
                <w:rFonts w:eastAsia="Arial"/>
                <w:color w:val="111111"/>
                <w:sz w:val="20"/>
                <w:szCs w:val="22"/>
              </w:rPr>
              <w:t>1.00</w:t>
            </w:r>
          </w:p>
        </w:tc>
        <w:tc>
          <w:tcPr>
            <w:tcW w:w="1417" w:type="dxa"/>
            <w:tcBorders>
              <w:top w:val="dotted" w:sz="4" w:space="0" w:color="000000"/>
            </w:tcBorders>
            <w:shd w:val="clear" w:color="auto" w:fill="FFFFFF"/>
            <w:vAlign w:val="center"/>
          </w:tcPr>
          <w:p w14:paraId="02C8113B" w14:textId="15A2717F" w:rsidR="00091131" w:rsidRPr="00D22FFC" w:rsidRDefault="00091131" w:rsidP="00053ABB">
            <w:pPr>
              <w:keepNext/>
              <w:spacing w:before="40" w:after="40"/>
              <w:ind w:left="102" w:right="102"/>
              <w:jc w:val="right"/>
              <w:rPr>
                <w:rFonts w:eastAsia="Arial"/>
                <w:color w:val="111111"/>
                <w:sz w:val="20"/>
                <w:szCs w:val="22"/>
              </w:rPr>
            </w:pPr>
            <w:r>
              <w:rPr>
                <w:rFonts w:eastAsia="Arial"/>
                <w:color w:val="111111"/>
                <w:sz w:val="20"/>
                <w:szCs w:val="22"/>
              </w:rPr>
              <w:t>-</w:t>
            </w:r>
            <w:r w:rsidRPr="00091131">
              <w:rPr>
                <w:rFonts w:eastAsia="Arial"/>
                <w:color w:val="111111"/>
                <w:sz w:val="20"/>
                <w:szCs w:val="22"/>
              </w:rPr>
              <w:t xml:space="preserve"> </w:t>
            </w:r>
          </w:p>
        </w:tc>
      </w:tr>
      <w:tr w:rsidR="00091131" w:rsidRPr="00D22FFC" w14:paraId="3DA099F3" w14:textId="77777777" w:rsidTr="00667E23">
        <w:trPr>
          <w:cantSplit/>
        </w:trPr>
        <w:tc>
          <w:tcPr>
            <w:tcW w:w="1843" w:type="dxa"/>
            <w:shd w:val="clear" w:color="auto" w:fill="FFFFFF"/>
            <w:tcMar>
              <w:top w:w="0" w:type="dxa"/>
              <w:left w:w="0" w:type="dxa"/>
              <w:bottom w:w="0" w:type="dxa"/>
              <w:right w:w="0" w:type="dxa"/>
            </w:tcMar>
          </w:tcPr>
          <w:p w14:paraId="3688DE2D" w14:textId="77777777" w:rsidR="00091131" w:rsidRPr="00D22FFC" w:rsidRDefault="00091131" w:rsidP="00053ABB">
            <w:pPr>
              <w:keepNext/>
              <w:spacing w:before="40" w:after="40"/>
              <w:ind w:left="102" w:right="102"/>
              <w:rPr>
                <w:sz w:val="20"/>
                <w:szCs w:val="22"/>
              </w:rPr>
            </w:pPr>
          </w:p>
        </w:tc>
        <w:tc>
          <w:tcPr>
            <w:tcW w:w="1418" w:type="dxa"/>
            <w:shd w:val="clear" w:color="auto" w:fill="FFFFFF"/>
            <w:tcMar>
              <w:top w:w="0" w:type="dxa"/>
              <w:left w:w="0" w:type="dxa"/>
              <w:bottom w:w="0" w:type="dxa"/>
              <w:right w:w="0" w:type="dxa"/>
            </w:tcMar>
            <w:vAlign w:val="center"/>
          </w:tcPr>
          <w:p w14:paraId="3BC0229D" w14:textId="77777777" w:rsidR="00091131" w:rsidRPr="00244594" w:rsidRDefault="00091131" w:rsidP="00053ABB">
            <w:pPr>
              <w:keepNext/>
              <w:spacing w:before="40" w:after="40"/>
              <w:ind w:left="102" w:right="102"/>
              <w:rPr>
                <w:rFonts w:eastAsia="Arial"/>
                <w:color w:val="111111"/>
                <w:sz w:val="20"/>
                <w:szCs w:val="22"/>
              </w:rPr>
            </w:pPr>
          </w:p>
        </w:tc>
        <w:tc>
          <w:tcPr>
            <w:tcW w:w="2268" w:type="dxa"/>
            <w:shd w:val="clear" w:color="auto" w:fill="FFFFFF"/>
            <w:vAlign w:val="center"/>
          </w:tcPr>
          <w:p w14:paraId="54FCB8B3" w14:textId="77777777" w:rsidR="00091131" w:rsidRPr="008F3910" w:rsidRDefault="00091131" w:rsidP="00053ABB">
            <w:pPr>
              <w:keepNext/>
              <w:spacing w:before="40" w:after="40"/>
              <w:ind w:left="102" w:right="102"/>
              <w:rPr>
                <w:rFonts w:eastAsia="Arial"/>
                <w:color w:val="111111"/>
                <w:sz w:val="20"/>
                <w:szCs w:val="22"/>
              </w:rPr>
            </w:pPr>
            <w:r w:rsidRPr="008F3910">
              <w:rPr>
                <w:rFonts w:eastAsia="Arial"/>
                <w:color w:val="111111"/>
                <w:sz w:val="20"/>
                <w:szCs w:val="22"/>
              </w:rPr>
              <w:t xml:space="preserve">0 </w:t>
            </w:r>
            <w:r>
              <w:rPr>
                <w:rFonts w:eastAsia="Arial"/>
                <w:color w:val="111111"/>
                <w:sz w:val="20"/>
                <w:szCs w:val="22"/>
              </w:rPr>
              <w:t>to</w:t>
            </w:r>
            <w:r w:rsidRPr="008F3910">
              <w:rPr>
                <w:rFonts w:eastAsia="Arial"/>
                <w:color w:val="111111"/>
                <w:sz w:val="20"/>
                <w:szCs w:val="22"/>
              </w:rPr>
              <w:t xml:space="preserve"> 1</w:t>
            </w:r>
            <w:r>
              <w:rPr>
                <w:rFonts w:eastAsia="Arial"/>
                <w:color w:val="111111"/>
                <w:sz w:val="20"/>
                <w:szCs w:val="22"/>
              </w:rPr>
              <w:t>+</w:t>
            </w:r>
          </w:p>
        </w:tc>
        <w:tc>
          <w:tcPr>
            <w:tcW w:w="1417" w:type="dxa"/>
            <w:shd w:val="clear" w:color="auto" w:fill="FFFFFF"/>
            <w:tcMar>
              <w:top w:w="0" w:type="dxa"/>
              <w:left w:w="0" w:type="dxa"/>
              <w:bottom w:w="0" w:type="dxa"/>
              <w:right w:w="0" w:type="dxa"/>
            </w:tcMar>
            <w:vAlign w:val="center"/>
          </w:tcPr>
          <w:p w14:paraId="7E4698CB" w14:textId="68DAD217" w:rsidR="00091131" w:rsidRPr="008F3910" w:rsidRDefault="00091131" w:rsidP="00053ABB">
            <w:pPr>
              <w:keepNext/>
              <w:spacing w:before="40" w:after="40"/>
              <w:ind w:left="102" w:right="102"/>
              <w:jc w:val="right"/>
              <w:rPr>
                <w:rFonts w:eastAsia="Arial"/>
                <w:color w:val="111111"/>
                <w:sz w:val="20"/>
                <w:szCs w:val="22"/>
              </w:rPr>
            </w:pPr>
            <w:r w:rsidRPr="00091131">
              <w:rPr>
                <w:rFonts w:eastAsia="Arial"/>
                <w:color w:val="111111"/>
                <w:sz w:val="20"/>
                <w:szCs w:val="22"/>
              </w:rPr>
              <w:t>39</w:t>
            </w:r>
          </w:p>
        </w:tc>
        <w:tc>
          <w:tcPr>
            <w:tcW w:w="851" w:type="dxa"/>
            <w:shd w:val="clear" w:color="auto" w:fill="FFFFFF"/>
            <w:tcMar>
              <w:top w:w="0" w:type="dxa"/>
              <w:left w:w="0" w:type="dxa"/>
              <w:bottom w:w="0" w:type="dxa"/>
              <w:right w:w="0" w:type="dxa"/>
            </w:tcMar>
            <w:vAlign w:val="center"/>
          </w:tcPr>
          <w:p w14:paraId="7560A7EB" w14:textId="0A2BBF69" w:rsidR="00091131" w:rsidRPr="008F3910" w:rsidRDefault="00091131" w:rsidP="00053ABB">
            <w:pPr>
              <w:keepNext/>
              <w:spacing w:before="40" w:after="40"/>
              <w:ind w:left="102" w:right="102"/>
              <w:jc w:val="right"/>
              <w:rPr>
                <w:rFonts w:eastAsia="Arial"/>
                <w:color w:val="111111"/>
                <w:sz w:val="20"/>
                <w:szCs w:val="22"/>
              </w:rPr>
            </w:pPr>
            <w:r w:rsidRPr="00091131">
              <w:rPr>
                <w:rFonts w:eastAsia="Arial"/>
                <w:color w:val="111111"/>
                <w:sz w:val="20"/>
                <w:szCs w:val="22"/>
              </w:rPr>
              <w:t>1.37</w:t>
            </w:r>
          </w:p>
        </w:tc>
        <w:tc>
          <w:tcPr>
            <w:tcW w:w="1417" w:type="dxa"/>
            <w:shd w:val="clear" w:color="auto" w:fill="FFFFFF"/>
            <w:vAlign w:val="center"/>
          </w:tcPr>
          <w:p w14:paraId="1816CC19" w14:textId="01B4A507" w:rsidR="00091131" w:rsidRPr="00091131" w:rsidRDefault="00091131" w:rsidP="00053ABB">
            <w:pPr>
              <w:keepNext/>
              <w:spacing w:before="40" w:after="40"/>
              <w:ind w:left="102" w:right="102"/>
              <w:jc w:val="right"/>
              <w:rPr>
                <w:rFonts w:eastAsia="Arial"/>
                <w:color w:val="111111"/>
                <w:sz w:val="20"/>
                <w:szCs w:val="22"/>
              </w:rPr>
            </w:pPr>
            <w:r w:rsidRPr="00091131">
              <w:rPr>
                <w:rFonts w:eastAsia="Arial"/>
                <w:color w:val="111111"/>
                <w:sz w:val="20"/>
                <w:szCs w:val="22"/>
              </w:rPr>
              <w:t xml:space="preserve"> [0.94-1.99]</w:t>
            </w:r>
          </w:p>
        </w:tc>
      </w:tr>
      <w:tr w:rsidR="00091131" w:rsidRPr="00D22FFC" w14:paraId="33EE6C31" w14:textId="77777777" w:rsidTr="00667E23">
        <w:trPr>
          <w:cantSplit/>
        </w:trPr>
        <w:tc>
          <w:tcPr>
            <w:tcW w:w="1843" w:type="dxa"/>
            <w:shd w:val="clear" w:color="auto" w:fill="FFFFFF"/>
            <w:tcMar>
              <w:top w:w="0" w:type="dxa"/>
              <w:left w:w="0" w:type="dxa"/>
              <w:bottom w:w="0" w:type="dxa"/>
              <w:right w:w="0" w:type="dxa"/>
            </w:tcMar>
          </w:tcPr>
          <w:p w14:paraId="553EC1F6" w14:textId="77777777" w:rsidR="00091131" w:rsidRPr="00D22FFC" w:rsidRDefault="00091131" w:rsidP="00053ABB">
            <w:pPr>
              <w:keepNext/>
              <w:spacing w:before="40" w:after="40"/>
              <w:ind w:left="102" w:right="102"/>
              <w:rPr>
                <w:sz w:val="20"/>
                <w:szCs w:val="22"/>
              </w:rPr>
            </w:pPr>
          </w:p>
        </w:tc>
        <w:tc>
          <w:tcPr>
            <w:tcW w:w="1418" w:type="dxa"/>
            <w:shd w:val="clear" w:color="auto" w:fill="FFFFFF"/>
            <w:tcMar>
              <w:top w:w="0" w:type="dxa"/>
              <w:left w:w="0" w:type="dxa"/>
              <w:bottom w:w="0" w:type="dxa"/>
              <w:right w:w="0" w:type="dxa"/>
            </w:tcMar>
            <w:vAlign w:val="center"/>
          </w:tcPr>
          <w:p w14:paraId="63A3ED88" w14:textId="77777777" w:rsidR="00091131" w:rsidRPr="00244594" w:rsidRDefault="00091131" w:rsidP="00053ABB">
            <w:pPr>
              <w:keepNext/>
              <w:spacing w:before="40" w:after="40"/>
              <w:ind w:left="102" w:right="102"/>
              <w:rPr>
                <w:rFonts w:eastAsia="Arial"/>
                <w:color w:val="111111"/>
                <w:sz w:val="20"/>
                <w:szCs w:val="22"/>
              </w:rPr>
            </w:pPr>
          </w:p>
        </w:tc>
        <w:tc>
          <w:tcPr>
            <w:tcW w:w="2268" w:type="dxa"/>
            <w:shd w:val="clear" w:color="auto" w:fill="FFFFFF"/>
            <w:vAlign w:val="center"/>
          </w:tcPr>
          <w:p w14:paraId="22DC5B37" w14:textId="77777777" w:rsidR="00091131" w:rsidRPr="00091131" w:rsidRDefault="00091131" w:rsidP="00053ABB">
            <w:pPr>
              <w:keepNext/>
              <w:spacing w:before="40" w:after="40"/>
              <w:ind w:left="102" w:right="102"/>
              <w:rPr>
                <w:rFonts w:eastAsia="Arial"/>
                <w:b/>
                <w:bCs/>
                <w:color w:val="111111"/>
                <w:sz w:val="20"/>
                <w:szCs w:val="22"/>
              </w:rPr>
            </w:pPr>
            <w:r w:rsidRPr="00091131">
              <w:rPr>
                <w:rFonts w:eastAsia="Arial"/>
                <w:b/>
                <w:bCs/>
                <w:color w:val="111111"/>
                <w:sz w:val="20"/>
                <w:szCs w:val="22"/>
              </w:rPr>
              <w:t>1+ to 0</w:t>
            </w:r>
          </w:p>
        </w:tc>
        <w:tc>
          <w:tcPr>
            <w:tcW w:w="1417" w:type="dxa"/>
            <w:shd w:val="clear" w:color="auto" w:fill="FFFFFF"/>
            <w:tcMar>
              <w:top w:w="0" w:type="dxa"/>
              <w:left w:w="0" w:type="dxa"/>
              <w:bottom w:w="0" w:type="dxa"/>
              <w:right w:w="0" w:type="dxa"/>
            </w:tcMar>
            <w:vAlign w:val="center"/>
          </w:tcPr>
          <w:p w14:paraId="7AA41A87" w14:textId="2DBAA6E8" w:rsidR="00091131" w:rsidRPr="00091131" w:rsidRDefault="00091131" w:rsidP="00053ABB">
            <w:pPr>
              <w:keepNext/>
              <w:spacing w:before="40" w:after="40"/>
              <w:ind w:left="102" w:right="102"/>
              <w:jc w:val="right"/>
              <w:rPr>
                <w:rFonts w:eastAsia="Arial"/>
                <w:b/>
                <w:bCs/>
                <w:color w:val="111111"/>
                <w:sz w:val="20"/>
                <w:szCs w:val="22"/>
              </w:rPr>
            </w:pPr>
            <w:r w:rsidRPr="00091131">
              <w:rPr>
                <w:rFonts w:eastAsia="Arial"/>
                <w:b/>
                <w:bCs/>
                <w:color w:val="111111"/>
                <w:sz w:val="20"/>
                <w:szCs w:val="22"/>
              </w:rPr>
              <w:t>56</w:t>
            </w:r>
          </w:p>
        </w:tc>
        <w:tc>
          <w:tcPr>
            <w:tcW w:w="851" w:type="dxa"/>
            <w:shd w:val="clear" w:color="auto" w:fill="FFFFFF"/>
            <w:tcMar>
              <w:top w:w="0" w:type="dxa"/>
              <w:left w:w="0" w:type="dxa"/>
              <w:bottom w:w="0" w:type="dxa"/>
              <w:right w:w="0" w:type="dxa"/>
            </w:tcMar>
            <w:vAlign w:val="center"/>
          </w:tcPr>
          <w:p w14:paraId="049AAD2D" w14:textId="6B7549AE" w:rsidR="00091131" w:rsidRPr="00091131" w:rsidRDefault="00091131" w:rsidP="00053ABB">
            <w:pPr>
              <w:keepNext/>
              <w:spacing w:before="40" w:after="40"/>
              <w:ind w:left="102" w:right="102"/>
              <w:jc w:val="right"/>
              <w:rPr>
                <w:rFonts w:eastAsia="Arial"/>
                <w:b/>
                <w:bCs/>
                <w:color w:val="111111"/>
                <w:sz w:val="20"/>
                <w:szCs w:val="22"/>
              </w:rPr>
            </w:pPr>
            <w:r w:rsidRPr="00091131">
              <w:rPr>
                <w:rFonts w:eastAsia="Arial"/>
                <w:b/>
                <w:bCs/>
                <w:color w:val="111111"/>
                <w:sz w:val="20"/>
                <w:szCs w:val="22"/>
              </w:rPr>
              <w:t>1.40</w:t>
            </w:r>
          </w:p>
        </w:tc>
        <w:tc>
          <w:tcPr>
            <w:tcW w:w="1417" w:type="dxa"/>
            <w:shd w:val="clear" w:color="auto" w:fill="FFFFFF"/>
            <w:vAlign w:val="center"/>
          </w:tcPr>
          <w:p w14:paraId="3CF23BD7" w14:textId="21659A19" w:rsidR="00091131" w:rsidRPr="00091131" w:rsidRDefault="00091131" w:rsidP="00053ABB">
            <w:pPr>
              <w:keepNext/>
              <w:spacing w:before="40" w:after="40"/>
              <w:ind w:left="102" w:right="102"/>
              <w:jc w:val="right"/>
              <w:rPr>
                <w:rFonts w:eastAsia="Arial"/>
                <w:b/>
                <w:bCs/>
                <w:color w:val="111111"/>
                <w:sz w:val="20"/>
                <w:szCs w:val="22"/>
              </w:rPr>
            </w:pPr>
            <w:r w:rsidRPr="00091131">
              <w:rPr>
                <w:rFonts w:eastAsia="Arial"/>
                <w:b/>
                <w:bCs/>
                <w:color w:val="111111"/>
                <w:sz w:val="20"/>
                <w:szCs w:val="22"/>
              </w:rPr>
              <w:t xml:space="preserve"> [1.01-1.94]</w:t>
            </w:r>
          </w:p>
        </w:tc>
      </w:tr>
      <w:tr w:rsidR="00091131" w:rsidRPr="00D22FFC" w14:paraId="3955538F" w14:textId="77777777" w:rsidTr="00667E23">
        <w:trPr>
          <w:cantSplit/>
          <w:trHeight w:val="70"/>
        </w:trPr>
        <w:tc>
          <w:tcPr>
            <w:tcW w:w="1843" w:type="dxa"/>
            <w:tcBorders>
              <w:bottom w:val="single" w:sz="8" w:space="0" w:color="000000"/>
            </w:tcBorders>
            <w:shd w:val="clear" w:color="auto" w:fill="FFFFFF"/>
            <w:tcMar>
              <w:top w:w="0" w:type="dxa"/>
              <w:left w:w="0" w:type="dxa"/>
              <w:bottom w:w="0" w:type="dxa"/>
              <w:right w:w="0" w:type="dxa"/>
            </w:tcMar>
          </w:tcPr>
          <w:p w14:paraId="5CB95968" w14:textId="77777777" w:rsidR="00091131" w:rsidRPr="00D22FFC" w:rsidRDefault="00091131" w:rsidP="00053ABB">
            <w:pPr>
              <w:keepNext/>
              <w:spacing w:before="40" w:after="40"/>
              <w:ind w:left="102" w:right="102"/>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4DA7E12B" w14:textId="77777777" w:rsidR="00091131" w:rsidRPr="00244594" w:rsidRDefault="00091131" w:rsidP="00053ABB">
            <w:pPr>
              <w:keepNext/>
              <w:spacing w:before="40" w:after="40"/>
              <w:ind w:left="102" w:right="102"/>
              <w:rPr>
                <w:rFonts w:eastAsia="Arial"/>
                <w:color w:val="111111"/>
                <w:sz w:val="20"/>
                <w:szCs w:val="22"/>
              </w:rPr>
            </w:pPr>
          </w:p>
        </w:tc>
        <w:tc>
          <w:tcPr>
            <w:tcW w:w="2268" w:type="dxa"/>
            <w:tcBorders>
              <w:bottom w:val="single" w:sz="8" w:space="0" w:color="000000"/>
            </w:tcBorders>
            <w:shd w:val="clear" w:color="auto" w:fill="FFFFFF"/>
            <w:vAlign w:val="center"/>
          </w:tcPr>
          <w:p w14:paraId="3C760829" w14:textId="77777777" w:rsidR="00091131" w:rsidRPr="00091131" w:rsidRDefault="00091131" w:rsidP="00053ABB">
            <w:pPr>
              <w:keepNext/>
              <w:spacing w:before="40" w:after="40"/>
              <w:ind w:left="102" w:right="102"/>
              <w:rPr>
                <w:rFonts w:eastAsia="Arial"/>
                <w:bCs/>
                <w:color w:val="111111"/>
                <w:sz w:val="20"/>
                <w:szCs w:val="22"/>
              </w:rPr>
            </w:pPr>
            <w:r w:rsidRPr="00091131">
              <w:rPr>
                <w:rFonts w:eastAsia="Arial"/>
                <w:bCs/>
                <w:color w:val="111111"/>
                <w:sz w:val="20"/>
                <w:szCs w:val="22"/>
              </w:rPr>
              <w:t>1+</w:t>
            </w:r>
            <w:r w:rsidRPr="00091131">
              <w:rPr>
                <w:rFonts w:eastAsia="Arial"/>
                <w:bCs/>
                <w:color w:val="111111"/>
                <w:sz w:val="20"/>
                <w:szCs w:val="22"/>
                <w:vertAlign w:val="subscript"/>
              </w:rPr>
              <w:t xml:space="preserve"> </w:t>
            </w:r>
            <w:r w:rsidRPr="00091131">
              <w:rPr>
                <w:rFonts w:eastAsia="Arial"/>
                <w:bCs/>
                <w:color w:val="111111"/>
                <w:sz w:val="20"/>
                <w:szCs w:val="22"/>
              </w:rPr>
              <w:t>to 1+</w:t>
            </w:r>
          </w:p>
        </w:tc>
        <w:tc>
          <w:tcPr>
            <w:tcW w:w="1417" w:type="dxa"/>
            <w:tcBorders>
              <w:bottom w:val="single" w:sz="8" w:space="0" w:color="000000"/>
            </w:tcBorders>
            <w:shd w:val="clear" w:color="auto" w:fill="FFFFFF"/>
            <w:tcMar>
              <w:top w:w="0" w:type="dxa"/>
              <w:left w:w="0" w:type="dxa"/>
              <w:bottom w:w="0" w:type="dxa"/>
              <w:right w:w="0" w:type="dxa"/>
            </w:tcMar>
            <w:vAlign w:val="center"/>
          </w:tcPr>
          <w:p w14:paraId="1723E90F" w14:textId="6CA1D0FE" w:rsidR="00091131" w:rsidRPr="00091131" w:rsidRDefault="00091131" w:rsidP="00053ABB">
            <w:pPr>
              <w:keepNext/>
              <w:spacing w:before="40" w:after="40"/>
              <w:ind w:left="102" w:right="102"/>
              <w:jc w:val="right"/>
              <w:rPr>
                <w:rFonts w:eastAsia="Arial"/>
                <w:color w:val="111111"/>
                <w:sz w:val="20"/>
                <w:szCs w:val="22"/>
              </w:rPr>
            </w:pPr>
            <w:r w:rsidRPr="00091131">
              <w:rPr>
                <w:rFonts w:eastAsia="Arial"/>
                <w:color w:val="111111"/>
                <w:sz w:val="20"/>
                <w:szCs w:val="22"/>
              </w:rPr>
              <w:t>119</w:t>
            </w:r>
          </w:p>
        </w:tc>
        <w:tc>
          <w:tcPr>
            <w:tcW w:w="851" w:type="dxa"/>
            <w:tcBorders>
              <w:bottom w:val="single" w:sz="8" w:space="0" w:color="000000"/>
            </w:tcBorders>
            <w:shd w:val="clear" w:color="auto" w:fill="FFFFFF"/>
            <w:tcMar>
              <w:top w:w="0" w:type="dxa"/>
              <w:left w:w="0" w:type="dxa"/>
              <w:bottom w:w="0" w:type="dxa"/>
              <w:right w:w="0" w:type="dxa"/>
            </w:tcMar>
            <w:vAlign w:val="center"/>
          </w:tcPr>
          <w:p w14:paraId="57B0A7F5" w14:textId="740A8C1A" w:rsidR="00091131" w:rsidRPr="00091131" w:rsidRDefault="00091131" w:rsidP="00053ABB">
            <w:pPr>
              <w:keepNext/>
              <w:spacing w:before="40" w:after="40"/>
              <w:ind w:left="102" w:right="102"/>
              <w:jc w:val="right"/>
              <w:rPr>
                <w:rFonts w:eastAsia="Arial"/>
                <w:color w:val="111111"/>
                <w:sz w:val="20"/>
                <w:szCs w:val="22"/>
              </w:rPr>
            </w:pPr>
            <w:r w:rsidRPr="00091131">
              <w:rPr>
                <w:rFonts w:eastAsia="Arial"/>
                <w:color w:val="111111"/>
                <w:sz w:val="20"/>
                <w:szCs w:val="22"/>
              </w:rPr>
              <w:t>1.33</w:t>
            </w:r>
          </w:p>
        </w:tc>
        <w:tc>
          <w:tcPr>
            <w:tcW w:w="1417" w:type="dxa"/>
            <w:tcBorders>
              <w:bottom w:val="single" w:sz="8" w:space="0" w:color="000000"/>
            </w:tcBorders>
            <w:shd w:val="clear" w:color="auto" w:fill="FFFFFF"/>
            <w:vAlign w:val="center"/>
          </w:tcPr>
          <w:p w14:paraId="2F285518" w14:textId="2292C7DF" w:rsidR="00091131" w:rsidRPr="00091131" w:rsidRDefault="00091131" w:rsidP="00053ABB">
            <w:pPr>
              <w:keepNext/>
              <w:spacing w:before="40" w:after="40"/>
              <w:ind w:left="102" w:right="102"/>
              <w:jc w:val="right"/>
              <w:rPr>
                <w:rFonts w:eastAsia="Arial"/>
                <w:color w:val="111111"/>
                <w:sz w:val="20"/>
                <w:szCs w:val="22"/>
              </w:rPr>
            </w:pPr>
            <w:r w:rsidRPr="00091131">
              <w:rPr>
                <w:rFonts w:eastAsia="Arial"/>
                <w:color w:val="111111"/>
                <w:sz w:val="20"/>
                <w:szCs w:val="22"/>
              </w:rPr>
              <w:t xml:space="preserve"> [0.99-1.79]</w:t>
            </w:r>
          </w:p>
        </w:tc>
      </w:tr>
      <w:tr w:rsidR="00667E23" w:rsidRPr="00D22FFC" w14:paraId="11392924" w14:textId="77777777" w:rsidTr="00667E23">
        <w:trPr>
          <w:cantSplit/>
        </w:trPr>
        <w:tc>
          <w:tcPr>
            <w:tcW w:w="1843" w:type="dxa"/>
            <w:vMerge w:val="restart"/>
            <w:tcBorders>
              <w:top w:val="single" w:sz="8" w:space="0" w:color="000000"/>
            </w:tcBorders>
            <w:shd w:val="clear" w:color="auto" w:fill="FFFFFF"/>
            <w:tcMar>
              <w:top w:w="0" w:type="dxa"/>
              <w:left w:w="0" w:type="dxa"/>
              <w:bottom w:w="0" w:type="dxa"/>
              <w:right w:w="0" w:type="dxa"/>
            </w:tcMar>
          </w:tcPr>
          <w:p w14:paraId="197366A0" w14:textId="77777777" w:rsidR="00667E23" w:rsidRPr="00D22FFC" w:rsidRDefault="00667E23" w:rsidP="00053ABB">
            <w:pPr>
              <w:spacing w:before="40" w:after="40"/>
              <w:ind w:left="102" w:right="102"/>
              <w:rPr>
                <w:sz w:val="20"/>
                <w:szCs w:val="22"/>
              </w:rPr>
            </w:pPr>
            <w:r w:rsidRPr="00D22FFC">
              <w:rPr>
                <w:rFonts w:eastAsia="Arial"/>
                <w:color w:val="111111"/>
                <w:sz w:val="20"/>
                <w:szCs w:val="22"/>
              </w:rPr>
              <w:t xml:space="preserve">C: </w:t>
            </w:r>
            <w:r>
              <w:rPr>
                <w:rFonts w:eastAsia="Arial"/>
                <w:color w:val="111111"/>
                <w:sz w:val="20"/>
                <w:szCs w:val="22"/>
              </w:rPr>
              <w:t>Transitioning into risky gambling</w:t>
            </w:r>
          </w:p>
        </w:tc>
        <w:tc>
          <w:tcPr>
            <w:tcW w:w="1418" w:type="dxa"/>
            <w:tcBorders>
              <w:top w:val="single" w:sz="8" w:space="0" w:color="000000"/>
            </w:tcBorders>
            <w:shd w:val="clear" w:color="auto" w:fill="FFFFFF"/>
            <w:tcMar>
              <w:top w:w="0" w:type="dxa"/>
              <w:left w:w="0" w:type="dxa"/>
              <w:bottom w:w="0" w:type="dxa"/>
              <w:right w:w="0" w:type="dxa"/>
            </w:tcMar>
            <w:vAlign w:val="center"/>
          </w:tcPr>
          <w:p w14:paraId="7B34BB26" w14:textId="705C2692" w:rsidR="00667E23" w:rsidRPr="00EC714A" w:rsidRDefault="00667E23" w:rsidP="00053ABB">
            <w:pPr>
              <w:spacing w:before="40" w:after="40"/>
              <w:ind w:left="102" w:right="102"/>
              <w:rPr>
                <w:rFonts w:eastAsia="Arial"/>
                <w:color w:val="111111"/>
                <w:sz w:val="20"/>
                <w:szCs w:val="22"/>
              </w:rPr>
            </w:pPr>
            <w:r w:rsidRPr="006C46C9">
              <w:rPr>
                <w:rFonts w:eastAsia="Arial"/>
                <w:color w:val="111111"/>
                <w:sz w:val="20"/>
                <w:szCs w:val="22"/>
              </w:rPr>
              <w:t>Ethnicity</w:t>
            </w:r>
          </w:p>
        </w:tc>
        <w:tc>
          <w:tcPr>
            <w:tcW w:w="2268" w:type="dxa"/>
            <w:tcBorders>
              <w:top w:val="single" w:sz="8" w:space="0" w:color="000000"/>
            </w:tcBorders>
            <w:shd w:val="clear" w:color="auto" w:fill="FFFFFF"/>
            <w:vAlign w:val="center"/>
          </w:tcPr>
          <w:p w14:paraId="30FC9565" w14:textId="3B3435DD" w:rsidR="00667E23" w:rsidRPr="00667E23" w:rsidRDefault="00667E23" w:rsidP="00053ABB">
            <w:pPr>
              <w:spacing w:before="40" w:after="40"/>
              <w:ind w:left="102" w:right="102"/>
              <w:rPr>
                <w:rFonts w:eastAsia="Arial"/>
                <w:bCs/>
                <w:color w:val="111111"/>
                <w:sz w:val="20"/>
                <w:szCs w:val="22"/>
              </w:rPr>
            </w:pPr>
            <w:r w:rsidRPr="00667E23">
              <w:rPr>
                <w:rFonts w:eastAsia="Arial"/>
                <w:bCs/>
                <w:color w:val="111111"/>
                <w:sz w:val="20"/>
                <w:szCs w:val="22"/>
              </w:rPr>
              <w:t>Asian</w:t>
            </w:r>
          </w:p>
        </w:tc>
        <w:tc>
          <w:tcPr>
            <w:tcW w:w="1417" w:type="dxa"/>
            <w:tcBorders>
              <w:top w:val="single" w:sz="8" w:space="0" w:color="000000"/>
            </w:tcBorders>
            <w:shd w:val="clear" w:color="auto" w:fill="FFFFFF"/>
            <w:tcMar>
              <w:top w:w="0" w:type="dxa"/>
              <w:left w:w="0" w:type="dxa"/>
              <w:bottom w:w="0" w:type="dxa"/>
              <w:right w:w="0" w:type="dxa"/>
            </w:tcMar>
            <w:vAlign w:val="center"/>
          </w:tcPr>
          <w:p w14:paraId="64FC0F71" w14:textId="4280A964" w:rsidR="00667E23" w:rsidRPr="00EC714A" w:rsidRDefault="00667E23" w:rsidP="00053ABB">
            <w:pPr>
              <w:spacing w:before="40" w:after="40"/>
              <w:ind w:left="100" w:right="100"/>
              <w:jc w:val="right"/>
              <w:rPr>
                <w:rFonts w:eastAsia="Arial"/>
                <w:color w:val="111111"/>
                <w:sz w:val="20"/>
                <w:szCs w:val="22"/>
              </w:rPr>
            </w:pPr>
            <w:r w:rsidRPr="00667E23">
              <w:rPr>
                <w:rFonts w:eastAsia="Arial"/>
                <w:color w:val="111111"/>
                <w:sz w:val="20"/>
                <w:szCs w:val="22"/>
              </w:rPr>
              <w:t>21</w:t>
            </w:r>
          </w:p>
        </w:tc>
        <w:tc>
          <w:tcPr>
            <w:tcW w:w="851" w:type="dxa"/>
            <w:tcBorders>
              <w:top w:val="single" w:sz="8" w:space="0" w:color="000000"/>
            </w:tcBorders>
            <w:shd w:val="clear" w:color="auto" w:fill="FFFFFF"/>
            <w:tcMar>
              <w:top w:w="0" w:type="dxa"/>
              <w:left w:w="0" w:type="dxa"/>
              <w:bottom w:w="0" w:type="dxa"/>
              <w:right w:w="0" w:type="dxa"/>
            </w:tcMar>
            <w:vAlign w:val="center"/>
          </w:tcPr>
          <w:p w14:paraId="34E95464" w14:textId="292D93D1" w:rsidR="00667E23" w:rsidRPr="00EC714A" w:rsidRDefault="00667E23" w:rsidP="00053ABB">
            <w:pPr>
              <w:spacing w:before="40" w:after="40"/>
              <w:ind w:left="100" w:right="100"/>
              <w:jc w:val="right"/>
              <w:rPr>
                <w:rFonts w:eastAsia="Arial"/>
                <w:color w:val="111111"/>
                <w:sz w:val="20"/>
                <w:szCs w:val="22"/>
              </w:rPr>
            </w:pPr>
            <w:r w:rsidRPr="00667E23">
              <w:rPr>
                <w:rFonts w:eastAsia="Arial"/>
                <w:color w:val="111111"/>
                <w:sz w:val="20"/>
                <w:szCs w:val="22"/>
              </w:rPr>
              <w:t>1.15</w:t>
            </w:r>
          </w:p>
        </w:tc>
        <w:tc>
          <w:tcPr>
            <w:tcW w:w="1417" w:type="dxa"/>
            <w:tcBorders>
              <w:top w:val="single" w:sz="8" w:space="0" w:color="000000"/>
            </w:tcBorders>
            <w:shd w:val="clear" w:color="auto" w:fill="FFFFFF"/>
            <w:vAlign w:val="center"/>
          </w:tcPr>
          <w:p w14:paraId="76576135" w14:textId="00BB36AF" w:rsidR="00667E23" w:rsidRPr="00667E23" w:rsidRDefault="00667E23" w:rsidP="00053ABB">
            <w:pPr>
              <w:spacing w:before="40" w:after="40"/>
              <w:ind w:left="100" w:right="100"/>
              <w:jc w:val="right"/>
              <w:rPr>
                <w:rFonts w:eastAsia="Arial"/>
                <w:color w:val="111111"/>
                <w:sz w:val="20"/>
                <w:szCs w:val="22"/>
              </w:rPr>
            </w:pPr>
            <w:r w:rsidRPr="00667E23">
              <w:rPr>
                <w:rFonts w:eastAsia="Arial"/>
                <w:color w:val="111111"/>
                <w:sz w:val="20"/>
                <w:szCs w:val="22"/>
              </w:rPr>
              <w:t xml:space="preserve"> [0.55-2.41]</w:t>
            </w:r>
          </w:p>
        </w:tc>
      </w:tr>
      <w:tr w:rsidR="00667E23" w:rsidRPr="00D22FFC" w14:paraId="126A72AC" w14:textId="77777777" w:rsidTr="00667E23">
        <w:trPr>
          <w:cantSplit/>
        </w:trPr>
        <w:tc>
          <w:tcPr>
            <w:tcW w:w="1843" w:type="dxa"/>
            <w:vMerge/>
            <w:shd w:val="clear" w:color="auto" w:fill="FFFFFF"/>
            <w:tcMar>
              <w:top w:w="0" w:type="dxa"/>
              <w:left w:w="0" w:type="dxa"/>
              <w:bottom w:w="0" w:type="dxa"/>
              <w:right w:w="0" w:type="dxa"/>
            </w:tcMar>
          </w:tcPr>
          <w:p w14:paraId="58EBF95B" w14:textId="77777777" w:rsidR="00667E23" w:rsidRPr="00D22FFC" w:rsidRDefault="00667E23" w:rsidP="00667E23">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6FCA097F" w14:textId="77777777" w:rsidR="00667E23" w:rsidRPr="00EC714A" w:rsidRDefault="00667E23" w:rsidP="00667E23">
            <w:pPr>
              <w:spacing w:before="40" w:after="40"/>
              <w:ind w:left="100" w:right="100"/>
              <w:rPr>
                <w:rFonts w:eastAsia="Arial"/>
                <w:color w:val="111111"/>
                <w:sz w:val="20"/>
                <w:szCs w:val="22"/>
              </w:rPr>
            </w:pPr>
          </w:p>
        </w:tc>
        <w:tc>
          <w:tcPr>
            <w:tcW w:w="2268" w:type="dxa"/>
            <w:shd w:val="clear" w:color="auto" w:fill="FFFFFF"/>
            <w:vAlign w:val="center"/>
          </w:tcPr>
          <w:p w14:paraId="34DB4D7D" w14:textId="60516B2F" w:rsidR="00667E23" w:rsidRPr="00517128" w:rsidRDefault="00667E23" w:rsidP="00667E23">
            <w:pPr>
              <w:spacing w:before="40" w:after="40"/>
              <w:ind w:left="100" w:right="100"/>
              <w:rPr>
                <w:rFonts w:eastAsia="Arial"/>
                <w:b/>
                <w:color w:val="111111"/>
                <w:sz w:val="20"/>
                <w:szCs w:val="22"/>
              </w:rPr>
            </w:pPr>
            <w:r w:rsidRPr="00517128">
              <w:rPr>
                <w:rFonts w:eastAsia="Arial"/>
                <w:b/>
                <w:color w:val="111111"/>
                <w:sz w:val="20"/>
                <w:szCs w:val="22"/>
              </w:rPr>
              <w:t>European/Other</w:t>
            </w:r>
          </w:p>
        </w:tc>
        <w:tc>
          <w:tcPr>
            <w:tcW w:w="1417" w:type="dxa"/>
            <w:shd w:val="clear" w:color="auto" w:fill="FFFFFF"/>
            <w:tcMar>
              <w:top w:w="0" w:type="dxa"/>
              <w:left w:w="0" w:type="dxa"/>
              <w:bottom w:w="0" w:type="dxa"/>
              <w:right w:w="0" w:type="dxa"/>
            </w:tcMar>
            <w:vAlign w:val="center"/>
          </w:tcPr>
          <w:p w14:paraId="5C389418" w14:textId="5CEF3852" w:rsidR="00667E23" w:rsidRPr="00517128" w:rsidRDefault="00667E23" w:rsidP="00667E23">
            <w:pPr>
              <w:spacing w:before="40" w:after="40"/>
              <w:ind w:left="100" w:right="100"/>
              <w:jc w:val="right"/>
              <w:rPr>
                <w:rFonts w:eastAsia="Arial"/>
                <w:b/>
                <w:color w:val="111111"/>
                <w:sz w:val="20"/>
                <w:szCs w:val="22"/>
              </w:rPr>
            </w:pPr>
            <w:r w:rsidRPr="00517128">
              <w:rPr>
                <w:rFonts w:eastAsia="Arial"/>
                <w:b/>
                <w:color w:val="111111"/>
                <w:sz w:val="20"/>
                <w:szCs w:val="22"/>
              </w:rPr>
              <w:t>91</w:t>
            </w:r>
          </w:p>
        </w:tc>
        <w:tc>
          <w:tcPr>
            <w:tcW w:w="851" w:type="dxa"/>
            <w:shd w:val="clear" w:color="auto" w:fill="FFFFFF"/>
            <w:tcMar>
              <w:top w:w="0" w:type="dxa"/>
              <w:left w:w="0" w:type="dxa"/>
              <w:bottom w:w="0" w:type="dxa"/>
              <w:right w:w="0" w:type="dxa"/>
            </w:tcMar>
            <w:vAlign w:val="center"/>
          </w:tcPr>
          <w:p w14:paraId="019634D7" w14:textId="53A429EC" w:rsidR="00667E23" w:rsidRPr="00517128" w:rsidRDefault="00667E23" w:rsidP="00667E23">
            <w:pPr>
              <w:spacing w:before="40" w:after="40"/>
              <w:ind w:left="100" w:right="100"/>
              <w:jc w:val="right"/>
              <w:rPr>
                <w:rFonts w:eastAsia="Arial"/>
                <w:b/>
                <w:color w:val="111111"/>
                <w:sz w:val="20"/>
                <w:szCs w:val="22"/>
              </w:rPr>
            </w:pPr>
            <w:r w:rsidRPr="00517128">
              <w:rPr>
                <w:rFonts w:eastAsia="Arial"/>
                <w:b/>
                <w:color w:val="111111"/>
                <w:sz w:val="20"/>
                <w:szCs w:val="22"/>
              </w:rPr>
              <w:t>0.44</w:t>
            </w:r>
          </w:p>
        </w:tc>
        <w:tc>
          <w:tcPr>
            <w:tcW w:w="1417" w:type="dxa"/>
            <w:shd w:val="clear" w:color="auto" w:fill="FFFFFF"/>
            <w:vAlign w:val="center"/>
          </w:tcPr>
          <w:p w14:paraId="7A75C098" w14:textId="35CB4F0B" w:rsidR="00667E23" w:rsidRPr="00517128" w:rsidRDefault="00667E23" w:rsidP="00667E23">
            <w:pPr>
              <w:spacing w:before="40" w:after="40"/>
              <w:ind w:left="100" w:right="100"/>
              <w:jc w:val="right"/>
              <w:rPr>
                <w:rFonts w:eastAsia="Arial"/>
                <w:b/>
                <w:color w:val="111111"/>
                <w:sz w:val="20"/>
                <w:szCs w:val="22"/>
              </w:rPr>
            </w:pPr>
            <w:r w:rsidRPr="00517128">
              <w:rPr>
                <w:rFonts w:eastAsia="Arial"/>
                <w:b/>
                <w:color w:val="111111"/>
                <w:sz w:val="20"/>
                <w:szCs w:val="22"/>
              </w:rPr>
              <w:t xml:space="preserve"> [0.27-0.73]</w:t>
            </w:r>
          </w:p>
        </w:tc>
      </w:tr>
      <w:tr w:rsidR="00667E23" w:rsidRPr="00D22FFC" w14:paraId="10FD195B" w14:textId="77777777" w:rsidTr="00667E23">
        <w:trPr>
          <w:cantSplit/>
        </w:trPr>
        <w:tc>
          <w:tcPr>
            <w:tcW w:w="1843" w:type="dxa"/>
            <w:vMerge/>
            <w:shd w:val="clear" w:color="auto" w:fill="FFFFFF"/>
            <w:tcMar>
              <w:top w:w="0" w:type="dxa"/>
              <w:left w:w="0" w:type="dxa"/>
              <w:bottom w:w="0" w:type="dxa"/>
              <w:right w:w="0" w:type="dxa"/>
            </w:tcMar>
          </w:tcPr>
          <w:p w14:paraId="18BDDB45" w14:textId="77777777" w:rsidR="00667E23" w:rsidRPr="00D22FFC" w:rsidRDefault="00667E23" w:rsidP="00667E23">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691B50A" w14:textId="77777777" w:rsidR="00667E23" w:rsidRPr="00EC714A" w:rsidRDefault="00667E23" w:rsidP="00667E23">
            <w:pPr>
              <w:spacing w:before="40" w:after="40"/>
              <w:ind w:left="100" w:right="100"/>
              <w:rPr>
                <w:rFonts w:eastAsia="Arial"/>
                <w:color w:val="111111"/>
                <w:sz w:val="20"/>
                <w:szCs w:val="22"/>
              </w:rPr>
            </w:pPr>
          </w:p>
        </w:tc>
        <w:tc>
          <w:tcPr>
            <w:tcW w:w="2268" w:type="dxa"/>
            <w:shd w:val="clear" w:color="auto" w:fill="FFFFFF"/>
            <w:vAlign w:val="center"/>
          </w:tcPr>
          <w:p w14:paraId="5EDB2BB4" w14:textId="76A39460" w:rsidR="00667E23" w:rsidRPr="00667E23" w:rsidRDefault="00667E23" w:rsidP="00667E23">
            <w:pPr>
              <w:spacing w:before="40" w:after="40"/>
              <w:ind w:left="100" w:right="100"/>
              <w:rPr>
                <w:rFonts w:eastAsia="Arial"/>
                <w:bCs/>
                <w:color w:val="111111"/>
                <w:sz w:val="20"/>
                <w:szCs w:val="22"/>
              </w:rPr>
            </w:pPr>
            <w:r w:rsidRPr="00667E23">
              <w:rPr>
                <w:rFonts w:eastAsia="Arial"/>
                <w:bCs/>
                <w:color w:val="111111"/>
                <w:sz w:val="20"/>
                <w:szCs w:val="22"/>
              </w:rPr>
              <w:t>Māori</w:t>
            </w:r>
          </w:p>
        </w:tc>
        <w:tc>
          <w:tcPr>
            <w:tcW w:w="1417" w:type="dxa"/>
            <w:shd w:val="clear" w:color="auto" w:fill="FFFFFF"/>
            <w:tcMar>
              <w:top w:w="0" w:type="dxa"/>
              <w:left w:w="0" w:type="dxa"/>
              <w:bottom w:w="0" w:type="dxa"/>
              <w:right w:w="0" w:type="dxa"/>
            </w:tcMar>
            <w:vAlign w:val="center"/>
          </w:tcPr>
          <w:p w14:paraId="192887E3" w14:textId="60507735" w:rsidR="00667E23" w:rsidRPr="00EC714A"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52</w:t>
            </w:r>
          </w:p>
        </w:tc>
        <w:tc>
          <w:tcPr>
            <w:tcW w:w="851" w:type="dxa"/>
            <w:shd w:val="clear" w:color="auto" w:fill="FFFFFF"/>
            <w:tcMar>
              <w:top w:w="0" w:type="dxa"/>
              <w:left w:w="0" w:type="dxa"/>
              <w:bottom w:w="0" w:type="dxa"/>
              <w:right w:w="0" w:type="dxa"/>
            </w:tcMar>
            <w:vAlign w:val="center"/>
          </w:tcPr>
          <w:p w14:paraId="42F1CDBB" w14:textId="2BCDBF0B" w:rsidR="00667E23" w:rsidRPr="00EC714A"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1.14</w:t>
            </w:r>
          </w:p>
        </w:tc>
        <w:tc>
          <w:tcPr>
            <w:tcW w:w="1417" w:type="dxa"/>
            <w:shd w:val="clear" w:color="auto" w:fill="FFFFFF"/>
            <w:vAlign w:val="center"/>
          </w:tcPr>
          <w:p w14:paraId="516E5699" w14:textId="7932C573" w:rsidR="00667E23" w:rsidRPr="00D22FFC"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 xml:space="preserve"> [0.71-1.84]</w:t>
            </w:r>
          </w:p>
        </w:tc>
      </w:tr>
      <w:tr w:rsidR="00667E23" w:rsidRPr="00D22FFC" w14:paraId="53A7A0CF" w14:textId="77777777" w:rsidTr="00667E23">
        <w:trPr>
          <w:cantSplit/>
        </w:trPr>
        <w:tc>
          <w:tcPr>
            <w:tcW w:w="1843" w:type="dxa"/>
            <w:shd w:val="clear" w:color="auto" w:fill="FFFFFF"/>
            <w:tcMar>
              <w:top w:w="0" w:type="dxa"/>
              <w:left w:w="0" w:type="dxa"/>
              <w:bottom w:w="0" w:type="dxa"/>
              <w:right w:w="0" w:type="dxa"/>
            </w:tcMar>
          </w:tcPr>
          <w:p w14:paraId="58C26F81" w14:textId="77777777" w:rsidR="00667E23" w:rsidRPr="00D22FFC" w:rsidRDefault="00667E23" w:rsidP="00667E23">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363C9197" w14:textId="77777777" w:rsidR="00667E23" w:rsidRPr="00EC714A" w:rsidRDefault="00667E23" w:rsidP="00667E23">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4CAA0CA5" w14:textId="5903B7A2" w:rsidR="00667E23" w:rsidRPr="00667E23" w:rsidRDefault="00667E23" w:rsidP="00667E23">
            <w:pPr>
              <w:spacing w:before="40" w:after="40"/>
              <w:ind w:left="100" w:right="100"/>
              <w:rPr>
                <w:rFonts w:eastAsia="Arial"/>
                <w:bCs/>
                <w:color w:val="111111"/>
                <w:sz w:val="20"/>
                <w:szCs w:val="22"/>
              </w:rPr>
            </w:pPr>
            <w:r w:rsidRPr="00667E23">
              <w:rPr>
                <w:rFonts w:eastAsia="Arial"/>
                <w:bCs/>
                <w:color w:val="111111"/>
                <w:sz w:val="20"/>
                <w:szCs w:val="22"/>
              </w:rPr>
              <w:t>Pacific</w:t>
            </w:r>
          </w:p>
        </w:tc>
        <w:tc>
          <w:tcPr>
            <w:tcW w:w="1417" w:type="dxa"/>
            <w:tcBorders>
              <w:bottom w:val="dotted" w:sz="4" w:space="0" w:color="auto"/>
            </w:tcBorders>
            <w:shd w:val="clear" w:color="auto" w:fill="FFFFFF"/>
            <w:tcMar>
              <w:top w:w="0" w:type="dxa"/>
              <w:left w:w="0" w:type="dxa"/>
              <w:bottom w:w="0" w:type="dxa"/>
              <w:right w:w="0" w:type="dxa"/>
            </w:tcMar>
            <w:vAlign w:val="center"/>
          </w:tcPr>
          <w:p w14:paraId="32B3F806" w14:textId="09FA08CB" w:rsidR="00667E23" w:rsidRPr="00667E23"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46</w:t>
            </w:r>
          </w:p>
        </w:tc>
        <w:tc>
          <w:tcPr>
            <w:tcW w:w="851" w:type="dxa"/>
            <w:tcBorders>
              <w:bottom w:val="dotted" w:sz="4" w:space="0" w:color="auto"/>
            </w:tcBorders>
            <w:shd w:val="clear" w:color="auto" w:fill="FFFFFF"/>
            <w:tcMar>
              <w:top w:w="0" w:type="dxa"/>
              <w:left w:w="0" w:type="dxa"/>
              <w:bottom w:w="0" w:type="dxa"/>
              <w:right w:w="0" w:type="dxa"/>
            </w:tcMar>
            <w:vAlign w:val="center"/>
          </w:tcPr>
          <w:p w14:paraId="3D3ECF1A" w14:textId="0274437B" w:rsidR="00667E23" w:rsidRPr="00667E23"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1.78</w:t>
            </w:r>
          </w:p>
        </w:tc>
        <w:tc>
          <w:tcPr>
            <w:tcW w:w="1417" w:type="dxa"/>
            <w:tcBorders>
              <w:bottom w:val="dotted" w:sz="4" w:space="0" w:color="auto"/>
            </w:tcBorders>
            <w:shd w:val="clear" w:color="auto" w:fill="FFFFFF"/>
            <w:vAlign w:val="center"/>
          </w:tcPr>
          <w:p w14:paraId="2D9BF8E1" w14:textId="6A06BC7F" w:rsidR="00667E23" w:rsidRPr="00667E23"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 xml:space="preserve"> [0.99-3.2</w:t>
            </w:r>
            <w:r w:rsidR="00517128">
              <w:rPr>
                <w:rFonts w:eastAsia="Arial"/>
                <w:color w:val="111111"/>
                <w:sz w:val="20"/>
                <w:szCs w:val="22"/>
              </w:rPr>
              <w:t>0</w:t>
            </w:r>
            <w:r w:rsidRPr="00667E23">
              <w:rPr>
                <w:rFonts w:eastAsia="Arial"/>
                <w:color w:val="111111"/>
                <w:sz w:val="20"/>
                <w:szCs w:val="22"/>
              </w:rPr>
              <w:t>]</w:t>
            </w:r>
          </w:p>
        </w:tc>
      </w:tr>
      <w:tr w:rsidR="00667E23" w:rsidRPr="00D22FFC" w14:paraId="3F904428" w14:textId="77777777" w:rsidTr="00667E23">
        <w:trPr>
          <w:cantSplit/>
        </w:trPr>
        <w:tc>
          <w:tcPr>
            <w:tcW w:w="1843" w:type="dxa"/>
            <w:shd w:val="clear" w:color="auto" w:fill="FFFFFF"/>
            <w:tcMar>
              <w:top w:w="0" w:type="dxa"/>
              <w:left w:w="0" w:type="dxa"/>
              <w:bottom w:w="0" w:type="dxa"/>
              <w:right w:w="0" w:type="dxa"/>
            </w:tcMar>
          </w:tcPr>
          <w:p w14:paraId="60D11391" w14:textId="77777777" w:rsidR="00667E23" w:rsidRPr="00D22FFC" w:rsidRDefault="00667E23" w:rsidP="00667E23">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4FE890DE" w14:textId="77777777" w:rsidR="00667E23" w:rsidRPr="00EC714A" w:rsidRDefault="00667E23" w:rsidP="00667E23">
            <w:pPr>
              <w:spacing w:before="40" w:after="40"/>
              <w:ind w:left="100" w:right="100"/>
              <w:rPr>
                <w:rFonts w:eastAsia="Arial"/>
                <w:color w:val="111111"/>
                <w:sz w:val="20"/>
                <w:szCs w:val="22"/>
              </w:rPr>
            </w:pPr>
            <w:r w:rsidRPr="006060D2">
              <w:rPr>
                <w:rFonts w:eastAsia="Arial"/>
                <w:color w:val="111111"/>
                <w:sz w:val="20"/>
                <w:szCs w:val="22"/>
              </w:rPr>
              <w:t>Cannabis</w:t>
            </w:r>
          </w:p>
          <w:p w14:paraId="280A83C5" w14:textId="77777777" w:rsidR="00667E23" w:rsidRPr="00EC714A" w:rsidRDefault="00667E23" w:rsidP="00667E23">
            <w:pPr>
              <w:spacing w:before="40" w:after="40"/>
              <w:ind w:left="100" w:right="100"/>
              <w:rPr>
                <w:rFonts w:eastAsia="Arial"/>
                <w:color w:val="111111"/>
                <w:sz w:val="20"/>
                <w:szCs w:val="22"/>
              </w:rPr>
            </w:pPr>
          </w:p>
        </w:tc>
        <w:tc>
          <w:tcPr>
            <w:tcW w:w="2268" w:type="dxa"/>
            <w:tcBorders>
              <w:top w:val="dotted" w:sz="4" w:space="0" w:color="auto"/>
            </w:tcBorders>
            <w:shd w:val="clear" w:color="auto" w:fill="FFFFFF"/>
            <w:vAlign w:val="center"/>
          </w:tcPr>
          <w:p w14:paraId="366DDE5B" w14:textId="77777777" w:rsidR="00667E23" w:rsidRPr="00667E23" w:rsidRDefault="00667E23" w:rsidP="00667E23">
            <w:pPr>
              <w:spacing w:before="40" w:after="40"/>
              <w:ind w:left="100" w:right="100"/>
              <w:rPr>
                <w:rFonts w:eastAsia="Arial"/>
                <w:bCs/>
                <w:color w:val="111111"/>
                <w:sz w:val="20"/>
                <w:szCs w:val="22"/>
              </w:rPr>
            </w:pPr>
            <w:r w:rsidRPr="00667E23">
              <w:rPr>
                <w:rFonts w:eastAsia="Arial"/>
                <w:bCs/>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vAlign w:val="center"/>
          </w:tcPr>
          <w:p w14:paraId="2FF80EF8" w14:textId="583013BC" w:rsidR="00667E23" w:rsidRPr="00EC714A"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146</w:t>
            </w:r>
          </w:p>
        </w:tc>
        <w:tc>
          <w:tcPr>
            <w:tcW w:w="851" w:type="dxa"/>
            <w:tcBorders>
              <w:top w:val="dotted" w:sz="4" w:space="0" w:color="auto"/>
            </w:tcBorders>
            <w:shd w:val="clear" w:color="auto" w:fill="FFFFFF"/>
            <w:tcMar>
              <w:top w:w="0" w:type="dxa"/>
              <w:left w:w="0" w:type="dxa"/>
              <w:bottom w:w="0" w:type="dxa"/>
              <w:right w:w="0" w:type="dxa"/>
            </w:tcMar>
            <w:vAlign w:val="center"/>
          </w:tcPr>
          <w:p w14:paraId="5A6305A0" w14:textId="206E94D5" w:rsidR="00667E23" w:rsidRPr="00EC714A" w:rsidRDefault="00667E23" w:rsidP="00667E23">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23DBBA8C" w14:textId="06126FD4" w:rsidR="00667E23" w:rsidRPr="00D22FFC" w:rsidRDefault="00667E23" w:rsidP="00667E23">
            <w:pPr>
              <w:spacing w:before="40" w:after="40"/>
              <w:ind w:left="100" w:right="100"/>
              <w:jc w:val="right"/>
              <w:rPr>
                <w:rFonts w:eastAsia="Arial"/>
                <w:color w:val="111111"/>
                <w:sz w:val="20"/>
                <w:szCs w:val="22"/>
              </w:rPr>
            </w:pPr>
            <w:r>
              <w:rPr>
                <w:rFonts w:eastAsia="Arial"/>
                <w:color w:val="111111"/>
                <w:sz w:val="20"/>
                <w:szCs w:val="22"/>
              </w:rPr>
              <w:t>-</w:t>
            </w:r>
          </w:p>
        </w:tc>
      </w:tr>
      <w:tr w:rsidR="00667E23" w:rsidRPr="00D22FFC" w14:paraId="564C4552" w14:textId="77777777" w:rsidTr="00667E23">
        <w:trPr>
          <w:cantSplit/>
        </w:trPr>
        <w:tc>
          <w:tcPr>
            <w:tcW w:w="1843" w:type="dxa"/>
            <w:shd w:val="clear" w:color="auto" w:fill="FFFFFF"/>
            <w:tcMar>
              <w:top w:w="0" w:type="dxa"/>
              <w:left w:w="0" w:type="dxa"/>
              <w:bottom w:w="0" w:type="dxa"/>
              <w:right w:w="0" w:type="dxa"/>
            </w:tcMar>
          </w:tcPr>
          <w:p w14:paraId="1C938E52" w14:textId="77777777" w:rsidR="00667E23" w:rsidRPr="00D22FFC" w:rsidRDefault="00667E23" w:rsidP="00667E23">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63C7A6D2" w14:textId="77777777" w:rsidR="00667E23" w:rsidRPr="00EC714A" w:rsidRDefault="00667E23" w:rsidP="00667E23">
            <w:pPr>
              <w:spacing w:before="40" w:after="40"/>
              <w:ind w:left="100" w:right="100"/>
              <w:rPr>
                <w:rFonts w:eastAsia="Arial"/>
                <w:color w:val="111111"/>
                <w:sz w:val="20"/>
                <w:szCs w:val="22"/>
              </w:rPr>
            </w:pPr>
          </w:p>
        </w:tc>
        <w:tc>
          <w:tcPr>
            <w:tcW w:w="2268" w:type="dxa"/>
            <w:shd w:val="clear" w:color="auto" w:fill="FFFFFF"/>
            <w:vAlign w:val="center"/>
          </w:tcPr>
          <w:p w14:paraId="7D57A79E" w14:textId="77777777" w:rsidR="00667E23" w:rsidRPr="00667E23" w:rsidRDefault="00667E23" w:rsidP="00667E23">
            <w:pPr>
              <w:spacing w:before="40" w:after="40"/>
              <w:ind w:left="100" w:right="100"/>
              <w:rPr>
                <w:rFonts w:eastAsia="Arial"/>
                <w:bCs/>
                <w:color w:val="111111"/>
                <w:sz w:val="20"/>
                <w:szCs w:val="22"/>
              </w:rPr>
            </w:pPr>
            <w:r w:rsidRPr="00667E23">
              <w:rPr>
                <w:rFonts w:eastAsia="Arial"/>
                <w:bCs/>
                <w:color w:val="111111"/>
                <w:sz w:val="20"/>
                <w:szCs w:val="22"/>
              </w:rPr>
              <w:t>No to Yes</w:t>
            </w:r>
          </w:p>
        </w:tc>
        <w:tc>
          <w:tcPr>
            <w:tcW w:w="1417" w:type="dxa"/>
            <w:shd w:val="clear" w:color="auto" w:fill="FFFFFF"/>
            <w:tcMar>
              <w:top w:w="0" w:type="dxa"/>
              <w:left w:w="0" w:type="dxa"/>
              <w:bottom w:w="0" w:type="dxa"/>
              <w:right w:w="0" w:type="dxa"/>
            </w:tcMar>
            <w:vAlign w:val="center"/>
          </w:tcPr>
          <w:p w14:paraId="26C656BB" w14:textId="4771F1C8" w:rsidR="00667E23" w:rsidRPr="00667E23"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8</w:t>
            </w:r>
          </w:p>
        </w:tc>
        <w:tc>
          <w:tcPr>
            <w:tcW w:w="851" w:type="dxa"/>
            <w:shd w:val="clear" w:color="auto" w:fill="FFFFFF"/>
            <w:tcMar>
              <w:top w:w="0" w:type="dxa"/>
              <w:left w:w="0" w:type="dxa"/>
              <w:bottom w:w="0" w:type="dxa"/>
              <w:right w:w="0" w:type="dxa"/>
            </w:tcMar>
            <w:vAlign w:val="center"/>
          </w:tcPr>
          <w:p w14:paraId="21FA0101" w14:textId="5B4940FD" w:rsidR="00667E23" w:rsidRPr="00667E23"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1.89</w:t>
            </w:r>
          </w:p>
        </w:tc>
        <w:tc>
          <w:tcPr>
            <w:tcW w:w="1417" w:type="dxa"/>
            <w:shd w:val="clear" w:color="auto" w:fill="FFFFFF"/>
            <w:vAlign w:val="center"/>
          </w:tcPr>
          <w:p w14:paraId="0F053844" w14:textId="745E289F" w:rsidR="00667E23" w:rsidRPr="00667E23"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 xml:space="preserve"> [0.88-4.02]</w:t>
            </w:r>
          </w:p>
        </w:tc>
      </w:tr>
      <w:tr w:rsidR="00667E23" w:rsidRPr="00D22FFC" w14:paraId="2F3BB7CD" w14:textId="77777777" w:rsidTr="00667E23">
        <w:trPr>
          <w:cantSplit/>
        </w:trPr>
        <w:tc>
          <w:tcPr>
            <w:tcW w:w="1843" w:type="dxa"/>
            <w:shd w:val="clear" w:color="auto" w:fill="FFFFFF"/>
            <w:tcMar>
              <w:top w:w="0" w:type="dxa"/>
              <w:left w:w="0" w:type="dxa"/>
              <w:bottom w:w="0" w:type="dxa"/>
              <w:right w:w="0" w:type="dxa"/>
            </w:tcMar>
          </w:tcPr>
          <w:p w14:paraId="470C329B" w14:textId="77777777" w:rsidR="00667E23" w:rsidRPr="00D22FFC" w:rsidRDefault="00667E23" w:rsidP="00667E23">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9FE39A7" w14:textId="77777777" w:rsidR="00667E23" w:rsidRPr="00EC714A" w:rsidRDefault="00667E23" w:rsidP="00667E23">
            <w:pPr>
              <w:spacing w:before="40" w:after="40"/>
              <w:ind w:left="100" w:right="100"/>
              <w:rPr>
                <w:rFonts w:eastAsia="Arial"/>
                <w:color w:val="111111"/>
                <w:sz w:val="20"/>
                <w:szCs w:val="22"/>
              </w:rPr>
            </w:pPr>
          </w:p>
        </w:tc>
        <w:tc>
          <w:tcPr>
            <w:tcW w:w="2268" w:type="dxa"/>
            <w:shd w:val="clear" w:color="auto" w:fill="FFFFFF"/>
            <w:vAlign w:val="center"/>
          </w:tcPr>
          <w:p w14:paraId="68F6913C" w14:textId="77777777" w:rsidR="00667E23" w:rsidRPr="00667E23" w:rsidRDefault="00667E23" w:rsidP="00667E23">
            <w:pPr>
              <w:spacing w:before="40" w:after="40"/>
              <w:ind w:left="100" w:right="100"/>
              <w:rPr>
                <w:rFonts w:eastAsia="Arial"/>
                <w:bCs/>
                <w:color w:val="111111"/>
                <w:sz w:val="20"/>
                <w:szCs w:val="22"/>
              </w:rPr>
            </w:pPr>
            <w:r w:rsidRPr="00667E23">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562E9545" w14:textId="7955615E" w:rsidR="00667E23" w:rsidRPr="00EC714A"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8</w:t>
            </w:r>
          </w:p>
        </w:tc>
        <w:tc>
          <w:tcPr>
            <w:tcW w:w="851" w:type="dxa"/>
            <w:shd w:val="clear" w:color="auto" w:fill="FFFFFF"/>
            <w:tcMar>
              <w:top w:w="0" w:type="dxa"/>
              <w:left w:w="0" w:type="dxa"/>
              <w:bottom w:w="0" w:type="dxa"/>
              <w:right w:w="0" w:type="dxa"/>
            </w:tcMar>
            <w:vAlign w:val="center"/>
          </w:tcPr>
          <w:p w14:paraId="5421562D" w14:textId="795B2370" w:rsidR="00667E23" w:rsidRPr="00EC714A" w:rsidRDefault="00667E23" w:rsidP="00667E23">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shd w:val="clear" w:color="auto" w:fill="FFFFFF"/>
            <w:vAlign w:val="center"/>
          </w:tcPr>
          <w:p w14:paraId="1DF3DB95" w14:textId="1F7A4881" w:rsidR="00667E23" w:rsidRPr="00D22FFC" w:rsidRDefault="00667E23" w:rsidP="00667E23">
            <w:pPr>
              <w:spacing w:before="40" w:after="40"/>
              <w:ind w:left="100" w:right="100"/>
              <w:jc w:val="right"/>
              <w:rPr>
                <w:rFonts w:eastAsia="Arial"/>
                <w:color w:val="111111"/>
                <w:sz w:val="20"/>
                <w:szCs w:val="22"/>
              </w:rPr>
            </w:pPr>
            <w:r w:rsidRPr="00667E23">
              <w:rPr>
                <w:rFonts w:eastAsia="Arial"/>
                <w:color w:val="111111"/>
                <w:sz w:val="20"/>
                <w:szCs w:val="22"/>
              </w:rPr>
              <w:t>[0.48-2.1</w:t>
            </w:r>
            <w:r w:rsidR="00517128">
              <w:rPr>
                <w:rFonts w:eastAsia="Arial"/>
                <w:color w:val="111111"/>
                <w:sz w:val="20"/>
                <w:szCs w:val="22"/>
              </w:rPr>
              <w:t>0</w:t>
            </w:r>
            <w:r w:rsidRPr="00667E23">
              <w:rPr>
                <w:rFonts w:eastAsia="Arial"/>
                <w:color w:val="111111"/>
                <w:sz w:val="20"/>
                <w:szCs w:val="22"/>
              </w:rPr>
              <w:t>]</w:t>
            </w:r>
          </w:p>
        </w:tc>
      </w:tr>
      <w:tr w:rsidR="00667E23" w:rsidRPr="00D22FFC" w14:paraId="7E7A6DD5" w14:textId="77777777" w:rsidTr="00667E23">
        <w:trPr>
          <w:cantSplit/>
        </w:trPr>
        <w:tc>
          <w:tcPr>
            <w:tcW w:w="1843" w:type="dxa"/>
            <w:shd w:val="clear" w:color="auto" w:fill="FFFFFF"/>
            <w:tcMar>
              <w:top w:w="0" w:type="dxa"/>
              <w:left w:w="0" w:type="dxa"/>
              <w:bottom w:w="0" w:type="dxa"/>
              <w:right w:w="0" w:type="dxa"/>
            </w:tcMar>
          </w:tcPr>
          <w:p w14:paraId="2106F0B1" w14:textId="77777777" w:rsidR="00667E23" w:rsidRPr="00D22FFC" w:rsidRDefault="00667E23" w:rsidP="00667E23">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224C7924" w14:textId="77777777" w:rsidR="00667E23" w:rsidRPr="00EC714A" w:rsidRDefault="00667E23" w:rsidP="00667E23">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6AD00E73" w14:textId="77777777" w:rsidR="00667E23" w:rsidRPr="00517128" w:rsidRDefault="00667E23" w:rsidP="00667E23">
            <w:pPr>
              <w:spacing w:before="40" w:after="40"/>
              <w:ind w:left="100" w:right="100"/>
              <w:rPr>
                <w:rFonts w:eastAsia="Arial"/>
                <w:b/>
                <w:color w:val="111111"/>
                <w:sz w:val="20"/>
                <w:szCs w:val="22"/>
              </w:rPr>
            </w:pPr>
            <w:r w:rsidRPr="00517128">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4AC750B5" w14:textId="5B853993" w:rsidR="00667E23" w:rsidRPr="00517128" w:rsidRDefault="00667E23" w:rsidP="00667E23">
            <w:pPr>
              <w:spacing w:before="40" w:after="40"/>
              <w:ind w:left="100" w:right="100"/>
              <w:jc w:val="right"/>
              <w:rPr>
                <w:rFonts w:eastAsia="Arial"/>
                <w:b/>
                <w:color w:val="111111"/>
                <w:sz w:val="20"/>
                <w:szCs w:val="22"/>
              </w:rPr>
            </w:pPr>
            <w:r w:rsidRPr="00517128">
              <w:rPr>
                <w:rFonts w:eastAsia="Arial"/>
                <w:b/>
                <w:color w:val="111111"/>
                <w:sz w:val="20"/>
                <w:szCs w:val="22"/>
              </w:rPr>
              <w:t>26</w:t>
            </w:r>
          </w:p>
        </w:tc>
        <w:tc>
          <w:tcPr>
            <w:tcW w:w="851" w:type="dxa"/>
            <w:tcBorders>
              <w:bottom w:val="dotted" w:sz="4" w:space="0" w:color="auto"/>
            </w:tcBorders>
            <w:shd w:val="clear" w:color="auto" w:fill="FFFFFF"/>
            <w:tcMar>
              <w:top w:w="0" w:type="dxa"/>
              <w:left w:w="0" w:type="dxa"/>
              <w:bottom w:w="0" w:type="dxa"/>
              <w:right w:w="0" w:type="dxa"/>
            </w:tcMar>
            <w:vAlign w:val="center"/>
          </w:tcPr>
          <w:p w14:paraId="5B6FFE34" w14:textId="670F49CD" w:rsidR="00667E23" w:rsidRPr="00517128" w:rsidRDefault="00667E23" w:rsidP="00667E23">
            <w:pPr>
              <w:spacing w:before="40" w:after="40"/>
              <w:ind w:left="100" w:right="100"/>
              <w:jc w:val="right"/>
              <w:rPr>
                <w:rFonts w:eastAsia="Arial"/>
                <w:b/>
                <w:color w:val="111111"/>
                <w:sz w:val="20"/>
                <w:szCs w:val="22"/>
              </w:rPr>
            </w:pPr>
            <w:r w:rsidRPr="00517128">
              <w:rPr>
                <w:rFonts w:eastAsia="Arial"/>
                <w:b/>
                <w:color w:val="111111"/>
                <w:sz w:val="20"/>
                <w:szCs w:val="22"/>
              </w:rPr>
              <w:t>2.35</w:t>
            </w:r>
          </w:p>
        </w:tc>
        <w:tc>
          <w:tcPr>
            <w:tcW w:w="1417" w:type="dxa"/>
            <w:tcBorders>
              <w:bottom w:val="dotted" w:sz="4" w:space="0" w:color="auto"/>
            </w:tcBorders>
            <w:shd w:val="clear" w:color="auto" w:fill="FFFFFF"/>
            <w:vAlign w:val="center"/>
          </w:tcPr>
          <w:p w14:paraId="7277F18C" w14:textId="65898063" w:rsidR="00667E23" w:rsidRPr="00517128" w:rsidRDefault="00667E23" w:rsidP="00667E23">
            <w:pPr>
              <w:spacing w:before="40" w:after="40"/>
              <w:ind w:left="100" w:right="100"/>
              <w:jc w:val="right"/>
              <w:rPr>
                <w:rFonts w:eastAsia="Arial"/>
                <w:b/>
                <w:color w:val="111111"/>
                <w:sz w:val="20"/>
                <w:szCs w:val="22"/>
              </w:rPr>
            </w:pPr>
            <w:r w:rsidRPr="00517128">
              <w:rPr>
                <w:rFonts w:eastAsia="Arial"/>
                <w:b/>
                <w:color w:val="111111"/>
                <w:sz w:val="20"/>
                <w:szCs w:val="22"/>
              </w:rPr>
              <w:t xml:space="preserve"> [1.44-3.84]</w:t>
            </w:r>
          </w:p>
        </w:tc>
      </w:tr>
      <w:tr w:rsidR="00517128" w:rsidRPr="00D22FFC" w14:paraId="4606DEB1" w14:textId="77777777" w:rsidTr="00517128">
        <w:trPr>
          <w:cantSplit/>
        </w:trPr>
        <w:tc>
          <w:tcPr>
            <w:tcW w:w="1843" w:type="dxa"/>
            <w:shd w:val="clear" w:color="auto" w:fill="FFFFFF"/>
            <w:tcMar>
              <w:top w:w="0" w:type="dxa"/>
              <w:left w:w="0" w:type="dxa"/>
              <w:bottom w:w="0" w:type="dxa"/>
              <w:right w:w="0" w:type="dxa"/>
            </w:tcMar>
          </w:tcPr>
          <w:p w14:paraId="39D48CD3" w14:textId="77777777" w:rsidR="00517128" w:rsidRPr="00D22FFC" w:rsidRDefault="00517128" w:rsidP="00517128">
            <w:pPr>
              <w:spacing w:before="40" w:after="40"/>
              <w:ind w:left="100" w:right="100"/>
              <w:rPr>
                <w:sz w:val="20"/>
                <w:szCs w:val="22"/>
              </w:rPr>
            </w:pPr>
          </w:p>
        </w:tc>
        <w:tc>
          <w:tcPr>
            <w:tcW w:w="1418" w:type="dxa"/>
            <w:tcBorders>
              <w:top w:val="dotted" w:sz="4" w:space="0" w:color="auto"/>
            </w:tcBorders>
            <w:shd w:val="clear" w:color="auto" w:fill="FFFFFF"/>
            <w:tcMar>
              <w:top w:w="0" w:type="dxa"/>
              <w:left w:w="0" w:type="dxa"/>
              <w:bottom w:w="0" w:type="dxa"/>
              <w:right w:w="0" w:type="dxa"/>
            </w:tcMar>
          </w:tcPr>
          <w:p w14:paraId="2A2B4BA7" w14:textId="77777777" w:rsidR="00517128" w:rsidRPr="00EC714A" w:rsidRDefault="00517128" w:rsidP="00517128">
            <w:pPr>
              <w:spacing w:before="40" w:after="40"/>
              <w:ind w:left="100" w:right="100"/>
              <w:rPr>
                <w:rFonts w:eastAsia="Arial"/>
                <w:color w:val="111111"/>
                <w:sz w:val="20"/>
                <w:szCs w:val="22"/>
              </w:rPr>
            </w:pPr>
            <w:r>
              <w:rPr>
                <w:rFonts w:eastAsia="Arial"/>
                <w:color w:val="111111"/>
                <w:sz w:val="20"/>
                <w:szCs w:val="22"/>
              </w:rPr>
              <w:t>Quality of life</w:t>
            </w:r>
          </w:p>
        </w:tc>
        <w:tc>
          <w:tcPr>
            <w:tcW w:w="2268" w:type="dxa"/>
            <w:tcBorders>
              <w:top w:val="dotted" w:sz="4" w:space="0" w:color="auto"/>
            </w:tcBorders>
            <w:shd w:val="clear" w:color="auto" w:fill="FFFFFF"/>
            <w:vAlign w:val="center"/>
          </w:tcPr>
          <w:p w14:paraId="5A0206B4" w14:textId="77777777" w:rsidR="00517128" w:rsidRPr="00517128" w:rsidRDefault="00517128" w:rsidP="00517128">
            <w:pPr>
              <w:spacing w:before="40" w:after="40"/>
              <w:ind w:left="100" w:right="100"/>
              <w:rPr>
                <w:rFonts w:eastAsia="Arial"/>
                <w:b/>
                <w:color w:val="111111"/>
                <w:sz w:val="20"/>
                <w:szCs w:val="22"/>
              </w:rPr>
            </w:pPr>
            <w:r w:rsidRPr="00517128">
              <w:rPr>
                <w:rFonts w:eastAsia="Arial"/>
                <w:b/>
                <w:color w:val="111111"/>
                <w:sz w:val="20"/>
                <w:szCs w:val="22"/>
              </w:rPr>
              <w:t>Below Median to Below Median</w:t>
            </w:r>
          </w:p>
        </w:tc>
        <w:tc>
          <w:tcPr>
            <w:tcW w:w="1417" w:type="dxa"/>
            <w:tcBorders>
              <w:top w:val="dotted" w:sz="4" w:space="0" w:color="auto"/>
            </w:tcBorders>
            <w:shd w:val="clear" w:color="auto" w:fill="FFFFFF"/>
            <w:tcMar>
              <w:top w:w="0" w:type="dxa"/>
              <w:left w:w="0" w:type="dxa"/>
              <w:bottom w:w="0" w:type="dxa"/>
              <w:right w:w="0" w:type="dxa"/>
            </w:tcMar>
          </w:tcPr>
          <w:p w14:paraId="1AC81AB5" w14:textId="45B44096" w:rsidR="00517128" w:rsidRPr="00517128" w:rsidRDefault="00517128" w:rsidP="00517128">
            <w:pPr>
              <w:spacing w:before="40" w:after="40"/>
              <w:ind w:left="100" w:right="100"/>
              <w:jc w:val="right"/>
              <w:rPr>
                <w:rFonts w:eastAsia="Arial"/>
                <w:b/>
                <w:color w:val="111111"/>
                <w:sz w:val="20"/>
                <w:szCs w:val="22"/>
              </w:rPr>
            </w:pPr>
            <w:r w:rsidRPr="00517128">
              <w:rPr>
                <w:rFonts w:eastAsia="Arial"/>
                <w:b/>
                <w:color w:val="111111"/>
                <w:sz w:val="20"/>
                <w:szCs w:val="22"/>
              </w:rPr>
              <w:t>85</w:t>
            </w:r>
          </w:p>
        </w:tc>
        <w:tc>
          <w:tcPr>
            <w:tcW w:w="851" w:type="dxa"/>
            <w:tcBorders>
              <w:top w:val="dotted" w:sz="4" w:space="0" w:color="auto"/>
            </w:tcBorders>
            <w:shd w:val="clear" w:color="auto" w:fill="FFFFFF"/>
            <w:tcMar>
              <w:top w:w="0" w:type="dxa"/>
              <w:left w:w="0" w:type="dxa"/>
              <w:bottom w:w="0" w:type="dxa"/>
              <w:right w:w="0" w:type="dxa"/>
            </w:tcMar>
          </w:tcPr>
          <w:p w14:paraId="09B55A23" w14:textId="2F1E91EF" w:rsidR="00517128" w:rsidRPr="00517128" w:rsidRDefault="00517128" w:rsidP="00517128">
            <w:pPr>
              <w:spacing w:before="40" w:after="40"/>
              <w:ind w:left="100" w:right="100"/>
              <w:jc w:val="right"/>
              <w:rPr>
                <w:rFonts w:eastAsia="Arial"/>
                <w:b/>
                <w:color w:val="111111"/>
                <w:sz w:val="20"/>
                <w:szCs w:val="22"/>
              </w:rPr>
            </w:pPr>
            <w:r w:rsidRPr="00517128">
              <w:rPr>
                <w:rFonts w:eastAsia="Arial"/>
                <w:b/>
                <w:color w:val="111111"/>
                <w:sz w:val="20"/>
                <w:szCs w:val="22"/>
              </w:rPr>
              <w:t>1.65</w:t>
            </w:r>
          </w:p>
        </w:tc>
        <w:tc>
          <w:tcPr>
            <w:tcW w:w="1417" w:type="dxa"/>
            <w:tcBorders>
              <w:top w:val="dotted" w:sz="4" w:space="0" w:color="auto"/>
            </w:tcBorders>
            <w:shd w:val="clear" w:color="auto" w:fill="FFFFFF"/>
          </w:tcPr>
          <w:p w14:paraId="0D4FB607" w14:textId="42D156B0" w:rsidR="00517128" w:rsidRPr="00517128" w:rsidRDefault="00517128" w:rsidP="00517128">
            <w:pPr>
              <w:spacing w:before="40" w:after="40"/>
              <w:ind w:left="100" w:right="100"/>
              <w:jc w:val="right"/>
              <w:rPr>
                <w:rFonts w:eastAsia="Arial"/>
                <w:b/>
                <w:color w:val="111111"/>
                <w:sz w:val="20"/>
                <w:szCs w:val="22"/>
              </w:rPr>
            </w:pPr>
            <w:r w:rsidRPr="00517128">
              <w:rPr>
                <w:rFonts w:eastAsia="Arial"/>
                <w:b/>
                <w:color w:val="111111"/>
                <w:sz w:val="20"/>
                <w:szCs w:val="22"/>
              </w:rPr>
              <w:t xml:space="preserve"> [1.10-2.49]</w:t>
            </w:r>
          </w:p>
        </w:tc>
      </w:tr>
      <w:tr w:rsidR="00517128" w:rsidRPr="00D22FFC" w14:paraId="6881FFA1" w14:textId="77777777" w:rsidTr="00517128">
        <w:trPr>
          <w:cantSplit/>
        </w:trPr>
        <w:tc>
          <w:tcPr>
            <w:tcW w:w="1843" w:type="dxa"/>
            <w:shd w:val="clear" w:color="auto" w:fill="FFFFFF"/>
            <w:tcMar>
              <w:top w:w="0" w:type="dxa"/>
              <w:left w:w="0" w:type="dxa"/>
              <w:bottom w:w="0" w:type="dxa"/>
              <w:right w:w="0" w:type="dxa"/>
            </w:tcMar>
          </w:tcPr>
          <w:p w14:paraId="109A1654" w14:textId="77777777" w:rsidR="00517128" w:rsidRPr="00D22FFC" w:rsidRDefault="00517128" w:rsidP="0051712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025748D2" w14:textId="77777777" w:rsidR="00517128" w:rsidRPr="00EC714A" w:rsidRDefault="00517128" w:rsidP="00517128">
            <w:pPr>
              <w:spacing w:before="40" w:after="40"/>
              <w:ind w:left="100" w:right="100"/>
              <w:rPr>
                <w:rFonts w:eastAsia="Arial"/>
                <w:color w:val="111111"/>
                <w:sz w:val="20"/>
                <w:szCs w:val="22"/>
              </w:rPr>
            </w:pPr>
          </w:p>
        </w:tc>
        <w:tc>
          <w:tcPr>
            <w:tcW w:w="2268" w:type="dxa"/>
            <w:shd w:val="clear" w:color="auto" w:fill="FFFFFF"/>
            <w:vAlign w:val="center"/>
          </w:tcPr>
          <w:p w14:paraId="69914B85" w14:textId="77777777" w:rsidR="00517128" w:rsidRPr="00667E23" w:rsidRDefault="00517128" w:rsidP="00517128">
            <w:pPr>
              <w:spacing w:before="40" w:after="40"/>
              <w:ind w:left="100" w:right="100"/>
              <w:rPr>
                <w:rFonts w:eastAsia="Arial"/>
                <w:bCs/>
                <w:color w:val="111111"/>
                <w:sz w:val="20"/>
                <w:szCs w:val="22"/>
              </w:rPr>
            </w:pPr>
            <w:r w:rsidRPr="00667E23">
              <w:rPr>
                <w:rFonts w:eastAsia="Arial"/>
                <w:bCs/>
                <w:color w:val="111111"/>
                <w:sz w:val="20"/>
                <w:szCs w:val="22"/>
              </w:rPr>
              <w:t>Below Median to Median or above</w:t>
            </w:r>
          </w:p>
        </w:tc>
        <w:tc>
          <w:tcPr>
            <w:tcW w:w="1417" w:type="dxa"/>
            <w:shd w:val="clear" w:color="auto" w:fill="FFFFFF"/>
            <w:tcMar>
              <w:top w:w="0" w:type="dxa"/>
              <w:left w:w="0" w:type="dxa"/>
              <w:bottom w:w="0" w:type="dxa"/>
              <w:right w:w="0" w:type="dxa"/>
            </w:tcMar>
          </w:tcPr>
          <w:p w14:paraId="060B261B" w14:textId="4952E8D0"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25</w:t>
            </w:r>
          </w:p>
        </w:tc>
        <w:tc>
          <w:tcPr>
            <w:tcW w:w="851" w:type="dxa"/>
            <w:shd w:val="clear" w:color="auto" w:fill="FFFFFF"/>
            <w:tcMar>
              <w:top w:w="0" w:type="dxa"/>
              <w:left w:w="0" w:type="dxa"/>
              <w:bottom w:w="0" w:type="dxa"/>
              <w:right w:w="0" w:type="dxa"/>
            </w:tcMar>
          </w:tcPr>
          <w:p w14:paraId="74C19CCB" w14:textId="0CBA459D"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1.15</w:t>
            </w:r>
          </w:p>
        </w:tc>
        <w:tc>
          <w:tcPr>
            <w:tcW w:w="1417" w:type="dxa"/>
            <w:shd w:val="clear" w:color="auto" w:fill="FFFFFF"/>
          </w:tcPr>
          <w:p w14:paraId="42A9006C" w14:textId="610D478A" w:rsidR="00517128" w:rsidRPr="00D22FFC"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 xml:space="preserve"> [0.66-2</w:t>
            </w:r>
            <w:r>
              <w:rPr>
                <w:rFonts w:eastAsia="Arial"/>
                <w:color w:val="111111"/>
                <w:sz w:val="20"/>
                <w:szCs w:val="22"/>
              </w:rPr>
              <w:t>.00</w:t>
            </w:r>
            <w:r w:rsidRPr="00667E23">
              <w:rPr>
                <w:rFonts w:eastAsia="Arial"/>
                <w:color w:val="111111"/>
                <w:sz w:val="20"/>
                <w:szCs w:val="22"/>
              </w:rPr>
              <w:t>]</w:t>
            </w:r>
          </w:p>
        </w:tc>
      </w:tr>
      <w:tr w:rsidR="00517128" w:rsidRPr="00D22FFC" w14:paraId="3030ACBB" w14:textId="77777777" w:rsidTr="00517128">
        <w:trPr>
          <w:cantSplit/>
        </w:trPr>
        <w:tc>
          <w:tcPr>
            <w:tcW w:w="1843" w:type="dxa"/>
            <w:shd w:val="clear" w:color="auto" w:fill="FFFFFF"/>
            <w:tcMar>
              <w:top w:w="0" w:type="dxa"/>
              <w:left w:w="0" w:type="dxa"/>
              <w:bottom w:w="0" w:type="dxa"/>
              <w:right w:w="0" w:type="dxa"/>
            </w:tcMar>
          </w:tcPr>
          <w:p w14:paraId="5E38BFDE" w14:textId="77777777" w:rsidR="00517128" w:rsidRPr="00D22FFC" w:rsidRDefault="00517128" w:rsidP="0051712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2259592" w14:textId="77777777" w:rsidR="00517128" w:rsidRPr="00EC714A" w:rsidRDefault="00517128" w:rsidP="00517128">
            <w:pPr>
              <w:spacing w:before="40" w:after="40"/>
              <w:ind w:left="100" w:right="100"/>
              <w:rPr>
                <w:rFonts w:eastAsia="Arial"/>
                <w:color w:val="111111"/>
                <w:sz w:val="20"/>
                <w:szCs w:val="22"/>
              </w:rPr>
            </w:pPr>
          </w:p>
        </w:tc>
        <w:tc>
          <w:tcPr>
            <w:tcW w:w="2268" w:type="dxa"/>
            <w:shd w:val="clear" w:color="auto" w:fill="FFFFFF"/>
            <w:vAlign w:val="center"/>
          </w:tcPr>
          <w:p w14:paraId="36E7C76C" w14:textId="77777777" w:rsidR="00517128" w:rsidRPr="00667E23" w:rsidRDefault="00517128" w:rsidP="00517128">
            <w:pPr>
              <w:spacing w:before="40" w:after="40"/>
              <w:ind w:left="100" w:right="100"/>
              <w:rPr>
                <w:rFonts w:eastAsia="Arial"/>
                <w:bCs/>
                <w:color w:val="111111"/>
                <w:sz w:val="20"/>
                <w:szCs w:val="22"/>
              </w:rPr>
            </w:pPr>
            <w:r w:rsidRPr="00667E23">
              <w:rPr>
                <w:rFonts w:eastAsia="Arial"/>
                <w:bCs/>
                <w:color w:val="111111"/>
                <w:sz w:val="20"/>
                <w:szCs w:val="22"/>
              </w:rPr>
              <w:t>Median or above to Below Median</w:t>
            </w:r>
          </w:p>
        </w:tc>
        <w:tc>
          <w:tcPr>
            <w:tcW w:w="1417" w:type="dxa"/>
            <w:shd w:val="clear" w:color="auto" w:fill="FFFFFF"/>
            <w:tcMar>
              <w:top w:w="0" w:type="dxa"/>
              <w:left w:w="0" w:type="dxa"/>
              <w:bottom w:w="0" w:type="dxa"/>
              <w:right w:w="0" w:type="dxa"/>
            </w:tcMar>
          </w:tcPr>
          <w:p w14:paraId="74DA5BB7" w14:textId="07E86F7A"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21</w:t>
            </w:r>
          </w:p>
        </w:tc>
        <w:tc>
          <w:tcPr>
            <w:tcW w:w="851" w:type="dxa"/>
            <w:shd w:val="clear" w:color="auto" w:fill="FFFFFF"/>
            <w:tcMar>
              <w:top w:w="0" w:type="dxa"/>
              <w:left w:w="0" w:type="dxa"/>
              <w:bottom w:w="0" w:type="dxa"/>
              <w:right w:w="0" w:type="dxa"/>
            </w:tcMar>
          </w:tcPr>
          <w:p w14:paraId="77FD6161" w14:textId="7B095FBA"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0.93</w:t>
            </w:r>
          </w:p>
        </w:tc>
        <w:tc>
          <w:tcPr>
            <w:tcW w:w="1417" w:type="dxa"/>
            <w:shd w:val="clear" w:color="auto" w:fill="FFFFFF"/>
          </w:tcPr>
          <w:p w14:paraId="4E8DC7A4" w14:textId="31AA5C8E" w:rsidR="00517128" w:rsidRPr="00D22FFC"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 xml:space="preserve"> [0.53-1.65]</w:t>
            </w:r>
          </w:p>
        </w:tc>
      </w:tr>
      <w:tr w:rsidR="00517128" w:rsidRPr="00D22FFC" w14:paraId="71CAF32D" w14:textId="77777777" w:rsidTr="00517128">
        <w:trPr>
          <w:cantSplit/>
        </w:trPr>
        <w:tc>
          <w:tcPr>
            <w:tcW w:w="1843" w:type="dxa"/>
            <w:shd w:val="clear" w:color="auto" w:fill="FFFFFF"/>
            <w:tcMar>
              <w:top w:w="0" w:type="dxa"/>
              <w:left w:w="0" w:type="dxa"/>
              <w:bottom w:w="0" w:type="dxa"/>
              <w:right w:w="0" w:type="dxa"/>
            </w:tcMar>
          </w:tcPr>
          <w:p w14:paraId="565F46B7" w14:textId="77777777" w:rsidR="00517128" w:rsidRPr="00D22FFC" w:rsidRDefault="00517128" w:rsidP="00517128">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2028D0F2" w14:textId="77777777" w:rsidR="00517128" w:rsidRPr="00EC714A" w:rsidRDefault="00517128" w:rsidP="00517128">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58E48E0F" w14:textId="77777777" w:rsidR="00517128" w:rsidRPr="00667E23" w:rsidRDefault="00517128" w:rsidP="00517128">
            <w:pPr>
              <w:spacing w:before="40" w:after="40"/>
              <w:ind w:left="100" w:right="100"/>
              <w:rPr>
                <w:rFonts w:eastAsia="Arial"/>
                <w:bCs/>
                <w:color w:val="111111"/>
                <w:sz w:val="20"/>
                <w:szCs w:val="22"/>
              </w:rPr>
            </w:pPr>
            <w:r w:rsidRPr="00667E23">
              <w:rPr>
                <w:rFonts w:eastAsia="Arial"/>
                <w:bCs/>
                <w:color w:val="111111"/>
                <w:sz w:val="20"/>
                <w:szCs w:val="22"/>
              </w:rPr>
              <w:t>Ref: Median or above to Median or above</w:t>
            </w:r>
          </w:p>
        </w:tc>
        <w:tc>
          <w:tcPr>
            <w:tcW w:w="1417" w:type="dxa"/>
            <w:tcBorders>
              <w:bottom w:val="dotted" w:sz="4" w:space="0" w:color="auto"/>
            </w:tcBorders>
            <w:shd w:val="clear" w:color="auto" w:fill="FFFFFF"/>
            <w:tcMar>
              <w:top w:w="0" w:type="dxa"/>
              <w:left w:w="0" w:type="dxa"/>
              <w:bottom w:w="0" w:type="dxa"/>
              <w:right w:w="0" w:type="dxa"/>
            </w:tcMar>
          </w:tcPr>
          <w:p w14:paraId="532AAD7D" w14:textId="65C89244"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57</w:t>
            </w:r>
          </w:p>
        </w:tc>
        <w:tc>
          <w:tcPr>
            <w:tcW w:w="851" w:type="dxa"/>
            <w:tcBorders>
              <w:bottom w:val="dotted" w:sz="4" w:space="0" w:color="auto"/>
            </w:tcBorders>
            <w:shd w:val="clear" w:color="auto" w:fill="FFFFFF"/>
            <w:tcMar>
              <w:top w:w="0" w:type="dxa"/>
              <w:left w:w="0" w:type="dxa"/>
              <w:bottom w:w="0" w:type="dxa"/>
              <w:right w:w="0" w:type="dxa"/>
            </w:tcMar>
          </w:tcPr>
          <w:p w14:paraId="274E7EA9" w14:textId="5AA03AD4" w:rsidR="00517128" w:rsidRPr="00EC714A" w:rsidRDefault="00517128" w:rsidP="00517128">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bottom w:val="dotted" w:sz="4" w:space="0" w:color="auto"/>
            </w:tcBorders>
            <w:shd w:val="clear" w:color="auto" w:fill="FFFFFF"/>
          </w:tcPr>
          <w:p w14:paraId="095DE29A" w14:textId="4FFDC815" w:rsidR="00517128" w:rsidRPr="00D22FFC" w:rsidRDefault="00517128" w:rsidP="00517128">
            <w:pPr>
              <w:spacing w:before="40" w:after="40"/>
              <w:ind w:left="100" w:right="100"/>
              <w:jc w:val="right"/>
              <w:rPr>
                <w:rFonts w:eastAsia="Arial"/>
                <w:color w:val="111111"/>
                <w:sz w:val="20"/>
                <w:szCs w:val="22"/>
              </w:rPr>
            </w:pPr>
            <w:r>
              <w:rPr>
                <w:rFonts w:eastAsia="Arial"/>
                <w:color w:val="111111"/>
                <w:sz w:val="20"/>
                <w:szCs w:val="22"/>
              </w:rPr>
              <w:t>-</w:t>
            </w:r>
          </w:p>
        </w:tc>
      </w:tr>
      <w:tr w:rsidR="00517128" w:rsidRPr="00D22FFC" w14:paraId="2BC377CA" w14:textId="77777777" w:rsidTr="00517128">
        <w:trPr>
          <w:cantSplit/>
        </w:trPr>
        <w:tc>
          <w:tcPr>
            <w:tcW w:w="1843" w:type="dxa"/>
            <w:shd w:val="clear" w:color="auto" w:fill="FFFFFF"/>
            <w:tcMar>
              <w:top w:w="0" w:type="dxa"/>
              <w:left w:w="0" w:type="dxa"/>
              <w:bottom w:w="0" w:type="dxa"/>
              <w:right w:w="0" w:type="dxa"/>
            </w:tcMar>
          </w:tcPr>
          <w:p w14:paraId="11DFFF42" w14:textId="77777777" w:rsidR="00517128" w:rsidRPr="00D22FFC" w:rsidRDefault="00517128" w:rsidP="00517128">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59504ED5" w14:textId="77777777" w:rsidR="00517128" w:rsidRPr="00EC714A" w:rsidRDefault="00517128" w:rsidP="00517128">
            <w:pPr>
              <w:spacing w:before="40" w:after="40"/>
              <w:ind w:left="100" w:right="100"/>
              <w:rPr>
                <w:rFonts w:eastAsia="Arial"/>
                <w:color w:val="111111"/>
                <w:sz w:val="20"/>
                <w:szCs w:val="22"/>
              </w:rPr>
            </w:pPr>
            <w:r>
              <w:rPr>
                <w:rFonts w:eastAsia="Arial"/>
                <w:color w:val="111111"/>
                <w:sz w:val="20"/>
                <w:szCs w:val="22"/>
              </w:rPr>
              <w:t xml:space="preserve">Number of life </w:t>
            </w:r>
          </w:p>
          <w:p w14:paraId="78ED22A2" w14:textId="77777777" w:rsidR="00517128" w:rsidRPr="00EC714A" w:rsidRDefault="00517128" w:rsidP="00517128">
            <w:pPr>
              <w:spacing w:before="40" w:after="40"/>
              <w:ind w:left="100" w:right="100"/>
              <w:rPr>
                <w:rFonts w:eastAsia="Arial"/>
                <w:color w:val="111111"/>
                <w:sz w:val="20"/>
                <w:szCs w:val="22"/>
              </w:rPr>
            </w:pPr>
            <w:r>
              <w:rPr>
                <w:rFonts w:eastAsia="Arial"/>
                <w:color w:val="111111"/>
                <w:sz w:val="20"/>
                <w:szCs w:val="22"/>
              </w:rPr>
              <w:t>events</w:t>
            </w:r>
          </w:p>
        </w:tc>
        <w:tc>
          <w:tcPr>
            <w:tcW w:w="2268" w:type="dxa"/>
            <w:tcBorders>
              <w:top w:val="dotted" w:sz="4" w:space="0" w:color="auto"/>
            </w:tcBorders>
            <w:shd w:val="clear" w:color="auto" w:fill="FFFFFF"/>
            <w:vAlign w:val="center"/>
          </w:tcPr>
          <w:p w14:paraId="3C569836" w14:textId="77777777" w:rsidR="00517128" w:rsidRPr="00667E23" w:rsidRDefault="00517128" w:rsidP="00517128">
            <w:pPr>
              <w:spacing w:before="40" w:after="40"/>
              <w:ind w:left="100" w:right="100"/>
              <w:rPr>
                <w:rFonts w:eastAsia="Arial"/>
                <w:bCs/>
                <w:color w:val="111111"/>
                <w:sz w:val="20"/>
                <w:szCs w:val="22"/>
              </w:rPr>
            </w:pPr>
            <w:r w:rsidRPr="00667E23">
              <w:rPr>
                <w:rFonts w:eastAsia="Arial"/>
                <w:bCs/>
                <w:color w:val="111111"/>
                <w:sz w:val="20"/>
                <w:szCs w:val="22"/>
              </w:rPr>
              <w:t>Ref: 0 to 0</w:t>
            </w:r>
          </w:p>
        </w:tc>
        <w:tc>
          <w:tcPr>
            <w:tcW w:w="1417" w:type="dxa"/>
            <w:tcBorders>
              <w:top w:val="dotted" w:sz="4" w:space="0" w:color="auto"/>
            </w:tcBorders>
            <w:shd w:val="clear" w:color="auto" w:fill="FFFFFF"/>
            <w:tcMar>
              <w:top w:w="0" w:type="dxa"/>
              <w:left w:w="0" w:type="dxa"/>
              <w:bottom w:w="0" w:type="dxa"/>
              <w:right w:w="0" w:type="dxa"/>
            </w:tcMar>
          </w:tcPr>
          <w:p w14:paraId="611A3717" w14:textId="3F6326E1"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10</w:t>
            </w:r>
          </w:p>
        </w:tc>
        <w:tc>
          <w:tcPr>
            <w:tcW w:w="851" w:type="dxa"/>
            <w:tcBorders>
              <w:top w:val="dotted" w:sz="4" w:space="0" w:color="auto"/>
            </w:tcBorders>
            <w:shd w:val="clear" w:color="auto" w:fill="FFFFFF"/>
            <w:tcMar>
              <w:top w:w="0" w:type="dxa"/>
              <w:left w:w="0" w:type="dxa"/>
              <w:bottom w:w="0" w:type="dxa"/>
              <w:right w:w="0" w:type="dxa"/>
            </w:tcMar>
          </w:tcPr>
          <w:p w14:paraId="45C067A3" w14:textId="014762AC" w:rsidR="00517128" w:rsidRPr="00EC714A" w:rsidRDefault="00517128" w:rsidP="00517128">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tcPr>
          <w:p w14:paraId="0154C2D8" w14:textId="5EA8148A" w:rsidR="00517128" w:rsidRPr="00D22FFC" w:rsidRDefault="00517128" w:rsidP="00517128">
            <w:pPr>
              <w:spacing w:before="40" w:after="40"/>
              <w:ind w:left="100" w:right="100"/>
              <w:jc w:val="right"/>
              <w:rPr>
                <w:rFonts w:eastAsia="Arial"/>
                <w:color w:val="111111"/>
                <w:sz w:val="20"/>
                <w:szCs w:val="22"/>
              </w:rPr>
            </w:pPr>
            <w:r>
              <w:rPr>
                <w:rFonts w:eastAsia="Arial"/>
                <w:color w:val="111111"/>
                <w:sz w:val="20"/>
                <w:szCs w:val="22"/>
              </w:rPr>
              <w:t>-</w:t>
            </w:r>
          </w:p>
        </w:tc>
      </w:tr>
      <w:tr w:rsidR="00517128" w:rsidRPr="00D22FFC" w14:paraId="4FA8E82F" w14:textId="77777777" w:rsidTr="00517128">
        <w:trPr>
          <w:cantSplit/>
        </w:trPr>
        <w:tc>
          <w:tcPr>
            <w:tcW w:w="1843" w:type="dxa"/>
            <w:shd w:val="clear" w:color="auto" w:fill="FFFFFF"/>
            <w:tcMar>
              <w:top w:w="0" w:type="dxa"/>
              <w:left w:w="0" w:type="dxa"/>
              <w:bottom w:w="0" w:type="dxa"/>
              <w:right w:w="0" w:type="dxa"/>
            </w:tcMar>
          </w:tcPr>
          <w:p w14:paraId="04D75761" w14:textId="77777777" w:rsidR="00517128" w:rsidRPr="00D22FFC" w:rsidRDefault="00517128" w:rsidP="00517128">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543FDECB" w14:textId="77777777" w:rsidR="00517128" w:rsidRPr="00EC714A" w:rsidRDefault="00517128" w:rsidP="00517128">
            <w:pPr>
              <w:spacing w:before="40" w:after="40"/>
              <w:ind w:left="100" w:right="100"/>
              <w:rPr>
                <w:rFonts w:eastAsia="Arial"/>
                <w:color w:val="111111"/>
                <w:sz w:val="20"/>
                <w:szCs w:val="22"/>
              </w:rPr>
            </w:pPr>
          </w:p>
        </w:tc>
        <w:tc>
          <w:tcPr>
            <w:tcW w:w="2268" w:type="dxa"/>
            <w:shd w:val="clear" w:color="auto" w:fill="FFFFFF"/>
            <w:vAlign w:val="center"/>
          </w:tcPr>
          <w:p w14:paraId="3152FCEF" w14:textId="77777777" w:rsidR="00517128" w:rsidRPr="00667E23" w:rsidRDefault="00517128" w:rsidP="00517128">
            <w:pPr>
              <w:spacing w:before="40" w:after="40"/>
              <w:ind w:left="100" w:right="100"/>
              <w:rPr>
                <w:rFonts w:eastAsia="Arial"/>
                <w:bCs/>
                <w:color w:val="111111"/>
                <w:sz w:val="20"/>
                <w:szCs w:val="22"/>
              </w:rPr>
            </w:pPr>
            <w:r w:rsidRPr="00667E23">
              <w:rPr>
                <w:rFonts w:eastAsia="Arial"/>
                <w:bCs/>
                <w:color w:val="111111"/>
                <w:sz w:val="20"/>
                <w:szCs w:val="22"/>
              </w:rPr>
              <w:t>0 to 1+</w:t>
            </w:r>
          </w:p>
        </w:tc>
        <w:tc>
          <w:tcPr>
            <w:tcW w:w="1417" w:type="dxa"/>
            <w:shd w:val="clear" w:color="auto" w:fill="FFFFFF"/>
            <w:tcMar>
              <w:top w:w="0" w:type="dxa"/>
              <w:left w:w="0" w:type="dxa"/>
              <w:bottom w:w="0" w:type="dxa"/>
              <w:right w:w="0" w:type="dxa"/>
            </w:tcMar>
          </w:tcPr>
          <w:p w14:paraId="57BE1D43" w14:textId="59D759CE"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17</w:t>
            </w:r>
          </w:p>
        </w:tc>
        <w:tc>
          <w:tcPr>
            <w:tcW w:w="851" w:type="dxa"/>
            <w:shd w:val="clear" w:color="auto" w:fill="FFFFFF"/>
            <w:tcMar>
              <w:top w:w="0" w:type="dxa"/>
              <w:left w:w="0" w:type="dxa"/>
              <w:bottom w:w="0" w:type="dxa"/>
              <w:right w:w="0" w:type="dxa"/>
            </w:tcMar>
          </w:tcPr>
          <w:p w14:paraId="33757546" w14:textId="5C019268"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1.78</w:t>
            </w:r>
          </w:p>
        </w:tc>
        <w:tc>
          <w:tcPr>
            <w:tcW w:w="1417" w:type="dxa"/>
            <w:shd w:val="clear" w:color="auto" w:fill="FFFFFF"/>
          </w:tcPr>
          <w:p w14:paraId="3C20C16B" w14:textId="12966213" w:rsidR="00517128" w:rsidRPr="00D22FFC"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 xml:space="preserve"> [0.8</w:t>
            </w:r>
            <w:r>
              <w:rPr>
                <w:rFonts w:eastAsia="Arial"/>
                <w:color w:val="111111"/>
                <w:sz w:val="20"/>
                <w:szCs w:val="22"/>
              </w:rPr>
              <w:t>0</w:t>
            </w:r>
            <w:r w:rsidRPr="00667E23">
              <w:rPr>
                <w:rFonts w:eastAsia="Arial"/>
                <w:color w:val="111111"/>
                <w:sz w:val="20"/>
                <w:szCs w:val="22"/>
              </w:rPr>
              <w:t>-3.93]</w:t>
            </w:r>
          </w:p>
        </w:tc>
      </w:tr>
      <w:tr w:rsidR="00517128" w:rsidRPr="00D22FFC" w14:paraId="797C378E" w14:textId="77777777" w:rsidTr="00517128">
        <w:trPr>
          <w:cantSplit/>
        </w:trPr>
        <w:tc>
          <w:tcPr>
            <w:tcW w:w="1843" w:type="dxa"/>
            <w:shd w:val="clear" w:color="auto" w:fill="FFFFFF"/>
            <w:tcMar>
              <w:top w:w="0" w:type="dxa"/>
              <w:left w:w="0" w:type="dxa"/>
              <w:bottom w:w="0" w:type="dxa"/>
              <w:right w:w="0" w:type="dxa"/>
            </w:tcMar>
          </w:tcPr>
          <w:p w14:paraId="1DE02366" w14:textId="77777777" w:rsidR="00517128" w:rsidRPr="00D22FFC" w:rsidRDefault="00517128" w:rsidP="00517128">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3ABACF1B" w14:textId="77777777" w:rsidR="00517128" w:rsidRPr="00EC714A" w:rsidRDefault="00517128" w:rsidP="00517128">
            <w:pPr>
              <w:spacing w:before="40" w:after="40"/>
              <w:ind w:left="100" w:right="100"/>
              <w:rPr>
                <w:rFonts w:eastAsia="Arial"/>
                <w:color w:val="111111"/>
                <w:sz w:val="20"/>
                <w:szCs w:val="22"/>
              </w:rPr>
            </w:pPr>
          </w:p>
        </w:tc>
        <w:tc>
          <w:tcPr>
            <w:tcW w:w="2268" w:type="dxa"/>
            <w:shd w:val="clear" w:color="auto" w:fill="FFFFFF"/>
            <w:vAlign w:val="center"/>
          </w:tcPr>
          <w:p w14:paraId="2BA80A7D" w14:textId="77777777" w:rsidR="00517128" w:rsidRPr="00667E23" w:rsidRDefault="00517128" w:rsidP="00517128">
            <w:pPr>
              <w:spacing w:before="40" w:after="40"/>
              <w:ind w:left="100" w:right="100"/>
              <w:rPr>
                <w:rFonts w:eastAsia="Arial"/>
                <w:bCs/>
                <w:color w:val="111111"/>
                <w:sz w:val="20"/>
                <w:szCs w:val="22"/>
              </w:rPr>
            </w:pPr>
            <w:r w:rsidRPr="00667E23">
              <w:rPr>
                <w:rFonts w:eastAsia="Arial"/>
                <w:bCs/>
                <w:color w:val="111111"/>
                <w:sz w:val="20"/>
                <w:szCs w:val="22"/>
              </w:rPr>
              <w:t>1+ to 0</w:t>
            </w:r>
          </w:p>
        </w:tc>
        <w:tc>
          <w:tcPr>
            <w:tcW w:w="1417" w:type="dxa"/>
            <w:shd w:val="clear" w:color="auto" w:fill="FFFFFF"/>
            <w:tcMar>
              <w:top w:w="0" w:type="dxa"/>
              <w:left w:w="0" w:type="dxa"/>
              <w:bottom w:w="0" w:type="dxa"/>
              <w:right w:w="0" w:type="dxa"/>
            </w:tcMar>
          </w:tcPr>
          <w:p w14:paraId="68A7226B" w14:textId="359D2C66"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21</w:t>
            </w:r>
          </w:p>
        </w:tc>
        <w:tc>
          <w:tcPr>
            <w:tcW w:w="851" w:type="dxa"/>
            <w:shd w:val="clear" w:color="auto" w:fill="FFFFFF"/>
            <w:tcMar>
              <w:top w:w="0" w:type="dxa"/>
              <w:left w:w="0" w:type="dxa"/>
              <w:bottom w:w="0" w:type="dxa"/>
              <w:right w:w="0" w:type="dxa"/>
            </w:tcMar>
          </w:tcPr>
          <w:p w14:paraId="6EE047DF" w14:textId="0D7153C3"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1.96</w:t>
            </w:r>
          </w:p>
        </w:tc>
        <w:tc>
          <w:tcPr>
            <w:tcW w:w="1417" w:type="dxa"/>
            <w:shd w:val="clear" w:color="auto" w:fill="FFFFFF"/>
          </w:tcPr>
          <w:p w14:paraId="2D323085" w14:textId="70ABE4B1" w:rsidR="00517128" w:rsidRPr="00D22FFC"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 xml:space="preserve"> [0.91-4.22]</w:t>
            </w:r>
          </w:p>
        </w:tc>
      </w:tr>
      <w:tr w:rsidR="00517128" w:rsidRPr="00D22FFC" w14:paraId="5AC43F1D" w14:textId="77777777" w:rsidTr="00517128">
        <w:trPr>
          <w:cantSplit/>
        </w:trPr>
        <w:tc>
          <w:tcPr>
            <w:tcW w:w="1843" w:type="dxa"/>
            <w:shd w:val="clear" w:color="auto" w:fill="FFFFFF"/>
            <w:tcMar>
              <w:top w:w="0" w:type="dxa"/>
              <w:left w:w="0" w:type="dxa"/>
              <w:bottom w:w="0" w:type="dxa"/>
              <w:right w:w="0" w:type="dxa"/>
            </w:tcMar>
          </w:tcPr>
          <w:p w14:paraId="2D6C293D" w14:textId="77777777" w:rsidR="00517128" w:rsidRPr="00D22FFC" w:rsidRDefault="00517128" w:rsidP="00517128">
            <w:pPr>
              <w:spacing w:before="40" w:after="40"/>
              <w:ind w:left="100" w:right="100"/>
              <w:rPr>
                <w:sz w:val="20"/>
                <w:szCs w:val="22"/>
              </w:rPr>
            </w:pPr>
          </w:p>
        </w:tc>
        <w:tc>
          <w:tcPr>
            <w:tcW w:w="1418" w:type="dxa"/>
            <w:tcBorders>
              <w:bottom w:val="dotted" w:sz="4" w:space="0" w:color="000000"/>
            </w:tcBorders>
            <w:shd w:val="clear" w:color="auto" w:fill="FFFFFF"/>
            <w:tcMar>
              <w:top w:w="0" w:type="dxa"/>
              <w:left w:w="0" w:type="dxa"/>
              <w:bottom w:w="0" w:type="dxa"/>
              <w:right w:w="0" w:type="dxa"/>
            </w:tcMar>
            <w:vAlign w:val="center"/>
          </w:tcPr>
          <w:p w14:paraId="2976DD4E" w14:textId="77777777" w:rsidR="00517128" w:rsidRPr="00EC714A" w:rsidRDefault="00517128" w:rsidP="00517128">
            <w:pPr>
              <w:spacing w:before="40" w:after="40"/>
              <w:ind w:left="100" w:right="100"/>
              <w:rPr>
                <w:rFonts w:eastAsia="Arial"/>
                <w:color w:val="111111"/>
                <w:sz w:val="20"/>
                <w:szCs w:val="22"/>
              </w:rPr>
            </w:pPr>
          </w:p>
        </w:tc>
        <w:tc>
          <w:tcPr>
            <w:tcW w:w="2268" w:type="dxa"/>
            <w:tcBorders>
              <w:bottom w:val="dotted" w:sz="4" w:space="0" w:color="000000"/>
            </w:tcBorders>
            <w:shd w:val="clear" w:color="auto" w:fill="FFFFFF"/>
            <w:vAlign w:val="center"/>
          </w:tcPr>
          <w:p w14:paraId="5014D280" w14:textId="77777777" w:rsidR="00517128" w:rsidRPr="00517128" w:rsidRDefault="00517128" w:rsidP="00517128">
            <w:pPr>
              <w:spacing w:before="40" w:after="40"/>
              <w:ind w:left="100" w:right="100"/>
              <w:rPr>
                <w:rFonts w:eastAsia="Arial"/>
                <w:b/>
                <w:color w:val="111111"/>
                <w:sz w:val="20"/>
                <w:szCs w:val="22"/>
              </w:rPr>
            </w:pPr>
            <w:r w:rsidRPr="00517128">
              <w:rPr>
                <w:rFonts w:eastAsia="Arial"/>
                <w:b/>
                <w:color w:val="111111"/>
                <w:sz w:val="20"/>
                <w:szCs w:val="22"/>
              </w:rPr>
              <w:t>1+ to 1+</w:t>
            </w:r>
          </w:p>
        </w:tc>
        <w:tc>
          <w:tcPr>
            <w:tcW w:w="1417" w:type="dxa"/>
            <w:tcBorders>
              <w:bottom w:val="dotted" w:sz="4" w:space="0" w:color="000000"/>
            </w:tcBorders>
            <w:shd w:val="clear" w:color="auto" w:fill="FFFFFF"/>
            <w:tcMar>
              <w:top w:w="0" w:type="dxa"/>
              <w:left w:w="0" w:type="dxa"/>
              <w:bottom w:w="0" w:type="dxa"/>
              <w:right w:w="0" w:type="dxa"/>
            </w:tcMar>
          </w:tcPr>
          <w:p w14:paraId="49DC582F" w14:textId="69BD027E" w:rsidR="00517128" w:rsidRPr="00517128" w:rsidRDefault="00517128" w:rsidP="00517128">
            <w:pPr>
              <w:spacing w:before="40" w:after="40"/>
              <w:ind w:left="100" w:right="100"/>
              <w:jc w:val="right"/>
              <w:rPr>
                <w:rFonts w:eastAsia="Arial"/>
                <w:b/>
                <w:color w:val="111111"/>
                <w:sz w:val="20"/>
                <w:szCs w:val="22"/>
              </w:rPr>
            </w:pPr>
            <w:r w:rsidRPr="00517128">
              <w:rPr>
                <w:rFonts w:eastAsia="Arial"/>
                <w:b/>
                <w:color w:val="111111"/>
                <w:sz w:val="20"/>
                <w:szCs w:val="22"/>
              </w:rPr>
              <w:t>140</w:t>
            </w:r>
          </w:p>
        </w:tc>
        <w:tc>
          <w:tcPr>
            <w:tcW w:w="851" w:type="dxa"/>
            <w:tcBorders>
              <w:bottom w:val="dotted" w:sz="4" w:space="0" w:color="000000"/>
            </w:tcBorders>
            <w:shd w:val="clear" w:color="auto" w:fill="FFFFFF"/>
            <w:tcMar>
              <w:top w:w="0" w:type="dxa"/>
              <w:left w:w="0" w:type="dxa"/>
              <w:bottom w:w="0" w:type="dxa"/>
              <w:right w:w="0" w:type="dxa"/>
            </w:tcMar>
          </w:tcPr>
          <w:p w14:paraId="252FDB31" w14:textId="6D75A489" w:rsidR="00517128" w:rsidRPr="00517128" w:rsidRDefault="00517128" w:rsidP="00517128">
            <w:pPr>
              <w:spacing w:before="40" w:after="40"/>
              <w:ind w:left="100" w:right="100"/>
              <w:jc w:val="right"/>
              <w:rPr>
                <w:rFonts w:eastAsia="Arial"/>
                <w:b/>
                <w:color w:val="111111"/>
                <w:sz w:val="20"/>
                <w:szCs w:val="22"/>
              </w:rPr>
            </w:pPr>
            <w:r w:rsidRPr="00517128">
              <w:rPr>
                <w:rFonts w:eastAsia="Arial"/>
                <w:b/>
                <w:color w:val="111111"/>
                <w:sz w:val="20"/>
                <w:szCs w:val="22"/>
              </w:rPr>
              <w:t>3.66</w:t>
            </w:r>
          </w:p>
        </w:tc>
        <w:tc>
          <w:tcPr>
            <w:tcW w:w="1417" w:type="dxa"/>
            <w:tcBorders>
              <w:bottom w:val="dotted" w:sz="4" w:space="0" w:color="000000"/>
            </w:tcBorders>
            <w:shd w:val="clear" w:color="auto" w:fill="FFFFFF"/>
          </w:tcPr>
          <w:p w14:paraId="37F8B1A8" w14:textId="2E3D301F" w:rsidR="00517128" w:rsidRPr="00517128" w:rsidRDefault="00517128" w:rsidP="00517128">
            <w:pPr>
              <w:spacing w:before="40" w:after="40"/>
              <w:ind w:left="100" w:right="100"/>
              <w:jc w:val="right"/>
              <w:rPr>
                <w:rFonts w:eastAsia="Arial"/>
                <w:b/>
                <w:color w:val="111111"/>
                <w:sz w:val="20"/>
                <w:szCs w:val="22"/>
              </w:rPr>
            </w:pPr>
            <w:r w:rsidRPr="00517128">
              <w:rPr>
                <w:rFonts w:eastAsia="Arial"/>
                <w:b/>
                <w:color w:val="111111"/>
                <w:sz w:val="20"/>
                <w:szCs w:val="22"/>
              </w:rPr>
              <w:t xml:space="preserve"> [1.90-7.07]</w:t>
            </w:r>
          </w:p>
        </w:tc>
      </w:tr>
      <w:tr w:rsidR="00517128" w:rsidRPr="00D22FFC" w14:paraId="2F6A86C1" w14:textId="77777777" w:rsidTr="00517128">
        <w:trPr>
          <w:cantSplit/>
        </w:trPr>
        <w:tc>
          <w:tcPr>
            <w:tcW w:w="1843" w:type="dxa"/>
            <w:shd w:val="clear" w:color="auto" w:fill="FFFFFF"/>
            <w:tcMar>
              <w:top w:w="0" w:type="dxa"/>
              <w:left w:w="0" w:type="dxa"/>
              <w:bottom w:w="0" w:type="dxa"/>
              <w:right w:w="0" w:type="dxa"/>
            </w:tcMar>
          </w:tcPr>
          <w:p w14:paraId="413F9D64" w14:textId="77777777" w:rsidR="00517128" w:rsidRPr="00D22FFC" w:rsidRDefault="00517128" w:rsidP="00517128">
            <w:pPr>
              <w:keepNext/>
              <w:spacing w:before="40" w:after="40"/>
              <w:ind w:left="102" w:right="102"/>
              <w:rPr>
                <w:sz w:val="20"/>
                <w:szCs w:val="22"/>
              </w:rPr>
            </w:pPr>
          </w:p>
        </w:tc>
        <w:tc>
          <w:tcPr>
            <w:tcW w:w="1418" w:type="dxa"/>
            <w:vMerge w:val="restart"/>
            <w:shd w:val="clear" w:color="auto" w:fill="FFFFFF"/>
            <w:tcMar>
              <w:top w:w="0" w:type="dxa"/>
              <w:left w:w="0" w:type="dxa"/>
              <w:bottom w:w="0" w:type="dxa"/>
              <w:right w:w="0" w:type="dxa"/>
            </w:tcMar>
            <w:vAlign w:val="center"/>
          </w:tcPr>
          <w:p w14:paraId="4085DE6B" w14:textId="4C4B884F" w:rsidR="00517128" w:rsidRPr="00EC714A" w:rsidRDefault="00517128" w:rsidP="00517128">
            <w:pPr>
              <w:keepNext/>
              <w:spacing w:before="40" w:after="40"/>
              <w:ind w:left="102" w:right="102"/>
              <w:rPr>
                <w:rFonts w:eastAsia="Arial"/>
                <w:color w:val="111111"/>
                <w:sz w:val="20"/>
                <w:szCs w:val="22"/>
              </w:rPr>
            </w:pPr>
            <w:r w:rsidRPr="006060D2">
              <w:rPr>
                <w:rFonts w:eastAsia="Arial"/>
                <w:color w:val="111111"/>
                <w:sz w:val="20"/>
                <w:szCs w:val="22"/>
              </w:rPr>
              <w:t>Member of an organised group</w:t>
            </w:r>
          </w:p>
        </w:tc>
        <w:tc>
          <w:tcPr>
            <w:tcW w:w="2268" w:type="dxa"/>
            <w:shd w:val="clear" w:color="auto" w:fill="FFFFFF"/>
            <w:vAlign w:val="center"/>
          </w:tcPr>
          <w:p w14:paraId="6AB28795" w14:textId="77777777" w:rsidR="00517128" w:rsidRPr="00667E23" w:rsidRDefault="00517128" w:rsidP="00517128">
            <w:pPr>
              <w:keepNext/>
              <w:spacing w:before="40" w:after="40"/>
              <w:ind w:left="102" w:right="102"/>
              <w:rPr>
                <w:rFonts w:eastAsia="Arial"/>
                <w:bCs/>
                <w:color w:val="111111"/>
                <w:sz w:val="20"/>
                <w:szCs w:val="22"/>
              </w:rPr>
            </w:pPr>
            <w:r w:rsidRPr="00667E23">
              <w:rPr>
                <w:rFonts w:eastAsia="Arial"/>
                <w:bCs/>
                <w:color w:val="111111"/>
                <w:sz w:val="20"/>
                <w:szCs w:val="22"/>
              </w:rPr>
              <w:t>No to No</w:t>
            </w:r>
          </w:p>
        </w:tc>
        <w:tc>
          <w:tcPr>
            <w:tcW w:w="1417" w:type="dxa"/>
            <w:shd w:val="clear" w:color="auto" w:fill="FFFFFF"/>
            <w:tcMar>
              <w:top w:w="0" w:type="dxa"/>
              <w:left w:w="0" w:type="dxa"/>
              <w:bottom w:w="0" w:type="dxa"/>
              <w:right w:w="0" w:type="dxa"/>
            </w:tcMar>
          </w:tcPr>
          <w:p w14:paraId="5E0861BA" w14:textId="3EBD1B1D" w:rsidR="00517128" w:rsidRPr="006060D2"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67</w:t>
            </w:r>
          </w:p>
        </w:tc>
        <w:tc>
          <w:tcPr>
            <w:tcW w:w="851" w:type="dxa"/>
            <w:shd w:val="clear" w:color="auto" w:fill="FFFFFF"/>
            <w:tcMar>
              <w:top w:w="0" w:type="dxa"/>
              <w:left w:w="0" w:type="dxa"/>
              <w:bottom w:w="0" w:type="dxa"/>
              <w:right w:w="0" w:type="dxa"/>
            </w:tcMar>
          </w:tcPr>
          <w:p w14:paraId="029A0D6B" w14:textId="3C9FE013" w:rsidR="00517128" w:rsidRPr="006060D2"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1.07</w:t>
            </w:r>
          </w:p>
        </w:tc>
        <w:tc>
          <w:tcPr>
            <w:tcW w:w="1417" w:type="dxa"/>
            <w:shd w:val="clear" w:color="auto" w:fill="FFFFFF"/>
          </w:tcPr>
          <w:p w14:paraId="6B01641C" w14:textId="41CBA5AE" w:rsidR="00517128" w:rsidRPr="00667E23"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 xml:space="preserve"> [0.75-1.53]</w:t>
            </w:r>
          </w:p>
        </w:tc>
      </w:tr>
      <w:tr w:rsidR="00517128" w:rsidRPr="00D22FFC" w14:paraId="6621C9CB" w14:textId="77777777" w:rsidTr="00517128">
        <w:trPr>
          <w:cantSplit/>
        </w:trPr>
        <w:tc>
          <w:tcPr>
            <w:tcW w:w="1843" w:type="dxa"/>
            <w:shd w:val="clear" w:color="auto" w:fill="FFFFFF"/>
            <w:tcMar>
              <w:top w:w="0" w:type="dxa"/>
              <w:left w:w="0" w:type="dxa"/>
              <w:bottom w:w="0" w:type="dxa"/>
              <w:right w:w="0" w:type="dxa"/>
            </w:tcMar>
          </w:tcPr>
          <w:p w14:paraId="24C058FB" w14:textId="77777777" w:rsidR="00517128" w:rsidRPr="00D22FFC" w:rsidRDefault="00517128" w:rsidP="00517128">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022257E0" w14:textId="77777777" w:rsidR="00517128" w:rsidRPr="00EC714A" w:rsidRDefault="00517128" w:rsidP="00517128">
            <w:pPr>
              <w:spacing w:before="40" w:after="40"/>
              <w:ind w:left="100" w:right="100"/>
              <w:rPr>
                <w:rFonts w:eastAsia="Arial"/>
                <w:color w:val="111111"/>
                <w:sz w:val="20"/>
                <w:szCs w:val="22"/>
              </w:rPr>
            </w:pPr>
          </w:p>
        </w:tc>
        <w:tc>
          <w:tcPr>
            <w:tcW w:w="2268" w:type="dxa"/>
            <w:shd w:val="clear" w:color="auto" w:fill="FFFFFF"/>
            <w:vAlign w:val="center"/>
          </w:tcPr>
          <w:p w14:paraId="7A91D2CF" w14:textId="77777777" w:rsidR="00517128" w:rsidRPr="00667E23" w:rsidRDefault="00517128" w:rsidP="00517128">
            <w:pPr>
              <w:spacing w:before="40" w:after="40"/>
              <w:ind w:left="100" w:right="100"/>
              <w:rPr>
                <w:rFonts w:eastAsia="Arial"/>
                <w:bCs/>
                <w:color w:val="111111"/>
                <w:sz w:val="20"/>
                <w:szCs w:val="22"/>
              </w:rPr>
            </w:pPr>
            <w:r w:rsidRPr="00667E23">
              <w:rPr>
                <w:rFonts w:eastAsia="Arial"/>
                <w:bCs/>
                <w:color w:val="111111"/>
                <w:sz w:val="20"/>
                <w:szCs w:val="22"/>
              </w:rPr>
              <w:t>No to Yes</w:t>
            </w:r>
          </w:p>
        </w:tc>
        <w:tc>
          <w:tcPr>
            <w:tcW w:w="1417" w:type="dxa"/>
            <w:shd w:val="clear" w:color="auto" w:fill="FFFFFF"/>
            <w:tcMar>
              <w:top w:w="0" w:type="dxa"/>
              <w:left w:w="0" w:type="dxa"/>
              <w:bottom w:w="0" w:type="dxa"/>
              <w:right w:w="0" w:type="dxa"/>
            </w:tcMar>
          </w:tcPr>
          <w:p w14:paraId="4751565F" w14:textId="77C60139"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20</w:t>
            </w:r>
          </w:p>
        </w:tc>
        <w:tc>
          <w:tcPr>
            <w:tcW w:w="851" w:type="dxa"/>
            <w:shd w:val="clear" w:color="auto" w:fill="FFFFFF"/>
            <w:tcMar>
              <w:top w:w="0" w:type="dxa"/>
              <w:left w:w="0" w:type="dxa"/>
              <w:bottom w:w="0" w:type="dxa"/>
              <w:right w:w="0" w:type="dxa"/>
            </w:tcMar>
          </w:tcPr>
          <w:p w14:paraId="166B5F25" w14:textId="2E5F7B2B" w:rsidR="00517128" w:rsidRPr="00EC714A"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0.84</w:t>
            </w:r>
          </w:p>
        </w:tc>
        <w:tc>
          <w:tcPr>
            <w:tcW w:w="1417" w:type="dxa"/>
            <w:shd w:val="clear" w:color="auto" w:fill="FFFFFF"/>
          </w:tcPr>
          <w:p w14:paraId="302DBFBF" w14:textId="504E11D2" w:rsidR="00517128" w:rsidRPr="00D22FFC"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 xml:space="preserve"> [0.5</w:t>
            </w:r>
            <w:r>
              <w:rPr>
                <w:rFonts w:eastAsia="Arial"/>
                <w:color w:val="111111"/>
                <w:sz w:val="20"/>
                <w:szCs w:val="22"/>
              </w:rPr>
              <w:t>0</w:t>
            </w:r>
            <w:r w:rsidRPr="00667E23">
              <w:rPr>
                <w:rFonts w:eastAsia="Arial"/>
                <w:color w:val="111111"/>
                <w:sz w:val="20"/>
                <w:szCs w:val="22"/>
              </w:rPr>
              <w:t>-1.4</w:t>
            </w:r>
            <w:r>
              <w:rPr>
                <w:rFonts w:eastAsia="Arial"/>
                <w:color w:val="111111"/>
                <w:sz w:val="20"/>
                <w:szCs w:val="22"/>
              </w:rPr>
              <w:t>0</w:t>
            </w:r>
            <w:r w:rsidRPr="00667E23">
              <w:rPr>
                <w:rFonts w:eastAsia="Arial"/>
                <w:color w:val="111111"/>
                <w:sz w:val="20"/>
                <w:szCs w:val="22"/>
              </w:rPr>
              <w:t>]</w:t>
            </w:r>
          </w:p>
        </w:tc>
      </w:tr>
      <w:tr w:rsidR="00517128" w:rsidRPr="00D22FFC" w14:paraId="7A35997C" w14:textId="77777777" w:rsidTr="00517128">
        <w:trPr>
          <w:cantSplit/>
        </w:trPr>
        <w:tc>
          <w:tcPr>
            <w:tcW w:w="1843" w:type="dxa"/>
            <w:shd w:val="clear" w:color="auto" w:fill="FFFFFF"/>
            <w:tcMar>
              <w:top w:w="0" w:type="dxa"/>
              <w:left w:w="0" w:type="dxa"/>
              <w:bottom w:w="0" w:type="dxa"/>
              <w:right w:w="0" w:type="dxa"/>
            </w:tcMar>
          </w:tcPr>
          <w:p w14:paraId="39474E8F" w14:textId="77777777" w:rsidR="00517128" w:rsidRPr="00D22FFC" w:rsidRDefault="00517128" w:rsidP="00517128">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7F9D874E" w14:textId="77777777" w:rsidR="00517128" w:rsidRPr="00EC714A" w:rsidRDefault="00517128" w:rsidP="00517128">
            <w:pPr>
              <w:spacing w:before="40" w:after="40"/>
              <w:ind w:left="100" w:right="100"/>
              <w:rPr>
                <w:rFonts w:eastAsia="Arial"/>
                <w:color w:val="111111"/>
                <w:sz w:val="20"/>
                <w:szCs w:val="22"/>
              </w:rPr>
            </w:pPr>
          </w:p>
        </w:tc>
        <w:tc>
          <w:tcPr>
            <w:tcW w:w="2268" w:type="dxa"/>
            <w:shd w:val="clear" w:color="auto" w:fill="FFFFFF"/>
            <w:vAlign w:val="center"/>
          </w:tcPr>
          <w:p w14:paraId="595CC6DA" w14:textId="77777777" w:rsidR="00517128" w:rsidRPr="00053ABB" w:rsidRDefault="00517128" w:rsidP="00517128">
            <w:pPr>
              <w:spacing w:before="40" w:after="40"/>
              <w:ind w:left="100" w:right="100"/>
              <w:rPr>
                <w:rFonts w:eastAsia="Arial"/>
                <w:b/>
                <w:color w:val="111111"/>
                <w:sz w:val="20"/>
                <w:szCs w:val="22"/>
              </w:rPr>
            </w:pPr>
            <w:r w:rsidRPr="00053ABB">
              <w:rPr>
                <w:rFonts w:eastAsia="Arial"/>
                <w:b/>
                <w:color w:val="111111"/>
                <w:sz w:val="20"/>
                <w:szCs w:val="22"/>
              </w:rPr>
              <w:t>Yes to No</w:t>
            </w:r>
          </w:p>
        </w:tc>
        <w:tc>
          <w:tcPr>
            <w:tcW w:w="1417" w:type="dxa"/>
            <w:shd w:val="clear" w:color="auto" w:fill="FFFFFF"/>
            <w:tcMar>
              <w:top w:w="0" w:type="dxa"/>
              <w:left w:w="0" w:type="dxa"/>
              <w:bottom w:w="0" w:type="dxa"/>
              <w:right w:w="0" w:type="dxa"/>
            </w:tcMar>
          </w:tcPr>
          <w:p w14:paraId="57457B6D" w14:textId="0229D1CF" w:rsidR="00517128" w:rsidRPr="00053ABB" w:rsidRDefault="00517128" w:rsidP="00517128">
            <w:pPr>
              <w:spacing w:before="40" w:after="40"/>
              <w:ind w:left="100" w:right="100"/>
              <w:jc w:val="right"/>
              <w:rPr>
                <w:rFonts w:eastAsia="Arial"/>
                <w:b/>
                <w:color w:val="111111"/>
                <w:sz w:val="20"/>
                <w:szCs w:val="22"/>
              </w:rPr>
            </w:pPr>
            <w:r w:rsidRPr="00053ABB">
              <w:rPr>
                <w:rFonts w:eastAsia="Arial"/>
                <w:b/>
                <w:color w:val="111111"/>
                <w:sz w:val="20"/>
                <w:szCs w:val="22"/>
              </w:rPr>
              <w:t>32</w:t>
            </w:r>
          </w:p>
        </w:tc>
        <w:tc>
          <w:tcPr>
            <w:tcW w:w="851" w:type="dxa"/>
            <w:shd w:val="clear" w:color="auto" w:fill="FFFFFF"/>
            <w:tcMar>
              <w:top w:w="0" w:type="dxa"/>
              <w:left w:w="0" w:type="dxa"/>
              <w:bottom w:w="0" w:type="dxa"/>
              <w:right w:w="0" w:type="dxa"/>
            </w:tcMar>
          </w:tcPr>
          <w:p w14:paraId="1F9CE376" w14:textId="718612AE" w:rsidR="00517128" w:rsidRPr="00053ABB" w:rsidRDefault="00517128" w:rsidP="00517128">
            <w:pPr>
              <w:spacing w:before="40" w:after="40"/>
              <w:ind w:left="100" w:right="100"/>
              <w:jc w:val="right"/>
              <w:rPr>
                <w:rFonts w:eastAsia="Arial"/>
                <w:b/>
                <w:color w:val="111111"/>
                <w:sz w:val="20"/>
                <w:szCs w:val="22"/>
              </w:rPr>
            </w:pPr>
            <w:r w:rsidRPr="00053ABB">
              <w:rPr>
                <w:rFonts w:eastAsia="Arial"/>
                <w:b/>
                <w:color w:val="111111"/>
                <w:sz w:val="20"/>
                <w:szCs w:val="22"/>
              </w:rPr>
              <w:t>1.77</w:t>
            </w:r>
          </w:p>
        </w:tc>
        <w:tc>
          <w:tcPr>
            <w:tcW w:w="1417" w:type="dxa"/>
            <w:shd w:val="clear" w:color="auto" w:fill="FFFFFF"/>
          </w:tcPr>
          <w:p w14:paraId="60CED7B1" w14:textId="009865CD" w:rsidR="00517128" w:rsidRPr="00053ABB" w:rsidRDefault="00517128" w:rsidP="00517128">
            <w:pPr>
              <w:spacing w:before="40" w:after="40"/>
              <w:ind w:left="100" w:right="100"/>
              <w:jc w:val="right"/>
              <w:rPr>
                <w:rFonts w:eastAsia="Arial"/>
                <w:b/>
                <w:color w:val="111111"/>
                <w:sz w:val="20"/>
                <w:szCs w:val="22"/>
              </w:rPr>
            </w:pPr>
            <w:r w:rsidRPr="00053ABB">
              <w:rPr>
                <w:rFonts w:eastAsia="Arial"/>
                <w:b/>
                <w:color w:val="111111"/>
                <w:sz w:val="20"/>
                <w:szCs w:val="22"/>
              </w:rPr>
              <w:t>[1.14-2.74]</w:t>
            </w:r>
          </w:p>
        </w:tc>
      </w:tr>
      <w:tr w:rsidR="00517128" w:rsidRPr="00D22FFC" w14:paraId="1C512DBD" w14:textId="77777777" w:rsidTr="00517128">
        <w:trPr>
          <w:cantSplit/>
        </w:trPr>
        <w:tc>
          <w:tcPr>
            <w:tcW w:w="1843" w:type="dxa"/>
            <w:tcBorders>
              <w:bottom w:val="single" w:sz="8" w:space="0" w:color="000000"/>
            </w:tcBorders>
            <w:shd w:val="clear" w:color="auto" w:fill="FFFFFF"/>
            <w:tcMar>
              <w:top w:w="0" w:type="dxa"/>
              <w:left w:w="0" w:type="dxa"/>
              <w:bottom w:w="0" w:type="dxa"/>
              <w:right w:w="0" w:type="dxa"/>
            </w:tcMar>
          </w:tcPr>
          <w:p w14:paraId="54DE4FF8" w14:textId="77777777" w:rsidR="00517128" w:rsidRPr="00D22FFC" w:rsidRDefault="00517128" w:rsidP="00517128">
            <w:pPr>
              <w:spacing w:before="40" w:after="40"/>
              <w:ind w:left="100" w:right="100"/>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6FAECEE8" w14:textId="77777777" w:rsidR="00517128" w:rsidRPr="00EC714A" w:rsidRDefault="00517128" w:rsidP="00517128">
            <w:pPr>
              <w:spacing w:before="40" w:after="40"/>
              <w:ind w:left="100" w:right="100"/>
              <w:rPr>
                <w:rFonts w:eastAsia="Arial"/>
                <w:color w:val="111111"/>
                <w:sz w:val="20"/>
                <w:szCs w:val="22"/>
              </w:rPr>
            </w:pPr>
          </w:p>
        </w:tc>
        <w:tc>
          <w:tcPr>
            <w:tcW w:w="2268" w:type="dxa"/>
            <w:tcBorders>
              <w:bottom w:val="single" w:sz="8" w:space="0" w:color="000000"/>
            </w:tcBorders>
            <w:shd w:val="clear" w:color="auto" w:fill="FFFFFF"/>
            <w:vAlign w:val="center"/>
          </w:tcPr>
          <w:p w14:paraId="2044971D" w14:textId="01EEF013" w:rsidR="00517128" w:rsidRPr="00667E23" w:rsidRDefault="00517128" w:rsidP="00517128">
            <w:pPr>
              <w:spacing w:before="40" w:after="40"/>
              <w:ind w:left="100" w:right="100"/>
              <w:rPr>
                <w:rFonts w:eastAsia="Arial"/>
                <w:bCs/>
                <w:color w:val="111111"/>
                <w:sz w:val="20"/>
                <w:szCs w:val="22"/>
              </w:rPr>
            </w:pPr>
            <w:r w:rsidRPr="00667E23">
              <w:rPr>
                <w:rFonts w:eastAsia="Arial"/>
                <w:bCs/>
                <w:color w:val="111111"/>
                <w:sz w:val="20"/>
                <w:szCs w:val="22"/>
              </w:rPr>
              <w:t>Ref: Yes to Yes</w:t>
            </w:r>
          </w:p>
        </w:tc>
        <w:tc>
          <w:tcPr>
            <w:tcW w:w="1417" w:type="dxa"/>
            <w:tcBorders>
              <w:bottom w:val="single" w:sz="8" w:space="0" w:color="000000"/>
            </w:tcBorders>
            <w:shd w:val="clear" w:color="auto" w:fill="FFFFFF"/>
            <w:tcMar>
              <w:top w:w="0" w:type="dxa"/>
              <w:left w:w="0" w:type="dxa"/>
              <w:bottom w:w="0" w:type="dxa"/>
              <w:right w:w="0" w:type="dxa"/>
            </w:tcMar>
          </w:tcPr>
          <w:p w14:paraId="0265FEB1" w14:textId="467CB290" w:rsidR="00517128" w:rsidRPr="00667E23" w:rsidRDefault="00517128" w:rsidP="00517128">
            <w:pPr>
              <w:spacing w:before="40" w:after="40"/>
              <w:ind w:left="100" w:right="100"/>
              <w:jc w:val="right"/>
              <w:rPr>
                <w:rFonts w:eastAsia="Arial"/>
                <w:color w:val="111111"/>
                <w:sz w:val="20"/>
                <w:szCs w:val="22"/>
              </w:rPr>
            </w:pPr>
            <w:r w:rsidRPr="00667E23">
              <w:rPr>
                <w:rFonts w:eastAsia="Arial"/>
                <w:color w:val="111111"/>
                <w:sz w:val="20"/>
                <w:szCs w:val="22"/>
              </w:rPr>
              <w:t>69</w:t>
            </w:r>
          </w:p>
        </w:tc>
        <w:tc>
          <w:tcPr>
            <w:tcW w:w="851" w:type="dxa"/>
            <w:tcBorders>
              <w:bottom w:val="single" w:sz="8" w:space="0" w:color="000000"/>
            </w:tcBorders>
            <w:shd w:val="clear" w:color="auto" w:fill="FFFFFF"/>
            <w:tcMar>
              <w:top w:w="0" w:type="dxa"/>
              <w:left w:w="0" w:type="dxa"/>
              <w:bottom w:w="0" w:type="dxa"/>
              <w:right w:w="0" w:type="dxa"/>
            </w:tcMar>
          </w:tcPr>
          <w:p w14:paraId="1DE886E6" w14:textId="38DB17DB" w:rsidR="00517128" w:rsidRPr="00667E23" w:rsidRDefault="00517128" w:rsidP="00517128">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bottom w:val="single" w:sz="8" w:space="0" w:color="000000"/>
            </w:tcBorders>
            <w:shd w:val="clear" w:color="auto" w:fill="FFFFFF"/>
          </w:tcPr>
          <w:p w14:paraId="7C8BDAAE" w14:textId="482EF95C" w:rsidR="00517128" w:rsidRPr="00667E23" w:rsidRDefault="00517128" w:rsidP="00517128">
            <w:pPr>
              <w:spacing w:before="40" w:after="40"/>
              <w:ind w:left="100" w:right="100"/>
              <w:jc w:val="right"/>
              <w:rPr>
                <w:rFonts w:eastAsia="Arial"/>
                <w:color w:val="111111"/>
                <w:sz w:val="20"/>
                <w:szCs w:val="22"/>
              </w:rPr>
            </w:pPr>
            <w:r>
              <w:rPr>
                <w:rFonts w:eastAsia="Arial"/>
                <w:color w:val="111111"/>
                <w:sz w:val="20"/>
                <w:szCs w:val="22"/>
              </w:rPr>
              <w:t>-</w:t>
            </w:r>
          </w:p>
        </w:tc>
      </w:tr>
    </w:tbl>
    <w:p w14:paraId="32D0D163" w14:textId="77777777" w:rsidR="00667E23" w:rsidRPr="000940B9" w:rsidRDefault="00667E23" w:rsidP="00667E23">
      <w:pPr>
        <w:jc w:val="both"/>
        <w:rPr>
          <w:sz w:val="20"/>
        </w:rPr>
      </w:pPr>
      <w:r w:rsidRPr="000940B9">
        <w:rPr>
          <w:rFonts w:eastAsia="Arial"/>
          <w:color w:val="000000"/>
          <w:sz w:val="20"/>
          <w:szCs w:val="22"/>
        </w:rPr>
        <w:t>Bold font shows significant covariates at the 0.05 level</w:t>
      </w:r>
    </w:p>
    <w:p w14:paraId="2A5BEDFE" w14:textId="23C5FEEB" w:rsidR="003D3C7D" w:rsidRDefault="003D3C7D" w:rsidP="003D3C7D">
      <w:pPr>
        <w:rPr>
          <w:lang w:eastAsia="en-US"/>
        </w:rPr>
      </w:pPr>
    </w:p>
    <w:p w14:paraId="7DD14872" w14:textId="60D53DC4" w:rsidR="003D3C7D" w:rsidRDefault="003D3C7D" w:rsidP="003D3C7D">
      <w:pPr>
        <w:rPr>
          <w:lang w:eastAsia="en-US"/>
        </w:rPr>
      </w:pPr>
    </w:p>
    <w:p w14:paraId="2A48EE24" w14:textId="31FC4A5B" w:rsidR="00053ABB" w:rsidRPr="008D17E9" w:rsidRDefault="00053ABB" w:rsidP="00053ABB">
      <w:pPr>
        <w:pStyle w:val="RepHead3"/>
        <w:rPr>
          <w:rFonts w:cs="Times New Roman"/>
          <w:szCs w:val="22"/>
        </w:rPr>
      </w:pPr>
      <w:bookmarkStart w:id="118" w:name="_Toc50454877"/>
      <w:r w:rsidRPr="008D17E9">
        <w:rPr>
          <w:rFonts w:cs="Times New Roman"/>
          <w:szCs w:val="22"/>
        </w:rPr>
        <w:lastRenderedPageBreak/>
        <w:t xml:space="preserve">Table </w:t>
      </w:r>
      <w:r w:rsidRPr="008D17E9">
        <w:rPr>
          <w:rFonts w:cs="Times New Roman"/>
          <w:noProof/>
          <w:szCs w:val="22"/>
        </w:rPr>
        <w:t>F</w:t>
      </w:r>
      <w:r>
        <w:rPr>
          <w:rFonts w:cs="Times New Roman"/>
          <w:noProof/>
          <w:szCs w:val="22"/>
        </w:rPr>
        <w:t>2</w:t>
      </w:r>
      <w:r w:rsidRPr="008D17E9">
        <w:rPr>
          <w:rFonts w:cs="Times New Roman"/>
          <w:szCs w:val="22"/>
        </w:rPr>
        <w:t>: Transitions in gambling risk level and significant associations with substance use; health; and major life events, deprivation and social connectedness for years 2012 to 2013</w:t>
      </w:r>
      <w:bookmarkEnd w:id="118"/>
    </w:p>
    <w:tbl>
      <w:tblPr>
        <w:tblW w:w="9072" w:type="dxa"/>
        <w:tblLayout w:type="fixed"/>
        <w:tblLook w:val="04A0" w:firstRow="1" w:lastRow="0" w:firstColumn="1" w:lastColumn="0" w:noHBand="0" w:noVBand="1"/>
      </w:tblPr>
      <w:tblGrid>
        <w:gridCol w:w="2835"/>
        <w:gridCol w:w="1418"/>
        <w:gridCol w:w="1701"/>
        <w:gridCol w:w="1559"/>
        <w:gridCol w:w="1559"/>
      </w:tblGrid>
      <w:tr w:rsidR="00053ABB" w:rsidRPr="00053ABB" w14:paraId="03EBE6C5" w14:textId="77777777" w:rsidTr="00554829">
        <w:trPr>
          <w:cantSplit/>
          <w:tblHeader/>
        </w:trPr>
        <w:tc>
          <w:tcPr>
            <w:tcW w:w="283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AE4AF26" w14:textId="77777777" w:rsidR="00053ABB" w:rsidRPr="00F600D2" w:rsidRDefault="00053ABB" w:rsidP="003940C1">
            <w:pPr>
              <w:keepNext/>
              <w:keepLines/>
              <w:spacing w:before="20" w:after="40"/>
              <w:ind w:left="102" w:right="102"/>
              <w:contextualSpacing w:val="0"/>
              <w:rPr>
                <w:b/>
                <w:sz w:val="18"/>
                <w:szCs w:val="18"/>
              </w:rPr>
            </w:pPr>
            <w:r w:rsidRPr="00F600D2">
              <w:rPr>
                <w:rFonts w:eastAsia="Arial"/>
                <w:b/>
                <w:color w:val="111111"/>
                <w:sz w:val="18"/>
                <w:szCs w:val="18"/>
              </w:rPr>
              <w:t>Variable</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2201700" w14:textId="278CE6EC" w:rsidR="00053ABB" w:rsidRPr="00F600D2" w:rsidRDefault="00053ABB" w:rsidP="003940C1">
            <w:pPr>
              <w:keepNext/>
              <w:keepLines/>
              <w:spacing w:before="20" w:after="40"/>
              <w:ind w:left="102" w:right="102"/>
              <w:contextualSpacing w:val="0"/>
              <w:jc w:val="center"/>
              <w:rPr>
                <w:b/>
                <w:sz w:val="18"/>
                <w:szCs w:val="18"/>
              </w:rPr>
            </w:pPr>
            <w:r w:rsidRPr="00F600D2">
              <w:rPr>
                <w:rFonts w:eastAsia="Arial"/>
                <w:b/>
                <w:color w:val="111111"/>
                <w:sz w:val="18"/>
                <w:szCs w:val="18"/>
              </w:rPr>
              <w:t>A: Starting gambling</w:t>
            </w:r>
          </w:p>
        </w:tc>
        <w:tc>
          <w:tcPr>
            <w:tcW w:w="170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41F3ECD" w14:textId="5F4D8E4C" w:rsidR="00053ABB" w:rsidRPr="00F600D2" w:rsidRDefault="00053ABB" w:rsidP="003940C1">
            <w:pPr>
              <w:keepNext/>
              <w:keepLines/>
              <w:spacing w:before="20" w:after="40"/>
              <w:ind w:left="102" w:right="102"/>
              <w:contextualSpacing w:val="0"/>
              <w:jc w:val="center"/>
              <w:rPr>
                <w:b/>
                <w:sz w:val="18"/>
                <w:szCs w:val="18"/>
              </w:rPr>
            </w:pPr>
            <w:r w:rsidRPr="00F600D2">
              <w:rPr>
                <w:rFonts w:eastAsia="Arial"/>
                <w:b/>
                <w:color w:val="111111"/>
                <w:sz w:val="18"/>
                <w:szCs w:val="18"/>
              </w:rPr>
              <w:t>B: Stopping gambling</w:t>
            </w:r>
          </w:p>
        </w:tc>
        <w:tc>
          <w:tcPr>
            <w:tcW w:w="155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1DB93C94" w14:textId="2918001D" w:rsidR="00053ABB" w:rsidRPr="00F600D2" w:rsidRDefault="00053ABB" w:rsidP="003940C1">
            <w:pPr>
              <w:keepNext/>
              <w:keepLines/>
              <w:spacing w:before="20" w:after="40"/>
              <w:ind w:left="102" w:right="102"/>
              <w:contextualSpacing w:val="0"/>
              <w:jc w:val="center"/>
              <w:rPr>
                <w:b/>
                <w:sz w:val="18"/>
                <w:szCs w:val="18"/>
              </w:rPr>
            </w:pPr>
            <w:r w:rsidRPr="00F600D2">
              <w:rPr>
                <w:rFonts w:eastAsia="Arial"/>
                <w:b/>
                <w:color w:val="111111"/>
                <w:sz w:val="18"/>
                <w:szCs w:val="18"/>
              </w:rPr>
              <w:t xml:space="preserve">C: </w:t>
            </w:r>
            <w:r w:rsidR="00F600D2" w:rsidRPr="00F600D2">
              <w:rPr>
                <w:rFonts w:eastAsia="Arial"/>
                <w:b/>
                <w:color w:val="111111"/>
                <w:sz w:val="18"/>
                <w:szCs w:val="18"/>
              </w:rPr>
              <w:t>Transitioning into risky gambling</w:t>
            </w:r>
          </w:p>
        </w:tc>
        <w:tc>
          <w:tcPr>
            <w:tcW w:w="155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655C823" w14:textId="01EB5304" w:rsidR="00053ABB" w:rsidRPr="00F600D2" w:rsidRDefault="00053ABB" w:rsidP="003940C1">
            <w:pPr>
              <w:keepNext/>
              <w:keepLines/>
              <w:spacing w:before="20" w:after="40"/>
              <w:ind w:left="102" w:right="102"/>
              <w:contextualSpacing w:val="0"/>
              <w:jc w:val="center"/>
              <w:rPr>
                <w:b/>
                <w:sz w:val="18"/>
                <w:szCs w:val="18"/>
              </w:rPr>
            </w:pPr>
            <w:r w:rsidRPr="00F600D2">
              <w:rPr>
                <w:rFonts w:eastAsia="Arial"/>
                <w:b/>
                <w:color w:val="111111"/>
                <w:sz w:val="18"/>
                <w:szCs w:val="18"/>
              </w:rPr>
              <w:t xml:space="preserve">D: </w:t>
            </w:r>
            <w:r w:rsidR="00F600D2" w:rsidRPr="00F600D2">
              <w:rPr>
                <w:rFonts w:eastAsia="Arial"/>
                <w:b/>
                <w:color w:val="111111"/>
                <w:sz w:val="18"/>
                <w:szCs w:val="18"/>
              </w:rPr>
              <w:t>Transitioning out of risky gambling</w:t>
            </w:r>
          </w:p>
        </w:tc>
      </w:tr>
      <w:tr w:rsidR="00053ABB" w:rsidRPr="00053ABB" w14:paraId="7F6904E2" w14:textId="77777777" w:rsidTr="00554829">
        <w:trPr>
          <w:cantSplit/>
        </w:trPr>
        <w:tc>
          <w:tcPr>
            <w:tcW w:w="2835" w:type="dxa"/>
            <w:shd w:val="clear" w:color="auto" w:fill="FFFFFF"/>
            <w:tcMar>
              <w:top w:w="0" w:type="dxa"/>
              <w:left w:w="0" w:type="dxa"/>
              <w:bottom w:w="0" w:type="dxa"/>
              <w:right w:w="0" w:type="dxa"/>
            </w:tcMar>
            <w:vAlign w:val="center"/>
          </w:tcPr>
          <w:p w14:paraId="0C00D74E" w14:textId="77777777" w:rsidR="00053ABB" w:rsidRPr="00053ABB" w:rsidRDefault="00053ABB" w:rsidP="003940C1">
            <w:pPr>
              <w:keepNext/>
              <w:keepLines/>
              <w:spacing w:before="20" w:after="40"/>
              <w:ind w:left="102" w:right="102"/>
              <w:contextualSpacing w:val="0"/>
              <w:rPr>
                <w:rFonts w:eastAsia="Arial"/>
                <w:b/>
                <w:color w:val="111111"/>
                <w:sz w:val="20"/>
                <w:szCs w:val="20"/>
              </w:rPr>
            </w:pPr>
            <w:r w:rsidRPr="00053ABB">
              <w:rPr>
                <w:rFonts w:eastAsia="Arial"/>
                <w:b/>
                <w:color w:val="111111"/>
                <w:sz w:val="20"/>
                <w:szCs w:val="20"/>
              </w:rPr>
              <w:t>Substance use</w:t>
            </w:r>
          </w:p>
        </w:tc>
        <w:tc>
          <w:tcPr>
            <w:tcW w:w="1418" w:type="dxa"/>
            <w:shd w:val="clear" w:color="auto" w:fill="FFFFFF"/>
            <w:tcMar>
              <w:top w:w="0" w:type="dxa"/>
              <w:left w:w="0" w:type="dxa"/>
              <w:bottom w:w="0" w:type="dxa"/>
              <w:right w:w="0" w:type="dxa"/>
            </w:tcMar>
          </w:tcPr>
          <w:p w14:paraId="1750869B" w14:textId="77777777" w:rsidR="00053ABB" w:rsidRPr="00053ABB" w:rsidRDefault="00053ABB" w:rsidP="003940C1">
            <w:pPr>
              <w:keepNext/>
              <w:keepLines/>
              <w:spacing w:before="20" w:after="40"/>
              <w:ind w:left="102" w:right="102"/>
              <w:contextualSpacing w:val="0"/>
              <w:jc w:val="center"/>
              <w:rPr>
                <w:rFonts w:eastAsia="Arial"/>
                <w:color w:val="111111"/>
                <w:sz w:val="20"/>
                <w:szCs w:val="20"/>
              </w:rPr>
            </w:pPr>
          </w:p>
        </w:tc>
        <w:tc>
          <w:tcPr>
            <w:tcW w:w="1701" w:type="dxa"/>
            <w:shd w:val="clear" w:color="auto" w:fill="FFFFFF"/>
            <w:tcMar>
              <w:top w:w="0" w:type="dxa"/>
              <w:left w:w="0" w:type="dxa"/>
              <w:bottom w:w="0" w:type="dxa"/>
              <w:right w:w="0" w:type="dxa"/>
            </w:tcMar>
          </w:tcPr>
          <w:p w14:paraId="0748B5CA" w14:textId="77777777" w:rsidR="00053ABB" w:rsidRPr="00053ABB" w:rsidRDefault="00053ABB" w:rsidP="003940C1">
            <w:pPr>
              <w:keepNext/>
              <w:keepLines/>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0B72B2D2" w14:textId="77777777" w:rsidR="00053ABB" w:rsidRPr="00053ABB" w:rsidRDefault="00053ABB" w:rsidP="003940C1">
            <w:pPr>
              <w:keepNext/>
              <w:keepLines/>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4A42CAC0" w14:textId="77777777" w:rsidR="00053ABB" w:rsidRPr="00053ABB" w:rsidRDefault="00053ABB" w:rsidP="003940C1">
            <w:pPr>
              <w:keepNext/>
              <w:keepLines/>
              <w:spacing w:before="20" w:after="40"/>
              <w:ind w:left="102" w:right="102"/>
              <w:contextualSpacing w:val="0"/>
              <w:jc w:val="center"/>
              <w:rPr>
                <w:rFonts w:eastAsia="Arial"/>
                <w:color w:val="111111"/>
                <w:sz w:val="20"/>
                <w:szCs w:val="20"/>
              </w:rPr>
            </w:pPr>
          </w:p>
        </w:tc>
      </w:tr>
      <w:tr w:rsidR="00053ABB" w:rsidRPr="00053ABB" w14:paraId="3C374F9F" w14:textId="77777777" w:rsidTr="00554829">
        <w:trPr>
          <w:cantSplit/>
        </w:trPr>
        <w:tc>
          <w:tcPr>
            <w:tcW w:w="2835" w:type="dxa"/>
            <w:shd w:val="clear" w:color="auto" w:fill="FFFFFF"/>
            <w:tcMar>
              <w:top w:w="0" w:type="dxa"/>
              <w:left w:w="0" w:type="dxa"/>
              <w:bottom w:w="0" w:type="dxa"/>
              <w:right w:w="0" w:type="dxa"/>
            </w:tcMar>
            <w:vAlign w:val="center"/>
          </w:tcPr>
          <w:p w14:paraId="7AED49D5" w14:textId="77777777"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Tobacco: Yes to No</w:t>
            </w:r>
          </w:p>
        </w:tc>
        <w:tc>
          <w:tcPr>
            <w:tcW w:w="1418" w:type="dxa"/>
            <w:shd w:val="clear" w:color="auto" w:fill="FFFFFF"/>
            <w:tcMar>
              <w:top w:w="0" w:type="dxa"/>
              <w:left w:w="0" w:type="dxa"/>
              <w:bottom w:w="0" w:type="dxa"/>
              <w:right w:w="0" w:type="dxa"/>
            </w:tcMar>
          </w:tcPr>
          <w:p w14:paraId="7C367AC5"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tcPr>
          <w:p w14:paraId="5110C449"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tcPr>
          <w:p w14:paraId="0B4713F1"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tcPr>
          <w:p w14:paraId="40D4BBD9"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4359B5D7" w14:textId="77777777" w:rsidTr="00554829">
        <w:trPr>
          <w:cantSplit/>
        </w:trPr>
        <w:tc>
          <w:tcPr>
            <w:tcW w:w="2835" w:type="dxa"/>
            <w:shd w:val="clear" w:color="auto" w:fill="FFFFFF"/>
            <w:tcMar>
              <w:top w:w="0" w:type="dxa"/>
              <w:left w:w="0" w:type="dxa"/>
              <w:bottom w:w="0" w:type="dxa"/>
              <w:right w:w="0" w:type="dxa"/>
            </w:tcMar>
            <w:vAlign w:val="center"/>
          </w:tcPr>
          <w:p w14:paraId="30F64DCC" w14:textId="77777777"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Tobacco: Yes to Yes</w:t>
            </w:r>
          </w:p>
        </w:tc>
        <w:tc>
          <w:tcPr>
            <w:tcW w:w="1418" w:type="dxa"/>
            <w:shd w:val="clear" w:color="auto" w:fill="FFFFFF"/>
            <w:tcMar>
              <w:top w:w="0" w:type="dxa"/>
              <w:left w:w="0" w:type="dxa"/>
              <w:bottom w:w="0" w:type="dxa"/>
              <w:right w:w="0" w:type="dxa"/>
            </w:tcMar>
          </w:tcPr>
          <w:p w14:paraId="74134613"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1.62</w:t>
            </w:r>
          </w:p>
        </w:tc>
        <w:tc>
          <w:tcPr>
            <w:tcW w:w="1701" w:type="dxa"/>
            <w:shd w:val="clear" w:color="auto" w:fill="FFFFFF"/>
            <w:tcMar>
              <w:top w:w="0" w:type="dxa"/>
              <w:left w:w="0" w:type="dxa"/>
              <w:bottom w:w="0" w:type="dxa"/>
              <w:right w:w="0" w:type="dxa"/>
            </w:tcMar>
          </w:tcPr>
          <w:p w14:paraId="2274453C"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tcPr>
          <w:p w14:paraId="6190CBDD"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tcPr>
          <w:p w14:paraId="0AE9B88D"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20C8E892" w14:textId="77777777" w:rsidTr="00554829">
        <w:trPr>
          <w:cantSplit/>
        </w:trPr>
        <w:tc>
          <w:tcPr>
            <w:tcW w:w="2835" w:type="dxa"/>
            <w:shd w:val="clear" w:color="auto" w:fill="FFFFFF"/>
            <w:tcMar>
              <w:top w:w="0" w:type="dxa"/>
              <w:left w:w="0" w:type="dxa"/>
              <w:bottom w:w="0" w:type="dxa"/>
              <w:right w:w="0" w:type="dxa"/>
            </w:tcMar>
            <w:vAlign w:val="center"/>
          </w:tcPr>
          <w:p w14:paraId="63A1D0EB" w14:textId="77777777"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Hazardous alcohol: Yes to No</w:t>
            </w:r>
          </w:p>
        </w:tc>
        <w:tc>
          <w:tcPr>
            <w:tcW w:w="1418" w:type="dxa"/>
            <w:shd w:val="clear" w:color="auto" w:fill="FFFFFF"/>
            <w:tcMar>
              <w:top w:w="0" w:type="dxa"/>
              <w:left w:w="0" w:type="dxa"/>
              <w:bottom w:w="0" w:type="dxa"/>
              <w:right w:w="0" w:type="dxa"/>
            </w:tcMar>
            <w:vAlign w:val="center"/>
          </w:tcPr>
          <w:p w14:paraId="51D8C314"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03C0ABD6"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118CF4DB"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679A2D4E"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183CD2C4" w14:textId="77777777" w:rsidTr="00554829">
        <w:trPr>
          <w:cantSplit/>
        </w:trPr>
        <w:tc>
          <w:tcPr>
            <w:tcW w:w="2835" w:type="dxa"/>
            <w:shd w:val="clear" w:color="auto" w:fill="FFFFFF"/>
            <w:tcMar>
              <w:top w:w="0" w:type="dxa"/>
              <w:left w:w="0" w:type="dxa"/>
              <w:bottom w:w="0" w:type="dxa"/>
              <w:right w:w="0" w:type="dxa"/>
            </w:tcMar>
            <w:vAlign w:val="center"/>
          </w:tcPr>
          <w:p w14:paraId="568EFDB5" w14:textId="77777777"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Hazardous alcohol: Yes to Yes</w:t>
            </w:r>
          </w:p>
        </w:tc>
        <w:tc>
          <w:tcPr>
            <w:tcW w:w="1418" w:type="dxa"/>
            <w:shd w:val="clear" w:color="auto" w:fill="FFFFFF"/>
            <w:tcMar>
              <w:top w:w="0" w:type="dxa"/>
              <w:left w:w="0" w:type="dxa"/>
              <w:bottom w:w="0" w:type="dxa"/>
              <w:right w:w="0" w:type="dxa"/>
            </w:tcMar>
            <w:vAlign w:val="center"/>
          </w:tcPr>
          <w:p w14:paraId="46A7EC55"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1.77</w:t>
            </w:r>
          </w:p>
        </w:tc>
        <w:tc>
          <w:tcPr>
            <w:tcW w:w="1701" w:type="dxa"/>
            <w:shd w:val="clear" w:color="auto" w:fill="FFFFFF"/>
            <w:tcMar>
              <w:top w:w="0" w:type="dxa"/>
              <w:left w:w="0" w:type="dxa"/>
              <w:bottom w:w="0" w:type="dxa"/>
              <w:right w:w="0" w:type="dxa"/>
            </w:tcMar>
            <w:vAlign w:val="center"/>
          </w:tcPr>
          <w:p w14:paraId="33226214"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49197401"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708422ED"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164EF8E3" w14:textId="77777777" w:rsidTr="00554829">
        <w:trPr>
          <w:cantSplit/>
        </w:trPr>
        <w:tc>
          <w:tcPr>
            <w:tcW w:w="2835" w:type="dxa"/>
            <w:shd w:val="clear" w:color="auto" w:fill="FFFFFF"/>
            <w:tcMar>
              <w:top w:w="0" w:type="dxa"/>
              <w:left w:w="0" w:type="dxa"/>
              <w:bottom w:w="0" w:type="dxa"/>
              <w:right w:w="0" w:type="dxa"/>
            </w:tcMar>
            <w:vAlign w:val="center"/>
          </w:tcPr>
          <w:p w14:paraId="706E55A2" w14:textId="77777777" w:rsidR="00053ABB" w:rsidRPr="00053ABB" w:rsidRDefault="00053ABB" w:rsidP="003940C1">
            <w:pPr>
              <w:keepNext/>
              <w:spacing w:before="20" w:after="40"/>
              <w:ind w:left="102" w:right="102"/>
              <w:contextualSpacing w:val="0"/>
              <w:rPr>
                <w:rFonts w:eastAsia="Arial"/>
                <w:color w:val="111111"/>
                <w:sz w:val="20"/>
                <w:szCs w:val="20"/>
              </w:rPr>
            </w:pPr>
            <w:r w:rsidRPr="00053ABB">
              <w:rPr>
                <w:rFonts w:eastAsia="Arial"/>
                <w:color w:val="111111"/>
                <w:sz w:val="20"/>
                <w:szCs w:val="20"/>
              </w:rPr>
              <w:t>Cannabis: No to Yes</w:t>
            </w:r>
          </w:p>
        </w:tc>
        <w:tc>
          <w:tcPr>
            <w:tcW w:w="1418" w:type="dxa"/>
            <w:shd w:val="clear" w:color="auto" w:fill="FFFFFF"/>
            <w:tcMar>
              <w:top w:w="0" w:type="dxa"/>
              <w:left w:w="0" w:type="dxa"/>
              <w:bottom w:w="0" w:type="dxa"/>
              <w:right w:w="0" w:type="dxa"/>
            </w:tcMar>
            <w:vAlign w:val="center"/>
          </w:tcPr>
          <w:p w14:paraId="53D81D0A"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24DEE5C5"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162187F1"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1F68E612"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3CBD8715" w14:textId="77777777" w:rsidTr="00554829">
        <w:trPr>
          <w:cantSplit/>
        </w:trPr>
        <w:tc>
          <w:tcPr>
            <w:tcW w:w="2835" w:type="dxa"/>
            <w:tcBorders>
              <w:bottom w:val="dotted" w:sz="4" w:space="0" w:color="auto"/>
            </w:tcBorders>
            <w:shd w:val="clear" w:color="auto" w:fill="FFFFFF"/>
            <w:tcMar>
              <w:top w:w="0" w:type="dxa"/>
              <w:left w:w="0" w:type="dxa"/>
              <w:bottom w:w="0" w:type="dxa"/>
              <w:right w:w="0" w:type="dxa"/>
            </w:tcMar>
            <w:vAlign w:val="center"/>
          </w:tcPr>
          <w:p w14:paraId="6EAEE6B7" w14:textId="77777777"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Cannabis: Yes to Yes</w:t>
            </w:r>
          </w:p>
        </w:tc>
        <w:tc>
          <w:tcPr>
            <w:tcW w:w="1418" w:type="dxa"/>
            <w:tcBorders>
              <w:bottom w:val="dotted" w:sz="4" w:space="0" w:color="auto"/>
            </w:tcBorders>
            <w:shd w:val="clear" w:color="auto" w:fill="FFFFFF"/>
            <w:tcMar>
              <w:top w:w="0" w:type="dxa"/>
              <w:left w:w="0" w:type="dxa"/>
              <w:bottom w:w="0" w:type="dxa"/>
              <w:right w:w="0" w:type="dxa"/>
            </w:tcMar>
            <w:vAlign w:val="center"/>
          </w:tcPr>
          <w:p w14:paraId="46D5FAE8"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701" w:type="dxa"/>
            <w:tcBorders>
              <w:bottom w:val="dotted" w:sz="4" w:space="0" w:color="auto"/>
            </w:tcBorders>
            <w:shd w:val="clear" w:color="auto" w:fill="FFFFFF"/>
            <w:tcMar>
              <w:top w:w="0" w:type="dxa"/>
              <w:left w:w="0" w:type="dxa"/>
              <w:bottom w:w="0" w:type="dxa"/>
              <w:right w:w="0" w:type="dxa"/>
            </w:tcMar>
            <w:vAlign w:val="center"/>
          </w:tcPr>
          <w:p w14:paraId="1A077D03"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tcBorders>
              <w:bottom w:val="dotted" w:sz="4" w:space="0" w:color="auto"/>
            </w:tcBorders>
            <w:shd w:val="clear" w:color="auto" w:fill="FFFFFF"/>
            <w:tcMar>
              <w:top w:w="0" w:type="dxa"/>
              <w:left w:w="0" w:type="dxa"/>
              <w:bottom w:w="0" w:type="dxa"/>
              <w:right w:w="0" w:type="dxa"/>
            </w:tcMar>
            <w:vAlign w:val="center"/>
          </w:tcPr>
          <w:p w14:paraId="2C5390B1"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2.35</w:t>
            </w:r>
          </w:p>
        </w:tc>
        <w:tc>
          <w:tcPr>
            <w:tcW w:w="1559" w:type="dxa"/>
            <w:tcBorders>
              <w:bottom w:val="dotted" w:sz="4" w:space="0" w:color="auto"/>
            </w:tcBorders>
            <w:shd w:val="clear" w:color="auto" w:fill="FFFFFF"/>
            <w:tcMar>
              <w:top w:w="0" w:type="dxa"/>
              <w:left w:w="0" w:type="dxa"/>
              <w:bottom w:w="0" w:type="dxa"/>
              <w:right w:w="0" w:type="dxa"/>
            </w:tcMar>
            <w:vAlign w:val="center"/>
          </w:tcPr>
          <w:p w14:paraId="1CE29D69"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3594DD96" w14:textId="77777777" w:rsidTr="00554829">
        <w:trPr>
          <w:cantSplit/>
        </w:trPr>
        <w:tc>
          <w:tcPr>
            <w:tcW w:w="2835" w:type="dxa"/>
            <w:tcBorders>
              <w:top w:val="dotted" w:sz="4" w:space="0" w:color="auto"/>
            </w:tcBorders>
            <w:shd w:val="clear" w:color="auto" w:fill="FFFFFF"/>
            <w:tcMar>
              <w:top w:w="0" w:type="dxa"/>
              <w:left w:w="0" w:type="dxa"/>
              <w:bottom w:w="0" w:type="dxa"/>
              <w:right w:w="0" w:type="dxa"/>
            </w:tcMar>
            <w:vAlign w:val="center"/>
          </w:tcPr>
          <w:p w14:paraId="4DF40479" w14:textId="77777777" w:rsidR="00053ABB" w:rsidRPr="00053ABB" w:rsidRDefault="00053ABB" w:rsidP="003940C1">
            <w:pPr>
              <w:keepNext/>
              <w:spacing w:before="20" w:after="40"/>
              <w:ind w:left="102" w:right="102"/>
              <w:contextualSpacing w:val="0"/>
              <w:rPr>
                <w:rFonts w:eastAsia="Arial"/>
                <w:b/>
                <w:color w:val="111111"/>
                <w:sz w:val="20"/>
                <w:szCs w:val="20"/>
              </w:rPr>
            </w:pPr>
            <w:r w:rsidRPr="00053ABB">
              <w:rPr>
                <w:rFonts w:eastAsia="Arial"/>
                <w:b/>
                <w:color w:val="111111"/>
                <w:sz w:val="20"/>
                <w:szCs w:val="20"/>
              </w:rPr>
              <w:t>Health-related</w:t>
            </w:r>
          </w:p>
        </w:tc>
        <w:tc>
          <w:tcPr>
            <w:tcW w:w="1418" w:type="dxa"/>
            <w:tcBorders>
              <w:top w:val="dotted" w:sz="4" w:space="0" w:color="auto"/>
            </w:tcBorders>
            <w:shd w:val="clear" w:color="auto" w:fill="FFFFFF"/>
            <w:tcMar>
              <w:top w:w="0" w:type="dxa"/>
              <w:left w:w="0" w:type="dxa"/>
              <w:bottom w:w="0" w:type="dxa"/>
              <w:right w:w="0" w:type="dxa"/>
            </w:tcMar>
          </w:tcPr>
          <w:p w14:paraId="255C799D" w14:textId="77777777" w:rsidR="00053ABB" w:rsidRPr="00053ABB" w:rsidRDefault="00053ABB" w:rsidP="003940C1">
            <w:pPr>
              <w:keepNext/>
              <w:spacing w:before="20" w:after="40"/>
              <w:ind w:left="102" w:right="102"/>
              <w:contextualSpacing w:val="0"/>
              <w:jc w:val="center"/>
              <w:rPr>
                <w:rFonts w:eastAsia="Arial"/>
                <w:color w:val="111111"/>
                <w:sz w:val="20"/>
                <w:szCs w:val="20"/>
              </w:rPr>
            </w:pPr>
          </w:p>
        </w:tc>
        <w:tc>
          <w:tcPr>
            <w:tcW w:w="1701" w:type="dxa"/>
            <w:tcBorders>
              <w:top w:val="dotted" w:sz="4" w:space="0" w:color="auto"/>
            </w:tcBorders>
            <w:shd w:val="clear" w:color="auto" w:fill="FFFFFF"/>
            <w:tcMar>
              <w:top w:w="0" w:type="dxa"/>
              <w:left w:w="0" w:type="dxa"/>
              <w:bottom w:w="0" w:type="dxa"/>
              <w:right w:w="0" w:type="dxa"/>
            </w:tcMar>
          </w:tcPr>
          <w:p w14:paraId="67B245D6" w14:textId="77777777" w:rsidR="00053ABB" w:rsidRPr="00053ABB" w:rsidRDefault="00053ABB" w:rsidP="003940C1">
            <w:pPr>
              <w:keepNext/>
              <w:spacing w:before="20" w:after="40"/>
              <w:ind w:left="102" w:right="102"/>
              <w:contextualSpacing w:val="0"/>
              <w:jc w:val="center"/>
              <w:rPr>
                <w:rFonts w:eastAsia="Arial"/>
                <w:color w:val="111111"/>
                <w:sz w:val="20"/>
                <w:szCs w:val="20"/>
              </w:rPr>
            </w:pPr>
          </w:p>
        </w:tc>
        <w:tc>
          <w:tcPr>
            <w:tcW w:w="1559" w:type="dxa"/>
            <w:tcBorders>
              <w:top w:val="dotted" w:sz="4" w:space="0" w:color="auto"/>
            </w:tcBorders>
            <w:shd w:val="clear" w:color="auto" w:fill="FFFFFF"/>
            <w:tcMar>
              <w:top w:w="0" w:type="dxa"/>
              <w:left w:w="0" w:type="dxa"/>
              <w:bottom w:w="0" w:type="dxa"/>
              <w:right w:w="0" w:type="dxa"/>
            </w:tcMar>
          </w:tcPr>
          <w:p w14:paraId="3D2E1FB9" w14:textId="77777777" w:rsidR="00053ABB" w:rsidRPr="00053ABB" w:rsidRDefault="00053ABB" w:rsidP="003940C1">
            <w:pPr>
              <w:keepNext/>
              <w:spacing w:before="20" w:after="40"/>
              <w:ind w:left="102" w:right="102"/>
              <w:contextualSpacing w:val="0"/>
              <w:jc w:val="center"/>
              <w:rPr>
                <w:rFonts w:eastAsia="Arial"/>
                <w:color w:val="111111"/>
                <w:sz w:val="20"/>
                <w:szCs w:val="20"/>
              </w:rPr>
            </w:pPr>
          </w:p>
        </w:tc>
        <w:tc>
          <w:tcPr>
            <w:tcW w:w="1559" w:type="dxa"/>
            <w:tcBorders>
              <w:top w:val="dotted" w:sz="4" w:space="0" w:color="auto"/>
            </w:tcBorders>
            <w:shd w:val="clear" w:color="auto" w:fill="FFFFFF"/>
            <w:tcMar>
              <w:top w:w="0" w:type="dxa"/>
              <w:left w:w="0" w:type="dxa"/>
              <w:bottom w:w="0" w:type="dxa"/>
              <w:right w:w="0" w:type="dxa"/>
            </w:tcMar>
          </w:tcPr>
          <w:p w14:paraId="2D83D526" w14:textId="77777777" w:rsidR="00053ABB" w:rsidRPr="00053ABB" w:rsidRDefault="00053ABB" w:rsidP="003940C1">
            <w:pPr>
              <w:keepNext/>
              <w:spacing w:before="20" w:after="40"/>
              <w:ind w:left="102" w:right="102"/>
              <w:contextualSpacing w:val="0"/>
              <w:jc w:val="center"/>
              <w:rPr>
                <w:rFonts w:eastAsia="Arial"/>
                <w:color w:val="111111"/>
                <w:sz w:val="20"/>
                <w:szCs w:val="20"/>
              </w:rPr>
            </w:pPr>
          </w:p>
        </w:tc>
      </w:tr>
      <w:tr w:rsidR="00053ABB" w:rsidRPr="00053ABB" w14:paraId="32181521" w14:textId="77777777" w:rsidTr="00554829">
        <w:trPr>
          <w:cantSplit/>
        </w:trPr>
        <w:tc>
          <w:tcPr>
            <w:tcW w:w="2835" w:type="dxa"/>
            <w:shd w:val="clear" w:color="auto" w:fill="FFFFFF"/>
            <w:tcMar>
              <w:top w:w="0" w:type="dxa"/>
              <w:left w:w="0" w:type="dxa"/>
              <w:bottom w:w="0" w:type="dxa"/>
              <w:right w:w="0" w:type="dxa"/>
            </w:tcMar>
            <w:vAlign w:val="center"/>
          </w:tcPr>
          <w:p w14:paraId="2B05819C" w14:textId="77777777"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Chronic illness: No to Yes</w:t>
            </w:r>
          </w:p>
        </w:tc>
        <w:tc>
          <w:tcPr>
            <w:tcW w:w="1418" w:type="dxa"/>
            <w:shd w:val="clear" w:color="auto" w:fill="FFFFFF"/>
            <w:tcMar>
              <w:top w:w="0" w:type="dxa"/>
              <w:left w:w="0" w:type="dxa"/>
              <w:bottom w:w="0" w:type="dxa"/>
              <w:right w:w="0" w:type="dxa"/>
            </w:tcMar>
            <w:vAlign w:val="center"/>
          </w:tcPr>
          <w:p w14:paraId="0D4A0768"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6C0ACA10"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74F6CB3C"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3ADFADB7"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6434A265" w14:textId="77777777" w:rsidTr="00554829">
        <w:trPr>
          <w:cantSplit/>
        </w:trPr>
        <w:tc>
          <w:tcPr>
            <w:tcW w:w="2835" w:type="dxa"/>
            <w:shd w:val="clear" w:color="auto" w:fill="FFFFFF"/>
            <w:tcMar>
              <w:top w:w="0" w:type="dxa"/>
              <w:left w:w="0" w:type="dxa"/>
              <w:bottom w:w="0" w:type="dxa"/>
              <w:right w:w="0" w:type="dxa"/>
            </w:tcMar>
            <w:vAlign w:val="center"/>
          </w:tcPr>
          <w:p w14:paraId="60EF700C" w14:textId="77777777"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Chronic illness: Yes to Yes</w:t>
            </w:r>
          </w:p>
        </w:tc>
        <w:tc>
          <w:tcPr>
            <w:tcW w:w="1418" w:type="dxa"/>
            <w:shd w:val="clear" w:color="auto" w:fill="FFFFFF"/>
            <w:tcMar>
              <w:top w:w="0" w:type="dxa"/>
              <w:left w:w="0" w:type="dxa"/>
              <w:bottom w:w="0" w:type="dxa"/>
              <w:right w:w="0" w:type="dxa"/>
            </w:tcMar>
            <w:vAlign w:val="center"/>
          </w:tcPr>
          <w:p w14:paraId="5CAA6D20"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11294CA1"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786D7475"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1A19A0A5"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0324F2F2" w14:textId="77777777" w:rsidTr="00554829">
        <w:trPr>
          <w:cantSplit/>
        </w:trPr>
        <w:tc>
          <w:tcPr>
            <w:tcW w:w="2835" w:type="dxa"/>
            <w:tcBorders>
              <w:bottom w:val="dotted" w:sz="4" w:space="0" w:color="auto"/>
            </w:tcBorders>
            <w:shd w:val="clear" w:color="auto" w:fill="FFFFFF"/>
            <w:tcMar>
              <w:top w:w="0" w:type="dxa"/>
              <w:left w:w="0" w:type="dxa"/>
              <w:bottom w:w="0" w:type="dxa"/>
              <w:right w:w="0" w:type="dxa"/>
            </w:tcMar>
            <w:vAlign w:val="center"/>
          </w:tcPr>
          <w:p w14:paraId="5246EF55" w14:textId="77777777" w:rsidR="00053ABB" w:rsidRPr="00053ABB" w:rsidRDefault="00053ABB" w:rsidP="003940C1">
            <w:pPr>
              <w:spacing w:before="20" w:after="40"/>
              <w:ind w:left="102" w:right="102"/>
              <w:contextualSpacing w:val="0"/>
              <w:rPr>
                <w:sz w:val="20"/>
                <w:szCs w:val="20"/>
              </w:rPr>
            </w:pPr>
            <w:r w:rsidRPr="00053ABB">
              <w:rPr>
                <w:rFonts w:eastAsia="Arial"/>
                <w:color w:val="111111"/>
                <w:sz w:val="20"/>
                <w:szCs w:val="20"/>
              </w:rPr>
              <w:t>Quality of life: Below Median to Below Median</w:t>
            </w:r>
          </w:p>
        </w:tc>
        <w:tc>
          <w:tcPr>
            <w:tcW w:w="1418" w:type="dxa"/>
            <w:tcBorders>
              <w:bottom w:val="dotted" w:sz="4" w:space="0" w:color="auto"/>
            </w:tcBorders>
            <w:shd w:val="clear" w:color="auto" w:fill="FFFFFF"/>
            <w:tcMar>
              <w:top w:w="0" w:type="dxa"/>
              <w:left w:w="0" w:type="dxa"/>
              <w:bottom w:w="0" w:type="dxa"/>
              <w:right w:w="0" w:type="dxa"/>
            </w:tcMar>
            <w:vAlign w:val="center"/>
          </w:tcPr>
          <w:p w14:paraId="06586646"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701" w:type="dxa"/>
            <w:tcBorders>
              <w:bottom w:val="dotted" w:sz="4" w:space="0" w:color="auto"/>
            </w:tcBorders>
            <w:shd w:val="clear" w:color="auto" w:fill="FFFFFF"/>
            <w:tcMar>
              <w:top w:w="0" w:type="dxa"/>
              <w:left w:w="0" w:type="dxa"/>
              <w:bottom w:w="0" w:type="dxa"/>
              <w:right w:w="0" w:type="dxa"/>
            </w:tcMar>
            <w:vAlign w:val="center"/>
          </w:tcPr>
          <w:p w14:paraId="08584F78"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559" w:type="dxa"/>
            <w:tcBorders>
              <w:bottom w:val="dotted" w:sz="4" w:space="0" w:color="auto"/>
            </w:tcBorders>
            <w:shd w:val="clear" w:color="auto" w:fill="FFFFFF"/>
            <w:tcMar>
              <w:top w:w="0" w:type="dxa"/>
              <w:left w:w="0" w:type="dxa"/>
              <w:bottom w:w="0" w:type="dxa"/>
              <w:right w:w="0" w:type="dxa"/>
            </w:tcMar>
            <w:vAlign w:val="center"/>
          </w:tcPr>
          <w:p w14:paraId="3EED5F5F"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1.65</w:t>
            </w:r>
          </w:p>
        </w:tc>
        <w:tc>
          <w:tcPr>
            <w:tcW w:w="1559" w:type="dxa"/>
            <w:tcBorders>
              <w:bottom w:val="dotted" w:sz="4" w:space="0" w:color="auto"/>
            </w:tcBorders>
            <w:shd w:val="clear" w:color="auto" w:fill="FFFFFF"/>
            <w:tcMar>
              <w:top w:w="0" w:type="dxa"/>
              <w:left w:w="0" w:type="dxa"/>
              <w:bottom w:w="0" w:type="dxa"/>
              <w:right w:w="0" w:type="dxa"/>
            </w:tcMar>
            <w:vAlign w:val="center"/>
          </w:tcPr>
          <w:p w14:paraId="3370A2DE"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19CA7F46" w14:textId="77777777" w:rsidTr="00554829">
        <w:trPr>
          <w:cantSplit/>
        </w:trPr>
        <w:tc>
          <w:tcPr>
            <w:tcW w:w="2835" w:type="dxa"/>
            <w:shd w:val="clear" w:color="auto" w:fill="FFFFFF"/>
            <w:tcMar>
              <w:top w:w="0" w:type="dxa"/>
              <w:left w:w="0" w:type="dxa"/>
              <w:bottom w:w="0" w:type="dxa"/>
              <w:right w:w="0" w:type="dxa"/>
            </w:tcMar>
            <w:vAlign w:val="center"/>
          </w:tcPr>
          <w:p w14:paraId="3B88EEA7" w14:textId="77777777" w:rsidR="00053ABB" w:rsidRPr="00053ABB" w:rsidRDefault="00053ABB" w:rsidP="003940C1">
            <w:pPr>
              <w:spacing w:before="20" w:after="40"/>
              <w:ind w:left="102" w:right="102"/>
              <w:contextualSpacing w:val="0"/>
              <w:rPr>
                <w:rFonts w:eastAsia="Arial"/>
                <w:b/>
                <w:color w:val="111111"/>
                <w:sz w:val="20"/>
                <w:szCs w:val="20"/>
              </w:rPr>
            </w:pPr>
            <w:r w:rsidRPr="00053ABB">
              <w:rPr>
                <w:rFonts w:eastAsia="Arial"/>
                <w:b/>
                <w:color w:val="111111"/>
                <w:sz w:val="20"/>
                <w:szCs w:val="20"/>
              </w:rPr>
              <w:t>Life events</w:t>
            </w:r>
          </w:p>
        </w:tc>
        <w:tc>
          <w:tcPr>
            <w:tcW w:w="1418" w:type="dxa"/>
            <w:shd w:val="clear" w:color="auto" w:fill="FFFFFF"/>
            <w:tcMar>
              <w:top w:w="0" w:type="dxa"/>
              <w:left w:w="0" w:type="dxa"/>
              <w:bottom w:w="0" w:type="dxa"/>
              <w:right w:w="0" w:type="dxa"/>
            </w:tcMar>
          </w:tcPr>
          <w:p w14:paraId="0F38541D" w14:textId="77777777" w:rsidR="00053ABB" w:rsidRPr="00053ABB" w:rsidRDefault="00053ABB" w:rsidP="003940C1">
            <w:pPr>
              <w:spacing w:before="20" w:after="40"/>
              <w:ind w:left="102" w:right="102"/>
              <w:contextualSpacing w:val="0"/>
              <w:jc w:val="center"/>
              <w:rPr>
                <w:rFonts w:eastAsia="Arial"/>
                <w:color w:val="111111"/>
                <w:sz w:val="20"/>
                <w:szCs w:val="20"/>
              </w:rPr>
            </w:pPr>
          </w:p>
        </w:tc>
        <w:tc>
          <w:tcPr>
            <w:tcW w:w="1701" w:type="dxa"/>
            <w:shd w:val="clear" w:color="auto" w:fill="FFFFFF"/>
            <w:tcMar>
              <w:top w:w="0" w:type="dxa"/>
              <w:left w:w="0" w:type="dxa"/>
              <w:bottom w:w="0" w:type="dxa"/>
              <w:right w:w="0" w:type="dxa"/>
            </w:tcMar>
          </w:tcPr>
          <w:p w14:paraId="7EFFA609" w14:textId="77777777" w:rsidR="00053ABB" w:rsidRPr="00053ABB" w:rsidRDefault="00053ABB" w:rsidP="003940C1">
            <w:pPr>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3091AEBE" w14:textId="77777777" w:rsidR="00053ABB" w:rsidRPr="00053ABB" w:rsidRDefault="00053ABB" w:rsidP="003940C1">
            <w:pPr>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5FE97215" w14:textId="77777777" w:rsidR="00053ABB" w:rsidRPr="00053ABB" w:rsidRDefault="00053ABB" w:rsidP="003940C1">
            <w:pPr>
              <w:spacing w:before="20" w:after="40"/>
              <w:ind w:left="102" w:right="102"/>
              <w:contextualSpacing w:val="0"/>
              <w:jc w:val="center"/>
              <w:rPr>
                <w:rFonts w:eastAsia="Arial"/>
                <w:color w:val="111111"/>
                <w:sz w:val="20"/>
                <w:szCs w:val="20"/>
              </w:rPr>
            </w:pPr>
          </w:p>
        </w:tc>
      </w:tr>
      <w:tr w:rsidR="00053ABB" w:rsidRPr="00053ABB" w14:paraId="7A3741E8" w14:textId="77777777" w:rsidTr="00554829">
        <w:trPr>
          <w:cantSplit/>
        </w:trPr>
        <w:tc>
          <w:tcPr>
            <w:tcW w:w="2835" w:type="dxa"/>
            <w:shd w:val="clear" w:color="auto" w:fill="FFFFFF"/>
            <w:tcMar>
              <w:top w:w="0" w:type="dxa"/>
              <w:left w:w="0" w:type="dxa"/>
              <w:bottom w:w="0" w:type="dxa"/>
              <w:right w:w="0" w:type="dxa"/>
            </w:tcMar>
            <w:vAlign w:val="center"/>
          </w:tcPr>
          <w:p w14:paraId="08816CA3" w14:textId="77777777" w:rsidR="00053ABB" w:rsidRPr="00053ABB" w:rsidRDefault="00053ABB" w:rsidP="003940C1">
            <w:pPr>
              <w:spacing w:before="20" w:after="40"/>
              <w:ind w:left="102" w:right="102"/>
              <w:contextualSpacing w:val="0"/>
              <w:rPr>
                <w:sz w:val="20"/>
                <w:szCs w:val="20"/>
              </w:rPr>
            </w:pPr>
            <w:r w:rsidRPr="00053ABB">
              <w:rPr>
                <w:rFonts w:eastAsia="Arial"/>
                <w:color w:val="111111"/>
                <w:sz w:val="20"/>
                <w:szCs w:val="20"/>
              </w:rPr>
              <w:t>Number of life events: 1+ to 1+</w:t>
            </w:r>
          </w:p>
        </w:tc>
        <w:tc>
          <w:tcPr>
            <w:tcW w:w="1418" w:type="dxa"/>
            <w:shd w:val="clear" w:color="auto" w:fill="FFFFFF"/>
            <w:tcMar>
              <w:top w:w="0" w:type="dxa"/>
              <w:left w:w="0" w:type="dxa"/>
              <w:bottom w:w="0" w:type="dxa"/>
              <w:right w:w="0" w:type="dxa"/>
            </w:tcMar>
          </w:tcPr>
          <w:p w14:paraId="68315246"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tcPr>
          <w:p w14:paraId="472E35F3"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tcPr>
          <w:p w14:paraId="52D8820B"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3.66</w:t>
            </w:r>
          </w:p>
        </w:tc>
        <w:tc>
          <w:tcPr>
            <w:tcW w:w="1559" w:type="dxa"/>
            <w:shd w:val="clear" w:color="auto" w:fill="FFFFFF"/>
            <w:tcMar>
              <w:top w:w="0" w:type="dxa"/>
              <w:left w:w="0" w:type="dxa"/>
              <w:bottom w:w="0" w:type="dxa"/>
              <w:right w:w="0" w:type="dxa"/>
            </w:tcMar>
          </w:tcPr>
          <w:p w14:paraId="5701C6DF"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41B5D5F3" w14:textId="77777777" w:rsidTr="00554829">
        <w:trPr>
          <w:cantSplit/>
        </w:trPr>
        <w:tc>
          <w:tcPr>
            <w:tcW w:w="2835" w:type="dxa"/>
            <w:shd w:val="clear" w:color="auto" w:fill="FFFFFF"/>
            <w:tcMar>
              <w:top w:w="0" w:type="dxa"/>
              <w:left w:w="0" w:type="dxa"/>
              <w:bottom w:w="0" w:type="dxa"/>
              <w:right w:w="0" w:type="dxa"/>
            </w:tcMar>
            <w:vAlign w:val="center"/>
          </w:tcPr>
          <w:p w14:paraId="34E86CE0" w14:textId="77777777" w:rsidR="00053ABB" w:rsidRPr="00053ABB" w:rsidRDefault="00053ABB" w:rsidP="003940C1">
            <w:pPr>
              <w:spacing w:before="20" w:after="40"/>
              <w:ind w:left="102" w:right="102"/>
              <w:contextualSpacing w:val="0"/>
              <w:rPr>
                <w:rFonts w:eastAsia="Arial"/>
                <w:b/>
                <w:color w:val="111111"/>
                <w:sz w:val="20"/>
                <w:szCs w:val="20"/>
              </w:rPr>
            </w:pPr>
            <w:r w:rsidRPr="00053ABB">
              <w:rPr>
                <w:rFonts w:eastAsia="Arial"/>
                <w:b/>
                <w:color w:val="111111"/>
                <w:sz w:val="20"/>
                <w:szCs w:val="20"/>
              </w:rPr>
              <w:t>Deprivation</w:t>
            </w:r>
          </w:p>
        </w:tc>
        <w:tc>
          <w:tcPr>
            <w:tcW w:w="1418" w:type="dxa"/>
            <w:shd w:val="clear" w:color="auto" w:fill="FFFFFF"/>
            <w:tcMar>
              <w:top w:w="0" w:type="dxa"/>
              <w:left w:w="0" w:type="dxa"/>
              <w:bottom w:w="0" w:type="dxa"/>
              <w:right w:w="0" w:type="dxa"/>
            </w:tcMar>
          </w:tcPr>
          <w:p w14:paraId="53A59023" w14:textId="77777777" w:rsidR="00053ABB" w:rsidRPr="00053ABB" w:rsidRDefault="00053ABB" w:rsidP="003940C1">
            <w:pPr>
              <w:spacing w:before="20" w:after="40"/>
              <w:ind w:left="102" w:right="102"/>
              <w:contextualSpacing w:val="0"/>
              <w:jc w:val="center"/>
              <w:rPr>
                <w:rFonts w:eastAsia="Arial"/>
                <w:color w:val="111111"/>
                <w:sz w:val="20"/>
                <w:szCs w:val="20"/>
              </w:rPr>
            </w:pPr>
          </w:p>
        </w:tc>
        <w:tc>
          <w:tcPr>
            <w:tcW w:w="1701" w:type="dxa"/>
            <w:shd w:val="clear" w:color="auto" w:fill="FFFFFF"/>
            <w:tcMar>
              <w:top w:w="0" w:type="dxa"/>
              <w:left w:w="0" w:type="dxa"/>
              <w:bottom w:w="0" w:type="dxa"/>
              <w:right w:w="0" w:type="dxa"/>
            </w:tcMar>
          </w:tcPr>
          <w:p w14:paraId="1197627D" w14:textId="77777777" w:rsidR="00053ABB" w:rsidRPr="00053ABB" w:rsidRDefault="00053ABB" w:rsidP="003940C1">
            <w:pPr>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77AA0BBB" w14:textId="77777777" w:rsidR="00053ABB" w:rsidRPr="00053ABB" w:rsidRDefault="00053ABB" w:rsidP="003940C1">
            <w:pPr>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5190F939" w14:textId="77777777" w:rsidR="00053ABB" w:rsidRPr="00053ABB" w:rsidRDefault="00053ABB" w:rsidP="003940C1">
            <w:pPr>
              <w:spacing w:before="20" w:after="40"/>
              <w:ind w:left="102" w:right="102"/>
              <w:contextualSpacing w:val="0"/>
              <w:jc w:val="center"/>
              <w:rPr>
                <w:rFonts w:eastAsia="Arial"/>
                <w:color w:val="111111"/>
                <w:sz w:val="20"/>
                <w:szCs w:val="20"/>
              </w:rPr>
            </w:pPr>
          </w:p>
        </w:tc>
      </w:tr>
      <w:tr w:rsidR="00053ABB" w:rsidRPr="00053ABB" w14:paraId="5C7B4FB4" w14:textId="77777777" w:rsidTr="00554829">
        <w:trPr>
          <w:cantSplit/>
        </w:trPr>
        <w:tc>
          <w:tcPr>
            <w:tcW w:w="2835" w:type="dxa"/>
            <w:shd w:val="clear" w:color="auto" w:fill="FFFFFF"/>
            <w:tcMar>
              <w:top w:w="0" w:type="dxa"/>
              <w:left w:w="0" w:type="dxa"/>
              <w:bottom w:w="0" w:type="dxa"/>
              <w:right w:w="0" w:type="dxa"/>
            </w:tcMar>
            <w:vAlign w:val="center"/>
          </w:tcPr>
          <w:p w14:paraId="77DDA7BC" w14:textId="77777777" w:rsidR="00053ABB" w:rsidRPr="00053ABB" w:rsidRDefault="00053ABB" w:rsidP="003940C1">
            <w:pPr>
              <w:spacing w:before="20" w:after="40"/>
              <w:ind w:left="102" w:right="102"/>
              <w:contextualSpacing w:val="0"/>
              <w:rPr>
                <w:sz w:val="20"/>
                <w:szCs w:val="20"/>
              </w:rPr>
            </w:pPr>
            <w:proofErr w:type="spellStart"/>
            <w:r w:rsidRPr="00053ABB">
              <w:rPr>
                <w:rFonts w:eastAsia="Arial"/>
                <w:color w:val="111111"/>
                <w:sz w:val="20"/>
                <w:szCs w:val="20"/>
              </w:rPr>
              <w:t>NZiDep</w:t>
            </w:r>
            <w:proofErr w:type="spellEnd"/>
            <w:r w:rsidRPr="00053ABB">
              <w:rPr>
                <w:rFonts w:eastAsia="Arial"/>
                <w:color w:val="111111"/>
                <w:sz w:val="20"/>
                <w:szCs w:val="20"/>
              </w:rPr>
              <w:t>: 0 to 1+</w:t>
            </w:r>
          </w:p>
        </w:tc>
        <w:tc>
          <w:tcPr>
            <w:tcW w:w="1418" w:type="dxa"/>
            <w:shd w:val="clear" w:color="auto" w:fill="FFFFFF"/>
            <w:tcMar>
              <w:top w:w="0" w:type="dxa"/>
              <w:left w:w="0" w:type="dxa"/>
              <w:bottom w:w="0" w:type="dxa"/>
              <w:right w:w="0" w:type="dxa"/>
            </w:tcMar>
            <w:vAlign w:val="center"/>
          </w:tcPr>
          <w:p w14:paraId="0D78DD0C"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70C4D1AD"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49ACBC27"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02BB0A00"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240F61E0" w14:textId="77777777" w:rsidTr="00554829">
        <w:trPr>
          <w:cantSplit/>
        </w:trPr>
        <w:tc>
          <w:tcPr>
            <w:tcW w:w="2835" w:type="dxa"/>
            <w:shd w:val="clear" w:color="auto" w:fill="FFFFFF"/>
            <w:tcMar>
              <w:top w:w="0" w:type="dxa"/>
              <w:left w:w="0" w:type="dxa"/>
              <w:bottom w:w="0" w:type="dxa"/>
              <w:right w:w="0" w:type="dxa"/>
            </w:tcMar>
            <w:vAlign w:val="center"/>
          </w:tcPr>
          <w:p w14:paraId="01ADA4F5" w14:textId="77777777" w:rsidR="00053ABB" w:rsidRPr="00053ABB" w:rsidRDefault="00053ABB" w:rsidP="003940C1">
            <w:pPr>
              <w:spacing w:before="20" w:after="40"/>
              <w:ind w:left="102" w:right="102"/>
              <w:contextualSpacing w:val="0"/>
              <w:rPr>
                <w:sz w:val="20"/>
                <w:szCs w:val="20"/>
              </w:rPr>
            </w:pPr>
            <w:proofErr w:type="spellStart"/>
            <w:r w:rsidRPr="00053ABB">
              <w:rPr>
                <w:rFonts w:eastAsia="Arial"/>
                <w:color w:val="111111"/>
                <w:sz w:val="20"/>
                <w:szCs w:val="20"/>
              </w:rPr>
              <w:t>NZiDep</w:t>
            </w:r>
            <w:proofErr w:type="spellEnd"/>
            <w:r w:rsidRPr="00053ABB">
              <w:rPr>
                <w:rFonts w:eastAsia="Arial"/>
                <w:color w:val="111111"/>
                <w:sz w:val="20"/>
                <w:szCs w:val="20"/>
              </w:rPr>
              <w:t>: 1+ to 0</w:t>
            </w:r>
          </w:p>
        </w:tc>
        <w:tc>
          <w:tcPr>
            <w:tcW w:w="1418" w:type="dxa"/>
            <w:shd w:val="clear" w:color="auto" w:fill="FFFFFF"/>
            <w:tcMar>
              <w:top w:w="0" w:type="dxa"/>
              <w:left w:w="0" w:type="dxa"/>
              <w:bottom w:w="0" w:type="dxa"/>
              <w:right w:w="0" w:type="dxa"/>
            </w:tcMar>
            <w:vAlign w:val="center"/>
          </w:tcPr>
          <w:p w14:paraId="7D9DF915"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30698FAC" w14:textId="6AAE3C7D"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1.4</w:t>
            </w:r>
            <w:r w:rsidR="00F600D2">
              <w:rPr>
                <w:rFonts w:eastAsia="Arial"/>
                <w:color w:val="111111"/>
                <w:sz w:val="20"/>
                <w:szCs w:val="20"/>
              </w:rPr>
              <w:t>0</w:t>
            </w:r>
          </w:p>
        </w:tc>
        <w:tc>
          <w:tcPr>
            <w:tcW w:w="1559" w:type="dxa"/>
            <w:shd w:val="clear" w:color="auto" w:fill="FFFFFF"/>
            <w:tcMar>
              <w:top w:w="0" w:type="dxa"/>
              <w:left w:w="0" w:type="dxa"/>
              <w:bottom w:w="0" w:type="dxa"/>
              <w:right w:w="0" w:type="dxa"/>
            </w:tcMar>
            <w:vAlign w:val="center"/>
          </w:tcPr>
          <w:p w14:paraId="5CB97966"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2731592"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2DA72DC7" w14:textId="77777777" w:rsidTr="00554829">
        <w:trPr>
          <w:cantSplit/>
        </w:trPr>
        <w:tc>
          <w:tcPr>
            <w:tcW w:w="2835" w:type="dxa"/>
            <w:shd w:val="clear" w:color="auto" w:fill="FFFFFF"/>
            <w:tcMar>
              <w:top w:w="0" w:type="dxa"/>
              <w:left w:w="0" w:type="dxa"/>
              <w:bottom w:w="0" w:type="dxa"/>
              <w:right w:w="0" w:type="dxa"/>
            </w:tcMar>
            <w:vAlign w:val="center"/>
          </w:tcPr>
          <w:p w14:paraId="7D2A8E10" w14:textId="77777777" w:rsidR="00053ABB" w:rsidRPr="00053ABB" w:rsidRDefault="00053ABB" w:rsidP="003940C1">
            <w:pPr>
              <w:keepNext/>
              <w:keepLines/>
              <w:spacing w:before="20" w:after="40"/>
              <w:ind w:left="102" w:right="102"/>
              <w:contextualSpacing w:val="0"/>
              <w:rPr>
                <w:rFonts w:eastAsia="Arial"/>
                <w:b/>
                <w:color w:val="111111"/>
                <w:sz w:val="20"/>
                <w:szCs w:val="20"/>
              </w:rPr>
            </w:pPr>
            <w:proofErr w:type="spellStart"/>
            <w:r w:rsidRPr="00053ABB">
              <w:rPr>
                <w:rFonts w:eastAsia="Arial"/>
                <w:color w:val="111111"/>
                <w:sz w:val="20"/>
                <w:szCs w:val="20"/>
              </w:rPr>
              <w:t>NZiDep</w:t>
            </w:r>
            <w:proofErr w:type="spellEnd"/>
            <w:r w:rsidRPr="00053ABB">
              <w:rPr>
                <w:rFonts w:eastAsia="Arial"/>
                <w:color w:val="111111"/>
                <w:sz w:val="20"/>
                <w:szCs w:val="20"/>
              </w:rPr>
              <w:t>: 1+ to 1+</w:t>
            </w:r>
          </w:p>
        </w:tc>
        <w:tc>
          <w:tcPr>
            <w:tcW w:w="1418" w:type="dxa"/>
            <w:shd w:val="clear" w:color="auto" w:fill="FFFFFF"/>
            <w:tcMar>
              <w:top w:w="0" w:type="dxa"/>
              <w:left w:w="0" w:type="dxa"/>
              <w:bottom w:w="0" w:type="dxa"/>
              <w:right w:w="0" w:type="dxa"/>
            </w:tcMar>
            <w:vAlign w:val="center"/>
          </w:tcPr>
          <w:p w14:paraId="6498E4C9" w14:textId="77777777" w:rsidR="00053ABB" w:rsidRPr="00053ABB" w:rsidRDefault="00053ABB" w:rsidP="003940C1">
            <w:pPr>
              <w:keepNext/>
              <w:keepLines/>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588DDF4A" w14:textId="77777777" w:rsidR="00053ABB" w:rsidRPr="00053ABB" w:rsidRDefault="00053ABB" w:rsidP="003940C1">
            <w:pPr>
              <w:keepNext/>
              <w:keepLines/>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5BC05C7" w14:textId="77777777" w:rsidR="00053ABB" w:rsidRPr="00053ABB" w:rsidRDefault="00053ABB" w:rsidP="003940C1">
            <w:pPr>
              <w:keepNext/>
              <w:keepLines/>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93692B7" w14:textId="77777777" w:rsidR="00053ABB" w:rsidRPr="00053ABB" w:rsidRDefault="00053ABB" w:rsidP="003940C1">
            <w:pPr>
              <w:keepNext/>
              <w:keepLines/>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1FE0F745" w14:textId="77777777" w:rsidTr="00554829">
        <w:trPr>
          <w:cantSplit/>
        </w:trPr>
        <w:tc>
          <w:tcPr>
            <w:tcW w:w="2835" w:type="dxa"/>
            <w:shd w:val="clear" w:color="auto" w:fill="FFFFFF"/>
            <w:tcMar>
              <w:top w:w="0" w:type="dxa"/>
              <w:left w:w="0" w:type="dxa"/>
              <w:bottom w:w="0" w:type="dxa"/>
              <w:right w:w="0" w:type="dxa"/>
            </w:tcMar>
            <w:vAlign w:val="center"/>
          </w:tcPr>
          <w:p w14:paraId="01940716" w14:textId="77777777" w:rsidR="00053ABB" w:rsidRPr="00053ABB" w:rsidRDefault="00053ABB" w:rsidP="003940C1">
            <w:pPr>
              <w:spacing w:before="20" w:after="40"/>
              <w:ind w:left="102" w:right="102"/>
              <w:contextualSpacing w:val="0"/>
              <w:rPr>
                <w:sz w:val="20"/>
                <w:szCs w:val="20"/>
              </w:rPr>
            </w:pPr>
            <w:r w:rsidRPr="00053ABB">
              <w:rPr>
                <w:rFonts w:eastAsia="Arial"/>
                <w:b/>
                <w:color w:val="111111"/>
                <w:sz w:val="20"/>
                <w:szCs w:val="20"/>
              </w:rPr>
              <w:t>Social connectedness</w:t>
            </w:r>
          </w:p>
        </w:tc>
        <w:tc>
          <w:tcPr>
            <w:tcW w:w="1418" w:type="dxa"/>
            <w:shd w:val="clear" w:color="auto" w:fill="FFFFFF"/>
            <w:tcMar>
              <w:top w:w="0" w:type="dxa"/>
              <w:left w:w="0" w:type="dxa"/>
              <w:bottom w:w="0" w:type="dxa"/>
              <w:right w:w="0" w:type="dxa"/>
            </w:tcMar>
          </w:tcPr>
          <w:p w14:paraId="26E077AA" w14:textId="77777777" w:rsidR="00053ABB" w:rsidRPr="00053ABB" w:rsidRDefault="00053ABB" w:rsidP="003940C1">
            <w:pPr>
              <w:spacing w:before="20" w:after="40"/>
              <w:ind w:left="102" w:right="102"/>
              <w:contextualSpacing w:val="0"/>
              <w:jc w:val="center"/>
              <w:rPr>
                <w:sz w:val="20"/>
                <w:szCs w:val="20"/>
              </w:rPr>
            </w:pPr>
          </w:p>
        </w:tc>
        <w:tc>
          <w:tcPr>
            <w:tcW w:w="1701" w:type="dxa"/>
            <w:shd w:val="clear" w:color="auto" w:fill="FFFFFF"/>
            <w:tcMar>
              <w:top w:w="0" w:type="dxa"/>
              <w:left w:w="0" w:type="dxa"/>
              <w:bottom w:w="0" w:type="dxa"/>
              <w:right w:w="0" w:type="dxa"/>
            </w:tcMar>
          </w:tcPr>
          <w:p w14:paraId="0C5B6FBB" w14:textId="77777777" w:rsidR="00053ABB" w:rsidRPr="00053ABB" w:rsidRDefault="00053ABB" w:rsidP="003940C1">
            <w:pPr>
              <w:spacing w:before="20" w:after="40"/>
              <w:ind w:left="102" w:right="102"/>
              <w:contextualSpacing w:val="0"/>
              <w:jc w:val="center"/>
              <w:rPr>
                <w:sz w:val="20"/>
                <w:szCs w:val="20"/>
              </w:rPr>
            </w:pPr>
          </w:p>
        </w:tc>
        <w:tc>
          <w:tcPr>
            <w:tcW w:w="1559" w:type="dxa"/>
            <w:shd w:val="clear" w:color="auto" w:fill="FFFFFF"/>
            <w:tcMar>
              <w:top w:w="0" w:type="dxa"/>
              <w:left w:w="0" w:type="dxa"/>
              <w:bottom w:w="0" w:type="dxa"/>
              <w:right w:w="0" w:type="dxa"/>
            </w:tcMar>
          </w:tcPr>
          <w:p w14:paraId="2ADA160A" w14:textId="77777777" w:rsidR="00053ABB" w:rsidRPr="00053ABB" w:rsidRDefault="00053ABB" w:rsidP="003940C1">
            <w:pPr>
              <w:spacing w:before="20" w:after="40"/>
              <w:ind w:left="102" w:right="102"/>
              <w:contextualSpacing w:val="0"/>
              <w:jc w:val="center"/>
              <w:rPr>
                <w:sz w:val="20"/>
                <w:szCs w:val="20"/>
              </w:rPr>
            </w:pPr>
          </w:p>
        </w:tc>
        <w:tc>
          <w:tcPr>
            <w:tcW w:w="1559" w:type="dxa"/>
            <w:shd w:val="clear" w:color="auto" w:fill="FFFFFF"/>
            <w:tcMar>
              <w:top w:w="0" w:type="dxa"/>
              <w:left w:w="0" w:type="dxa"/>
              <w:bottom w:w="0" w:type="dxa"/>
              <w:right w:w="0" w:type="dxa"/>
            </w:tcMar>
          </w:tcPr>
          <w:p w14:paraId="0B8C4934" w14:textId="77777777" w:rsidR="00053ABB" w:rsidRPr="00053ABB" w:rsidRDefault="00053ABB" w:rsidP="003940C1">
            <w:pPr>
              <w:spacing w:before="20" w:after="40"/>
              <w:ind w:left="102" w:right="102"/>
              <w:contextualSpacing w:val="0"/>
              <w:jc w:val="center"/>
              <w:rPr>
                <w:sz w:val="20"/>
                <w:szCs w:val="20"/>
              </w:rPr>
            </w:pPr>
          </w:p>
        </w:tc>
      </w:tr>
      <w:tr w:rsidR="00053ABB" w:rsidRPr="00053ABB" w14:paraId="54EAB880" w14:textId="77777777" w:rsidTr="00554829">
        <w:trPr>
          <w:cantSplit/>
        </w:trPr>
        <w:tc>
          <w:tcPr>
            <w:tcW w:w="2835" w:type="dxa"/>
            <w:shd w:val="clear" w:color="auto" w:fill="FFFFFF"/>
            <w:tcMar>
              <w:top w:w="0" w:type="dxa"/>
              <w:left w:w="0" w:type="dxa"/>
              <w:bottom w:w="0" w:type="dxa"/>
              <w:right w:w="0" w:type="dxa"/>
            </w:tcMar>
            <w:vAlign w:val="center"/>
          </w:tcPr>
          <w:p w14:paraId="147AC3B6" w14:textId="63FB616B" w:rsidR="00053ABB" w:rsidRPr="00053ABB" w:rsidRDefault="00053ABB" w:rsidP="003940C1">
            <w:pPr>
              <w:spacing w:before="20" w:after="40"/>
              <w:ind w:left="102" w:right="102"/>
              <w:contextualSpacing w:val="0"/>
              <w:rPr>
                <w:rFonts w:eastAsia="Arial"/>
                <w:color w:val="111111"/>
                <w:sz w:val="20"/>
                <w:szCs w:val="20"/>
              </w:rPr>
            </w:pPr>
            <w:r w:rsidRPr="00053ABB">
              <w:rPr>
                <w:rFonts w:eastAsia="Arial"/>
                <w:color w:val="111111"/>
                <w:sz w:val="20"/>
                <w:szCs w:val="20"/>
              </w:rPr>
              <w:t xml:space="preserve">Member of an organised group: No </w:t>
            </w:r>
            <w:r w:rsidR="00F600D2">
              <w:rPr>
                <w:rFonts w:eastAsia="Arial"/>
                <w:color w:val="111111"/>
                <w:sz w:val="20"/>
                <w:szCs w:val="20"/>
              </w:rPr>
              <w:t>to</w:t>
            </w:r>
            <w:r w:rsidRPr="00053ABB">
              <w:rPr>
                <w:rFonts w:eastAsia="Arial"/>
                <w:color w:val="111111"/>
                <w:sz w:val="20"/>
                <w:szCs w:val="20"/>
              </w:rPr>
              <w:t xml:space="preserve"> Yes</w:t>
            </w:r>
          </w:p>
        </w:tc>
        <w:tc>
          <w:tcPr>
            <w:tcW w:w="1418" w:type="dxa"/>
            <w:shd w:val="clear" w:color="auto" w:fill="FFFFFF"/>
            <w:tcMar>
              <w:top w:w="0" w:type="dxa"/>
              <w:left w:w="0" w:type="dxa"/>
              <w:bottom w:w="0" w:type="dxa"/>
              <w:right w:w="0" w:type="dxa"/>
            </w:tcMar>
            <w:vAlign w:val="center"/>
          </w:tcPr>
          <w:p w14:paraId="44B2CA56"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1.56</w:t>
            </w:r>
          </w:p>
        </w:tc>
        <w:tc>
          <w:tcPr>
            <w:tcW w:w="1701" w:type="dxa"/>
            <w:shd w:val="clear" w:color="auto" w:fill="FFFFFF"/>
            <w:tcMar>
              <w:top w:w="0" w:type="dxa"/>
              <w:left w:w="0" w:type="dxa"/>
              <w:bottom w:w="0" w:type="dxa"/>
              <w:right w:w="0" w:type="dxa"/>
            </w:tcMar>
            <w:vAlign w:val="center"/>
          </w:tcPr>
          <w:p w14:paraId="1A0923B1"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6BAB0262"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1A875593"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62CBA000" w14:textId="77777777" w:rsidTr="00554829">
        <w:trPr>
          <w:cantSplit/>
        </w:trPr>
        <w:tc>
          <w:tcPr>
            <w:tcW w:w="2835" w:type="dxa"/>
            <w:shd w:val="clear" w:color="auto" w:fill="FFFFFF"/>
            <w:tcMar>
              <w:top w:w="0" w:type="dxa"/>
              <w:left w:w="0" w:type="dxa"/>
              <w:bottom w:w="0" w:type="dxa"/>
              <w:right w:w="0" w:type="dxa"/>
            </w:tcMar>
            <w:vAlign w:val="center"/>
          </w:tcPr>
          <w:p w14:paraId="4BB4E702" w14:textId="57ED8A2E" w:rsidR="00053ABB" w:rsidRPr="00053ABB" w:rsidRDefault="00053ABB" w:rsidP="003940C1">
            <w:pPr>
              <w:spacing w:before="20" w:after="40"/>
              <w:ind w:left="102" w:right="102"/>
              <w:contextualSpacing w:val="0"/>
              <w:rPr>
                <w:rFonts w:eastAsia="Arial"/>
                <w:color w:val="111111"/>
                <w:sz w:val="20"/>
                <w:szCs w:val="20"/>
              </w:rPr>
            </w:pPr>
            <w:r w:rsidRPr="00053ABB">
              <w:rPr>
                <w:rFonts w:eastAsia="Arial"/>
                <w:color w:val="111111"/>
                <w:sz w:val="20"/>
                <w:szCs w:val="20"/>
              </w:rPr>
              <w:t xml:space="preserve">Member of an organised group: Yes </w:t>
            </w:r>
            <w:r w:rsidR="00F600D2">
              <w:rPr>
                <w:rFonts w:eastAsia="Arial"/>
                <w:color w:val="111111"/>
                <w:sz w:val="20"/>
                <w:szCs w:val="20"/>
              </w:rPr>
              <w:t>to</w:t>
            </w:r>
            <w:r w:rsidRPr="00053ABB">
              <w:rPr>
                <w:rFonts w:eastAsia="Arial"/>
                <w:color w:val="111111"/>
                <w:sz w:val="20"/>
                <w:szCs w:val="20"/>
              </w:rPr>
              <w:t xml:space="preserve"> No</w:t>
            </w:r>
          </w:p>
        </w:tc>
        <w:tc>
          <w:tcPr>
            <w:tcW w:w="1418" w:type="dxa"/>
            <w:shd w:val="clear" w:color="auto" w:fill="FFFFFF"/>
            <w:tcMar>
              <w:top w:w="0" w:type="dxa"/>
              <w:left w:w="0" w:type="dxa"/>
              <w:bottom w:w="0" w:type="dxa"/>
              <w:right w:w="0" w:type="dxa"/>
            </w:tcMar>
            <w:vAlign w:val="center"/>
          </w:tcPr>
          <w:p w14:paraId="760F0FC4"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3ADCBC74"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4136777F"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1.77</w:t>
            </w:r>
          </w:p>
        </w:tc>
        <w:tc>
          <w:tcPr>
            <w:tcW w:w="1559" w:type="dxa"/>
            <w:shd w:val="clear" w:color="auto" w:fill="FFFFFF"/>
            <w:tcMar>
              <w:top w:w="0" w:type="dxa"/>
              <w:left w:w="0" w:type="dxa"/>
              <w:bottom w:w="0" w:type="dxa"/>
              <w:right w:w="0" w:type="dxa"/>
            </w:tcMar>
            <w:vAlign w:val="center"/>
          </w:tcPr>
          <w:p w14:paraId="6193164E"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2F7F95C2" w14:textId="77777777" w:rsidTr="00554829">
        <w:trPr>
          <w:cantSplit/>
        </w:trPr>
        <w:tc>
          <w:tcPr>
            <w:tcW w:w="2835" w:type="dxa"/>
            <w:tcBorders>
              <w:top w:val="single" w:sz="4" w:space="0" w:color="auto"/>
            </w:tcBorders>
            <w:shd w:val="clear" w:color="auto" w:fill="FFFFFF"/>
            <w:tcMar>
              <w:top w:w="0" w:type="dxa"/>
              <w:left w:w="0" w:type="dxa"/>
              <w:bottom w:w="0" w:type="dxa"/>
              <w:right w:w="0" w:type="dxa"/>
            </w:tcMar>
            <w:vAlign w:val="center"/>
          </w:tcPr>
          <w:p w14:paraId="38C60EE5" w14:textId="77777777" w:rsidR="00053ABB" w:rsidRPr="00053ABB" w:rsidRDefault="00053ABB" w:rsidP="003940C1">
            <w:pPr>
              <w:keepNext/>
              <w:spacing w:before="20" w:after="40"/>
              <w:ind w:left="102" w:right="102"/>
              <w:contextualSpacing w:val="0"/>
              <w:rPr>
                <w:rFonts w:eastAsia="Arial"/>
                <w:b/>
                <w:color w:val="111111"/>
                <w:sz w:val="20"/>
                <w:szCs w:val="20"/>
              </w:rPr>
            </w:pPr>
            <w:r w:rsidRPr="00053ABB">
              <w:rPr>
                <w:rFonts w:eastAsia="Arial"/>
                <w:b/>
                <w:color w:val="111111"/>
                <w:sz w:val="20"/>
                <w:szCs w:val="20"/>
              </w:rPr>
              <w:t>Confounders</w:t>
            </w:r>
          </w:p>
        </w:tc>
        <w:tc>
          <w:tcPr>
            <w:tcW w:w="1418" w:type="dxa"/>
            <w:tcBorders>
              <w:top w:val="single" w:sz="4" w:space="0" w:color="auto"/>
            </w:tcBorders>
            <w:shd w:val="clear" w:color="auto" w:fill="FFFFFF"/>
            <w:tcMar>
              <w:top w:w="0" w:type="dxa"/>
              <w:left w:w="0" w:type="dxa"/>
              <w:bottom w:w="0" w:type="dxa"/>
              <w:right w:w="0" w:type="dxa"/>
            </w:tcMar>
          </w:tcPr>
          <w:p w14:paraId="21363A70" w14:textId="77777777" w:rsidR="00053ABB" w:rsidRPr="00053ABB" w:rsidRDefault="00053ABB" w:rsidP="003940C1">
            <w:pPr>
              <w:keepNext/>
              <w:spacing w:before="20" w:after="40"/>
              <w:ind w:left="102" w:right="102"/>
              <w:contextualSpacing w:val="0"/>
              <w:jc w:val="center"/>
              <w:rPr>
                <w:rFonts w:eastAsia="Arial"/>
                <w:color w:val="111111"/>
                <w:sz w:val="20"/>
                <w:szCs w:val="20"/>
              </w:rPr>
            </w:pPr>
          </w:p>
        </w:tc>
        <w:tc>
          <w:tcPr>
            <w:tcW w:w="1701" w:type="dxa"/>
            <w:tcBorders>
              <w:top w:val="single" w:sz="4" w:space="0" w:color="auto"/>
            </w:tcBorders>
            <w:shd w:val="clear" w:color="auto" w:fill="FFFFFF"/>
            <w:tcMar>
              <w:top w:w="0" w:type="dxa"/>
              <w:left w:w="0" w:type="dxa"/>
              <w:bottom w:w="0" w:type="dxa"/>
              <w:right w:w="0" w:type="dxa"/>
            </w:tcMar>
          </w:tcPr>
          <w:p w14:paraId="386CACF6" w14:textId="77777777" w:rsidR="00053ABB" w:rsidRPr="00053ABB" w:rsidRDefault="00053ABB" w:rsidP="003940C1">
            <w:pPr>
              <w:keepNext/>
              <w:spacing w:before="20" w:after="40"/>
              <w:ind w:left="102" w:right="102"/>
              <w:contextualSpacing w:val="0"/>
              <w:jc w:val="center"/>
              <w:rPr>
                <w:rFonts w:eastAsia="Arial"/>
                <w:color w:val="111111"/>
                <w:sz w:val="20"/>
                <w:szCs w:val="20"/>
              </w:rPr>
            </w:pPr>
          </w:p>
        </w:tc>
        <w:tc>
          <w:tcPr>
            <w:tcW w:w="1559" w:type="dxa"/>
            <w:tcBorders>
              <w:top w:val="single" w:sz="4" w:space="0" w:color="auto"/>
            </w:tcBorders>
            <w:shd w:val="clear" w:color="auto" w:fill="FFFFFF"/>
            <w:tcMar>
              <w:top w:w="0" w:type="dxa"/>
              <w:left w:w="0" w:type="dxa"/>
              <w:bottom w:w="0" w:type="dxa"/>
              <w:right w:w="0" w:type="dxa"/>
            </w:tcMar>
          </w:tcPr>
          <w:p w14:paraId="3C341DC7" w14:textId="77777777" w:rsidR="00053ABB" w:rsidRPr="00053ABB" w:rsidRDefault="00053ABB" w:rsidP="003940C1">
            <w:pPr>
              <w:keepNext/>
              <w:spacing w:before="20" w:after="40"/>
              <w:ind w:left="102" w:right="102"/>
              <w:contextualSpacing w:val="0"/>
              <w:jc w:val="center"/>
              <w:rPr>
                <w:rFonts w:eastAsia="Arial"/>
                <w:color w:val="111111"/>
                <w:sz w:val="20"/>
                <w:szCs w:val="20"/>
              </w:rPr>
            </w:pPr>
          </w:p>
        </w:tc>
        <w:tc>
          <w:tcPr>
            <w:tcW w:w="1559" w:type="dxa"/>
            <w:tcBorders>
              <w:top w:val="single" w:sz="4" w:space="0" w:color="auto"/>
            </w:tcBorders>
            <w:shd w:val="clear" w:color="auto" w:fill="FFFFFF"/>
            <w:tcMar>
              <w:top w:w="0" w:type="dxa"/>
              <w:left w:w="0" w:type="dxa"/>
              <w:bottom w:w="0" w:type="dxa"/>
              <w:right w:w="0" w:type="dxa"/>
            </w:tcMar>
          </w:tcPr>
          <w:p w14:paraId="36672EEA" w14:textId="77777777" w:rsidR="00053ABB" w:rsidRPr="00053ABB" w:rsidRDefault="00053ABB" w:rsidP="003940C1">
            <w:pPr>
              <w:keepNext/>
              <w:spacing w:before="20" w:after="40"/>
              <w:ind w:left="102" w:right="102"/>
              <w:contextualSpacing w:val="0"/>
              <w:jc w:val="center"/>
              <w:rPr>
                <w:rFonts w:eastAsia="Arial"/>
                <w:color w:val="111111"/>
                <w:sz w:val="20"/>
                <w:szCs w:val="20"/>
              </w:rPr>
            </w:pPr>
          </w:p>
        </w:tc>
      </w:tr>
      <w:tr w:rsidR="00053ABB" w:rsidRPr="00053ABB" w14:paraId="56B7F694" w14:textId="77777777" w:rsidTr="00554829">
        <w:trPr>
          <w:cantSplit/>
        </w:trPr>
        <w:tc>
          <w:tcPr>
            <w:tcW w:w="2835" w:type="dxa"/>
            <w:shd w:val="clear" w:color="auto" w:fill="FFFFFF"/>
            <w:tcMar>
              <w:top w:w="0" w:type="dxa"/>
              <w:left w:w="0" w:type="dxa"/>
              <w:bottom w:w="0" w:type="dxa"/>
              <w:right w:w="0" w:type="dxa"/>
            </w:tcMar>
            <w:vAlign w:val="center"/>
          </w:tcPr>
          <w:p w14:paraId="4CA109A5" w14:textId="77777777"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Age: 25-44 years</w:t>
            </w:r>
          </w:p>
        </w:tc>
        <w:tc>
          <w:tcPr>
            <w:tcW w:w="1418" w:type="dxa"/>
            <w:shd w:val="clear" w:color="auto" w:fill="FFFFFF"/>
            <w:tcMar>
              <w:top w:w="0" w:type="dxa"/>
              <w:left w:w="0" w:type="dxa"/>
              <w:bottom w:w="0" w:type="dxa"/>
              <w:right w:w="0" w:type="dxa"/>
            </w:tcMar>
          </w:tcPr>
          <w:p w14:paraId="58FBD46F"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501189D4" w14:textId="6CE00F0C"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0.6</w:t>
            </w:r>
            <w:r w:rsidR="00F600D2">
              <w:rPr>
                <w:rFonts w:eastAsia="Arial"/>
                <w:color w:val="111111"/>
                <w:sz w:val="20"/>
                <w:szCs w:val="20"/>
              </w:rPr>
              <w:t>0</w:t>
            </w:r>
          </w:p>
        </w:tc>
        <w:tc>
          <w:tcPr>
            <w:tcW w:w="1559" w:type="dxa"/>
            <w:shd w:val="clear" w:color="auto" w:fill="FFFFFF"/>
            <w:tcMar>
              <w:top w:w="0" w:type="dxa"/>
              <w:left w:w="0" w:type="dxa"/>
              <w:bottom w:w="0" w:type="dxa"/>
              <w:right w:w="0" w:type="dxa"/>
            </w:tcMar>
          </w:tcPr>
          <w:p w14:paraId="4BE16C3F"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tcPr>
          <w:p w14:paraId="22028BC0"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37D2E283" w14:textId="77777777" w:rsidTr="00554829">
        <w:trPr>
          <w:cantSplit/>
        </w:trPr>
        <w:tc>
          <w:tcPr>
            <w:tcW w:w="2835" w:type="dxa"/>
            <w:shd w:val="clear" w:color="auto" w:fill="FFFFFF"/>
            <w:tcMar>
              <w:top w:w="0" w:type="dxa"/>
              <w:left w:w="0" w:type="dxa"/>
              <w:bottom w:w="0" w:type="dxa"/>
              <w:right w:w="0" w:type="dxa"/>
            </w:tcMar>
            <w:vAlign w:val="center"/>
          </w:tcPr>
          <w:p w14:paraId="6A7B5D96" w14:textId="77777777" w:rsidR="00053ABB" w:rsidRPr="00053ABB" w:rsidRDefault="00053ABB" w:rsidP="003940C1">
            <w:pPr>
              <w:keepNext/>
              <w:spacing w:before="20" w:after="40"/>
              <w:ind w:left="102" w:right="102"/>
              <w:contextualSpacing w:val="0"/>
              <w:rPr>
                <w:rFonts w:eastAsia="Arial"/>
                <w:color w:val="111111"/>
                <w:sz w:val="20"/>
                <w:szCs w:val="20"/>
              </w:rPr>
            </w:pPr>
            <w:r w:rsidRPr="00053ABB">
              <w:rPr>
                <w:rFonts w:eastAsia="Arial"/>
                <w:color w:val="111111"/>
                <w:sz w:val="20"/>
                <w:szCs w:val="20"/>
              </w:rPr>
              <w:t>Age: 45-64 years</w:t>
            </w:r>
          </w:p>
        </w:tc>
        <w:tc>
          <w:tcPr>
            <w:tcW w:w="1418" w:type="dxa"/>
            <w:shd w:val="clear" w:color="auto" w:fill="FFFFFF"/>
            <w:tcMar>
              <w:top w:w="0" w:type="dxa"/>
              <w:left w:w="0" w:type="dxa"/>
              <w:bottom w:w="0" w:type="dxa"/>
              <w:right w:w="0" w:type="dxa"/>
            </w:tcMar>
          </w:tcPr>
          <w:p w14:paraId="19C22AD2"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48F18046"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0.39</w:t>
            </w:r>
          </w:p>
        </w:tc>
        <w:tc>
          <w:tcPr>
            <w:tcW w:w="1559" w:type="dxa"/>
            <w:shd w:val="clear" w:color="auto" w:fill="FFFFFF"/>
            <w:tcMar>
              <w:top w:w="0" w:type="dxa"/>
              <w:left w:w="0" w:type="dxa"/>
              <w:bottom w:w="0" w:type="dxa"/>
              <w:right w:w="0" w:type="dxa"/>
            </w:tcMar>
          </w:tcPr>
          <w:p w14:paraId="73D2C9EE"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tcPr>
          <w:p w14:paraId="78999AC1"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2358439B" w14:textId="77777777" w:rsidTr="00554829">
        <w:trPr>
          <w:cantSplit/>
        </w:trPr>
        <w:tc>
          <w:tcPr>
            <w:tcW w:w="2835" w:type="dxa"/>
            <w:shd w:val="clear" w:color="auto" w:fill="FFFFFF"/>
            <w:tcMar>
              <w:top w:w="0" w:type="dxa"/>
              <w:left w:w="0" w:type="dxa"/>
              <w:bottom w:w="0" w:type="dxa"/>
              <w:right w:w="0" w:type="dxa"/>
            </w:tcMar>
            <w:vAlign w:val="center"/>
          </w:tcPr>
          <w:p w14:paraId="304893EE" w14:textId="77777777" w:rsidR="00053ABB" w:rsidRPr="00053ABB" w:rsidRDefault="00053ABB" w:rsidP="003940C1">
            <w:pPr>
              <w:keepNext/>
              <w:spacing w:before="20" w:after="40"/>
              <w:ind w:left="102" w:right="102"/>
              <w:contextualSpacing w:val="0"/>
              <w:rPr>
                <w:rFonts w:eastAsia="Arial"/>
                <w:color w:val="111111"/>
                <w:sz w:val="20"/>
                <w:szCs w:val="20"/>
              </w:rPr>
            </w:pPr>
            <w:r w:rsidRPr="00053ABB">
              <w:rPr>
                <w:rFonts w:eastAsia="Arial"/>
                <w:color w:val="111111"/>
                <w:sz w:val="20"/>
                <w:szCs w:val="20"/>
              </w:rPr>
              <w:t>Age: 65+ years</w:t>
            </w:r>
          </w:p>
        </w:tc>
        <w:tc>
          <w:tcPr>
            <w:tcW w:w="1418" w:type="dxa"/>
            <w:shd w:val="clear" w:color="auto" w:fill="FFFFFF"/>
            <w:tcMar>
              <w:top w:w="0" w:type="dxa"/>
              <w:left w:w="0" w:type="dxa"/>
              <w:bottom w:w="0" w:type="dxa"/>
              <w:right w:w="0" w:type="dxa"/>
            </w:tcMar>
          </w:tcPr>
          <w:p w14:paraId="6B5FF138"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5AB5D06D"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0.45</w:t>
            </w:r>
          </w:p>
        </w:tc>
        <w:tc>
          <w:tcPr>
            <w:tcW w:w="1559" w:type="dxa"/>
            <w:shd w:val="clear" w:color="auto" w:fill="FFFFFF"/>
            <w:tcMar>
              <w:top w:w="0" w:type="dxa"/>
              <w:left w:w="0" w:type="dxa"/>
              <w:bottom w:w="0" w:type="dxa"/>
              <w:right w:w="0" w:type="dxa"/>
            </w:tcMar>
          </w:tcPr>
          <w:p w14:paraId="0C09D2C6"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tcPr>
          <w:p w14:paraId="6FE79BFE" w14:textId="77777777" w:rsidR="00053ABB" w:rsidRPr="00053ABB" w:rsidRDefault="00053ABB" w:rsidP="003940C1">
            <w:pPr>
              <w:keepNext/>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2DA8849C" w14:textId="77777777" w:rsidTr="00554829">
        <w:trPr>
          <w:cantSplit/>
        </w:trPr>
        <w:tc>
          <w:tcPr>
            <w:tcW w:w="2835" w:type="dxa"/>
            <w:shd w:val="clear" w:color="auto" w:fill="FFFFFF"/>
            <w:tcMar>
              <w:top w:w="0" w:type="dxa"/>
              <w:left w:w="0" w:type="dxa"/>
              <w:bottom w:w="0" w:type="dxa"/>
              <w:right w:w="0" w:type="dxa"/>
            </w:tcMar>
            <w:vAlign w:val="center"/>
          </w:tcPr>
          <w:p w14:paraId="0C264D2E" w14:textId="0A76A3AD"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Ethnicity: Asian</w:t>
            </w:r>
          </w:p>
        </w:tc>
        <w:tc>
          <w:tcPr>
            <w:tcW w:w="1418" w:type="dxa"/>
            <w:shd w:val="clear" w:color="auto" w:fill="FFFFFF"/>
            <w:tcMar>
              <w:top w:w="0" w:type="dxa"/>
              <w:left w:w="0" w:type="dxa"/>
              <w:bottom w:w="0" w:type="dxa"/>
              <w:right w:w="0" w:type="dxa"/>
            </w:tcMar>
            <w:vAlign w:val="center"/>
          </w:tcPr>
          <w:p w14:paraId="346B9635"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1E6E4772"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07B7B23D"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D3D8F20"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3E82B2F0" w14:textId="77777777" w:rsidTr="00554829">
        <w:trPr>
          <w:cantSplit/>
        </w:trPr>
        <w:tc>
          <w:tcPr>
            <w:tcW w:w="2835" w:type="dxa"/>
            <w:shd w:val="clear" w:color="auto" w:fill="FFFFFF"/>
            <w:tcMar>
              <w:top w:w="0" w:type="dxa"/>
              <w:left w:w="0" w:type="dxa"/>
              <w:bottom w:w="0" w:type="dxa"/>
              <w:right w:w="0" w:type="dxa"/>
            </w:tcMar>
            <w:vAlign w:val="center"/>
          </w:tcPr>
          <w:p w14:paraId="34F4212D" w14:textId="0471CD36" w:rsidR="00053ABB" w:rsidRPr="00053ABB" w:rsidRDefault="00053ABB" w:rsidP="003940C1">
            <w:pPr>
              <w:keepNext/>
              <w:spacing w:before="20" w:after="40"/>
              <w:ind w:left="102" w:right="102"/>
              <w:contextualSpacing w:val="0"/>
              <w:rPr>
                <w:sz w:val="20"/>
                <w:szCs w:val="20"/>
              </w:rPr>
            </w:pPr>
            <w:r w:rsidRPr="00053ABB">
              <w:rPr>
                <w:rFonts w:eastAsia="Arial"/>
                <w:color w:val="111111"/>
                <w:sz w:val="20"/>
                <w:szCs w:val="20"/>
              </w:rPr>
              <w:t>Ethnicity: European</w:t>
            </w:r>
            <w:r w:rsidR="00F600D2">
              <w:rPr>
                <w:rFonts w:eastAsia="Arial"/>
                <w:color w:val="111111"/>
                <w:sz w:val="20"/>
                <w:szCs w:val="20"/>
              </w:rPr>
              <w:t>/Other</w:t>
            </w:r>
          </w:p>
        </w:tc>
        <w:tc>
          <w:tcPr>
            <w:tcW w:w="1418" w:type="dxa"/>
            <w:shd w:val="clear" w:color="auto" w:fill="FFFFFF"/>
            <w:tcMar>
              <w:top w:w="0" w:type="dxa"/>
              <w:left w:w="0" w:type="dxa"/>
              <w:bottom w:w="0" w:type="dxa"/>
              <w:right w:w="0" w:type="dxa"/>
            </w:tcMar>
            <w:vAlign w:val="center"/>
          </w:tcPr>
          <w:p w14:paraId="14A98049"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45AB2831"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231B811"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0.44</w:t>
            </w:r>
          </w:p>
        </w:tc>
        <w:tc>
          <w:tcPr>
            <w:tcW w:w="1559" w:type="dxa"/>
            <w:shd w:val="clear" w:color="auto" w:fill="FFFFFF"/>
            <w:tcMar>
              <w:top w:w="0" w:type="dxa"/>
              <w:left w:w="0" w:type="dxa"/>
              <w:bottom w:w="0" w:type="dxa"/>
              <w:right w:w="0" w:type="dxa"/>
            </w:tcMar>
            <w:vAlign w:val="center"/>
          </w:tcPr>
          <w:p w14:paraId="586F3CF7" w14:textId="77777777" w:rsidR="00053ABB" w:rsidRPr="00053ABB" w:rsidRDefault="00053ABB" w:rsidP="003940C1">
            <w:pPr>
              <w:keepNext/>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7A580ACF" w14:textId="77777777" w:rsidTr="00554829">
        <w:trPr>
          <w:cantSplit/>
        </w:trPr>
        <w:tc>
          <w:tcPr>
            <w:tcW w:w="2835" w:type="dxa"/>
            <w:shd w:val="clear" w:color="auto" w:fill="FFFFFF"/>
            <w:tcMar>
              <w:top w:w="0" w:type="dxa"/>
              <w:left w:w="0" w:type="dxa"/>
              <w:bottom w:w="0" w:type="dxa"/>
              <w:right w:w="0" w:type="dxa"/>
            </w:tcMar>
            <w:vAlign w:val="center"/>
          </w:tcPr>
          <w:p w14:paraId="3717678C" w14:textId="7CC9FCD8" w:rsidR="00053ABB" w:rsidRPr="00053ABB" w:rsidRDefault="00053ABB" w:rsidP="003940C1">
            <w:pPr>
              <w:spacing w:before="20" w:after="40"/>
              <w:ind w:left="102" w:right="102"/>
              <w:contextualSpacing w:val="0"/>
              <w:rPr>
                <w:sz w:val="20"/>
                <w:szCs w:val="20"/>
              </w:rPr>
            </w:pPr>
            <w:r w:rsidRPr="00053ABB">
              <w:rPr>
                <w:rFonts w:eastAsia="Arial"/>
                <w:color w:val="111111"/>
                <w:sz w:val="20"/>
                <w:szCs w:val="20"/>
              </w:rPr>
              <w:t>Ethnicit</w:t>
            </w:r>
            <w:r w:rsidR="00F600D2">
              <w:rPr>
                <w:rFonts w:eastAsia="Arial"/>
                <w:color w:val="111111"/>
                <w:sz w:val="20"/>
                <w:szCs w:val="20"/>
              </w:rPr>
              <w:t>y</w:t>
            </w:r>
            <w:r w:rsidRPr="00053ABB">
              <w:rPr>
                <w:rFonts w:eastAsia="Arial"/>
                <w:color w:val="111111"/>
                <w:sz w:val="20"/>
                <w:szCs w:val="20"/>
              </w:rPr>
              <w:t>: Māori</w:t>
            </w:r>
          </w:p>
        </w:tc>
        <w:tc>
          <w:tcPr>
            <w:tcW w:w="1418" w:type="dxa"/>
            <w:shd w:val="clear" w:color="auto" w:fill="FFFFFF"/>
            <w:tcMar>
              <w:top w:w="0" w:type="dxa"/>
              <w:left w:w="0" w:type="dxa"/>
              <w:bottom w:w="0" w:type="dxa"/>
              <w:right w:w="0" w:type="dxa"/>
            </w:tcMar>
            <w:vAlign w:val="center"/>
          </w:tcPr>
          <w:p w14:paraId="17EC2ED8"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5ACDC4CC"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303A605"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E04D479" w14:textId="77777777" w:rsidR="00053ABB" w:rsidRPr="00053ABB" w:rsidRDefault="00053ABB" w:rsidP="003940C1">
            <w:pPr>
              <w:spacing w:before="20" w:after="40"/>
              <w:ind w:left="102" w:right="102"/>
              <w:contextualSpacing w:val="0"/>
              <w:jc w:val="center"/>
              <w:rPr>
                <w:sz w:val="20"/>
                <w:szCs w:val="20"/>
              </w:rPr>
            </w:pPr>
            <w:r w:rsidRPr="00053ABB">
              <w:rPr>
                <w:rFonts w:eastAsia="Arial"/>
                <w:color w:val="111111"/>
                <w:sz w:val="20"/>
                <w:szCs w:val="20"/>
              </w:rPr>
              <w:t>--</w:t>
            </w:r>
          </w:p>
        </w:tc>
      </w:tr>
      <w:tr w:rsidR="00053ABB" w:rsidRPr="00053ABB" w14:paraId="46C7F13E" w14:textId="77777777" w:rsidTr="00554829">
        <w:trPr>
          <w:cantSplit/>
        </w:trPr>
        <w:tc>
          <w:tcPr>
            <w:tcW w:w="2835" w:type="dxa"/>
            <w:shd w:val="clear" w:color="auto" w:fill="FFFFFF"/>
            <w:tcMar>
              <w:top w:w="0" w:type="dxa"/>
              <w:left w:w="0" w:type="dxa"/>
              <w:bottom w:w="0" w:type="dxa"/>
              <w:right w:w="0" w:type="dxa"/>
            </w:tcMar>
            <w:vAlign w:val="center"/>
          </w:tcPr>
          <w:p w14:paraId="1EA393C6" w14:textId="56B978D8" w:rsidR="00053ABB" w:rsidRPr="00053ABB" w:rsidRDefault="00053ABB" w:rsidP="003940C1">
            <w:pPr>
              <w:spacing w:before="20" w:after="40"/>
              <w:ind w:left="102" w:right="102"/>
              <w:contextualSpacing w:val="0"/>
              <w:rPr>
                <w:rFonts w:eastAsia="Arial"/>
                <w:color w:val="111111"/>
                <w:sz w:val="20"/>
                <w:szCs w:val="20"/>
              </w:rPr>
            </w:pPr>
            <w:r w:rsidRPr="00053ABB">
              <w:rPr>
                <w:rFonts w:eastAsia="Arial"/>
                <w:color w:val="111111"/>
                <w:sz w:val="20"/>
                <w:szCs w:val="20"/>
              </w:rPr>
              <w:t>Education</w:t>
            </w:r>
            <w:r w:rsidR="00F600D2">
              <w:rPr>
                <w:rFonts w:eastAsia="Arial"/>
                <w:color w:val="111111"/>
                <w:sz w:val="20"/>
                <w:szCs w:val="20"/>
              </w:rPr>
              <w:t>al level</w:t>
            </w:r>
            <w:r w:rsidRPr="00053ABB">
              <w:rPr>
                <w:rFonts w:eastAsia="Arial"/>
                <w:color w:val="111111"/>
                <w:sz w:val="20"/>
                <w:szCs w:val="20"/>
              </w:rPr>
              <w:t>: University degree</w:t>
            </w:r>
          </w:p>
        </w:tc>
        <w:tc>
          <w:tcPr>
            <w:tcW w:w="1418" w:type="dxa"/>
            <w:shd w:val="clear" w:color="auto" w:fill="FFFFFF"/>
            <w:tcMar>
              <w:top w:w="0" w:type="dxa"/>
              <w:left w:w="0" w:type="dxa"/>
              <w:bottom w:w="0" w:type="dxa"/>
              <w:right w:w="0" w:type="dxa"/>
            </w:tcMar>
            <w:vAlign w:val="center"/>
          </w:tcPr>
          <w:p w14:paraId="0468CE0D"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43B58843"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6394D61"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7F5A504F"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2C8D1D07" w14:textId="77777777" w:rsidTr="00554829">
        <w:trPr>
          <w:cantSplit/>
        </w:trPr>
        <w:tc>
          <w:tcPr>
            <w:tcW w:w="2835" w:type="dxa"/>
            <w:shd w:val="clear" w:color="auto" w:fill="FFFFFF"/>
            <w:tcMar>
              <w:top w:w="0" w:type="dxa"/>
              <w:left w:w="0" w:type="dxa"/>
              <w:bottom w:w="0" w:type="dxa"/>
              <w:right w:w="0" w:type="dxa"/>
            </w:tcMar>
            <w:vAlign w:val="center"/>
          </w:tcPr>
          <w:p w14:paraId="7F7EABD0" w14:textId="6B45FA4E" w:rsidR="00053ABB" w:rsidRPr="00053ABB" w:rsidRDefault="00F600D2" w:rsidP="003940C1">
            <w:pPr>
              <w:spacing w:before="20" w:after="40"/>
              <w:ind w:left="102" w:right="102"/>
              <w:contextualSpacing w:val="0"/>
              <w:rPr>
                <w:rFonts w:eastAsia="Arial"/>
                <w:color w:val="111111"/>
                <w:sz w:val="20"/>
                <w:szCs w:val="20"/>
              </w:rPr>
            </w:pPr>
            <w:r>
              <w:rPr>
                <w:rFonts w:eastAsia="Arial"/>
                <w:color w:val="111111"/>
                <w:sz w:val="20"/>
                <w:szCs w:val="20"/>
              </w:rPr>
              <w:t>Employment</w:t>
            </w:r>
            <w:r w:rsidR="00053ABB" w:rsidRPr="00053ABB">
              <w:rPr>
                <w:rFonts w:eastAsia="Arial"/>
                <w:color w:val="111111"/>
                <w:sz w:val="20"/>
                <w:szCs w:val="20"/>
              </w:rPr>
              <w:t>: Part time</w:t>
            </w:r>
          </w:p>
        </w:tc>
        <w:tc>
          <w:tcPr>
            <w:tcW w:w="1418" w:type="dxa"/>
            <w:shd w:val="clear" w:color="auto" w:fill="FFFFFF"/>
            <w:tcMar>
              <w:top w:w="0" w:type="dxa"/>
              <w:left w:w="0" w:type="dxa"/>
              <w:bottom w:w="0" w:type="dxa"/>
              <w:right w:w="0" w:type="dxa"/>
            </w:tcMar>
            <w:vAlign w:val="center"/>
          </w:tcPr>
          <w:p w14:paraId="39925807"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3E47DBFC"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65CF2B69"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7C14551"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717C8B50" w14:textId="77777777" w:rsidTr="00554829">
        <w:trPr>
          <w:cantSplit/>
        </w:trPr>
        <w:tc>
          <w:tcPr>
            <w:tcW w:w="2835" w:type="dxa"/>
            <w:shd w:val="clear" w:color="auto" w:fill="FFFFFF"/>
            <w:tcMar>
              <w:top w:w="0" w:type="dxa"/>
              <w:left w:w="0" w:type="dxa"/>
              <w:bottom w:w="0" w:type="dxa"/>
              <w:right w:w="0" w:type="dxa"/>
            </w:tcMar>
            <w:vAlign w:val="center"/>
          </w:tcPr>
          <w:p w14:paraId="3C9F5EE6" w14:textId="52A3B3A1" w:rsidR="00053ABB" w:rsidRPr="00053ABB" w:rsidRDefault="00F600D2" w:rsidP="003940C1">
            <w:pPr>
              <w:spacing w:before="20" w:after="40"/>
              <w:ind w:left="102" w:right="102"/>
              <w:contextualSpacing w:val="0"/>
              <w:rPr>
                <w:rFonts w:eastAsia="Arial"/>
                <w:color w:val="111111"/>
                <w:sz w:val="20"/>
                <w:szCs w:val="20"/>
              </w:rPr>
            </w:pPr>
            <w:r>
              <w:rPr>
                <w:rFonts w:eastAsia="Arial"/>
                <w:color w:val="111111"/>
                <w:sz w:val="20"/>
                <w:szCs w:val="20"/>
              </w:rPr>
              <w:t>Employment</w:t>
            </w:r>
            <w:r w:rsidRPr="00053ABB">
              <w:rPr>
                <w:rFonts w:eastAsia="Arial"/>
                <w:color w:val="111111"/>
                <w:sz w:val="20"/>
                <w:szCs w:val="20"/>
              </w:rPr>
              <w:t xml:space="preserve">: </w:t>
            </w:r>
            <w:r w:rsidR="00053ABB" w:rsidRPr="00053ABB">
              <w:rPr>
                <w:rFonts w:eastAsia="Arial"/>
                <w:color w:val="111111"/>
                <w:sz w:val="20"/>
                <w:szCs w:val="20"/>
              </w:rPr>
              <w:t>Retired</w:t>
            </w:r>
          </w:p>
        </w:tc>
        <w:tc>
          <w:tcPr>
            <w:tcW w:w="1418" w:type="dxa"/>
            <w:shd w:val="clear" w:color="auto" w:fill="FFFFFF"/>
            <w:tcMar>
              <w:top w:w="0" w:type="dxa"/>
              <w:left w:w="0" w:type="dxa"/>
              <w:bottom w:w="0" w:type="dxa"/>
              <w:right w:w="0" w:type="dxa"/>
            </w:tcMar>
            <w:vAlign w:val="center"/>
          </w:tcPr>
          <w:p w14:paraId="490870BA"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63D95ADF"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4800BE8"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F559686"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r w:rsidR="00053ABB" w:rsidRPr="00053ABB" w14:paraId="57300815" w14:textId="77777777" w:rsidTr="00554829">
        <w:trPr>
          <w:cantSplit/>
        </w:trPr>
        <w:tc>
          <w:tcPr>
            <w:tcW w:w="2835" w:type="dxa"/>
            <w:tcBorders>
              <w:bottom w:val="single" w:sz="4" w:space="0" w:color="000000"/>
            </w:tcBorders>
            <w:shd w:val="clear" w:color="auto" w:fill="FFFFFF"/>
            <w:tcMar>
              <w:top w:w="0" w:type="dxa"/>
              <w:left w:w="0" w:type="dxa"/>
              <w:bottom w:w="0" w:type="dxa"/>
              <w:right w:w="0" w:type="dxa"/>
            </w:tcMar>
            <w:vAlign w:val="center"/>
          </w:tcPr>
          <w:p w14:paraId="51F966D6" w14:textId="41AB8A29" w:rsidR="00053ABB" w:rsidRPr="00053ABB" w:rsidRDefault="00F600D2" w:rsidP="003940C1">
            <w:pPr>
              <w:spacing w:before="20" w:after="40"/>
              <w:ind w:left="102" w:right="102"/>
              <w:contextualSpacing w:val="0"/>
              <w:rPr>
                <w:rFonts w:eastAsia="Arial"/>
                <w:color w:val="111111"/>
                <w:sz w:val="20"/>
                <w:szCs w:val="20"/>
              </w:rPr>
            </w:pPr>
            <w:r>
              <w:rPr>
                <w:rFonts w:eastAsia="Arial"/>
                <w:color w:val="111111"/>
                <w:sz w:val="20"/>
                <w:szCs w:val="20"/>
              </w:rPr>
              <w:t>Employment</w:t>
            </w:r>
            <w:r w:rsidRPr="00053ABB">
              <w:rPr>
                <w:rFonts w:eastAsia="Arial"/>
                <w:color w:val="111111"/>
                <w:sz w:val="20"/>
                <w:szCs w:val="20"/>
              </w:rPr>
              <w:t xml:space="preserve">: </w:t>
            </w:r>
            <w:r w:rsidR="00053ABB" w:rsidRPr="00053ABB">
              <w:rPr>
                <w:rFonts w:eastAsia="Arial"/>
                <w:color w:val="111111"/>
                <w:sz w:val="20"/>
                <w:szCs w:val="20"/>
              </w:rPr>
              <w:t>Other</w:t>
            </w:r>
          </w:p>
        </w:tc>
        <w:tc>
          <w:tcPr>
            <w:tcW w:w="1418" w:type="dxa"/>
            <w:tcBorders>
              <w:bottom w:val="single" w:sz="4" w:space="0" w:color="000000"/>
            </w:tcBorders>
            <w:shd w:val="clear" w:color="auto" w:fill="FFFFFF"/>
            <w:tcMar>
              <w:top w:w="0" w:type="dxa"/>
              <w:left w:w="0" w:type="dxa"/>
              <w:bottom w:w="0" w:type="dxa"/>
              <w:right w:w="0" w:type="dxa"/>
            </w:tcMar>
            <w:vAlign w:val="center"/>
          </w:tcPr>
          <w:p w14:paraId="67EAF36F"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701" w:type="dxa"/>
            <w:tcBorders>
              <w:bottom w:val="single" w:sz="4" w:space="0" w:color="000000"/>
            </w:tcBorders>
            <w:shd w:val="clear" w:color="auto" w:fill="FFFFFF"/>
            <w:tcMar>
              <w:top w:w="0" w:type="dxa"/>
              <w:left w:w="0" w:type="dxa"/>
              <w:bottom w:w="0" w:type="dxa"/>
              <w:right w:w="0" w:type="dxa"/>
            </w:tcMar>
            <w:vAlign w:val="center"/>
          </w:tcPr>
          <w:p w14:paraId="3B89E568"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1.49</w:t>
            </w:r>
          </w:p>
        </w:tc>
        <w:tc>
          <w:tcPr>
            <w:tcW w:w="1559" w:type="dxa"/>
            <w:tcBorders>
              <w:bottom w:val="single" w:sz="4" w:space="0" w:color="000000"/>
            </w:tcBorders>
            <w:shd w:val="clear" w:color="auto" w:fill="FFFFFF"/>
            <w:tcMar>
              <w:top w:w="0" w:type="dxa"/>
              <w:left w:w="0" w:type="dxa"/>
              <w:bottom w:w="0" w:type="dxa"/>
              <w:right w:w="0" w:type="dxa"/>
            </w:tcMar>
            <w:vAlign w:val="center"/>
          </w:tcPr>
          <w:p w14:paraId="343298D4"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c>
          <w:tcPr>
            <w:tcW w:w="1559" w:type="dxa"/>
            <w:tcBorders>
              <w:bottom w:val="single" w:sz="4" w:space="0" w:color="000000"/>
            </w:tcBorders>
            <w:shd w:val="clear" w:color="auto" w:fill="FFFFFF"/>
            <w:tcMar>
              <w:top w:w="0" w:type="dxa"/>
              <w:left w:w="0" w:type="dxa"/>
              <w:bottom w:w="0" w:type="dxa"/>
              <w:right w:w="0" w:type="dxa"/>
            </w:tcMar>
            <w:vAlign w:val="center"/>
          </w:tcPr>
          <w:p w14:paraId="141DD2E3" w14:textId="77777777" w:rsidR="00053ABB" w:rsidRPr="00053ABB" w:rsidRDefault="00053ABB" w:rsidP="003940C1">
            <w:pPr>
              <w:spacing w:before="20" w:after="40"/>
              <w:ind w:left="102" w:right="102"/>
              <w:contextualSpacing w:val="0"/>
              <w:jc w:val="center"/>
              <w:rPr>
                <w:rFonts w:eastAsia="Arial"/>
                <w:color w:val="111111"/>
                <w:sz w:val="20"/>
                <w:szCs w:val="20"/>
              </w:rPr>
            </w:pPr>
            <w:r w:rsidRPr="00053ABB">
              <w:rPr>
                <w:rFonts w:eastAsia="Arial"/>
                <w:color w:val="111111"/>
                <w:sz w:val="20"/>
                <w:szCs w:val="20"/>
              </w:rPr>
              <w:t>--</w:t>
            </w:r>
          </w:p>
        </w:tc>
      </w:tr>
    </w:tbl>
    <w:p w14:paraId="6FAF67E2" w14:textId="37314795" w:rsidR="003D3C7D" w:rsidRDefault="003D3C7D" w:rsidP="003D3C7D">
      <w:pPr>
        <w:rPr>
          <w:lang w:eastAsia="en-US"/>
        </w:rPr>
      </w:pPr>
    </w:p>
    <w:p w14:paraId="7893E9FB" w14:textId="5D842DA1" w:rsidR="003D3C7D" w:rsidRDefault="003D3C7D" w:rsidP="003D3C7D">
      <w:pPr>
        <w:rPr>
          <w:lang w:eastAsia="en-US"/>
        </w:rPr>
      </w:pPr>
    </w:p>
    <w:p w14:paraId="32D7659C" w14:textId="0C61EFA3" w:rsidR="003D3C7D" w:rsidRDefault="003D3C7D" w:rsidP="003D3C7D">
      <w:pPr>
        <w:rPr>
          <w:lang w:eastAsia="en-US"/>
        </w:rPr>
      </w:pPr>
    </w:p>
    <w:p w14:paraId="2432EB27" w14:textId="5073EDB7" w:rsidR="003D3C7D" w:rsidRDefault="003D3C7D" w:rsidP="003D3C7D">
      <w:pPr>
        <w:rPr>
          <w:lang w:eastAsia="en-US"/>
        </w:rPr>
      </w:pPr>
    </w:p>
    <w:p w14:paraId="0A736851" w14:textId="77777777" w:rsidR="003D3C7D" w:rsidRPr="003D3C7D" w:rsidRDefault="003D3C7D" w:rsidP="003D3C7D">
      <w:pPr>
        <w:rPr>
          <w:lang w:eastAsia="en-US"/>
        </w:rPr>
      </w:pPr>
    </w:p>
    <w:p w14:paraId="58793B07" w14:textId="3DDA5CBA" w:rsidR="0056305D" w:rsidRDefault="0056305D" w:rsidP="007234EC">
      <w:pPr>
        <w:jc w:val="both"/>
        <w:rPr>
          <w:lang w:eastAsia="en-US"/>
        </w:rPr>
      </w:pPr>
    </w:p>
    <w:p w14:paraId="7D241599" w14:textId="6C5D7A1A" w:rsidR="0056305D" w:rsidRDefault="0056305D" w:rsidP="007234EC">
      <w:pPr>
        <w:jc w:val="both"/>
        <w:rPr>
          <w:lang w:eastAsia="en-US"/>
        </w:rPr>
      </w:pPr>
    </w:p>
    <w:p w14:paraId="71DF2BA0" w14:textId="77777777" w:rsidR="003940C1" w:rsidRPr="003940C1" w:rsidRDefault="003940C1" w:rsidP="003940C1">
      <w:pPr>
        <w:jc w:val="both"/>
        <w:rPr>
          <w:b/>
          <w:bCs/>
          <w:i/>
          <w:iCs/>
          <w:lang w:eastAsia="en-US"/>
        </w:rPr>
      </w:pPr>
      <w:r w:rsidRPr="003940C1">
        <w:rPr>
          <w:b/>
          <w:bCs/>
          <w:i/>
          <w:iCs/>
          <w:lang w:eastAsia="en-US"/>
        </w:rPr>
        <w:lastRenderedPageBreak/>
        <w:t>Sensitivity analysis #2</w:t>
      </w:r>
    </w:p>
    <w:p w14:paraId="19998BC5" w14:textId="77777777" w:rsidR="003940C1" w:rsidRDefault="003940C1" w:rsidP="003940C1">
      <w:pPr>
        <w:jc w:val="both"/>
        <w:rPr>
          <w:lang w:eastAsia="en-US"/>
        </w:rPr>
      </w:pPr>
    </w:p>
    <w:p w14:paraId="3293B4BF" w14:textId="19987E0A" w:rsidR="003940C1" w:rsidRDefault="003940C1" w:rsidP="003940C1">
      <w:pPr>
        <w:jc w:val="both"/>
        <w:rPr>
          <w:lang w:eastAsia="en-US"/>
        </w:rPr>
      </w:pPr>
      <w:r>
        <w:rPr>
          <w:lang w:eastAsia="en-US"/>
        </w:rPr>
        <w:t xml:space="preserve">The second sensitivity analysis used the initial three years of data (2012 to 2014) and was fit with the final model.  This subset increased the sample size of participants used for the final model by </w:t>
      </w:r>
      <w:r w:rsidR="00916143">
        <w:rPr>
          <w:lang w:eastAsia="en-US"/>
        </w:rPr>
        <w:t>345</w:t>
      </w:r>
      <w:r>
        <w:rPr>
          <w:lang w:eastAsia="en-US"/>
        </w:rPr>
        <w:t xml:space="preserve"> (N</w:t>
      </w:r>
      <w:r w:rsidR="00916143">
        <w:rPr>
          <w:lang w:eastAsia="en-US"/>
        </w:rPr>
        <w:t> </w:t>
      </w:r>
      <w:r>
        <w:rPr>
          <w:lang w:eastAsia="en-US"/>
        </w:rPr>
        <w:t>=</w:t>
      </w:r>
      <w:r w:rsidR="00916143">
        <w:rPr>
          <w:lang w:eastAsia="en-US"/>
        </w:rPr>
        <w:t> </w:t>
      </w:r>
      <w:r>
        <w:rPr>
          <w:lang w:eastAsia="en-US"/>
        </w:rPr>
        <w:t>2770 to 3115)</w:t>
      </w:r>
      <w:r w:rsidR="00916143">
        <w:rPr>
          <w:lang w:eastAsia="en-US"/>
        </w:rPr>
        <w:t>.  T</w:t>
      </w:r>
      <w:r>
        <w:rPr>
          <w:lang w:eastAsia="en-US"/>
        </w:rPr>
        <w:t xml:space="preserve">he </w:t>
      </w:r>
      <w:r w:rsidR="00916143">
        <w:rPr>
          <w:lang w:eastAsia="en-US"/>
        </w:rPr>
        <w:t>reduction</w:t>
      </w:r>
      <w:r>
        <w:rPr>
          <w:lang w:eastAsia="en-US"/>
        </w:rPr>
        <w:t xml:space="preserve"> in the number of transitions</w:t>
      </w:r>
      <w:r w:rsidR="00916143">
        <w:rPr>
          <w:lang w:eastAsia="en-US"/>
        </w:rPr>
        <w:t>,</w:t>
      </w:r>
      <w:r>
        <w:rPr>
          <w:lang w:eastAsia="en-US"/>
        </w:rPr>
        <w:t xml:space="preserve"> compared to sensitivity analysis </w:t>
      </w:r>
      <w:r w:rsidR="00916143">
        <w:rPr>
          <w:lang w:eastAsia="en-US"/>
        </w:rPr>
        <w:t xml:space="preserve">#1, </w:t>
      </w:r>
      <w:r>
        <w:rPr>
          <w:lang w:eastAsia="en-US"/>
        </w:rPr>
        <w:t>was considerably lower at approximately 15% (</w:t>
      </w:r>
      <w:r w:rsidR="00916143">
        <w:rPr>
          <w:lang w:eastAsia="en-US"/>
        </w:rPr>
        <w:t xml:space="preserve">10,840 </w:t>
      </w:r>
      <w:r>
        <w:rPr>
          <w:lang w:eastAsia="en-US"/>
        </w:rPr>
        <w:t>to 9</w:t>
      </w:r>
      <w:r w:rsidR="00916143">
        <w:rPr>
          <w:lang w:eastAsia="en-US"/>
        </w:rPr>
        <w:t>,</w:t>
      </w:r>
      <w:r>
        <w:rPr>
          <w:lang w:eastAsia="en-US"/>
        </w:rPr>
        <w:t>186 transitions)</w:t>
      </w:r>
      <w:r w:rsidR="00916143">
        <w:rPr>
          <w:lang w:eastAsia="en-US"/>
        </w:rPr>
        <w:t>.  T</w:t>
      </w:r>
      <w:r>
        <w:rPr>
          <w:lang w:eastAsia="en-US"/>
        </w:rPr>
        <w:t>his can be seen in the model estimates shown in Table F3</w:t>
      </w:r>
      <w:r w:rsidR="00916143">
        <w:rPr>
          <w:lang w:eastAsia="en-US"/>
        </w:rPr>
        <w:t>,</w:t>
      </w:r>
      <w:r>
        <w:rPr>
          <w:lang w:eastAsia="en-US"/>
        </w:rPr>
        <w:t xml:space="preserve"> </w:t>
      </w:r>
      <w:r w:rsidR="00916143">
        <w:rPr>
          <w:lang w:eastAsia="en-US"/>
        </w:rPr>
        <w:t>which are</w:t>
      </w:r>
      <w:r>
        <w:rPr>
          <w:lang w:eastAsia="en-US"/>
        </w:rPr>
        <w:t xml:space="preserve"> </w:t>
      </w:r>
      <w:r w:rsidR="00916143">
        <w:rPr>
          <w:lang w:eastAsia="en-US"/>
        </w:rPr>
        <w:t>similar</w:t>
      </w:r>
      <w:r>
        <w:rPr>
          <w:lang w:eastAsia="en-US"/>
        </w:rPr>
        <w:t xml:space="preserve"> to those of the final model. </w:t>
      </w:r>
    </w:p>
    <w:p w14:paraId="6789D55B" w14:textId="77777777" w:rsidR="003940C1" w:rsidRDefault="003940C1" w:rsidP="003940C1">
      <w:pPr>
        <w:jc w:val="both"/>
        <w:rPr>
          <w:lang w:eastAsia="en-US"/>
        </w:rPr>
      </w:pPr>
    </w:p>
    <w:p w14:paraId="01D42DB9" w14:textId="1C07C783" w:rsidR="009A0E43" w:rsidRDefault="003940C1" w:rsidP="009A0E43">
      <w:pPr>
        <w:jc w:val="both"/>
        <w:rPr>
          <w:lang w:eastAsia="en-US"/>
        </w:rPr>
      </w:pPr>
      <w:r>
        <w:rPr>
          <w:lang w:eastAsia="en-US"/>
        </w:rPr>
        <w:t xml:space="preserve">For significant variables associated </w:t>
      </w:r>
      <w:r w:rsidR="00916143">
        <w:rPr>
          <w:lang w:eastAsia="en-US"/>
        </w:rPr>
        <w:t>with</w:t>
      </w:r>
      <w:r>
        <w:rPr>
          <w:lang w:eastAsia="en-US"/>
        </w:rPr>
        <w:t xml:space="preserve"> </w:t>
      </w:r>
      <w:r w:rsidR="00916143">
        <w:rPr>
          <w:lang w:eastAsia="en-US"/>
        </w:rPr>
        <w:t>starting gambling</w:t>
      </w:r>
      <w:r>
        <w:rPr>
          <w:lang w:eastAsia="en-US"/>
        </w:rPr>
        <w:t xml:space="preserve"> (Transition A), </w:t>
      </w:r>
      <w:r w:rsidR="00916143">
        <w:rPr>
          <w:lang w:eastAsia="en-US"/>
        </w:rPr>
        <w:t>e</w:t>
      </w:r>
      <w:r>
        <w:rPr>
          <w:lang w:eastAsia="en-US"/>
        </w:rPr>
        <w:t xml:space="preserve">thnicity and </w:t>
      </w:r>
      <w:r w:rsidR="00916143">
        <w:rPr>
          <w:lang w:eastAsia="en-US"/>
        </w:rPr>
        <w:t>hazardous alcohol consumption</w:t>
      </w:r>
      <w:r>
        <w:rPr>
          <w:lang w:eastAsia="en-US"/>
        </w:rPr>
        <w:t xml:space="preserve"> were similar in hazard ratio compared to the final model</w:t>
      </w:r>
      <w:r w:rsidR="00916143">
        <w:rPr>
          <w:lang w:eastAsia="en-US"/>
        </w:rPr>
        <w:t>,</w:t>
      </w:r>
      <w:r>
        <w:rPr>
          <w:lang w:eastAsia="en-US"/>
        </w:rPr>
        <w:t xml:space="preserve"> with some subtle differences in statistical significance. </w:t>
      </w:r>
      <w:r w:rsidR="00916143">
        <w:rPr>
          <w:lang w:eastAsia="en-US"/>
        </w:rPr>
        <w:t xml:space="preserve"> F</w:t>
      </w:r>
      <w:r>
        <w:rPr>
          <w:lang w:eastAsia="en-US"/>
        </w:rPr>
        <w:t xml:space="preserve">or </w:t>
      </w:r>
      <w:r w:rsidR="00916143">
        <w:rPr>
          <w:lang w:eastAsia="en-US"/>
        </w:rPr>
        <w:t>stopping gambling</w:t>
      </w:r>
      <w:r>
        <w:rPr>
          <w:lang w:eastAsia="en-US"/>
        </w:rPr>
        <w:t xml:space="preserve"> (Transition B), all significant variables </w:t>
      </w:r>
      <w:r w:rsidR="00916143">
        <w:rPr>
          <w:lang w:eastAsia="en-US"/>
        </w:rPr>
        <w:t>except deprivation,</w:t>
      </w:r>
      <w:r>
        <w:rPr>
          <w:lang w:eastAsia="en-US"/>
        </w:rPr>
        <w:t xml:space="preserve"> were similar in hazard ratio and statistical significance compared to those of the final model. </w:t>
      </w:r>
      <w:r w:rsidR="00916143">
        <w:rPr>
          <w:lang w:eastAsia="en-US"/>
        </w:rPr>
        <w:t xml:space="preserve"> </w:t>
      </w:r>
      <w:r>
        <w:rPr>
          <w:lang w:eastAsia="en-US"/>
        </w:rPr>
        <w:t xml:space="preserve">This was also </w:t>
      </w:r>
      <w:r w:rsidR="00916143">
        <w:rPr>
          <w:lang w:eastAsia="en-US"/>
        </w:rPr>
        <w:t>the case</w:t>
      </w:r>
      <w:r>
        <w:rPr>
          <w:lang w:eastAsia="en-US"/>
        </w:rPr>
        <w:t xml:space="preserve"> for transition</w:t>
      </w:r>
      <w:r w:rsidR="00916143">
        <w:rPr>
          <w:lang w:eastAsia="en-US"/>
        </w:rPr>
        <w:t xml:space="preserve">ing into risky gambling </w:t>
      </w:r>
      <w:r>
        <w:rPr>
          <w:lang w:eastAsia="en-US"/>
        </w:rPr>
        <w:t>(Transition C), with all significant variable</w:t>
      </w:r>
      <w:r w:rsidR="00916143">
        <w:rPr>
          <w:lang w:eastAsia="en-US"/>
        </w:rPr>
        <w:t>s,</w:t>
      </w:r>
      <w:r>
        <w:rPr>
          <w:lang w:eastAsia="en-US"/>
        </w:rPr>
        <w:t xml:space="preserve"> apart from </w:t>
      </w:r>
      <w:r w:rsidR="00916143">
        <w:rPr>
          <w:lang w:eastAsia="en-US"/>
        </w:rPr>
        <w:t>e</w:t>
      </w:r>
      <w:r>
        <w:rPr>
          <w:lang w:eastAsia="en-US"/>
        </w:rPr>
        <w:t>ducation</w:t>
      </w:r>
      <w:r w:rsidR="00916143">
        <w:rPr>
          <w:lang w:eastAsia="en-US"/>
        </w:rPr>
        <w:t>al level</w:t>
      </w:r>
      <w:r>
        <w:rPr>
          <w:lang w:eastAsia="en-US"/>
        </w:rPr>
        <w:t xml:space="preserve"> and </w:t>
      </w:r>
      <w:r w:rsidR="00916143">
        <w:rPr>
          <w:lang w:eastAsia="en-US"/>
        </w:rPr>
        <w:t>t</w:t>
      </w:r>
      <w:r>
        <w:rPr>
          <w:lang w:eastAsia="en-US"/>
        </w:rPr>
        <w:t xml:space="preserve">obacco </w:t>
      </w:r>
      <w:r w:rsidR="00916143">
        <w:rPr>
          <w:lang w:eastAsia="en-US"/>
        </w:rPr>
        <w:t xml:space="preserve">smoking, </w:t>
      </w:r>
      <w:r>
        <w:rPr>
          <w:lang w:eastAsia="en-US"/>
        </w:rPr>
        <w:t xml:space="preserve">comparable to those in the final model. </w:t>
      </w:r>
      <w:r w:rsidR="00B45971">
        <w:rPr>
          <w:lang w:eastAsia="en-US"/>
        </w:rPr>
        <w:t xml:space="preserve"> F</w:t>
      </w:r>
      <w:r>
        <w:rPr>
          <w:lang w:eastAsia="en-US"/>
        </w:rPr>
        <w:t>or transition</w:t>
      </w:r>
      <w:r w:rsidR="00B45971">
        <w:rPr>
          <w:lang w:eastAsia="en-US"/>
        </w:rPr>
        <w:t xml:space="preserve">ing out of risky gambling </w:t>
      </w:r>
      <w:r>
        <w:rPr>
          <w:lang w:eastAsia="en-US"/>
        </w:rPr>
        <w:t xml:space="preserve">(Transition D), all variables were the same in hazard ratio and statistical significance </w:t>
      </w:r>
      <w:r w:rsidR="00B45971">
        <w:rPr>
          <w:lang w:eastAsia="en-US"/>
        </w:rPr>
        <w:t>as in</w:t>
      </w:r>
      <w:r>
        <w:rPr>
          <w:lang w:eastAsia="en-US"/>
        </w:rPr>
        <w:t xml:space="preserve"> the final model.</w:t>
      </w:r>
      <w:r w:rsidR="009A0E43">
        <w:rPr>
          <w:lang w:eastAsia="en-US"/>
        </w:rPr>
        <w:t xml:space="preserve">  Table F4 shows the data summarised.</w:t>
      </w:r>
    </w:p>
    <w:p w14:paraId="073BDF54" w14:textId="1EF3480C" w:rsidR="0056305D" w:rsidRDefault="0056305D" w:rsidP="007234EC">
      <w:pPr>
        <w:jc w:val="both"/>
        <w:rPr>
          <w:lang w:eastAsia="en-US"/>
        </w:rPr>
      </w:pPr>
    </w:p>
    <w:p w14:paraId="6AEC187A" w14:textId="4845FA88" w:rsidR="008A672C" w:rsidRDefault="008A672C" w:rsidP="008A672C">
      <w:pPr>
        <w:pStyle w:val="RepHead3"/>
        <w:rPr>
          <w:rFonts w:cs="Times New Roman"/>
          <w:szCs w:val="22"/>
        </w:rPr>
      </w:pPr>
      <w:bookmarkStart w:id="119" w:name="_Toc50454878"/>
      <w:r w:rsidRPr="008D17E9">
        <w:rPr>
          <w:rFonts w:cs="Times New Roman"/>
          <w:szCs w:val="22"/>
        </w:rPr>
        <w:t xml:space="preserve">Table </w:t>
      </w:r>
      <w:r w:rsidRPr="008D17E9">
        <w:rPr>
          <w:rFonts w:cs="Times New Roman"/>
          <w:noProof/>
          <w:szCs w:val="22"/>
        </w:rPr>
        <w:t>F</w:t>
      </w:r>
      <w:r>
        <w:rPr>
          <w:rFonts w:cs="Times New Roman"/>
          <w:noProof/>
          <w:szCs w:val="22"/>
        </w:rPr>
        <w:t>3</w:t>
      </w:r>
      <w:r w:rsidRPr="008D17E9">
        <w:rPr>
          <w:rFonts w:cs="Times New Roman"/>
          <w:szCs w:val="22"/>
        </w:rPr>
        <w:t xml:space="preserve">: </w:t>
      </w:r>
      <w:r w:rsidR="009A0E43">
        <w:rPr>
          <w:rFonts w:cs="Times New Roman"/>
          <w:szCs w:val="22"/>
        </w:rPr>
        <w:t>T</w:t>
      </w:r>
      <w:r w:rsidRPr="008D17E9">
        <w:rPr>
          <w:rFonts w:cs="Times New Roman"/>
          <w:szCs w:val="22"/>
        </w:rPr>
        <w:t xml:space="preserve">ransitions in </w:t>
      </w:r>
      <w:r w:rsidR="009A0E43">
        <w:rPr>
          <w:rFonts w:cs="Times New Roman"/>
          <w:szCs w:val="22"/>
        </w:rPr>
        <w:t>gambling risk level and associations with covariates</w:t>
      </w:r>
      <w:r w:rsidRPr="008D17E9">
        <w:rPr>
          <w:rFonts w:cs="Times New Roman"/>
          <w:szCs w:val="22"/>
        </w:rPr>
        <w:t xml:space="preserve"> for years 2012 to 201</w:t>
      </w:r>
      <w:r w:rsidR="009A0E43">
        <w:rPr>
          <w:rFonts w:cs="Times New Roman"/>
          <w:szCs w:val="22"/>
        </w:rPr>
        <w:t>4</w:t>
      </w:r>
      <w:bookmarkEnd w:id="119"/>
    </w:p>
    <w:tbl>
      <w:tblPr>
        <w:tblW w:w="9214" w:type="dxa"/>
        <w:tblLayout w:type="fixed"/>
        <w:tblLook w:val="04A0" w:firstRow="1" w:lastRow="0" w:firstColumn="1" w:lastColumn="0" w:noHBand="0" w:noVBand="1"/>
      </w:tblPr>
      <w:tblGrid>
        <w:gridCol w:w="1843"/>
        <w:gridCol w:w="1418"/>
        <w:gridCol w:w="2268"/>
        <w:gridCol w:w="1417"/>
        <w:gridCol w:w="851"/>
        <w:gridCol w:w="1417"/>
      </w:tblGrid>
      <w:tr w:rsidR="008A672C" w:rsidRPr="00244594" w14:paraId="3F8586A6" w14:textId="77777777" w:rsidTr="009A0E43">
        <w:trPr>
          <w:cantSplit/>
          <w:tblHeader/>
        </w:trPr>
        <w:tc>
          <w:tcPr>
            <w:tcW w:w="1843"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7E73FC2C" w14:textId="77777777" w:rsidR="008A672C" w:rsidRPr="00244594" w:rsidRDefault="008A672C" w:rsidP="009A0E43">
            <w:pPr>
              <w:spacing w:before="40" w:after="40"/>
              <w:ind w:left="100" w:right="100"/>
              <w:rPr>
                <w:b/>
                <w:sz w:val="20"/>
                <w:szCs w:val="22"/>
              </w:rPr>
            </w:pPr>
            <w:r w:rsidRPr="00244594">
              <w:rPr>
                <w:rFonts w:eastAsia="Arial"/>
                <w:b/>
                <w:color w:val="111111"/>
                <w:sz w:val="20"/>
                <w:szCs w:val="22"/>
              </w:rPr>
              <w:t>Transition gambling</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429E2DED" w14:textId="77777777" w:rsidR="008A672C" w:rsidRPr="00244594" w:rsidRDefault="008A672C" w:rsidP="009A0E43">
            <w:pPr>
              <w:spacing w:before="40" w:after="40"/>
              <w:ind w:left="100" w:right="100"/>
              <w:rPr>
                <w:b/>
                <w:sz w:val="20"/>
                <w:szCs w:val="22"/>
              </w:rPr>
            </w:pPr>
            <w:r>
              <w:rPr>
                <w:rFonts w:eastAsia="Arial"/>
                <w:b/>
                <w:color w:val="111111"/>
                <w:sz w:val="20"/>
                <w:szCs w:val="22"/>
              </w:rPr>
              <w:t>Covariate</w:t>
            </w:r>
          </w:p>
        </w:tc>
        <w:tc>
          <w:tcPr>
            <w:tcW w:w="2268" w:type="dxa"/>
            <w:tcBorders>
              <w:top w:val="single" w:sz="4" w:space="0" w:color="auto"/>
              <w:bottom w:val="single" w:sz="4" w:space="0" w:color="auto"/>
            </w:tcBorders>
            <w:shd w:val="clear" w:color="auto" w:fill="FFFFFF"/>
            <w:vAlign w:val="center"/>
          </w:tcPr>
          <w:p w14:paraId="4954C65F" w14:textId="77777777" w:rsidR="008A672C" w:rsidRPr="00244594" w:rsidRDefault="008A672C" w:rsidP="009A0E43">
            <w:pPr>
              <w:spacing w:before="40" w:after="40"/>
              <w:ind w:left="100" w:right="100"/>
              <w:rPr>
                <w:rFonts w:eastAsia="Arial"/>
                <w:b/>
                <w:color w:val="111111"/>
                <w:sz w:val="20"/>
                <w:szCs w:val="22"/>
              </w:rPr>
            </w:pPr>
            <w:r w:rsidRPr="00244594">
              <w:rPr>
                <w:rFonts w:eastAsia="Arial"/>
                <w:b/>
                <w:color w:val="111111"/>
                <w:sz w:val="20"/>
                <w:szCs w:val="22"/>
              </w:rPr>
              <w:t>Category</w:t>
            </w:r>
          </w:p>
        </w:tc>
        <w:tc>
          <w:tcPr>
            <w:tcW w:w="1417"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44B0C38" w14:textId="77777777" w:rsidR="008A672C" w:rsidRPr="00244594" w:rsidRDefault="008A672C" w:rsidP="009A0E43">
            <w:pPr>
              <w:spacing w:before="40" w:after="40"/>
              <w:ind w:left="100" w:right="100"/>
              <w:jc w:val="right"/>
              <w:rPr>
                <w:b/>
                <w:sz w:val="20"/>
                <w:szCs w:val="22"/>
              </w:rPr>
            </w:pPr>
            <w:r w:rsidRPr="00244594">
              <w:rPr>
                <w:rFonts w:eastAsia="Arial"/>
                <w:b/>
                <w:color w:val="111111"/>
                <w:sz w:val="20"/>
                <w:szCs w:val="22"/>
              </w:rPr>
              <w:t>No. of observations</w:t>
            </w:r>
          </w:p>
        </w:tc>
        <w:tc>
          <w:tcPr>
            <w:tcW w:w="85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E2094C9" w14:textId="77777777" w:rsidR="008A672C" w:rsidRPr="00244594" w:rsidRDefault="008A672C" w:rsidP="009A0E43">
            <w:pPr>
              <w:spacing w:before="40" w:after="40"/>
              <w:ind w:left="100" w:right="100"/>
              <w:jc w:val="right"/>
              <w:rPr>
                <w:b/>
                <w:sz w:val="20"/>
                <w:szCs w:val="22"/>
              </w:rPr>
            </w:pPr>
            <w:r w:rsidRPr="00244594">
              <w:rPr>
                <w:rFonts w:eastAsia="Arial"/>
                <w:b/>
                <w:color w:val="111111"/>
                <w:sz w:val="20"/>
                <w:szCs w:val="22"/>
              </w:rPr>
              <w:t xml:space="preserve">Hazard Ratio </w:t>
            </w:r>
          </w:p>
        </w:tc>
        <w:tc>
          <w:tcPr>
            <w:tcW w:w="1417" w:type="dxa"/>
            <w:tcBorders>
              <w:top w:val="single" w:sz="4" w:space="0" w:color="auto"/>
              <w:bottom w:val="single" w:sz="4" w:space="0" w:color="auto"/>
            </w:tcBorders>
            <w:shd w:val="clear" w:color="auto" w:fill="FFFFFF"/>
            <w:vAlign w:val="center"/>
          </w:tcPr>
          <w:p w14:paraId="22F8D80F" w14:textId="77777777" w:rsidR="008A672C" w:rsidRPr="00244594" w:rsidRDefault="008A672C" w:rsidP="009A0E43">
            <w:pPr>
              <w:spacing w:before="40" w:after="40"/>
              <w:ind w:left="100" w:right="100"/>
              <w:jc w:val="right"/>
              <w:rPr>
                <w:rFonts w:eastAsia="Arial"/>
                <w:b/>
                <w:color w:val="111111"/>
                <w:sz w:val="20"/>
                <w:szCs w:val="22"/>
              </w:rPr>
            </w:pPr>
            <w:r w:rsidRPr="00244594">
              <w:rPr>
                <w:rFonts w:eastAsia="Arial"/>
                <w:b/>
                <w:color w:val="111111"/>
                <w:sz w:val="20"/>
                <w:szCs w:val="22"/>
              </w:rPr>
              <w:t>[95% CI]</w:t>
            </w:r>
          </w:p>
        </w:tc>
      </w:tr>
      <w:tr w:rsidR="000304BC" w:rsidRPr="00D22FFC" w14:paraId="1FF142A0" w14:textId="77777777" w:rsidTr="009A0E43">
        <w:trPr>
          <w:cantSplit/>
        </w:trPr>
        <w:tc>
          <w:tcPr>
            <w:tcW w:w="1843" w:type="dxa"/>
            <w:vMerge w:val="restart"/>
            <w:tcBorders>
              <w:top w:val="single" w:sz="4" w:space="0" w:color="auto"/>
            </w:tcBorders>
            <w:shd w:val="clear" w:color="auto" w:fill="FFFFFF"/>
            <w:tcMar>
              <w:top w:w="0" w:type="dxa"/>
              <w:left w:w="0" w:type="dxa"/>
              <w:bottom w:w="0" w:type="dxa"/>
              <w:right w:w="0" w:type="dxa"/>
            </w:tcMar>
          </w:tcPr>
          <w:p w14:paraId="008B67EC" w14:textId="77777777" w:rsidR="000304BC" w:rsidRPr="00D22FFC" w:rsidRDefault="000304BC" w:rsidP="000304BC">
            <w:pPr>
              <w:spacing w:before="40" w:after="40"/>
              <w:ind w:left="100" w:right="100"/>
              <w:rPr>
                <w:sz w:val="20"/>
                <w:szCs w:val="22"/>
              </w:rPr>
            </w:pPr>
            <w:r w:rsidRPr="00D22FFC">
              <w:rPr>
                <w:rFonts w:eastAsia="Arial"/>
                <w:color w:val="111111"/>
                <w:sz w:val="20"/>
                <w:szCs w:val="22"/>
              </w:rPr>
              <w:t xml:space="preserve">A: </w:t>
            </w:r>
            <w:r>
              <w:rPr>
                <w:rFonts w:eastAsia="Arial"/>
                <w:color w:val="111111"/>
                <w:sz w:val="20"/>
                <w:szCs w:val="22"/>
              </w:rPr>
              <w:t>Starting gambling</w:t>
            </w:r>
          </w:p>
        </w:tc>
        <w:tc>
          <w:tcPr>
            <w:tcW w:w="1418" w:type="dxa"/>
            <w:tcBorders>
              <w:top w:val="single" w:sz="4" w:space="0" w:color="auto"/>
            </w:tcBorders>
            <w:shd w:val="clear" w:color="auto" w:fill="FFFFFF"/>
            <w:tcMar>
              <w:top w:w="0" w:type="dxa"/>
              <w:left w:w="0" w:type="dxa"/>
              <w:bottom w:w="0" w:type="dxa"/>
              <w:right w:w="0" w:type="dxa"/>
            </w:tcMar>
            <w:vAlign w:val="center"/>
          </w:tcPr>
          <w:p w14:paraId="7F1E857F" w14:textId="01CAD853" w:rsidR="000304BC" w:rsidRPr="00D22FFC" w:rsidRDefault="000304BC" w:rsidP="000304BC">
            <w:pPr>
              <w:spacing w:before="40" w:after="40"/>
              <w:ind w:left="100" w:right="100"/>
              <w:rPr>
                <w:rFonts w:eastAsia="Arial"/>
                <w:color w:val="111111"/>
                <w:sz w:val="20"/>
                <w:szCs w:val="22"/>
              </w:rPr>
            </w:pPr>
            <w:r w:rsidRPr="006C46C9">
              <w:rPr>
                <w:rFonts w:eastAsia="Arial"/>
                <w:color w:val="111111"/>
                <w:sz w:val="20"/>
                <w:szCs w:val="22"/>
              </w:rPr>
              <w:t>Ethnicity</w:t>
            </w:r>
          </w:p>
        </w:tc>
        <w:tc>
          <w:tcPr>
            <w:tcW w:w="2268" w:type="dxa"/>
            <w:tcBorders>
              <w:top w:val="single" w:sz="4" w:space="0" w:color="auto"/>
            </w:tcBorders>
            <w:shd w:val="clear" w:color="auto" w:fill="FFFFFF"/>
            <w:vAlign w:val="center"/>
          </w:tcPr>
          <w:p w14:paraId="50F46541" w14:textId="7E8AD44D" w:rsidR="000304BC" w:rsidRPr="008B4D27" w:rsidRDefault="000304BC" w:rsidP="000304BC">
            <w:pPr>
              <w:spacing w:before="40" w:after="40"/>
              <w:ind w:left="100" w:right="100"/>
              <w:rPr>
                <w:rFonts w:eastAsia="Arial"/>
                <w:b/>
                <w:color w:val="111111"/>
                <w:sz w:val="20"/>
                <w:szCs w:val="22"/>
              </w:rPr>
            </w:pPr>
            <w:r w:rsidRPr="008B4D27">
              <w:rPr>
                <w:rFonts w:eastAsia="Arial"/>
                <w:b/>
                <w:color w:val="111111"/>
                <w:sz w:val="20"/>
                <w:szCs w:val="22"/>
              </w:rPr>
              <w:t>Asian</w:t>
            </w:r>
          </w:p>
        </w:tc>
        <w:tc>
          <w:tcPr>
            <w:tcW w:w="1417" w:type="dxa"/>
            <w:tcBorders>
              <w:top w:val="single" w:sz="4" w:space="0" w:color="auto"/>
            </w:tcBorders>
            <w:shd w:val="clear" w:color="auto" w:fill="FFFFFF"/>
            <w:tcMar>
              <w:top w:w="0" w:type="dxa"/>
              <w:left w:w="0" w:type="dxa"/>
              <w:bottom w:w="0" w:type="dxa"/>
              <w:right w:w="0" w:type="dxa"/>
            </w:tcMar>
            <w:vAlign w:val="center"/>
          </w:tcPr>
          <w:p w14:paraId="4ADD4741" w14:textId="640D62CD"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52</w:t>
            </w:r>
          </w:p>
        </w:tc>
        <w:tc>
          <w:tcPr>
            <w:tcW w:w="851" w:type="dxa"/>
            <w:tcBorders>
              <w:top w:val="single" w:sz="4" w:space="0" w:color="auto"/>
            </w:tcBorders>
            <w:shd w:val="clear" w:color="auto" w:fill="FFFFFF"/>
            <w:tcMar>
              <w:top w:w="0" w:type="dxa"/>
              <w:left w:w="0" w:type="dxa"/>
              <w:bottom w:w="0" w:type="dxa"/>
              <w:right w:w="0" w:type="dxa"/>
            </w:tcMar>
            <w:vAlign w:val="center"/>
          </w:tcPr>
          <w:p w14:paraId="26035DE2" w14:textId="1447C86D"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0.50</w:t>
            </w:r>
          </w:p>
        </w:tc>
        <w:tc>
          <w:tcPr>
            <w:tcW w:w="1417" w:type="dxa"/>
            <w:tcBorders>
              <w:top w:val="single" w:sz="4" w:space="0" w:color="auto"/>
            </w:tcBorders>
            <w:shd w:val="clear" w:color="auto" w:fill="FFFFFF"/>
            <w:vAlign w:val="center"/>
          </w:tcPr>
          <w:p w14:paraId="6A3575B3" w14:textId="7E5FD11A"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 xml:space="preserve"> [0.32-0.77]</w:t>
            </w:r>
          </w:p>
        </w:tc>
      </w:tr>
      <w:tr w:rsidR="000304BC" w:rsidRPr="00D22FFC" w14:paraId="1AD68E78" w14:textId="77777777" w:rsidTr="009A0E43">
        <w:trPr>
          <w:cantSplit/>
        </w:trPr>
        <w:tc>
          <w:tcPr>
            <w:tcW w:w="1843" w:type="dxa"/>
            <w:vMerge/>
            <w:shd w:val="clear" w:color="auto" w:fill="FFFFFF"/>
            <w:tcMar>
              <w:top w:w="0" w:type="dxa"/>
              <w:left w:w="0" w:type="dxa"/>
              <w:bottom w:w="0" w:type="dxa"/>
              <w:right w:w="0" w:type="dxa"/>
            </w:tcMar>
          </w:tcPr>
          <w:p w14:paraId="0595AB80"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59E109E4" w14:textId="77777777" w:rsidR="000304BC" w:rsidRPr="00D22FFC"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2945591B" w14:textId="1A0A2809"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European/Other</w:t>
            </w:r>
          </w:p>
        </w:tc>
        <w:tc>
          <w:tcPr>
            <w:tcW w:w="1417" w:type="dxa"/>
            <w:shd w:val="clear" w:color="auto" w:fill="FFFFFF"/>
            <w:tcMar>
              <w:top w:w="0" w:type="dxa"/>
              <w:left w:w="0" w:type="dxa"/>
              <w:bottom w:w="0" w:type="dxa"/>
              <w:right w:w="0" w:type="dxa"/>
            </w:tcMar>
            <w:vAlign w:val="center"/>
          </w:tcPr>
          <w:p w14:paraId="64781C26" w14:textId="70943081" w:rsidR="000304BC" w:rsidRPr="00D22FF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266</w:t>
            </w:r>
          </w:p>
        </w:tc>
        <w:tc>
          <w:tcPr>
            <w:tcW w:w="851" w:type="dxa"/>
            <w:shd w:val="clear" w:color="auto" w:fill="FFFFFF"/>
            <w:tcMar>
              <w:top w:w="0" w:type="dxa"/>
              <w:left w:w="0" w:type="dxa"/>
              <w:bottom w:w="0" w:type="dxa"/>
              <w:right w:w="0" w:type="dxa"/>
            </w:tcMar>
            <w:vAlign w:val="center"/>
          </w:tcPr>
          <w:p w14:paraId="6EDCD89C" w14:textId="20E0BC64" w:rsidR="000304BC" w:rsidRPr="00D22FF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0.9</w:t>
            </w:r>
            <w:r>
              <w:rPr>
                <w:rFonts w:eastAsia="Arial"/>
                <w:color w:val="111111"/>
                <w:sz w:val="20"/>
                <w:szCs w:val="22"/>
              </w:rPr>
              <w:t>0</w:t>
            </w:r>
          </w:p>
        </w:tc>
        <w:tc>
          <w:tcPr>
            <w:tcW w:w="1417" w:type="dxa"/>
            <w:shd w:val="clear" w:color="auto" w:fill="FFFFFF"/>
            <w:vAlign w:val="center"/>
          </w:tcPr>
          <w:p w14:paraId="296ECDB6" w14:textId="4F5BD1F2" w:rsidR="000304BC" w:rsidRPr="00D22FF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[0.63-1.29]</w:t>
            </w:r>
          </w:p>
        </w:tc>
      </w:tr>
      <w:tr w:rsidR="000304BC" w:rsidRPr="00D22FFC" w14:paraId="71ABC344" w14:textId="77777777" w:rsidTr="009A0E43">
        <w:trPr>
          <w:cantSplit/>
        </w:trPr>
        <w:tc>
          <w:tcPr>
            <w:tcW w:w="1843" w:type="dxa"/>
            <w:vMerge/>
            <w:shd w:val="clear" w:color="auto" w:fill="FFFFFF"/>
            <w:tcMar>
              <w:top w:w="0" w:type="dxa"/>
              <w:left w:w="0" w:type="dxa"/>
              <w:bottom w:w="0" w:type="dxa"/>
              <w:right w:w="0" w:type="dxa"/>
            </w:tcMar>
          </w:tcPr>
          <w:p w14:paraId="342452C8"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0889D8B" w14:textId="77777777" w:rsidR="000304BC" w:rsidRPr="00D22FFC"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4410C400" w14:textId="4FEEC52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Māori</w:t>
            </w:r>
          </w:p>
        </w:tc>
        <w:tc>
          <w:tcPr>
            <w:tcW w:w="1417" w:type="dxa"/>
            <w:shd w:val="clear" w:color="auto" w:fill="FFFFFF"/>
            <w:tcMar>
              <w:top w:w="0" w:type="dxa"/>
              <w:left w:w="0" w:type="dxa"/>
              <w:bottom w:w="0" w:type="dxa"/>
              <w:right w:w="0" w:type="dxa"/>
            </w:tcMar>
            <w:vAlign w:val="center"/>
          </w:tcPr>
          <w:p w14:paraId="523BFA0F" w14:textId="0015C37F"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56</w:t>
            </w:r>
          </w:p>
        </w:tc>
        <w:tc>
          <w:tcPr>
            <w:tcW w:w="851" w:type="dxa"/>
            <w:shd w:val="clear" w:color="auto" w:fill="FFFFFF"/>
            <w:tcMar>
              <w:top w:w="0" w:type="dxa"/>
              <w:left w:w="0" w:type="dxa"/>
              <w:bottom w:w="0" w:type="dxa"/>
              <w:right w:w="0" w:type="dxa"/>
            </w:tcMar>
            <w:vAlign w:val="center"/>
          </w:tcPr>
          <w:p w14:paraId="61F4E4EB" w14:textId="44FB4D64" w:rsidR="000304BC" w:rsidRPr="000304B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1.05</w:t>
            </w:r>
          </w:p>
        </w:tc>
        <w:tc>
          <w:tcPr>
            <w:tcW w:w="1417" w:type="dxa"/>
            <w:shd w:val="clear" w:color="auto" w:fill="FFFFFF"/>
            <w:vAlign w:val="center"/>
          </w:tcPr>
          <w:p w14:paraId="0AFEF28D" w14:textId="7E8810D9"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[0.74-1.48]</w:t>
            </w:r>
          </w:p>
        </w:tc>
      </w:tr>
      <w:tr w:rsidR="000304BC" w:rsidRPr="00D22FFC" w14:paraId="631B3DB6" w14:textId="77777777" w:rsidTr="009A0E43">
        <w:trPr>
          <w:cantSplit/>
        </w:trPr>
        <w:tc>
          <w:tcPr>
            <w:tcW w:w="1843" w:type="dxa"/>
            <w:vMerge/>
            <w:shd w:val="clear" w:color="auto" w:fill="FFFFFF"/>
            <w:tcMar>
              <w:top w:w="0" w:type="dxa"/>
              <w:left w:w="0" w:type="dxa"/>
              <w:bottom w:w="0" w:type="dxa"/>
              <w:right w:w="0" w:type="dxa"/>
            </w:tcMar>
          </w:tcPr>
          <w:p w14:paraId="656F02CF" w14:textId="77777777" w:rsidR="000304BC" w:rsidRPr="00D22FFC" w:rsidRDefault="000304BC" w:rsidP="000304BC">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6ECBA9D2" w14:textId="77777777" w:rsidR="000304BC" w:rsidRPr="00D22FFC" w:rsidRDefault="000304BC" w:rsidP="000304BC">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163EC957" w14:textId="3AE2E446"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Pacific</w:t>
            </w:r>
          </w:p>
        </w:tc>
        <w:tc>
          <w:tcPr>
            <w:tcW w:w="1417" w:type="dxa"/>
            <w:tcBorders>
              <w:bottom w:val="dotted" w:sz="4" w:space="0" w:color="auto"/>
            </w:tcBorders>
            <w:shd w:val="clear" w:color="auto" w:fill="FFFFFF"/>
            <w:tcMar>
              <w:top w:w="0" w:type="dxa"/>
              <w:left w:w="0" w:type="dxa"/>
              <w:bottom w:w="0" w:type="dxa"/>
              <w:right w:w="0" w:type="dxa"/>
            </w:tcMar>
            <w:vAlign w:val="center"/>
          </w:tcPr>
          <w:p w14:paraId="01BEBF63" w14:textId="5DF991B6" w:rsidR="000304BC" w:rsidRPr="000304B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57</w:t>
            </w:r>
          </w:p>
        </w:tc>
        <w:tc>
          <w:tcPr>
            <w:tcW w:w="851" w:type="dxa"/>
            <w:tcBorders>
              <w:bottom w:val="dotted" w:sz="4" w:space="0" w:color="auto"/>
            </w:tcBorders>
            <w:shd w:val="clear" w:color="auto" w:fill="FFFFFF"/>
            <w:tcMar>
              <w:top w:w="0" w:type="dxa"/>
              <w:left w:w="0" w:type="dxa"/>
              <w:bottom w:w="0" w:type="dxa"/>
              <w:right w:w="0" w:type="dxa"/>
            </w:tcMar>
            <w:vAlign w:val="center"/>
          </w:tcPr>
          <w:p w14:paraId="0DC0F5F6" w14:textId="791431D5" w:rsidR="000304BC" w:rsidRPr="000304B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0.73</w:t>
            </w:r>
          </w:p>
        </w:tc>
        <w:tc>
          <w:tcPr>
            <w:tcW w:w="1417" w:type="dxa"/>
            <w:tcBorders>
              <w:bottom w:val="dotted" w:sz="4" w:space="0" w:color="auto"/>
            </w:tcBorders>
            <w:shd w:val="clear" w:color="auto" w:fill="FFFFFF"/>
            <w:vAlign w:val="center"/>
          </w:tcPr>
          <w:p w14:paraId="3EA88C4D" w14:textId="6352C31E" w:rsidR="000304BC" w:rsidRPr="000304B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[0.49-1.08]</w:t>
            </w:r>
          </w:p>
        </w:tc>
      </w:tr>
      <w:tr w:rsidR="000304BC" w:rsidRPr="00D22FFC" w14:paraId="752C43E5" w14:textId="77777777" w:rsidTr="009A0E43">
        <w:trPr>
          <w:cantSplit/>
        </w:trPr>
        <w:tc>
          <w:tcPr>
            <w:tcW w:w="1843" w:type="dxa"/>
            <w:shd w:val="clear" w:color="auto" w:fill="FFFFFF"/>
            <w:tcMar>
              <w:top w:w="0" w:type="dxa"/>
              <w:left w:w="0" w:type="dxa"/>
              <w:bottom w:w="0" w:type="dxa"/>
              <w:right w:w="0" w:type="dxa"/>
            </w:tcMar>
          </w:tcPr>
          <w:p w14:paraId="271B63DB" w14:textId="77777777" w:rsidR="000304BC" w:rsidRPr="00D22FFC" w:rsidRDefault="000304BC" w:rsidP="000304BC">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60D2A23F" w14:textId="77777777" w:rsidR="000304BC" w:rsidRPr="00D22FFC" w:rsidRDefault="000304BC" w:rsidP="000304BC">
            <w:pPr>
              <w:spacing w:before="40" w:after="40"/>
              <w:ind w:left="100" w:right="100"/>
              <w:rPr>
                <w:rFonts w:eastAsia="Arial"/>
                <w:color w:val="111111"/>
                <w:sz w:val="20"/>
                <w:szCs w:val="22"/>
              </w:rPr>
            </w:pPr>
            <w:r>
              <w:rPr>
                <w:rFonts w:eastAsia="Arial"/>
                <w:color w:val="111111"/>
                <w:sz w:val="20"/>
                <w:szCs w:val="22"/>
              </w:rPr>
              <w:t>Hazardous</w:t>
            </w:r>
          </w:p>
          <w:p w14:paraId="0BA734FD" w14:textId="77777777" w:rsidR="000304BC" w:rsidRPr="00D22FFC" w:rsidRDefault="000304BC" w:rsidP="000304BC">
            <w:pPr>
              <w:spacing w:before="40" w:after="40"/>
              <w:ind w:left="100" w:right="100"/>
              <w:rPr>
                <w:rFonts w:eastAsia="Arial"/>
                <w:color w:val="111111"/>
                <w:sz w:val="20"/>
                <w:szCs w:val="22"/>
              </w:rPr>
            </w:pPr>
            <w:r>
              <w:rPr>
                <w:rFonts w:eastAsia="Arial"/>
                <w:color w:val="111111"/>
                <w:sz w:val="20"/>
                <w:szCs w:val="22"/>
              </w:rPr>
              <w:t>alcohol</w:t>
            </w:r>
          </w:p>
        </w:tc>
        <w:tc>
          <w:tcPr>
            <w:tcW w:w="2268" w:type="dxa"/>
            <w:tcBorders>
              <w:top w:val="dotted" w:sz="4" w:space="0" w:color="auto"/>
            </w:tcBorders>
            <w:shd w:val="clear" w:color="auto" w:fill="FFFFFF"/>
            <w:vAlign w:val="center"/>
          </w:tcPr>
          <w:p w14:paraId="28A8892E"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vAlign w:val="center"/>
          </w:tcPr>
          <w:p w14:paraId="64A3772F" w14:textId="4A57E443" w:rsidR="000304BC" w:rsidRPr="004C015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262</w:t>
            </w:r>
          </w:p>
        </w:tc>
        <w:tc>
          <w:tcPr>
            <w:tcW w:w="851" w:type="dxa"/>
            <w:tcBorders>
              <w:top w:val="dotted" w:sz="4" w:space="0" w:color="auto"/>
            </w:tcBorders>
            <w:shd w:val="clear" w:color="auto" w:fill="FFFFFF"/>
            <w:tcMar>
              <w:top w:w="0" w:type="dxa"/>
              <w:left w:w="0" w:type="dxa"/>
              <w:bottom w:w="0" w:type="dxa"/>
              <w:right w:w="0" w:type="dxa"/>
            </w:tcMar>
            <w:vAlign w:val="center"/>
          </w:tcPr>
          <w:p w14:paraId="6E203F3B" w14:textId="3D48B51D" w:rsidR="000304BC" w:rsidRPr="004C015A" w:rsidRDefault="000304BC" w:rsidP="000304BC">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6626AF9F" w14:textId="524CF4C4" w:rsidR="000304BC" w:rsidRPr="00373B18" w:rsidRDefault="000304BC" w:rsidP="000304BC">
            <w:pPr>
              <w:spacing w:before="40" w:after="40"/>
              <w:ind w:left="100" w:right="100"/>
              <w:jc w:val="right"/>
              <w:rPr>
                <w:rFonts w:eastAsia="Arial"/>
                <w:color w:val="111111"/>
                <w:sz w:val="20"/>
                <w:szCs w:val="22"/>
              </w:rPr>
            </w:pPr>
            <w:r>
              <w:rPr>
                <w:rFonts w:eastAsia="Arial"/>
                <w:color w:val="111111"/>
                <w:sz w:val="20"/>
                <w:szCs w:val="22"/>
              </w:rPr>
              <w:t>-</w:t>
            </w:r>
            <w:r w:rsidRPr="000304BC">
              <w:rPr>
                <w:rFonts w:eastAsia="Arial"/>
                <w:color w:val="111111"/>
                <w:sz w:val="20"/>
                <w:szCs w:val="22"/>
              </w:rPr>
              <w:t xml:space="preserve"> </w:t>
            </w:r>
          </w:p>
        </w:tc>
      </w:tr>
      <w:tr w:rsidR="000304BC" w:rsidRPr="00D22FFC" w14:paraId="0CFF3E79" w14:textId="77777777" w:rsidTr="009A0E43">
        <w:trPr>
          <w:cantSplit/>
        </w:trPr>
        <w:tc>
          <w:tcPr>
            <w:tcW w:w="1843" w:type="dxa"/>
            <w:shd w:val="clear" w:color="auto" w:fill="FFFFFF"/>
            <w:tcMar>
              <w:top w:w="0" w:type="dxa"/>
              <w:left w:w="0" w:type="dxa"/>
              <w:bottom w:w="0" w:type="dxa"/>
              <w:right w:w="0" w:type="dxa"/>
            </w:tcMar>
          </w:tcPr>
          <w:p w14:paraId="3E359FED" w14:textId="77777777" w:rsidR="000304BC" w:rsidRPr="00D22FFC" w:rsidRDefault="000304BC" w:rsidP="000304BC">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2A452B21" w14:textId="77777777" w:rsidR="000304BC" w:rsidRPr="00D22FFC"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3A945746"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No to Yes</w:t>
            </w:r>
          </w:p>
        </w:tc>
        <w:tc>
          <w:tcPr>
            <w:tcW w:w="1417" w:type="dxa"/>
            <w:shd w:val="clear" w:color="auto" w:fill="FFFFFF"/>
            <w:tcMar>
              <w:top w:w="0" w:type="dxa"/>
              <w:left w:w="0" w:type="dxa"/>
              <w:bottom w:w="0" w:type="dxa"/>
              <w:right w:w="0" w:type="dxa"/>
            </w:tcMar>
            <w:vAlign w:val="center"/>
          </w:tcPr>
          <w:p w14:paraId="67E4DA70" w14:textId="28DCAA18" w:rsidR="000304BC" w:rsidRPr="004C015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27</w:t>
            </w:r>
          </w:p>
        </w:tc>
        <w:tc>
          <w:tcPr>
            <w:tcW w:w="851" w:type="dxa"/>
            <w:shd w:val="clear" w:color="auto" w:fill="FFFFFF"/>
            <w:tcMar>
              <w:top w:w="0" w:type="dxa"/>
              <w:left w:w="0" w:type="dxa"/>
              <w:bottom w:w="0" w:type="dxa"/>
              <w:right w:w="0" w:type="dxa"/>
            </w:tcMar>
            <w:vAlign w:val="center"/>
          </w:tcPr>
          <w:p w14:paraId="519CFBDD" w14:textId="68A8040B" w:rsidR="000304BC" w:rsidRPr="004C015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1.3</w:t>
            </w:r>
            <w:r>
              <w:rPr>
                <w:rFonts w:eastAsia="Arial"/>
                <w:color w:val="111111"/>
                <w:sz w:val="20"/>
                <w:szCs w:val="22"/>
              </w:rPr>
              <w:t>0</w:t>
            </w:r>
          </w:p>
        </w:tc>
        <w:tc>
          <w:tcPr>
            <w:tcW w:w="1417" w:type="dxa"/>
            <w:shd w:val="clear" w:color="auto" w:fill="FFFFFF"/>
            <w:vAlign w:val="center"/>
          </w:tcPr>
          <w:p w14:paraId="0E772CD2" w14:textId="7AB06C21"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[0.84-2.01]</w:t>
            </w:r>
          </w:p>
        </w:tc>
      </w:tr>
      <w:tr w:rsidR="000304BC" w:rsidRPr="00D22FFC" w14:paraId="4903A821" w14:textId="77777777" w:rsidTr="009A0E43">
        <w:trPr>
          <w:cantSplit/>
        </w:trPr>
        <w:tc>
          <w:tcPr>
            <w:tcW w:w="1843" w:type="dxa"/>
            <w:shd w:val="clear" w:color="auto" w:fill="FFFFFF"/>
            <w:tcMar>
              <w:top w:w="0" w:type="dxa"/>
              <w:left w:w="0" w:type="dxa"/>
              <w:bottom w:w="0" w:type="dxa"/>
              <w:right w:w="0" w:type="dxa"/>
            </w:tcMar>
          </w:tcPr>
          <w:p w14:paraId="370C54B1"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6F19CEA2" w14:textId="77777777" w:rsidR="000304BC" w:rsidRPr="00D22FFC"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4C190FDE"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78828A97" w14:textId="347626B2"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37</w:t>
            </w:r>
          </w:p>
        </w:tc>
        <w:tc>
          <w:tcPr>
            <w:tcW w:w="851" w:type="dxa"/>
            <w:shd w:val="clear" w:color="auto" w:fill="FFFFFF"/>
            <w:tcMar>
              <w:top w:w="0" w:type="dxa"/>
              <w:left w:w="0" w:type="dxa"/>
              <w:bottom w:w="0" w:type="dxa"/>
              <w:right w:w="0" w:type="dxa"/>
            </w:tcMar>
            <w:vAlign w:val="center"/>
          </w:tcPr>
          <w:p w14:paraId="430BC5FB" w14:textId="10B01149" w:rsidR="000304BC" w:rsidRPr="000304B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1.3</w:t>
            </w:r>
            <w:r>
              <w:rPr>
                <w:rFonts w:eastAsia="Arial"/>
                <w:color w:val="111111"/>
                <w:sz w:val="20"/>
                <w:szCs w:val="22"/>
              </w:rPr>
              <w:t>0</w:t>
            </w:r>
          </w:p>
        </w:tc>
        <w:tc>
          <w:tcPr>
            <w:tcW w:w="1417" w:type="dxa"/>
            <w:shd w:val="clear" w:color="auto" w:fill="FFFFFF"/>
            <w:vAlign w:val="center"/>
          </w:tcPr>
          <w:p w14:paraId="35B7033A" w14:textId="0F60EE35"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[0.89-1.89]</w:t>
            </w:r>
          </w:p>
        </w:tc>
      </w:tr>
      <w:tr w:rsidR="000304BC" w:rsidRPr="00D22FFC" w14:paraId="1514BD58" w14:textId="77777777" w:rsidTr="009A0E43">
        <w:trPr>
          <w:cantSplit/>
        </w:trPr>
        <w:tc>
          <w:tcPr>
            <w:tcW w:w="1843" w:type="dxa"/>
            <w:shd w:val="clear" w:color="auto" w:fill="FFFFFF"/>
            <w:tcMar>
              <w:top w:w="0" w:type="dxa"/>
              <w:left w:w="0" w:type="dxa"/>
              <w:bottom w:w="0" w:type="dxa"/>
              <w:right w:w="0" w:type="dxa"/>
            </w:tcMar>
          </w:tcPr>
          <w:p w14:paraId="2C55CE95" w14:textId="77777777" w:rsidR="000304BC" w:rsidRPr="00D22FFC" w:rsidRDefault="000304BC" w:rsidP="000304BC">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72E306BD" w14:textId="77777777" w:rsidR="000304BC" w:rsidRPr="00D22FFC" w:rsidRDefault="000304BC" w:rsidP="000304BC">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0A866DFC" w14:textId="77777777" w:rsidR="000304BC" w:rsidRPr="008B4D27" w:rsidRDefault="000304BC" w:rsidP="000304BC">
            <w:pPr>
              <w:spacing w:before="40" w:after="40"/>
              <w:ind w:left="100" w:right="100"/>
              <w:rPr>
                <w:rFonts w:eastAsia="Arial"/>
                <w:b/>
                <w:color w:val="111111"/>
                <w:sz w:val="20"/>
                <w:szCs w:val="22"/>
              </w:rPr>
            </w:pPr>
            <w:r w:rsidRPr="008B4D27">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6236109F" w14:textId="33B75B8C"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79</w:t>
            </w:r>
          </w:p>
        </w:tc>
        <w:tc>
          <w:tcPr>
            <w:tcW w:w="851" w:type="dxa"/>
            <w:tcBorders>
              <w:bottom w:val="dotted" w:sz="4" w:space="0" w:color="auto"/>
            </w:tcBorders>
            <w:shd w:val="clear" w:color="auto" w:fill="FFFFFF"/>
            <w:tcMar>
              <w:top w:w="0" w:type="dxa"/>
              <w:left w:w="0" w:type="dxa"/>
              <w:bottom w:w="0" w:type="dxa"/>
              <w:right w:w="0" w:type="dxa"/>
            </w:tcMar>
            <w:vAlign w:val="center"/>
          </w:tcPr>
          <w:p w14:paraId="4F2886D1" w14:textId="21451569"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1.35</w:t>
            </w:r>
          </w:p>
        </w:tc>
        <w:tc>
          <w:tcPr>
            <w:tcW w:w="1417" w:type="dxa"/>
            <w:tcBorders>
              <w:bottom w:val="dotted" w:sz="4" w:space="0" w:color="auto"/>
            </w:tcBorders>
            <w:shd w:val="clear" w:color="auto" w:fill="FFFFFF"/>
            <w:vAlign w:val="center"/>
          </w:tcPr>
          <w:p w14:paraId="60C8DEB5" w14:textId="1DD014F6"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 xml:space="preserve"> [1.01-1.8</w:t>
            </w:r>
            <w:r w:rsidR="008B4D27" w:rsidRPr="008B4D27">
              <w:rPr>
                <w:rFonts w:eastAsia="Arial"/>
                <w:b/>
                <w:color w:val="111111"/>
                <w:sz w:val="20"/>
                <w:szCs w:val="22"/>
              </w:rPr>
              <w:t>0</w:t>
            </w:r>
            <w:r w:rsidRPr="008B4D27">
              <w:rPr>
                <w:rFonts w:eastAsia="Arial"/>
                <w:b/>
                <w:color w:val="111111"/>
                <w:sz w:val="20"/>
                <w:szCs w:val="22"/>
              </w:rPr>
              <w:t>]</w:t>
            </w:r>
          </w:p>
        </w:tc>
      </w:tr>
      <w:tr w:rsidR="000304BC" w:rsidRPr="00D22FFC" w14:paraId="7D305758" w14:textId="77777777" w:rsidTr="009A0E43">
        <w:trPr>
          <w:cantSplit/>
        </w:trPr>
        <w:tc>
          <w:tcPr>
            <w:tcW w:w="1843" w:type="dxa"/>
            <w:shd w:val="clear" w:color="auto" w:fill="FFFFFF"/>
            <w:tcMar>
              <w:top w:w="0" w:type="dxa"/>
              <w:left w:w="0" w:type="dxa"/>
              <w:bottom w:w="0" w:type="dxa"/>
              <w:right w:w="0" w:type="dxa"/>
            </w:tcMar>
          </w:tcPr>
          <w:p w14:paraId="57B0888C" w14:textId="77777777" w:rsidR="000304BC" w:rsidRPr="00D22FFC" w:rsidRDefault="000304BC" w:rsidP="000304BC">
            <w:pPr>
              <w:spacing w:before="40" w:after="40"/>
              <w:ind w:left="100" w:right="100"/>
              <w:rPr>
                <w:sz w:val="20"/>
                <w:szCs w:val="22"/>
              </w:rPr>
            </w:pPr>
          </w:p>
        </w:tc>
        <w:tc>
          <w:tcPr>
            <w:tcW w:w="1418" w:type="dxa"/>
            <w:vMerge w:val="restart"/>
            <w:shd w:val="clear" w:color="auto" w:fill="FFFFFF"/>
            <w:tcMar>
              <w:top w:w="0" w:type="dxa"/>
              <w:left w:w="0" w:type="dxa"/>
              <w:bottom w:w="0" w:type="dxa"/>
              <w:right w:w="0" w:type="dxa"/>
            </w:tcMar>
            <w:vAlign w:val="center"/>
          </w:tcPr>
          <w:p w14:paraId="2A7349D0" w14:textId="77777777" w:rsidR="000304BC" w:rsidRPr="00D22FFC" w:rsidRDefault="000304BC" w:rsidP="000304BC">
            <w:pPr>
              <w:spacing w:before="40" w:after="40"/>
              <w:ind w:left="100" w:right="100"/>
              <w:rPr>
                <w:rFonts w:eastAsia="Arial"/>
                <w:color w:val="111111"/>
                <w:sz w:val="20"/>
                <w:szCs w:val="22"/>
              </w:rPr>
            </w:pPr>
            <w:r w:rsidRPr="006060D2">
              <w:rPr>
                <w:rFonts w:eastAsia="Arial"/>
                <w:color w:val="111111"/>
                <w:sz w:val="20"/>
                <w:szCs w:val="22"/>
              </w:rPr>
              <w:t>Member of an organised group</w:t>
            </w:r>
          </w:p>
        </w:tc>
        <w:tc>
          <w:tcPr>
            <w:tcW w:w="2268" w:type="dxa"/>
            <w:shd w:val="clear" w:color="auto" w:fill="FFFFFF"/>
            <w:vAlign w:val="center"/>
          </w:tcPr>
          <w:p w14:paraId="23E37A12"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No to No</w:t>
            </w:r>
          </w:p>
        </w:tc>
        <w:tc>
          <w:tcPr>
            <w:tcW w:w="1417" w:type="dxa"/>
            <w:shd w:val="clear" w:color="auto" w:fill="FFFFFF"/>
            <w:tcMar>
              <w:top w:w="0" w:type="dxa"/>
              <w:left w:w="0" w:type="dxa"/>
              <w:bottom w:w="0" w:type="dxa"/>
              <w:right w:w="0" w:type="dxa"/>
            </w:tcMar>
            <w:vAlign w:val="center"/>
          </w:tcPr>
          <w:p w14:paraId="68CEBF48" w14:textId="51E6A055" w:rsidR="000304BC" w:rsidRPr="004C015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133</w:t>
            </w:r>
          </w:p>
        </w:tc>
        <w:tc>
          <w:tcPr>
            <w:tcW w:w="851" w:type="dxa"/>
            <w:shd w:val="clear" w:color="auto" w:fill="FFFFFF"/>
            <w:tcMar>
              <w:top w:w="0" w:type="dxa"/>
              <w:left w:w="0" w:type="dxa"/>
              <w:bottom w:w="0" w:type="dxa"/>
              <w:right w:w="0" w:type="dxa"/>
            </w:tcMar>
            <w:vAlign w:val="center"/>
          </w:tcPr>
          <w:p w14:paraId="5E8D1694" w14:textId="17A1CF39" w:rsidR="000304BC" w:rsidRPr="004C015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1.16</w:t>
            </w:r>
          </w:p>
        </w:tc>
        <w:tc>
          <w:tcPr>
            <w:tcW w:w="1417" w:type="dxa"/>
            <w:shd w:val="clear" w:color="auto" w:fill="FFFFFF"/>
            <w:vAlign w:val="center"/>
          </w:tcPr>
          <w:p w14:paraId="65A81B68" w14:textId="3597783A"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[0.92-1.47]</w:t>
            </w:r>
          </w:p>
        </w:tc>
      </w:tr>
      <w:tr w:rsidR="000304BC" w:rsidRPr="00D22FFC" w14:paraId="0AED4A27" w14:textId="77777777" w:rsidTr="009A0E43">
        <w:trPr>
          <w:cantSplit/>
        </w:trPr>
        <w:tc>
          <w:tcPr>
            <w:tcW w:w="1843" w:type="dxa"/>
            <w:shd w:val="clear" w:color="auto" w:fill="FFFFFF"/>
            <w:tcMar>
              <w:top w:w="0" w:type="dxa"/>
              <w:left w:w="0" w:type="dxa"/>
              <w:bottom w:w="0" w:type="dxa"/>
              <w:right w:w="0" w:type="dxa"/>
            </w:tcMar>
          </w:tcPr>
          <w:p w14:paraId="4293C0C2" w14:textId="77777777" w:rsidR="000304BC" w:rsidRPr="00D22FFC" w:rsidRDefault="000304BC" w:rsidP="000304BC">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39569AA2" w14:textId="77777777" w:rsidR="000304BC" w:rsidRPr="00D22FFC"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4A770F9E"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No to Yes</w:t>
            </w:r>
          </w:p>
        </w:tc>
        <w:tc>
          <w:tcPr>
            <w:tcW w:w="1417" w:type="dxa"/>
            <w:shd w:val="clear" w:color="auto" w:fill="FFFFFF"/>
            <w:tcMar>
              <w:top w:w="0" w:type="dxa"/>
              <w:left w:w="0" w:type="dxa"/>
              <w:bottom w:w="0" w:type="dxa"/>
              <w:right w:w="0" w:type="dxa"/>
            </w:tcMar>
            <w:vAlign w:val="center"/>
          </w:tcPr>
          <w:p w14:paraId="549F0746" w14:textId="0EEC1D98" w:rsidR="000304BC" w:rsidRPr="008B4D27" w:rsidRDefault="000304BC" w:rsidP="000304BC">
            <w:pPr>
              <w:spacing w:before="40" w:after="40"/>
              <w:ind w:left="100" w:right="100"/>
              <w:jc w:val="right"/>
              <w:rPr>
                <w:rFonts w:eastAsia="Arial"/>
                <w:b/>
                <w:bCs/>
                <w:color w:val="111111"/>
                <w:sz w:val="20"/>
                <w:szCs w:val="22"/>
              </w:rPr>
            </w:pPr>
            <w:r w:rsidRPr="008B4D27">
              <w:rPr>
                <w:rFonts w:eastAsia="Arial"/>
                <w:b/>
                <w:bCs/>
                <w:color w:val="111111"/>
                <w:sz w:val="20"/>
                <w:szCs w:val="22"/>
              </w:rPr>
              <w:t>51</w:t>
            </w:r>
          </w:p>
        </w:tc>
        <w:tc>
          <w:tcPr>
            <w:tcW w:w="851" w:type="dxa"/>
            <w:shd w:val="clear" w:color="auto" w:fill="FFFFFF"/>
            <w:tcMar>
              <w:top w:w="0" w:type="dxa"/>
              <w:left w:w="0" w:type="dxa"/>
              <w:bottom w:w="0" w:type="dxa"/>
              <w:right w:w="0" w:type="dxa"/>
            </w:tcMar>
            <w:vAlign w:val="center"/>
          </w:tcPr>
          <w:p w14:paraId="73E6F154" w14:textId="1337FF80" w:rsidR="000304BC" w:rsidRPr="008B4D27" w:rsidRDefault="000304BC" w:rsidP="000304BC">
            <w:pPr>
              <w:spacing w:before="40" w:after="40"/>
              <w:ind w:left="100" w:right="100"/>
              <w:jc w:val="right"/>
              <w:rPr>
                <w:rFonts w:eastAsia="Arial"/>
                <w:b/>
                <w:bCs/>
                <w:color w:val="111111"/>
                <w:sz w:val="20"/>
                <w:szCs w:val="22"/>
              </w:rPr>
            </w:pPr>
            <w:r w:rsidRPr="008B4D27">
              <w:rPr>
                <w:rFonts w:eastAsia="Arial"/>
                <w:b/>
                <w:bCs/>
                <w:color w:val="111111"/>
                <w:sz w:val="20"/>
                <w:szCs w:val="22"/>
              </w:rPr>
              <w:t>1.54</w:t>
            </w:r>
          </w:p>
        </w:tc>
        <w:tc>
          <w:tcPr>
            <w:tcW w:w="1417" w:type="dxa"/>
            <w:shd w:val="clear" w:color="auto" w:fill="FFFFFF"/>
            <w:vAlign w:val="center"/>
          </w:tcPr>
          <w:p w14:paraId="7DC508BE" w14:textId="52C0DC2F" w:rsidR="000304BC" w:rsidRPr="008B4D27" w:rsidRDefault="000304BC" w:rsidP="000304BC">
            <w:pPr>
              <w:spacing w:before="40" w:after="40"/>
              <w:ind w:left="100" w:right="100"/>
              <w:jc w:val="right"/>
              <w:rPr>
                <w:rFonts w:eastAsia="Arial"/>
                <w:b/>
                <w:bCs/>
                <w:color w:val="111111"/>
                <w:sz w:val="20"/>
                <w:szCs w:val="22"/>
              </w:rPr>
            </w:pPr>
            <w:r w:rsidRPr="008B4D27">
              <w:rPr>
                <w:rFonts w:eastAsia="Arial"/>
                <w:b/>
                <w:bCs/>
                <w:color w:val="111111"/>
                <w:sz w:val="20"/>
                <w:szCs w:val="22"/>
              </w:rPr>
              <w:t xml:space="preserve"> [1.13-2.1</w:t>
            </w:r>
            <w:r w:rsidR="008B4D27" w:rsidRPr="008B4D27">
              <w:rPr>
                <w:rFonts w:eastAsia="Arial"/>
                <w:b/>
                <w:bCs/>
                <w:color w:val="111111"/>
                <w:sz w:val="20"/>
                <w:szCs w:val="22"/>
              </w:rPr>
              <w:t>0</w:t>
            </w:r>
            <w:r w:rsidRPr="008B4D27">
              <w:rPr>
                <w:rFonts w:eastAsia="Arial"/>
                <w:b/>
                <w:bCs/>
                <w:color w:val="111111"/>
                <w:sz w:val="20"/>
                <w:szCs w:val="22"/>
              </w:rPr>
              <w:t>]</w:t>
            </w:r>
          </w:p>
        </w:tc>
      </w:tr>
      <w:tr w:rsidR="000304BC" w:rsidRPr="00D22FFC" w14:paraId="13A2C101" w14:textId="77777777" w:rsidTr="009A0E43">
        <w:trPr>
          <w:cantSplit/>
        </w:trPr>
        <w:tc>
          <w:tcPr>
            <w:tcW w:w="1843" w:type="dxa"/>
            <w:shd w:val="clear" w:color="auto" w:fill="FFFFFF"/>
            <w:tcMar>
              <w:top w:w="0" w:type="dxa"/>
              <w:left w:w="0" w:type="dxa"/>
              <w:bottom w:w="0" w:type="dxa"/>
              <w:right w:w="0" w:type="dxa"/>
            </w:tcMar>
          </w:tcPr>
          <w:p w14:paraId="4C4267A6" w14:textId="77777777" w:rsidR="000304BC" w:rsidRPr="00D22FFC" w:rsidRDefault="000304BC" w:rsidP="000304BC">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2A8F2EF6" w14:textId="77777777" w:rsidR="000304BC" w:rsidRPr="00D22FFC"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52095D2C"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4C48379A" w14:textId="63F0B3C1"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39</w:t>
            </w:r>
          </w:p>
        </w:tc>
        <w:tc>
          <w:tcPr>
            <w:tcW w:w="851" w:type="dxa"/>
            <w:shd w:val="clear" w:color="auto" w:fill="FFFFFF"/>
            <w:tcMar>
              <w:top w:w="0" w:type="dxa"/>
              <w:left w:w="0" w:type="dxa"/>
              <w:bottom w:w="0" w:type="dxa"/>
              <w:right w:w="0" w:type="dxa"/>
            </w:tcMar>
            <w:vAlign w:val="center"/>
          </w:tcPr>
          <w:p w14:paraId="0989E7E4" w14:textId="242CD2B9" w:rsidR="000304BC" w:rsidRPr="000304B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1.09</w:t>
            </w:r>
          </w:p>
        </w:tc>
        <w:tc>
          <w:tcPr>
            <w:tcW w:w="1417" w:type="dxa"/>
            <w:shd w:val="clear" w:color="auto" w:fill="FFFFFF"/>
            <w:vAlign w:val="center"/>
          </w:tcPr>
          <w:p w14:paraId="0A91BA3F" w14:textId="669CD45A"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[0.77-1.54]</w:t>
            </w:r>
          </w:p>
        </w:tc>
      </w:tr>
      <w:tr w:rsidR="000304BC" w:rsidRPr="00D22FFC" w14:paraId="69602143" w14:textId="77777777" w:rsidTr="009A0E43">
        <w:trPr>
          <w:cantSplit/>
        </w:trPr>
        <w:tc>
          <w:tcPr>
            <w:tcW w:w="1843" w:type="dxa"/>
            <w:tcBorders>
              <w:bottom w:val="single" w:sz="8" w:space="0" w:color="000000"/>
            </w:tcBorders>
            <w:shd w:val="clear" w:color="auto" w:fill="FFFFFF"/>
            <w:tcMar>
              <w:top w:w="0" w:type="dxa"/>
              <w:left w:w="0" w:type="dxa"/>
              <w:bottom w:w="0" w:type="dxa"/>
              <w:right w:w="0" w:type="dxa"/>
            </w:tcMar>
          </w:tcPr>
          <w:p w14:paraId="65D30D17" w14:textId="77777777" w:rsidR="000304BC" w:rsidRPr="00D22FFC" w:rsidRDefault="000304BC" w:rsidP="000304BC">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6CAA215D" w14:textId="77777777" w:rsidR="000304BC" w:rsidRPr="00D22FFC" w:rsidRDefault="000304BC" w:rsidP="000304BC">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55CEF035"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Ref: 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7EE2122B" w14:textId="0ABB17F8" w:rsidR="000304BC" w:rsidRPr="00373B18"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182</w:t>
            </w:r>
          </w:p>
        </w:tc>
        <w:tc>
          <w:tcPr>
            <w:tcW w:w="851" w:type="dxa"/>
            <w:tcBorders>
              <w:bottom w:val="dotted" w:sz="4" w:space="0" w:color="auto"/>
            </w:tcBorders>
            <w:shd w:val="clear" w:color="auto" w:fill="FFFFFF"/>
            <w:tcMar>
              <w:top w:w="0" w:type="dxa"/>
              <w:left w:w="0" w:type="dxa"/>
              <w:bottom w:w="0" w:type="dxa"/>
              <w:right w:w="0" w:type="dxa"/>
            </w:tcMar>
            <w:vAlign w:val="center"/>
          </w:tcPr>
          <w:p w14:paraId="41DFF18F" w14:textId="46934C80" w:rsidR="000304BC" w:rsidRPr="00373B18" w:rsidRDefault="000304BC" w:rsidP="000304BC">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bottom w:val="dotted" w:sz="4" w:space="0" w:color="auto"/>
            </w:tcBorders>
            <w:shd w:val="clear" w:color="auto" w:fill="FFFFFF"/>
            <w:vAlign w:val="center"/>
          </w:tcPr>
          <w:p w14:paraId="4742D131" w14:textId="1BEAA850" w:rsidR="000304BC" w:rsidRPr="00373B18" w:rsidRDefault="000304BC" w:rsidP="000304BC">
            <w:pPr>
              <w:spacing w:before="40" w:after="40"/>
              <w:ind w:left="100" w:right="100"/>
              <w:jc w:val="right"/>
              <w:rPr>
                <w:rFonts w:eastAsia="Arial"/>
                <w:color w:val="111111"/>
                <w:sz w:val="20"/>
                <w:szCs w:val="22"/>
              </w:rPr>
            </w:pPr>
            <w:r>
              <w:rPr>
                <w:rFonts w:eastAsia="Arial"/>
                <w:color w:val="111111"/>
                <w:sz w:val="20"/>
                <w:szCs w:val="22"/>
              </w:rPr>
              <w:t>-</w:t>
            </w:r>
          </w:p>
        </w:tc>
      </w:tr>
      <w:tr w:rsidR="000304BC" w:rsidRPr="00D22FFC" w14:paraId="250FD491" w14:textId="77777777" w:rsidTr="009A0E43">
        <w:trPr>
          <w:cantSplit/>
        </w:trPr>
        <w:tc>
          <w:tcPr>
            <w:tcW w:w="1843" w:type="dxa"/>
            <w:vMerge w:val="restart"/>
            <w:tcBorders>
              <w:top w:val="single" w:sz="8" w:space="0" w:color="000000"/>
            </w:tcBorders>
            <w:shd w:val="clear" w:color="auto" w:fill="FFFFFF"/>
            <w:tcMar>
              <w:top w:w="0" w:type="dxa"/>
              <w:left w:w="0" w:type="dxa"/>
              <w:bottom w:w="0" w:type="dxa"/>
              <w:right w:w="0" w:type="dxa"/>
            </w:tcMar>
          </w:tcPr>
          <w:p w14:paraId="27E8E6BA" w14:textId="77777777" w:rsidR="000304BC" w:rsidRPr="00D22FFC" w:rsidRDefault="000304BC" w:rsidP="000304BC">
            <w:pPr>
              <w:spacing w:before="40" w:after="40"/>
              <w:ind w:left="100" w:right="100"/>
              <w:rPr>
                <w:sz w:val="20"/>
                <w:szCs w:val="22"/>
              </w:rPr>
            </w:pPr>
            <w:r w:rsidRPr="00D22FFC">
              <w:rPr>
                <w:rFonts w:eastAsia="Arial"/>
                <w:color w:val="111111"/>
                <w:sz w:val="20"/>
                <w:szCs w:val="22"/>
              </w:rPr>
              <w:t xml:space="preserve">B: </w:t>
            </w:r>
            <w:r>
              <w:rPr>
                <w:rFonts w:eastAsia="Arial"/>
                <w:color w:val="111111"/>
                <w:sz w:val="20"/>
                <w:szCs w:val="22"/>
              </w:rPr>
              <w:t>Stopping gambling</w:t>
            </w:r>
          </w:p>
        </w:tc>
        <w:tc>
          <w:tcPr>
            <w:tcW w:w="1418" w:type="dxa"/>
            <w:vMerge w:val="restart"/>
            <w:tcBorders>
              <w:top w:val="single" w:sz="8" w:space="0" w:color="000000"/>
            </w:tcBorders>
            <w:shd w:val="clear" w:color="auto" w:fill="FFFFFF"/>
            <w:tcMar>
              <w:top w:w="0" w:type="dxa"/>
              <w:left w:w="0" w:type="dxa"/>
              <w:bottom w:w="0" w:type="dxa"/>
              <w:right w:w="0" w:type="dxa"/>
            </w:tcMar>
            <w:vAlign w:val="center"/>
          </w:tcPr>
          <w:p w14:paraId="2CE829D0" w14:textId="77777777" w:rsidR="000304BC" w:rsidRPr="00244594" w:rsidRDefault="000304BC" w:rsidP="000304BC">
            <w:pPr>
              <w:spacing w:before="40" w:after="40"/>
              <w:ind w:left="100" w:right="100"/>
              <w:rPr>
                <w:rFonts w:eastAsia="Arial"/>
                <w:color w:val="111111"/>
                <w:sz w:val="20"/>
                <w:szCs w:val="22"/>
              </w:rPr>
            </w:pPr>
            <w:r w:rsidRPr="008F3910">
              <w:rPr>
                <w:rFonts w:eastAsia="Arial"/>
                <w:color w:val="111111"/>
                <w:sz w:val="20"/>
                <w:szCs w:val="22"/>
              </w:rPr>
              <w:t>Age</w:t>
            </w:r>
            <w:r>
              <w:rPr>
                <w:rFonts w:eastAsia="Arial"/>
                <w:color w:val="111111"/>
                <w:sz w:val="20"/>
                <w:szCs w:val="22"/>
              </w:rPr>
              <w:t xml:space="preserve"> (years)</w:t>
            </w:r>
          </w:p>
          <w:p w14:paraId="6198EBE6" w14:textId="77777777" w:rsidR="000304BC" w:rsidRPr="00244594" w:rsidRDefault="000304BC" w:rsidP="000304BC">
            <w:pPr>
              <w:spacing w:before="40" w:after="40"/>
              <w:ind w:left="100" w:right="100"/>
              <w:rPr>
                <w:rFonts w:eastAsia="Arial"/>
                <w:color w:val="111111"/>
                <w:sz w:val="20"/>
                <w:szCs w:val="22"/>
              </w:rPr>
            </w:pPr>
          </w:p>
        </w:tc>
        <w:tc>
          <w:tcPr>
            <w:tcW w:w="2268" w:type="dxa"/>
            <w:tcBorders>
              <w:top w:val="single" w:sz="8" w:space="0" w:color="000000"/>
            </w:tcBorders>
            <w:shd w:val="clear" w:color="auto" w:fill="FFFFFF"/>
            <w:vAlign w:val="center"/>
          </w:tcPr>
          <w:p w14:paraId="429EC081"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Ref: 18 - 24</w:t>
            </w:r>
          </w:p>
        </w:tc>
        <w:tc>
          <w:tcPr>
            <w:tcW w:w="1417" w:type="dxa"/>
            <w:tcBorders>
              <w:top w:val="single" w:sz="8" w:space="0" w:color="000000"/>
            </w:tcBorders>
            <w:shd w:val="clear" w:color="auto" w:fill="FFFFFF"/>
            <w:tcMar>
              <w:top w:w="0" w:type="dxa"/>
              <w:left w:w="0" w:type="dxa"/>
              <w:bottom w:w="0" w:type="dxa"/>
              <w:right w:w="0" w:type="dxa"/>
            </w:tcMar>
            <w:vAlign w:val="center"/>
          </w:tcPr>
          <w:p w14:paraId="5F4BE88E" w14:textId="265E7DB6" w:rsidR="000304BC" w:rsidRPr="0055202D"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56</w:t>
            </w:r>
          </w:p>
        </w:tc>
        <w:tc>
          <w:tcPr>
            <w:tcW w:w="851" w:type="dxa"/>
            <w:tcBorders>
              <w:top w:val="single" w:sz="8" w:space="0" w:color="000000"/>
            </w:tcBorders>
            <w:shd w:val="clear" w:color="auto" w:fill="FFFFFF"/>
            <w:tcMar>
              <w:top w:w="0" w:type="dxa"/>
              <w:left w:w="0" w:type="dxa"/>
              <w:bottom w:w="0" w:type="dxa"/>
              <w:right w:w="0" w:type="dxa"/>
            </w:tcMar>
            <w:vAlign w:val="center"/>
          </w:tcPr>
          <w:p w14:paraId="7E258BAA" w14:textId="44E72D54" w:rsidR="000304BC" w:rsidRPr="0055202D" w:rsidRDefault="000304BC" w:rsidP="000304BC">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single" w:sz="8" w:space="0" w:color="000000"/>
            </w:tcBorders>
            <w:shd w:val="clear" w:color="auto" w:fill="FFFFFF"/>
            <w:vAlign w:val="center"/>
          </w:tcPr>
          <w:p w14:paraId="016BF12C" w14:textId="27D21A4A" w:rsidR="000304BC" w:rsidRPr="00091131" w:rsidRDefault="000304BC" w:rsidP="000304BC">
            <w:pPr>
              <w:spacing w:before="40" w:after="40"/>
              <w:ind w:left="100" w:right="100"/>
              <w:jc w:val="right"/>
              <w:rPr>
                <w:rFonts w:eastAsia="Arial"/>
                <w:color w:val="111111"/>
                <w:sz w:val="20"/>
                <w:szCs w:val="22"/>
              </w:rPr>
            </w:pPr>
            <w:r>
              <w:rPr>
                <w:rFonts w:eastAsia="Arial"/>
                <w:color w:val="111111"/>
                <w:sz w:val="20"/>
                <w:szCs w:val="22"/>
              </w:rPr>
              <w:t>-</w:t>
            </w:r>
          </w:p>
        </w:tc>
      </w:tr>
      <w:tr w:rsidR="000304BC" w:rsidRPr="00D22FFC" w14:paraId="1D1C9A47" w14:textId="77777777" w:rsidTr="009A0E43">
        <w:trPr>
          <w:cantSplit/>
        </w:trPr>
        <w:tc>
          <w:tcPr>
            <w:tcW w:w="1843" w:type="dxa"/>
            <w:vMerge/>
            <w:shd w:val="clear" w:color="auto" w:fill="FFFFFF"/>
            <w:tcMar>
              <w:top w:w="0" w:type="dxa"/>
              <w:left w:w="0" w:type="dxa"/>
              <w:bottom w:w="0" w:type="dxa"/>
              <w:right w:w="0" w:type="dxa"/>
            </w:tcMar>
          </w:tcPr>
          <w:p w14:paraId="6B5A7F43" w14:textId="77777777" w:rsidR="000304BC" w:rsidRPr="00D22FFC" w:rsidRDefault="000304BC" w:rsidP="000304BC">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09D128B7" w14:textId="77777777" w:rsidR="000304BC" w:rsidRPr="00244594"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3813979F" w14:textId="77777777" w:rsidR="000304BC" w:rsidRPr="008B4D27" w:rsidRDefault="000304BC" w:rsidP="000304BC">
            <w:pPr>
              <w:spacing w:before="40" w:after="40"/>
              <w:ind w:left="100" w:right="100"/>
              <w:rPr>
                <w:rFonts w:eastAsia="Arial"/>
                <w:b/>
                <w:color w:val="111111"/>
                <w:sz w:val="20"/>
                <w:szCs w:val="22"/>
              </w:rPr>
            </w:pPr>
            <w:r w:rsidRPr="008B4D27">
              <w:rPr>
                <w:rFonts w:eastAsia="Arial"/>
                <w:b/>
                <w:color w:val="111111"/>
                <w:sz w:val="20"/>
                <w:szCs w:val="22"/>
              </w:rPr>
              <w:t>25 - 44</w:t>
            </w:r>
          </w:p>
        </w:tc>
        <w:tc>
          <w:tcPr>
            <w:tcW w:w="1417" w:type="dxa"/>
            <w:shd w:val="clear" w:color="auto" w:fill="FFFFFF"/>
            <w:tcMar>
              <w:top w:w="0" w:type="dxa"/>
              <w:left w:w="0" w:type="dxa"/>
              <w:bottom w:w="0" w:type="dxa"/>
              <w:right w:w="0" w:type="dxa"/>
            </w:tcMar>
            <w:vAlign w:val="center"/>
          </w:tcPr>
          <w:p w14:paraId="62AC8FDE" w14:textId="12098750"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174</w:t>
            </w:r>
          </w:p>
        </w:tc>
        <w:tc>
          <w:tcPr>
            <w:tcW w:w="851" w:type="dxa"/>
            <w:shd w:val="clear" w:color="auto" w:fill="FFFFFF"/>
            <w:tcMar>
              <w:top w:w="0" w:type="dxa"/>
              <w:left w:w="0" w:type="dxa"/>
              <w:bottom w:w="0" w:type="dxa"/>
              <w:right w:w="0" w:type="dxa"/>
            </w:tcMar>
            <w:vAlign w:val="center"/>
          </w:tcPr>
          <w:p w14:paraId="11182113" w14:textId="51AA4C97" w:rsidR="000304BC" w:rsidRPr="008B4D27" w:rsidRDefault="008B4D27" w:rsidP="000304BC">
            <w:pPr>
              <w:spacing w:before="40" w:after="40"/>
              <w:ind w:left="100" w:right="100"/>
              <w:jc w:val="right"/>
              <w:rPr>
                <w:rFonts w:eastAsia="Arial"/>
                <w:b/>
                <w:color w:val="111111"/>
                <w:sz w:val="20"/>
                <w:szCs w:val="22"/>
              </w:rPr>
            </w:pPr>
            <w:r w:rsidRPr="008B4D27">
              <w:rPr>
                <w:rFonts w:eastAsia="Arial"/>
                <w:b/>
                <w:color w:val="111111"/>
                <w:sz w:val="20"/>
                <w:szCs w:val="22"/>
              </w:rPr>
              <w:t>0.44</w:t>
            </w:r>
          </w:p>
        </w:tc>
        <w:tc>
          <w:tcPr>
            <w:tcW w:w="1417" w:type="dxa"/>
            <w:shd w:val="clear" w:color="auto" w:fill="FFFFFF"/>
            <w:vAlign w:val="center"/>
          </w:tcPr>
          <w:p w14:paraId="65B99F2E" w14:textId="27721B3A"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 xml:space="preserve"> [0.32-0.6</w:t>
            </w:r>
            <w:r w:rsidR="008B4D27" w:rsidRPr="008B4D27">
              <w:rPr>
                <w:rFonts w:eastAsia="Arial"/>
                <w:b/>
                <w:color w:val="111111"/>
                <w:sz w:val="20"/>
                <w:szCs w:val="22"/>
              </w:rPr>
              <w:t>0</w:t>
            </w:r>
            <w:r w:rsidRPr="008B4D27">
              <w:rPr>
                <w:rFonts w:eastAsia="Arial"/>
                <w:b/>
                <w:color w:val="111111"/>
                <w:sz w:val="20"/>
                <w:szCs w:val="22"/>
              </w:rPr>
              <w:t>]</w:t>
            </w:r>
          </w:p>
        </w:tc>
      </w:tr>
      <w:tr w:rsidR="000304BC" w:rsidRPr="00D22FFC" w14:paraId="2D9710F7" w14:textId="77777777" w:rsidTr="009A0E43">
        <w:trPr>
          <w:cantSplit/>
        </w:trPr>
        <w:tc>
          <w:tcPr>
            <w:tcW w:w="1843" w:type="dxa"/>
            <w:vMerge/>
            <w:shd w:val="clear" w:color="auto" w:fill="FFFFFF"/>
            <w:tcMar>
              <w:top w:w="0" w:type="dxa"/>
              <w:left w:w="0" w:type="dxa"/>
              <w:bottom w:w="0" w:type="dxa"/>
              <w:right w:w="0" w:type="dxa"/>
            </w:tcMar>
          </w:tcPr>
          <w:p w14:paraId="6D576537"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4CD2DD80" w14:textId="77777777" w:rsidR="000304BC" w:rsidRPr="00244594"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50884E57" w14:textId="77777777" w:rsidR="000304BC" w:rsidRPr="008B4D27" w:rsidRDefault="000304BC" w:rsidP="000304BC">
            <w:pPr>
              <w:spacing w:before="40" w:after="40"/>
              <w:ind w:left="100" w:right="100"/>
              <w:rPr>
                <w:rFonts w:eastAsia="Arial"/>
                <w:b/>
                <w:color w:val="111111"/>
                <w:sz w:val="20"/>
                <w:szCs w:val="22"/>
              </w:rPr>
            </w:pPr>
            <w:r w:rsidRPr="008B4D27">
              <w:rPr>
                <w:rFonts w:eastAsia="Arial"/>
                <w:b/>
                <w:color w:val="111111"/>
                <w:sz w:val="20"/>
                <w:szCs w:val="22"/>
              </w:rPr>
              <w:t>45 - 64</w:t>
            </w:r>
          </w:p>
        </w:tc>
        <w:tc>
          <w:tcPr>
            <w:tcW w:w="1417" w:type="dxa"/>
            <w:shd w:val="clear" w:color="auto" w:fill="FFFFFF"/>
            <w:tcMar>
              <w:top w:w="0" w:type="dxa"/>
              <w:left w:w="0" w:type="dxa"/>
              <w:bottom w:w="0" w:type="dxa"/>
              <w:right w:w="0" w:type="dxa"/>
            </w:tcMar>
            <w:vAlign w:val="center"/>
          </w:tcPr>
          <w:p w14:paraId="18324D74" w14:textId="1298B386"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155</w:t>
            </w:r>
          </w:p>
        </w:tc>
        <w:tc>
          <w:tcPr>
            <w:tcW w:w="851" w:type="dxa"/>
            <w:shd w:val="clear" w:color="auto" w:fill="FFFFFF"/>
            <w:tcMar>
              <w:top w:w="0" w:type="dxa"/>
              <w:left w:w="0" w:type="dxa"/>
              <w:bottom w:w="0" w:type="dxa"/>
              <w:right w:w="0" w:type="dxa"/>
            </w:tcMar>
            <w:vAlign w:val="center"/>
          </w:tcPr>
          <w:p w14:paraId="5CD2198E" w14:textId="11740442" w:rsidR="000304BC" w:rsidRPr="008B4D27" w:rsidRDefault="008B4D27" w:rsidP="000304BC">
            <w:pPr>
              <w:spacing w:before="40" w:after="40"/>
              <w:ind w:left="100" w:right="100"/>
              <w:jc w:val="right"/>
              <w:rPr>
                <w:rFonts w:eastAsia="Arial"/>
                <w:b/>
                <w:color w:val="111111"/>
                <w:sz w:val="20"/>
                <w:szCs w:val="22"/>
              </w:rPr>
            </w:pPr>
            <w:r w:rsidRPr="008B4D27">
              <w:rPr>
                <w:rFonts w:eastAsia="Arial"/>
                <w:b/>
                <w:color w:val="111111"/>
                <w:sz w:val="20"/>
                <w:szCs w:val="22"/>
              </w:rPr>
              <w:t>0.34</w:t>
            </w:r>
          </w:p>
        </w:tc>
        <w:tc>
          <w:tcPr>
            <w:tcW w:w="1417" w:type="dxa"/>
            <w:shd w:val="clear" w:color="auto" w:fill="FFFFFF"/>
            <w:vAlign w:val="center"/>
          </w:tcPr>
          <w:p w14:paraId="032B4231" w14:textId="3258BDBF"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 xml:space="preserve"> [0.25-0.48]</w:t>
            </w:r>
          </w:p>
        </w:tc>
      </w:tr>
      <w:tr w:rsidR="000304BC" w:rsidRPr="00D22FFC" w14:paraId="44A42183" w14:textId="77777777" w:rsidTr="009A0E43">
        <w:trPr>
          <w:cantSplit/>
        </w:trPr>
        <w:tc>
          <w:tcPr>
            <w:tcW w:w="1843" w:type="dxa"/>
            <w:vMerge/>
            <w:shd w:val="clear" w:color="auto" w:fill="FFFFFF"/>
            <w:tcMar>
              <w:top w:w="0" w:type="dxa"/>
              <w:left w:w="0" w:type="dxa"/>
              <w:bottom w:w="0" w:type="dxa"/>
              <w:right w:w="0" w:type="dxa"/>
            </w:tcMar>
          </w:tcPr>
          <w:p w14:paraId="1772B24C" w14:textId="77777777" w:rsidR="000304BC" w:rsidRPr="00D22FFC" w:rsidRDefault="000304BC" w:rsidP="000304BC">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262EBA91" w14:textId="77777777" w:rsidR="000304BC" w:rsidRPr="00244594" w:rsidRDefault="000304BC" w:rsidP="000304BC">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69B825EA" w14:textId="77777777" w:rsidR="000304BC" w:rsidRPr="008B4D27" w:rsidRDefault="000304BC" w:rsidP="000304BC">
            <w:pPr>
              <w:spacing w:before="40" w:after="40"/>
              <w:ind w:left="100" w:right="100"/>
              <w:rPr>
                <w:rFonts w:eastAsia="Arial"/>
                <w:b/>
                <w:color w:val="111111"/>
                <w:sz w:val="20"/>
                <w:szCs w:val="22"/>
              </w:rPr>
            </w:pPr>
            <w:r w:rsidRPr="008B4D27">
              <w:rPr>
                <w:rFonts w:eastAsia="Arial"/>
                <w:b/>
                <w:color w:val="111111"/>
                <w:sz w:val="20"/>
                <w:szCs w:val="22"/>
              </w:rPr>
              <w:t>65+</w:t>
            </w:r>
          </w:p>
        </w:tc>
        <w:tc>
          <w:tcPr>
            <w:tcW w:w="1417" w:type="dxa"/>
            <w:tcBorders>
              <w:bottom w:val="dotted" w:sz="4" w:space="0" w:color="auto"/>
            </w:tcBorders>
            <w:shd w:val="clear" w:color="auto" w:fill="FFFFFF"/>
            <w:tcMar>
              <w:top w:w="0" w:type="dxa"/>
              <w:left w:w="0" w:type="dxa"/>
              <w:bottom w:w="0" w:type="dxa"/>
              <w:right w:w="0" w:type="dxa"/>
            </w:tcMar>
            <w:vAlign w:val="center"/>
          </w:tcPr>
          <w:p w14:paraId="589368A9" w14:textId="072BDCA5"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109</w:t>
            </w:r>
          </w:p>
        </w:tc>
        <w:tc>
          <w:tcPr>
            <w:tcW w:w="851" w:type="dxa"/>
            <w:tcBorders>
              <w:bottom w:val="dotted" w:sz="4" w:space="0" w:color="auto"/>
            </w:tcBorders>
            <w:shd w:val="clear" w:color="auto" w:fill="FFFFFF"/>
            <w:tcMar>
              <w:top w:w="0" w:type="dxa"/>
              <w:left w:w="0" w:type="dxa"/>
              <w:bottom w:w="0" w:type="dxa"/>
              <w:right w:w="0" w:type="dxa"/>
            </w:tcMar>
            <w:vAlign w:val="center"/>
          </w:tcPr>
          <w:p w14:paraId="2A22EF64" w14:textId="784C2F8B" w:rsidR="000304BC" w:rsidRPr="008B4D27" w:rsidRDefault="008B4D27" w:rsidP="000304BC">
            <w:pPr>
              <w:spacing w:before="40" w:after="40"/>
              <w:ind w:left="100" w:right="100"/>
              <w:jc w:val="right"/>
              <w:rPr>
                <w:rFonts w:eastAsia="Arial"/>
                <w:b/>
                <w:color w:val="111111"/>
                <w:sz w:val="20"/>
                <w:szCs w:val="22"/>
              </w:rPr>
            </w:pPr>
            <w:r w:rsidRPr="008B4D27">
              <w:rPr>
                <w:rFonts w:eastAsia="Arial"/>
                <w:b/>
                <w:color w:val="111111"/>
                <w:sz w:val="20"/>
                <w:szCs w:val="22"/>
              </w:rPr>
              <w:t>0.39</w:t>
            </w:r>
          </w:p>
        </w:tc>
        <w:tc>
          <w:tcPr>
            <w:tcW w:w="1417" w:type="dxa"/>
            <w:tcBorders>
              <w:bottom w:val="dotted" w:sz="4" w:space="0" w:color="auto"/>
            </w:tcBorders>
            <w:shd w:val="clear" w:color="auto" w:fill="FFFFFF"/>
            <w:vAlign w:val="center"/>
          </w:tcPr>
          <w:p w14:paraId="19469A8F" w14:textId="23330B7B"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 xml:space="preserve"> [0.25-0.63]</w:t>
            </w:r>
          </w:p>
        </w:tc>
      </w:tr>
      <w:tr w:rsidR="000304BC" w:rsidRPr="00D22FFC" w14:paraId="686765F7" w14:textId="77777777" w:rsidTr="009A0E43">
        <w:trPr>
          <w:cantSplit/>
        </w:trPr>
        <w:tc>
          <w:tcPr>
            <w:tcW w:w="1843" w:type="dxa"/>
            <w:shd w:val="clear" w:color="auto" w:fill="FFFFFF"/>
            <w:tcMar>
              <w:top w:w="0" w:type="dxa"/>
              <w:left w:w="0" w:type="dxa"/>
              <w:bottom w:w="0" w:type="dxa"/>
              <w:right w:w="0" w:type="dxa"/>
            </w:tcMar>
          </w:tcPr>
          <w:p w14:paraId="67A675F4" w14:textId="77777777" w:rsidR="000304BC" w:rsidRPr="00D22FFC" w:rsidRDefault="000304BC" w:rsidP="000304BC">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780809E6" w14:textId="77777777" w:rsidR="000304BC" w:rsidRPr="00244594" w:rsidRDefault="000304BC" w:rsidP="000304BC">
            <w:pPr>
              <w:spacing w:before="40" w:after="40"/>
              <w:ind w:left="100" w:right="100"/>
              <w:rPr>
                <w:rFonts w:eastAsia="Arial"/>
                <w:color w:val="111111"/>
                <w:sz w:val="20"/>
                <w:szCs w:val="22"/>
              </w:rPr>
            </w:pPr>
            <w:r>
              <w:rPr>
                <w:rFonts w:eastAsia="Arial"/>
                <w:color w:val="111111"/>
                <w:sz w:val="20"/>
                <w:szCs w:val="22"/>
              </w:rPr>
              <w:t>Employment status</w:t>
            </w:r>
          </w:p>
        </w:tc>
        <w:tc>
          <w:tcPr>
            <w:tcW w:w="2268" w:type="dxa"/>
            <w:tcBorders>
              <w:top w:val="dotted" w:sz="4" w:space="0" w:color="auto"/>
            </w:tcBorders>
            <w:shd w:val="clear" w:color="auto" w:fill="FFFFFF"/>
            <w:vAlign w:val="center"/>
          </w:tcPr>
          <w:p w14:paraId="6770AAD9"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 xml:space="preserve">Ref: Full time </w:t>
            </w:r>
          </w:p>
        </w:tc>
        <w:tc>
          <w:tcPr>
            <w:tcW w:w="1417" w:type="dxa"/>
            <w:tcBorders>
              <w:top w:val="dotted" w:sz="4" w:space="0" w:color="auto"/>
            </w:tcBorders>
            <w:shd w:val="clear" w:color="auto" w:fill="FFFFFF"/>
            <w:tcMar>
              <w:top w:w="0" w:type="dxa"/>
              <w:left w:w="0" w:type="dxa"/>
              <w:bottom w:w="0" w:type="dxa"/>
              <w:right w:w="0" w:type="dxa"/>
            </w:tcMar>
            <w:vAlign w:val="center"/>
          </w:tcPr>
          <w:p w14:paraId="68572F0E" w14:textId="38BC6BED" w:rsidR="000304BC" w:rsidRPr="00244594"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113</w:t>
            </w:r>
          </w:p>
        </w:tc>
        <w:tc>
          <w:tcPr>
            <w:tcW w:w="851" w:type="dxa"/>
            <w:tcBorders>
              <w:top w:val="dotted" w:sz="4" w:space="0" w:color="auto"/>
            </w:tcBorders>
            <w:shd w:val="clear" w:color="auto" w:fill="FFFFFF"/>
            <w:tcMar>
              <w:top w:w="0" w:type="dxa"/>
              <w:left w:w="0" w:type="dxa"/>
              <w:bottom w:w="0" w:type="dxa"/>
              <w:right w:w="0" w:type="dxa"/>
            </w:tcMar>
            <w:vAlign w:val="center"/>
          </w:tcPr>
          <w:p w14:paraId="73B51F53" w14:textId="12D91274" w:rsidR="000304BC" w:rsidRPr="00244594" w:rsidRDefault="008B4D27" w:rsidP="000304BC">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067F9AEF" w14:textId="6BAF4220" w:rsidR="000304BC" w:rsidRPr="00D22FFC" w:rsidRDefault="008B4D27" w:rsidP="000304BC">
            <w:pPr>
              <w:spacing w:before="40" w:after="40"/>
              <w:ind w:left="100" w:right="100"/>
              <w:jc w:val="right"/>
              <w:rPr>
                <w:rFonts w:eastAsia="Arial"/>
                <w:color w:val="111111"/>
                <w:sz w:val="20"/>
                <w:szCs w:val="22"/>
              </w:rPr>
            </w:pPr>
            <w:r>
              <w:rPr>
                <w:rFonts w:eastAsia="Arial"/>
                <w:color w:val="111111"/>
                <w:sz w:val="20"/>
                <w:szCs w:val="22"/>
              </w:rPr>
              <w:t>-</w:t>
            </w:r>
            <w:r w:rsidR="000304BC" w:rsidRPr="000304BC">
              <w:rPr>
                <w:rFonts w:eastAsia="Arial"/>
                <w:color w:val="111111"/>
                <w:sz w:val="20"/>
                <w:szCs w:val="22"/>
              </w:rPr>
              <w:t xml:space="preserve"> </w:t>
            </w:r>
          </w:p>
        </w:tc>
      </w:tr>
      <w:tr w:rsidR="000304BC" w:rsidRPr="00D22FFC" w14:paraId="6B87A24F" w14:textId="77777777" w:rsidTr="009A0E43">
        <w:trPr>
          <w:cantSplit/>
        </w:trPr>
        <w:tc>
          <w:tcPr>
            <w:tcW w:w="1843" w:type="dxa"/>
            <w:shd w:val="clear" w:color="auto" w:fill="FFFFFF"/>
            <w:tcMar>
              <w:top w:w="0" w:type="dxa"/>
              <w:left w:w="0" w:type="dxa"/>
              <w:bottom w:w="0" w:type="dxa"/>
              <w:right w:w="0" w:type="dxa"/>
            </w:tcMar>
          </w:tcPr>
          <w:p w14:paraId="61BF95D6" w14:textId="77777777" w:rsidR="000304BC" w:rsidRPr="00D22FFC" w:rsidRDefault="000304BC" w:rsidP="000304BC">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0DE41C2B" w14:textId="77777777" w:rsidR="000304BC" w:rsidRPr="00244594"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031966E8"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 xml:space="preserve">Part time </w:t>
            </w:r>
          </w:p>
        </w:tc>
        <w:tc>
          <w:tcPr>
            <w:tcW w:w="1417" w:type="dxa"/>
            <w:shd w:val="clear" w:color="auto" w:fill="FFFFFF"/>
            <w:tcMar>
              <w:top w:w="0" w:type="dxa"/>
              <w:left w:w="0" w:type="dxa"/>
              <w:bottom w:w="0" w:type="dxa"/>
              <w:right w:w="0" w:type="dxa"/>
            </w:tcMar>
            <w:vAlign w:val="center"/>
          </w:tcPr>
          <w:p w14:paraId="008D7820" w14:textId="2F852F9A" w:rsidR="000304BC" w:rsidRPr="00091131"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98</w:t>
            </w:r>
          </w:p>
        </w:tc>
        <w:tc>
          <w:tcPr>
            <w:tcW w:w="851" w:type="dxa"/>
            <w:shd w:val="clear" w:color="auto" w:fill="FFFFFF"/>
            <w:tcMar>
              <w:top w:w="0" w:type="dxa"/>
              <w:left w:w="0" w:type="dxa"/>
              <w:bottom w:w="0" w:type="dxa"/>
              <w:right w:w="0" w:type="dxa"/>
            </w:tcMar>
            <w:vAlign w:val="center"/>
          </w:tcPr>
          <w:p w14:paraId="4E460CB0" w14:textId="215CE759" w:rsidR="000304BC" w:rsidRPr="00091131"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1.26</w:t>
            </w:r>
          </w:p>
        </w:tc>
        <w:tc>
          <w:tcPr>
            <w:tcW w:w="1417" w:type="dxa"/>
            <w:shd w:val="clear" w:color="auto" w:fill="FFFFFF"/>
            <w:vAlign w:val="center"/>
          </w:tcPr>
          <w:p w14:paraId="70619B17" w14:textId="1945AF25" w:rsidR="000304BC" w:rsidRPr="00091131"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[0.97-1.62]</w:t>
            </w:r>
          </w:p>
        </w:tc>
      </w:tr>
      <w:tr w:rsidR="000304BC" w:rsidRPr="00D22FFC" w14:paraId="3955456B" w14:textId="77777777" w:rsidTr="009A0E43">
        <w:trPr>
          <w:cantSplit/>
        </w:trPr>
        <w:tc>
          <w:tcPr>
            <w:tcW w:w="1843" w:type="dxa"/>
            <w:shd w:val="clear" w:color="auto" w:fill="FFFFFF"/>
            <w:tcMar>
              <w:top w:w="0" w:type="dxa"/>
              <w:left w:w="0" w:type="dxa"/>
              <w:bottom w:w="0" w:type="dxa"/>
              <w:right w:w="0" w:type="dxa"/>
            </w:tcMar>
          </w:tcPr>
          <w:p w14:paraId="4D6AB2B3"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11565C90" w14:textId="77777777" w:rsidR="000304BC" w:rsidRPr="00244594"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3929CA7E"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Retired</w:t>
            </w:r>
          </w:p>
        </w:tc>
        <w:tc>
          <w:tcPr>
            <w:tcW w:w="1417" w:type="dxa"/>
            <w:shd w:val="clear" w:color="auto" w:fill="FFFFFF"/>
            <w:tcMar>
              <w:top w:w="0" w:type="dxa"/>
              <w:left w:w="0" w:type="dxa"/>
              <w:bottom w:w="0" w:type="dxa"/>
              <w:right w:w="0" w:type="dxa"/>
            </w:tcMar>
            <w:vAlign w:val="center"/>
          </w:tcPr>
          <w:p w14:paraId="134A16DF" w14:textId="237FEBE2" w:rsidR="000304BC" w:rsidRPr="00244594"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186</w:t>
            </w:r>
          </w:p>
        </w:tc>
        <w:tc>
          <w:tcPr>
            <w:tcW w:w="851" w:type="dxa"/>
            <w:shd w:val="clear" w:color="auto" w:fill="FFFFFF"/>
            <w:tcMar>
              <w:top w:w="0" w:type="dxa"/>
              <w:left w:w="0" w:type="dxa"/>
              <w:bottom w:w="0" w:type="dxa"/>
              <w:right w:w="0" w:type="dxa"/>
            </w:tcMar>
            <w:vAlign w:val="center"/>
          </w:tcPr>
          <w:p w14:paraId="1C5C2D59" w14:textId="4E82676B" w:rsidR="000304BC" w:rsidRPr="00244594"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1.36</w:t>
            </w:r>
          </w:p>
        </w:tc>
        <w:tc>
          <w:tcPr>
            <w:tcW w:w="1417" w:type="dxa"/>
            <w:shd w:val="clear" w:color="auto" w:fill="FFFFFF"/>
            <w:vAlign w:val="center"/>
          </w:tcPr>
          <w:p w14:paraId="17447BFD" w14:textId="366EAA27" w:rsidR="000304BC" w:rsidRPr="00D22FF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[0.91-2.04]</w:t>
            </w:r>
          </w:p>
        </w:tc>
      </w:tr>
      <w:tr w:rsidR="000304BC" w:rsidRPr="00D22FFC" w14:paraId="04DD0077" w14:textId="77777777" w:rsidTr="009A0E43">
        <w:trPr>
          <w:cantSplit/>
        </w:trPr>
        <w:tc>
          <w:tcPr>
            <w:tcW w:w="1843" w:type="dxa"/>
            <w:shd w:val="clear" w:color="auto" w:fill="FFFFFF"/>
            <w:tcMar>
              <w:top w:w="0" w:type="dxa"/>
              <w:left w:w="0" w:type="dxa"/>
              <w:bottom w:w="0" w:type="dxa"/>
              <w:right w:w="0" w:type="dxa"/>
            </w:tcMar>
          </w:tcPr>
          <w:p w14:paraId="1754EFAB" w14:textId="77777777" w:rsidR="000304BC" w:rsidRPr="00D22FFC" w:rsidRDefault="000304BC" w:rsidP="000304BC">
            <w:pPr>
              <w:spacing w:before="40" w:after="40"/>
              <w:ind w:left="100" w:right="100"/>
              <w:rPr>
                <w:sz w:val="20"/>
                <w:szCs w:val="22"/>
              </w:rPr>
            </w:pPr>
          </w:p>
        </w:tc>
        <w:tc>
          <w:tcPr>
            <w:tcW w:w="1418" w:type="dxa"/>
            <w:tcBorders>
              <w:bottom w:val="dotted" w:sz="4" w:space="0" w:color="000000"/>
            </w:tcBorders>
            <w:shd w:val="clear" w:color="auto" w:fill="FFFFFF"/>
            <w:tcMar>
              <w:top w:w="0" w:type="dxa"/>
              <w:left w:w="0" w:type="dxa"/>
              <w:bottom w:w="0" w:type="dxa"/>
              <w:right w:w="0" w:type="dxa"/>
            </w:tcMar>
            <w:vAlign w:val="center"/>
          </w:tcPr>
          <w:p w14:paraId="307B25C6" w14:textId="77777777" w:rsidR="000304BC" w:rsidRPr="00244594" w:rsidRDefault="000304BC" w:rsidP="000304BC">
            <w:pPr>
              <w:spacing w:before="40" w:after="40"/>
              <w:ind w:left="100" w:right="100"/>
              <w:rPr>
                <w:rFonts w:eastAsia="Arial"/>
                <w:color w:val="111111"/>
                <w:sz w:val="20"/>
                <w:szCs w:val="22"/>
              </w:rPr>
            </w:pPr>
          </w:p>
        </w:tc>
        <w:tc>
          <w:tcPr>
            <w:tcW w:w="2268" w:type="dxa"/>
            <w:tcBorders>
              <w:bottom w:val="dotted" w:sz="4" w:space="0" w:color="000000"/>
            </w:tcBorders>
            <w:shd w:val="clear" w:color="auto" w:fill="FFFFFF"/>
            <w:vAlign w:val="center"/>
          </w:tcPr>
          <w:p w14:paraId="7F64EEAC" w14:textId="77777777" w:rsidR="000304BC" w:rsidRPr="008B4D27" w:rsidRDefault="000304BC" w:rsidP="000304BC">
            <w:pPr>
              <w:spacing w:before="40" w:after="40"/>
              <w:ind w:left="100" w:right="100"/>
              <w:rPr>
                <w:rFonts w:eastAsia="Arial"/>
                <w:b/>
                <w:color w:val="111111"/>
                <w:sz w:val="20"/>
                <w:szCs w:val="22"/>
              </w:rPr>
            </w:pPr>
            <w:r w:rsidRPr="008B4D27">
              <w:rPr>
                <w:rFonts w:eastAsia="Arial"/>
                <w:b/>
                <w:color w:val="111111"/>
                <w:sz w:val="20"/>
                <w:szCs w:val="22"/>
              </w:rPr>
              <w:t>Other</w:t>
            </w:r>
          </w:p>
        </w:tc>
        <w:tc>
          <w:tcPr>
            <w:tcW w:w="1417" w:type="dxa"/>
            <w:tcBorders>
              <w:bottom w:val="dotted" w:sz="4" w:space="0" w:color="000000"/>
            </w:tcBorders>
            <w:shd w:val="clear" w:color="auto" w:fill="FFFFFF"/>
            <w:tcMar>
              <w:top w:w="0" w:type="dxa"/>
              <w:left w:w="0" w:type="dxa"/>
              <w:bottom w:w="0" w:type="dxa"/>
              <w:right w:w="0" w:type="dxa"/>
            </w:tcMar>
            <w:vAlign w:val="center"/>
          </w:tcPr>
          <w:p w14:paraId="5E254334" w14:textId="7D88F4C5"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97</w:t>
            </w:r>
          </w:p>
        </w:tc>
        <w:tc>
          <w:tcPr>
            <w:tcW w:w="851" w:type="dxa"/>
            <w:tcBorders>
              <w:bottom w:val="dotted" w:sz="4" w:space="0" w:color="000000"/>
            </w:tcBorders>
            <w:shd w:val="clear" w:color="auto" w:fill="FFFFFF"/>
            <w:tcMar>
              <w:top w:w="0" w:type="dxa"/>
              <w:left w:w="0" w:type="dxa"/>
              <w:bottom w:w="0" w:type="dxa"/>
              <w:right w:w="0" w:type="dxa"/>
            </w:tcMar>
            <w:vAlign w:val="center"/>
          </w:tcPr>
          <w:p w14:paraId="56901282" w14:textId="060E2221" w:rsidR="000304BC" w:rsidRPr="008B4D27" w:rsidRDefault="008B4D27" w:rsidP="000304BC">
            <w:pPr>
              <w:spacing w:before="40" w:after="40"/>
              <w:ind w:left="100" w:right="100"/>
              <w:jc w:val="right"/>
              <w:rPr>
                <w:rFonts w:eastAsia="Arial"/>
                <w:b/>
                <w:color w:val="111111"/>
                <w:sz w:val="20"/>
                <w:szCs w:val="22"/>
              </w:rPr>
            </w:pPr>
            <w:r w:rsidRPr="008B4D27">
              <w:rPr>
                <w:rFonts w:eastAsia="Arial"/>
                <w:b/>
                <w:color w:val="111111"/>
                <w:sz w:val="20"/>
                <w:szCs w:val="22"/>
              </w:rPr>
              <w:t>1.46</w:t>
            </w:r>
          </w:p>
        </w:tc>
        <w:tc>
          <w:tcPr>
            <w:tcW w:w="1417" w:type="dxa"/>
            <w:tcBorders>
              <w:bottom w:val="dotted" w:sz="4" w:space="0" w:color="000000"/>
            </w:tcBorders>
            <w:shd w:val="clear" w:color="auto" w:fill="FFFFFF"/>
            <w:vAlign w:val="center"/>
          </w:tcPr>
          <w:p w14:paraId="7022DF4A" w14:textId="5EB02B18"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 xml:space="preserve"> [1.13-1.9</w:t>
            </w:r>
            <w:r w:rsidR="008B4D27" w:rsidRPr="008B4D27">
              <w:rPr>
                <w:rFonts w:eastAsia="Arial"/>
                <w:b/>
                <w:color w:val="111111"/>
                <w:sz w:val="20"/>
                <w:szCs w:val="22"/>
              </w:rPr>
              <w:t>0</w:t>
            </w:r>
            <w:r w:rsidRPr="008B4D27">
              <w:rPr>
                <w:rFonts w:eastAsia="Arial"/>
                <w:b/>
                <w:color w:val="111111"/>
                <w:sz w:val="20"/>
                <w:szCs w:val="22"/>
              </w:rPr>
              <w:t>]</w:t>
            </w:r>
          </w:p>
        </w:tc>
      </w:tr>
      <w:tr w:rsidR="000304BC" w:rsidRPr="00D22FFC" w14:paraId="439027DE" w14:textId="77777777" w:rsidTr="009A0E43">
        <w:trPr>
          <w:cantSplit/>
        </w:trPr>
        <w:tc>
          <w:tcPr>
            <w:tcW w:w="1843" w:type="dxa"/>
            <w:shd w:val="clear" w:color="auto" w:fill="FFFFFF"/>
            <w:tcMar>
              <w:top w:w="0" w:type="dxa"/>
              <w:left w:w="0" w:type="dxa"/>
              <w:bottom w:w="0" w:type="dxa"/>
              <w:right w:w="0" w:type="dxa"/>
            </w:tcMar>
          </w:tcPr>
          <w:p w14:paraId="2D677BF8" w14:textId="77777777" w:rsidR="000304BC" w:rsidRPr="00D22FFC" w:rsidRDefault="000304BC" w:rsidP="000304BC">
            <w:pPr>
              <w:keepNext/>
              <w:spacing w:before="40" w:after="40"/>
              <w:ind w:left="102" w:right="102"/>
              <w:rPr>
                <w:sz w:val="20"/>
                <w:szCs w:val="22"/>
              </w:rPr>
            </w:pPr>
          </w:p>
        </w:tc>
        <w:tc>
          <w:tcPr>
            <w:tcW w:w="1418" w:type="dxa"/>
            <w:vMerge w:val="restart"/>
            <w:tcBorders>
              <w:top w:val="dotted" w:sz="4" w:space="0" w:color="000000"/>
            </w:tcBorders>
            <w:shd w:val="clear" w:color="auto" w:fill="FFFFFF"/>
            <w:tcMar>
              <w:top w:w="0" w:type="dxa"/>
              <w:left w:w="0" w:type="dxa"/>
              <w:bottom w:w="0" w:type="dxa"/>
              <w:right w:w="0" w:type="dxa"/>
            </w:tcMar>
            <w:vAlign w:val="center"/>
          </w:tcPr>
          <w:p w14:paraId="14511F32" w14:textId="77777777" w:rsidR="000304BC" w:rsidRPr="00D22FFC" w:rsidRDefault="000304BC" w:rsidP="000304BC">
            <w:pPr>
              <w:spacing w:before="40" w:after="40"/>
              <w:ind w:left="100" w:right="100"/>
              <w:rPr>
                <w:rFonts w:eastAsia="Arial"/>
                <w:color w:val="111111"/>
                <w:sz w:val="20"/>
                <w:szCs w:val="22"/>
              </w:rPr>
            </w:pPr>
            <w:r>
              <w:rPr>
                <w:rFonts w:eastAsia="Arial"/>
                <w:color w:val="111111"/>
                <w:sz w:val="20"/>
                <w:szCs w:val="22"/>
              </w:rPr>
              <w:t>Hazardous</w:t>
            </w:r>
          </w:p>
          <w:p w14:paraId="760BAF68" w14:textId="07267FBC" w:rsidR="000304BC" w:rsidRPr="00244594" w:rsidRDefault="000304BC" w:rsidP="000304BC">
            <w:pPr>
              <w:keepNext/>
              <w:spacing w:before="40" w:after="40"/>
              <w:ind w:left="102" w:right="102"/>
              <w:rPr>
                <w:rFonts w:eastAsia="Arial"/>
                <w:color w:val="111111"/>
                <w:sz w:val="20"/>
                <w:szCs w:val="22"/>
              </w:rPr>
            </w:pPr>
            <w:r>
              <w:rPr>
                <w:rFonts w:eastAsia="Arial"/>
                <w:color w:val="111111"/>
                <w:sz w:val="20"/>
                <w:szCs w:val="22"/>
              </w:rPr>
              <w:t>alcohol</w:t>
            </w:r>
          </w:p>
        </w:tc>
        <w:tc>
          <w:tcPr>
            <w:tcW w:w="2268" w:type="dxa"/>
            <w:tcBorders>
              <w:top w:val="dotted" w:sz="4" w:space="0" w:color="000000"/>
            </w:tcBorders>
            <w:shd w:val="clear" w:color="auto" w:fill="FFFFFF"/>
            <w:vAlign w:val="center"/>
          </w:tcPr>
          <w:p w14:paraId="39553293" w14:textId="52346D75" w:rsidR="000304BC" w:rsidRPr="002050E0" w:rsidRDefault="000304BC" w:rsidP="000304BC">
            <w:pPr>
              <w:keepNext/>
              <w:spacing w:before="40" w:after="40"/>
              <w:ind w:left="102" w:right="102"/>
              <w:rPr>
                <w:rFonts w:eastAsia="Arial"/>
                <w:bCs/>
                <w:color w:val="111111"/>
                <w:sz w:val="20"/>
                <w:szCs w:val="22"/>
              </w:rPr>
            </w:pPr>
            <w:r w:rsidRPr="002050E0">
              <w:rPr>
                <w:rFonts w:eastAsia="Arial"/>
                <w:bCs/>
                <w:color w:val="111111"/>
                <w:sz w:val="20"/>
                <w:szCs w:val="22"/>
              </w:rPr>
              <w:t>Ref: No to No</w:t>
            </w:r>
          </w:p>
        </w:tc>
        <w:tc>
          <w:tcPr>
            <w:tcW w:w="1417" w:type="dxa"/>
            <w:tcBorders>
              <w:top w:val="dotted" w:sz="4" w:space="0" w:color="000000"/>
            </w:tcBorders>
            <w:shd w:val="clear" w:color="auto" w:fill="FFFFFF"/>
            <w:tcMar>
              <w:top w:w="0" w:type="dxa"/>
              <w:left w:w="0" w:type="dxa"/>
              <w:bottom w:w="0" w:type="dxa"/>
              <w:right w:w="0" w:type="dxa"/>
            </w:tcMar>
            <w:vAlign w:val="center"/>
          </w:tcPr>
          <w:p w14:paraId="14820CBE" w14:textId="0A232833" w:rsidR="000304BC" w:rsidRPr="00244594"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315</w:t>
            </w:r>
          </w:p>
        </w:tc>
        <w:tc>
          <w:tcPr>
            <w:tcW w:w="851" w:type="dxa"/>
            <w:tcBorders>
              <w:top w:val="dotted" w:sz="4" w:space="0" w:color="000000"/>
            </w:tcBorders>
            <w:shd w:val="clear" w:color="auto" w:fill="FFFFFF"/>
            <w:tcMar>
              <w:top w:w="0" w:type="dxa"/>
              <w:left w:w="0" w:type="dxa"/>
              <w:bottom w:w="0" w:type="dxa"/>
              <w:right w:w="0" w:type="dxa"/>
            </w:tcMar>
            <w:vAlign w:val="center"/>
          </w:tcPr>
          <w:p w14:paraId="5C2F989B" w14:textId="0D375C37" w:rsidR="000304BC" w:rsidRPr="00244594" w:rsidRDefault="008B4D27" w:rsidP="000304BC">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000000"/>
            </w:tcBorders>
            <w:shd w:val="clear" w:color="auto" w:fill="FFFFFF"/>
            <w:vAlign w:val="center"/>
          </w:tcPr>
          <w:p w14:paraId="28FE6C5E" w14:textId="72FCAAFD" w:rsidR="000304BC" w:rsidRPr="00D22FFC" w:rsidRDefault="008B4D27" w:rsidP="000304BC">
            <w:pPr>
              <w:spacing w:before="40" w:after="40"/>
              <w:ind w:left="100" w:right="100"/>
              <w:jc w:val="right"/>
              <w:rPr>
                <w:rFonts w:eastAsia="Arial"/>
                <w:color w:val="111111"/>
                <w:sz w:val="20"/>
                <w:szCs w:val="22"/>
              </w:rPr>
            </w:pPr>
            <w:r>
              <w:rPr>
                <w:rFonts w:eastAsia="Arial"/>
                <w:color w:val="111111"/>
                <w:sz w:val="20"/>
                <w:szCs w:val="22"/>
              </w:rPr>
              <w:t>-</w:t>
            </w:r>
            <w:r w:rsidR="000304BC" w:rsidRPr="000304BC">
              <w:rPr>
                <w:rFonts w:eastAsia="Arial"/>
                <w:color w:val="111111"/>
                <w:sz w:val="20"/>
                <w:szCs w:val="22"/>
              </w:rPr>
              <w:t xml:space="preserve"> </w:t>
            </w:r>
          </w:p>
        </w:tc>
      </w:tr>
      <w:tr w:rsidR="000304BC" w:rsidRPr="00D22FFC" w14:paraId="4578B564" w14:textId="77777777" w:rsidTr="009A0E43">
        <w:trPr>
          <w:cantSplit/>
        </w:trPr>
        <w:tc>
          <w:tcPr>
            <w:tcW w:w="1843" w:type="dxa"/>
            <w:shd w:val="clear" w:color="auto" w:fill="FFFFFF"/>
            <w:tcMar>
              <w:top w:w="0" w:type="dxa"/>
              <w:left w:w="0" w:type="dxa"/>
              <w:bottom w:w="0" w:type="dxa"/>
              <w:right w:w="0" w:type="dxa"/>
            </w:tcMar>
          </w:tcPr>
          <w:p w14:paraId="0C5641B3" w14:textId="77777777" w:rsidR="000304BC" w:rsidRPr="00D22FFC" w:rsidRDefault="000304BC" w:rsidP="000304BC">
            <w:pPr>
              <w:keepNext/>
              <w:spacing w:before="40" w:after="40"/>
              <w:ind w:left="102" w:right="102"/>
              <w:rPr>
                <w:sz w:val="20"/>
                <w:szCs w:val="22"/>
              </w:rPr>
            </w:pPr>
          </w:p>
        </w:tc>
        <w:tc>
          <w:tcPr>
            <w:tcW w:w="1418" w:type="dxa"/>
            <w:vMerge/>
            <w:shd w:val="clear" w:color="auto" w:fill="FFFFFF"/>
            <w:tcMar>
              <w:top w:w="0" w:type="dxa"/>
              <w:left w:w="0" w:type="dxa"/>
              <w:bottom w:w="0" w:type="dxa"/>
              <w:right w:w="0" w:type="dxa"/>
            </w:tcMar>
            <w:vAlign w:val="center"/>
          </w:tcPr>
          <w:p w14:paraId="64231F88" w14:textId="77777777" w:rsidR="000304BC" w:rsidRPr="00244594" w:rsidRDefault="000304BC" w:rsidP="000304BC">
            <w:pPr>
              <w:keepNext/>
              <w:spacing w:before="40" w:after="40"/>
              <w:ind w:left="102" w:right="102"/>
              <w:rPr>
                <w:rFonts w:eastAsia="Arial"/>
                <w:color w:val="111111"/>
                <w:sz w:val="20"/>
                <w:szCs w:val="22"/>
              </w:rPr>
            </w:pPr>
          </w:p>
        </w:tc>
        <w:tc>
          <w:tcPr>
            <w:tcW w:w="2268" w:type="dxa"/>
            <w:shd w:val="clear" w:color="auto" w:fill="FFFFFF"/>
            <w:vAlign w:val="center"/>
          </w:tcPr>
          <w:p w14:paraId="327D8464" w14:textId="0B26E713" w:rsidR="000304BC" w:rsidRPr="002050E0" w:rsidRDefault="000304BC" w:rsidP="000304BC">
            <w:pPr>
              <w:keepNext/>
              <w:spacing w:before="40" w:after="40"/>
              <w:ind w:left="102" w:right="102"/>
              <w:rPr>
                <w:rFonts w:eastAsia="Arial"/>
                <w:bCs/>
                <w:color w:val="111111"/>
                <w:sz w:val="20"/>
                <w:szCs w:val="22"/>
              </w:rPr>
            </w:pPr>
            <w:r w:rsidRPr="002050E0">
              <w:rPr>
                <w:rFonts w:eastAsia="Arial"/>
                <w:bCs/>
                <w:color w:val="111111"/>
                <w:sz w:val="20"/>
                <w:szCs w:val="22"/>
              </w:rPr>
              <w:t>No to Yes</w:t>
            </w:r>
          </w:p>
        </w:tc>
        <w:tc>
          <w:tcPr>
            <w:tcW w:w="1417" w:type="dxa"/>
            <w:shd w:val="clear" w:color="auto" w:fill="FFFFFF"/>
            <w:tcMar>
              <w:top w:w="0" w:type="dxa"/>
              <w:left w:w="0" w:type="dxa"/>
              <w:bottom w:w="0" w:type="dxa"/>
              <w:right w:w="0" w:type="dxa"/>
            </w:tcMar>
            <w:vAlign w:val="center"/>
          </w:tcPr>
          <w:p w14:paraId="144CBDF5" w14:textId="01C9DF1C" w:rsidR="000304BC" w:rsidRPr="008F3910"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38</w:t>
            </w:r>
          </w:p>
        </w:tc>
        <w:tc>
          <w:tcPr>
            <w:tcW w:w="851" w:type="dxa"/>
            <w:shd w:val="clear" w:color="auto" w:fill="FFFFFF"/>
            <w:tcMar>
              <w:top w:w="0" w:type="dxa"/>
              <w:left w:w="0" w:type="dxa"/>
              <w:bottom w:w="0" w:type="dxa"/>
              <w:right w:w="0" w:type="dxa"/>
            </w:tcMar>
            <w:vAlign w:val="center"/>
          </w:tcPr>
          <w:p w14:paraId="5F201A5F" w14:textId="15B6175D" w:rsidR="000304BC" w:rsidRPr="008F3910"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0.96</w:t>
            </w:r>
          </w:p>
        </w:tc>
        <w:tc>
          <w:tcPr>
            <w:tcW w:w="1417" w:type="dxa"/>
            <w:shd w:val="clear" w:color="auto" w:fill="FFFFFF"/>
            <w:vAlign w:val="center"/>
          </w:tcPr>
          <w:p w14:paraId="6DA09B74" w14:textId="6690DE61" w:rsidR="000304BC" w:rsidRPr="00091131"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[0.65-1.4</w:t>
            </w:r>
            <w:r w:rsidR="008B4D27">
              <w:rPr>
                <w:rFonts w:eastAsia="Arial"/>
                <w:color w:val="111111"/>
                <w:sz w:val="20"/>
                <w:szCs w:val="22"/>
              </w:rPr>
              <w:t>0</w:t>
            </w:r>
            <w:r w:rsidRPr="000304BC">
              <w:rPr>
                <w:rFonts w:eastAsia="Arial"/>
                <w:color w:val="111111"/>
                <w:sz w:val="20"/>
                <w:szCs w:val="22"/>
              </w:rPr>
              <w:t>]</w:t>
            </w:r>
          </w:p>
        </w:tc>
      </w:tr>
      <w:tr w:rsidR="000304BC" w:rsidRPr="00D22FFC" w14:paraId="5FF41BA0" w14:textId="77777777" w:rsidTr="002050E0">
        <w:trPr>
          <w:cantSplit/>
        </w:trPr>
        <w:tc>
          <w:tcPr>
            <w:tcW w:w="1843" w:type="dxa"/>
            <w:shd w:val="clear" w:color="auto" w:fill="FFFFFF"/>
            <w:tcMar>
              <w:top w:w="0" w:type="dxa"/>
              <w:left w:w="0" w:type="dxa"/>
              <w:bottom w:w="0" w:type="dxa"/>
              <w:right w:w="0" w:type="dxa"/>
            </w:tcMar>
          </w:tcPr>
          <w:p w14:paraId="42D387BB" w14:textId="77777777" w:rsidR="000304BC" w:rsidRPr="00D22FFC" w:rsidRDefault="000304BC" w:rsidP="000304BC">
            <w:pPr>
              <w:keepNext/>
              <w:spacing w:before="40" w:after="40"/>
              <w:ind w:left="102" w:right="102"/>
              <w:rPr>
                <w:sz w:val="20"/>
                <w:szCs w:val="22"/>
              </w:rPr>
            </w:pPr>
          </w:p>
        </w:tc>
        <w:tc>
          <w:tcPr>
            <w:tcW w:w="1418" w:type="dxa"/>
            <w:shd w:val="clear" w:color="auto" w:fill="FFFFFF"/>
            <w:tcMar>
              <w:top w:w="0" w:type="dxa"/>
              <w:left w:w="0" w:type="dxa"/>
              <w:bottom w:w="0" w:type="dxa"/>
              <w:right w:w="0" w:type="dxa"/>
            </w:tcMar>
            <w:vAlign w:val="center"/>
          </w:tcPr>
          <w:p w14:paraId="480AF8EF" w14:textId="77777777" w:rsidR="000304BC" w:rsidRPr="00244594" w:rsidRDefault="000304BC" w:rsidP="000304BC">
            <w:pPr>
              <w:keepNext/>
              <w:spacing w:before="40" w:after="40"/>
              <w:ind w:left="102" w:right="102"/>
              <w:rPr>
                <w:rFonts w:eastAsia="Arial"/>
                <w:color w:val="111111"/>
                <w:sz w:val="20"/>
                <w:szCs w:val="22"/>
              </w:rPr>
            </w:pPr>
          </w:p>
        </w:tc>
        <w:tc>
          <w:tcPr>
            <w:tcW w:w="2268" w:type="dxa"/>
            <w:shd w:val="clear" w:color="auto" w:fill="FFFFFF"/>
            <w:vAlign w:val="center"/>
          </w:tcPr>
          <w:p w14:paraId="67FCC728" w14:textId="11D91354" w:rsidR="000304BC" w:rsidRPr="002050E0" w:rsidRDefault="000304BC" w:rsidP="000304BC">
            <w:pPr>
              <w:keepNext/>
              <w:spacing w:before="40" w:after="40"/>
              <w:ind w:left="102" w:right="102"/>
              <w:rPr>
                <w:rFonts w:eastAsia="Arial"/>
                <w:bCs/>
                <w:color w:val="111111"/>
                <w:sz w:val="20"/>
                <w:szCs w:val="22"/>
              </w:rPr>
            </w:pPr>
            <w:r w:rsidRPr="002050E0">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67713DAB" w14:textId="3880D996" w:rsidR="000304BC" w:rsidRPr="000304B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43</w:t>
            </w:r>
          </w:p>
        </w:tc>
        <w:tc>
          <w:tcPr>
            <w:tcW w:w="851" w:type="dxa"/>
            <w:shd w:val="clear" w:color="auto" w:fill="FFFFFF"/>
            <w:tcMar>
              <w:top w:w="0" w:type="dxa"/>
              <w:left w:w="0" w:type="dxa"/>
              <w:bottom w:w="0" w:type="dxa"/>
              <w:right w:w="0" w:type="dxa"/>
            </w:tcMar>
            <w:vAlign w:val="center"/>
          </w:tcPr>
          <w:p w14:paraId="7E57B7C9" w14:textId="56246FBC" w:rsidR="000304BC" w:rsidRPr="000304BC"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0.91</w:t>
            </w:r>
          </w:p>
        </w:tc>
        <w:tc>
          <w:tcPr>
            <w:tcW w:w="1417" w:type="dxa"/>
            <w:shd w:val="clear" w:color="auto" w:fill="FFFFFF"/>
            <w:vAlign w:val="center"/>
          </w:tcPr>
          <w:p w14:paraId="0632A517" w14:textId="4DCA57A3" w:rsidR="000304BC" w:rsidRPr="000304B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[0.64-1.3</w:t>
            </w:r>
            <w:r w:rsidR="008B4D27">
              <w:rPr>
                <w:rFonts w:eastAsia="Arial"/>
                <w:color w:val="111111"/>
                <w:sz w:val="20"/>
                <w:szCs w:val="22"/>
              </w:rPr>
              <w:t>0</w:t>
            </w:r>
            <w:r w:rsidRPr="000304BC">
              <w:rPr>
                <w:rFonts w:eastAsia="Arial"/>
                <w:color w:val="111111"/>
                <w:sz w:val="20"/>
                <w:szCs w:val="22"/>
              </w:rPr>
              <w:t>]</w:t>
            </w:r>
          </w:p>
        </w:tc>
      </w:tr>
      <w:tr w:rsidR="000304BC" w:rsidRPr="00D22FFC" w14:paraId="576D02F5" w14:textId="77777777" w:rsidTr="002050E0">
        <w:trPr>
          <w:cantSplit/>
          <w:trHeight w:val="70"/>
        </w:trPr>
        <w:tc>
          <w:tcPr>
            <w:tcW w:w="1843" w:type="dxa"/>
            <w:shd w:val="clear" w:color="auto" w:fill="FFFFFF"/>
            <w:tcMar>
              <w:top w:w="0" w:type="dxa"/>
              <w:left w:w="0" w:type="dxa"/>
              <w:bottom w:w="0" w:type="dxa"/>
              <w:right w:w="0" w:type="dxa"/>
            </w:tcMar>
          </w:tcPr>
          <w:p w14:paraId="32D4B2C6" w14:textId="77777777" w:rsidR="000304BC" w:rsidRPr="00D22FFC" w:rsidRDefault="000304BC" w:rsidP="000304BC">
            <w:pPr>
              <w:keepNext/>
              <w:spacing w:before="40" w:after="40"/>
              <w:ind w:left="102" w:right="102"/>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24DB341E" w14:textId="77777777" w:rsidR="000304BC" w:rsidRPr="00244594" w:rsidRDefault="000304BC" w:rsidP="000304BC">
            <w:pPr>
              <w:keepNext/>
              <w:spacing w:before="40" w:after="40"/>
              <w:ind w:left="102" w:right="102"/>
              <w:rPr>
                <w:rFonts w:eastAsia="Arial"/>
                <w:color w:val="111111"/>
                <w:sz w:val="20"/>
                <w:szCs w:val="22"/>
              </w:rPr>
            </w:pPr>
          </w:p>
        </w:tc>
        <w:tc>
          <w:tcPr>
            <w:tcW w:w="2268" w:type="dxa"/>
            <w:tcBorders>
              <w:bottom w:val="dotted" w:sz="4" w:space="0" w:color="auto"/>
            </w:tcBorders>
            <w:shd w:val="clear" w:color="auto" w:fill="FFFFFF"/>
            <w:vAlign w:val="center"/>
          </w:tcPr>
          <w:p w14:paraId="086B22BE" w14:textId="26C95C4B" w:rsidR="000304BC" w:rsidRPr="008B4D27" w:rsidRDefault="000304BC" w:rsidP="000304BC">
            <w:pPr>
              <w:keepNext/>
              <w:spacing w:before="40" w:after="40"/>
              <w:ind w:left="102" w:right="102"/>
              <w:rPr>
                <w:rFonts w:eastAsia="Arial"/>
                <w:b/>
                <w:color w:val="111111"/>
                <w:sz w:val="20"/>
                <w:szCs w:val="22"/>
              </w:rPr>
            </w:pPr>
            <w:r w:rsidRPr="008B4D27">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11207D36" w14:textId="422833F9"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98</w:t>
            </w:r>
          </w:p>
        </w:tc>
        <w:tc>
          <w:tcPr>
            <w:tcW w:w="851" w:type="dxa"/>
            <w:tcBorders>
              <w:bottom w:val="dotted" w:sz="4" w:space="0" w:color="auto"/>
            </w:tcBorders>
            <w:shd w:val="clear" w:color="auto" w:fill="FFFFFF"/>
            <w:tcMar>
              <w:top w:w="0" w:type="dxa"/>
              <w:left w:w="0" w:type="dxa"/>
              <w:bottom w:w="0" w:type="dxa"/>
              <w:right w:w="0" w:type="dxa"/>
            </w:tcMar>
            <w:vAlign w:val="center"/>
          </w:tcPr>
          <w:p w14:paraId="26703E36" w14:textId="7D6257CA" w:rsidR="000304BC" w:rsidRPr="008B4D27" w:rsidRDefault="008B4D27" w:rsidP="000304BC">
            <w:pPr>
              <w:spacing w:before="40" w:after="40"/>
              <w:ind w:left="100" w:right="100"/>
              <w:jc w:val="right"/>
              <w:rPr>
                <w:rFonts w:eastAsia="Arial"/>
                <w:b/>
                <w:color w:val="111111"/>
                <w:sz w:val="20"/>
                <w:szCs w:val="22"/>
              </w:rPr>
            </w:pPr>
            <w:r w:rsidRPr="008B4D27">
              <w:rPr>
                <w:rFonts w:eastAsia="Arial"/>
                <w:b/>
                <w:color w:val="111111"/>
                <w:sz w:val="20"/>
                <w:szCs w:val="22"/>
              </w:rPr>
              <w:t>0.71</w:t>
            </w:r>
          </w:p>
        </w:tc>
        <w:tc>
          <w:tcPr>
            <w:tcW w:w="1417" w:type="dxa"/>
            <w:tcBorders>
              <w:bottom w:val="dotted" w:sz="4" w:space="0" w:color="auto"/>
            </w:tcBorders>
            <w:shd w:val="clear" w:color="auto" w:fill="FFFFFF"/>
            <w:vAlign w:val="center"/>
          </w:tcPr>
          <w:p w14:paraId="3B0F5CEF" w14:textId="76A6F06C"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 xml:space="preserve"> [0.55-0.91]</w:t>
            </w:r>
          </w:p>
        </w:tc>
      </w:tr>
      <w:tr w:rsidR="000304BC" w:rsidRPr="00D22FFC" w14:paraId="3D4DDD8C" w14:textId="77777777" w:rsidTr="002050E0">
        <w:trPr>
          <w:cantSplit/>
        </w:trPr>
        <w:tc>
          <w:tcPr>
            <w:tcW w:w="1843" w:type="dxa"/>
            <w:shd w:val="clear" w:color="auto" w:fill="FFFFFF"/>
            <w:tcMar>
              <w:top w:w="0" w:type="dxa"/>
              <w:left w:w="0" w:type="dxa"/>
              <w:bottom w:w="0" w:type="dxa"/>
              <w:right w:w="0" w:type="dxa"/>
            </w:tcMar>
          </w:tcPr>
          <w:p w14:paraId="52FCCB94" w14:textId="77777777" w:rsidR="000304BC" w:rsidRPr="00D22FFC" w:rsidRDefault="000304BC" w:rsidP="000304BC">
            <w:pPr>
              <w:spacing w:before="40" w:after="40"/>
              <w:ind w:left="102" w:right="102"/>
              <w:rPr>
                <w:rFonts w:eastAsia="Arial"/>
                <w:color w:val="111111"/>
                <w:sz w:val="20"/>
                <w:szCs w:val="22"/>
              </w:rPr>
            </w:pPr>
          </w:p>
        </w:tc>
        <w:tc>
          <w:tcPr>
            <w:tcW w:w="1418" w:type="dxa"/>
            <w:tcBorders>
              <w:top w:val="dotted" w:sz="4" w:space="0" w:color="auto"/>
            </w:tcBorders>
            <w:shd w:val="clear" w:color="auto" w:fill="FFFFFF"/>
            <w:tcMar>
              <w:top w:w="0" w:type="dxa"/>
              <w:left w:w="0" w:type="dxa"/>
              <w:bottom w:w="0" w:type="dxa"/>
              <w:right w:w="0" w:type="dxa"/>
            </w:tcMar>
            <w:vAlign w:val="center"/>
          </w:tcPr>
          <w:p w14:paraId="471ACCF9" w14:textId="0763C718" w:rsidR="000304BC" w:rsidRPr="006C46C9" w:rsidRDefault="000304BC" w:rsidP="000304BC">
            <w:pPr>
              <w:spacing w:before="40" w:after="40"/>
              <w:ind w:left="102" w:right="102"/>
              <w:rPr>
                <w:rFonts w:eastAsia="Arial"/>
                <w:color w:val="111111"/>
                <w:sz w:val="20"/>
                <w:szCs w:val="22"/>
              </w:rPr>
            </w:pPr>
            <w:r>
              <w:rPr>
                <w:rFonts w:eastAsia="Arial"/>
                <w:color w:val="111111"/>
                <w:sz w:val="20"/>
                <w:szCs w:val="22"/>
              </w:rPr>
              <w:t>Chronic illness</w:t>
            </w:r>
          </w:p>
        </w:tc>
        <w:tc>
          <w:tcPr>
            <w:tcW w:w="2268" w:type="dxa"/>
            <w:tcBorders>
              <w:top w:val="dotted" w:sz="4" w:space="0" w:color="auto"/>
            </w:tcBorders>
            <w:shd w:val="clear" w:color="auto" w:fill="FFFFFF"/>
            <w:vAlign w:val="center"/>
          </w:tcPr>
          <w:p w14:paraId="6A364EFC" w14:textId="5331398D" w:rsidR="000304BC" w:rsidRPr="002050E0" w:rsidRDefault="000304BC" w:rsidP="000304BC">
            <w:pPr>
              <w:spacing w:before="40" w:after="40"/>
              <w:ind w:left="102" w:right="102"/>
              <w:rPr>
                <w:rFonts w:eastAsia="Arial"/>
                <w:bCs/>
                <w:color w:val="111111"/>
                <w:sz w:val="20"/>
                <w:szCs w:val="22"/>
              </w:rPr>
            </w:pPr>
            <w:r w:rsidRPr="002050E0">
              <w:rPr>
                <w:rFonts w:eastAsia="Arial"/>
                <w:bCs/>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vAlign w:val="center"/>
          </w:tcPr>
          <w:p w14:paraId="40811448" w14:textId="1B5EB831" w:rsidR="000304BC" w:rsidRPr="00EC714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291</w:t>
            </w:r>
          </w:p>
        </w:tc>
        <w:tc>
          <w:tcPr>
            <w:tcW w:w="851" w:type="dxa"/>
            <w:tcBorders>
              <w:top w:val="dotted" w:sz="4" w:space="0" w:color="auto"/>
            </w:tcBorders>
            <w:shd w:val="clear" w:color="auto" w:fill="FFFFFF"/>
            <w:tcMar>
              <w:top w:w="0" w:type="dxa"/>
              <w:left w:w="0" w:type="dxa"/>
              <w:bottom w:w="0" w:type="dxa"/>
              <w:right w:w="0" w:type="dxa"/>
            </w:tcMar>
            <w:vAlign w:val="center"/>
          </w:tcPr>
          <w:p w14:paraId="32F3D5DD" w14:textId="05873398" w:rsidR="000304BC" w:rsidRPr="00EC714A" w:rsidRDefault="008B4D27" w:rsidP="000304BC">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4F60529B" w14:textId="71EBE4B3" w:rsidR="000304BC" w:rsidRPr="00667E23" w:rsidRDefault="008B4D27" w:rsidP="000304BC">
            <w:pPr>
              <w:spacing w:before="40" w:after="40"/>
              <w:ind w:left="100" w:right="100"/>
              <w:jc w:val="right"/>
              <w:rPr>
                <w:rFonts w:eastAsia="Arial"/>
                <w:color w:val="111111"/>
                <w:sz w:val="20"/>
                <w:szCs w:val="22"/>
              </w:rPr>
            </w:pPr>
            <w:r>
              <w:rPr>
                <w:rFonts w:eastAsia="Arial"/>
                <w:color w:val="111111"/>
                <w:sz w:val="20"/>
                <w:szCs w:val="22"/>
              </w:rPr>
              <w:t>-</w:t>
            </w:r>
            <w:r w:rsidR="000304BC" w:rsidRPr="000304BC">
              <w:rPr>
                <w:rFonts w:eastAsia="Arial"/>
                <w:color w:val="111111"/>
                <w:sz w:val="20"/>
                <w:szCs w:val="22"/>
              </w:rPr>
              <w:t xml:space="preserve"> </w:t>
            </w:r>
          </w:p>
        </w:tc>
      </w:tr>
      <w:tr w:rsidR="000304BC" w:rsidRPr="00D22FFC" w14:paraId="352EE301" w14:textId="77777777" w:rsidTr="002050E0">
        <w:trPr>
          <w:cantSplit/>
        </w:trPr>
        <w:tc>
          <w:tcPr>
            <w:tcW w:w="1843" w:type="dxa"/>
            <w:shd w:val="clear" w:color="auto" w:fill="FFFFFF"/>
            <w:tcMar>
              <w:top w:w="0" w:type="dxa"/>
              <w:left w:w="0" w:type="dxa"/>
              <w:bottom w:w="0" w:type="dxa"/>
              <w:right w:w="0" w:type="dxa"/>
            </w:tcMar>
          </w:tcPr>
          <w:p w14:paraId="1B53D58D" w14:textId="77777777" w:rsidR="000304BC" w:rsidRPr="00D22FFC" w:rsidRDefault="000304BC" w:rsidP="000304BC">
            <w:pPr>
              <w:spacing w:before="40" w:after="40"/>
              <w:ind w:left="102" w:right="102"/>
              <w:rPr>
                <w:rFonts w:eastAsia="Arial"/>
                <w:color w:val="111111"/>
                <w:sz w:val="20"/>
                <w:szCs w:val="22"/>
              </w:rPr>
            </w:pPr>
          </w:p>
        </w:tc>
        <w:tc>
          <w:tcPr>
            <w:tcW w:w="1418" w:type="dxa"/>
            <w:shd w:val="clear" w:color="auto" w:fill="FFFFFF"/>
            <w:tcMar>
              <w:top w:w="0" w:type="dxa"/>
              <w:left w:w="0" w:type="dxa"/>
              <w:bottom w:w="0" w:type="dxa"/>
              <w:right w:w="0" w:type="dxa"/>
            </w:tcMar>
            <w:vAlign w:val="center"/>
          </w:tcPr>
          <w:p w14:paraId="7A343698" w14:textId="77777777" w:rsidR="000304BC" w:rsidRPr="006C46C9" w:rsidRDefault="000304BC" w:rsidP="000304BC">
            <w:pPr>
              <w:spacing w:before="40" w:after="40"/>
              <w:ind w:left="102" w:right="102"/>
              <w:rPr>
                <w:rFonts w:eastAsia="Arial"/>
                <w:color w:val="111111"/>
                <w:sz w:val="20"/>
                <w:szCs w:val="22"/>
              </w:rPr>
            </w:pPr>
          </w:p>
        </w:tc>
        <w:tc>
          <w:tcPr>
            <w:tcW w:w="2268" w:type="dxa"/>
            <w:shd w:val="clear" w:color="auto" w:fill="FFFFFF"/>
            <w:vAlign w:val="center"/>
          </w:tcPr>
          <w:p w14:paraId="401F6426" w14:textId="2279C412" w:rsidR="000304BC" w:rsidRPr="008B4D27" w:rsidRDefault="000304BC" w:rsidP="000304BC">
            <w:pPr>
              <w:spacing w:before="40" w:after="40"/>
              <w:ind w:left="102" w:right="102"/>
              <w:rPr>
                <w:rFonts w:eastAsia="Arial"/>
                <w:b/>
                <w:color w:val="111111"/>
                <w:sz w:val="20"/>
                <w:szCs w:val="22"/>
              </w:rPr>
            </w:pPr>
            <w:r w:rsidRPr="008B4D27">
              <w:rPr>
                <w:rFonts w:eastAsia="Arial"/>
                <w:b/>
                <w:color w:val="111111"/>
                <w:sz w:val="20"/>
                <w:szCs w:val="22"/>
              </w:rPr>
              <w:t>No to Yes</w:t>
            </w:r>
          </w:p>
        </w:tc>
        <w:tc>
          <w:tcPr>
            <w:tcW w:w="1417" w:type="dxa"/>
            <w:shd w:val="clear" w:color="auto" w:fill="FFFFFF"/>
            <w:tcMar>
              <w:top w:w="0" w:type="dxa"/>
              <w:left w:w="0" w:type="dxa"/>
              <w:bottom w:w="0" w:type="dxa"/>
              <w:right w:w="0" w:type="dxa"/>
            </w:tcMar>
            <w:vAlign w:val="center"/>
          </w:tcPr>
          <w:p w14:paraId="0F51D442" w14:textId="1BCCF663"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17</w:t>
            </w:r>
          </w:p>
        </w:tc>
        <w:tc>
          <w:tcPr>
            <w:tcW w:w="851" w:type="dxa"/>
            <w:shd w:val="clear" w:color="auto" w:fill="FFFFFF"/>
            <w:tcMar>
              <w:top w:w="0" w:type="dxa"/>
              <w:left w:w="0" w:type="dxa"/>
              <w:bottom w:w="0" w:type="dxa"/>
              <w:right w:w="0" w:type="dxa"/>
            </w:tcMar>
            <w:vAlign w:val="center"/>
          </w:tcPr>
          <w:p w14:paraId="5148A245" w14:textId="571668B0" w:rsidR="000304BC" w:rsidRPr="008B4D27" w:rsidRDefault="008B4D27" w:rsidP="000304BC">
            <w:pPr>
              <w:spacing w:before="40" w:after="40"/>
              <w:ind w:left="100" w:right="100"/>
              <w:jc w:val="right"/>
              <w:rPr>
                <w:rFonts w:eastAsia="Arial"/>
                <w:b/>
                <w:color w:val="111111"/>
                <w:sz w:val="20"/>
                <w:szCs w:val="22"/>
              </w:rPr>
            </w:pPr>
            <w:r w:rsidRPr="008B4D27">
              <w:rPr>
                <w:rFonts w:eastAsia="Arial"/>
                <w:b/>
                <w:color w:val="111111"/>
                <w:sz w:val="20"/>
                <w:szCs w:val="22"/>
              </w:rPr>
              <w:t>0.49</w:t>
            </w:r>
          </w:p>
        </w:tc>
        <w:tc>
          <w:tcPr>
            <w:tcW w:w="1417" w:type="dxa"/>
            <w:shd w:val="clear" w:color="auto" w:fill="FFFFFF"/>
            <w:vAlign w:val="center"/>
          </w:tcPr>
          <w:p w14:paraId="6A86170B" w14:textId="633DDB64" w:rsidR="000304BC" w:rsidRPr="008B4D27" w:rsidRDefault="000304BC" w:rsidP="000304BC">
            <w:pPr>
              <w:spacing w:before="40" w:after="40"/>
              <w:ind w:left="100" w:right="100"/>
              <w:jc w:val="right"/>
              <w:rPr>
                <w:rFonts w:eastAsia="Arial"/>
                <w:b/>
                <w:color w:val="111111"/>
                <w:sz w:val="20"/>
                <w:szCs w:val="22"/>
              </w:rPr>
            </w:pPr>
            <w:r w:rsidRPr="008B4D27">
              <w:rPr>
                <w:rFonts w:eastAsia="Arial"/>
                <w:b/>
                <w:color w:val="111111"/>
                <w:sz w:val="20"/>
                <w:szCs w:val="22"/>
              </w:rPr>
              <w:t xml:space="preserve"> [0.29-0.81]</w:t>
            </w:r>
          </w:p>
        </w:tc>
      </w:tr>
      <w:tr w:rsidR="000304BC" w:rsidRPr="00D22FFC" w14:paraId="4BE08FC0" w14:textId="77777777" w:rsidTr="002050E0">
        <w:trPr>
          <w:cantSplit/>
        </w:trPr>
        <w:tc>
          <w:tcPr>
            <w:tcW w:w="1843" w:type="dxa"/>
            <w:shd w:val="clear" w:color="auto" w:fill="FFFFFF"/>
            <w:tcMar>
              <w:top w:w="0" w:type="dxa"/>
              <w:left w:w="0" w:type="dxa"/>
              <w:bottom w:w="0" w:type="dxa"/>
              <w:right w:w="0" w:type="dxa"/>
            </w:tcMar>
          </w:tcPr>
          <w:p w14:paraId="78FE71F7" w14:textId="77777777" w:rsidR="000304BC" w:rsidRPr="00D22FFC" w:rsidRDefault="000304BC" w:rsidP="000304BC">
            <w:pPr>
              <w:spacing w:before="40" w:after="40"/>
              <w:ind w:left="102" w:right="102"/>
              <w:rPr>
                <w:rFonts w:eastAsia="Arial"/>
                <w:color w:val="111111"/>
                <w:sz w:val="20"/>
                <w:szCs w:val="22"/>
              </w:rPr>
            </w:pPr>
          </w:p>
        </w:tc>
        <w:tc>
          <w:tcPr>
            <w:tcW w:w="1418" w:type="dxa"/>
            <w:shd w:val="clear" w:color="auto" w:fill="FFFFFF"/>
            <w:tcMar>
              <w:top w:w="0" w:type="dxa"/>
              <w:left w:w="0" w:type="dxa"/>
              <w:bottom w:w="0" w:type="dxa"/>
              <w:right w:w="0" w:type="dxa"/>
            </w:tcMar>
            <w:vAlign w:val="center"/>
          </w:tcPr>
          <w:p w14:paraId="5466F668" w14:textId="77777777" w:rsidR="000304BC" w:rsidRPr="006C46C9" w:rsidRDefault="000304BC" w:rsidP="000304BC">
            <w:pPr>
              <w:spacing w:before="40" w:after="40"/>
              <w:ind w:left="102" w:right="102"/>
              <w:rPr>
                <w:rFonts w:eastAsia="Arial"/>
                <w:color w:val="111111"/>
                <w:sz w:val="20"/>
                <w:szCs w:val="22"/>
              </w:rPr>
            </w:pPr>
          </w:p>
        </w:tc>
        <w:tc>
          <w:tcPr>
            <w:tcW w:w="2268" w:type="dxa"/>
            <w:shd w:val="clear" w:color="auto" w:fill="FFFFFF"/>
            <w:vAlign w:val="center"/>
          </w:tcPr>
          <w:p w14:paraId="0D07E05B" w14:textId="3463A4F5" w:rsidR="000304BC" w:rsidRPr="002050E0" w:rsidRDefault="000304BC" w:rsidP="000304BC">
            <w:pPr>
              <w:spacing w:before="40" w:after="40"/>
              <w:ind w:left="102" w:right="102"/>
              <w:rPr>
                <w:rFonts w:eastAsia="Arial"/>
                <w:bCs/>
                <w:color w:val="111111"/>
                <w:sz w:val="20"/>
                <w:szCs w:val="22"/>
              </w:rPr>
            </w:pPr>
            <w:r w:rsidRPr="002050E0">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0236BE1B" w14:textId="2114EB7D" w:rsidR="000304BC" w:rsidRPr="00EC714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39</w:t>
            </w:r>
          </w:p>
        </w:tc>
        <w:tc>
          <w:tcPr>
            <w:tcW w:w="851" w:type="dxa"/>
            <w:shd w:val="clear" w:color="auto" w:fill="FFFFFF"/>
            <w:tcMar>
              <w:top w:w="0" w:type="dxa"/>
              <w:left w:w="0" w:type="dxa"/>
              <w:bottom w:w="0" w:type="dxa"/>
              <w:right w:w="0" w:type="dxa"/>
            </w:tcMar>
            <w:vAlign w:val="center"/>
          </w:tcPr>
          <w:p w14:paraId="0927CA62" w14:textId="6CA33DB8" w:rsidR="000304BC" w:rsidRPr="00EC714A"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1.15</w:t>
            </w:r>
          </w:p>
        </w:tc>
        <w:tc>
          <w:tcPr>
            <w:tcW w:w="1417" w:type="dxa"/>
            <w:shd w:val="clear" w:color="auto" w:fill="FFFFFF"/>
            <w:vAlign w:val="center"/>
          </w:tcPr>
          <w:p w14:paraId="568BCA66" w14:textId="1712F83F"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[0.8</w:t>
            </w:r>
            <w:r w:rsidR="008B4D27">
              <w:rPr>
                <w:rFonts w:eastAsia="Arial"/>
                <w:color w:val="111111"/>
                <w:sz w:val="20"/>
                <w:szCs w:val="22"/>
              </w:rPr>
              <w:t>0</w:t>
            </w:r>
            <w:r w:rsidRPr="000304BC">
              <w:rPr>
                <w:rFonts w:eastAsia="Arial"/>
                <w:color w:val="111111"/>
                <w:sz w:val="20"/>
                <w:szCs w:val="22"/>
              </w:rPr>
              <w:t>-1.67]</w:t>
            </w:r>
          </w:p>
        </w:tc>
      </w:tr>
      <w:tr w:rsidR="000304BC" w:rsidRPr="00D22FFC" w14:paraId="5D6B6EAB" w14:textId="77777777" w:rsidTr="002050E0">
        <w:trPr>
          <w:cantSplit/>
        </w:trPr>
        <w:tc>
          <w:tcPr>
            <w:tcW w:w="1843" w:type="dxa"/>
            <w:shd w:val="clear" w:color="auto" w:fill="FFFFFF"/>
            <w:tcMar>
              <w:top w:w="0" w:type="dxa"/>
              <w:left w:w="0" w:type="dxa"/>
              <w:bottom w:w="0" w:type="dxa"/>
              <w:right w:w="0" w:type="dxa"/>
            </w:tcMar>
          </w:tcPr>
          <w:p w14:paraId="58ED1457" w14:textId="77777777" w:rsidR="000304BC" w:rsidRPr="00D22FFC" w:rsidRDefault="000304BC" w:rsidP="000304BC">
            <w:pPr>
              <w:spacing w:before="40" w:after="40"/>
              <w:ind w:left="102" w:right="102"/>
              <w:rPr>
                <w:rFonts w:eastAsia="Arial"/>
                <w:color w:val="111111"/>
                <w:sz w:val="20"/>
                <w:szCs w:val="22"/>
              </w:rPr>
            </w:pPr>
          </w:p>
        </w:tc>
        <w:tc>
          <w:tcPr>
            <w:tcW w:w="1418" w:type="dxa"/>
            <w:shd w:val="clear" w:color="auto" w:fill="FFFFFF"/>
            <w:tcMar>
              <w:top w:w="0" w:type="dxa"/>
              <w:left w:w="0" w:type="dxa"/>
              <w:bottom w:w="0" w:type="dxa"/>
              <w:right w:w="0" w:type="dxa"/>
            </w:tcMar>
            <w:vAlign w:val="center"/>
          </w:tcPr>
          <w:p w14:paraId="1A322AAB" w14:textId="77777777" w:rsidR="000304BC" w:rsidRPr="006C46C9" w:rsidRDefault="000304BC" w:rsidP="000304BC">
            <w:pPr>
              <w:spacing w:before="40" w:after="40"/>
              <w:ind w:left="102" w:right="102"/>
              <w:rPr>
                <w:rFonts w:eastAsia="Arial"/>
                <w:color w:val="111111"/>
                <w:sz w:val="20"/>
                <w:szCs w:val="22"/>
              </w:rPr>
            </w:pPr>
          </w:p>
        </w:tc>
        <w:tc>
          <w:tcPr>
            <w:tcW w:w="2268" w:type="dxa"/>
            <w:shd w:val="clear" w:color="auto" w:fill="FFFFFF"/>
            <w:vAlign w:val="center"/>
          </w:tcPr>
          <w:p w14:paraId="119BAC87" w14:textId="6DBC0A3E" w:rsidR="000304BC" w:rsidRPr="002050E0" w:rsidRDefault="000304BC" w:rsidP="000304BC">
            <w:pPr>
              <w:spacing w:before="40" w:after="40"/>
              <w:ind w:left="102" w:right="102"/>
              <w:rPr>
                <w:rFonts w:eastAsia="Arial"/>
                <w:bCs/>
                <w:color w:val="111111"/>
                <w:sz w:val="20"/>
                <w:szCs w:val="22"/>
              </w:rPr>
            </w:pPr>
            <w:r w:rsidRPr="002050E0">
              <w:rPr>
                <w:rFonts w:eastAsia="Arial"/>
                <w:bCs/>
                <w:color w:val="111111"/>
                <w:sz w:val="20"/>
                <w:szCs w:val="22"/>
              </w:rPr>
              <w:t>Yes to Yes</w:t>
            </w:r>
          </w:p>
        </w:tc>
        <w:tc>
          <w:tcPr>
            <w:tcW w:w="1417" w:type="dxa"/>
            <w:shd w:val="clear" w:color="auto" w:fill="FFFFFF"/>
            <w:tcMar>
              <w:top w:w="0" w:type="dxa"/>
              <w:left w:w="0" w:type="dxa"/>
              <w:bottom w:w="0" w:type="dxa"/>
              <w:right w:w="0" w:type="dxa"/>
            </w:tcMar>
            <w:vAlign w:val="center"/>
          </w:tcPr>
          <w:p w14:paraId="1C3678AF" w14:textId="3A9AE4BD" w:rsidR="000304BC" w:rsidRPr="00EC714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147</w:t>
            </w:r>
          </w:p>
        </w:tc>
        <w:tc>
          <w:tcPr>
            <w:tcW w:w="851" w:type="dxa"/>
            <w:shd w:val="clear" w:color="auto" w:fill="FFFFFF"/>
            <w:tcMar>
              <w:top w:w="0" w:type="dxa"/>
              <w:left w:w="0" w:type="dxa"/>
              <w:bottom w:w="0" w:type="dxa"/>
              <w:right w:w="0" w:type="dxa"/>
            </w:tcMar>
            <w:vAlign w:val="center"/>
          </w:tcPr>
          <w:p w14:paraId="70C0898B" w14:textId="6CD80EAB" w:rsidR="000304BC" w:rsidRPr="00EC714A"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0.88</w:t>
            </w:r>
          </w:p>
        </w:tc>
        <w:tc>
          <w:tcPr>
            <w:tcW w:w="1417" w:type="dxa"/>
            <w:shd w:val="clear" w:color="auto" w:fill="FFFFFF"/>
            <w:vAlign w:val="center"/>
          </w:tcPr>
          <w:p w14:paraId="25698DA3" w14:textId="6CF53C30"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[0.7</w:t>
            </w:r>
            <w:r w:rsidR="008B4D27">
              <w:rPr>
                <w:rFonts w:eastAsia="Arial"/>
                <w:color w:val="111111"/>
                <w:sz w:val="20"/>
                <w:szCs w:val="22"/>
              </w:rPr>
              <w:t>0</w:t>
            </w:r>
            <w:r w:rsidRPr="000304BC">
              <w:rPr>
                <w:rFonts w:eastAsia="Arial"/>
                <w:color w:val="111111"/>
                <w:sz w:val="20"/>
                <w:szCs w:val="22"/>
              </w:rPr>
              <w:t>-1.12]</w:t>
            </w:r>
          </w:p>
        </w:tc>
      </w:tr>
      <w:tr w:rsidR="000304BC" w:rsidRPr="00D22FFC" w14:paraId="251328C8" w14:textId="77777777" w:rsidTr="009A0E43">
        <w:trPr>
          <w:cantSplit/>
        </w:trPr>
        <w:tc>
          <w:tcPr>
            <w:tcW w:w="1843" w:type="dxa"/>
            <w:vMerge w:val="restart"/>
            <w:tcBorders>
              <w:top w:val="single" w:sz="8" w:space="0" w:color="000000"/>
            </w:tcBorders>
            <w:shd w:val="clear" w:color="auto" w:fill="FFFFFF"/>
            <w:tcMar>
              <w:top w:w="0" w:type="dxa"/>
              <w:left w:w="0" w:type="dxa"/>
              <w:bottom w:w="0" w:type="dxa"/>
              <w:right w:w="0" w:type="dxa"/>
            </w:tcMar>
          </w:tcPr>
          <w:p w14:paraId="0C174B72" w14:textId="77777777" w:rsidR="000304BC" w:rsidRPr="00D22FFC" w:rsidRDefault="000304BC" w:rsidP="000304BC">
            <w:pPr>
              <w:spacing w:before="40" w:after="40"/>
              <w:ind w:left="102" w:right="102"/>
              <w:rPr>
                <w:sz w:val="20"/>
                <w:szCs w:val="22"/>
              </w:rPr>
            </w:pPr>
            <w:r w:rsidRPr="00D22FFC">
              <w:rPr>
                <w:rFonts w:eastAsia="Arial"/>
                <w:color w:val="111111"/>
                <w:sz w:val="20"/>
                <w:szCs w:val="22"/>
              </w:rPr>
              <w:t xml:space="preserve">C: </w:t>
            </w:r>
            <w:r>
              <w:rPr>
                <w:rFonts w:eastAsia="Arial"/>
                <w:color w:val="111111"/>
                <w:sz w:val="20"/>
                <w:szCs w:val="22"/>
              </w:rPr>
              <w:t>Transitioning into risky gambling</w:t>
            </w:r>
          </w:p>
        </w:tc>
        <w:tc>
          <w:tcPr>
            <w:tcW w:w="1418" w:type="dxa"/>
            <w:tcBorders>
              <w:top w:val="single" w:sz="8" w:space="0" w:color="000000"/>
            </w:tcBorders>
            <w:shd w:val="clear" w:color="auto" w:fill="FFFFFF"/>
            <w:tcMar>
              <w:top w:w="0" w:type="dxa"/>
              <w:left w:w="0" w:type="dxa"/>
              <w:bottom w:w="0" w:type="dxa"/>
              <w:right w:w="0" w:type="dxa"/>
            </w:tcMar>
            <w:vAlign w:val="center"/>
          </w:tcPr>
          <w:p w14:paraId="74B6111A" w14:textId="77777777" w:rsidR="000304BC" w:rsidRPr="00EC714A" w:rsidRDefault="000304BC" w:rsidP="000304BC">
            <w:pPr>
              <w:spacing w:before="40" w:after="40"/>
              <w:ind w:left="102" w:right="102"/>
              <w:rPr>
                <w:rFonts w:eastAsia="Arial"/>
                <w:color w:val="111111"/>
                <w:sz w:val="20"/>
                <w:szCs w:val="22"/>
              </w:rPr>
            </w:pPr>
            <w:r w:rsidRPr="006C46C9">
              <w:rPr>
                <w:rFonts w:eastAsia="Arial"/>
                <w:color w:val="111111"/>
                <w:sz w:val="20"/>
                <w:szCs w:val="22"/>
              </w:rPr>
              <w:t>Ethnicity</w:t>
            </w:r>
          </w:p>
        </w:tc>
        <w:tc>
          <w:tcPr>
            <w:tcW w:w="2268" w:type="dxa"/>
            <w:tcBorders>
              <w:top w:val="single" w:sz="8" w:space="0" w:color="000000"/>
            </w:tcBorders>
            <w:shd w:val="clear" w:color="auto" w:fill="FFFFFF"/>
            <w:vAlign w:val="center"/>
          </w:tcPr>
          <w:p w14:paraId="07BB1799" w14:textId="77777777" w:rsidR="000304BC" w:rsidRPr="002050E0" w:rsidRDefault="000304BC" w:rsidP="000304BC">
            <w:pPr>
              <w:spacing w:before="40" w:after="40"/>
              <w:ind w:left="102" w:right="102"/>
              <w:rPr>
                <w:rFonts w:eastAsia="Arial"/>
                <w:bCs/>
                <w:color w:val="111111"/>
                <w:sz w:val="20"/>
                <w:szCs w:val="22"/>
              </w:rPr>
            </w:pPr>
            <w:r w:rsidRPr="002050E0">
              <w:rPr>
                <w:rFonts w:eastAsia="Arial"/>
                <w:bCs/>
                <w:color w:val="111111"/>
                <w:sz w:val="20"/>
                <w:szCs w:val="22"/>
              </w:rPr>
              <w:t>Asian</w:t>
            </w:r>
          </w:p>
        </w:tc>
        <w:tc>
          <w:tcPr>
            <w:tcW w:w="1417" w:type="dxa"/>
            <w:tcBorders>
              <w:top w:val="single" w:sz="8" w:space="0" w:color="000000"/>
            </w:tcBorders>
            <w:shd w:val="clear" w:color="auto" w:fill="FFFFFF"/>
            <w:tcMar>
              <w:top w:w="0" w:type="dxa"/>
              <w:left w:w="0" w:type="dxa"/>
              <w:bottom w:w="0" w:type="dxa"/>
              <w:right w:w="0" w:type="dxa"/>
            </w:tcMar>
            <w:vAlign w:val="center"/>
          </w:tcPr>
          <w:p w14:paraId="2F84F384" w14:textId="634607B1" w:rsidR="000304BC" w:rsidRPr="00EC714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32</w:t>
            </w:r>
          </w:p>
        </w:tc>
        <w:tc>
          <w:tcPr>
            <w:tcW w:w="851" w:type="dxa"/>
            <w:tcBorders>
              <w:top w:val="single" w:sz="8" w:space="0" w:color="000000"/>
            </w:tcBorders>
            <w:shd w:val="clear" w:color="auto" w:fill="FFFFFF"/>
            <w:tcMar>
              <w:top w:w="0" w:type="dxa"/>
              <w:left w:w="0" w:type="dxa"/>
              <w:bottom w:w="0" w:type="dxa"/>
              <w:right w:w="0" w:type="dxa"/>
            </w:tcMar>
            <w:vAlign w:val="center"/>
          </w:tcPr>
          <w:p w14:paraId="1A7EEBDE" w14:textId="060B8FC2" w:rsidR="000304BC" w:rsidRPr="00EC714A"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1.32</w:t>
            </w:r>
          </w:p>
        </w:tc>
        <w:tc>
          <w:tcPr>
            <w:tcW w:w="1417" w:type="dxa"/>
            <w:tcBorders>
              <w:top w:val="single" w:sz="8" w:space="0" w:color="000000"/>
            </w:tcBorders>
            <w:shd w:val="clear" w:color="auto" w:fill="FFFFFF"/>
            <w:vAlign w:val="center"/>
          </w:tcPr>
          <w:p w14:paraId="122B601E" w14:textId="06C31BBB"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[0.74-2.36]</w:t>
            </w:r>
          </w:p>
        </w:tc>
      </w:tr>
      <w:tr w:rsidR="000304BC" w:rsidRPr="00D22FFC" w14:paraId="5F081B12" w14:textId="77777777" w:rsidTr="009A0E43">
        <w:trPr>
          <w:cantSplit/>
        </w:trPr>
        <w:tc>
          <w:tcPr>
            <w:tcW w:w="1843" w:type="dxa"/>
            <w:vMerge/>
            <w:shd w:val="clear" w:color="auto" w:fill="FFFFFF"/>
            <w:tcMar>
              <w:top w:w="0" w:type="dxa"/>
              <w:left w:w="0" w:type="dxa"/>
              <w:bottom w:w="0" w:type="dxa"/>
              <w:right w:w="0" w:type="dxa"/>
            </w:tcMar>
          </w:tcPr>
          <w:p w14:paraId="6B1037E0"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683C878E" w14:textId="77777777" w:rsidR="000304BC" w:rsidRPr="00EC714A"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75294419" w14:textId="77777777" w:rsidR="000304BC" w:rsidRPr="00E80572" w:rsidRDefault="000304BC" w:rsidP="000304BC">
            <w:pPr>
              <w:spacing w:before="40" w:after="40"/>
              <w:ind w:left="100" w:right="100"/>
              <w:rPr>
                <w:rFonts w:eastAsia="Arial"/>
                <w:b/>
                <w:color w:val="111111"/>
                <w:sz w:val="20"/>
                <w:szCs w:val="22"/>
              </w:rPr>
            </w:pPr>
            <w:r w:rsidRPr="00E80572">
              <w:rPr>
                <w:rFonts w:eastAsia="Arial"/>
                <w:b/>
                <w:color w:val="111111"/>
                <w:sz w:val="20"/>
                <w:szCs w:val="22"/>
              </w:rPr>
              <w:t>European/Other</w:t>
            </w:r>
          </w:p>
        </w:tc>
        <w:tc>
          <w:tcPr>
            <w:tcW w:w="1417" w:type="dxa"/>
            <w:shd w:val="clear" w:color="auto" w:fill="FFFFFF"/>
            <w:tcMar>
              <w:top w:w="0" w:type="dxa"/>
              <w:left w:w="0" w:type="dxa"/>
              <w:bottom w:w="0" w:type="dxa"/>
              <w:right w:w="0" w:type="dxa"/>
            </w:tcMar>
            <w:vAlign w:val="center"/>
          </w:tcPr>
          <w:p w14:paraId="4B267A67" w14:textId="10A1F3C3" w:rsidR="000304BC" w:rsidRPr="00E80572" w:rsidRDefault="000304BC" w:rsidP="000304BC">
            <w:pPr>
              <w:spacing w:before="40" w:after="40"/>
              <w:ind w:left="100" w:right="100"/>
              <w:jc w:val="right"/>
              <w:rPr>
                <w:rFonts w:eastAsia="Arial"/>
                <w:b/>
                <w:color w:val="111111"/>
                <w:sz w:val="20"/>
                <w:szCs w:val="22"/>
              </w:rPr>
            </w:pPr>
            <w:r w:rsidRPr="00E80572">
              <w:rPr>
                <w:rFonts w:eastAsia="Arial"/>
                <w:b/>
                <w:color w:val="111111"/>
                <w:sz w:val="20"/>
                <w:szCs w:val="22"/>
              </w:rPr>
              <w:t>142</w:t>
            </w:r>
          </w:p>
        </w:tc>
        <w:tc>
          <w:tcPr>
            <w:tcW w:w="851" w:type="dxa"/>
            <w:shd w:val="clear" w:color="auto" w:fill="FFFFFF"/>
            <w:tcMar>
              <w:top w:w="0" w:type="dxa"/>
              <w:left w:w="0" w:type="dxa"/>
              <w:bottom w:w="0" w:type="dxa"/>
              <w:right w:w="0" w:type="dxa"/>
            </w:tcMar>
            <w:vAlign w:val="center"/>
          </w:tcPr>
          <w:p w14:paraId="1E329D0F" w14:textId="5D28F859" w:rsidR="000304BC" w:rsidRPr="00E80572" w:rsidRDefault="008B4D27" w:rsidP="000304BC">
            <w:pPr>
              <w:spacing w:before="40" w:after="40"/>
              <w:ind w:left="100" w:right="100"/>
              <w:jc w:val="right"/>
              <w:rPr>
                <w:rFonts w:eastAsia="Arial"/>
                <w:b/>
                <w:color w:val="111111"/>
                <w:sz w:val="20"/>
                <w:szCs w:val="22"/>
              </w:rPr>
            </w:pPr>
            <w:r w:rsidRPr="00E80572">
              <w:rPr>
                <w:rFonts w:eastAsia="Arial"/>
                <w:b/>
                <w:color w:val="111111"/>
                <w:sz w:val="20"/>
                <w:szCs w:val="22"/>
              </w:rPr>
              <w:t>0.54</w:t>
            </w:r>
          </w:p>
        </w:tc>
        <w:tc>
          <w:tcPr>
            <w:tcW w:w="1417" w:type="dxa"/>
            <w:shd w:val="clear" w:color="auto" w:fill="FFFFFF"/>
            <w:vAlign w:val="center"/>
          </w:tcPr>
          <w:p w14:paraId="16C0018C" w14:textId="541FA5D0" w:rsidR="000304BC" w:rsidRPr="00E80572" w:rsidRDefault="000304BC" w:rsidP="000304BC">
            <w:pPr>
              <w:spacing w:before="40" w:after="40"/>
              <w:ind w:left="100" w:right="100"/>
              <w:jc w:val="right"/>
              <w:rPr>
                <w:rFonts w:eastAsia="Arial"/>
                <w:b/>
                <w:color w:val="111111"/>
                <w:sz w:val="20"/>
                <w:szCs w:val="22"/>
              </w:rPr>
            </w:pPr>
            <w:r w:rsidRPr="00E80572">
              <w:rPr>
                <w:rFonts w:eastAsia="Arial"/>
                <w:b/>
                <w:color w:val="111111"/>
                <w:sz w:val="20"/>
                <w:szCs w:val="22"/>
              </w:rPr>
              <w:t xml:space="preserve"> [0.35-0.83]</w:t>
            </w:r>
          </w:p>
        </w:tc>
      </w:tr>
      <w:tr w:rsidR="000304BC" w:rsidRPr="00D22FFC" w14:paraId="2B8D1FB8" w14:textId="77777777" w:rsidTr="009A0E43">
        <w:trPr>
          <w:cantSplit/>
        </w:trPr>
        <w:tc>
          <w:tcPr>
            <w:tcW w:w="1843" w:type="dxa"/>
            <w:vMerge/>
            <w:shd w:val="clear" w:color="auto" w:fill="FFFFFF"/>
            <w:tcMar>
              <w:top w:w="0" w:type="dxa"/>
              <w:left w:w="0" w:type="dxa"/>
              <w:bottom w:w="0" w:type="dxa"/>
              <w:right w:w="0" w:type="dxa"/>
            </w:tcMar>
          </w:tcPr>
          <w:p w14:paraId="550358C1"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C70CE6F" w14:textId="77777777" w:rsidR="000304BC" w:rsidRPr="00EC714A"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0EAC6EDD"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Māori</w:t>
            </w:r>
          </w:p>
        </w:tc>
        <w:tc>
          <w:tcPr>
            <w:tcW w:w="1417" w:type="dxa"/>
            <w:shd w:val="clear" w:color="auto" w:fill="FFFFFF"/>
            <w:tcMar>
              <w:top w:w="0" w:type="dxa"/>
              <w:left w:w="0" w:type="dxa"/>
              <w:bottom w:w="0" w:type="dxa"/>
              <w:right w:w="0" w:type="dxa"/>
            </w:tcMar>
            <w:vAlign w:val="center"/>
          </w:tcPr>
          <w:p w14:paraId="0825D58D" w14:textId="301126E1" w:rsidR="000304BC" w:rsidRPr="00EC714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58</w:t>
            </w:r>
          </w:p>
        </w:tc>
        <w:tc>
          <w:tcPr>
            <w:tcW w:w="851" w:type="dxa"/>
            <w:shd w:val="clear" w:color="auto" w:fill="FFFFFF"/>
            <w:tcMar>
              <w:top w:w="0" w:type="dxa"/>
              <w:left w:w="0" w:type="dxa"/>
              <w:bottom w:w="0" w:type="dxa"/>
              <w:right w:w="0" w:type="dxa"/>
            </w:tcMar>
            <w:vAlign w:val="center"/>
          </w:tcPr>
          <w:p w14:paraId="2E7E3DB8" w14:textId="3477A4AC" w:rsidR="000304BC" w:rsidRPr="00EC714A"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0.94</w:t>
            </w:r>
          </w:p>
        </w:tc>
        <w:tc>
          <w:tcPr>
            <w:tcW w:w="1417" w:type="dxa"/>
            <w:shd w:val="clear" w:color="auto" w:fill="FFFFFF"/>
            <w:vAlign w:val="center"/>
          </w:tcPr>
          <w:p w14:paraId="3C1277DD" w14:textId="3D92669F" w:rsidR="000304BC" w:rsidRPr="00D22FF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[0.63-1.41]</w:t>
            </w:r>
          </w:p>
        </w:tc>
      </w:tr>
      <w:tr w:rsidR="000304BC" w:rsidRPr="00D22FFC" w14:paraId="41BC9C27" w14:textId="77777777" w:rsidTr="002050E0">
        <w:trPr>
          <w:cantSplit/>
        </w:trPr>
        <w:tc>
          <w:tcPr>
            <w:tcW w:w="1843" w:type="dxa"/>
            <w:shd w:val="clear" w:color="auto" w:fill="FFFFFF"/>
            <w:tcMar>
              <w:top w:w="0" w:type="dxa"/>
              <w:left w:w="0" w:type="dxa"/>
              <w:bottom w:w="0" w:type="dxa"/>
              <w:right w:w="0" w:type="dxa"/>
            </w:tcMar>
          </w:tcPr>
          <w:p w14:paraId="6006A5CA" w14:textId="77777777" w:rsidR="000304BC" w:rsidRPr="00D22FFC" w:rsidRDefault="000304BC" w:rsidP="000304BC">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7A132F50" w14:textId="77777777" w:rsidR="000304BC" w:rsidRPr="00EC714A" w:rsidRDefault="000304BC" w:rsidP="000304BC">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4D0B16B5" w14:textId="77777777" w:rsidR="000304BC" w:rsidRPr="00E80572" w:rsidRDefault="000304BC" w:rsidP="000304BC">
            <w:pPr>
              <w:spacing w:before="40" w:after="40"/>
              <w:ind w:left="100" w:right="100"/>
              <w:rPr>
                <w:rFonts w:eastAsia="Arial"/>
                <w:b/>
                <w:color w:val="111111"/>
                <w:sz w:val="20"/>
                <w:szCs w:val="22"/>
              </w:rPr>
            </w:pPr>
            <w:r w:rsidRPr="00E80572">
              <w:rPr>
                <w:rFonts w:eastAsia="Arial"/>
                <w:b/>
                <w:color w:val="111111"/>
                <w:sz w:val="20"/>
                <w:szCs w:val="22"/>
              </w:rPr>
              <w:t>Pacific</w:t>
            </w:r>
          </w:p>
        </w:tc>
        <w:tc>
          <w:tcPr>
            <w:tcW w:w="1417" w:type="dxa"/>
            <w:tcBorders>
              <w:bottom w:val="dotted" w:sz="4" w:space="0" w:color="auto"/>
            </w:tcBorders>
            <w:shd w:val="clear" w:color="auto" w:fill="FFFFFF"/>
            <w:tcMar>
              <w:top w:w="0" w:type="dxa"/>
              <w:left w:w="0" w:type="dxa"/>
              <w:bottom w:w="0" w:type="dxa"/>
              <w:right w:w="0" w:type="dxa"/>
            </w:tcMar>
            <w:vAlign w:val="center"/>
          </w:tcPr>
          <w:p w14:paraId="3D730754" w14:textId="1D0D5191" w:rsidR="000304BC" w:rsidRPr="00E80572" w:rsidRDefault="000304BC" w:rsidP="000304BC">
            <w:pPr>
              <w:spacing w:before="40" w:after="40"/>
              <w:ind w:left="100" w:right="100"/>
              <w:jc w:val="right"/>
              <w:rPr>
                <w:rFonts w:eastAsia="Arial"/>
                <w:b/>
                <w:color w:val="111111"/>
                <w:sz w:val="20"/>
                <w:szCs w:val="22"/>
              </w:rPr>
            </w:pPr>
            <w:r w:rsidRPr="00E80572">
              <w:rPr>
                <w:rFonts w:eastAsia="Arial"/>
                <w:b/>
                <w:color w:val="111111"/>
                <w:sz w:val="20"/>
                <w:szCs w:val="22"/>
              </w:rPr>
              <w:t>62</w:t>
            </w:r>
          </w:p>
        </w:tc>
        <w:tc>
          <w:tcPr>
            <w:tcW w:w="851" w:type="dxa"/>
            <w:tcBorders>
              <w:bottom w:val="dotted" w:sz="4" w:space="0" w:color="auto"/>
            </w:tcBorders>
            <w:shd w:val="clear" w:color="auto" w:fill="FFFFFF"/>
            <w:tcMar>
              <w:top w:w="0" w:type="dxa"/>
              <w:left w:w="0" w:type="dxa"/>
              <w:bottom w:w="0" w:type="dxa"/>
              <w:right w:w="0" w:type="dxa"/>
            </w:tcMar>
            <w:vAlign w:val="center"/>
          </w:tcPr>
          <w:p w14:paraId="00ECF8BD" w14:textId="48D863EB" w:rsidR="000304BC" w:rsidRPr="00E80572" w:rsidRDefault="008B4D27" w:rsidP="000304BC">
            <w:pPr>
              <w:spacing w:before="40" w:after="40"/>
              <w:ind w:left="100" w:right="100"/>
              <w:jc w:val="right"/>
              <w:rPr>
                <w:rFonts w:eastAsia="Arial"/>
                <w:b/>
                <w:color w:val="111111"/>
                <w:sz w:val="20"/>
                <w:szCs w:val="22"/>
              </w:rPr>
            </w:pPr>
            <w:r w:rsidRPr="00E80572">
              <w:rPr>
                <w:rFonts w:eastAsia="Arial"/>
                <w:b/>
                <w:color w:val="111111"/>
                <w:sz w:val="20"/>
                <w:szCs w:val="22"/>
              </w:rPr>
              <w:t>1.88</w:t>
            </w:r>
          </w:p>
        </w:tc>
        <w:tc>
          <w:tcPr>
            <w:tcW w:w="1417" w:type="dxa"/>
            <w:tcBorders>
              <w:bottom w:val="dotted" w:sz="4" w:space="0" w:color="auto"/>
            </w:tcBorders>
            <w:shd w:val="clear" w:color="auto" w:fill="FFFFFF"/>
            <w:vAlign w:val="center"/>
          </w:tcPr>
          <w:p w14:paraId="1E0F0842" w14:textId="4F4FF0DE" w:rsidR="000304BC" w:rsidRPr="00E80572" w:rsidRDefault="000304BC" w:rsidP="000304BC">
            <w:pPr>
              <w:spacing w:before="40" w:after="40"/>
              <w:ind w:left="100" w:right="100"/>
              <w:jc w:val="right"/>
              <w:rPr>
                <w:rFonts w:eastAsia="Arial"/>
                <w:b/>
                <w:color w:val="111111"/>
                <w:sz w:val="20"/>
                <w:szCs w:val="22"/>
              </w:rPr>
            </w:pPr>
            <w:r w:rsidRPr="00E80572">
              <w:rPr>
                <w:rFonts w:eastAsia="Arial"/>
                <w:b/>
                <w:color w:val="111111"/>
                <w:sz w:val="20"/>
                <w:szCs w:val="22"/>
              </w:rPr>
              <w:t xml:space="preserve"> [1.17-3.04]</w:t>
            </w:r>
          </w:p>
        </w:tc>
      </w:tr>
      <w:tr w:rsidR="000304BC" w:rsidRPr="00D22FFC" w14:paraId="7249F750" w14:textId="77777777" w:rsidTr="002050E0">
        <w:trPr>
          <w:cantSplit/>
        </w:trPr>
        <w:tc>
          <w:tcPr>
            <w:tcW w:w="1843" w:type="dxa"/>
            <w:shd w:val="clear" w:color="auto" w:fill="FFFFFF"/>
            <w:tcMar>
              <w:top w:w="0" w:type="dxa"/>
              <w:left w:w="0" w:type="dxa"/>
              <w:bottom w:w="0" w:type="dxa"/>
              <w:right w:w="0" w:type="dxa"/>
            </w:tcMar>
          </w:tcPr>
          <w:p w14:paraId="50CEB3F5" w14:textId="77777777" w:rsidR="000304BC" w:rsidRPr="00D22FFC" w:rsidRDefault="000304BC" w:rsidP="000304BC">
            <w:pPr>
              <w:keepNext/>
              <w:spacing w:before="40" w:after="40"/>
              <w:ind w:left="102" w:right="102"/>
              <w:rPr>
                <w:sz w:val="20"/>
                <w:szCs w:val="22"/>
              </w:rPr>
            </w:pPr>
          </w:p>
        </w:tc>
        <w:tc>
          <w:tcPr>
            <w:tcW w:w="1418" w:type="dxa"/>
            <w:tcBorders>
              <w:top w:val="dotted" w:sz="4" w:space="0" w:color="auto"/>
            </w:tcBorders>
            <w:shd w:val="clear" w:color="auto" w:fill="FFFFFF"/>
            <w:tcMar>
              <w:top w:w="0" w:type="dxa"/>
              <w:left w:w="0" w:type="dxa"/>
              <w:bottom w:w="0" w:type="dxa"/>
              <w:right w:w="0" w:type="dxa"/>
            </w:tcMar>
            <w:vAlign w:val="center"/>
          </w:tcPr>
          <w:p w14:paraId="24DA9E97" w14:textId="3E9C7207" w:rsidR="000304BC" w:rsidRPr="00EC714A" w:rsidRDefault="000304BC" w:rsidP="000304BC">
            <w:pPr>
              <w:keepNext/>
              <w:spacing w:before="40" w:after="40"/>
              <w:ind w:left="102" w:right="102"/>
              <w:rPr>
                <w:rFonts w:eastAsia="Arial"/>
                <w:color w:val="111111"/>
                <w:sz w:val="20"/>
                <w:szCs w:val="22"/>
              </w:rPr>
            </w:pPr>
            <w:r>
              <w:rPr>
                <w:rFonts w:eastAsia="Arial"/>
                <w:color w:val="111111"/>
                <w:sz w:val="20"/>
                <w:szCs w:val="22"/>
              </w:rPr>
              <w:t>Deprivation</w:t>
            </w:r>
          </w:p>
        </w:tc>
        <w:tc>
          <w:tcPr>
            <w:tcW w:w="2268" w:type="dxa"/>
            <w:tcBorders>
              <w:top w:val="dotted" w:sz="4" w:space="0" w:color="auto"/>
            </w:tcBorders>
            <w:shd w:val="clear" w:color="auto" w:fill="FFFFFF"/>
            <w:vAlign w:val="center"/>
          </w:tcPr>
          <w:p w14:paraId="7202BF80" w14:textId="12CF490B" w:rsidR="000304BC" w:rsidRPr="002050E0" w:rsidRDefault="000304BC" w:rsidP="000304BC">
            <w:pPr>
              <w:keepNext/>
              <w:spacing w:before="40" w:after="40"/>
              <w:ind w:left="102" w:right="102"/>
              <w:rPr>
                <w:rFonts w:eastAsia="Arial"/>
                <w:bCs/>
                <w:color w:val="111111"/>
                <w:sz w:val="20"/>
                <w:szCs w:val="22"/>
              </w:rPr>
            </w:pPr>
            <w:r w:rsidRPr="008F3910">
              <w:rPr>
                <w:rFonts w:eastAsia="Arial"/>
                <w:color w:val="111111"/>
                <w:sz w:val="20"/>
                <w:szCs w:val="22"/>
              </w:rPr>
              <w:t xml:space="preserve">Ref: 0 </w:t>
            </w:r>
            <w:r>
              <w:rPr>
                <w:rFonts w:eastAsia="Arial"/>
                <w:color w:val="111111"/>
                <w:sz w:val="20"/>
                <w:szCs w:val="22"/>
              </w:rPr>
              <w:t>to</w:t>
            </w:r>
            <w:r w:rsidRPr="008F3910">
              <w:rPr>
                <w:rFonts w:eastAsia="Arial"/>
                <w:color w:val="111111"/>
                <w:sz w:val="20"/>
                <w:szCs w:val="22"/>
              </w:rPr>
              <w:t xml:space="preserve"> 0</w:t>
            </w:r>
          </w:p>
        </w:tc>
        <w:tc>
          <w:tcPr>
            <w:tcW w:w="1417" w:type="dxa"/>
            <w:tcBorders>
              <w:top w:val="dotted" w:sz="4" w:space="0" w:color="auto"/>
            </w:tcBorders>
            <w:shd w:val="clear" w:color="auto" w:fill="FFFFFF"/>
            <w:tcMar>
              <w:top w:w="0" w:type="dxa"/>
              <w:left w:w="0" w:type="dxa"/>
              <w:bottom w:w="0" w:type="dxa"/>
              <w:right w:w="0" w:type="dxa"/>
            </w:tcMar>
            <w:vAlign w:val="center"/>
          </w:tcPr>
          <w:p w14:paraId="6E7977A0" w14:textId="22FEFAA0"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87</w:t>
            </w:r>
          </w:p>
        </w:tc>
        <w:tc>
          <w:tcPr>
            <w:tcW w:w="851" w:type="dxa"/>
            <w:tcBorders>
              <w:top w:val="dotted" w:sz="4" w:space="0" w:color="auto"/>
            </w:tcBorders>
            <w:shd w:val="clear" w:color="auto" w:fill="FFFFFF"/>
            <w:tcMar>
              <w:top w:w="0" w:type="dxa"/>
              <w:left w:w="0" w:type="dxa"/>
              <w:bottom w:w="0" w:type="dxa"/>
              <w:right w:w="0" w:type="dxa"/>
            </w:tcMar>
            <w:vAlign w:val="center"/>
          </w:tcPr>
          <w:p w14:paraId="44EF2525" w14:textId="4E51496E" w:rsidR="000304BC" w:rsidRPr="00667E23" w:rsidRDefault="008B4D27" w:rsidP="000304BC">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2570C533" w14:textId="27C96AF7" w:rsidR="000304BC" w:rsidRPr="00667E23" w:rsidRDefault="008B4D27" w:rsidP="000304BC">
            <w:pPr>
              <w:spacing w:before="40" w:after="40"/>
              <w:ind w:left="100" w:right="100"/>
              <w:jc w:val="right"/>
              <w:rPr>
                <w:rFonts w:eastAsia="Arial"/>
                <w:color w:val="111111"/>
                <w:sz w:val="20"/>
                <w:szCs w:val="22"/>
              </w:rPr>
            </w:pPr>
            <w:r>
              <w:rPr>
                <w:rFonts w:eastAsia="Arial"/>
                <w:color w:val="111111"/>
                <w:sz w:val="20"/>
                <w:szCs w:val="22"/>
              </w:rPr>
              <w:t>-</w:t>
            </w:r>
          </w:p>
        </w:tc>
      </w:tr>
      <w:tr w:rsidR="000304BC" w:rsidRPr="00D22FFC" w14:paraId="0F3BE86A" w14:textId="77777777" w:rsidTr="002050E0">
        <w:trPr>
          <w:cantSplit/>
        </w:trPr>
        <w:tc>
          <w:tcPr>
            <w:tcW w:w="1843" w:type="dxa"/>
            <w:shd w:val="clear" w:color="auto" w:fill="FFFFFF"/>
            <w:tcMar>
              <w:top w:w="0" w:type="dxa"/>
              <w:left w:w="0" w:type="dxa"/>
              <w:bottom w:w="0" w:type="dxa"/>
              <w:right w:w="0" w:type="dxa"/>
            </w:tcMar>
          </w:tcPr>
          <w:p w14:paraId="00AD565C" w14:textId="77777777" w:rsidR="000304BC" w:rsidRPr="00D22FFC" w:rsidRDefault="000304BC" w:rsidP="000304BC">
            <w:pPr>
              <w:keepNext/>
              <w:spacing w:before="40" w:after="40"/>
              <w:ind w:left="102" w:right="102"/>
              <w:rPr>
                <w:sz w:val="20"/>
                <w:szCs w:val="22"/>
              </w:rPr>
            </w:pPr>
          </w:p>
        </w:tc>
        <w:tc>
          <w:tcPr>
            <w:tcW w:w="1418" w:type="dxa"/>
            <w:shd w:val="clear" w:color="auto" w:fill="FFFFFF"/>
            <w:tcMar>
              <w:top w:w="0" w:type="dxa"/>
              <w:left w:w="0" w:type="dxa"/>
              <w:bottom w:w="0" w:type="dxa"/>
              <w:right w:w="0" w:type="dxa"/>
            </w:tcMar>
            <w:vAlign w:val="center"/>
          </w:tcPr>
          <w:p w14:paraId="14D6B5E1" w14:textId="77777777" w:rsidR="000304BC" w:rsidRPr="00EC714A" w:rsidRDefault="000304BC" w:rsidP="000304BC">
            <w:pPr>
              <w:keepNext/>
              <w:spacing w:before="40" w:after="40"/>
              <w:ind w:left="102" w:right="102"/>
              <w:rPr>
                <w:rFonts w:eastAsia="Arial"/>
                <w:color w:val="111111"/>
                <w:sz w:val="20"/>
                <w:szCs w:val="22"/>
              </w:rPr>
            </w:pPr>
          </w:p>
        </w:tc>
        <w:tc>
          <w:tcPr>
            <w:tcW w:w="2268" w:type="dxa"/>
            <w:shd w:val="clear" w:color="auto" w:fill="FFFFFF"/>
            <w:vAlign w:val="center"/>
          </w:tcPr>
          <w:p w14:paraId="0C0C43E5" w14:textId="3531DDF3" w:rsidR="000304BC" w:rsidRPr="00E80572" w:rsidRDefault="000304BC" w:rsidP="000304BC">
            <w:pPr>
              <w:keepNext/>
              <w:spacing w:before="40" w:after="40"/>
              <w:ind w:left="102" w:right="102"/>
              <w:rPr>
                <w:rFonts w:eastAsia="Arial"/>
                <w:b/>
                <w:bCs/>
                <w:color w:val="111111"/>
                <w:sz w:val="20"/>
                <w:szCs w:val="22"/>
              </w:rPr>
            </w:pPr>
            <w:r w:rsidRPr="00E80572">
              <w:rPr>
                <w:rFonts w:eastAsia="Arial"/>
                <w:b/>
                <w:bCs/>
                <w:color w:val="111111"/>
                <w:sz w:val="20"/>
                <w:szCs w:val="22"/>
              </w:rPr>
              <w:t>0 to 1+</w:t>
            </w:r>
          </w:p>
        </w:tc>
        <w:tc>
          <w:tcPr>
            <w:tcW w:w="1417" w:type="dxa"/>
            <w:shd w:val="clear" w:color="auto" w:fill="FFFFFF"/>
            <w:tcMar>
              <w:top w:w="0" w:type="dxa"/>
              <w:left w:w="0" w:type="dxa"/>
              <w:bottom w:w="0" w:type="dxa"/>
              <w:right w:w="0" w:type="dxa"/>
            </w:tcMar>
            <w:vAlign w:val="center"/>
          </w:tcPr>
          <w:p w14:paraId="4D956E49" w14:textId="2AE18286" w:rsidR="000304BC" w:rsidRPr="00E80572" w:rsidRDefault="000304BC" w:rsidP="000304BC">
            <w:pPr>
              <w:spacing w:before="40" w:after="40"/>
              <w:ind w:left="100" w:right="100"/>
              <w:jc w:val="right"/>
              <w:rPr>
                <w:rFonts w:eastAsia="Arial"/>
                <w:b/>
                <w:bCs/>
                <w:color w:val="111111"/>
                <w:sz w:val="20"/>
                <w:szCs w:val="22"/>
              </w:rPr>
            </w:pPr>
            <w:r w:rsidRPr="00E80572">
              <w:rPr>
                <w:rFonts w:eastAsia="Arial"/>
                <w:b/>
                <w:bCs/>
                <w:color w:val="111111"/>
                <w:sz w:val="20"/>
                <w:szCs w:val="22"/>
              </w:rPr>
              <w:t>42</w:t>
            </w:r>
          </w:p>
        </w:tc>
        <w:tc>
          <w:tcPr>
            <w:tcW w:w="851" w:type="dxa"/>
            <w:shd w:val="clear" w:color="auto" w:fill="FFFFFF"/>
            <w:tcMar>
              <w:top w:w="0" w:type="dxa"/>
              <w:left w:w="0" w:type="dxa"/>
              <w:bottom w:w="0" w:type="dxa"/>
              <w:right w:w="0" w:type="dxa"/>
            </w:tcMar>
            <w:vAlign w:val="center"/>
          </w:tcPr>
          <w:p w14:paraId="78B4D0A7" w14:textId="0CB78A37" w:rsidR="000304BC" w:rsidRPr="00E80572" w:rsidRDefault="008B4D27" w:rsidP="000304BC">
            <w:pPr>
              <w:spacing w:before="40" w:after="40"/>
              <w:ind w:left="100" w:right="100"/>
              <w:jc w:val="right"/>
              <w:rPr>
                <w:rFonts w:eastAsia="Arial"/>
                <w:b/>
                <w:bCs/>
                <w:color w:val="111111"/>
                <w:sz w:val="20"/>
                <w:szCs w:val="22"/>
              </w:rPr>
            </w:pPr>
            <w:r w:rsidRPr="00E80572">
              <w:rPr>
                <w:rFonts w:eastAsia="Arial"/>
                <w:b/>
                <w:bCs/>
                <w:color w:val="111111"/>
                <w:sz w:val="20"/>
                <w:szCs w:val="22"/>
              </w:rPr>
              <w:t>1.67</w:t>
            </w:r>
          </w:p>
        </w:tc>
        <w:tc>
          <w:tcPr>
            <w:tcW w:w="1417" w:type="dxa"/>
            <w:shd w:val="clear" w:color="auto" w:fill="FFFFFF"/>
            <w:vAlign w:val="center"/>
          </w:tcPr>
          <w:p w14:paraId="4BB58F01" w14:textId="45E8BD6B" w:rsidR="000304BC" w:rsidRPr="00E80572" w:rsidRDefault="000304BC" w:rsidP="000304BC">
            <w:pPr>
              <w:spacing w:before="40" w:after="40"/>
              <w:ind w:left="100" w:right="100"/>
              <w:jc w:val="right"/>
              <w:rPr>
                <w:rFonts w:eastAsia="Arial"/>
                <w:b/>
                <w:bCs/>
                <w:color w:val="111111"/>
                <w:sz w:val="20"/>
                <w:szCs w:val="22"/>
              </w:rPr>
            </w:pPr>
            <w:r w:rsidRPr="00E80572">
              <w:rPr>
                <w:rFonts w:eastAsia="Arial"/>
                <w:b/>
                <w:bCs/>
                <w:color w:val="111111"/>
                <w:sz w:val="20"/>
                <w:szCs w:val="22"/>
              </w:rPr>
              <w:t xml:space="preserve"> [1.13-2.47]</w:t>
            </w:r>
          </w:p>
        </w:tc>
      </w:tr>
      <w:tr w:rsidR="000304BC" w:rsidRPr="00D22FFC" w14:paraId="1AA039B4" w14:textId="77777777" w:rsidTr="002050E0">
        <w:trPr>
          <w:cantSplit/>
        </w:trPr>
        <w:tc>
          <w:tcPr>
            <w:tcW w:w="1843" w:type="dxa"/>
            <w:shd w:val="clear" w:color="auto" w:fill="FFFFFF"/>
            <w:tcMar>
              <w:top w:w="0" w:type="dxa"/>
              <w:left w:w="0" w:type="dxa"/>
              <w:bottom w:w="0" w:type="dxa"/>
              <w:right w:w="0" w:type="dxa"/>
            </w:tcMar>
          </w:tcPr>
          <w:p w14:paraId="07D709B4"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5F9BFE74" w14:textId="77777777" w:rsidR="000304BC" w:rsidRPr="00EC714A"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7E7D8D97" w14:textId="551C7A88" w:rsidR="000304BC" w:rsidRPr="002050E0" w:rsidRDefault="000304BC" w:rsidP="000304BC">
            <w:pPr>
              <w:spacing w:before="40" w:after="40"/>
              <w:ind w:left="100" w:right="100"/>
              <w:rPr>
                <w:rFonts w:eastAsia="Arial"/>
                <w:bCs/>
                <w:color w:val="111111"/>
                <w:sz w:val="20"/>
                <w:szCs w:val="22"/>
              </w:rPr>
            </w:pPr>
            <w:r w:rsidRPr="008F3910">
              <w:rPr>
                <w:rFonts w:eastAsia="Arial"/>
                <w:color w:val="111111"/>
                <w:sz w:val="20"/>
                <w:szCs w:val="22"/>
              </w:rPr>
              <w:t>1</w:t>
            </w:r>
            <w:r>
              <w:rPr>
                <w:rFonts w:eastAsia="Arial"/>
                <w:color w:val="111111"/>
                <w:sz w:val="20"/>
                <w:szCs w:val="22"/>
              </w:rPr>
              <w:t>+ to</w:t>
            </w:r>
            <w:r w:rsidRPr="008F3910">
              <w:rPr>
                <w:rFonts w:eastAsia="Arial"/>
                <w:color w:val="111111"/>
                <w:sz w:val="20"/>
                <w:szCs w:val="22"/>
              </w:rPr>
              <w:t xml:space="preserve"> 0</w:t>
            </w:r>
          </w:p>
        </w:tc>
        <w:tc>
          <w:tcPr>
            <w:tcW w:w="1417" w:type="dxa"/>
            <w:shd w:val="clear" w:color="auto" w:fill="FFFFFF"/>
            <w:tcMar>
              <w:top w:w="0" w:type="dxa"/>
              <w:left w:w="0" w:type="dxa"/>
              <w:bottom w:w="0" w:type="dxa"/>
              <w:right w:w="0" w:type="dxa"/>
            </w:tcMar>
            <w:vAlign w:val="center"/>
          </w:tcPr>
          <w:p w14:paraId="31ADD7D0" w14:textId="28592393"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30</w:t>
            </w:r>
          </w:p>
        </w:tc>
        <w:tc>
          <w:tcPr>
            <w:tcW w:w="851" w:type="dxa"/>
            <w:shd w:val="clear" w:color="auto" w:fill="FFFFFF"/>
            <w:tcMar>
              <w:top w:w="0" w:type="dxa"/>
              <w:left w:w="0" w:type="dxa"/>
              <w:bottom w:w="0" w:type="dxa"/>
              <w:right w:w="0" w:type="dxa"/>
            </w:tcMar>
            <w:vAlign w:val="center"/>
          </w:tcPr>
          <w:p w14:paraId="753D0713" w14:textId="1518AB32" w:rsidR="000304BC" w:rsidRPr="00667E23"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0.9</w:t>
            </w:r>
            <w:r>
              <w:rPr>
                <w:rFonts w:eastAsia="Arial"/>
                <w:color w:val="111111"/>
                <w:sz w:val="20"/>
                <w:szCs w:val="22"/>
              </w:rPr>
              <w:t>0</w:t>
            </w:r>
          </w:p>
        </w:tc>
        <w:tc>
          <w:tcPr>
            <w:tcW w:w="1417" w:type="dxa"/>
            <w:shd w:val="clear" w:color="auto" w:fill="FFFFFF"/>
            <w:vAlign w:val="center"/>
          </w:tcPr>
          <w:p w14:paraId="41454CCD" w14:textId="24B32BE2"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[0.58-1.37]</w:t>
            </w:r>
          </w:p>
        </w:tc>
      </w:tr>
      <w:tr w:rsidR="000304BC" w:rsidRPr="00D22FFC" w14:paraId="22C34E8D" w14:textId="77777777" w:rsidTr="009A0E43">
        <w:trPr>
          <w:cantSplit/>
        </w:trPr>
        <w:tc>
          <w:tcPr>
            <w:tcW w:w="1843" w:type="dxa"/>
            <w:shd w:val="clear" w:color="auto" w:fill="FFFFFF"/>
            <w:tcMar>
              <w:top w:w="0" w:type="dxa"/>
              <w:left w:w="0" w:type="dxa"/>
              <w:bottom w:w="0" w:type="dxa"/>
              <w:right w:w="0" w:type="dxa"/>
            </w:tcMar>
          </w:tcPr>
          <w:p w14:paraId="7485909E" w14:textId="77777777" w:rsidR="000304BC" w:rsidRPr="00D22FFC" w:rsidRDefault="000304BC" w:rsidP="000304BC">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4309F86E" w14:textId="77777777" w:rsidR="000304BC" w:rsidRPr="00EC714A" w:rsidRDefault="000304BC" w:rsidP="000304BC">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708C77B0" w14:textId="4095A9A5" w:rsidR="000304BC" w:rsidRPr="00E80572" w:rsidRDefault="000304BC" w:rsidP="000304BC">
            <w:pPr>
              <w:spacing w:before="40" w:after="40"/>
              <w:ind w:left="100" w:right="100"/>
              <w:rPr>
                <w:rFonts w:eastAsia="Arial"/>
                <w:bCs/>
                <w:color w:val="111111"/>
                <w:sz w:val="20"/>
                <w:szCs w:val="22"/>
              </w:rPr>
            </w:pPr>
            <w:r w:rsidRPr="00E80572">
              <w:rPr>
                <w:rFonts w:eastAsia="Arial"/>
                <w:bCs/>
                <w:color w:val="111111"/>
                <w:sz w:val="20"/>
                <w:szCs w:val="22"/>
              </w:rPr>
              <w:t>1+</w:t>
            </w:r>
            <w:r w:rsidRPr="00E80572">
              <w:rPr>
                <w:rFonts w:eastAsia="Arial"/>
                <w:bCs/>
                <w:color w:val="111111"/>
                <w:sz w:val="20"/>
                <w:szCs w:val="22"/>
                <w:vertAlign w:val="subscript"/>
              </w:rPr>
              <w:t xml:space="preserve"> </w:t>
            </w:r>
            <w:r w:rsidRPr="00E80572">
              <w:rPr>
                <w:rFonts w:eastAsia="Arial"/>
                <w:bCs/>
                <w:color w:val="111111"/>
                <w:sz w:val="20"/>
                <w:szCs w:val="22"/>
              </w:rPr>
              <w:t>to 1+</w:t>
            </w:r>
          </w:p>
        </w:tc>
        <w:tc>
          <w:tcPr>
            <w:tcW w:w="1417" w:type="dxa"/>
            <w:tcBorders>
              <w:bottom w:val="dotted" w:sz="4" w:space="0" w:color="auto"/>
            </w:tcBorders>
            <w:shd w:val="clear" w:color="auto" w:fill="FFFFFF"/>
            <w:tcMar>
              <w:top w:w="0" w:type="dxa"/>
              <w:left w:w="0" w:type="dxa"/>
              <w:bottom w:w="0" w:type="dxa"/>
              <w:right w:w="0" w:type="dxa"/>
            </w:tcMar>
            <w:vAlign w:val="center"/>
          </w:tcPr>
          <w:p w14:paraId="57D89213" w14:textId="7EB69085"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104</w:t>
            </w:r>
          </w:p>
        </w:tc>
        <w:tc>
          <w:tcPr>
            <w:tcW w:w="851" w:type="dxa"/>
            <w:tcBorders>
              <w:bottom w:val="dotted" w:sz="4" w:space="0" w:color="auto"/>
            </w:tcBorders>
            <w:shd w:val="clear" w:color="auto" w:fill="FFFFFF"/>
            <w:tcMar>
              <w:top w:w="0" w:type="dxa"/>
              <w:left w:w="0" w:type="dxa"/>
              <w:bottom w:w="0" w:type="dxa"/>
              <w:right w:w="0" w:type="dxa"/>
            </w:tcMar>
            <w:vAlign w:val="center"/>
          </w:tcPr>
          <w:p w14:paraId="2A68B58D" w14:textId="68A20008" w:rsidR="000304BC" w:rsidRPr="00667E23"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1.08</w:t>
            </w:r>
          </w:p>
        </w:tc>
        <w:tc>
          <w:tcPr>
            <w:tcW w:w="1417" w:type="dxa"/>
            <w:tcBorders>
              <w:bottom w:val="dotted" w:sz="4" w:space="0" w:color="auto"/>
            </w:tcBorders>
            <w:shd w:val="clear" w:color="auto" w:fill="FFFFFF"/>
            <w:vAlign w:val="center"/>
          </w:tcPr>
          <w:p w14:paraId="0E09A31D" w14:textId="6A914FF0"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[0.77-1.5</w:t>
            </w:r>
            <w:r w:rsidR="00E80572">
              <w:rPr>
                <w:rFonts w:eastAsia="Arial"/>
                <w:color w:val="111111"/>
                <w:sz w:val="20"/>
                <w:szCs w:val="22"/>
              </w:rPr>
              <w:t>0</w:t>
            </w:r>
            <w:r w:rsidRPr="000304BC">
              <w:rPr>
                <w:rFonts w:eastAsia="Arial"/>
                <w:color w:val="111111"/>
                <w:sz w:val="20"/>
                <w:szCs w:val="22"/>
              </w:rPr>
              <w:t>]</w:t>
            </w:r>
          </w:p>
        </w:tc>
      </w:tr>
      <w:tr w:rsidR="000304BC" w:rsidRPr="00D22FFC" w14:paraId="28CE504B" w14:textId="77777777" w:rsidTr="009A0E43">
        <w:trPr>
          <w:cantSplit/>
        </w:trPr>
        <w:tc>
          <w:tcPr>
            <w:tcW w:w="1843" w:type="dxa"/>
            <w:shd w:val="clear" w:color="auto" w:fill="FFFFFF"/>
            <w:tcMar>
              <w:top w:w="0" w:type="dxa"/>
              <w:left w:w="0" w:type="dxa"/>
              <w:bottom w:w="0" w:type="dxa"/>
              <w:right w:w="0" w:type="dxa"/>
            </w:tcMar>
          </w:tcPr>
          <w:p w14:paraId="7BBF50C7" w14:textId="77777777" w:rsidR="000304BC" w:rsidRPr="00D22FFC" w:rsidRDefault="000304BC" w:rsidP="000304BC">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758AEB42" w14:textId="77777777" w:rsidR="000304BC" w:rsidRPr="00EC714A" w:rsidRDefault="000304BC" w:rsidP="000304BC">
            <w:pPr>
              <w:spacing w:before="40" w:after="40"/>
              <w:ind w:left="100" w:right="100"/>
              <w:rPr>
                <w:rFonts w:eastAsia="Arial"/>
                <w:color w:val="111111"/>
                <w:sz w:val="20"/>
                <w:szCs w:val="22"/>
              </w:rPr>
            </w:pPr>
            <w:r w:rsidRPr="006060D2">
              <w:rPr>
                <w:rFonts w:eastAsia="Arial"/>
                <w:color w:val="111111"/>
                <w:sz w:val="20"/>
                <w:szCs w:val="22"/>
              </w:rPr>
              <w:t>Cannabis</w:t>
            </w:r>
          </w:p>
          <w:p w14:paraId="6D7044AD" w14:textId="77777777" w:rsidR="000304BC" w:rsidRPr="00EC714A" w:rsidRDefault="000304BC" w:rsidP="000304BC">
            <w:pPr>
              <w:spacing w:before="40" w:after="40"/>
              <w:ind w:left="100" w:right="100"/>
              <w:rPr>
                <w:rFonts w:eastAsia="Arial"/>
                <w:color w:val="111111"/>
                <w:sz w:val="20"/>
                <w:szCs w:val="22"/>
              </w:rPr>
            </w:pPr>
          </w:p>
        </w:tc>
        <w:tc>
          <w:tcPr>
            <w:tcW w:w="2268" w:type="dxa"/>
            <w:tcBorders>
              <w:top w:val="dotted" w:sz="4" w:space="0" w:color="auto"/>
            </w:tcBorders>
            <w:shd w:val="clear" w:color="auto" w:fill="FFFFFF"/>
            <w:vAlign w:val="center"/>
          </w:tcPr>
          <w:p w14:paraId="07078AE0"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Ref: No to No</w:t>
            </w:r>
          </w:p>
        </w:tc>
        <w:tc>
          <w:tcPr>
            <w:tcW w:w="1417" w:type="dxa"/>
            <w:tcBorders>
              <w:top w:val="dotted" w:sz="4" w:space="0" w:color="auto"/>
            </w:tcBorders>
            <w:shd w:val="clear" w:color="auto" w:fill="FFFFFF"/>
            <w:tcMar>
              <w:top w:w="0" w:type="dxa"/>
              <w:left w:w="0" w:type="dxa"/>
              <w:bottom w:w="0" w:type="dxa"/>
              <w:right w:w="0" w:type="dxa"/>
            </w:tcMar>
            <w:vAlign w:val="center"/>
          </w:tcPr>
          <w:p w14:paraId="476767C0" w14:textId="3CD34184" w:rsidR="000304BC" w:rsidRPr="00EC714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216</w:t>
            </w:r>
          </w:p>
        </w:tc>
        <w:tc>
          <w:tcPr>
            <w:tcW w:w="851" w:type="dxa"/>
            <w:tcBorders>
              <w:top w:val="dotted" w:sz="4" w:space="0" w:color="auto"/>
            </w:tcBorders>
            <w:shd w:val="clear" w:color="auto" w:fill="FFFFFF"/>
            <w:tcMar>
              <w:top w:w="0" w:type="dxa"/>
              <w:left w:w="0" w:type="dxa"/>
              <w:bottom w:w="0" w:type="dxa"/>
              <w:right w:w="0" w:type="dxa"/>
            </w:tcMar>
            <w:vAlign w:val="center"/>
          </w:tcPr>
          <w:p w14:paraId="65040950" w14:textId="6E1AD644" w:rsidR="000304BC" w:rsidRPr="00EC714A" w:rsidRDefault="008B4D27" w:rsidP="000304BC">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66E636B9" w14:textId="4F0020B8" w:rsidR="000304BC" w:rsidRPr="00D22FFC" w:rsidRDefault="008B4D27" w:rsidP="000304BC">
            <w:pPr>
              <w:spacing w:before="40" w:after="40"/>
              <w:ind w:left="100" w:right="100"/>
              <w:jc w:val="right"/>
              <w:rPr>
                <w:rFonts w:eastAsia="Arial"/>
                <w:color w:val="111111"/>
                <w:sz w:val="20"/>
                <w:szCs w:val="22"/>
              </w:rPr>
            </w:pPr>
            <w:r>
              <w:rPr>
                <w:rFonts w:eastAsia="Arial"/>
                <w:color w:val="111111"/>
                <w:sz w:val="20"/>
                <w:szCs w:val="22"/>
              </w:rPr>
              <w:t>-</w:t>
            </w:r>
            <w:r w:rsidR="000304BC" w:rsidRPr="000304BC">
              <w:rPr>
                <w:rFonts w:eastAsia="Arial"/>
                <w:color w:val="111111"/>
                <w:sz w:val="20"/>
                <w:szCs w:val="22"/>
              </w:rPr>
              <w:t xml:space="preserve"> </w:t>
            </w:r>
          </w:p>
        </w:tc>
      </w:tr>
      <w:tr w:rsidR="000304BC" w:rsidRPr="00D22FFC" w14:paraId="0A887433" w14:textId="77777777" w:rsidTr="009A0E43">
        <w:trPr>
          <w:cantSplit/>
        </w:trPr>
        <w:tc>
          <w:tcPr>
            <w:tcW w:w="1843" w:type="dxa"/>
            <w:shd w:val="clear" w:color="auto" w:fill="FFFFFF"/>
            <w:tcMar>
              <w:top w:w="0" w:type="dxa"/>
              <w:left w:w="0" w:type="dxa"/>
              <w:bottom w:w="0" w:type="dxa"/>
              <w:right w:w="0" w:type="dxa"/>
            </w:tcMar>
          </w:tcPr>
          <w:p w14:paraId="0DEB151B" w14:textId="77777777" w:rsidR="000304BC" w:rsidRPr="00D22FFC" w:rsidRDefault="000304BC" w:rsidP="000304BC">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0E9567B5" w14:textId="77777777" w:rsidR="000304BC" w:rsidRPr="00EC714A"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14B83564"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No to Yes</w:t>
            </w:r>
          </w:p>
        </w:tc>
        <w:tc>
          <w:tcPr>
            <w:tcW w:w="1417" w:type="dxa"/>
            <w:shd w:val="clear" w:color="auto" w:fill="FFFFFF"/>
            <w:tcMar>
              <w:top w:w="0" w:type="dxa"/>
              <w:left w:w="0" w:type="dxa"/>
              <w:bottom w:w="0" w:type="dxa"/>
              <w:right w:w="0" w:type="dxa"/>
            </w:tcMar>
            <w:vAlign w:val="center"/>
          </w:tcPr>
          <w:p w14:paraId="79E4FE5D" w14:textId="0F8540E5"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11</w:t>
            </w:r>
          </w:p>
        </w:tc>
        <w:tc>
          <w:tcPr>
            <w:tcW w:w="851" w:type="dxa"/>
            <w:shd w:val="clear" w:color="auto" w:fill="FFFFFF"/>
            <w:tcMar>
              <w:top w:w="0" w:type="dxa"/>
              <w:left w:w="0" w:type="dxa"/>
              <w:bottom w:w="0" w:type="dxa"/>
              <w:right w:w="0" w:type="dxa"/>
            </w:tcMar>
            <w:vAlign w:val="center"/>
          </w:tcPr>
          <w:p w14:paraId="60FF2919" w14:textId="010438DB" w:rsidR="000304BC" w:rsidRPr="00667E23"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1.65</w:t>
            </w:r>
          </w:p>
        </w:tc>
        <w:tc>
          <w:tcPr>
            <w:tcW w:w="1417" w:type="dxa"/>
            <w:shd w:val="clear" w:color="auto" w:fill="FFFFFF"/>
            <w:vAlign w:val="center"/>
          </w:tcPr>
          <w:p w14:paraId="37D892E7" w14:textId="2740EE57" w:rsidR="000304BC" w:rsidRPr="00667E23"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[0.87-3.13]</w:t>
            </w:r>
          </w:p>
        </w:tc>
      </w:tr>
      <w:tr w:rsidR="000304BC" w:rsidRPr="00D22FFC" w14:paraId="38186D3D" w14:textId="77777777" w:rsidTr="009A0E43">
        <w:trPr>
          <w:cantSplit/>
        </w:trPr>
        <w:tc>
          <w:tcPr>
            <w:tcW w:w="1843" w:type="dxa"/>
            <w:shd w:val="clear" w:color="auto" w:fill="FFFFFF"/>
            <w:tcMar>
              <w:top w:w="0" w:type="dxa"/>
              <w:left w:w="0" w:type="dxa"/>
              <w:bottom w:w="0" w:type="dxa"/>
              <w:right w:w="0" w:type="dxa"/>
            </w:tcMar>
          </w:tcPr>
          <w:p w14:paraId="2FDE788F" w14:textId="77777777" w:rsidR="000304BC" w:rsidRPr="00D22FFC" w:rsidRDefault="000304BC" w:rsidP="000304BC">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04C3C9FD" w14:textId="77777777" w:rsidR="000304BC" w:rsidRPr="00EC714A" w:rsidRDefault="000304BC" w:rsidP="000304BC">
            <w:pPr>
              <w:spacing w:before="40" w:after="40"/>
              <w:ind w:left="100" w:right="100"/>
              <w:rPr>
                <w:rFonts w:eastAsia="Arial"/>
                <w:color w:val="111111"/>
                <w:sz w:val="20"/>
                <w:szCs w:val="22"/>
              </w:rPr>
            </w:pPr>
          </w:p>
        </w:tc>
        <w:tc>
          <w:tcPr>
            <w:tcW w:w="2268" w:type="dxa"/>
            <w:shd w:val="clear" w:color="auto" w:fill="FFFFFF"/>
            <w:vAlign w:val="center"/>
          </w:tcPr>
          <w:p w14:paraId="66289FB0" w14:textId="77777777" w:rsidR="000304BC" w:rsidRPr="002050E0" w:rsidRDefault="000304BC" w:rsidP="000304BC">
            <w:pPr>
              <w:spacing w:before="40" w:after="40"/>
              <w:ind w:left="100" w:right="100"/>
              <w:rPr>
                <w:rFonts w:eastAsia="Arial"/>
                <w:bCs/>
                <w:color w:val="111111"/>
                <w:sz w:val="20"/>
                <w:szCs w:val="22"/>
              </w:rPr>
            </w:pPr>
            <w:r w:rsidRPr="002050E0">
              <w:rPr>
                <w:rFonts w:eastAsia="Arial"/>
                <w:bCs/>
                <w:color w:val="111111"/>
                <w:sz w:val="20"/>
                <w:szCs w:val="22"/>
              </w:rPr>
              <w:t>Yes to No</w:t>
            </w:r>
          </w:p>
        </w:tc>
        <w:tc>
          <w:tcPr>
            <w:tcW w:w="1417" w:type="dxa"/>
            <w:shd w:val="clear" w:color="auto" w:fill="FFFFFF"/>
            <w:tcMar>
              <w:top w:w="0" w:type="dxa"/>
              <w:left w:w="0" w:type="dxa"/>
              <w:bottom w:w="0" w:type="dxa"/>
              <w:right w:w="0" w:type="dxa"/>
            </w:tcMar>
            <w:vAlign w:val="center"/>
          </w:tcPr>
          <w:p w14:paraId="3F83064B" w14:textId="06173FCD" w:rsidR="000304BC" w:rsidRPr="00EC714A"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6</w:t>
            </w:r>
          </w:p>
        </w:tc>
        <w:tc>
          <w:tcPr>
            <w:tcW w:w="851" w:type="dxa"/>
            <w:shd w:val="clear" w:color="auto" w:fill="FFFFFF"/>
            <w:tcMar>
              <w:top w:w="0" w:type="dxa"/>
              <w:left w:w="0" w:type="dxa"/>
              <w:bottom w:w="0" w:type="dxa"/>
              <w:right w:w="0" w:type="dxa"/>
            </w:tcMar>
            <w:vAlign w:val="center"/>
          </w:tcPr>
          <w:p w14:paraId="20953F8B" w14:textId="23846A7D" w:rsidR="000304BC" w:rsidRPr="00EC714A" w:rsidRDefault="008B4D27" w:rsidP="000304BC">
            <w:pPr>
              <w:spacing w:before="40" w:after="40"/>
              <w:ind w:left="100" w:right="100"/>
              <w:jc w:val="right"/>
              <w:rPr>
                <w:rFonts w:eastAsia="Arial"/>
                <w:color w:val="111111"/>
                <w:sz w:val="20"/>
                <w:szCs w:val="22"/>
              </w:rPr>
            </w:pPr>
            <w:r w:rsidRPr="000304BC">
              <w:rPr>
                <w:rFonts w:eastAsia="Arial"/>
                <w:color w:val="111111"/>
                <w:sz w:val="20"/>
                <w:szCs w:val="22"/>
              </w:rPr>
              <w:t>0.71</w:t>
            </w:r>
          </w:p>
        </w:tc>
        <w:tc>
          <w:tcPr>
            <w:tcW w:w="1417" w:type="dxa"/>
            <w:shd w:val="clear" w:color="auto" w:fill="FFFFFF"/>
            <w:vAlign w:val="center"/>
          </w:tcPr>
          <w:p w14:paraId="18B3783D" w14:textId="3168FB7B" w:rsidR="000304BC" w:rsidRPr="00D22FFC" w:rsidRDefault="000304BC" w:rsidP="000304BC">
            <w:pPr>
              <w:spacing w:before="40" w:after="40"/>
              <w:ind w:left="100" w:right="100"/>
              <w:jc w:val="right"/>
              <w:rPr>
                <w:rFonts w:eastAsia="Arial"/>
                <w:color w:val="111111"/>
                <w:sz w:val="20"/>
                <w:szCs w:val="22"/>
              </w:rPr>
            </w:pPr>
            <w:r w:rsidRPr="000304BC">
              <w:rPr>
                <w:rFonts w:eastAsia="Arial"/>
                <w:color w:val="111111"/>
                <w:sz w:val="20"/>
                <w:szCs w:val="22"/>
              </w:rPr>
              <w:t xml:space="preserve"> [0.31-1.63]</w:t>
            </w:r>
          </w:p>
        </w:tc>
      </w:tr>
      <w:tr w:rsidR="000304BC" w:rsidRPr="00D22FFC" w14:paraId="08F4C50F" w14:textId="77777777" w:rsidTr="009A0E43">
        <w:trPr>
          <w:cantSplit/>
        </w:trPr>
        <w:tc>
          <w:tcPr>
            <w:tcW w:w="1843" w:type="dxa"/>
            <w:shd w:val="clear" w:color="auto" w:fill="FFFFFF"/>
            <w:tcMar>
              <w:top w:w="0" w:type="dxa"/>
              <w:left w:w="0" w:type="dxa"/>
              <w:bottom w:w="0" w:type="dxa"/>
              <w:right w:w="0" w:type="dxa"/>
            </w:tcMar>
          </w:tcPr>
          <w:p w14:paraId="1C239607" w14:textId="77777777" w:rsidR="000304BC" w:rsidRPr="00D22FFC" w:rsidRDefault="000304BC" w:rsidP="000304BC">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1C3F4E5B" w14:textId="77777777" w:rsidR="000304BC" w:rsidRPr="00EC714A" w:rsidRDefault="000304BC" w:rsidP="000304BC">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43ADBB4C" w14:textId="77777777" w:rsidR="000304BC" w:rsidRPr="00E80572" w:rsidRDefault="000304BC" w:rsidP="000304BC">
            <w:pPr>
              <w:spacing w:before="40" w:after="40"/>
              <w:ind w:left="100" w:right="100"/>
              <w:rPr>
                <w:rFonts w:eastAsia="Arial"/>
                <w:b/>
                <w:color w:val="111111"/>
                <w:sz w:val="20"/>
                <w:szCs w:val="22"/>
              </w:rPr>
            </w:pPr>
            <w:r w:rsidRPr="00E80572">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7AF71BF6" w14:textId="44F74E33" w:rsidR="000304BC" w:rsidRPr="00E80572" w:rsidRDefault="000304BC" w:rsidP="000304BC">
            <w:pPr>
              <w:spacing w:before="40" w:after="40"/>
              <w:ind w:left="100" w:right="100"/>
              <w:jc w:val="right"/>
              <w:rPr>
                <w:rFonts w:eastAsia="Arial"/>
                <w:b/>
                <w:color w:val="111111"/>
                <w:sz w:val="20"/>
                <w:szCs w:val="22"/>
              </w:rPr>
            </w:pPr>
            <w:r w:rsidRPr="00E80572">
              <w:rPr>
                <w:rFonts w:eastAsia="Arial"/>
                <w:b/>
                <w:color w:val="111111"/>
                <w:sz w:val="20"/>
                <w:szCs w:val="22"/>
              </w:rPr>
              <w:t>30</w:t>
            </w:r>
          </w:p>
        </w:tc>
        <w:tc>
          <w:tcPr>
            <w:tcW w:w="851" w:type="dxa"/>
            <w:tcBorders>
              <w:bottom w:val="dotted" w:sz="4" w:space="0" w:color="auto"/>
            </w:tcBorders>
            <w:shd w:val="clear" w:color="auto" w:fill="FFFFFF"/>
            <w:tcMar>
              <w:top w:w="0" w:type="dxa"/>
              <w:left w:w="0" w:type="dxa"/>
              <w:bottom w:w="0" w:type="dxa"/>
              <w:right w:w="0" w:type="dxa"/>
            </w:tcMar>
            <w:vAlign w:val="center"/>
          </w:tcPr>
          <w:p w14:paraId="74F8A5E6" w14:textId="6E6C67A4" w:rsidR="000304BC" w:rsidRPr="00E80572" w:rsidRDefault="008B4D27" w:rsidP="000304BC">
            <w:pPr>
              <w:spacing w:before="40" w:after="40"/>
              <w:ind w:left="100" w:right="100"/>
              <w:jc w:val="right"/>
              <w:rPr>
                <w:rFonts w:eastAsia="Arial"/>
                <w:b/>
                <w:color w:val="111111"/>
                <w:sz w:val="20"/>
                <w:szCs w:val="22"/>
              </w:rPr>
            </w:pPr>
            <w:r w:rsidRPr="00E80572">
              <w:rPr>
                <w:rFonts w:eastAsia="Arial"/>
                <w:b/>
                <w:color w:val="111111"/>
                <w:sz w:val="20"/>
                <w:szCs w:val="22"/>
              </w:rPr>
              <w:t>1.90</w:t>
            </w:r>
          </w:p>
        </w:tc>
        <w:tc>
          <w:tcPr>
            <w:tcW w:w="1417" w:type="dxa"/>
            <w:tcBorders>
              <w:bottom w:val="dotted" w:sz="4" w:space="0" w:color="auto"/>
            </w:tcBorders>
            <w:shd w:val="clear" w:color="auto" w:fill="FFFFFF"/>
            <w:vAlign w:val="center"/>
          </w:tcPr>
          <w:p w14:paraId="02015A60" w14:textId="3D7FE10F" w:rsidR="000304BC" w:rsidRPr="00E80572" w:rsidRDefault="000304BC" w:rsidP="000304BC">
            <w:pPr>
              <w:spacing w:before="40" w:after="40"/>
              <w:ind w:left="100" w:right="100"/>
              <w:jc w:val="right"/>
              <w:rPr>
                <w:rFonts w:eastAsia="Arial"/>
                <w:b/>
                <w:color w:val="111111"/>
                <w:sz w:val="20"/>
                <w:szCs w:val="22"/>
              </w:rPr>
            </w:pPr>
            <w:r w:rsidRPr="00E80572">
              <w:rPr>
                <w:rFonts w:eastAsia="Arial"/>
                <w:b/>
                <w:color w:val="111111"/>
                <w:sz w:val="20"/>
                <w:szCs w:val="22"/>
              </w:rPr>
              <w:t xml:space="preserve"> [1.23-2.94]</w:t>
            </w:r>
          </w:p>
        </w:tc>
      </w:tr>
      <w:tr w:rsidR="00E80572" w:rsidRPr="00D22FFC" w14:paraId="18EA10E9" w14:textId="77777777" w:rsidTr="00E80572">
        <w:trPr>
          <w:cantSplit/>
        </w:trPr>
        <w:tc>
          <w:tcPr>
            <w:tcW w:w="1843" w:type="dxa"/>
            <w:shd w:val="clear" w:color="auto" w:fill="FFFFFF"/>
            <w:tcMar>
              <w:top w:w="0" w:type="dxa"/>
              <w:left w:w="0" w:type="dxa"/>
              <w:bottom w:w="0" w:type="dxa"/>
              <w:right w:w="0" w:type="dxa"/>
            </w:tcMar>
          </w:tcPr>
          <w:p w14:paraId="31387C10" w14:textId="77777777" w:rsidR="00E80572" w:rsidRPr="00D22FFC" w:rsidRDefault="00E80572" w:rsidP="00E80572">
            <w:pPr>
              <w:spacing w:before="40" w:after="40"/>
              <w:ind w:left="100" w:right="100"/>
              <w:rPr>
                <w:sz w:val="20"/>
                <w:szCs w:val="22"/>
              </w:rPr>
            </w:pPr>
          </w:p>
        </w:tc>
        <w:tc>
          <w:tcPr>
            <w:tcW w:w="1418" w:type="dxa"/>
            <w:tcBorders>
              <w:top w:val="dotted" w:sz="4" w:space="0" w:color="auto"/>
            </w:tcBorders>
            <w:shd w:val="clear" w:color="auto" w:fill="FFFFFF"/>
            <w:tcMar>
              <w:top w:w="0" w:type="dxa"/>
              <w:left w:w="0" w:type="dxa"/>
              <w:bottom w:w="0" w:type="dxa"/>
              <w:right w:w="0" w:type="dxa"/>
            </w:tcMar>
          </w:tcPr>
          <w:p w14:paraId="5EFC3157" w14:textId="77777777" w:rsidR="00E80572" w:rsidRPr="00EC714A" w:rsidRDefault="00E80572" w:rsidP="00E80572">
            <w:pPr>
              <w:spacing w:before="40" w:after="40"/>
              <w:ind w:left="100" w:right="100"/>
              <w:rPr>
                <w:rFonts w:eastAsia="Arial"/>
                <w:color w:val="111111"/>
                <w:sz w:val="20"/>
                <w:szCs w:val="22"/>
              </w:rPr>
            </w:pPr>
            <w:r>
              <w:rPr>
                <w:rFonts w:eastAsia="Arial"/>
                <w:color w:val="111111"/>
                <w:sz w:val="20"/>
                <w:szCs w:val="22"/>
              </w:rPr>
              <w:t>Quality of life</w:t>
            </w:r>
          </w:p>
        </w:tc>
        <w:tc>
          <w:tcPr>
            <w:tcW w:w="2268" w:type="dxa"/>
            <w:tcBorders>
              <w:top w:val="dotted" w:sz="4" w:space="0" w:color="auto"/>
            </w:tcBorders>
            <w:shd w:val="clear" w:color="auto" w:fill="FFFFFF"/>
            <w:vAlign w:val="center"/>
          </w:tcPr>
          <w:p w14:paraId="0BFDC8C3" w14:textId="77777777" w:rsidR="00E80572" w:rsidRPr="00E80572" w:rsidRDefault="00E80572" w:rsidP="00E80572">
            <w:pPr>
              <w:spacing w:before="40" w:after="40"/>
              <w:ind w:left="100" w:right="100"/>
              <w:rPr>
                <w:rFonts w:eastAsia="Arial"/>
                <w:b/>
                <w:color w:val="111111"/>
                <w:sz w:val="20"/>
                <w:szCs w:val="22"/>
              </w:rPr>
            </w:pPr>
            <w:r w:rsidRPr="00E80572">
              <w:rPr>
                <w:rFonts w:eastAsia="Arial"/>
                <w:b/>
                <w:color w:val="111111"/>
                <w:sz w:val="20"/>
                <w:szCs w:val="22"/>
              </w:rPr>
              <w:t>Below Median to Below Median</w:t>
            </w:r>
          </w:p>
        </w:tc>
        <w:tc>
          <w:tcPr>
            <w:tcW w:w="1417" w:type="dxa"/>
            <w:tcBorders>
              <w:top w:val="dotted" w:sz="4" w:space="0" w:color="auto"/>
            </w:tcBorders>
            <w:shd w:val="clear" w:color="auto" w:fill="FFFFFF"/>
            <w:tcMar>
              <w:top w:w="0" w:type="dxa"/>
              <w:left w:w="0" w:type="dxa"/>
              <w:bottom w:w="0" w:type="dxa"/>
              <w:right w:w="0" w:type="dxa"/>
            </w:tcMar>
          </w:tcPr>
          <w:p w14:paraId="220B9D16" w14:textId="01EB20BE"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115</w:t>
            </w:r>
          </w:p>
        </w:tc>
        <w:tc>
          <w:tcPr>
            <w:tcW w:w="851" w:type="dxa"/>
            <w:tcBorders>
              <w:top w:val="dotted" w:sz="4" w:space="0" w:color="auto"/>
            </w:tcBorders>
            <w:shd w:val="clear" w:color="auto" w:fill="FFFFFF"/>
            <w:tcMar>
              <w:top w:w="0" w:type="dxa"/>
              <w:left w:w="0" w:type="dxa"/>
              <w:bottom w:w="0" w:type="dxa"/>
              <w:right w:w="0" w:type="dxa"/>
            </w:tcMar>
          </w:tcPr>
          <w:p w14:paraId="329609F8" w14:textId="3453CD66"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1.54</w:t>
            </w:r>
          </w:p>
        </w:tc>
        <w:tc>
          <w:tcPr>
            <w:tcW w:w="1417" w:type="dxa"/>
            <w:tcBorders>
              <w:top w:val="dotted" w:sz="4" w:space="0" w:color="auto"/>
            </w:tcBorders>
            <w:shd w:val="clear" w:color="auto" w:fill="FFFFFF"/>
          </w:tcPr>
          <w:p w14:paraId="410932AE" w14:textId="0DFB9AA0"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 xml:space="preserve"> [1.08-2.19]</w:t>
            </w:r>
          </w:p>
        </w:tc>
      </w:tr>
      <w:tr w:rsidR="00E80572" w:rsidRPr="00D22FFC" w14:paraId="32BBB0C7" w14:textId="77777777" w:rsidTr="00E80572">
        <w:trPr>
          <w:cantSplit/>
        </w:trPr>
        <w:tc>
          <w:tcPr>
            <w:tcW w:w="1843" w:type="dxa"/>
            <w:shd w:val="clear" w:color="auto" w:fill="FFFFFF"/>
            <w:tcMar>
              <w:top w:w="0" w:type="dxa"/>
              <w:left w:w="0" w:type="dxa"/>
              <w:bottom w:w="0" w:type="dxa"/>
              <w:right w:w="0" w:type="dxa"/>
            </w:tcMar>
          </w:tcPr>
          <w:p w14:paraId="669769FF" w14:textId="77777777" w:rsidR="00E80572" w:rsidRPr="00D22FFC" w:rsidRDefault="00E80572" w:rsidP="00E8057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59CA540C" w14:textId="77777777" w:rsidR="00E80572" w:rsidRPr="00EC714A"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4207263A" w14:textId="77777777" w:rsidR="00E80572" w:rsidRPr="002050E0" w:rsidRDefault="00E80572" w:rsidP="00E80572">
            <w:pPr>
              <w:spacing w:before="40" w:after="40"/>
              <w:ind w:left="100" w:right="100"/>
              <w:rPr>
                <w:rFonts w:eastAsia="Arial"/>
                <w:bCs/>
                <w:color w:val="111111"/>
                <w:sz w:val="20"/>
                <w:szCs w:val="22"/>
              </w:rPr>
            </w:pPr>
            <w:r w:rsidRPr="002050E0">
              <w:rPr>
                <w:rFonts w:eastAsia="Arial"/>
                <w:bCs/>
                <w:color w:val="111111"/>
                <w:sz w:val="20"/>
                <w:szCs w:val="22"/>
              </w:rPr>
              <w:t>Below Median to Median or above</w:t>
            </w:r>
          </w:p>
        </w:tc>
        <w:tc>
          <w:tcPr>
            <w:tcW w:w="1417" w:type="dxa"/>
            <w:shd w:val="clear" w:color="auto" w:fill="FFFFFF"/>
            <w:tcMar>
              <w:top w:w="0" w:type="dxa"/>
              <w:left w:w="0" w:type="dxa"/>
              <w:bottom w:w="0" w:type="dxa"/>
              <w:right w:w="0" w:type="dxa"/>
            </w:tcMar>
          </w:tcPr>
          <w:p w14:paraId="27525F0E" w14:textId="68D7CDC2"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43</w:t>
            </w:r>
          </w:p>
        </w:tc>
        <w:tc>
          <w:tcPr>
            <w:tcW w:w="851" w:type="dxa"/>
            <w:shd w:val="clear" w:color="auto" w:fill="FFFFFF"/>
            <w:tcMar>
              <w:top w:w="0" w:type="dxa"/>
              <w:left w:w="0" w:type="dxa"/>
              <w:bottom w:w="0" w:type="dxa"/>
              <w:right w:w="0" w:type="dxa"/>
            </w:tcMar>
          </w:tcPr>
          <w:p w14:paraId="1E1569B7" w14:textId="6BD5A358"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1.49</w:t>
            </w:r>
          </w:p>
        </w:tc>
        <w:tc>
          <w:tcPr>
            <w:tcW w:w="1417" w:type="dxa"/>
            <w:shd w:val="clear" w:color="auto" w:fill="FFFFFF"/>
          </w:tcPr>
          <w:p w14:paraId="36854BDA" w14:textId="3A5BB904" w:rsidR="00E80572" w:rsidRPr="00D22FFC"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[0.96-2.32]</w:t>
            </w:r>
          </w:p>
        </w:tc>
      </w:tr>
      <w:tr w:rsidR="00E80572" w:rsidRPr="00D22FFC" w14:paraId="0F996FE9" w14:textId="77777777" w:rsidTr="00E80572">
        <w:trPr>
          <w:cantSplit/>
        </w:trPr>
        <w:tc>
          <w:tcPr>
            <w:tcW w:w="1843" w:type="dxa"/>
            <w:shd w:val="clear" w:color="auto" w:fill="FFFFFF"/>
            <w:tcMar>
              <w:top w:w="0" w:type="dxa"/>
              <w:left w:w="0" w:type="dxa"/>
              <w:bottom w:w="0" w:type="dxa"/>
              <w:right w:w="0" w:type="dxa"/>
            </w:tcMar>
          </w:tcPr>
          <w:p w14:paraId="6579A02D" w14:textId="77777777" w:rsidR="00E80572" w:rsidRPr="00D22FFC" w:rsidRDefault="00E80572" w:rsidP="00E8057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0602CF0B" w14:textId="77777777" w:rsidR="00E80572" w:rsidRPr="00EC714A"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34CD93AA" w14:textId="77777777" w:rsidR="00E80572" w:rsidRPr="002050E0" w:rsidRDefault="00E80572" w:rsidP="00E80572">
            <w:pPr>
              <w:spacing w:before="40" w:after="40"/>
              <w:ind w:left="100" w:right="100"/>
              <w:rPr>
                <w:rFonts w:eastAsia="Arial"/>
                <w:bCs/>
                <w:color w:val="111111"/>
                <w:sz w:val="20"/>
                <w:szCs w:val="22"/>
              </w:rPr>
            </w:pPr>
            <w:r w:rsidRPr="002050E0">
              <w:rPr>
                <w:rFonts w:eastAsia="Arial"/>
                <w:bCs/>
                <w:color w:val="111111"/>
                <w:sz w:val="20"/>
                <w:szCs w:val="22"/>
              </w:rPr>
              <w:t>Median or above to Below Median</w:t>
            </w:r>
          </w:p>
        </w:tc>
        <w:tc>
          <w:tcPr>
            <w:tcW w:w="1417" w:type="dxa"/>
            <w:shd w:val="clear" w:color="auto" w:fill="FFFFFF"/>
            <w:tcMar>
              <w:top w:w="0" w:type="dxa"/>
              <w:left w:w="0" w:type="dxa"/>
              <w:bottom w:w="0" w:type="dxa"/>
              <w:right w:w="0" w:type="dxa"/>
            </w:tcMar>
          </w:tcPr>
          <w:p w14:paraId="4DA6C337" w14:textId="39FD7C52"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29</w:t>
            </w:r>
          </w:p>
        </w:tc>
        <w:tc>
          <w:tcPr>
            <w:tcW w:w="851" w:type="dxa"/>
            <w:shd w:val="clear" w:color="auto" w:fill="FFFFFF"/>
            <w:tcMar>
              <w:top w:w="0" w:type="dxa"/>
              <w:left w:w="0" w:type="dxa"/>
              <w:bottom w:w="0" w:type="dxa"/>
              <w:right w:w="0" w:type="dxa"/>
            </w:tcMar>
          </w:tcPr>
          <w:p w14:paraId="119BE262" w14:textId="7D2E35E9"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0.94</w:t>
            </w:r>
          </w:p>
        </w:tc>
        <w:tc>
          <w:tcPr>
            <w:tcW w:w="1417" w:type="dxa"/>
            <w:shd w:val="clear" w:color="auto" w:fill="FFFFFF"/>
          </w:tcPr>
          <w:p w14:paraId="2448956E" w14:textId="004549D6" w:rsidR="00E80572" w:rsidRPr="00D22FFC"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[0.58-1.51]</w:t>
            </w:r>
          </w:p>
        </w:tc>
      </w:tr>
      <w:tr w:rsidR="00E80572" w:rsidRPr="00D22FFC" w14:paraId="3F0E0A4C" w14:textId="77777777" w:rsidTr="00E80572">
        <w:trPr>
          <w:cantSplit/>
        </w:trPr>
        <w:tc>
          <w:tcPr>
            <w:tcW w:w="1843" w:type="dxa"/>
            <w:shd w:val="clear" w:color="auto" w:fill="FFFFFF"/>
            <w:tcMar>
              <w:top w:w="0" w:type="dxa"/>
              <w:left w:w="0" w:type="dxa"/>
              <w:bottom w:w="0" w:type="dxa"/>
              <w:right w:w="0" w:type="dxa"/>
            </w:tcMar>
          </w:tcPr>
          <w:p w14:paraId="0C66F40C" w14:textId="77777777" w:rsidR="00E80572" w:rsidRPr="00D22FFC" w:rsidRDefault="00E80572" w:rsidP="00E80572">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64AD1EE3" w14:textId="77777777" w:rsidR="00E80572" w:rsidRPr="00EC714A" w:rsidRDefault="00E80572" w:rsidP="00E80572">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6086E2F3" w14:textId="77777777" w:rsidR="00E80572" w:rsidRPr="002050E0" w:rsidRDefault="00E80572" w:rsidP="00E80572">
            <w:pPr>
              <w:spacing w:before="40" w:after="40"/>
              <w:ind w:left="100" w:right="100"/>
              <w:rPr>
                <w:rFonts w:eastAsia="Arial"/>
                <w:bCs/>
                <w:color w:val="111111"/>
                <w:sz w:val="20"/>
                <w:szCs w:val="22"/>
              </w:rPr>
            </w:pPr>
            <w:r w:rsidRPr="002050E0">
              <w:rPr>
                <w:rFonts w:eastAsia="Arial"/>
                <w:bCs/>
                <w:color w:val="111111"/>
                <w:sz w:val="20"/>
                <w:szCs w:val="22"/>
              </w:rPr>
              <w:t>Ref: Median or above to Median or above</w:t>
            </w:r>
          </w:p>
        </w:tc>
        <w:tc>
          <w:tcPr>
            <w:tcW w:w="1417" w:type="dxa"/>
            <w:tcBorders>
              <w:bottom w:val="dotted" w:sz="4" w:space="0" w:color="auto"/>
            </w:tcBorders>
            <w:shd w:val="clear" w:color="auto" w:fill="FFFFFF"/>
            <w:tcMar>
              <w:top w:w="0" w:type="dxa"/>
              <w:left w:w="0" w:type="dxa"/>
              <w:bottom w:w="0" w:type="dxa"/>
              <w:right w:w="0" w:type="dxa"/>
            </w:tcMar>
          </w:tcPr>
          <w:p w14:paraId="31BD611D" w14:textId="548548F4"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76</w:t>
            </w:r>
          </w:p>
        </w:tc>
        <w:tc>
          <w:tcPr>
            <w:tcW w:w="851" w:type="dxa"/>
            <w:tcBorders>
              <w:bottom w:val="dotted" w:sz="4" w:space="0" w:color="auto"/>
            </w:tcBorders>
            <w:shd w:val="clear" w:color="auto" w:fill="FFFFFF"/>
            <w:tcMar>
              <w:top w:w="0" w:type="dxa"/>
              <w:left w:w="0" w:type="dxa"/>
              <w:bottom w:w="0" w:type="dxa"/>
              <w:right w:w="0" w:type="dxa"/>
            </w:tcMar>
          </w:tcPr>
          <w:p w14:paraId="49437166" w14:textId="184CAB22" w:rsidR="00E80572" w:rsidRPr="00EC714A" w:rsidRDefault="00E80572" w:rsidP="00E80572">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bottom w:val="dotted" w:sz="4" w:space="0" w:color="auto"/>
            </w:tcBorders>
            <w:shd w:val="clear" w:color="auto" w:fill="FFFFFF"/>
          </w:tcPr>
          <w:p w14:paraId="3B62240E" w14:textId="504DFFCE" w:rsidR="00E80572" w:rsidRPr="00D22FFC" w:rsidRDefault="00E80572" w:rsidP="00E80572">
            <w:pPr>
              <w:spacing w:before="40" w:after="40"/>
              <w:ind w:left="100" w:right="100"/>
              <w:jc w:val="right"/>
              <w:rPr>
                <w:rFonts w:eastAsia="Arial"/>
                <w:color w:val="111111"/>
                <w:sz w:val="20"/>
                <w:szCs w:val="22"/>
              </w:rPr>
            </w:pPr>
            <w:r>
              <w:rPr>
                <w:rFonts w:eastAsia="Arial"/>
                <w:color w:val="111111"/>
                <w:sz w:val="20"/>
                <w:szCs w:val="22"/>
              </w:rPr>
              <w:t>-</w:t>
            </w:r>
          </w:p>
        </w:tc>
      </w:tr>
      <w:tr w:rsidR="00E80572" w:rsidRPr="00D22FFC" w14:paraId="3DB4E645" w14:textId="77777777" w:rsidTr="009A0E43">
        <w:trPr>
          <w:cantSplit/>
        </w:trPr>
        <w:tc>
          <w:tcPr>
            <w:tcW w:w="1843" w:type="dxa"/>
            <w:shd w:val="clear" w:color="auto" w:fill="FFFFFF"/>
            <w:tcMar>
              <w:top w:w="0" w:type="dxa"/>
              <w:left w:w="0" w:type="dxa"/>
              <w:bottom w:w="0" w:type="dxa"/>
              <w:right w:w="0" w:type="dxa"/>
            </w:tcMar>
          </w:tcPr>
          <w:p w14:paraId="18ADDDF4" w14:textId="77777777" w:rsidR="00E80572" w:rsidRPr="00D22FFC" w:rsidRDefault="00E80572" w:rsidP="00E80572">
            <w:pPr>
              <w:spacing w:before="40" w:after="40"/>
              <w:ind w:left="100" w:right="100"/>
              <w:rPr>
                <w:sz w:val="20"/>
                <w:szCs w:val="22"/>
              </w:rPr>
            </w:pPr>
          </w:p>
        </w:tc>
        <w:tc>
          <w:tcPr>
            <w:tcW w:w="1418" w:type="dxa"/>
            <w:vMerge w:val="restart"/>
            <w:tcBorders>
              <w:top w:val="dotted" w:sz="4" w:space="0" w:color="auto"/>
            </w:tcBorders>
            <w:shd w:val="clear" w:color="auto" w:fill="FFFFFF"/>
            <w:tcMar>
              <w:top w:w="0" w:type="dxa"/>
              <w:left w:w="0" w:type="dxa"/>
              <w:bottom w:w="0" w:type="dxa"/>
              <w:right w:w="0" w:type="dxa"/>
            </w:tcMar>
            <w:vAlign w:val="center"/>
          </w:tcPr>
          <w:p w14:paraId="61289309" w14:textId="77777777" w:rsidR="00E80572" w:rsidRPr="00EC714A" w:rsidRDefault="00E80572" w:rsidP="00E80572">
            <w:pPr>
              <w:spacing w:before="40" w:after="40"/>
              <w:ind w:left="100" w:right="100"/>
              <w:rPr>
                <w:rFonts w:eastAsia="Arial"/>
                <w:color w:val="111111"/>
                <w:sz w:val="20"/>
                <w:szCs w:val="22"/>
              </w:rPr>
            </w:pPr>
            <w:r>
              <w:rPr>
                <w:rFonts w:eastAsia="Arial"/>
                <w:color w:val="111111"/>
                <w:sz w:val="20"/>
                <w:szCs w:val="22"/>
              </w:rPr>
              <w:t xml:space="preserve">Number of life </w:t>
            </w:r>
          </w:p>
          <w:p w14:paraId="6C9D9F5A" w14:textId="77777777" w:rsidR="00E80572" w:rsidRPr="00EC714A" w:rsidRDefault="00E80572" w:rsidP="00E80572">
            <w:pPr>
              <w:spacing w:before="40" w:after="40"/>
              <w:ind w:left="100" w:right="100"/>
              <w:rPr>
                <w:rFonts w:eastAsia="Arial"/>
                <w:color w:val="111111"/>
                <w:sz w:val="20"/>
                <w:szCs w:val="22"/>
              </w:rPr>
            </w:pPr>
            <w:r>
              <w:rPr>
                <w:rFonts w:eastAsia="Arial"/>
                <w:color w:val="111111"/>
                <w:sz w:val="20"/>
                <w:szCs w:val="22"/>
              </w:rPr>
              <w:t>events</w:t>
            </w:r>
          </w:p>
        </w:tc>
        <w:tc>
          <w:tcPr>
            <w:tcW w:w="2268" w:type="dxa"/>
            <w:tcBorders>
              <w:top w:val="dotted" w:sz="4" w:space="0" w:color="auto"/>
            </w:tcBorders>
            <w:shd w:val="clear" w:color="auto" w:fill="FFFFFF"/>
            <w:vAlign w:val="center"/>
          </w:tcPr>
          <w:p w14:paraId="75F72CCA" w14:textId="77777777" w:rsidR="00E80572" w:rsidRPr="002050E0" w:rsidRDefault="00E80572" w:rsidP="00E80572">
            <w:pPr>
              <w:spacing w:before="40" w:after="40"/>
              <w:ind w:left="100" w:right="100"/>
              <w:rPr>
                <w:rFonts w:eastAsia="Arial"/>
                <w:bCs/>
                <w:color w:val="111111"/>
                <w:sz w:val="20"/>
                <w:szCs w:val="22"/>
              </w:rPr>
            </w:pPr>
            <w:r w:rsidRPr="002050E0">
              <w:rPr>
                <w:rFonts w:eastAsia="Arial"/>
                <w:bCs/>
                <w:color w:val="111111"/>
                <w:sz w:val="20"/>
                <w:szCs w:val="22"/>
              </w:rPr>
              <w:t>Ref: 0 to 0</w:t>
            </w:r>
          </w:p>
        </w:tc>
        <w:tc>
          <w:tcPr>
            <w:tcW w:w="1417" w:type="dxa"/>
            <w:tcBorders>
              <w:top w:val="dotted" w:sz="4" w:space="0" w:color="auto"/>
            </w:tcBorders>
            <w:shd w:val="clear" w:color="auto" w:fill="FFFFFF"/>
            <w:tcMar>
              <w:top w:w="0" w:type="dxa"/>
              <w:left w:w="0" w:type="dxa"/>
              <w:bottom w:w="0" w:type="dxa"/>
              <w:right w:w="0" w:type="dxa"/>
            </w:tcMar>
            <w:vAlign w:val="center"/>
          </w:tcPr>
          <w:p w14:paraId="267E2D35" w14:textId="5C75E2E7"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18</w:t>
            </w:r>
          </w:p>
        </w:tc>
        <w:tc>
          <w:tcPr>
            <w:tcW w:w="851" w:type="dxa"/>
            <w:tcBorders>
              <w:top w:val="dotted" w:sz="4" w:space="0" w:color="auto"/>
            </w:tcBorders>
            <w:shd w:val="clear" w:color="auto" w:fill="FFFFFF"/>
            <w:tcMar>
              <w:top w:w="0" w:type="dxa"/>
              <w:left w:w="0" w:type="dxa"/>
              <w:bottom w:w="0" w:type="dxa"/>
              <w:right w:w="0" w:type="dxa"/>
            </w:tcMar>
          </w:tcPr>
          <w:p w14:paraId="51990C6A" w14:textId="46AF1D2C" w:rsidR="00E80572" w:rsidRPr="00EC714A" w:rsidRDefault="00E80572" w:rsidP="00E80572">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dotted" w:sz="4" w:space="0" w:color="auto"/>
            </w:tcBorders>
            <w:shd w:val="clear" w:color="auto" w:fill="FFFFFF"/>
            <w:vAlign w:val="center"/>
          </w:tcPr>
          <w:p w14:paraId="777E2741" w14:textId="3D179747" w:rsidR="00E80572" w:rsidRPr="00D22FFC" w:rsidRDefault="00E80572" w:rsidP="00E80572">
            <w:pPr>
              <w:spacing w:before="40" w:after="40"/>
              <w:ind w:left="100" w:right="100"/>
              <w:jc w:val="right"/>
              <w:rPr>
                <w:rFonts w:eastAsia="Arial"/>
                <w:color w:val="111111"/>
                <w:sz w:val="20"/>
                <w:szCs w:val="22"/>
              </w:rPr>
            </w:pPr>
            <w:r>
              <w:rPr>
                <w:rFonts w:eastAsia="Arial"/>
                <w:color w:val="111111"/>
                <w:sz w:val="20"/>
                <w:szCs w:val="22"/>
              </w:rPr>
              <w:t>-</w:t>
            </w:r>
            <w:r w:rsidRPr="000304BC">
              <w:rPr>
                <w:rFonts w:eastAsia="Arial"/>
                <w:color w:val="111111"/>
                <w:sz w:val="20"/>
                <w:szCs w:val="22"/>
              </w:rPr>
              <w:t xml:space="preserve"> </w:t>
            </w:r>
          </w:p>
        </w:tc>
      </w:tr>
      <w:tr w:rsidR="00E80572" w:rsidRPr="00D22FFC" w14:paraId="256BDE86" w14:textId="77777777" w:rsidTr="009A0E43">
        <w:trPr>
          <w:cantSplit/>
        </w:trPr>
        <w:tc>
          <w:tcPr>
            <w:tcW w:w="1843" w:type="dxa"/>
            <w:shd w:val="clear" w:color="auto" w:fill="FFFFFF"/>
            <w:tcMar>
              <w:top w:w="0" w:type="dxa"/>
              <w:left w:w="0" w:type="dxa"/>
              <w:bottom w:w="0" w:type="dxa"/>
              <w:right w:w="0" w:type="dxa"/>
            </w:tcMar>
          </w:tcPr>
          <w:p w14:paraId="5FF2B011" w14:textId="77777777" w:rsidR="00E80572" w:rsidRPr="00D22FFC" w:rsidRDefault="00E80572" w:rsidP="00E80572">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7C59758E" w14:textId="77777777" w:rsidR="00E80572" w:rsidRPr="00EC714A"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0EFFD2AF" w14:textId="77777777" w:rsidR="00E80572" w:rsidRPr="002050E0" w:rsidRDefault="00E80572" w:rsidP="00E80572">
            <w:pPr>
              <w:spacing w:before="40" w:after="40"/>
              <w:ind w:left="100" w:right="100"/>
              <w:rPr>
                <w:rFonts w:eastAsia="Arial"/>
                <w:bCs/>
                <w:color w:val="111111"/>
                <w:sz w:val="20"/>
                <w:szCs w:val="22"/>
              </w:rPr>
            </w:pPr>
            <w:r w:rsidRPr="002050E0">
              <w:rPr>
                <w:rFonts w:eastAsia="Arial"/>
                <w:bCs/>
                <w:color w:val="111111"/>
                <w:sz w:val="20"/>
                <w:szCs w:val="22"/>
              </w:rPr>
              <w:t>0 to 1+</w:t>
            </w:r>
          </w:p>
        </w:tc>
        <w:tc>
          <w:tcPr>
            <w:tcW w:w="1417" w:type="dxa"/>
            <w:shd w:val="clear" w:color="auto" w:fill="FFFFFF"/>
            <w:tcMar>
              <w:top w:w="0" w:type="dxa"/>
              <w:left w:w="0" w:type="dxa"/>
              <w:bottom w:w="0" w:type="dxa"/>
              <w:right w:w="0" w:type="dxa"/>
            </w:tcMar>
            <w:vAlign w:val="center"/>
          </w:tcPr>
          <w:p w14:paraId="07422E10" w14:textId="318EAC6F"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34</w:t>
            </w:r>
          </w:p>
        </w:tc>
        <w:tc>
          <w:tcPr>
            <w:tcW w:w="851" w:type="dxa"/>
            <w:shd w:val="clear" w:color="auto" w:fill="FFFFFF"/>
            <w:tcMar>
              <w:top w:w="0" w:type="dxa"/>
              <w:left w:w="0" w:type="dxa"/>
              <w:bottom w:w="0" w:type="dxa"/>
              <w:right w:w="0" w:type="dxa"/>
            </w:tcMar>
          </w:tcPr>
          <w:p w14:paraId="10EDCEEB" w14:textId="5E16D618"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1.64</w:t>
            </w:r>
          </w:p>
        </w:tc>
        <w:tc>
          <w:tcPr>
            <w:tcW w:w="1417" w:type="dxa"/>
            <w:shd w:val="clear" w:color="auto" w:fill="FFFFFF"/>
            <w:vAlign w:val="center"/>
          </w:tcPr>
          <w:p w14:paraId="0E27BC34" w14:textId="4FFDFE6F" w:rsidR="00E80572" w:rsidRPr="00D22FFC"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[0.92-2.93]</w:t>
            </w:r>
          </w:p>
        </w:tc>
      </w:tr>
      <w:tr w:rsidR="00E80572" w:rsidRPr="00D22FFC" w14:paraId="3D463787" w14:textId="77777777" w:rsidTr="009A0E43">
        <w:trPr>
          <w:cantSplit/>
        </w:trPr>
        <w:tc>
          <w:tcPr>
            <w:tcW w:w="1843" w:type="dxa"/>
            <w:shd w:val="clear" w:color="auto" w:fill="FFFFFF"/>
            <w:tcMar>
              <w:top w:w="0" w:type="dxa"/>
              <w:left w:w="0" w:type="dxa"/>
              <w:bottom w:w="0" w:type="dxa"/>
              <w:right w:w="0" w:type="dxa"/>
            </w:tcMar>
          </w:tcPr>
          <w:p w14:paraId="36448708" w14:textId="77777777" w:rsidR="00E80572" w:rsidRPr="00D22FFC" w:rsidRDefault="00E80572" w:rsidP="00E8057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7DFD1B43" w14:textId="77777777" w:rsidR="00E80572" w:rsidRPr="00EC714A"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720BE5FA" w14:textId="77777777" w:rsidR="00E80572" w:rsidRPr="002050E0" w:rsidRDefault="00E80572" w:rsidP="00E80572">
            <w:pPr>
              <w:spacing w:before="40" w:after="40"/>
              <w:ind w:left="100" w:right="100"/>
              <w:rPr>
                <w:rFonts w:eastAsia="Arial"/>
                <w:bCs/>
                <w:color w:val="111111"/>
                <w:sz w:val="20"/>
                <w:szCs w:val="22"/>
              </w:rPr>
            </w:pPr>
            <w:r w:rsidRPr="002050E0">
              <w:rPr>
                <w:rFonts w:eastAsia="Arial"/>
                <w:bCs/>
                <w:color w:val="111111"/>
                <w:sz w:val="20"/>
                <w:szCs w:val="22"/>
              </w:rPr>
              <w:t>1+ to 0</w:t>
            </w:r>
          </w:p>
        </w:tc>
        <w:tc>
          <w:tcPr>
            <w:tcW w:w="1417" w:type="dxa"/>
            <w:shd w:val="clear" w:color="auto" w:fill="FFFFFF"/>
            <w:tcMar>
              <w:top w:w="0" w:type="dxa"/>
              <w:left w:w="0" w:type="dxa"/>
              <w:bottom w:w="0" w:type="dxa"/>
              <w:right w:w="0" w:type="dxa"/>
            </w:tcMar>
            <w:vAlign w:val="center"/>
          </w:tcPr>
          <w:p w14:paraId="4D82A5C6" w14:textId="4979E31C"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24</w:t>
            </w:r>
          </w:p>
        </w:tc>
        <w:tc>
          <w:tcPr>
            <w:tcW w:w="851" w:type="dxa"/>
            <w:shd w:val="clear" w:color="auto" w:fill="FFFFFF"/>
            <w:tcMar>
              <w:top w:w="0" w:type="dxa"/>
              <w:left w:w="0" w:type="dxa"/>
              <w:bottom w:w="0" w:type="dxa"/>
              <w:right w:w="0" w:type="dxa"/>
            </w:tcMar>
          </w:tcPr>
          <w:p w14:paraId="281E83CF" w14:textId="4D228C70"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1.13</w:t>
            </w:r>
          </w:p>
        </w:tc>
        <w:tc>
          <w:tcPr>
            <w:tcW w:w="1417" w:type="dxa"/>
            <w:shd w:val="clear" w:color="auto" w:fill="FFFFFF"/>
            <w:vAlign w:val="center"/>
          </w:tcPr>
          <w:p w14:paraId="35B35EBD" w14:textId="1918E18B" w:rsidR="00E80572" w:rsidRPr="00D22FFC"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[0.61-2.1</w:t>
            </w:r>
            <w:r>
              <w:rPr>
                <w:rFonts w:eastAsia="Arial"/>
                <w:color w:val="111111"/>
                <w:sz w:val="20"/>
                <w:szCs w:val="22"/>
              </w:rPr>
              <w:t>0</w:t>
            </w:r>
            <w:r w:rsidRPr="000304BC">
              <w:rPr>
                <w:rFonts w:eastAsia="Arial"/>
                <w:color w:val="111111"/>
                <w:sz w:val="20"/>
                <w:szCs w:val="22"/>
              </w:rPr>
              <w:t>]</w:t>
            </w:r>
          </w:p>
        </w:tc>
      </w:tr>
      <w:tr w:rsidR="00E80572" w:rsidRPr="00D22FFC" w14:paraId="461F45AA" w14:textId="77777777" w:rsidTr="009A0E43">
        <w:trPr>
          <w:cantSplit/>
        </w:trPr>
        <w:tc>
          <w:tcPr>
            <w:tcW w:w="1843" w:type="dxa"/>
            <w:shd w:val="clear" w:color="auto" w:fill="FFFFFF"/>
            <w:tcMar>
              <w:top w:w="0" w:type="dxa"/>
              <w:left w:w="0" w:type="dxa"/>
              <w:bottom w:w="0" w:type="dxa"/>
              <w:right w:w="0" w:type="dxa"/>
            </w:tcMar>
          </w:tcPr>
          <w:p w14:paraId="49CCF8BB" w14:textId="77777777" w:rsidR="00E80572" w:rsidRPr="00D22FFC" w:rsidRDefault="00E80572" w:rsidP="00E80572">
            <w:pPr>
              <w:spacing w:before="40" w:after="40"/>
              <w:ind w:left="100" w:right="100"/>
              <w:rPr>
                <w:sz w:val="20"/>
                <w:szCs w:val="22"/>
              </w:rPr>
            </w:pPr>
          </w:p>
        </w:tc>
        <w:tc>
          <w:tcPr>
            <w:tcW w:w="1418" w:type="dxa"/>
            <w:tcBorders>
              <w:bottom w:val="dotted" w:sz="4" w:space="0" w:color="000000"/>
            </w:tcBorders>
            <w:shd w:val="clear" w:color="auto" w:fill="FFFFFF"/>
            <w:tcMar>
              <w:top w:w="0" w:type="dxa"/>
              <w:left w:w="0" w:type="dxa"/>
              <w:bottom w:w="0" w:type="dxa"/>
              <w:right w:w="0" w:type="dxa"/>
            </w:tcMar>
            <w:vAlign w:val="center"/>
          </w:tcPr>
          <w:p w14:paraId="576EEABC" w14:textId="77777777" w:rsidR="00E80572" w:rsidRPr="00EC714A" w:rsidRDefault="00E80572" w:rsidP="00E80572">
            <w:pPr>
              <w:spacing w:before="40" w:after="40"/>
              <w:ind w:left="100" w:right="100"/>
              <w:rPr>
                <w:rFonts w:eastAsia="Arial"/>
                <w:color w:val="111111"/>
                <w:sz w:val="20"/>
                <w:szCs w:val="22"/>
              </w:rPr>
            </w:pPr>
          </w:p>
        </w:tc>
        <w:tc>
          <w:tcPr>
            <w:tcW w:w="2268" w:type="dxa"/>
            <w:tcBorders>
              <w:bottom w:val="dotted" w:sz="4" w:space="0" w:color="000000"/>
            </w:tcBorders>
            <w:shd w:val="clear" w:color="auto" w:fill="FFFFFF"/>
            <w:vAlign w:val="center"/>
          </w:tcPr>
          <w:p w14:paraId="55300F1A" w14:textId="77777777" w:rsidR="00E80572" w:rsidRPr="00E80572" w:rsidRDefault="00E80572" w:rsidP="00E80572">
            <w:pPr>
              <w:spacing w:before="40" w:after="40"/>
              <w:ind w:left="100" w:right="100"/>
              <w:rPr>
                <w:rFonts w:eastAsia="Arial"/>
                <w:b/>
                <w:color w:val="111111"/>
                <w:sz w:val="20"/>
                <w:szCs w:val="22"/>
              </w:rPr>
            </w:pPr>
            <w:r w:rsidRPr="00E80572">
              <w:rPr>
                <w:rFonts w:eastAsia="Arial"/>
                <w:b/>
                <w:color w:val="111111"/>
                <w:sz w:val="20"/>
                <w:szCs w:val="22"/>
              </w:rPr>
              <w:t>1+ to 1+</w:t>
            </w:r>
          </w:p>
        </w:tc>
        <w:tc>
          <w:tcPr>
            <w:tcW w:w="1417" w:type="dxa"/>
            <w:tcBorders>
              <w:bottom w:val="dotted" w:sz="4" w:space="0" w:color="000000"/>
            </w:tcBorders>
            <w:shd w:val="clear" w:color="auto" w:fill="FFFFFF"/>
            <w:tcMar>
              <w:top w:w="0" w:type="dxa"/>
              <w:left w:w="0" w:type="dxa"/>
              <w:bottom w:w="0" w:type="dxa"/>
              <w:right w:w="0" w:type="dxa"/>
            </w:tcMar>
            <w:vAlign w:val="center"/>
          </w:tcPr>
          <w:p w14:paraId="2FC04C5C" w14:textId="640A7945"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187</w:t>
            </w:r>
          </w:p>
        </w:tc>
        <w:tc>
          <w:tcPr>
            <w:tcW w:w="851" w:type="dxa"/>
            <w:tcBorders>
              <w:bottom w:val="dotted" w:sz="4" w:space="0" w:color="000000"/>
            </w:tcBorders>
            <w:shd w:val="clear" w:color="auto" w:fill="FFFFFF"/>
            <w:tcMar>
              <w:top w:w="0" w:type="dxa"/>
              <w:left w:w="0" w:type="dxa"/>
              <w:bottom w:w="0" w:type="dxa"/>
              <w:right w:w="0" w:type="dxa"/>
            </w:tcMar>
          </w:tcPr>
          <w:p w14:paraId="7F3E3F2F" w14:textId="5D009AD5"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2.55</w:t>
            </w:r>
          </w:p>
        </w:tc>
        <w:tc>
          <w:tcPr>
            <w:tcW w:w="1417" w:type="dxa"/>
            <w:tcBorders>
              <w:bottom w:val="dotted" w:sz="4" w:space="0" w:color="000000"/>
            </w:tcBorders>
            <w:shd w:val="clear" w:color="auto" w:fill="FFFFFF"/>
            <w:vAlign w:val="center"/>
          </w:tcPr>
          <w:p w14:paraId="120ADF25" w14:textId="18785FD1"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 xml:space="preserve"> [1.56-4.19]</w:t>
            </w:r>
          </w:p>
        </w:tc>
      </w:tr>
      <w:tr w:rsidR="00E80572" w:rsidRPr="00D22FFC" w14:paraId="0167E0D8" w14:textId="77777777" w:rsidTr="009A0E43">
        <w:trPr>
          <w:cantSplit/>
        </w:trPr>
        <w:tc>
          <w:tcPr>
            <w:tcW w:w="1843" w:type="dxa"/>
            <w:shd w:val="clear" w:color="auto" w:fill="FFFFFF"/>
            <w:tcMar>
              <w:top w:w="0" w:type="dxa"/>
              <w:left w:w="0" w:type="dxa"/>
              <w:bottom w:w="0" w:type="dxa"/>
              <w:right w:w="0" w:type="dxa"/>
            </w:tcMar>
          </w:tcPr>
          <w:p w14:paraId="38C05F94" w14:textId="77777777" w:rsidR="00E80572" w:rsidRPr="00D22FFC" w:rsidRDefault="00E80572" w:rsidP="00E80572">
            <w:pPr>
              <w:keepNext/>
              <w:spacing w:before="40" w:after="40"/>
              <w:ind w:left="102" w:right="102"/>
              <w:rPr>
                <w:sz w:val="20"/>
                <w:szCs w:val="22"/>
              </w:rPr>
            </w:pPr>
          </w:p>
        </w:tc>
        <w:tc>
          <w:tcPr>
            <w:tcW w:w="1418" w:type="dxa"/>
            <w:vMerge w:val="restart"/>
            <w:shd w:val="clear" w:color="auto" w:fill="FFFFFF"/>
            <w:tcMar>
              <w:top w:w="0" w:type="dxa"/>
              <w:left w:w="0" w:type="dxa"/>
              <w:bottom w:w="0" w:type="dxa"/>
              <w:right w:w="0" w:type="dxa"/>
            </w:tcMar>
            <w:vAlign w:val="center"/>
          </w:tcPr>
          <w:p w14:paraId="471F7BEB" w14:textId="77777777" w:rsidR="00E80572" w:rsidRPr="00EC714A" w:rsidRDefault="00E80572" w:rsidP="00E80572">
            <w:pPr>
              <w:keepNext/>
              <w:spacing w:before="40" w:after="40"/>
              <w:ind w:left="102" w:right="102"/>
              <w:rPr>
                <w:rFonts w:eastAsia="Arial"/>
                <w:color w:val="111111"/>
                <w:sz w:val="20"/>
                <w:szCs w:val="22"/>
              </w:rPr>
            </w:pPr>
            <w:r w:rsidRPr="006060D2">
              <w:rPr>
                <w:rFonts w:eastAsia="Arial"/>
                <w:color w:val="111111"/>
                <w:sz w:val="20"/>
                <w:szCs w:val="22"/>
              </w:rPr>
              <w:t>Member of an organised group</w:t>
            </w:r>
          </w:p>
        </w:tc>
        <w:tc>
          <w:tcPr>
            <w:tcW w:w="2268" w:type="dxa"/>
            <w:shd w:val="clear" w:color="auto" w:fill="FFFFFF"/>
            <w:vAlign w:val="center"/>
          </w:tcPr>
          <w:p w14:paraId="1DE1C755" w14:textId="77777777" w:rsidR="00E80572" w:rsidRPr="002050E0" w:rsidRDefault="00E80572" w:rsidP="00E80572">
            <w:pPr>
              <w:keepNext/>
              <w:spacing w:before="40" w:after="40"/>
              <w:ind w:left="102" w:right="102"/>
              <w:rPr>
                <w:rFonts w:eastAsia="Arial"/>
                <w:bCs/>
                <w:color w:val="111111"/>
                <w:sz w:val="20"/>
                <w:szCs w:val="22"/>
              </w:rPr>
            </w:pPr>
            <w:r w:rsidRPr="002050E0">
              <w:rPr>
                <w:rFonts w:eastAsia="Arial"/>
                <w:bCs/>
                <w:color w:val="111111"/>
                <w:sz w:val="20"/>
                <w:szCs w:val="22"/>
              </w:rPr>
              <w:t>No to No</w:t>
            </w:r>
          </w:p>
        </w:tc>
        <w:tc>
          <w:tcPr>
            <w:tcW w:w="1417" w:type="dxa"/>
            <w:shd w:val="clear" w:color="auto" w:fill="FFFFFF"/>
            <w:tcMar>
              <w:top w:w="0" w:type="dxa"/>
              <w:left w:w="0" w:type="dxa"/>
              <w:bottom w:w="0" w:type="dxa"/>
              <w:right w:w="0" w:type="dxa"/>
            </w:tcMar>
            <w:vAlign w:val="center"/>
          </w:tcPr>
          <w:p w14:paraId="79A8BD00" w14:textId="57517B90" w:rsidR="00E80572" w:rsidRPr="006060D2"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92</w:t>
            </w:r>
          </w:p>
        </w:tc>
        <w:tc>
          <w:tcPr>
            <w:tcW w:w="851" w:type="dxa"/>
            <w:shd w:val="clear" w:color="auto" w:fill="FFFFFF"/>
            <w:tcMar>
              <w:top w:w="0" w:type="dxa"/>
              <w:left w:w="0" w:type="dxa"/>
              <w:bottom w:w="0" w:type="dxa"/>
              <w:right w:w="0" w:type="dxa"/>
            </w:tcMar>
          </w:tcPr>
          <w:p w14:paraId="5967A0E2" w14:textId="6BFE2DA2" w:rsidR="00E80572" w:rsidRPr="006060D2"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1.04</w:t>
            </w:r>
          </w:p>
        </w:tc>
        <w:tc>
          <w:tcPr>
            <w:tcW w:w="1417" w:type="dxa"/>
            <w:shd w:val="clear" w:color="auto" w:fill="FFFFFF"/>
            <w:vAlign w:val="center"/>
          </w:tcPr>
          <w:p w14:paraId="7793EFEA" w14:textId="11299664" w:rsidR="00E80572" w:rsidRPr="00667E23"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[0.77-1.39]</w:t>
            </w:r>
          </w:p>
        </w:tc>
      </w:tr>
      <w:tr w:rsidR="00E80572" w:rsidRPr="00D22FFC" w14:paraId="3CDF02B1" w14:textId="77777777" w:rsidTr="009A0E43">
        <w:trPr>
          <w:cantSplit/>
        </w:trPr>
        <w:tc>
          <w:tcPr>
            <w:tcW w:w="1843" w:type="dxa"/>
            <w:shd w:val="clear" w:color="auto" w:fill="FFFFFF"/>
            <w:tcMar>
              <w:top w:w="0" w:type="dxa"/>
              <w:left w:w="0" w:type="dxa"/>
              <w:bottom w:w="0" w:type="dxa"/>
              <w:right w:w="0" w:type="dxa"/>
            </w:tcMar>
          </w:tcPr>
          <w:p w14:paraId="09296343" w14:textId="77777777" w:rsidR="00E80572" w:rsidRPr="00D22FFC" w:rsidRDefault="00E80572" w:rsidP="00E80572">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13D1BBF0" w14:textId="77777777" w:rsidR="00E80572" w:rsidRPr="00EC714A"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7023A6CF" w14:textId="77777777" w:rsidR="00E80572" w:rsidRPr="002050E0" w:rsidRDefault="00E80572" w:rsidP="00E80572">
            <w:pPr>
              <w:spacing w:before="40" w:after="40"/>
              <w:ind w:left="100" w:right="100"/>
              <w:rPr>
                <w:rFonts w:eastAsia="Arial"/>
                <w:bCs/>
                <w:color w:val="111111"/>
                <w:sz w:val="20"/>
                <w:szCs w:val="22"/>
              </w:rPr>
            </w:pPr>
            <w:r w:rsidRPr="002050E0">
              <w:rPr>
                <w:rFonts w:eastAsia="Arial"/>
                <w:bCs/>
                <w:color w:val="111111"/>
                <w:sz w:val="20"/>
                <w:szCs w:val="22"/>
              </w:rPr>
              <w:t>No to Yes</w:t>
            </w:r>
          </w:p>
        </w:tc>
        <w:tc>
          <w:tcPr>
            <w:tcW w:w="1417" w:type="dxa"/>
            <w:shd w:val="clear" w:color="auto" w:fill="FFFFFF"/>
            <w:tcMar>
              <w:top w:w="0" w:type="dxa"/>
              <w:left w:w="0" w:type="dxa"/>
              <w:bottom w:w="0" w:type="dxa"/>
              <w:right w:w="0" w:type="dxa"/>
            </w:tcMar>
            <w:vAlign w:val="center"/>
          </w:tcPr>
          <w:p w14:paraId="22C359BC" w14:textId="037B3B98"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28</w:t>
            </w:r>
          </w:p>
        </w:tc>
        <w:tc>
          <w:tcPr>
            <w:tcW w:w="851" w:type="dxa"/>
            <w:shd w:val="clear" w:color="auto" w:fill="FFFFFF"/>
            <w:tcMar>
              <w:top w:w="0" w:type="dxa"/>
              <w:left w:w="0" w:type="dxa"/>
              <w:bottom w:w="0" w:type="dxa"/>
              <w:right w:w="0" w:type="dxa"/>
            </w:tcMar>
          </w:tcPr>
          <w:p w14:paraId="3B564D33" w14:textId="29A9F1B7" w:rsidR="00E80572" w:rsidRPr="00EC714A"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0.92</w:t>
            </w:r>
          </w:p>
        </w:tc>
        <w:tc>
          <w:tcPr>
            <w:tcW w:w="1417" w:type="dxa"/>
            <w:shd w:val="clear" w:color="auto" w:fill="FFFFFF"/>
            <w:vAlign w:val="center"/>
          </w:tcPr>
          <w:p w14:paraId="78DC7770" w14:textId="77AAB57F" w:rsidR="00E80572" w:rsidRPr="00D22FFC"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[0.6</w:t>
            </w:r>
            <w:r>
              <w:rPr>
                <w:rFonts w:eastAsia="Arial"/>
                <w:color w:val="111111"/>
                <w:sz w:val="20"/>
                <w:szCs w:val="22"/>
              </w:rPr>
              <w:t>0</w:t>
            </w:r>
            <w:r w:rsidRPr="000304BC">
              <w:rPr>
                <w:rFonts w:eastAsia="Arial"/>
                <w:color w:val="111111"/>
                <w:sz w:val="20"/>
                <w:szCs w:val="22"/>
              </w:rPr>
              <w:t>-1.41]</w:t>
            </w:r>
          </w:p>
        </w:tc>
      </w:tr>
      <w:tr w:rsidR="00E80572" w:rsidRPr="00D22FFC" w14:paraId="6A8BAC5D" w14:textId="77777777" w:rsidTr="009A0E43">
        <w:trPr>
          <w:cantSplit/>
        </w:trPr>
        <w:tc>
          <w:tcPr>
            <w:tcW w:w="1843" w:type="dxa"/>
            <w:shd w:val="clear" w:color="auto" w:fill="FFFFFF"/>
            <w:tcMar>
              <w:top w:w="0" w:type="dxa"/>
              <w:left w:w="0" w:type="dxa"/>
              <w:bottom w:w="0" w:type="dxa"/>
              <w:right w:w="0" w:type="dxa"/>
            </w:tcMar>
          </w:tcPr>
          <w:p w14:paraId="527715A5" w14:textId="77777777" w:rsidR="00E80572" w:rsidRPr="00D22FFC" w:rsidRDefault="00E80572" w:rsidP="00E80572">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3D863083" w14:textId="77777777" w:rsidR="00E80572" w:rsidRPr="00EC714A"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5FFFD5B3" w14:textId="77777777" w:rsidR="00E80572" w:rsidRPr="00E80572" w:rsidRDefault="00E80572" w:rsidP="00E80572">
            <w:pPr>
              <w:spacing w:before="40" w:after="40"/>
              <w:ind w:left="100" w:right="100"/>
              <w:rPr>
                <w:rFonts w:eastAsia="Arial"/>
                <w:b/>
                <w:color w:val="111111"/>
                <w:sz w:val="20"/>
                <w:szCs w:val="22"/>
              </w:rPr>
            </w:pPr>
            <w:r w:rsidRPr="00E80572">
              <w:rPr>
                <w:rFonts w:eastAsia="Arial"/>
                <w:b/>
                <w:color w:val="111111"/>
                <w:sz w:val="20"/>
                <w:szCs w:val="22"/>
              </w:rPr>
              <w:t>Yes to No</w:t>
            </w:r>
          </w:p>
        </w:tc>
        <w:tc>
          <w:tcPr>
            <w:tcW w:w="1417" w:type="dxa"/>
            <w:shd w:val="clear" w:color="auto" w:fill="FFFFFF"/>
            <w:tcMar>
              <w:top w:w="0" w:type="dxa"/>
              <w:left w:w="0" w:type="dxa"/>
              <w:bottom w:w="0" w:type="dxa"/>
              <w:right w:w="0" w:type="dxa"/>
            </w:tcMar>
            <w:vAlign w:val="center"/>
          </w:tcPr>
          <w:p w14:paraId="74B61222" w14:textId="6B01B5EE"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38</w:t>
            </w:r>
          </w:p>
        </w:tc>
        <w:tc>
          <w:tcPr>
            <w:tcW w:w="851" w:type="dxa"/>
            <w:shd w:val="clear" w:color="auto" w:fill="FFFFFF"/>
            <w:tcMar>
              <w:top w:w="0" w:type="dxa"/>
              <w:left w:w="0" w:type="dxa"/>
              <w:bottom w:w="0" w:type="dxa"/>
              <w:right w:w="0" w:type="dxa"/>
            </w:tcMar>
          </w:tcPr>
          <w:p w14:paraId="07E2A7F4" w14:textId="3BAD61C6"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1.49</w:t>
            </w:r>
          </w:p>
        </w:tc>
        <w:tc>
          <w:tcPr>
            <w:tcW w:w="1417" w:type="dxa"/>
            <w:shd w:val="clear" w:color="auto" w:fill="FFFFFF"/>
            <w:vAlign w:val="center"/>
          </w:tcPr>
          <w:p w14:paraId="1D51EA06" w14:textId="058CBB94"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 xml:space="preserve"> [1.02-2.19]</w:t>
            </w:r>
          </w:p>
        </w:tc>
      </w:tr>
      <w:tr w:rsidR="00E80572" w:rsidRPr="00D22FFC" w14:paraId="0898463A" w14:textId="77777777" w:rsidTr="009A0E43">
        <w:trPr>
          <w:cantSplit/>
        </w:trPr>
        <w:tc>
          <w:tcPr>
            <w:tcW w:w="1843" w:type="dxa"/>
            <w:tcBorders>
              <w:bottom w:val="single" w:sz="8" w:space="0" w:color="000000"/>
            </w:tcBorders>
            <w:shd w:val="clear" w:color="auto" w:fill="FFFFFF"/>
            <w:tcMar>
              <w:top w:w="0" w:type="dxa"/>
              <w:left w:w="0" w:type="dxa"/>
              <w:bottom w:w="0" w:type="dxa"/>
              <w:right w:w="0" w:type="dxa"/>
            </w:tcMar>
          </w:tcPr>
          <w:p w14:paraId="69284417" w14:textId="77777777" w:rsidR="00E80572" w:rsidRPr="00D22FFC" w:rsidRDefault="00E80572" w:rsidP="00E80572">
            <w:pPr>
              <w:spacing w:before="40" w:after="40"/>
              <w:ind w:left="100" w:right="100"/>
              <w:rPr>
                <w:sz w:val="20"/>
                <w:szCs w:val="22"/>
              </w:rPr>
            </w:pPr>
          </w:p>
        </w:tc>
        <w:tc>
          <w:tcPr>
            <w:tcW w:w="1418" w:type="dxa"/>
            <w:tcBorders>
              <w:bottom w:val="single" w:sz="8" w:space="0" w:color="000000"/>
            </w:tcBorders>
            <w:shd w:val="clear" w:color="auto" w:fill="FFFFFF"/>
            <w:tcMar>
              <w:top w:w="0" w:type="dxa"/>
              <w:left w:w="0" w:type="dxa"/>
              <w:bottom w:w="0" w:type="dxa"/>
              <w:right w:w="0" w:type="dxa"/>
            </w:tcMar>
            <w:vAlign w:val="center"/>
          </w:tcPr>
          <w:p w14:paraId="48C91865" w14:textId="77777777" w:rsidR="00E80572" w:rsidRPr="00EC714A" w:rsidRDefault="00E80572" w:rsidP="00E80572">
            <w:pPr>
              <w:spacing w:before="40" w:after="40"/>
              <w:ind w:left="100" w:right="100"/>
              <w:rPr>
                <w:rFonts w:eastAsia="Arial"/>
                <w:color w:val="111111"/>
                <w:sz w:val="20"/>
                <w:szCs w:val="22"/>
              </w:rPr>
            </w:pPr>
          </w:p>
        </w:tc>
        <w:tc>
          <w:tcPr>
            <w:tcW w:w="2268" w:type="dxa"/>
            <w:tcBorders>
              <w:bottom w:val="single" w:sz="8" w:space="0" w:color="000000"/>
            </w:tcBorders>
            <w:shd w:val="clear" w:color="auto" w:fill="FFFFFF"/>
            <w:vAlign w:val="center"/>
          </w:tcPr>
          <w:p w14:paraId="65B9C610" w14:textId="77777777" w:rsidR="00E80572" w:rsidRPr="002050E0" w:rsidRDefault="00E80572" w:rsidP="00E80572">
            <w:pPr>
              <w:spacing w:before="40" w:after="40"/>
              <w:ind w:left="100" w:right="100"/>
              <w:rPr>
                <w:rFonts w:eastAsia="Arial"/>
                <w:bCs/>
                <w:color w:val="111111"/>
                <w:sz w:val="20"/>
                <w:szCs w:val="22"/>
              </w:rPr>
            </w:pPr>
            <w:r w:rsidRPr="002050E0">
              <w:rPr>
                <w:rFonts w:eastAsia="Arial"/>
                <w:bCs/>
                <w:color w:val="111111"/>
                <w:sz w:val="20"/>
                <w:szCs w:val="22"/>
              </w:rPr>
              <w:t>Ref: Yes to Yes</w:t>
            </w:r>
          </w:p>
        </w:tc>
        <w:tc>
          <w:tcPr>
            <w:tcW w:w="1417" w:type="dxa"/>
            <w:tcBorders>
              <w:bottom w:val="single" w:sz="8" w:space="0" w:color="000000"/>
            </w:tcBorders>
            <w:shd w:val="clear" w:color="auto" w:fill="FFFFFF"/>
            <w:tcMar>
              <w:top w:w="0" w:type="dxa"/>
              <w:left w:w="0" w:type="dxa"/>
              <w:bottom w:w="0" w:type="dxa"/>
              <w:right w:w="0" w:type="dxa"/>
            </w:tcMar>
            <w:vAlign w:val="center"/>
          </w:tcPr>
          <w:p w14:paraId="22F038D1" w14:textId="23B7329C" w:rsidR="00E80572" w:rsidRPr="00667E23"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105</w:t>
            </w:r>
          </w:p>
        </w:tc>
        <w:tc>
          <w:tcPr>
            <w:tcW w:w="851" w:type="dxa"/>
            <w:tcBorders>
              <w:bottom w:val="single" w:sz="8" w:space="0" w:color="000000"/>
            </w:tcBorders>
            <w:shd w:val="clear" w:color="auto" w:fill="FFFFFF"/>
            <w:tcMar>
              <w:top w:w="0" w:type="dxa"/>
              <w:left w:w="0" w:type="dxa"/>
              <w:bottom w:w="0" w:type="dxa"/>
              <w:right w:w="0" w:type="dxa"/>
            </w:tcMar>
          </w:tcPr>
          <w:p w14:paraId="74C07E11" w14:textId="461D54DA" w:rsidR="00E80572" w:rsidRPr="00667E23" w:rsidRDefault="00E80572" w:rsidP="00E80572">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bottom w:val="single" w:sz="8" w:space="0" w:color="000000"/>
            </w:tcBorders>
            <w:shd w:val="clear" w:color="auto" w:fill="FFFFFF"/>
            <w:vAlign w:val="center"/>
          </w:tcPr>
          <w:p w14:paraId="17B151B5" w14:textId="6E4D0DCA" w:rsidR="00E80572" w:rsidRPr="00667E23" w:rsidRDefault="00E80572" w:rsidP="00E80572">
            <w:pPr>
              <w:spacing w:before="40" w:after="40"/>
              <w:ind w:left="100" w:right="100"/>
              <w:jc w:val="right"/>
              <w:rPr>
                <w:rFonts w:eastAsia="Arial"/>
                <w:color w:val="111111"/>
                <w:sz w:val="20"/>
                <w:szCs w:val="22"/>
              </w:rPr>
            </w:pPr>
            <w:r>
              <w:rPr>
                <w:rFonts w:eastAsia="Arial"/>
                <w:color w:val="111111"/>
                <w:sz w:val="20"/>
                <w:szCs w:val="22"/>
              </w:rPr>
              <w:t>-</w:t>
            </w:r>
            <w:r w:rsidRPr="000304BC">
              <w:rPr>
                <w:rFonts w:eastAsia="Arial"/>
                <w:color w:val="111111"/>
                <w:sz w:val="20"/>
                <w:szCs w:val="22"/>
              </w:rPr>
              <w:t xml:space="preserve"> </w:t>
            </w:r>
          </w:p>
        </w:tc>
      </w:tr>
      <w:tr w:rsidR="00E80572" w:rsidRPr="00D22FFC" w14:paraId="587DF14B" w14:textId="77777777" w:rsidTr="009A0E43">
        <w:trPr>
          <w:cantSplit/>
        </w:trPr>
        <w:tc>
          <w:tcPr>
            <w:tcW w:w="1843" w:type="dxa"/>
            <w:vMerge w:val="restart"/>
            <w:tcBorders>
              <w:top w:val="single" w:sz="8" w:space="0" w:color="000000"/>
            </w:tcBorders>
            <w:shd w:val="clear" w:color="auto" w:fill="FFFFFF"/>
            <w:tcMar>
              <w:top w:w="0" w:type="dxa"/>
              <w:left w:w="0" w:type="dxa"/>
              <w:bottom w:w="0" w:type="dxa"/>
              <w:right w:w="0" w:type="dxa"/>
            </w:tcMar>
          </w:tcPr>
          <w:p w14:paraId="5C96CDEC" w14:textId="77777777" w:rsidR="00E80572" w:rsidRPr="00D22FFC" w:rsidRDefault="00E80572" w:rsidP="00E80572">
            <w:pPr>
              <w:spacing w:before="40" w:after="40"/>
              <w:ind w:left="100" w:right="100"/>
              <w:rPr>
                <w:sz w:val="20"/>
                <w:szCs w:val="22"/>
              </w:rPr>
            </w:pPr>
            <w:r w:rsidRPr="00D22FFC">
              <w:rPr>
                <w:rFonts w:eastAsia="Arial"/>
                <w:color w:val="111111"/>
                <w:sz w:val="20"/>
                <w:szCs w:val="22"/>
              </w:rPr>
              <w:t xml:space="preserve">D: </w:t>
            </w:r>
            <w:r>
              <w:rPr>
                <w:rFonts w:eastAsia="Arial"/>
                <w:color w:val="111111"/>
                <w:sz w:val="20"/>
                <w:szCs w:val="22"/>
              </w:rPr>
              <w:t>Transitioning out of risky gambling</w:t>
            </w:r>
          </w:p>
        </w:tc>
        <w:tc>
          <w:tcPr>
            <w:tcW w:w="1418" w:type="dxa"/>
            <w:vMerge w:val="restart"/>
            <w:tcBorders>
              <w:top w:val="single" w:sz="8" w:space="0" w:color="000000"/>
            </w:tcBorders>
            <w:shd w:val="clear" w:color="auto" w:fill="FFFFFF"/>
            <w:tcMar>
              <w:top w:w="0" w:type="dxa"/>
              <w:left w:w="0" w:type="dxa"/>
              <w:bottom w:w="0" w:type="dxa"/>
              <w:right w:w="0" w:type="dxa"/>
            </w:tcMar>
          </w:tcPr>
          <w:p w14:paraId="2066CD0C" w14:textId="77777777" w:rsidR="00E80572" w:rsidRPr="00A02456" w:rsidRDefault="00E80572" w:rsidP="00E80572">
            <w:pPr>
              <w:spacing w:before="40" w:after="40"/>
              <w:ind w:left="100" w:right="100"/>
              <w:rPr>
                <w:rFonts w:eastAsia="Arial"/>
                <w:color w:val="111111"/>
                <w:sz w:val="20"/>
                <w:szCs w:val="22"/>
              </w:rPr>
            </w:pPr>
            <w:r>
              <w:rPr>
                <w:rFonts w:eastAsia="Arial"/>
                <w:color w:val="111111"/>
                <w:sz w:val="20"/>
                <w:szCs w:val="22"/>
              </w:rPr>
              <w:t>Hazardous</w:t>
            </w:r>
          </w:p>
          <w:p w14:paraId="22D517EF" w14:textId="77777777" w:rsidR="00E80572" w:rsidRPr="00A02456" w:rsidRDefault="00E80572" w:rsidP="00E80572">
            <w:pPr>
              <w:spacing w:before="40" w:after="40"/>
              <w:ind w:left="100" w:right="100"/>
              <w:rPr>
                <w:rFonts w:eastAsia="Arial"/>
                <w:color w:val="111111"/>
                <w:sz w:val="20"/>
                <w:szCs w:val="22"/>
              </w:rPr>
            </w:pPr>
            <w:r>
              <w:rPr>
                <w:rFonts w:eastAsia="Arial"/>
                <w:color w:val="111111"/>
                <w:sz w:val="20"/>
                <w:szCs w:val="22"/>
              </w:rPr>
              <w:t>alcohol</w:t>
            </w:r>
          </w:p>
        </w:tc>
        <w:tc>
          <w:tcPr>
            <w:tcW w:w="2268" w:type="dxa"/>
            <w:tcBorders>
              <w:top w:val="single" w:sz="8" w:space="0" w:color="000000"/>
            </w:tcBorders>
            <w:shd w:val="clear" w:color="auto" w:fill="FFFFFF"/>
            <w:vAlign w:val="center"/>
          </w:tcPr>
          <w:p w14:paraId="6403E5BE" w14:textId="77777777" w:rsidR="00E80572" w:rsidRPr="00A02456" w:rsidRDefault="00E80572" w:rsidP="00E80572">
            <w:pPr>
              <w:spacing w:before="40" w:after="40"/>
              <w:ind w:left="100" w:right="100"/>
              <w:rPr>
                <w:rFonts w:eastAsia="Arial"/>
                <w:color w:val="111111"/>
                <w:sz w:val="20"/>
                <w:szCs w:val="22"/>
              </w:rPr>
            </w:pPr>
            <w:r w:rsidRPr="00926F72">
              <w:rPr>
                <w:rFonts w:eastAsia="Arial"/>
                <w:color w:val="111111"/>
                <w:sz w:val="20"/>
                <w:szCs w:val="22"/>
              </w:rPr>
              <w:t xml:space="preserve">Ref: No </w:t>
            </w:r>
            <w:r>
              <w:rPr>
                <w:rFonts w:eastAsia="Arial"/>
                <w:color w:val="111111"/>
                <w:sz w:val="20"/>
                <w:szCs w:val="22"/>
              </w:rPr>
              <w:t>to</w:t>
            </w:r>
            <w:r w:rsidRPr="00926F72">
              <w:rPr>
                <w:rFonts w:eastAsia="Arial"/>
                <w:color w:val="111111"/>
                <w:sz w:val="20"/>
                <w:szCs w:val="22"/>
              </w:rPr>
              <w:t xml:space="preserve"> No</w:t>
            </w:r>
          </w:p>
        </w:tc>
        <w:tc>
          <w:tcPr>
            <w:tcW w:w="1417" w:type="dxa"/>
            <w:tcBorders>
              <w:top w:val="single" w:sz="8" w:space="0" w:color="000000"/>
            </w:tcBorders>
            <w:shd w:val="clear" w:color="auto" w:fill="FFFFFF"/>
            <w:tcMar>
              <w:top w:w="0" w:type="dxa"/>
              <w:left w:w="0" w:type="dxa"/>
              <w:bottom w:w="0" w:type="dxa"/>
              <w:right w:w="0" w:type="dxa"/>
            </w:tcMar>
            <w:vAlign w:val="center"/>
          </w:tcPr>
          <w:p w14:paraId="04919387" w14:textId="4024251B" w:rsidR="00E80572" w:rsidRPr="00A02456"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132</w:t>
            </w:r>
          </w:p>
        </w:tc>
        <w:tc>
          <w:tcPr>
            <w:tcW w:w="851" w:type="dxa"/>
            <w:tcBorders>
              <w:top w:val="single" w:sz="8" w:space="0" w:color="000000"/>
            </w:tcBorders>
            <w:shd w:val="clear" w:color="auto" w:fill="FFFFFF"/>
            <w:tcMar>
              <w:top w:w="0" w:type="dxa"/>
              <w:left w:w="0" w:type="dxa"/>
              <w:bottom w:w="0" w:type="dxa"/>
              <w:right w:w="0" w:type="dxa"/>
            </w:tcMar>
            <w:vAlign w:val="center"/>
          </w:tcPr>
          <w:p w14:paraId="5FD54BED" w14:textId="6A113A2F" w:rsidR="00E80572" w:rsidRPr="00A02456" w:rsidRDefault="00E80572" w:rsidP="00E80572">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top w:val="single" w:sz="8" w:space="0" w:color="000000"/>
            </w:tcBorders>
            <w:shd w:val="clear" w:color="auto" w:fill="FFFFFF"/>
            <w:vAlign w:val="center"/>
          </w:tcPr>
          <w:p w14:paraId="14CEB18B" w14:textId="3000E27A" w:rsidR="00E80572" w:rsidRPr="00D22FFC" w:rsidRDefault="00E80572" w:rsidP="00E80572">
            <w:pPr>
              <w:spacing w:before="40" w:after="40"/>
              <w:ind w:left="100" w:right="100"/>
              <w:jc w:val="right"/>
              <w:rPr>
                <w:rFonts w:eastAsia="Arial"/>
                <w:color w:val="111111"/>
                <w:sz w:val="20"/>
                <w:szCs w:val="22"/>
              </w:rPr>
            </w:pPr>
            <w:r>
              <w:rPr>
                <w:rFonts w:eastAsia="Arial"/>
                <w:color w:val="111111"/>
                <w:sz w:val="20"/>
                <w:szCs w:val="22"/>
              </w:rPr>
              <w:t>-</w:t>
            </w:r>
            <w:r w:rsidRPr="000304BC">
              <w:rPr>
                <w:rFonts w:eastAsia="Arial"/>
                <w:color w:val="111111"/>
                <w:sz w:val="20"/>
                <w:szCs w:val="22"/>
              </w:rPr>
              <w:t xml:space="preserve"> </w:t>
            </w:r>
          </w:p>
        </w:tc>
      </w:tr>
      <w:tr w:rsidR="00E80572" w:rsidRPr="00D22FFC" w14:paraId="06CE7CEC" w14:textId="77777777" w:rsidTr="009A0E43">
        <w:trPr>
          <w:cantSplit/>
        </w:trPr>
        <w:tc>
          <w:tcPr>
            <w:tcW w:w="1843" w:type="dxa"/>
            <w:vMerge/>
            <w:shd w:val="clear" w:color="auto" w:fill="FFFFFF"/>
            <w:tcMar>
              <w:top w:w="0" w:type="dxa"/>
              <w:left w:w="0" w:type="dxa"/>
              <w:bottom w:w="0" w:type="dxa"/>
              <w:right w:w="0" w:type="dxa"/>
            </w:tcMar>
          </w:tcPr>
          <w:p w14:paraId="729EB53E" w14:textId="77777777" w:rsidR="00E80572" w:rsidRPr="00D22FFC" w:rsidRDefault="00E80572" w:rsidP="00E80572">
            <w:pPr>
              <w:spacing w:before="40" w:after="40"/>
              <w:ind w:left="100" w:right="100"/>
              <w:rPr>
                <w:sz w:val="20"/>
                <w:szCs w:val="22"/>
              </w:rPr>
            </w:pPr>
          </w:p>
        </w:tc>
        <w:tc>
          <w:tcPr>
            <w:tcW w:w="1418" w:type="dxa"/>
            <w:vMerge/>
            <w:shd w:val="clear" w:color="auto" w:fill="FFFFFF"/>
            <w:tcMar>
              <w:top w:w="0" w:type="dxa"/>
              <w:left w:w="0" w:type="dxa"/>
              <w:bottom w:w="0" w:type="dxa"/>
              <w:right w:w="0" w:type="dxa"/>
            </w:tcMar>
            <w:vAlign w:val="center"/>
          </w:tcPr>
          <w:p w14:paraId="4D9BF40C" w14:textId="77777777" w:rsidR="00E80572" w:rsidRPr="00A02456"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72EE592E" w14:textId="77777777" w:rsidR="00E80572" w:rsidRPr="00A02456" w:rsidRDefault="00E80572" w:rsidP="00E80572">
            <w:pPr>
              <w:spacing w:before="40" w:after="40"/>
              <w:ind w:left="100" w:right="100"/>
              <w:rPr>
                <w:rFonts w:eastAsia="Arial"/>
                <w:color w:val="111111"/>
                <w:sz w:val="20"/>
                <w:szCs w:val="22"/>
              </w:rPr>
            </w:pPr>
            <w:r w:rsidRPr="00926F72">
              <w:rPr>
                <w:rFonts w:eastAsia="Arial"/>
                <w:color w:val="111111"/>
                <w:sz w:val="20"/>
                <w:szCs w:val="22"/>
              </w:rPr>
              <w:t xml:space="preserve">No </w:t>
            </w:r>
            <w:r>
              <w:rPr>
                <w:rFonts w:eastAsia="Arial"/>
                <w:color w:val="111111"/>
                <w:sz w:val="20"/>
                <w:szCs w:val="22"/>
              </w:rPr>
              <w:t>to</w:t>
            </w:r>
            <w:r w:rsidRPr="00926F72">
              <w:rPr>
                <w:rFonts w:eastAsia="Arial"/>
                <w:color w:val="111111"/>
                <w:sz w:val="20"/>
                <w:szCs w:val="22"/>
              </w:rPr>
              <w:t xml:space="preserve"> Yes</w:t>
            </w:r>
          </w:p>
        </w:tc>
        <w:tc>
          <w:tcPr>
            <w:tcW w:w="1417" w:type="dxa"/>
            <w:shd w:val="clear" w:color="auto" w:fill="FFFFFF"/>
            <w:tcMar>
              <w:top w:w="0" w:type="dxa"/>
              <w:left w:w="0" w:type="dxa"/>
              <w:bottom w:w="0" w:type="dxa"/>
              <w:right w:w="0" w:type="dxa"/>
            </w:tcMar>
            <w:vAlign w:val="center"/>
          </w:tcPr>
          <w:p w14:paraId="3CE03E56" w14:textId="45B0427E" w:rsidR="00E80572" w:rsidRPr="00A02456"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15</w:t>
            </w:r>
          </w:p>
        </w:tc>
        <w:tc>
          <w:tcPr>
            <w:tcW w:w="851" w:type="dxa"/>
            <w:shd w:val="clear" w:color="auto" w:fill="FFFFFF"/>
            <w:tcMar>
              <w:top w:w="0" w:type="dxa"/>
              <w:left w:w="0" w:type="dxa"/>
              <w:bottom w:w="0" w:type="dxa"/>
              <w:right w:w="0" w:type="dxa"/>
            </w:tcMar>
            <w:vAlign w:val="center"/>
          </w:tcPr>
          <w:p w14:paraId="01C43034" w14:textId="74FF65F4" w:rsidR="00E80572" w:rsidRPr="00A02456"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0.62</w:t>
            </w:r>
          </w:p>
        </w:tc>
        <w:tc>
          <w:tcPr>
            <w:tcW w:w="1417" w:type="dxa"/>
            <w:shd w:val="clear" w:color="auto" w:fill="FFFFFF"/>
            <w:vAlign w:val="center"/>
          </w:tcPr>
          <w:p w14:paraId="5E79EEE4" w14:textId="192D2C0B" w:rsidR="00E80572" w:rsidRPr="00D22FFC"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[0.36-1.05]</w:t>
            </w:r>
          </w:p>
        </w:tc>
      </w:tr>
      <w:tr w:rsidR="00E80572" w:rsidRPr="00D22FFC" w14:paraId="424005BF" w14:textId="77777777" w:rsidTr="009A0E43">
        <w:trPr>
          <w:cantSplit/>
        </w:trPr>
        <w:tc>
          <w:tcPr>
            <w:tcW w:w="1843" w:type="dxa"/>
            <w:vMerge/>
            <w:shd w:val="clear" w:color="auto" w:fill="FFFFFF"/>
            <w:tcMar>
              <w:top w:w="0" w:type="dxa"/>
              <w:left w:w="0" w:type="dxa"/>
              <w:bottom w:w="0" w:type="dxa"/>
              <w:right w:w="0" w:type="dxa"/>
            </w:tcMar>
          </w:tcPr>
          <w:p w14:paraId="3A9B16EB" w14:textId="77777777" w:rsidR="00E80572" w:rsidRPr="00D22FFC" w:rsidRDefault="00E80572" w:rsidP="00E8057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6ACAFD26" w14:textId="77777777" w:rsidR="00E80572" w:rsidRPr="00A02456"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085E9B76" w14:textId="77777777" w:rsidR="00E80572" w:rsidRPr="00926F72" w:rsidRDefault="00E80572" w:rsidP="00E80572">
            <w:pPr>
              <w:spacing w:before="40" w:after="40"/>
              <w:ind w:left="100" w:right="100"/>
              <w:rPr>
                <w:rFonts w:eastAsia="Arial"/>
                <w:color w:val="111111"/>
                <w:sz w:val="20"/>
                <w:szCs w:val="22"/>
              </w:rPr>
            </w:pPr>
            <w:r w:rsidRPr="00926F72">
              <w:rPr>
                <w:rFonts w:eastAsia="Arial"/>
                <w:color w:val="111111"/>
                <w:sz w:val="20"/>
                <w:szCs w:val="22"/>
              </w:rPr>
              <w:t xml:space="preserve">Yes </w:t>
            </w:r>
            <w:r>
              <w:rPr>
                <w:rFonts w:eastAsia="Arial"/>
                <w:color w:val="111111"/>
                <w:sz w:val="20"/>
                <w:szCs w:val="22"/>
              </w:rPr>
              <w:t>to</w:t>
            </w:r>
            <w:r w:rsidRPr="00926F72">
              <w:rPr>
                <w:rFonts w:eastAsia="Arial"/>
                <w:color w:val="111111"/>
                <w:sz w:val="20"/>
                <w:szCs w:val="22"/>
              </w:rPr>
              <w:t xml:space="preserve"> No</w:t>
            </w:r>
          </w:p>
        </w:tc>
        <w:tc>
          <w:tcPr>
            <w:tcW w:w="1417" w:type="dxa"/>
            <w:shd w:val="clear" w:color="auto" w:fill="FFFFFF"/>
            <w:tcMar>
              <w:top w:w="0" w:type="dxa"/>
              <w:left w:w="0" w:type="dxa"/>
              <w:bottom w:w="0" w:type="dxa"/>
              <w:right w:w="0" w:type="dxa"/>
            </w:tcMar>
            <w:vAlign w:val="center"/>
          </w:tcPr>
          <w:p w14:paraId="307EACB3" w14:textId="15F3B2C5" w:rsidR="00E80572" w:rsidRPr="00926F72"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21</w:t>
            </w:r>
          </w:p>
        </w:tc>
        <w:tc>
          <w:tcPr>
            <w:tcW w:w="851" w:type="dxa"/>
            <w:shd w:val="clear" w:color="auto" w:fill="FFFFFF"/>
            <w:tcMar>
              <w:top w:w="0" w:type="dxa"/>
              <w:left w:w="0" w:type="dxa"/>
              <w:bottom w:w="0" w:type="dxa"/>
              <w:right w:w="0" w:type="dxa"/>
            </w:tcMar>
            <w:vAlign w:val="center"/>
          </w:tcPr>
          <w:p w14:paraId="06B416AA" w14:textId="14849C58" w:rsidR="00E80572" w:rsidRPr="00926F72"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0.97</w:t>
            </w:r>
          </w:p>
        </w:tc>
        <w:tc>
          <w:tcPr>
            <w:tcW w:w="1417" w:type="dxa"/>
            <w:shd w:val="clear" w:color="auto" w:fill="FFFFFF"/>
            <w:vAlign w:val="center"/>
          </w:tcPr>
          <w:p w14:paraId="45D61DBF" w14:textId="53D7AFEB" w:rsidR="00E80572" w:rsidRPr="000304BC"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[0.61-1.52]</w:t>
            </w:r>
          </w:p>
        </w:tc>
      </w:tr>
      <w:tr w:rsidR="00E80572" w:rsidRPr="00D22FFC" w14:paraId="38C1188E" w14:textId="77777777" w:rsidTr="009A0E43">
        <w:trPr>
          <w:cantSplit/>
        </w:trPr>
        <w:tc>
          <w:tcPr>
            <w:tcW w:w="1843" w:type="dxa"/>
            <w:shd w:val="clear" w:color="auto" w:fill="FFFFFF"/>
            <w:tcMar>
              <w:top w:w="0" w:type="dxa"/>
              <w:left w:w="0" w:type="dxa"/>
              <w:bottom w:w="0" w:type="dxa"/>
              <w:right w:w="0" w:type="dxa"/>
            </w:tcMar>
          </w:tcPr>
          <w:p w14:paraId="2D2956AA" w14:textId="77777777" w:rsidR="00E80572" w:rsidRPr="00D22FFC" w:rsidRDefault="00E80572" w:rsidP="00E80572">
            <w:pPr>
              <w:spacing w:before="40" w:after="40"/>
              <w:ind w:left="100" w:right="100"/>
              <w:rPr>
                <w:sz w:val="20"/>
                <w:szCs w:val="22"/>
              </w:rPr>
            </w:pPr>
          </w:p>
        </w:tc>
        <w:tc>
          <w:tcPr>
            <w:tcW w:w="1418" w:type="dxa"/>
            <w:tcBorders>
              <w:bottom w:val="dotted" w:sz="4" w:space="0" w:color="auto"/>
            </w:tcBorders>
            <w:shd w:val="clear" w:color="auto" w:fill="FFFFFF"/>
            <w:tcMar>
              <w:top w:w="0" w:type="dxa"/>
              <w:left w:w="0" w:type="dxa"/>
              <w:bottom w:w="0" w:type="dxa"/>
              <w:right w:w="0" w:type="dxa"/>
            </w:tcMar>
            <w:vAlign w:val="center"/>
          </w:tcPr>
          <w:p w14:paraId="25EE8F47" w14:textId="77777777" w:rsidR="00E80572" w:rsidRPr="00A02456" w:rsidRDefault="00E80572" w:rsidP="00E80572">
            <w:pPr>
              <w:spacing w:before="40" w:after="40"/>
              <w:ind w:left="100" w:right="100"/>
              <w:rPr>
                <w:rFonts w:eastAsia="Arial"/>
                <w:color w:val="111111"/>
                <w:sz w:val="20"/>
                <w:szCs w:val="22"/>
              </w:rPr>
            </w:pPr>
          </w:p>
        </w:tc>
        <w:tc>
          <w:tcPr>
            <w:tcW w:w="2268" w:type="dxa"/>
            <w:tcBorders>
              <w:bottom w:val="dotted" w:sz="4" w:space="0" w:color="auto"/>
            </w:tcBorders>
            <w:shd w:val="clear" w:color="auto" w:fill="FFFFFF"/>
            <w:vAlign w:val="center"/>
          </w:tcPr>
          <w:p w14:paraId="4BFB5043" w14:textId="77777777" w:rsidR="00E80572" w:rsidRPr="00E80572" w:rsidRDefault="00E80572" w:rsidP="00E80572">
            <w:pPr>
              <w:spacing w:before="40" w:after="40"/>
              <w:ind w:left="100" w:right="100"/>
              <w:rPr>
                <w:rFonts w:eastAsia="Arial"/>
                <w:b/>
                <w:color w:val="111111"/>
                <w:sz w:val="20"/>
                <w:szCs w:val="22"/>
              </w:rPr>
            </w:pPr>
            <w:r w:rsidRPr="00E80572">
              <w:rPr>
                <w:rFonts w:eastAsia="Arial"/>
                <w:b/>
                <w:color w:val="111111"/>
                <w:sz w:val="20"/>
                <w:szCs w:val="22"/>
              </w:rPr>
              <w:t>Yes to Yes</w:t>
            </w:r>
          </w:p>
        </w:tc>
        <w:tc>
          <w:tcPr>
            <w:tcW w:w="1417" w:type="dxa"/>
            <w:tcBorders>
              <w:bottom w:val="dotted" w:sz="4" w:space="0" w:color="auto"/>
            </w:tcBorders>
            <w:shd w:val="clear" w:color="auto" w:fill="FFFFFF"/>
            <w:tcMar>
              <w:top w:w="0" w:type="dxa"/>
              <w:left w:w="0" w:type="dxa"/>
              <w:bottom w:w="0" w:type="dxa"/>
              <w:right w:w="0" w:type="dxa"/>
            </w:tcMar>
            <w:vAlign w:val="center"/>
          </w:tcPr>
          <w:p w14:paraId="03430065" w14:textId="411DDE9F"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60</w:t>
            </w:r>
          </w:p>
        </w:tc>
        <w:tc>
          <w:tcPr>
            <w:tcW w:w="851" w:type="dxa"/>
            <w:tcBorders>
              <w:bottom w:val="dotted" w:sz="4" w:space="0" w:color="auto"/>
            </w:tcBorders>
            <w:shd w:val="clear" w:color="auto" w:fill="FFFFFF"/>
            <w:tcMar>
              <w:top w:w="0" w:type="dxa"/>
              <w:left w:w="0" w:type="dxa"/>
              <w:bottom w:w="0" w:type="dxa"/>
              <w:right w:w="0" w:type="dxa"/>
            </w:tcMar>
            <w:vAlign w:val="center"/>
          </w:tcPr>
          <w:p w14:paraId="3C72E54E" w14:textId="7B39A7DB"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0.52</w:t>
            </w:r>
          </w:p>
        </w:tc>
        <w:tc>
          <w:tcPr>
            <w:tcW w:w="1417" w:type="dxa"/>
            <w:tcBorders>
              <w:bottom w:val="dotted" w:sz="4" w:space="0" w:color="auto"/>
            </w:tcBorders>
            <w:shd w:val="clear" w:color="auto" w:fill="FFFFFF"/>
            <w:vAlign w:val="center"/>
          </w:tcPr>
          <w:p w14:paraId="1ED3A72C" w14:textId="0EEB7D7C"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 xml:space="preserve"> [0.38-0.71]</w:t>
            </w:r>
          </w:p>
        </w:tc>
      </w:tr>
      <w:tr w:rsidR="00E80572" w:rsidRPr="00D22FFC" w14:paraId="17B206F9" w14:textId="77777777" w:rsidTr="00E80572">
        <w:trPr>
          <w:cantSplit/>
        </w:trPr>
        <w:tc>
          <w:tcPr>
            <w:tcW w:w="1843" w:type="dxa"/>
            <w:shd w:val="clear" w:color="auto" w:fill="FFFFFF"/>
            <w:tcMar>
              <w:top w:w="0" w:type="dxa"/>
              <w:left w:w="0" w:type="dxa"/>
              <w:bottom w:w="0" w:type="dxa"/>
              <w:right w:w="0" w:type="dxa"/>
            </w:tcMar>
          </w:tcPr>
          <w:p w14:paraId="62D7C3B2" w14:textId="77777777" w:rsidR="00E80572" w:rsidRPr="00D22FFC" w:rsidRDefault="00E80572" w:rsidP="00E80572">
            <w:pPr>
              <w:spacing w:before="40" w:after="40"/>
              <w:ind w:left="100" w:right="100"/>
              <w:rPr>
                <w:sz w:val="20"/>
                <w:szCs w:val="22"/>
              </w:rPr>
            </w:pPr>
          </w:p>
        </w:tc>
        <w:tc>
          <w:tcPr>
            <w:tcW w:w="1418" w:type="dxa"/>
            <w:tcBorders>
              <w:top w:val="dotted" w:sz="4" w:space="0" w:color="auto"/>
            </w:tcBorders>
            <w:shd w:val="clear" w:color="auto" w:fill="FFFFFF"/>
            <w:tcMar>
              <w:top w:w="0" w:type="dxa"/>
              <w:left w:w="0" w:type="dxa"/>
              <w:bottom w:w="0" w:type="dxa"/>
              <w:right w:w="0" w:type="dxa"/>
            </w:tcMar>
          </w:tcPr>
          <w:p w14:paraId="0A7B61C7" w14:textId="77777777" w:rsidR="00E80572" w:rsidRPr="00A02456" w:rsidRDefault="00E80572" w:rsidP="00E80572">
            <w:pPr>
              <w:spacing w:before="40" w:after="40"/>
              <w:ind w:left="100" w:right="100"/>
              <w:rPr>
                <w:rFonts w:eastAsia="Arial"/>
                <w:color w:val="111111"/>
                <w:sz w:val="20"/>
                <w:szCs w:val="22"/>
              </w:rPr>
            </w:pPr>
            <w:r>
              <w:rPr>
                <w:rFonts w:eastAsia="Arial"/>
                <w:color w:val="111111"/>
                <w:sz w:val="20"/>
                <w:szCs w:val="22"/>
              </w:rPr>
              <w:t>Quality of life</w:t>
            </w:r>
          </w:p>
        </w:tc>
        <w:tc>
          <w:tcPr>
            <w:tcW w:w="2268" w:type="dxa"/>
            <w:tcBorders>
              <w:top w:val="dotted" w:sz="4" w:space="0" w:color="auto"/>
            </w:tcBorders>
            <w:shd w:val="clear" w:color="auto" w:fill="FFFFFF"/>
            <w:vAlign w:val="center"/>
          </w:tcPr>
          <w:p w14:paraId="3A62C82A" w14:textId="77777777" w:rsidR="00E80572" w:rsidRPr="00E80572" w:rsidRDefault="00E80572" w:rsidP="00E80572">
            <w:pPr>
              <w:spacing w:before="40" w:after="40"/>
              <w:ind w:left="100" w:right="100"/>
              <w:rPr>
                <w:rFonts w:eastAsia="Arial"/>
                <w:b/>
                <w:color w:val="111111"/>
                <w:sz w:val="20"/>
                <w:szCs w:val="22"/>
              </w:rPr>
            </w:pPr>
            <w:r w:rsidRPr="00E80572">
              <w:rPr>
                <w:rFonts w:eastAsia="Arial"/>
                <w:b/>
                <w:color w:val="111111"/>
                <w:sz w:val="20"/>
                <w:szCs w:val="22"/>
              </w:rPr>
              <w:t>Below Median to Below Median</w:t>
            </w:r>
          </w:p>
        </w:tc>
        <w:tc>
          <w:tcPr>
            <w:tcW w:w="1417" w:type="dxa"/>
            <w:tcBorders>
              <w:top w:val="dotted" w:sz="4" w:space="0" w:color="auto"/>
            </w:tcBorders>
            <w:shd w:val="clear" w:color="auto" w:fill="FFFFFF"/>
            <w:tcMar>
              <w:top w:w="0" w:type="dxa"/>
              <w:left w:w="0" w:type="dxa"/>
              <w:bottom w:w="0" w:type="dxa"/>
              <w:right w:w="0" w:type="dxa"/>
            </w:tcMar>
          </w:tcPr>
          <w:p w14:paraId="7AA5C7EC" w14:textId="663AD9B8"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91</w:t>
            </w:r>
          </w:p>
        </w:tc>
        <w:tc>
          <w:tcPr>
            <w:tcW w:w="851" w:type="dxa"/>
            <w:tcBorders>
              <w:top w:val="dotted" w:sz="4" w:space="0" w:color="auto"/>
            </w:tcBorders>
            <w:shd w:val="clear" w:color="auto" w:fill="FFFFFF"/>
            <w:tcMar>
              <w:top w:w="0" w:type="dxa"/>
              <w:left w:w="0" w:type="dxa"/>
              <w:bottom w:w="0" w:type="dxa"/>
              <w:right w:w="0" w:type="dxa"/>
            </w:tcMar>
          </w:tcPr>
          <w:p w14:paraId="44F3B2AD" w14:textId="7ABF5310"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0.70</w:t>
            </w:r>
          </w:p>
        </w:tc>
        <w:tc>
          <w:tcPr>
            <w:tcW w:w="1417" w:type="dxa"/>
            <w:tcBorders>
              <w:top w:val="dotted" w:sz="4" w:space="0" w:color="auto"/>
            </w:tcBorders>
            <w:shd w:val="clear" w:color="auto" w:fill="FFFFFF"/>
          </w:tcPr>
          <w:p w14:paraId="541A801F" w14:textId="18E28A3F" w:rsidR="00E80572" w:rsidRPr="00E80572" w:rsidRDefault="00E80572" w:rsidP="00E80572">
            <w:pPr>
              <w:spacing w:before="40" w:after="40"/>
              <w:ind w:left="100" w:right="100"/>
              <w:jc w:val="right"/>
              <w:rPr>
                <w:rFonts w:eastAsia="Arial"/>
                <w:b/>
                <w:color w:val="111111"/>
                <w:sz w:val="20"/>
                <w:szCs w:val="22"/>
              </w:rPr>
            </w:pPr>
            <w:r w:rsidRPr="00E80572">
              <w:rPr>
                <w:rFonts w:eastAsia="Arial"/>
                <w:b/>
                <w:color w:val="111111"/>
                <w:sz w:val="20"/>
                <w:szCs w:val="22"/>
              </w:rPr>
              <w:t xml:space="preserve"> [0.50-0.98]</w:t>
            </w:r>
          </w:p>
        </w:tc>
      </w:tr>
      <w:tr w:rsidR="00E80572" w:rsidRPr="00D22FFC" w14:paraId="3CFD5DAB" w14:textId="77777777" w:rsidTr="00E80572">
        <w:trPr>
          <w:cantSplit/>
        </w:trPr>
        <w:tc>
          <w:tcPr>
            <w:tcW w:w="1843" w:type="dxa"/>
            <w:shd w:val="clear" w:color="auto" w:fill="FFFFFF"/>
            <w:tcMar>
              <w:top w:w="0" w:type="dxa"/>
              <w:left w:w="0" w:type="dxa"/>
              <w:bottom w:w="0" w:type="dxa"/>
              <w:right w:w="0" w:type="dxa"/>
            </w:tcMar>
          </w:tcPr>
          <w:p w14:paraId="23C22C8A" w14:textId="77777777" w:rsidR="00E80572" w:rsidRPr="00D22FFC" w:rsidRDefault="00E80572" w:rsidP="00E8057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6B3378CE" w14:textId="77777777" w:rsidR="00E80572" w:rsidRPr="00A02456"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30AE6C66" w14:textId="77777777" w:rsidR="00E80572" w:rsidRPr="00CF59ED" w:rsidRDefault="00E80572" w:rsidP="00E80572">
            <w:pPr>
              <w:spacing w:before="40" w:after="40"/>
              <w:ind w:left="100" w:right="100"/>
              <w:rPr>
                <w:rFonts w:eastAsia="Arial"/>
                <w:color w:val="111111"/>
                <w:sz w:val="20"/>
                <w:szCs w:val="22"/>
              </w:rPr>
            </w:pPr>
            <w:r w:rsidRPr="00CF59ED">
              <w:rPr>
                <w:rFonts w:eastAsia="Arial"/>
                <w:color w:val="111111"/>
                <w:sz w:val="20"/>
                <w:szCs w:val="22"/>
              </w:rPr>
              <w:t>Below Median to Median or above</w:t>
            </w:r>
          </w:p>
        </w:tc>
        <w:tc>
          <w:tcPr>
            <w:tcW w:w="1417" w:type="dxa"/>
            <w:shd w:val="clear" w:color="auto" w:fill="FFFFFF"/>
            <w:tcMar>
              <w:top w:w="0" w:type="dxa"/>
              <w:left w:w="0" w:type="dxa"/>
              <w:bottom w:w="0" w:type="dxa"/>
              <w:right w:w="0" w:type="dxa"/>
            </w:tcMar>
          </w:tcPr>
          <w:p w14:paraId="2E815EBF" w14:textId="38E587F6" w:rsidR="00E80572" w:rsidRPr="00CF59ED"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28</w:t>
            </w:r>
          </w:p>
        </w:tc>
        <w:tc>
          <w:tcPr>
            <w:tcW w:w="851" w:type="dxa"/>
            <w:shd w:val="clear" w:color="auto" w:fill="FFFFFF"/>
            <w:tcMar>
              <w:top w:w="0" w:type="dxa"/>
              <w:left w:w="0" w:type="dxa"/>
              <w:bottom w:w="0" w:type="dxa"/>
              <w:right w:w="0" w:type="dxa"/>
            </w:tcMar>
          </w:tcPr>
          <w:p w14:paraId="341C891F" w14:textId="5E8B7D10" w:rsidR="00E80572" w:rsidRPr="00CF59ED"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0.85</w:t>
            </w:r>
          </w:p>
        </w:tc>
        <w:tc>
          <w:tcPr>
            <w:tcW w:w="1417" w:type="dxa"/>
            <w:shd w:val="clear" w:color="auto" w:fill="FFFFFF"/>
          </w:tcPr>
          <w:p w14:paraId="45C54BE5" w14:textId="4453D126" w:rsidR="00E80572" w:rsidRPr="00CF59ED"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[0.52-1.37]</w:t>
            </w:r>
          </w:p>
        </w:tc>
      </w:tr>
      <w:tr w:rsidR="00E80572" w:rsidRPr="00D22FFC" w14:paraId="189061EF" w14:textId="77777777" w:rsidTr="00E80572">
        <w:trPr>
          <w:cantSplit/>
        </w:trPr>
        <w:tc>
          <w:tcPr>
            <w:tcW w:w="1843" w:type="dxa"/>
            <w:shd w:val="clear" w:color="auto" w:fill="FFFFFF"/>
            <w:tcMar>
              <w:top w:w="0" w:type="dxa"/>
              <w:left w:w="0" w:type="dxa"/>
              <w:bottom w:w="0" w:type="dxa"/>
              <w:right w:w="0" w:type="dxa"/>
            </w:tcMar>
          </w:tcPr>
          <w:p w14:paraId="5EFF3BEA" w14:textId="77777777" w:rsidR="00E80572" w:rsidRPr="00D22FFC" w:rsidRDefault="00E80572" w:rsidP="00E80572">
            <w:pPr>
              <w:spacing w:before="40" w:after="40"/>
              <w:ind w:left="100" w:right="100"/>
              <w:rPr>
                <w:sz w:val="20"/>
                <w:szCs w:val="22"/>
              </w:rPr>
            </w:pPr>
          </w:p>
        </w:tc>
        <w:tc>
          <w:tcPr>
            <w:tcW w:w="1418" w:type="dxa"/>
            <w:shd w:val="clear" w:color="auto" w:fill="FFFFFF"/>
            <w:tcMar>
              <w:top w:w="0" w:type="dxa"/>
              <w:left w:w="0" w:type="dxa"/>
              <w:bottom w:w="0" w:type="dxa"/>
              <w:right w:w="0" w:type="dxa"/>
            </w:tcMar>
            <w:vAlign w:val="center"/>
          </w:tcPr>
          <w:p w14:paraId="00AA7533" w14:textId="77777777" w:rsidR="00E80572" w:rsidRPr="00A02456" w:rsidRDefault="00E80572" w:rsidP="00E80572">
            <w:pPr>
              <w:spacing w:before="40" w:after="40"/>
              <w:ind w:left="100" w:right="100"/>
              <w:rPr>
                <w:rFonts w:eastAsia="Arial"/>
                <w:color w:val="111111"/>
                <w:sz w:val="20"/>
                <w:szCs w:val="22"/>
              </w:rPr>
            </w:pPr>
          </w:p>
        </w:tc>
        <w:tc>
          <w:tcPr>
            <w:tcW w:w="2268" w:type="dxa"/>
            <w:shd w:val="clear" w:color="auto" w:fill="FFFFFF"/>
            <w:vAlign w:val="center"/>
          </w:tcPr>
          <w:p w14:paraId="265EDC4D" w14:textId="77777777" w:rsidR="00E80572" w:rsidRPr="00926F72" w:rsidRDefault="00E80572" w:rsidP="00E80572">
            <w:pPr>
              <w:spacing w:before="40" w:after="40"/>
              <w:ind w:left="100" w:right="100"/>
              <w:rPr>
                <w:rFonts w:eastAsia="Arial"/>
                <w:color w:val="111111"/>
                <w:sz w:val="20"/>
                <w:szCs w:val="22"/>
              </w:rPr>
            </w:pPr>
            <w:r w:rsidRPr="00926F72">
              <w:rPr>
                <w:rFonts w:eastAsia="Arial"/>
                <w:color w:val="111111"/>
                <w:sz w:val="20"/>
                <w:szCs w:val="22"/>
              </w:rPr>
              <w:t xml:space="preserve">Median or above </w:t>
            </w:r>
            <w:r>
              <w:rPr>
                <w:rFonts w:eastAsia="Arial"/>
                <w:color w:val="111111"/>
                <w:sz w:val="20"/>
                <w:szCs w:val="22"/>
              </w:rPr>
              <w:t>to</w:t>
            </w:r>
            <w:r w:rsidRPr="00926F72">
              <w:rPr>
                <w:rFonts w:eastAsia="Arial"/>
                <w:color w:val="111111"/>
                <w:sz w:val="20"/>
                <w:szCs w:val="22"/>
              </w:rPr>
              <w:t xml:space="preserve"> Below Median</w:t>
            </w:r>
          </w:p>
        </w:tc>
        <w:tc>
          <w:tcPr>
            <w:tcW w:w="1417" w:type="dxa"/>
            <w:shd w:val="clear" w:color="auto" w:fill="FFFFFF"/>
            <w:tcMar>
              <w:top w:w="0" w:type="dxa"/>
              <w:left w:w="0" w:type="dxa"/>
              <w:bottom w:w="0" w:type="dxa"/>
              <w:right w:w="0" w:type="dxa"/>
            </w:tcMar>
          </w:tcPr>
          <w:p w14:paraId="20364759" w14:textId="589DC6DA" w:rsidR="00E80572" w:rsidRPr="00926F72"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30</w:t>
            </w:r>
          </w:p>
        </w:tc>
        <w:tc>
          <w:tcPr>
            <w:tcW w:w="851" w:type="dxa"/>
            <w:shd w:val="clear" w:color="auto" w:fill="FFFFFF"/>
            <w:tcMar>
              <w:top w:w="0" w:type="dxa"/>
              <w:left w:w="0" w:type="dxa"/>
              <w:bottom w:w="0" w:type="dxa"/>
              <w:right w:w="0" w:type="dxa"/>
            </w:tcMar>
          </w:tcPr>
          <w:p w14:paraId="5D5BEA59" w14:textId="45CC0718" w:rsidR="00E80572" w:rsidRPr="00926F72"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0.74</w:t>
            </w:r>
          </w:p>
        </w:tc>
        <w:tc>
          <w:tcPr>
            <w:tcW w:w="1417" w:type="dxa"/>
            <w:shd w:val="clear" w:color="auto" w:fill="FFFFFF"/>
          </w:tcPr>
          <w:p w14:paraId="2A3A45B1" w14:textId="7BCB6AC5" w:rsidR="00E80572" w:rsidRPr="000304BC"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 xml:space="preserve"> [0.47-1.16]</w:t>
            </w:r>
          </w:p>
        </w:tc>
      </w:tr>
      <w:tr w:rsidR="00E80572" w:rsidRPr="00D22FFC" w14:paraId="4019DACD" w14:textId="77777777" w:rsidTr="00E80572">
        <w:trPr>
          <w:cantSplit/>
        </w:trPr>
        <w:tc>
          <w:tcPr>
            <w:tcW w:w="1843" w:type="dxa"/>
            <w:tcBorders>
              <w:bottom w:val="single" w:sz="4" w:space="0" w:color="auto"/>
            </w:tcBorders>
            <w:shd w:val="clear" w:color="auto" w:fill="FFFFFF"/>
            <w:tcMar>
              <w:top w:w="0" w:type="dxa"/>
              <w:left w:w="0" w:type="dxa"/>
              <w:bottom w:w="0" w:type="dxa"/>
              <w:right w:w="0" w:type="dxa"/>
            </w:tcMar>
            <w:vAlign w:val="center"/>
          </w:tcPr>
          <w:p w14:paraId="7609BE00" w14:textId="77777777" w:rsidR="00E80572" w:rsidRPr="00D22FFC" w:rsidRDefault="00E80572" w:rsidP="00E80572">
            <w:pPr>
              <w:spacing w:before="40" w:after="40"/>
              <w:ind w:left="100" w:right="100"/>
              <w:rPr>
                <w:sz w:val="20"/>
                <w:szCs w:val="22"/>
              </w:rPr>
            </w:pPr>
          </w:p>
        </w:tc>
        <w:tc>
          <w:tcPr>
            <w:tcW w:w="1418" w:type="dxa"/>
            <w:tcBorders>
              <w:bottom w:val="single" w:sz="4" w:space="0" w:color="auto"/>
            </w:tcBorders>
            <w:shd w:val="clear" w:color="auto" w:fill="FFFFFF"/>
            <w:tcMar>
              <w:top w:w="0" w:type="dxa"/>
              <w:left w:w="0" w:type="dxa"/>
              <w:bottom w:w="0" w:type="dxa"/>
              <w:right w:w="0" w:type="dxa"/>
            </w:tcMar>
            <w:vAlign w:val="center"/>
          </w:tcPr>
          <w:p w14:paraId="6ECAFE55" w14:textId="77777777" w:rsidR="00E80572" w:rsidRPr="00A02456" w:rsidRDefault="00E80572" w:rsidP="00E80572">
            <w:pPr>
              <w:spacing w:before="40" w:after="40"/>
              <w:ind w:left="100" w:right="100"/>
              <w:rPr>
                <w:rFonts w:eastAsia="Arial"/>
                <w:color w:val="111111"/>
                <w:sz w:val="20"/>
                <w:szCs w:val="22"/>
              </w:rPr>
            </w:pPr>
          </w:p>
        </w:tc>
        <w:tc>
          <w:tcPr>
            <w:tcW w:w="2268" w:type="dxa"/>
            <w:tcBorders>
              <w:bottom w:val="single" w:sz="4" w:space="0" w:color="auto"/>
            </w:tcBorders>
            <w:shd w:val="clear" w:color="auto" w:fill="FFFFFF"/>
            <w:vAlign w:val="center"/>
          </w:tcPr>
          <w:p w14:paraId="7C8BF84A" w14:textId="77777777" w:rsidR="00E80572" w:rsidRPr="00A02456" w:rsidRDefault="00E80572" w:rsidP="00E80572">
            <w:pPr>
              <w:spacing w:before="40" w:after="40"/>
              <w:ind w:left="100" w:right="100"/>
              <w:rPr>
                <w:rFonts w:eastAsia="Arial"/>
                <w:color w:val="111111"/>
                <w:sz w:val="20"/>
                <w:szCs w:val="22"/>
              </w:rPr>
            </w:pPr>
            <w:r w:rsidRPr="00926F72">
              <w:rPr>
                <w:rFonts w:eastAsia="Arial"/>
                <w:color w:val="111111"/>
                <w:sz w:val="20"/>
                <w:szCs w:val="22"/>
              </w:rPr>
              <w:t xml:space="preserve">Ref: Median or above </w:t>
            </w:r>
            <w:r>
              <w:rPr>
                <w:rFonts w:eastAsia="Arial"/>
                <w:color w:val="111111"/>
                <w:sz w:val="20"/>
                <w:szCs w:val="22"/>
              </w:rPr>
              <w:t>to</w:t>
            </w:r>
            <w:r w:rsidRPr="00926F72">
              <w:rPr>
                <w:rFonts w:eastAsia="Arial"/>
                <w:color w:val="111111"/>
                <w:sz w:val="20"/>
                <w:szCs w:val="22"/>
              </w:rPr>
              <w:t xml:space="preserve"> Median or above</w:t>
            </w:r>
          </w:p>
        </w:tc>
        <w:tc>
          <w:tcPr>
            <w:tcW w:w="1417" w:type="dxa"/>
            <w:tcBorders>
              <w:bottom w:val="single" w:sz="4" w:space="0" w:color="auto"/>
            </w:tcBorders>
            <w:shd w:val="clear" w:color="auto" w:fill="FFFFFF"/>
            <w:tcMar>
              <w:top w:w="0" w:type="dxa"/>
              <w:left w:w="0" w:type="dxa"/>
              <w:bottom w:w="0" w:type="dxa"/>
              <w:right w:w="0" w:type="dxa"/>
            </w:tcMar>
          </w:tcPr>
          <w:p w14:paraId="20C12100" w14:textId="39DC54C7" w:rsidR="00E80572" w:rsidRPr="00A02456" w:rsidRDefault="00E80572" w:rsidP="00E80572">
            <w:pPr>
              <w:spacing w:before="40" w:after="40"/>
              <w:ind w:left="100" w:right="100"/>
              <w:jc w:val="right"/>
              <w:rPr>
                <w:rFonts w:eastAsia="Arial"/>
                <w:color w:val="111111"/>
                <w:sz w:val="20"/>
                <w:szCs w:val="22"/>
              </w:rPr>
            </w:pPr>
            <w:r w:rsidRPr="000304BC">
              <w:rPr>
                <w:rFonts w:eastAsia="Arial"/>
                <w:color w:val="111111"/>
                <w:sz w:val="20"/>
                <w:szCs w:val="22"/>
              </w:rPr>
              <w:t>79</w:t>
            </w:r>
          </w:p>
        </w:tc>
        <w:tc>
          <w:tcPr>
            <w:tcW w:w="851" w:type="dxa"/>
            <w:tcBorders>
              <w:bottom w:val="single" w:sz="4" w:space="0" w:color="auto"/>
            </w:tcBorders>
            <w:shd w:val="clear" w:color="auto" w:fill="FFFFFF"/>
            <w:tcMar>
              <w:top w:w="0" w:type="dxa"/>
              <w:left w:w="0" w:type="dxa"/>
              <w:bottom w:w="0" w:type="dxa"/>
              <w:right w:w="0" w:type="dxa"/>
            </w:tcMar>
          </w:tcPr>
          <w:p w14:paraId="2C1BC90E" w14:textId="54AD37A0" w:rsidR="00E80572" w:rsidRPr="00A02456" w:rsidRDefault="00E80572" w:rsidP="00E80572">
            <w:pPr>
              <w:spacing w:before="40" w:after="40"/>
              <w:ind w:left="100" w:right="100"/>
              <w:jc w:val="right"/>
              <w:rPr>
                <w:rFonts w:eastAsia="Arial"/>
                <w:color w:val="111111"/>
                <w:sz w:val="20"/>
                <w:szCs w:val="22"/>
              </w:rPr>
            </w:pPr>
            <w:r>
              <w:rPr>
                <w:rFonts w:eastAsia="Arial"/>
                <w:color w:val="111111"/>
                <w:sz w:val="20"/>
                <w:szCs w:val="22"/>
              </w:rPr>
              <w:t>1.00</w:t>
            </w:r>
          </w:p>
        </w:tc>
        <w:tc>
          <w:tcPr>
            <w:tcW w:w="1417" w:type="dxa"/>
            <w:tcBorders>
              <w:bottom w:val="single" w:sz="4" w:space="0" w:color="auto"/>
            </w:tcBorders>
            <w:shd w:val="clear" w:color="auto" w:fill="FFFFFF"/>
          </w:tcPr>
          <w:p w14:paraId="40FCDF93" w14:textId="143BCD18" w:rsidR="00E80572" w:rsidRPr="00D22FFC" w:rsidRDefault="00E80572" w:rsidP="00E80572">
            <w:pPr>
              <w:spacing w:before="40" w:after="40"/>
              <w:ind w:left="100" w:right="100"/>
              <w:jc w:val="right"/>
              <w:rPr>
                <w:rFonts w:eastAsia="Arial"/>
                <w:color w:val="111111"/>
                <w:sz w:val="20"/>
                <w:szCs w:val="22"/>
              </w:rPr>
            </w:pPr>
            <w:r>
              <w:rPr>
                <w:rFonts w:eastAsia="Arial"/>
                <w:color w:val="111111"/>
                <w:sz w:val="20"/>
                <w:szCs w:val="22"/>
              </w:rPr>
              <w:t>-</w:t>
            </w:r>
          </w:p>
        </w:tc>
      </w:tr>
    </w:tbl>
    <w:p w14:paraId="69819612" w14:textId="77777777" w:rsidR="008A672C" w:rsidRPr="000940B9" w:rsidRDefault="008A672C" w:rsidP="008A672C">
      <w:pPr>
        <w:jc w:val="both"/>
        <w:rPr>
          <w:sz w:val="20"/>
        </w:rPr>
      </w:pPr>
      <w:r w:rsidRPr="000940B9">
        <w:rPr>
          <w:rFonts w:eastAsia="Arial"/>
          <w:color w:val="000000"/>
          <w:sz w:val="20"/>
          <w:szCs w:val="22"/>
        </w:rPr>
        <w:t>Bold font shows significant covariates at the 0.05 level</w:t>
      </w:r>
    </w:p>
    <w:p w14:paraId="1456100D" w14:textId="5FA7711E" w:rsidR="003940C1" w:rsidRDefault="003940C1" w:rsidP="007234EC">
      <w:pPr>
        <w:jc w:val="both"/>
        <w:rPr>
          <w:lang w:eastAsia="en-US"/>
        </w:rPr>
      </w:pPr>
    </w:p>
    <w:p w14:paraId="35AB6F8E" w14:textId="0CE36465" w:rsidR="009A0E43" w:rsidRDefault="009A0E43">
      <w:pPr>
        <w:spacing w:after="160" w:line="259" w:lineRule="auto"/>
        <w:contextualSpacing w:val="0"/>
        <w:rPr>
          <w:lang w:eastAsia="en-US"/>
        </w:rPr>
      </w:pPr>
      <w:r>
        <w:rPr>
          <w:lang w:eastAsia="en-US"/>
        </w:rPr>
        <w:br w:type="page"/>
      </w:r>
    </w:p>
    <w:p w14:paraId="6BC138AF" w14:textId="63044500" w:rsidR="009A0E43" w:rsidRPr="008D17E9" w:rsidRDefault="009A0E43" w:rsidP="009A0E43">
      <w:pPr>
        <w:pStyle w:val="RepHead3"/>
        <w:rPr>
          <w:rFonts w:cs="Times New Roman"/>
          <w:szCs w:val="22"/>
        </w:rPr>
      </w:pPr>
      <w:bookmarkStart w:id="120" w:name="_Toc50454879"/>
      <w:r w:rsidRPr="008D17E9">
        <w:rPr>
          <w:rFonts w:cs="Times New Roman"/>
          <w:szCs w:val="22"/>
        </w:rPr>
        <w:lastRenderedPageBreak/>
        <w:t xml:space="preserve">Table </w:t>
      </w:r>
      <w:r w:rsidRPr="008D17E9">
        <w:rPr>
          <w:rFonts w:cs="Times New Roman"/>
          <w:noProof/>
          <w:szCs w:val="22"/>
        </w:rPr>
        <w:t>F</w:t>
      </w:r>
      <w:r>
        <w:rPr>
          <w:rFonts w:cs="Times New Roman"/>
          <w:noProof/>
          <w:szCs w:val="22"/>
        </w:rPr>
        <w:t>4</w:t>
      </w:r>
      <w:r w:rsidRPr="008D17E9">
        <w:rPr>
          <w:rFonts w:cs="Times New Roman"/>
          <w:szCs w:val="22"/>
        </w:rPr>
        <w:t>: Transitions in gambling risk level and significant associations with substance use; health; and major life events, deprivation and social connectedness for years 2012 to 201</w:t>
      </w:r>
      <w:r>
        <w:rPr>
          <w:rFonts w:cs="Times New Roman"/>
          <w:szCs w:val="22"/>
        </w:rPr>
        <w:t>4</w:t>
      </w:r>
      <w:bookmarkEnd w:id="120"/>
    </w:p>
    <w:tbl>
      <w:tblPr>
        <w:tblW w:w="9072" w:type="dxa"/>
        <w:tblLayout w:type="fixed"/>
        <w:tblLook w:val="04A0" w:firstRow="1" w:lastRow="0" w:firstColumn="1" w:lastColumn="0" w:noHBand="0" w:noVBand="1"/>
      </w:tblPr>
      <w:tblGrid>
        <w:gridCol w:w="2835"/>
        <w:gridCol w:w="1418"/>
        <w:gridCol w:w="1701"/>
        <w:gridCol w:w="1559"/>
        <w:gridCol w:w="1559"/>
      </w:tblGrid>
      <w:tr w:rsidR="009A0E43" w:rsidRPr="00053ABB" w14:paraId="06EB1BE3" w14:textId="77777777" w:rsidTr="009A0E43">
        <w:trPr>
          <w:cantSplit/>
          <w:tblHeader/>
        </w:trPr>
        <w:tc>
          <w:tcPr>
            <w:tcW w:w="2835"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EA88D34" w14:textId="77777777" w:rsidR="009A0E43" w:rsidRPr="00F600D2" w:rsidRDefault="009A0E43" w:rsidP="009A0E43">
            <w:pPr>
              <w:keepNext/>
              <w:keepLines/>
              <w:spacing w:before="20" w:after="40"/>
              <w:ind w:left="102" w:right="102"/>
              <w:contextualSpacing w:val="0"/>
              <w:rPr>
                <w:b/>
                <w:sz w:val="18"/>
                <w:szCs w:val="18"/>
              </w:rPr>
            </w:pPr>
            <w:r w:rsidRPr="00F600D2">
              <w:rPr>
                <w:rFonts w:eastAsia="Arial"/>
                <w:b/>
                <w:color w:val="111111"/>
                <w:sz w:val="18"/>
                <w:szCs w:val="18"/>
              </w:rPr>
              <w:t>Variable</w:t>
            </w:r>
          </w:p>
        </w:tc>
        <w:tc>
          <w:tcPr>
            <w:tcW w:w="1418"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533DF901" w14:textId="77777777" w:rsidR="009A0E43" w:rsidRPr="00F600D2" w:rsidRDefault="009A0E43" w:rsidP="009A0E43">
            <w:pPr>
              <w:keepNext/>
              <w:keepLines/>
              <w:spacing w:before="20" w:after="40"/>
              <w:ind w:left="102" w:right="102"/>
              <w:contextualSpacing w:val="0"/>
              <w:jc w:val="center"/>
              <w:rPr>
                <w:b/>
                <w:sz w:val="18"/>
                <w:szCs w:val="18"/>
              </w:rPr>
            </w:pPr>
            <w:r w:rsidRPr="00F600D2">
              <w:rPr>
                <w:rFonts w:eastAsia="Arial"/>
                <w:b/>
                <w:color w:val="111111"/>
                <w:sz w:val="18"/>
                <w:szCs w:val="18"/>
              </w:rPr>
              <w:t>A: Starting gambling</w:t>
            </w:r>
          </w:p>
        </w:tc>
        <w:tc>
          <w:tcPr>
            <w:tcW w:w="1701"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0B86719C" w14:textId="77777777" w:rsidR="009A0E43" w:rsidRPr="00F600D2" w:rsidRDefault="009A0E43" w:rsidP="009A0E43">
            <w:pPr>
              <w:keepNext/>
              <w:keepLines/>
              <w:spacing w:before="20" w:after="40"/>
              <w:ind w:left="102" w:right="102"/>
              <w:contextualSpacing w:val="0"/>
              <w:jc w:val="center"/>
              <w:rPr>
                <w:b/>
                <w:sz w:val="18"/>
                <w:szCs w:val="18"/>
              </w:rPr>
            </w:pPr>
            <w:r w:rsidRPr="00F600D2">
              <w:rPr>
                <w:rFonts w:eastAsia="Arial"/>
                <w:b/>
                <w:color w:val="111111"/>
                <w:sz w:val="18"/>
                <w:szCs w:val="18"/>
              </w:rPr>
              <w:t>B: Stopping gambling</w:t>
            </w:r>
          </w:p>
        </w:tc>
        <w:tc>
          <w:tcPr>
            <w:tcW w:w="155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3FC123C5" w14:textId="77777777" w:rsidR="009A0E43" w:rsidRPr="00F600D2" w:rsidRDefault="009A0E43" w:rsidP="009A0E43">
            <w:pPr>
              <w:keepNext/>
              <w:keepLines/>
              <w:spacing w:before="20" w:after="40"/>
              <w:ind w:left="102" w:right="102"/>
              <w:contextualSpacing w:val="0"/>
              <w:jc w:val="center"/>
              <w:rPr>
                <w:b/>
                <w:sz w:val="18"/>
                <w:szCs w:val="18"/>
              </w:rPr>
            </w:pPr>
            <w:r w:rsidRPr="00F600D2">
              <w:rPr>
                <w:rFonts w:eastAsia="Arial"/>
                <w:b/>
                <w:color w:val="111111"/>
                <w:sz w:val="18"/>
                <w:szCs w:val="18"/>
              </w:rPr>
              <w:t>C: Transitioning into risky gambling</w:t>
            </w:r>
          </w:p>
        </w:tc>
        <w:tc>
          <w:tcPr>
            <w:tcW w:w="1559" w:type="dxa"/>
            <w:tcBorders>
              <w:top w:val="single" w:sz="4" w:space="0" w:color="auto"/>
              <w:bottom w:val="single" w:sz="4" w:space="0" w:color="auto"/>
            </w:tcBorders>
            <w:shd w:val="clear" w:color="auto" w:fill="FFFFFF"/>
            <w:tcMar>
              <w:top w:w="0" w:type="dxa"/>
              <w:left w:w="0" w:type="dxa"/>
              <w:bottom w:w="0" w:type="dxa"/>
              <w:right w:w="0" w:type="dxa"/>
            </w:tcMar>
            <w:vAlign w:val="center"/>
          </w:tcPr>
          <w:p w14:paraId="6F861BF3" w14:textId="77777777" w:rsidR="009A0E43" w:rsidRPr="00F600D2" w:rsidRDefault="009A0E43" w:rsidP="009A0E43">
            <w:pPr>
              <w:keepNext/>
              <w:keepLines/>
              <w:spacing w:before="20" w:after="40"/>
              <w:ind w:left="102" w:right="102"/>
              <w:contextualSpacing w:val="0"/>
              <w:jc w:val="center"/>
              <w:rPr>
                <w:b/>
                <w:sz w:val="18"/>
                <w:szCs w:val="18"/>
              </w:rPr>
            </w:pPr>
            <w:r w:rsidRPr="00F600D2">
              <w:rPr>
                <w:rFonts w:eastAsia="Arial"/>
                <w:b/>
                <w:color w:val="111111"/>
                <w:sz w:val="18"/>
                <w:szCs w:val="18"/>
              </w:rPr>
              <w:t>D: Transitioning out of risky gambling</w:t>
            </w:r>
          </w:p>
        </w:tc>
      </w:tr>
      <w:tr w:rsidR="009A0E43" w:rsidRPr="00053ABB" w14:paraId="6F62183F" w14:textId="77777777" w:rsidTr="009A0E43">
        <w:trPr>
          <w:cantSplit/>
        </w:trPr>
        <w:tc>
          <w:tcPr>
            <w:tcW w:w="2835" w:type="dxa"/>
            <w:shd w:val="clear" w:color="auto" w:fill="FFFFFF"/>
            <w:tcMar>
              <w:top w:w="0" w:type="dxa"/>
              <w:left w:w="0" w:type="dxa"/>
              <w:bottom w:w="0" w:type="dxa"/>
              <w:right w:w="0" w:type="dxa"/>
            </w:tcMar>
            <w:vAlign w:val="center"/>
          </w:tcPr>
          <w:p w14:paraId="04998871" w14:textId="77777777" w:rsidR="009A0E43" w:rsidRPr="00053ABB" w:rsidRDefault="009A0E43" w:rsidP="009A0E43">
            <w:pPr>
              <w:keepNext/>
              <w:keepLines/>
              <w:spacing w:before="20" w:after="40"/>
              <w:ind w:left="102" w:right="102"/>
              <w:contextualSpacing w:val="0"/>
              <w:rPr>
                <w:rFonts w:eastAsia="Arial"/>
                <w:b/>
                <w:color w:val="111111"/>
                <w:sz w:val="20"/>
                <w:szCs w:val="20"/>
              </w:rPr>
            </w:pPr>
            <w:r w:rsidRPr="00053ABB">
              <w:rPr>
                <w:rFonts w:eastAsia="Arial"/>
                <w:b/>
                <w:color w:val="111111"/>
                <w:sz w:val="20"/>
                <w:szCs w:val="20"/>
              </w:rPr>
              <w:t>Substance use</w:t>
            </w:r>
          </w:p>
        </w:tc>
        <w:tc>
          <w:tcPr>
            <w:tcW w:w="1418" w:type="dxa"/>
            <w:shd w:val="clear" w:color="auto" w:fill="FFFFFF"/>
            <w:tcMar>
              <w:top w:w="0" w:type="dxa"/>
              <w:left w:w="0" w:type="dxa"/>
              <w:bottom w:w="0" w:type="dxa"/>
              <w:right w:w="0" w:type="dxa"/>
            </w:tcMar>
          </w:tcPr>
          <w:p w14:paraId="11141AA4" w14:textId="174FA67F" w:rsidR="009A0E43" w:rsidRPr="00053ABB" w:rsidRDefault="009A0E43" w:rsidP="006B4D61">
            <w:pPr>
              <w:keepNext/>
              <w:spacing w:before="20" w:after="40"/>
              <w:ind w:left="102" w:right="102"/>
              <w:contextualSpacing w:val="0"/>
              <w:jc w:val="center"/>
              <w:rPr>
                <w:rFonts w:eastAsia="Arial"/>
                <w:color w:val="111111"/>
                <w:sz w:val="20"/>
                <w:szCs w:val="20"/>
              </w:rPr>
            </w:pPr>
          </w:p>
        </w:tc>
        <w:tc>
          <w:tcPr>
            <w:tcW w:w="1701" w:type="dxa"/>
            <w:shd w:val="clear" w:color="auto" w:fill="FFFFFF"/>
            <w:tcMar>
              <w:top w:w="0" w:type="dxa"/>
              <w:left w:w="0" w:type="dxa"/>
              <w:bottom w:w="0" w:type="dxa"/>
              <w:right w:w="0" w:type="dxa"/>
            </w:tcMar>
          </w:tcPr>
          <w:p w14:paraId="4B4EB2E9" w14:textId="496DE0A3" w:rsidR="009A0E43" w:rsidRPr="00053ABB" w:rsidRDefault="009A0E43" w:rsidP="006B4D61">
            <w:pPr>
              <w:keepNext/>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25326A5D" w14:textId="1E80ACB2" w:rsidR="009A0E43" w:rsidRPr="00053ABB" w:rsidRDefault="009A0E43" w:rsidP="006B4D61">
            <w:pPr>
              <w:keepNext/>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1A2743D6" w14:textId="01290A66" w:rsidR="009A0E43" w:rsidRPr="00053ABB" w:rsidRDefault="009A0E43" w:rsidP="006B4D61">
            <w:pPr>
              <w:keepNext/>
              <w:spacing w:before="20" w:after="40"/>
              <w:ind w:left="102" w:right="102"/>
              <w:contextualSpacing w:val="0"/>
              <w:jc w:val="center"/>
              <w:rPr>
                <w:rFonts w:eastAsia="Arial"/>
                <w:color w:val="111111"/>
                <w:sz w:val="20"/>
                <w:szCs w:val="20"/>
              </w:rPr>
            </w:pPr>
          </w:p>
        </w:tc>
      </w:tr>
      <w:tr w:rsidR="006B4D61" w:rsidRPr="00053ABB" w14:paraId="17C2590D" w14:textId="77777777" w:rsidTr="009A0E43">
        <w:trPr>
          <w:cantSplit/>
        </w:trPr>
        <w:tc>
          <w:tcPr>
            <w:tcW w:w="2835" w:type="dxa"/>
            <w:shd w:val="clear" w:color="auto" w:fill="FFFFFF"/>
            <w:tcMar>
              <w:top w:w="0" w:type="dxa"/>
              <w:left w:w="0" w:type="dxa"/>
              <w:bottom w:w="0" w:type="dxa"/>
              <w:right w:w="0" w:type="dxa"/>
            </w:tcMar>
            <w:vAlign w:val="center"/>
          </w:tcPr>
          <w:p w14:paraId="214908DF"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Tobacco: Yes to No</w:t>
            </w:r>
          </w:p>
        </w:tc>
        <w:tc>
          <w:tcPr>
            <w:tcW w:w="1418" w:type="dxa"/>
            <w:shd w:val="clear" w:color="auto" w:fill="FFFFFF"/>
            <w:tcMar>
              <w:top w:w="0" w:type="dxa"/>
              <w:left w:w="0" w:type="dxa"/>
              <w:bottom w:w="0" w:type="dxa"/>
              <w:right w:w="0" w:type="dxa"/>
            </w:tcMar>
          </w:tcPr>
          <w:p w14:paraId="09E620B7" w14:textId="269B0425"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tcPr>
          <w:p w14:paraId="5C81CDD1" w14:textId="23FACBDF"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tcPr>
          <w:p w14:paraId="7AC1B3BF" w14:textId="676BE7FA"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tcPr>
          <w:p w14:paraId="7419AB02" w14:textId="31AF43FA"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50200E79" w14:textId="77777777" w:rsidTr="00E816CB">
        <w:trPr>
          <w:cantSplit/>
        </w:trPr>
        <w:tc>
          <w:tcPr>
            <w:tcW w:w="2835" w:type="dxa"/>
            <w:shd w:val="clear" w:color="auto" w:fill="FFFFFF"/>
            <w:tcMar>
              <w:top w:w="0" w:type="dxa"/>
              <w:left w:w="0" w:type="dxa"/>
              <w:bottom w:w="0" w:type="dxa"/>
              <w:right w:w="0" w:type="dxa"/>
            </w:tcMar>
            <w:vAlign w:val="center"/>
          </w:tcPr>
          <w:p w14:paraId="15DEFBCD"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Tobacco: Yes to Yes</w:t>
            </w:r>
          </w:p>
        </w:tc>
        <w:tc>
          <w:tcPr>
            <w:tcW w:w="1418" w:type="dxa"/>
            <w:shd w:val="clear" w:color="auto" w:fill="FFFFFF"/>
            <w:tcMar>
              <w:top w:w="0" w:type="dxa"/>
              <w:left w:w="0" w:type="dxa"/>
              <w:bottom w:w="0" w:type="dxa"/>
              <w:right w:w="0" w:type="dxa"/>
            </w:tcMar>
          </w:tcPr>
          <w:p w14:paraId="266EA42B" w14:textId="2BCFA5B6"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1.62</w:t>
            </w:r>
          </w:p>
        </w:tc>
        <w:tc>
          <w:tcPr>
            <w:tcW w:w="1701" w:type="dxa"/>
            <w:shd w:val="clear" w:color="auto" w:fill="FFFFFF"/>
            <w:tcMar>
              <w:top w:w="0" w:type="dxa"/>
              <w:left w:w="0" w:type="dxa"/>
              <w:bottom w:w="0" w:type="dxa"/>
              <w:right w:w="0" w:type="dxa"/>
            </w:tcMar>
          </w:tcPr>
          <w:p w14:paraId="7D9CBE0A" w14:textId="5815136D"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tcPr>
          <w:p w14:paraId="01337D39" w14:textId="3B973469"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tcPr>
          <w:p w14:paraId="2F57A34A" w14:textId="32C264A1"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14AACF16" w14:textId="77777777" w:rsidTr="009A0E43">
        <w:trPr>
          <w:cantSplit/>
        </w:trPr>
        <w:tc>
          <w:tcPr>
            <w:tcW w:w="2835" w:type="dxa"/>
            <w:shd w:val="clear" w:color="auto" w:fill="FFFFFF"/>
            <w:tcMar>
              <w:top w:w="0" w:type="dxa"/>
              <w:left w:w="0" w:type="dxa"/>
              <w:bottom w:w="0" w:type="dxa"/>
              <w:right w:w="0" w:type="dxa"/>
            </w:tcMar>
            <w:vAlign w:val="center"/>
          </w:tcPr>
          <w:p w14:paraId="78D80CF6"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Hazardous alcohol: Yes to No</w:t>
            </w:r>
          </w:p>
        </w:tc>
        <w:tc>
          <w:tcPr>
            <w:tcW w:w="1418" w:type="dxa"/>
            <w:shd w:val="clear" w:color="auto" w:fill="FFFFFF"/>
            <w:tcMar>
              <w:top w:w="0" w:type="dxa"/>
              <w:left w:w="0" w:type="dxa"/>
              <w:bottom w:w="0" w:type="dxa"/>
              <w:right w:w="0" w:type="dxa"/>
            </w:tcMar>
            <w:vAlign w:val="center"/>
          </w:tcPr>
          <w:p w14:paraId="1376292A" w14:textId="669B4F13"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3715E409" w14:textId="6F357CE4"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DD9F473" w14:textId="720533BB"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0D83CF0D" w14:textId="4C9E8558"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1B21F9C8" w14:textId="77777777" w:rsidTr="009A0E43">
        <w:trPr>
          <w:cantSplit/>
        </w:trPr>
        <w:tc>
          <w:tcPr>
            <w:tcW w:w="2835" w:type="dxa"/>
            <w:shd w:val="clear" w:color="auto" w:fill="FFFFFF"/>
            <w:tcMar>
              <w:top w:w="0" w:type="dxa"/>
              <w:left w:w="0" w:type="dxa"/>
              <w:bottom w:w="0" w:type="dxa"/>
              <w:right w:w="0" w:type="dxa"/>
            </w:tcMar>
            <w:vAlign w:val="center"/>
          </w:tcPr>
          <w:p w14:paraId="77D73CA8"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Hazardous alcohol: Yes to Yes</w:t>
            </w:r>
          </w:p>
        </w:tc>
        <w:tc>
          <w:tcPr>
            <w:tcW w:w="1418" w:type="dxa"/>
            <w:shd w:val="clear" w:color="auto" w:fill="FFFFFF"/>
            <w:tcMar>
              <w:top w:w="0" w:type="dxa"/>
              <w:left w:w="0" w:type="dxa"/>
              <w:bottom w:w="0" w:type="dxa"/>
              <w:right w:w="0" w:type="dxa"/>
            </w:tcMar>
            <w:vAlign w:val="center"/>
          </w:tcPr>
          <w:p w14:paraId="173EE5AE" w14:textId="786E56E9"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1.77</w:t>
            </w:r>
          </w:p>
        </w:tc>
        <w:tc>
          <w:tcPr>
            <w:tcW w:w="1701" w:type="dxa"/>
            <w:shd w:val="clear" w:color="auto" w:fill="FFFFFF"/>
            <w:tcMar>
              <w:top w:w="0" w:type="dxa"/>
              <w:left w:w="0" w:type="dxa"/>
              <w:bottom w:w="0" w:type="dxa"/>
              <w:right w:w="0" w:type="dxa"/>
            </w:tcMar>
            <w:vAlign w:val="center"/>
          </w:tcPr>
          <w:p w14:paraId="62FE065F" w14:textId="3C090F99"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46475343" w14:textId="42A82A3D"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395208A2" w14:textId="48692ED7"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20AB6FD9" w14:textId="77777777" w:rsidTr="009A0E43">
        <w:trPr>
          <w:cantSplit/>
        </w:trPr>
        <w:tc>
          <w:tcPr>
            <w:tcW w:w="2835" w:type="dxa"/>
            <w:shd w:val="clear" w:color="auto" w:fill="FFFFFF"/>
            <w:tcMar>
              <w:top w:w="0" w:type="dxa"/>
              <w:left w:w="0" w:type="dxa"/>
              <w:bottom w:w="0" w:type="dxa"/>
              <w:right w:w="0" w:type="dxa"/>
            </w:tcMar>
            <w:vAlign w:val="center"/>
          </w:tcPr>
          <w:p w14:paraId="017839B6" w14:textId="77777777" w:rsidR="006B4D61" w:rsidRPr="00053ABB" w:rsidRDefault="006B4D61" w:rsidP="006B4D61">
            <w:pPr>
              <w:keepNext/>
              <w:spacing w:before="20" w:after="40"/>
              <w:ind w:left="102" w:right="102"/>
              <w:contextualSpacing w:val="0"/>
              <w:rPr>
                <w:rFonts w:eastAsia="Arial"/>
                <w:color w:val="111111"/>
                <w:sz w:val="20"/>
                <w:szCs w:val="20"/>
              </w:rPr>
            </w:pPr>
            <w:r w:rsidRPr="00053ABB">
              <w:rPr>
                <w:rFonts w:eastAsia="Arial"/>
                <w:color w:val="111111"/>
                <w:sz w:val="20"/>
                <w:szCs w:val="20"/>
              </w:rPr>
              <w:t>Cannabis: No to Yes</w:t>
            </w:r>
          </w:p>
        </w:tc>
        <w:tc>
          <w:tcPr>
            <w:tcW w:w="1418" w:type="dxa"/>
            <w:shd w:val="clear" w:color="auto" w:fill="FFFFFF"/>
            <w:tcMar>
              <w:top w:w="0" w:type="dxa"/>
              <w:left w:w="0" w:type="dxa"/>
              <w:bottom w:w="0" w:type="dxa"/>
              <w:right w:w="0" w:type="dxa"/>
            </w:tcMar>
            <w:vAlign w:val="center"/>
          </w:tcPr>
          <w:p w14:paraId="7C4ABC9A" w14:textId="0636CF4B"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5A3256B5" w14:textId="7FBB13E9"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8353F62" w14:textId="46F7BD2B"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0DCD8672" w14:textId="2920E746"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734CA631" w14:textId="77777777" w:rsidTr="00E816CB">
        <w:trPr>
          <w:cantSplit/>
        </w:trPr>
        <w:tc>
          <w:tcPr>
            <w:tcW w:w="2835" w:type="dxa"/>
            <w:tcBorders>
              <w:bottom w:val="dotted" w:sz="4" w:space="0" w:color="auto"/>
            </w:tcBorders>
            <w:shd w:val="clear" w:color="auto" w:fill="FFFFFF"/>
            <w:tcMar>
              <w:top w:w="0" w:type="dxa"/>
              <w:left w:w="0" w:type="dxa"/>
              <w:bottom w:w="0" w:type="dxa"/>
              <w:right w:w="0" w:type="dxa"/>
            </w:tcMar>
            <w:vAlign w:val="center"/>
          </w:tcPr>
          <w:p w14:paraId="6BEEA6A7"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Cannabis: Yes to Yes</w:t>
            </w:r>
          </w:p>
        </w:tc>
        <w:tc>
          <w:tcPr>
            <w:tcW w:w="1418" w:type="dxa"/>
            <w:tcBorders>
              <w:bottom w:val="dotted" w:sz="4" w:space="0" w:color="auto"/>
            </w:tcBorders>
            <w:shd w:val="clear" w:color="auto" w:fill="FFFFFF"/>
            <w:tcMar>
              <w:top w:w="0" w:type="dxa"/>
              <w:left w:w="0" w:type="dxa"/>
              <w:bottom w:w="0" w:type="dxa"/>
              <w:right w:w="0" w:type="dxa"/>
            </w:tcMar>
            <w:vAlign w:val="center"/>
          </w:tcPr>
          <w:p w14:paraId="3D7C582B" w14:textId="6E553B4C"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tcBorders>
              <w:bottom w:val="dotted" w:sz="4" w:space="0" w:color="auto"/>
            </w:tcBorders>
            <w:shd w:val="clear" w:color="auto" w:fill="FFFFFF"/>
            <w:tcMar>
              <w:top w:w="0" w:type="dxa"/>
              <w:left w:w="0" w:type="dxa"/>
              <w:bottom w:w="0" w:type="dxa"/>
              <w:right w:w="0" w:type="dxa"/>
            </w:tcMar>
            <w:vAlign w:val="center"/>
          </w:tcPr>
          <w:p w14:paraId="664F3B11" w14:textId="56D0CEC4"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tcBorders>
              <w:bottom w:val="dotted" w:sz="4" w:space="0" w:color="auto"/>
            </w:tcBorders>
            <w:shd w:val="clear" w:color="auto" w:fill="FFFFFF"/>
            <w:tcMar>
              <w:top w:w="0" w:type="dxa"/>
              <w:left w:w="0" w:type="dxa"/>
              <w:bottom w:w="0" w:type="dxa"/>
              <w:right w:w="0" w:type="dxa"/>
            </w:tcMar>
            <w:vAlign w:val="center"/>
          </w:tcPr>
          <w:p w14:paraId="0899E607" w14:textId="23990E4C"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2.35</w:t>
            </w:r>
          </w:p>
        </w:tc>
        <w:tc>
          <w:tcPr>
            <w:tcW w:w="1559" w:type="dxa"/>
            <w:tcBorders>
              <w:bottom w:val="dotted" w:sz="4" w:space="0" w:color="auto"/>
            </w:tcBorders>
            <w:shd w:val="clear" w:color="auto" w:fill="FFFFFF"/>
            <w:tcMar>
              <w:top w:w="0" w:type="dxa"/>
              <w:left w:w="0" w:type="dxa"/>
              <w:bottom w:w="0" w:type="dxa"/>
              <w:right w:w="0" w:type="dxa"/>
            </w:tcMar>
            <w:vAlign w:val="center"/>
          </w:tcPr>
          <w:p w14:paraId="131A4EC5" w14:textId="41C62BF6"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2A768B59" w14:textId="77777777" w:rsidTr="009A0E43">
        <w:trPr>
          <w:cantSplit/>
        </w:trPr>
        <w:tc>
          <w:tcPr>
            <w:tcW w:w="2835" w:type="dxa"/>
            <w:tcBorders>
              <w:top w:val="dotted" w:sz="4" w:space="0" w:color="auto"/>
            </w:tcBorders>
            <w:shd w:val="clear" w:color="auto" w:fill="FFFFFF"/>
            <w:tcMar>
              <w:top w:w="0" w:type="dxa"/>
              <w:left w:w="0" w:type="dxa"/>
              <w:bottom w:w="0" w:type="dxa"/>
              <w:right w:w="0" w:type="dxa"/>
            </w:tcMar>
            <w:vAlign w:val="center"/>
          </w:tcPr>
          <w:p w14:paraId="5E90A2B4" w14:textId="77777777" w:rsidR="006B4D61" w:rsidRPr="00053ABB" w:rsidRDefault="006B4D61" w:rsidP="006B4D61">
            <w:pPr>
              <w:keepNext/>
              <w:spacing w:before="20" w:after="40"/>
              <w:ind w:left="102" w:right="102"/>
              <w:contextualSpacing w:val="0"/>
              <w:rPr>
                <w:rFonts w:eastAsia="Arial"/>
                <w:b/>
                <w:color w:val="111111"/>
                <w:sz w:val="20"/>
                <w:szCs w:val="20"/>
              </w:rPr>
            </w:pPr>
            <w:r w:rsidRPr="00053ABB">
              <w:rPr>
                <w:rFonts w:eastAsia="Arial"/>
                <w:b/>
                <w:color w:val="111111"/>
                <w:sz w:val="20"/>
                <w:szCs w:val="20"/>
              </w:rPr>
              <w:t>Health-related</w:t>
            </w:r>
          </w:p>
        </w:tc>
        <w:tc>
          <w:tcPr>
            <w:tcW w:w="1418" w:type="dxa"/>
            <w:tcBorders>
              <w:top w:val="dotted" w:sz="4" w:space="0" w:color="auto"/>
            </w:tcBorders>
            <w:shd w:val="clear" w:color="auto" w:fill="FFFFFF"/>
            <w:tcMar>
              <w:top w:w="0" w:type="dxa"/>
              <w:left w:w="0" w:type="dxa"/>
              <w:bottom w:w="0" w:type="dxa"/>
              <w:right w:w="0" w:type="dxa"/>
            </w:tcMar>
            <w:vAlign w:val="center"/>
          </w:tcPr>
          <w:p w14:paraId="6DBECBCC" w14:textId="2564AD73"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701" w:type="dxa"/>
            <w:tcBorders>
              <w:top w:val="dotted" w:sz="4" w:space="0" w:color="auto"/>
            </w:tcBorders>
            <w:shd w:val="clear" w:color="auto" w:fill="FFFFFF"/>
            <w:tcMar>
              <w:top w:w="0" w:type="dxa"/>
              <w:left w:w="0" w:type="dxa"/>
              <w:bottom w:w="0" w:type="dxa"/>
              <w:right w:w="0" w:type="dxa"/>
            </w:tcMar>
            <w:vAlign w:val="center"/>
          </w:tcPr>
          <w:p w14:paraId="4B9D4D57" w14:textId="0FFAD907"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559" w:type="dxa"/>
            <w:tcBorders>
              <w:top w:val="dotted" w:sz="4" w:space="0" w:color="auto"/>
            </w:tcBorders>
            <w:shd w:val="clear" w:color="auto" w:fill="FFFFFF"/>
            <w:tcMar>
              <w:top w:w="0" w:type="dxa"/>
              <w:left w:w="0" w:type="dxa"/>
              <w:bottom w:w="0" w:type="dxa"/>
              <w:right w:w="0" w:type="dxa"/>
            </w:tcMar>
            <w:vAlign w:val="center"/>
          </w:tcPr>
          <w:p w14:paraId="6CACE2BC" w14:textId="22A4310F"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559" w:type="dxa"/>
            <w:tcBorders>
              <w:top w:val="dotted" w:sz="4" w:space="0" w:color="auto"/>
            </w:tcBorders>
            <w:shd w:val="clear" w:color="auto" w:fill="FFFFFF"/>
            <w:tcMar>
              <w:top w:w="0" w:type="dxa"/>
              <w:left w:w="0" w:type="dxa"/>
              <w:bottom w:w="0" w:type="dxa"/>
              <w:right w:w="0" w:type="dxa"/>
            </w:tcMar>
            <w:vAlign w:val="center"/>
          </w:tcPr>
          <w:p w14:paraId="3F834839" w14:textId="6335D11D" w:rsidR="006B4D61" w:rsidRPr="00053ABB" w:rsidRDefault="006B4D61" w:rsidP="006B4D61">
            <w:pPr>
              <w:keepNext/>
              <w:spacing w:before="20" w:after="40"/>
              <w:ind w:left="102" w:right="102"/>
              <w:contextualSpacing w:val="0"/>
              <w:jc w:val="center"/>
              <w:rPr>
                <w:rFonts w:eastAsia="Arial"/>
                <w:color w:val="111111"/>
                <w:sz w:val="20"/>
                <w:szCs w:val="20"/>
              </w:rPr>
            </w:pPr>
          </w:p>
        </w:tc>
      </w:tr>
      <w:tr w:rsidR="006B4D61" w:rsidRPr="00053ABB" w14:paraId="070B5F52" w14:textId="77777777" w:rsidTr="009A0E43">
        <w:trPr>
          <w:cantSplit/>
        </w:trPr>
        <w:tc>
          <w:tcPr>
            <w:tcW w:w="2835" w:type="dxa"/>
            <w:shd w:val="clear" w:color="auto" w:fill="FFFFFF"/>
            <w:tcMar>
              <w:top w:w="0" w:type="dxa"/>
              <w:left w:w="0" w:type="dxa"/>
              <w:bottom w:w="0" w:type="dxa"/>
              <w:right w:w="0" w:type="dxa"/>
            </w:tcMar>
            <w:vAlign w:val="center"/>
          </w:tcPr>
          <w:p w14:paraId="20CCAA9A"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Chronic illness: No to Yes</w:t>
            </w:r>
          </w:p>
        </w:tc>
        <w:tc>
          <w:tcPr>
            <w:tcW w:w="1418" w:type="dxa"/>
            <w:shd w:val="clear" w:color="auto" w:fill="FFFFFF"/>
            <w:tcMar>
              <w:top w:w="0" w:type="dxa"/>
              <w:left w:w="0" w:type="dxa"/>
              <w:bottom w:w="0" w:type="dxa"/>
              <w:right w:w="0" w:type="dxa"/>
            </w:tcMar>
            <w:vAlign w:val="center"/>
          </w:tcPr>
          <w:p w14:paraId="66B9A48B" w14:textId="004C5482"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7AEA5716" w14:textId="0B529C9A"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0B1BEB18" w14:textId="7B4E7B36"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4916B430" w14:textId="0CD9C8D6"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10401F2C" w14:textId="77777777" w:rsidTr="009A0E43">
        <w:trPr>
          <w:cantSplit/>
        </w:trPr>
        <w:tc>
          <w:tcPr>
            <w:tcW w:w="2835" w:type="dxa"/>
            <w:shd w:val="clear" w:color="auto" w:fill="FFFFFF"/>
            <w:tcMar>
              <w:top w:w="0" w:type="dxa"/>
              <w:left w:w="0" w:type="dxa"/>
              <w:bottom w:w="0" w:type="dxa"/>
              <w:right w:w="0" w:type="dxa"/>
            </w:tcMar>
            <w:vAlign w:val="center"/>
          </w:tcPr>
          <w:p w14:paraId="5A548403"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Chronic illness: Yes to Yes</w:t>
            </w:r>
          </w:p>
        </w:tc>
        <w:tc>
          <w:tcPr>
            <w:tcW w:w="1418" w:type="dxa"/>
            <w:shd w:val="clear" w:color="auto" w:fill="FFFFFF"/>
            <w:tcMar>
              <w:top w:w="0" w:type="dxa"/>
              <w:left w:w="0" w:type="dxa"/>
              <w:bottom w:w="0" w:type="dxa"/>
              <w:right w:w="0" w:type="dxa"/>
            </w:tcMar>
            <w:vAlign w:val="center"/>
          </w:tcPr>
          <w:p w14:paraId="77593BE8" w14:textId="19FA789C"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355C24CC" w14:textId="38F1BB5C"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AFC8725" w14:textId="2CAD853A"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34D95289" w14:textId="17DCBC84"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0E1D70D8" w14:textId="77777777" w:rsidTr="00E816CB">
        <w:trPr>
          <w:cantSplit/>
        </w:trPr>
        <w:tc>
          <w:tcPr>
            <w:tcW w:w="2835" w:type="dxa"/>
            <w:tcBorders>
              <w:bottom w:val="dotted" w:sz="4" w:space="0" w:color="auto"/>
            </w:tcBorders>
            <w:shd w:val="clear" w:color="auto" w:fill="FFFFFF"/>
            <w:tcMar>
              <w:top w:w="0" w:type="dxa"/>
              <w:left w:w="0" w:type="dxa"/>
              <w:bottom w:w="0" w:type="dxa"/>
              <w:right w:w="0" w:type="dxa"/>
            </w:tcMar>
            <w:vAlign w:val="center"/>
          </w:tcPr>
          <w:p w14:paraId="06F8A6D1" w14:textId="77777777" w:rsidR="006B4D61" w:rsidRPr="00053ABB" w:rsidRDefault="006B4D61" w:rsidP="006B4D61">
            <w:pPr>
              <w:spacing w:before="20" w:after="40"/>
              <w:ind w:left="102" w:right="102"/>
              <w:contextualSpacing w:val="0"/>
              <w:rPr>
                <w:sz w:val="20"/>
                <w:szCs w:val="20"/>
              </w:rPr>
            </w:pPr>
            <w:r w:rsidRPr="00053ABB">
              <w:rPr>
                <w:rFonts w:eastAsia="Arial"/>
                <w:color w:val="111111"/>
                <w:sz w:val="20"/>
                <w:szCs w:val="20"/>
              </w:rPr>
              <w:t>Quality of life: Below Median to Below Median</w:t>
            </w:r>
          </w:p>
        </w:tc>
        <w:tc>
          <w:tcPr>
            <w:tcW w:w="1418" w:type="dxa"/>
            <w:tcBorders>
              <w:bottom w:val="dotted" w:sz="4" w:space="0" w:color="auto"/>
            </w:tcBorders>
            <w:shd w:val="clear" w:color="auto" w:fill="FFFFFF"/>
            <w:tcMar>
              <w:top w:w="0" w:type="dxa"/>
              <w:left w:w="0" w:type="dxa"/>
              <w:bottom w:w="0" w:type="dxa"/>
              <w:right w:w="0" w:type="dxa"/>
            </w:tcMar>
            <w:vAlign w:val="center"/>
          </w:tcPr>
          <w:p w14:paraId="0C244C83" w14:textId="0A38E182"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tcBorders>
              <w:bottom w:val="dotted" w:sz="4" w:space="0" w:color="auto"/>
            </w:tcBorders>
            <w:shd w:val="clear" w:color="auto" w:fill="FFFFFF"/>
            <w:tcMar>
              <w:top w:w="0" w:type="dxa"/>
              <w:left w:w="0" w:type="dxa"/>
              <w:bottom w:w="0" w:type="dxa"/>
              <w:right w:w="0" w:type="dxa"/>
            </w:tcMar>
            <w:vAlign w:val="center"/>
          </w:tcPr>
          <w:p w14:paraId="6797F3FC" w14:textId="432FEBA1"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tcBorders>
              <w:bottom w:val="dotted" w:sz="4" w:space="0" w:color="auto"/>
            </w:tcBorders>
            <w:shd w:val="clear" w:color="auto" w:fill="FFFFFF"/>
            <w:tcMar>
              <w:top w:w="0" w:type="dxa"/>
              <w:left w:w="0" w:type="dxa"/>
              <w:bottom w:w="0" w:type="dxa"/>
              <w:right w:w="0" w:type="dxa"/>
            </w:tcMar>
            <w:vAlign w:val="center"/>
          </w:tcPr>
          <w:p w14:paraId="4B7805CE" w14:textId="206F4A32"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1.65</w:t>
            </w:r>
          </w:p>
        </w:tc>
        <w:tc>
          <w:tcPr>
            <w:tcW w:w="1559" w:type="dxa"/>
            <w:tcBorders>
              <w:bottom w:val="dotted" w:sz="4" w:space="0" w:color="auto"/>
            </w:tcBorders>
            <w:shd w:val="clear" w:color="auto" w:fill="FFFFFF"/>
            <w:tcMar>
              <w:top w:w="0" w:type="dxa"/>
              <w:left w:w="0" w:type="dxa"/>
              <w:bottom w:w="0" w:type="dxa"/>
              <w:right w:w="0" w:type="dxa"/>
            </w:tcMar>
            <w:vAlign w:val="center"/>
          </w:tcPr>
          <w:p w14:paraId="568381F5" w14:textId="687E174F"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626848AA" w14:textId="77777777" w:rsidTr="009A0E43">
        <w:trPr>
          <w:cantSplit/>
        </w:trPr>
        <w:tc>
          <w:tcPr>
            <w:tcW w:w="2835" w:type="dxa"/>
            <w:shd w:val="clear" w:color="auto" w:fill="FFFFFF"/>
            <w:tcMar>
              <w:top w:w="0" w:type="dxa"/>
              <w:left w:w="0" w:type="dxa"/>
              <w:bottom w:w="0" w:type="dxa"/>
              <w:right w:w="0" w:type="dxa"/>
            </w:tcMar>
            <w:vAlign w:val="center"/>
          </w:tcPr>
          <w:p w14:paraId="1A7EC3F8" w14:textId="77777777" w:rsidR="006B4D61" w:rsidRPr="00053ABB" w:rsidRDefault="006B4D61" w:rsidP="006B4D61">
            <w:pPr>
              <w:spacing w:before="20" w:after="40"/>
              <w:ind w:left="102" w:right="102"/>
              <w:contextualSpacing w:val="0"/>
              <w:rPr>
                <w:rFonts w:eastAsia="Arial"/>
                <w:b/>
                <w:color w:val="111111"/>
                <w:sz w:val="20"/>
                <w:szCs w:val="20"/>
              </w:rPr>
            </w:pPr>
            <w:r w:rsidRPr="00053ABB">
              <w:rPr>
                <w:rFonts w:eastAsia="Arial"/>
                <w:b/>
                <w:color w:val="111111"/>
                <w:sz w:val="20"/>
                <w:szCs w:val="20"/>
              </w:rPr>
              <w:t>Life events</w:t>
            </w:r>
          </w:p>
        </w:tc>
        <w:tc>
          <w:tcPr>
            <w:tcW w:w="1418" w:type="dxa"/>
            <w:shd w:val="clear" w:color="auto" w:fill="FFFFFF"/>
            <w:tcMar>
              <w:top w:w="0" w:type="dxa"/>
              <w:left w:w="0" w:type="dxa"/>
              <w:bottom w:w="0" w:type="dxa"/>
              <w:right w:w="0" w:type="dxa"/>
            </w:tcMar>
          </w:tcPr>
          <w:p w14:paraId="0C30CF19" w14:textId="51BAEA4E"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701" w:type="dxa"/>
            <w:shd w:val="clear" w:color="auto" w:fill="FFFFFF"/>
            <w:tcMar>
              <w:top w:w="0" w:type="dxa"/>
              <w:left w:w="0" w:type="dxa"/>
              <w:bottom w:w="0" w:type="dxa"/>
              <w:right w:w="0" w:type="dxa"/>
            </w:tcMar>
          </w:tcPr>
          <w:p w14:paraId="4785A8EE" w14:textId="2E6E1F7E"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6DAE8ACD" w14:textId="21755C99"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5C0FBA3B" w14:textId="1CAFDB1B" w:rsidR="006B4D61" w:rsidRPr="00053ABB" w:rsidRDefault="006B4D61" w:rsidP="006B4D61">
            <w:pPr>
              <w:keepNext/>
              <w:spacing w:before="20" w:after="40"/>
              <w:ind w:left="102" w:right="102"/>
              <w:contextualSpacing w:val="0"/>
              <w:jc w:val="center"/>
              <w:rPr>
                <w:rFonts w:eastAsia="Arial"/>
                <w:color w:val="111111"/>
                <w:sz w:val="20"/>
                <w:szCs w:val="20"/>
              </w:rPr>
            </w:pPr>
          </w:p>
        </w:tc>
      </w:tr>
      <w:tr w:rsidR="006B4D61" w:rsidRPr="00053ABB" w14:paraId="57DE8534" w14:textId="77777777" w:rsidTr="009A0E43">
        <w:trPr>
          <w:cantSplit/>
        </w:trPr>
        <w:tc>
          <w:tcPr>
            <w:tcW w:w="2835" w:type="dxa"/>
            <w:shd w:val="clear" w:color="auto" w:fill="FFFFFF"/>
            <w:tcMar>
              <w:top w:w="0" w:type="dxa"/>
              <w:left w:w="0" w:type="dxa"/>
              <w:bottom w:w="0" w:type="dxa"/>
              <w:right w:w="0" w:type="dxa"/>
            </w:tcMar>
            <w:vAlign w:val="center"/>
          </w:tcPr>
          <w:p w14:paraId="55B89CCA" w14:textId="77777777" w:rsidR="006B4D61" w:rsidRPr="00053ABB" w:rsidRDefault="006B4D61" w:rsidP="006B4D61">
            <w:pPr>
              <w:spacing w:before="20" w:after="40"/>
              <w:ind w:left="102" w:right="102"/>
              <w:contextualSpacing w:val="0"/>
              <w:rPr>
                <w:sz w:val="20"/>
                <w:szCs w:val="20"/>
              </w:rPr>
            </w:pPr>
            <w:r w:rsidRPr="00053ABB">
              <w:rPr>
                <w:rFonts w:eastAsia="Arial"/>
                <w:color w:val="111111"/>
                <w:sz w:val="20"/>
                <w:szCs w:val="20"/>
              </w:rPr>
              <w:t>Number of life events: 1+ to 1+</w:t>
            </w:r>
          </w:p>
        </w:tc>
        <w:tc>
          <w:tcPr>
            <w:tcW w:w="1418" w:type="dxa"/>
            <w:shd w:val="clear" w:color="auto" w:fill="FFFFFF"/>
            <w:tcMar>
              <w:top w:w="0" w:type="dxa"/>
              <w:left w:w="0" w:type="dxa"/>
              <w:bottom w:w="0" w:type="dxa"/>
              <w:right w:w="0" w:type="dxa"/>
            </w:tcMar>
          </w:tcPr>
          <w:p w14:paraId="2663D4F7" w14:textId="1A4CF25D"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tcPr>
          <w:p w14:paraId="5EEDCA91" w14:textId="14FA9069"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tcPr>
          <w:p w14:paraId="6380F769" w14:textId="6B82CF94"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2.55</w:t>
            </w:r>
          </w:p>
        </w:tc>
        <w:tc>
          <w:tcPr>
            <w:tcW w:w="1559" w:type="dxa"/>
            <w:shd w:val="clear" w:color="auto" w:fill="FFFFFF"/>
            <w:tcMar>
              <w:top w:w="0" w:type="dxa"/>
              <w:left w:w="0" w:type="dxa"/>
              <w:bottom w:w="0" w:type="dxa"/>
              <w:right w:w="0" w:type="dxa"/>
            </w:tcMar>
          </w:tcPr>
          <w:p w14:paraId="65A07612" w14:textId="14624CE4"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29D66B50" w14:textId="77777777" w:rsidTr="00E816CB">
        <w:trPr>
          <w:cantSplit/>
        </w:trPr>
        <w:tc>
          <w:tcPr>
            <w:tcW w:w="2835" w:type="dxa"/>
            <w:shd w:val="clear" w:color="auto" w:fill="FFFFFF"/>
            <w:tcMar>
              <w:top w:w="0" w:type="dxa"/>
              <w:left w:w="0" w:type="dxa"/>
              <w:bottom w:w="0" w:type="dxa"/>
              <w:right w:w="0" w:type="dxa"/>
            </w:tcMar>
            <w:vAlign w:val="center"/>
          </w:tcPr>
          <w:p w14:paraId="0EA8EE9D" w14:textId="77777777" w:rsidR="006B4D61" w:rsidRPr="00053ABB" w:rsidRDefault="006B4D61" w:rsidP="006B4D61">
            <w:pPr>
              <w:spacing w:before="20" w:after="40"/>
              <w:ind w:left="102" w:right="102"/>
              <w:contextualSpacing w:val="0"/>
              <w:rPr>
                <w:rFonts w:eastAsia="Arial"/>
                <w:b/>
                <w:color w:val="111111"/>
                <w:sz w:val="20"/>
                <w:szCs w:val="20"/>
              </w:rPr>
            </w:pPr>
            <w:r w:rsidRPr="00053ABB">
              <w:rPr>
                <w:rFonts w:eastAsia="Arial"/>
                <w:b/>
                <w:color w:val="111111"/>
                <w:sz w:val="20"/>
                <w:szCs w:val="20"/>
              </w:rPr>
              <w:t>Deprivation</w:t>
            </w:r>
          </w:p>
        </w:tc>
        <w:tc>
          <w:tcPr>
            <w:tcW w:w="1418" w:type="dxa"/>
            <w:shd w:val="clear" w:color="auto" w:fill="FFFFFF"/>
            <w:tcMar>
              <w:top w:w="0" w:type="dxa"/>
              <w:left w:w="0" w:type="dxa"/>
              <w:bottom w:w="0" w:type="dxa"/>
              <w:right w:w="0" w:type="dxa"/>
            </w:tcMar>
          </w:tcPr>
          <w:p w14:paraId="01D6C4E5" w14:textId="6C4B5AE0"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701" w:type="dxa"/>
            <w:shd w:val="clear" w:color="auto" w:fill="FFFFFF"/>
            <w:tcMar>
              <w:top w:w="0" w:type="dxa"/>
              <w:left w:w="0" w:type="dxa"/>
              <w:bottom w:w="0" w:type="dxa"/>
              <w:right w:w="0" w:type="dxa"/>
            </w:tcMar>
          </w:tcPr>
          <w:p w14:paraId="274C4016" w14:textId="3F5CF5B8"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33435CFE" w14:textId="5B3946C6"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3A535451" w14:textId="0ABBA1C2" w:rsidR="006B4D61" w:rsidRPr="00053ABB" w:rsidRDefault="006B4D61" w:rsidP="006B4D61">
            <w:pPr>
              <w:keepNext/>
              <w:spacing w:before="20" w:after="40"/>
              <w:ind w:left="102" w:right="102"/>
              <w:contextualSpacing w:val="0"/>
              <w:jc w:val="center"/>
              <w:rPr>
                <w:rFonts w:eastAsia="Arial"/>
                <w:color w:val="111111"/>
                <w:sz w:val="20"/>
                <w:szCs w:val="20"/>
              </w:rPr>
            </w:pPr>
          </w:p>
        </w:tc>
      </w:tr>
      <w:tr w:rsidR="006B4D61" w:rsidRPr="00053ABB" w14:paraId="0460FAA2" w14:textId="77777777" w:rsidTr="009A0E43">
        <w:trPr>
          <w:cantSplit/>
        </w:trPr>
        <w:tc>
          <w:tcPr>
            <w:tcW w:w="2835" w:type="dxa"/>
            <w:shd w:val="clear" w:color="auto" w:fill="FFFFFF"/>
            <w:tcMar>
              <w:top w:w="0" w:type="dxa"/>
              <w:left w:w="0" w:type="dxa"/>
              <w:bottom w:w="0" w:type="dxa"/>
              <w:right w:w="0" w:type="dxa"/>
            </w:tcMar>
            <w:vAlign w:val="center"/>
          </w:tcPr>
          <w:p w14:paraId="21DFA545" w14:textId="77777777" w:rsidR="006B4D61" w:rsidRPr="00053ABB" w:rsidRDefault="006B4D61" w:rsidP="006B4D61">
            <w:pPr>
              <w:spacing w:before="20" w:after="40"/>
              <w:ind w:left="102" w:right="102"/>
              <w:contextualSpacing w:val="0"/>
              <w:rPr>
                <w:sz w:val="20"/>
                <w:szCs w:val="20"/>
              </w:rPr>
            </w:pPr>
            <w:proofErr w:type="spellStart"/>
            <w:r w:rsidRPr="00053ABB">
              <w:rPr>
                <w:rFonts w:eastAsia="Arial"/>
                <w:color w:val="111111"/>
                <w:sz w:val="20"/>
                <w:szCs w:val="20"/>
              </w:rPr>
              <w:t>NZiDep</w:t>
            </w:r>
            <w:proofErr w:type="spellEnd"/>
            <w:r w:rsidRPr="00053ABB">
              <w:rPr>
                <w:rFonts w:eastAsia="Arial"/>
                <w:color w:val="111111"/>
                <w:sz w:val="20"/>
                <w:szCs w:val="20"/>
              </w:rPr>
              <w:t>: 0 to 1+</w:t>
            </w:r>
          </w:p>
        </w:tc>
        <w:tc>
          <w:tcPr>
            <w:tcW w:w="1418" w:type="dxa"/>
            <w:shd w:val="clear" w:color="auto" w:fill="FFFFFF"/>
            <w:tcMar>
              <w:top w:w="0" w:type="dxa"/>
              <w:left w:w="0" w:type="dxa"/>
              <w:bottom w:w="0" w:type="dxa"/>
              <w:right w:w="0" w:type="dxa"/>
            </w:tcMar>
            <w:vAlign w:val="center"/>
          </w:tcPr>
          <w:p w14:paraId="1BD40D4D" w14:textId="1A2C7E81"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310F1685" w14:textId="37FDCCC4"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ADFB419" w14:textId="1EA553FF"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1.67</w:t>
            </w:r>
          </w:p>
        </w:tc>
        <w:tc>
          <w:tcPr>
            <w:tcW w:w="1559" w:type="dxa"/>
            <w:shd w:val="clear" w:color="auto" w:fill="FFFFFF"/>
            <w:tcMar>
              <w:top w:w="0" w:type="dxa"/>
              <w:left w:w="0" w:type="dxa"/>
              <w:bottom w:w="0" w:type="dxa"/>
              <w:right w:w="0" w:type="dxa"/>
            </w:tcMar>
            <w:vAlign w:val="center"/>
          </w:tcPr>
          <w:p w14:paraId="630CFD5E" w14:textId="47941A7A"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006BCE4F" w14:textId="77777777" w:rsidTr="009A0E43">
        <w:trPr>
          <w:cantSplit/>
        </w:trPr>
        <w:tc>
          <w:tcPr>
            <w:tcW w:w="2835" w:type="dxa"/>
            <w:shd w:val="clear" w:color="auto" w:fill="FFFFFF"/>
            <w:tcMar>
              <w:top w:w="0" w:type="dxa"/>
              <w:left w:w="0" w:type="dxa"/>
              <w:bottom w:w="0" w:type="dxa"/>
              <w:right w:w="0" w:type="dxa"/>
            </w:tcMar>
            <w:vAlign w:val="center"/>
          </w:tcPr>
          <w:p w14:paraId="177BD984" w14:textId="77777777" w:rsidR="006B4D61" w:rsidRPr="00053ABB" w:rsidRDefault="006B4D61" w:rsidP="006B4D61">
            <w:pPr>
              <w:spacing w:before="20" w:after="40"/>
              <w:ind w:left="102" w:right="102"/>
              <w:contextualSpacing w:val="0"/>
              <w:rPr>
                <w:sz w:val="20"/>
                <w:szCs w:val="20"/>
              </w:rPr>
            </w:pPr>
            <w:proofErr w:type="spellStart"/>
            <w:r w:rsidRPr="00053ABB">
              <w:rPr>
                <w:rFonts w:eastAsia="Arial"/>
                <w:color w:val="111111"/>
                <w:sz w:val="20"/>
                <w:szCs w:val="20"/>
              </w:rPr>
              <w:t>NZiDep</w:t>
            </w:r>
            <w:proofErr w:type="spellEnd"/>
            <w:r w:rsidRPr="00053ABB">
              <w:rPr>
                <w:rFonts w:eastAsia="Arial"/>
                <w:color w:val="111111"/>
                <w:sz w:val="20"/>
                <w:szCs w:val="20"/>
              </w:rPr>
              <w:t>: 1+ to 0</w:t>
            </w:r>
          </w:p>
        </w:tc>
        <w:tc>
          <w:tcPr>
            <w:tcW w:w="1418" w:type="dxa"/>
            <w:shd w:val="clear" w:color="auto" w:fill="FFFFFF"/>
            <w:tcMar>
              <w:top w:w="0" w:type="dxa"/>
              <w:left w:w="0" w:type="dxa"/>
              <w:bottom w:w="0" w:type="dxa"/>
              <w:right w:w="0" w:type="dxa"/>
            </w:tcMar>
            <w:vAlign w:val="center"/>
          </w:tcPr>
          <w:p w14:paraId="05546D6E" w14:textId="17C8A70B"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12F6CB96" w14:textId="07BD19FB"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0ECFCEE" w14:textId="7C9A6282"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3EAFFC38" w14:textId="49C21B7F"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331C2E5B" w14:textId="77777777" w:rsidTr="00E816CB">
        <w:trPr>
          <w:cantSplit/>
        </w:trPr>
        <w:tc>
          <w:tcPr>
            <w:tcW w:w="2835" w:type="dxa"/>
            <w:shd w:val="clear" w:color="auto" w:fill="FFFFFF"/>
            <w:tcMar>
              <w:top w:w="0" w:type="dxa"/>
              <w:left w:w="0" w:type="dxa"/>
              <w:bottom w:w="0" w:type="dxa"/>
              <w:right w:w="0" w:type="dxa"/>
            </w:tcMar>
            <w:vAlign w:val="center"/>
          </w:tcPr>
          <w:p w14:paraId="42D657A2" w14:textId="77777777" w:rsidR="006B4D61" w:rsidRPr="00053ABB" w:rsidRDefault="006B4D61" w:rsidP="006B4D61">
            <w:pPr>
              <w:keepNext/>
              <w:keepLines/>
              <w:spacing w:before="20" w:after="40"/>
              <w:ind w:left="102" w:right="102"/>
              <w:contextualSpacing w:val="0"/>
              <w:rPr>
                <w:rFonts w:eastAsia="Arial"/>
                <w:b/>
                <w:color w:val="111111"/>
                <w:sz w:val="20"/>
                <w:szCs w:val="20"/>
              </w:rPr>
            </w:pPr>
            <w:proofErr w:type="spellStart"/>
            <w:r w:rsidRPr="00053ABB">
              <w:rPr>
                <w:rFonts w:eastAsia="Arial"/>
                <w:color w:val="111111"/>
                <w:sz w:val="20"/>
                <w:szCs w:val="20"/>
              </w:rPr>
              <w:t>NZiDep</w:t>
            </w:r>
            <w:proofErr w:type="spellEnd"/>
            <w:r w:rsidRPr="00053ABB">
              <w:rPr>
                <w:rFonts w:eastAsia="Arial"/>
                <w:color w:val="111111"/>
                <w:sz w:val="20"/>
                <w:szCs w:val="20"/>
              </w:rPr>
              <w:t>: 1+ to 1+</w:t>
            </w:r>
          </w:p>
        </w:tc>
        <w:tc>
          <w:tcPr>
            <w:tcW w:w="1418" w:type="dxa"/>
            <w:shd w:val="clear" w:color="auto" w:fill="FFFFFF"/>
            <w:tcMar>
              <w:top w:w="0" w:type="dxa"/>
              <w:left w:w="0" w:type="dxa"/>
              <w:bottom w:w="0" w:type="dxa"/>
              <w:right w:w="0" w:type="dxa"/>
            </w:tcMar>
            <w:vAlign w:val="center"/>
          </w:tcPr>
          <w:p w14:paraId="33ECBEC4" w14:textId="36A5C429"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1C5F2D23" w14:textId="10631763"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0A535995" w14:textId="4484F72C"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3AA04FA5" w14:textId="3C0B346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0C969F4C" w14:textId="77777777" w:rsidTr="00E816CB">
        <w:trPr>
          <w:cantSplit/>
        </w:trPr>
        <w:tc>
          <w:tcPr>
            <w:tcW w:w="2835" w:type="dxa"/>
            <w:shd w:val="clear" w:color="auto" w:fill="FFFFFF"/>
            <w:tcMar>
              <w:top w:w="0" w:type="dxa"/>
              <w:left w:w="0" w:type="dxa"/>
              <w:bottom w:w="0" w:type="dxa"/>
              <w:right w:w="0" w:type="dxa"/>
            </w:tcMar>
            <w:vAlign w:val="center"/>
          </w:tcPr>
          <w:p w14:paraId="5B2B227D" w14:textId="77777777" w:rsidR="006B4D61" w:rsidRPr="00053ABB" w:rsidRDefault="006B4D61" w:rsidP="006B4D61">
            <w:pPr>
              <w:spacing w:before="20" w:after="40"/>
              <w:ind w:left="102" w:right="102"/>
              <w:contextualSpacing w:val="0"/>
              <w:rPr>
                <w:sz w:val="20"/>
                <w:szCs w:val="20"/>
              </w:rPr>
            </w:pPr>
            <w:r w:rsidRPr="00053ABB">
              <w:rPr>
                <w:rFonts w:eastAsia="Arial"/>
                <w:b/>
                <w:color w:val="111111"/>
                <w:sz w:val="20"/>
                <w:szCs w:val="20"/>
              </w:rPr>
              <w:t>Social connectedness</w:t>
            </w:r>
          </w:p>
        </w:tc>
        <w:tc>
          <w:tcPr>
            <w:tcW w:w="1418" w:type="dxa"/>
            <w:shd w:val="clear" w:color="auto" w:fill="FFFFFF"/>
            <w:tcMar>
              <w:top w:w="0" w:type="dxa"/>
              <w:left w:w="0" w:type="dxa"/>
              <w:bottom w:w="0" w:type="dxa"/>
              <w:right w:w="0" w:type="dxa"/>
            </w:tcMar>
          </w:tcPr>
          <w:p w14:paraId="20D6EF8D" w14:textId="4CA9ADE7" w:rsidR="006B4D61" w:rsidRPr="006B4D61" w:rsidRDefault="006B4D61" w:rsidP="006B4D61">
            <w:pPr>
              <w:keepNext/>
              <w:spacing w:before="20" w:after="40"/>
              <w:ind w:left="102" w:right="102"/>
              <w:contextualSpacing w:val="0"/>
              <w:jc w:val="center"/>
              <w:rPr>
                <w:rFonts w:eastAsia="Arial"/>
                <w:color w:val="111111"/>
                <w:sz w:val="20"/>
                <w:szCs w:val="20"/>
              </w:rPr>
            </w:pPr>
          </w:p>
        </w:tc>
        <w:tc>
          <w:tcPr>
            <w:tcW w:w="1701" w:type="dxa"/>
            <w:shd w:val="clear" w:color="auto" w:fill="FFFFFF"/>
            <w:tcMar>
              <w:top w:w="0" w:type="dxa"/>
              <w:left w:w="0" w:type="dxa"/>
              <w:bottom w:w="0" w:type="dxa"/>
              <w:right w:w="0" w:type="dxa"/>
            </w:tcMar>
          </w:tcPr>
          <w:p w14:paraId="70B0BB67" w14:textId="1CF70C90" w:rsidR="006B4D61" w:rsidRPr="006B4D61" w:rsidRDefault="006B4D61" w:rsidP="006B4D61">
            <w:pPr>
              <w:keepNext/>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47124DB0" w14:textId="429D05DF" w:rsidR="006B4D61" w:rsidRPr="006B4D61" w:rsidRDefault="006B4D61" w:rsidP="006B4D61">
            <w:pPr>
              <w:keepNext/>
              <w:spacing w:before="20" w:after="40"/>
              <w:ind w:left="102" w:right="102"/>
              <w:contextualSpacing w:val="0"/>
              <w:jc w:val="center"/>
              <w:rPr>
                <w:rFonts w:eastAsia="Arial"/>
                <w:color w:val="111111"/>
                <w:sz w:val="20"/>
                <w:szCs w:val="20"/>
              </w:rPr>
            </w:pPr>
          </w:p>
        </w:tc>
        <w:tc>
          <w:tcPr>
            <w:tcW w:w="1559" w:type="dxa"/>
            <w:shd w:val="clear" w:color="auto" w:fill="FFFFFF"/>
            <w:tcMar>
              <w:top w:w="0" w:type="dxa"/>
              <w:left w:w="0" w:type="dxa"/>
              <w:bottom w:w="0" w:type="dxa"/>
              <w:right w:w="0" w:type="dxa"/>
            </w:tcMar>
          </w:tcPr>
          <w:p w14:paraId="243B28BD" w14:textId="6B65FCB8" w:rsidR="006B4D61" w:rsidRPr="006B4D61" w:rsidRDefault="006B4D61" w:rsidP="006B4D61">
            <w:pPr>
              <w:keepNext/>
              <w:spacing w:before="20" w:after="40"/>
              <w:ind w:left="102" w:right="102"/>
              <w:contextualSpacing w:val="0"/>
              <w:jc w:val="center"/>
              <w:rPr>
                <w:rFonts w:eastAsia="Arial"/>
                <w:color w:val="111111"/>
                <w:sz w:val="20"/>
                <w:szCs w:val="20"/>
              </w:rPr>
            </w:pPr>
          </w:p>
        </w:tc>
      </w:tr>
      <w:tr w:rsidR="006B4D61" w:rsidRPr="00053ABB" w14:paraId="0FC23D0A" w14:textId="77777777" w:rsidTr="009A0E43">
        <w:trPr>
          <w:cantSplit/>
        </w:trPr>
        <w:tc>
          <w:tcPr>
            <w:tcW w:w="2835" w:type="dxa"/>
            <w:shd w:val="clear" w:color="auto" w:fill="FFFFFF"/>
            <w:tcMar>
              <w:top w:w="0" w:type="dxa"/>
              <w:left w:w="0" w:type="dxa"/>
              <w:bottom w:w="0" w:type="dxa"/>
              <w:right w:w="0" w:type="dxa"/>
            </w:tcMar>
            <w:vAlign w:val="center"/>
          </w:tcPr>
          <w:p w14:paraId="0969E8C6" w14:textId="77777777" w:rsidR="006B4D61" w:rsidRPr="00053ABB" w:rsidRDefault="006B4D61" w:rsidP="006B4D61">
            <w:pPr>
              <w:spacing w:before="20" w:after="40"/>
              <w:ind w:left="102" w:right="102"/>
              <w:contextualSpacing w:val="0"/>
              <w:rPr>
                <w:rFonts w:eastAsia="Arial"/>
                <w:color w:val="111111"/>
                <w:sz w:val="20"/>
                <w:szCs w:val="20"/>
              </w:rPr>
            </w:pPr>
            <w:r w:rsidRPr="00053ABB">
              <w:rPr>
                <w:rFonts w:eastAsia="Arial"/>
                <w:color w:val="111111"/>
                <w:sz w:val="20"/>
                <w:szCs w:val="20"/>
              </w:rPr>
              <w:t xml:space="preserve">Member of an organised group: No </w:t>
            </w:r>
            <w:r>
              <w:rPr>
                <w:rFonts w:eastAsia="Arial"/>
                <w:color w:val="111111"/>
                <w:sz w:val="20"/>
                <w:szCs w:val="20"/>
              </w:rPr>
              <w:t>to</w:t>
            </w:r>
            <w:r w:rsidRPr="00053ABB">
              <w:rPr>
                <w:rFonts w:eastAsia="Arial"/>
                <w:color w:val="111111"/>
                <w:sz w:val="20"/>
                <w:szCs w:val="20"/>
              </w:rPr>
              <w:t xml:space="preserve"> Yes</w:t>
            </w:r>
          </w:p>
        </w:tc>
        <w:tc>
          <w:tcPr>
            <w:tcW w:w="1418" w:type="dxa"/>
            <w:shd w:val="clear" w:color="auto" w:fill="FFFFFF"/>
            <w:tcMar>
              <w:top w:w="0" w:type="dxa"/>
              <w:left w:w="0" w:type="dxa"/>
              <w:bottom w:w="0" w:type="dxa"/>
              <w:right w:w="0" w:type="dxa"/>
            </w:tcMar>
            <w:vAlign w:val="center"/>
          </w:tcPr>
          <w:p w14:paraId="3F13B651" w14:textId="14E5BF4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1.54</w:t>
            </w:r>
          </w:p>
        </w:tc>
        <w:tc>
          <w:tcPr>
            <w:tcW w:w="1701" w:type="dxa"/>
            <w:shd w:val="clear" w:color="auto" w:fill="FFFFFF"/>
            <w:tcMar>
              <w:top w:w="0" w:type="dxa"/>
              <w:left w:w="0" w:type="dxa"/>
              <w:bottom w:w="0" w:type="dxa"/>
              <w:right w:w="0" w:type="dxa"/>
            </w:tcMar>
            <w:vAlign w:val="center"/>
          </w:tcPr>
          <w:p w14:paraId="724618B7" w14:textId="4CE74C80"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062F15C7" w14:textId="606E9833"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76318FB" w14:textId="0DD1C43B"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1A44DCB8" w14:textId="77777777" w:rsidTr="00E816CB">
        <w:trPr>
          <w:cantSplit/>
        </w:trPr>
        <w:tc>
          <w:tcPr>
            <w:tcW w:w="2835" w:type="dxa"/>
            <w:shd w:val="clear" w:color="auto" w:fill="FFFFFF"/>
            <w:tcMar>
              <w:top w:w="0" w:type="dxa"/>
              <w:left w:w="0" w:type="dxa"/>
              <w:bottom w:w="0" w:type="dxa"/>
              <w:right w:w="0" w:type="dxa"/>
            </w:tcMar>
            <w:vAlign w:val="center"/>
          </w:tcPr>
          <w:p w14:paraId="29AC52AB" w14:textId="77777777" w:rsidR="006B4D61" w:rsidRPr="00053ABB" w:rsidRDefault="006B4D61" w:rsidP="006B4D61">
            <w:pPr>
              <w:spacing w:before="20" w:after="40"/>
              <w:ind w:left="102" w:right="102"/>
              <w:contextualSpacing w:val="0"/>
              <w:rPr>
                <w:rFonts w:eastAsia="Arial"/>
                <w:color w:val="111111"/>
                <w:sz w:val="20"/>
                <w:szCs w:val="20"/>
              </w:rPr>
            </w:pPr>
            <w:r w:rsidRPr="00053ABB">
              <w:rPr>
                <w:rFonts w:eastAsia="Arial"/>
                <w:color w:val="111111"/>
                <w:sz w:val="20"/>
                <w:szCs w:val="20"/>
              </w:rPr>
              <w:t xml:space="preserve">Member of an organised group: Yes </w:t>
            </w:r>
            <w:r>
              <w:rPr>
                <w:rFonts w:eastAsia="Arial"/>
                <w:color w:val="111111"/>
                <w:sz w:val="20"/>
                <w:szCs w:val="20"/>
              </w:rPr>
              <w:t>to</w:t>
            </w:r>
            <w:r w:rsidRPr="00053ABB">
              <w:rPr>
                <w:rFonts w:eastAsia="Arial"/>
                <w:color w:val="111111"/>
                <w:sz w:val="20"/>
                <w:szCs w:val="20"/>
              </w:rPr>
              <w:t xml:space="preserve"> No</w:t>
            </w:r>
          </w:p>
        </w:tc>
        <w:tc>
          <w:tcPr>
            <w:tcW w:w="1418" w:type="dxa"/>
            <w:shd w:val="clear" w:color="auto" w:fill="FFFFFF"/>
            <w:tcMar>
              <w:top w:w="0" w:type="dxa"/>
              <w:left w:w="0" w:type="dxa"/>
              <w:bottom w:w="0" w:type="dxa"/>
              <w:right w:w="0" w:type="dxa"/>
            </w:tcMar>
            <w:vAlign w:val="center"/>
          </w:tcPr>
          <w:p w14:paraId="52EC4023" w14:textId="4361CDE5"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4C656CA2" w14:textId="1A24A87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6A056E99" w14:textId="0B5F30F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1.67</w:t>
            </w:r>
          </w:p>
        </w:tc>
        <w:tc>
          <w:tcPr>
            <w:tcW w:w="1559" w:type="dxa"/>
            <w:shd w:val="clear" w:color="auto" w:fill="FFFFFF"/>
            <w:tcMar>
              <w:top w:w="0" w:type="dxa"/>
              <w:left w:w="0" w:type="dxa"/>
              <w:bottom w:w="0" w:type="dxa"/>
              <w:right w:w="0" w:type="dxa"/>
            </w:tcMar>
            <w:vAlign w:val="center"/>
          </w:tcPr>
          <w:p w14:paraId="6D70C510" w14:textId="5DE5A6B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08E2F180" w14:textId="77777777" w:rsidTr="009A0E43">
        <w:trPr>
          <w:cantSplit/>
        </w:trPr>
        <w:tc>
          <w:tcPr>
            <w:tcW w:w="2835" w:type="dxa"/>
            <w:tcBorders>
              <w:top w:val="single" w:sz="4" w:space="0" w:color="auto"/>
            </w:tcBorders>
            <w:shd w:val="clear" w:color="auto" w:fill="FFFFFF"/>
            <w:tcMar>
              <w:top w:w="0" w:type="dxa"/>
              <w:left w:w="0" w:type="dxa"/>
              <w:bottom w:w="0" w:type="dxa"/>
              <w:right w:w="0" w:type="dxa"/>
            </w:tcMar>
            <w:vAlign w:val="center"/>
          </w:tcPr>
          <w:p w14:paraId="5ED43384" w14:textId="77777777" w:rsidR="006B4D61" w:rsidRPr="00053ABB" w:rsidRDefault="006B4D61" w:rsidP="006B4D61">
            <w:pPr>
              <w:keepNext/>
              <w:spacing w:before="20" w:after="40"/>
              <w:ind w:left="102" w:right="102"/>
              <w:contextualSpacing w:val="0"/>
              <w:rPr>
                <w:rFonts w:eastAsia="Arial"/>
                <w:b/>
                <w:color w:val="111111"/>
                <w:sz w:val="20"/>
                <w:szCs w:val="20"/>
              </w:rPr>
            </w:pPr>
            <w:r w:rsidRPr="00053ABB">
              <w:rPr>
                <w:rFonts w:eastAsia="Arial"/>
                <w:b/>
                <w:color w:val="111111"/>
                <w:sz w:val="20"/>
                <w:szCs w:val="20"/>
              </w:rPr>
              <w:t>Confounders</w:t>
            </w:r>
          </w:p>
        </w:tc>
        <w:tc>
          <w:tcPr>
            <w:tcW w:w="1418" w:type="dxa"/>
            <w:tcBorders>
              <w:top w:val="single" w:sz="4" w:space="0" w:color="auto"/>
            </w:tcBorders>
            <w:shd w:val="clear" w:color="auto" w:fill="FFFFFF"/>
            <w:tcMar>
              <w:top w:w="0" w:type="dxa"/>
              <w:left w:w="0" w:type="dxa"/>
              <w:bottom w:w="0" w:type="dxa"/>
              <w:right w:w="0" w:type="dxa"/>
            </w:tcMar>
          </w:tcPr>
          <w:p w14:paraId="0DC94365" w14:textId="43AA83F5"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701" w:type="dxa"/>
            <w:tcBorders>
              <w:top w:val="single" w:sz="4" w:space="0" w:color="auto"/>
            </w:tcBorders>
            <w:shd w:val="clear" w:color="auto" w:fill="FFFFFF"/>
            <w:tcMar>
              <w:top w:w="0" w:type="dxa"/>
              <w:left w:w="0" w:type="dxa"/>
              <w:bottom w:w="0" w:type="dxa"/>
              <w:right w:w="0" w:type="dxa"/>
            </w:tcMar>
            <w:vAlign w:val="center"/>
          </w:tcPr>
          <w:p w14:paraId="7D2B3781" w14:textId="4481D3E3"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559" w:type="dxa"/>
            <w:tcBorders>
              <w:top w:val="single" w:sz="4" w:space="0" w:color="auto"/>
            </w:tcBorders>
            <w:shd w:val="clear" w:color="auto" w:fill="FFFFFF"/>
            <w:tcMar>
              <w:top w:w="0" w:type="dxa"/>
              <w:left w:w="0" w:type="dxa"/>
              <w:bottom w:w="0" w:type="dxa"/>
              <w:right w:w="0" w:type="dxa"/>
            </w:tcMar>
          </w:tcPr>
          <w:p w14:paraId="7DFD4A71" w14:textId="51444E6F" w:rsidR="006B4D61" w:rsidRPr="00053ABB" w:rsidRDefault="006B4D61" w:rsidP="006B4D61">
            <w:pPr>
              <w:keepNext/>
              <w:spacing w:before="20" w:after="40"/>
              <w:ind w:left="102" w:right="102"/>
              <w:contextualSpacing w:val="0"/>
              <w:jc w:val="center"/>
              <w:rPr>
                <w:rFonts w:eastAsia="Arial"/>
                <w:color w:val="111111"/>
                <w:sz w:val="20"/>
                <w:szCs w:val="20"/>
              </w:rPr>
            </w:pPr>
          </w:p>
        </w:tc>
        <w:tc>
          <w:tcPr>
            <w:tcW w:w="1559" w:type="dxa"/>
            <w:tcBorders>
              <w:top w:val="single" w:sz="4" w:space="0" w:color="auto"/>
            </w:tcBorders>
            <w:shd w:val="clear" w:color="auto" w:fill="FFFFFF"/>
            <w:tcMar>
              <w:top w:w="0" w:type="dxa"/>
              <w:left w:w="0" w:type="dxa"/>
              <w:bottom w:w="0" w:type="dxa"/>
              <w:right w:w="0" w:type="dxa"/>
            </w:tcMar>
          </w:tcPr>
          <w:p w14:paraId="791DD78B" w14:textId="25F208B2" w:rsidR="006B4D61" w:rsidRPr="00053ABB" w:rsidRDefault="006B4D61" w:rsidP="006B4D61">
            <w:pPr>
              <w:keepNext/>
              <w:spacing w:before="20" w:after="40"/>
              <w:ind w:left="102" w:right="102"/>
              <w:contextualSpacing w:val="0"/>
              <w:jc w:val="center"/>
              <w:rPr>
                <w:rFonts w:eastAsia="Arial"/>
                <w:color w:val="111111"/>
                <w:sz w:val="20"/>
                <w:szCs w:val="20"/>
              </w:rPr>
            </w:pPr>
          </w:p>
        </w:tc>
      </w:tr>
      <w:tr w:rsidR="006B4D61" w:rsidRPr="00053ABB" w14:paraId="6B152756" w14:textId="77777777" w:rsidTr="009A0E43">
        <w:trPr>
          <w:cantSplit/>
        </w:trPr>
        <w:tc>
          <w:tcPr>
            <w:tcW w:w="2835" w:type="dxa"/>
            <w:shd w:val="clear" w:color="auto" w:fill="FFFFFF"/>
            <w:tcMar>
              <w:top w:w="0" w:type="dxa"/>
              <w:left w:w="0" w:type="dxa"/>
              <w:bottom w:w="0" w:type="dxa"/>
              <w:right w:w="0" w:type="dxa"/>
            </w:tcMar>
            <w:vAlign w:val="center"/>
          </w:tcPr>
          <w:p w14:paraId="055774AD"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Age: 25-44 years</w:t>
            </w:r>
          </w:p>
        </w:tc>
        <w:tc>
          <w:tcPr>
            <w:tcW w:w="1418" w:type="dxa"/>
            <w:shd w:val="clear" w:color="auto" w:fill="FFFFFF"/>
            <w:tcMar>
              <w:top w:w="0" w:type="dxa"/>
              <w:left w:w="0" w:type="dxa"/>
              <w:bottom w:w="0" w:type="dxa"/>
              <w:right w:w="0" w:type="dxa"/>
            </w:tcMar>
          </w:tcPr>
          <w:p w14:paraId="0723B4AB" w14:textId="369D6E6D"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7FD6B0DA" w14:textId="50A20A3D"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0.44</w:t>
            </w:r>
          </w:p>
        </w:tc>
        <w:tc>
          <w:tcPr>
            <w:tcW w:w="1559" w:type="dxa"/>
            <w:shd w:val="clear" w:color="auto" w:fill="FFFFFF"/>
            <w:tcMar>
              <w:top w:w="0" w:type="dxa"/>
              <w:left w:w="0" w:type="dxa"/>
              <w:bottom w:w="0" w:type="dxa"/>
              <w:right w:w="0" w:type="dxa"/>
            </w:tcMar>
          </w:tcPr>
          <w:p w14:paraId="6A4B85E4" w14:textId="736F9A4D"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tcPr>
          <w:p w14:paraId="6E5C6ED7" w14:textId="1B7F7B81"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3A7363DB" w14:textId="77777777" w:rsidTr="009A0E43">
        <w:trPr>
          <w:cantSplit/>
        </w:trPr>
        <w:tc>
          <w:tcPr>
            <w:tcW w:w="2835" w:type="dxa"/>
            <w:shd w:val="clear" w:color="auto" w:fill="FFFFFF"/>
            <w:tcMar>
              <w:top w:w="0" w:type="dxa"/>
              <w:left w:w="0" w:type="dxa"/>
              <w:bottom w:w="0" w:type="dxa"/>
              <w:right w:w="0" w:type="dxa"/>
            </w:tcMar>
            <w:vAlign w:val="center"/>
          </w:tcPr>
          <w:p w14:paraId="25930A8D" w14:textId="77777777" w:rsidR="006B4D61" w:rsidRPr="00053ABB" w:rsidRDefault="006B4D61" w:rsidP="006B4D61">
            <w:pPr>
              <w:keepNext/>
              <w:spacing w:before="20" w:after="40"/>
              <w:ind w:left="102" w:right="102"/>
              <w:contextualSpacing w:val="0"/>
              <w:rPr>
                <w:rFonts w:eastAsia="Arial"/>
                <w:color w:val="111111"/>
                <w:sz w:val="20"/>
                <w:szCs w:val="20"/>
              </w:rPr>
            </w:pPr>
            <w:r w:rsidRPr="00053ABB">
              <w:rPr>
                <w:rFonts w:eastAsia="Arial"/>
                <w:color w:val="111111"/>
                <w:sz w:val="20"/>
                <w:szCs w:val="20"/>
              </w:rPr>
              <w:t>Age: 45-64 years</w:t>
            </w:r>
          </w:p>
        </w:tc>
        <w:tc>
          <w:tcPr>
            <w:tcW w:w="1418" w:type="dxa"/>
            <w:shd w:val="clear" w:color="auto" w:fill="FFFFFF"/>
            <w:tcMar>
              <w:top w:w="0" w:type="dxa"/>
              <w:left w:w="0" w:type="dxa"/>
              <w:bottom w:w="0" w:type="dxa"/>
              <w:right w:w="0" w:type="dxa"/>
            </w:tcMar>
          </w:tcPr>
          <w:p w14:paraId="150883E4" w14:textId="04B1BD56"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02B86BF1" w14:textId="31B94BEF"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0.34</w:t>
            </w:r>
          </w:p>
        </w:tc>
        <w:tc>
          <w:tcPr>
            <w:tcW w:w="1559" w:type="dxa"/>
            <w:shd w:val="clear" w:color="auto" w:fill="FFFFFF"/>
            <w:tcMar>
              <w:top w:w="0" w:type="dxa"/>
              <w:left w:w="0" w:type="dxa"/>
              <w:bottom w:w="0" w:type="dxa"/>
              <w:right w:w="0" w:type="dxa"/>
            </w:tcMar>
          </w:tcPr>
          <w:p w14:paraId="7811B32C" w14:textId="2CA2D270"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tcPr>
          <w:p w14:paraId="5A1388C9" w14:textId="7D6FD88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00A09431" w14:textId="77777777" w:rsidTr="00E816CB">
        <w:trPr>
          <w:cantSplit/>
        </w:trPr>
        <w:tc>
          <w:tcPr>
            <w:tcW w:w="2835" w:type="dxa"/>
            <w:shd w:val="clear" w:color="auto" w:fill="FFFFFF"/>
            <w:tcMar>
              <w:top w:w="0" w:type="dxa"/>
              <w:left w:w="0" w:type="dxa"/>
              <w:bottom w:w="0" w:type="dxa"/>
              <w:right w:w="0" w:type="dxa"/>
            </w:tcMar>
            <w:vAlign w:val="center"/>
          </w:tcPr>
          <w:p w14:paraId="77CAA46B" w14:textId="77777777" w:rsidR="006B4D61" w:rsidRPr="00053ABB" w:rsidRDefault="006B4D61" w:rsidP="006B4D61">
            <w:pPr>
              <w:keepNext/>
              <w:spacing w:before="20" w:after="40"/>
              <w:ind w:left="102" w:right="102"/>
              <w:contextualSpacing w:val="0"/>
              <w:rPr>
                <w:rFonts w:eastAsia="Arial"/>
                <w:color w:val="111111"/>
                <w:sz w:val="20"/>
                <w:szCs w:val="20"/>
              </w:rPr>
            </w:pPr>
            <w:r w:rsidRPr="00053ABB">
              <w:rPr>
                <w:rFonts w:eastAsia="Arial"/>
                <w:color w:val="111111"/>
                <w:sz w:val="20"/>
                <w:szCs w:val="20"/>
              </w:rPr>
              <w:t>Age: 65+ years</w:t>
            </w:r>
          </w:p>
        </w:tc>
        <w:tc>
          <w:tcPr>
            <w:tcW w:w="1418" w:type="dxa"/>
            <w:shd w:val="clear" w:color="auto" w:fill="FFFFFF"/>
            <w:tcMar>
              <w:top w:w="0" w:type="dxa"/>
              <w:left w:w="0" w:type="dxa"/>
              <w:bottom w:w="0" w:type="dxa"/>
              <w:right w:w="0" w:type="dxa"/>
            </w:tcMar>
          </w:tcPr>
          <w:p w14:paraId="3412913C" w14:textId="46D24B3F"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475A8815" w14:textId="0C9D7D2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0.39</w:t>
            </w:r>
          </w:p>
        </w:tc>
        <w:tc>
          <w:tcPr>
            <w:tcW w:w="1559" w:type="dxa"/>
            <w:shd w:val="clear" w:color="auto" w:fill="FFFFFF"/>
            <w:tcMar>
              <w:top w:w="0" w:type="dxa"/>
              <w:left w:w="0" w:type="dxa"/>
              <w:bottom w:w="0" w:type="dxa"/>
              <w:right w:w="0" w:type="dxa"/>
            </w:tcMar>
          </w:tcPr>
          <w:p w14:paraId="77236CEF" w14:textId="10D68BF9"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tcPr>
          <w:p w14:paraId="25170ED4" w14:textId="11C48449"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2C054078" w14:textId="77777777" w:rsidTr="009A0E43">
        <w:trPr>
          <w:cantSplit/>
        </w:trPr>
        <w:tc>
          <w:tcPr>
            <w:tcW w:w="2835" w:type="dxa"/>
            <w:shd w:val="clear" w:color="auto" w:fill="FFFFFF"/>
            <w:tcMar>
              <w:top w:w="0" w:type="dxa"/>
              <w:left w:w="0" w:type="dxa"/>
              <w:bottom w:w="0" w:type="dxa"/>
              <w:right w:w="0" w:type="dxa"/>
            </w:tcMar>
            <w:vAlign w:val="center"/>
          </w:tcPr>
          <w:p w14:paraId="2B61BF9E"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Ethnicity: Asian</w:t>
            </w:r>
          </w:p>
        </w:tc>
        <w:tc>
          <w:tcPr>
            <w:tcW w:w="1418" w:type="dxa"/>
            <w:shd w:val="clear" w:color="auto" w:fill="FFFFFF"/>
            <w:tcMar>
              <w:top w:w="0" w:type="dxa"/>
              <w:left w:w="0" w:type="dxa"/>
              <w:bottom w:w="0" w:type="dxa"/>
              <w:right w:w="0" w:type="dxa"/>
            </w:tcMar>
            <w:vAlign w:val="center"/>
          </w:tcPr>
          <w:p w14:paraId="6000E37E" w14:textId="3B139A2B"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0.5</w:t>
            </w:r>
          </w:p>
        </w:tc>
        <w:tc>
          <w:tcPr>
            <w:tcW w:w="1701" w:type="dxa"/>
            <w:shd w:val="clear" w:color="auto" w:fill="FFFFFF"/>
            <w:tcMar>
              <w:top w:w="0" w:type="dxa"/>
              <w:left w:w="0" w:type="dxa"/>
              <w:bottom w:w="0" w:type="dxa"/>
              <w:right w:w="0" w:type="dxa"/>
            </w:tcMar>
            <w:vAlign w:val="center"/>
          </w:tcPr>
          <w:p w14:paraId="1D244EFA" w14:textId="7A0E3F8E"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14F681B9" w14:textId="0FA925EC"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4FDB52D3" w14:textId="6720819C"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36A2A261" w14:textId="77777777" w:rsidTr="009A0E43">
        <w:trPr>
          <w:cantSplit/>
        </w:trPr>
        <w:tc>
          <w:tcPr>
            <w:tcW w:w="2835" w:type="dxa"/>
            <w:shd w:val="clear" w:color="auto" w:fill="FFFFFF"/>
            <w:tcMar>
              <w:top w:w="0" w:type="dxa"/>
              <w:left w:w="0" w:type="dxa"/>
              <w:bottom w:w="0" w:type="dxa"/>
              <w:right w:w="0" w:type="dxa"/>
            </w:tcMar>
            <w:vAlign w:val="center"/>
          </w:tcPr>
          <w:p w14:paraId="608710EF" w14:textId="77777777" w:rsidR="006B4D61" w:rsidRPr="00053ABB" w:rsidRDefault="006B4D61" w:rsidP="006B4D61">
            <w:pPr>
              <w:keepNext/>
              <w:spacing w:before="20" w:after="40"/>
              <w:ind w:left="102" w:right="102"/>
              <w:contextualSpacing w:val="0"/>
              <w:rPr>
                <w:sz w:val="20"/>
                <w:szCs w:val="20"/>
              </w:rPr>
            </w:pPr>
            <w:r w:rsidRPr="00053ABB">
              <w:rPr>
                <w:rFonts w:eastAsia="Arial"/>
                <w:color w:val="111111"/>
                <w:sz w:val="20"/>
                <w:szCs w:val="20"/>
              </w:rPr>
              <w:t>Ethnicity: European</w:t>
            </w:r>
            <w:r>
              <w:rPr>
                <w:rFonts w:eastAsia="Arial"/>
                <w:color w:val="111111"/>
                <w:sz w:val="20"/>
                <w:szCs w:val="20"/>
              </w:rPr>
              <w:t>/Other</w:t>
            </w:r>
          </w:p>
        </w:tc>
        <w:tc>
          <w:tcPr>
            <w:tcW w:w="1418" w:type="dxa"/>
            <w:shd w:val="clear" w:color="auto" w:fill="FFFFFF"/>
            <w:tcMar>
              <w:top w:w="0" w:type="dxa"/>
              <w:left w:w="0" w:type="dxa"/>
              <w:bottom w:w="0" w:type="dxa"/>
              <w:right w:w="0" w:type="dxa"/>
            </w:tcMar>
            <w:vAlign w:val="center"/>
          </w:tcPr>
          <w:p w14:paraId="38A19CC2" w14:textId="65192452"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2B078297" w14:textId="10935826"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A29929A" w14:textId="7FA97507"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0.54</w:t>
            </w:r>
          </w:p>
        </w:tc>
        <w:tc>
          <w:tcPr>
            <w:tcW w:w="1559" w:type="dxa"/>
            <w:shd w:val="clear" w:color="auto" w:fill="FFFFFF"/>
            <w:tcMar>
              <w:top w:w="0" w:type="dxa"/>
              <w:left w:w="0" w:type="dxa"/>
              <w:bottom w:w="0" w:type="dxa"/>
              <w:right w:w="0" w:type="dxa"/>
            </w:tcMar>
            <w:vAlign w:val="center"/>
          </w:tcPr>
          <w:p w14:paraId="07E9FD2F" w14:textId="22FB9BD5"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65812A5B" w14:textId="77777777" w:rsidTr="009A0E43">
        <w:trPr>
          <w:cantSplit/>
        </w:trPr>
        <w:tc>
          <w:tcPr>
            <w:tcW w:w="2835" w:type="dxa"/>
            <w:shd w:val="clear" w:color="auto" w:fill="FFFFFF"/>
            <w:tcMar>
              <w:top w:w="0" w:type="dxa"/>
              <w:left w:w="0" w:type="dxa"/>
              <w:bottom w:w="0" w:type="dxa"/>
              <w:right w:w="0" w:type="dxa"/>
            </w:tcMar>
            <w:vAlign w:val="center"/>
          </w:tcPr>
          <w:p w14:paraId="183C46D2" w14:textId="77777777" w:rsidR="006B4D61" w:rsidRPr="00053ABB" w:rsidRDefault="006B4D61" w:rsidP="006B4D61">
            <w:pPr>
              <w:spacing w:before="20" w:after="40"/>
              <w:ind w:left="102" w:right="102"/>
              <w:contextualSpacing w:val="0"/>
              <w:rPr>
                <w:sz w:val="20"/>
                <w:szCs w:val="20"/>
              </w:rPr>
            </w:pPr>
            <w:r w:rsidRPr="00053ABB">
              <w:rPr>
                <w:rFonts w:eastAsia="Arial"/>
                <w:color w:val="111111"/>
                <w:sz w:val="20"/>
                <w:szCs w:val="20"/>
              </w:rPr>
              <w:t>Ethnicit</w:t>
            </w:r>
            <w:r>
              <w:rPr>
                <w:rFonts w:eastAsia="Arial"/>
                <w:color w:val="111111"/>
                <w:sz w:val="20"/>
                <w:szCs w:val="20"/>
              </w:rPr>
              <w:t>y</w:t>
            </w:r>
            <w:r w:rsidRPr="00053ABB">
              <w:rPr>
                <w:rFonts w:eastAsia="Arial"/>
                <w:color w:val="111111"/>
                <w:sz w:val="20"/>
                <w:szCs w:val="20"/>
              </w:rPr>
              <w:t>: Māori</w:t>
            </w:r>
          </w:p>
        </w:tc>
        <w:tc>
          <w:tcPr>
            <w:tcW w:w="1418" w:type="dxa"/>
            <w:shd w:val="clear" w:color="auto" w:fill="FFFFFF"/>
            <w:tcMar>
              <w:top w:w="0" w:type="dxa"/>
              <w:left w:w="0" w:type="dxa"/>
              <w:bottom w:w="0" w:type="dxa"/>
              <w:right w:w="0" w:type="dxa"/>
            </w:tcMar>
            <w:vAlign w:val="center"/>
          </w:tcPr>
          <w:p w14:paraId="5B75A920" w14:textId="299611D2"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4BE60B5D" w14:textId="7D367E27"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534EC759" w14:textId="2E928858"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10429600" w14:textId="46855A48"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3E65E11B" w14:textId="77777777" w:rsidTr="009A0E43">
        <w:trPr>
          <w:cantSplit/>
        </w:trPr>
        <w:tc>
          <w:tcPr>
            <w:tcW w:w="2835" w:type="dxa"/>
            <w:shd w:val="clear" w:color="auto" w:fill="FFFFFF"/>
            <w:tcMar>
              <w:top w:w="0" w:type="dxa"/>
              <w:left w:w="0" w:type="dxa"/>
              <w:bottom w:w="0" w:type="dxa"/>
              <w:right w:w="0" w:type="dxa"/>
            </w:tcMar>
            <w:vAlign w:val="center"/>
          </w:tcPr>
          <w:p w14:paraId="02D43F73" w14:textId="1D15E6A1" w:rsidR="006B4D61" w:rsidRPr="00053ABB" w:rsidRDefault="006B4D61" w:rsidP="006B4D61">
            <w:pPr>
              <w:spacing w:before="20" w:after="40"/>
              <w:ind w:left="102" w:right="102"/>
              <w:contextualSpacing w:val="0"/>
              <w:rPr>
                <w:rFonts w:eastAsia="Arial"/>
                <w:color w:val="111111"/>
                <w:sz w:val="20"/>
                <w:szCs w:val="20"/>
              </w:rPr>
            </w:pPr>
            <w:r w:rsidRPr="00053ABB">
              <w:rPr>
                <w:rFonts w:eastAsia="Arial"/>
                <w:color w:val="111111"/>
                <w:sz w:val="20"/>
                <w:szCs w:val="20"/>
              </w:rPr>
              <w:t>Ethnicit</w:t>
            </w:r>
            <w:r>
              <w:rPr>
                <w:rFonts w:eastAsia="Arial"/>
                <w:color w:val="111111"/>
                <w:sz w:val="20"/>
                <w:szCs w:val="20"/>
              </w:rPr>
              <w:t>y</w:t>
            </w:r>
            <w:r w:rsidRPr="00053ABB">
              <w:rPr>
                <w:rFonts w:eastAsia="Arial"/>
                <w:color w:val="111111"/>
                <w:sz w:val="20"/>
                <w:szCs w:val="20"/>
              </w:rPr>
              <w:t>:</w:t>
            </w:r>
            <w:r>
              <w:rPr>
                <w:rFonts w:eastAsia="Arial"/>
                <w:color w:val="111111"/>
                <w:sz w:val="20"/>
                <w:szCs w:val="20"/>
              </w:rPr>
              <w:t xml:space="preserve"> Pacific</w:t>
            </w:r>
          </w:p>
        </w:tc>
        <w:tc>
          <w:tcPr>
            <w:tcW w:w="1418" w:type="dxa"/>
            <w:shd w:val="clear" w:color="auto" w:fill="FFFFFF"/>
            <w:tcMar>
              <w:top w:w="0" w:type="dxa"/>
              <w:left w:w="0" w:type="dxa"/>
              <w:bottom w:w="0" w:type="dxa"/>
              <w:right w:w="0" w:type="dxa"/>
            </w:tcMar>
            <w:vAlign w:val="center"/>
          </w:tcPr>
          <w:p w14:paraId="2392E177" w14:textId="04E54C7C"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54E05F09" w14:textId="6BB3D9BB"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3EAAADB8" w14:textId="6DB4CCF9"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1.88</w:t>
            </w:r>
          </w:p>
        </w:tc>
        <w:tc>
          <w:tcPr>
            <w:tcW w:w="1559" w:type="dxa"/>
            <w:shd w:val="clear" w:color="auto" w:fill="FFFFFF"/>
            <w:tcMar>
              <w:top w:w="0" w:type="dxa"/>
              <w:left w:w="0" w:type="dxa"/>
              <w:bottom w:w="0" w:type="dxa"/>
              <w:right w:w="0" w:type="dxa"/>
            </w:tcMar>
            <w:vAlign w:val="center"/>
          </w:tcPr>
          <w:p w14:paraId="34D73054" w14:textId="4C2857FB" w:rsidR="006B4D61" w:rsidRPr="006B4D61"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4D52AE7C" w14:textId="77777777" w:rsidTr="009A0E43">
        <w:trPr>
          <w:cantSplit/>
        </w:trPr>
        <w:tc>
          <w:tcPr>
            <w:tcW w:w="2835" w:type="dxa"/>
            <w:shd w:val="clear" w:color="auto" w:fill="FFFFFF"/>
            <w:tcMar>
              <w:top w:w="0" w:type="dxa"/>
              <w:left w:w="0" w:type="dxa"/>
              <w:bottom w:w="0" w:type="dxa"/>
              <w:right w:w="0" w:type="dxa"/>
            </w:tcMar>
            <w:vAlign w:val="center"/>
          </w:tcPr>
          <w:p w14:paraId="2742D348" w14:textId="77777777" w:rsidR="006B4D61" w:rsidRPr="00053ABB" w:rsidRDefault="006B4D61" w:rsidP="006B4D61">
            <w:pPr>
              <w:spacing w:before="20" w:after="40"/>
              <w:ind w:left="102" w:right="102"/>
              <w:contextualSpacing w:val="0"/>
              <w:rPr>
                <w:rFonts w:eastAsia="Arial"/>
                <w:color w:val="111111"/>
                <w:sz w:val="20"/>
                <w:szCs w:val="20"/>
              </w:rPr>
            </w:pPr>
            <w:r w:rsidRPr="00053ABB">
              <w:rPr>
                <w:rFonts w:eastAsia="Arial"/>
                <w:color w:val="111111"/>
                <w:sz w:val="20"/>
                <w:szCs w:val="20"/>
              </w:rPr>
              <w:t>Education</w:t>
            </w:r>
            <w:r>
              <w:rPr>
                <w:rFonts w:eastAsia="Arial"/>
                <w:color w:val="111111"/>
                <w:sz w:val="20"/>
                <w:szCs w:val="20"/>
              </w:rPr>
              <w:t>al level</w:t>
            </w:r>
            <w:r w:rsidRPr="00053ABB">
              <w:rPr>
                <w:rFonts w:eastAsia="Arial"/>
                <w:color w:val="111111"/>
                <w:sz w:val="20"/>
                <w:szCs w:val="20"/>
              </w:rPr>
              <w:t>: University degree</w:t>
            </w:r>
          </w:p>
        </w:tc>
        <w:tc>
          <w:tcPr>
            <w:tcW w:w="1418" w:type="dxa"/>
            <w:shd w:val="clear" w:color="auto" w:fill="FFFFFF"/>
            <w:tcMar>
              <w:top w:w="0" w:type="dxa"/>
              <w:left w:w="0" w:type="dxa"/>
              <w:bottom w:w="0" w:type="dxa"/>
              <w:right w:w="0" w:type="dxa"/>
            </w:tcMar>
            <w:vAlign w:val="center"/>
          </w:tcPr>
          <w:p w14:paraId="49B02C0D" w14:textId="42C404D6"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0696BFB9" w14:textId="74FA589C"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6045DD3E" w14:textId="432654D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734586D6" w14:textId="3091221B"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1718A91C" w14:textId="77777777" w:rsidTr="009A0E43">
        <w:trPr>
          <w:cantSplit/>
        </w:trPr>
        <w:tc>
          <w:tcPr>
            <w:tcW w:w="2835" w:type="dxa"/>
            <w:shd w:val="clear" w:color="auto" w:fill="FFFFFF"/>
            <w:tcMar>
              <w:top w:w="0" w:type="dxa"/>
              <w:left w:w="0" w:type="dxa"/>
              <w:bottom w:w="0" w:type="dxa"/>
              <w:right w:w="0" w:type="dxa"/>
            </w:tcMar>
            <w:vAlign w:val="center"/>
          </w:tcPr>
          <w:p w14:paraId="77FCB6DE" w14:textId="77777777" w:rsidR="006B4D61" w:rsidRPr="00053ABB" w:rsidRDefault="006B4D61" w:rsidP="006B4D61">
            <w:pPr>
              <w:spacing w:before="20" w:after="40"/>
              <w:ind w:left="102" w:right="102"/>
              <w:contextualSpacing w:val="0"/>
              <w:rPr>
                <w:rFonts w:eastAsia="Arial"/>
                <w:color w:val="111111"/>
                <w:sz w:val="20"/>
                <w:szCs w:val="20"/>
              </w:rPr>
            </w:pPr>
            <w:r>
              <w:rPr>
                <w:rFonts w:eastAsia="Arial"/>
                <w:color w:val="111111"/>
                <w:sz w:val="20"/>
                <w:szCs w:val="20"/>
              </w:rPr>
              <w:t>Employment</w:t>
            </w:r>
            <w:r w:rsidRPr="00053ABB">
              <w:rPr>
                <w:rFonts w:eastAsia="Arial"/>
                <w:color w:val="111111"/>
                <w:sz w:val="20"/>
                <w:szCs w:val="20"/>
              </w:rPr>
              <w:t>: Part time</w:t>
            </w:r>
          </w:p>
        </w:tc>
        <w:tc>
          <w:tcPr>
            <w:tcW w:w="1418" w:type="dxa"/>
            <w:shd w:val="clear" w:color="auto" w:fill="FFFFFF"/>
            <w:tcMar>
              <w:top w:w="0" w:type="dxa"/>
              <w:left w:w="0" w:type="dxa"/>
              <w:bottom w:w="0" w:type="dxa"/>
              <w:right w:w="0" w:type="dxa"/>
            </w:tcMar>
            <w:vAlign w:val="center"/>
          </w:tcPr>
          <w:p w14:paraId="35004B19" w14:textId="4AD63E86"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674DE003" w14:textId="182976EB"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3197BC71" w14:textId="09C3DFDA"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2524FD5D" w14:textId="3A6F76CD"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3C332641" w14:textId="77777777" w:rsidTr="009A0E43">
        <w:trPr>
          <w:cantSplit/>
        </w:trPr>
        <w:tc>
          <w:tcPr>
            <w:tcW w:w="2835" w:type="dxa"/>
            <w:shd w:val="clear" w:color="auto" w:fill="FFFFFF"/>
            <w:tcMar>
              <w:top w:w="0" w:type="dxa"/>
              <w:left w:w="0" w:type="dxa"/>
              <w:bottom w:w="0" w:type="dxa"/>
              <w:right w:w="0" w:type="dxa"/>
            </w:tcMar>
            <w:vAlign w:val="center"/>
          </w:tcPr>
          <w:p w14:paraId="281C6639" w14:textId="77777777" w:rsidR="006B4D61" w:rsidRPr="00053ABB" w:rsidRDefault="006B4D61" w:rsidP="006B4D61">
            <w:pPr>
              <w:spacing w:before="20" w:after="40"/>
              <w:ind w:left="102" w:right="102"/>
              <w:contextualSpacing w:val="0"/>
              <w:rPr>
                <w:rFonts w:eastAsia="Arial"/>
                <w:color w:val="111111"/>
                <w:sz w:val="20"/>
                <w:szCs w:val="20"/>
              </w:rPr>
            </w:pPr>
            <w:r>
              <w:rPr>
                <w:rFonts w:eastAsia="Arial"/>
                <w:color w:val="111111"/>
                <w:sz w:val="20"/>
                <w:szCs w:val="20"/>
              </w:rPr>
              <w:t>Employment</w:t>
            </w:r>
            <w:r w:rsidRPr="00053ABB">
              <w:rPr>
                <w:rFonts w:eastAsia="Arial"/>
                <w:color w:val="111111"/>
                <w:sz w:val="20"/>
                <w:szCs w:val="20"/>
              </w:rPr>
              <w:t>: Retired</w:t>
            </w:r>
          </w:p>
        </w:tc>
        <w:tc>
          <w:tcPr>
            <w:tcW w:w="1418" w:type="dxa"/>
            <w:shd w:val="clear" w:color="auto" w:fill="FFFFFF"/>
            <w:tcMar>
              <w:top w:w="0" w:type="dxa"/>
              <w:left w:w="0" w:type="dxa"/>
              <w:bottom w:w="0" w:type="dxa"/>
              <w:right w:w="0" w:type="dxa"/>
            </w:tcMar>
            <w:vAlign w:val="center"/>
          </w:tcPr>
          <w:p w14:paraId="648A6462" w14:textId="612D70AF"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shd w:val="clear" w:color="auto" w:fill="FFFFFF"/>
            <w:tcMar>
              <w:top w:w="0" w:type="dxa"/>
              <w:left w:w="0" w:type="dxa"/>
              <w:bottom w:w="0" w:type="dxa"/>
              <w:right w:w="0" w:type="dxa"/>
            </w:tcMar>
            <w:vAlign w:val="center"/>
          </w:tcPr>
          <w:p w14:paraId="2C39EEFA" w14:textId="2748DE17"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4591AB76" w14:textId="317CDD24"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shd w:val="clear" w:color="auto" w:fill="FFFFFF"/>
            <w:tcMar>
              <w:top w:w="0" w:type="dxa"/>
              <w:left w:w="0" w:type="dxa"/>
              <w:bottom w:w="0" w:type="dxa"/>
              <w:right w:w="0" w:type="dxa"/>
            </w:tcMar>
            <w:vAlign w:val="center"/>
          </w:tcPr>
          <w:p w14:paraId="006BA204" w14:textId="1E3C7E2E"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r w:rsidR="006B4D61" w:rsidRPr="00053ABB" w14:paraId="207F2B8E" w14:textId="77777777" w:rsidTr="009A0E43">
        <w:trPr>
          <w:cantSplit/>
        </w:trPr>
        <w:tc>
          <w:tcPr>
            <w:tcW w:w="2835" w:type="dxa"/>
            <w:tcBorders>
              <w:bottom w:val="single" w:sz="4" w:space="0" w:color="000000"/>
            </w:tcBorders>
            <w:shd w:val="clear" w:color="auto" w:fill="FFFFFF"/>
            <w:tcMar>
              <w:top w:w="0" w:type="dxa"/>
              <w:left w:w="0" w:type="dxa"/>
              <w:bottom w:w="0" w:type="dxa"/>
              <w:right w:w="0" w:type="dxa"/>
            </w:tcMar>
            <w:vAlign w:val="center"/>
          </w:tcPr>
          <w:p w14:paraId="114F6B4D" w14:textId="77777777" w:rsidR="006B4D61" w:rsidRPr="00053ABB" w:rsidRDefault="006B4D61" w:rsidP="006B4D61">
            <w:pPr>
              <w:spacing w:before="20" w:after="40"/>
              <w:ind w:left="102" w:right="102"/>
              <w:contextualSpacing w:val="0"/>
              <w:rPr>
                <w:rFonts w:eastAsia="Arial"/>
                <w:color w:val="111111"/>
                <w:sz w:val="20"/>
                <w:szCs w:val="20"/>
              </w:rPr>
            </w:pPr>
            <w:r>
              <w:rPr>
                <w:rFonts w:eastAsia="Arial"/>
                <w:color w:val="111111"/>
                <w:sz w:val="20"/>
                <w:szCs w:val="20"/>
              </w:rPr>
              <w:t>Employment</w:t>
            </w:r>
            <w:r w:rsidRPr="00053ABB">
              <w:rPr>
                <w:rFonts w:eastAsia="Arial"/>
                <w:color w:val="111111"/>
                <w:sz w:val="20"/>
                <w:szCs w:val="20"/>
              </w:rPr>
              <w:t>: Other</w:t>
            </w:r>
          </w:p>
        </w:tc>
        <w:tc>
          <w:tcPr>
            <w:tcW w:w="1418" w:type="dxa"/>
            <w:tcBorders>
              <w:bottom w:val="single" w:sz="4" w:space="0" w:color="000000"/>
            </w:tcBorders>
            <w:shd w:val="clear" w:color="auto" w:fill="FFFFFF"/>
            <w:tcMar>
              <w:top w:w="0" w:type="dxa"/>
              <w:left w:w="0" w:type="dxa"/>
              <w:bottom w:w="0" w:type="dxa"/>
              <w:right w:w="0" w:type="dxa"/>
            </w:tcMar>
            <w:vAlign w:val="center"/>
          </w:tcPr>
          <w:p w14:paraId="2ED42631" w14:textId="11C164DC"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701" w:type="dxa"/>
            <w:tcBorders>
              <w:bottom w:val="single" w:sz="4" w:space="0" w:color="000000"/>
            </w:tcBorders>
            <w:shd w:val="clear" w:color="auto" w:fill="FFFFFF"/>
            <w:tcMar>
              <w:top w:w="0" w:type="dxa"/>
              <w:left w:w="0" w:type="dxa"/>
              <w:bottom w:w="0" w:type="dxa"/>
              <w:right w:w="0" w:type="dxa"/>
            </w:tcMar>
            <w:vAlign w:val="center"/>
          </w:tcPr>
          <w:p w14:paraId="1BC9E8A4" w14:textId="4346FD99"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1.46</w:t>
            </w:r>
          </w:p>
        </w:tc>
        <w:tc>
          <w:tcPr>
            <w:tcW w:w="1559" w:type="dxa"/>
            <w:tcBorders>
              <w:bottom w:val="single" w:sz="4" w:space="0" w:color="000000"/>
            </w:tcBorders>
            <w:shd w:val="clear" w:color="auto" w:fill="FFFFFF"/>
            <w:tcMar>
              <w:top w:w="0" w:type="dxa"/>
              <w:left w:w="0" w:type="dxa"/>
              <w:bottom w:w="0" w:type="dxa"/>
              <w:right w:w="0" w:type="dxa"/>
            </w:tcMar>
            <w:vAlign w:val="center"/>
          </w:tcPr>
          <w:p w14:paraId="2BEE8FF4" w14:textId="157BC0D5"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c>
          <w:tcPr>
            <w:tcW w:w="1559" w:type="dxa"/>
            <w:tcBorders>
              <w:bottom w:val="single" w:sz="4" w:space="0" w:color="000000"/>
            </w:tcBorders>
            <w:shd w:val="clear" w:color="auto" w:fill="FFFFFF"/>
            <w:tcMar>
              <w:top w:w="0" w:type="dxa"/>
              <w:left w:w="0" w:type="dxa"/>
              <w:bottom w:w="0" w:type="dxa"/>
              <w:right w:w="0" w:type="dxa"/>
            </w:tcMar>
            <w:vAlign w:val="center"/>
          </w:tcPr>
          <w:p w14:paraId="7A155C34" w14:textId="47A17495" w:rsidR="006B4D61" w:rsidRPr="00053ABB" w:rsidRDefault="006B4D61" w:rsidP="006B4D61">
            <w:pPr>
              <w:keepNext/>
              <w:spacing w:before="20" w:after="40"/>
              <w:ind w:left="102" w:right="102"/>
              <w:contextualSpacing w:val="0"/>
              <w:jc w:val="center"/>
              <w:rPr>
                <w:rFonts w:eastAsia="Arial"/>
                <w:color w:val="111111"/>
                <w:sz w:val="20"/>
                <w:szCs w:val="20"/>
              </w:rPr>
            </w:pPr>
            <w:r w:rsidRPr="006B4D61">
              <w:rPr>
                <w:rFonts w:eastAsia="Arial"/>
                <w:color w:val="111111"/>
                <w:sz w:val="20"/>
                <w:szCs w:val="20"/>
              </w:rPr>
              <w:t>--</w:t>
            </w:r>
          </w:p>
        </w:tc>
      </w:tr>
    </w:tbl>
    <w:p w14:paraId="49B6B962" w14:textId="77777777" w:rsidR="009A0E43" w:rsidRDefault="009A0E43" w:rsidP="009A0E43">
      <w:pPr>
        <w:rPr>
          <w:lang w:eastAsia="en-US"/>
        </w:rPr>
      </w:pPr>
    </w:p>
    <w:p w14:paraId="0A8F26F3" w14:textId="77777777" w:rsidR="009A0E43" w:rsidRDefault="009A0E43" w:rsidP="007234EC">
      <w:pPr>
        <w:jc w:val="both"/>
        <w:rPr>
          <w:lang w:eastAsia="en-US"/>
        </w:rPr>
      </w:pPr>
    </w:p>
    <w:sectPr w:rsidR="009A0E43" w:rsidSect="00B97CDC">
      <w:headerReference w:type="default" r:id="rId20"/>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80857" w14:textId="77777777" w:rsidR="00A10DC7" w:rsidRDefault="00A10DC7" w:rsidP="00127C2D">
      <w:r>
        <w:separator/>
      </w:r>
    </w:p>
  </w:endnote>
  <w:endnote w:type="continuationSeparator" w:id="0">
    <w:p w14:paraId="350FB23B" w14:textId="77777777" w:rsidR="00A10DC7" w:rsidRDefault="00A10DC7" w:rsidP="0012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408345"/>
      <w:docPartObj>
        <w:docPartGallery w:val="Page Numbers (Bottom of Page)"/>
        <w:docPartUnique/>
      </w:docPartObj>
    </w:sdtPr>
    <w:sdtEndPr>
      <w:rPr>
        <w:noProof/>
      </w:rPr>
    </w:sdtEndPr>
    <w:sdtContent>
      <w:p w14:paraId="0BC8266A" w14:textId="4AB83F27" w:rsidR="00A10DC7" w:rsidRPr="00EF0FB4" w:rsidRDefault="00A10DC7" w:rsidP="00B97CDC">
        <w:pPr>
          <w:pStyle w:val="Footer"/>
          <w:jc w:val="right"/>
          <w:rPr>
            <w:noProof/>
          </w:rPr>
        </w:pPr>
        <w:r w:rsidRPr="00EF0FB4">
          <w:fldChar w:fldCharType="begin"/>
        </w:r>
        <w:r w:rsidRPr="00EF0FB4">
          <w:instrText xml:space="preserve"> PAGE   \* MERGEFORMAT </w:instrText>
        </w:r>
        <w:r w:rsidRPr="00EF0FB4">
          <w:fldChar w:fldCharType="separate"/>
        </w:r>
        <w:r>
          <w:rPr>
            <w:noProof/>
          </w:rPr>
          <w:t>28</w:t>
        </w:r>
        <w:r w:rsidRPr="00EF0FB4">
          <w:rPr>
            <w:noProof/>
          </w:rPr>
          <w:fldChar w:fldCharType="end"/>
        </w:r>
      </w:p>
      <w:p w14:paraId="18765C6B" w14:textId="33A00630" w:rsidR="00A10DC7" w:rsidRPr="00EF0FB4" w:rsidRDefault="00A10DC7" w:rsidP="00B97CDC">
        <w:pPr>
          <w:jc w:val="both"/>
          <w:rPr>
            <w:sz w:val="18"/>
            <w:szCs w:val="18"/>
          </w:rPr>
        </w:pPr>
        <w:r w:rsidRPr="00EF0FB4">
          <w:rPr>
            <w:sz w:val="18"/>
            <w:szCs w:val="18"/>
          </w:rPr>
          <w:t xml:space="preserve">New Zealand National Gambling Study: </w:t>
        </w:r>
        <w:r>
          <w:rPr>
            <w:sz w:val="18"/>
            <w:szCs w:val="18"/>
          </w:rPr>
          <w:t>Correspondence between</w:t>
        </w:r>
        <w:r w:rsidRPr="00B97CDC">
          <w:rPr>
            <w:sz w:val="18"/>
            <w:szCs w:val="18"/>
          </w:rPr>
          <w:t xml:space="preserve"> changes in gambling and gambling risk levels </w:t>
        </w:r>
        <w:r>
          <w:rPr>
            <w:sz w:val="18"/>
            <w:szCs w:val="18"/>
          </w:rPr>
          <w:t>and</w:t>
        </w:r>
        <w:r w:rsidRPr="00B97CDC">
          <w:rPr>
            <w:sz w:val="18"/>
            <w:szCs w:val="18"/>
          </w:rPr>
          <w:t xml:space="preserve"> health, quality of life, and health and social inequities.</w:t>
        </w:r>
        <w:r w:rsidR="00332B8C">
          <w:rPr>
            <w:sz w:val="18"/>
            <w:szCs w:val="18"/>
          </w:rPr>
          <w:t xml:space="preserve">  NGS Series Report Number 9.</w:t>
        </w:r>
      </w:p>
      <w:p w14:paraId="0FC43949" w14:textId="77777777" w:rsidR="00A10DC7" w:rsidRPr="00EF0FB4" w:rsidRDefault="00A10DC7" w:rsidP="00B97CDC">
        <w:pPr>
          <w:pStyle w:val="Footer"/>
          <w:rPr>
            <w:color w:val="333333"/>
            <w:sz w:val="18"/>
            <w:szCs w:val="18"/>
          </w:rPr>
        </w:pPr>
        <w:r w:rsidRPr="00EF0FB4">
          <w:rPr>
            <w:color w:val="333333"/>
            <w:sz w:val="18"/>
            <w:szCs w:val="18"/>
          </w:rPr>
          <w:t xml:space="preserve">Auckland University of Technology, Gambling and Addictions Research Centre </w:t>
        </w:r>
      </w:p>
      <w:p w14:paraId="75D652C6" w14:textId="6858CE10" w:rsidR="00A10DC7" w:rsidRPr="00D16717" w:rsidRDefault="00A10DC7" w:rsidP="00B97CDC">
        <w:pPr>
          <w:pStyle w:val="Footer"/>
          <w:rPr>
            <w:color w:val="333333"/>
            <w:sz w:val="18"/>
            <w:szCs w:val="18"/>
          </w:rPr>
        </w:pPr>
        <w:r w:rsidRPr="00EF0FB4">
          <w:rPr>
            <w:color w:val="333333"/>
            <w:sz w:val="18"/>
            <w:szCs w:val="18"/>
          </w:rPr>
          <w:t xml:space="preserve">Final Report, </w:t>
        </w:r>
        <w:r w:rsidR="00332B8C">
          <w:rPr>
            <w:color w:val="333333"/>
            <w:sz w:val="18"/>
            <w:szCs w:val="18"/>
          </w:rPr>
          <w:t>7 September</w:t>
        </w:r>
        <w:r>
          <w:rPr>
            <w:color w:val="333333"/>
            <w:sz w:val="18"/>
            <w:szCs w:val="18"/>
          </w:rPr>
          <w:t xml:space="preserve"> 2020</w:t>
        </w:r>
      </w:p>
    </w:sdtContent>
  </w:sdt>
  <w:p w14:paraId="3A326B0B" w14:textId="77777777" w:rsidR="00A10DC7" w:rsidRDefault="00A10DC7" w:rsidP="00B97CDC">
    <w:pPr>
      <w:pStyle w:val="Footer"/>
    </w:pPr>
  </w:p>
  <w:p w14:paraId="4FFBD932" w14:textId="77777777" w:rsidR="00A10DC7" w:rsidRDefault="00A10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029AF" w14:textId="77777777" w:rsidR="00A10DC7" w:rsidRDefault="00A10DC7" w:rsidP="00127C2D">
      <w:r>
        <w:separator/>
      </w:r>
    </w:p>
  </w:footnote>
  <w:footnote w:type="continuationSeparator" w:id="0">
    <w:p w14:paraId="4944C927" w14:textId="77777777" w:rsidR="00A10DC7" w:rsidRDefault="00A10DC7" w:rsidP="00127C2D">
      <w:r>
        <w:continuationSeparator/>
      </w:r>
    </w:p>
  </w:footnote>
  <w:footnote w:id="1">
    <w:p w14:paraId="26A2DA91" w14:textId="6F81AA91" w:rsidR="00A10DC7" w:rsidRDefault="00A10DC7" w:rsidP="0068562B">
      <w:pPr>
        <w:pStyle w:val="FootnoteText"/>
        <w:jc w:val="both"/>
      </w:pPr>
      <w:r>
        <w:rPr>
          <w:rStyle w:val="FootnoteReference"/>
        </w:rPr>
        <w:footnoteRef/>
      </w:r>
      <w:r>
        <w:t xml:space="preserve"> The term ‘</w:t>
      </w:r>
      <w:r w:rsidRPr="0064297A">
        <w:t>Pacific people</w:t>
      </w:r>
      <w:r>
        <w:t>’</w:t>
      </w:r>
      <w:r w:rsidRPr="0064297A">
        <w:t xml:space="preserve"> include</w:t>
      </w:r>
      <w:r>
        <w:t>s</w:t>
      </w:r>
      <w:r w:rsidRPr="0064297A">
        <w:t xml:space="preserve"> several ethnicities from the South Pacific region with the largest five Pacific groups in New Zealand being Samoan, Cook Islander, Tongan, Niuean, and Fijian (Statistics New Zealand, 2014).</w:t>
      </w:r>
    </w:p>
  </w:footnote>
  <w:footnote w:id="2">
    <w:p w14:paraId="0A5F534C" w14:textId="1AF9B5CB" w:rsidR="00A10DC7" w:rsidRDefault="00A10DC7">
      <w:pPr>
        <w:pStyle w:val="FootnoteText"/>
      </w:pPr>
      <w:r>
        <w:rPr>
          <w:rStyle w:val="FootnoteReference"/>
        </w:rPr>
        <w:footnoteRef/>
      </w:r>
      <w:r>
        <w:t xml:space="preserve"> The term ‘</w:t>
      </w:r>
      <w:r w:rsidRPr="0064297A">
        <w:t>Asian people</w:t>
      </w:r>
      <w:r>
        <w:t>’</w:t>
      </w:r>
      <w:r w:rsidRPr="0064297A">
        <w:t xml:space="preserve"> include</w:t>
      </w:r>
      <w:r>
        <w:t>s</w:t>
      </w:r>
      <w:r w:rsidRPr="0064297A">
        <w:t xml:space="preserve"> several ethnicities with Chinese, Indian, Korean, Filipino and Japanese being the five largest communities in New Zealand (Statistics New Zealand,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C4F2" w14:textId="00BBDDB3" w:rsidR="00A10DC7" w:rsidRDefault="00A10DC7" w:rsidP="00127C2D">
    <w:pPr>
      <w:pStyle w:val="Header"/>
      <w:tabs>
        <w:tab w:val="clear" w:pos="4513"/>
        <w:tab w:val="clear" w:pos="9026"/>
        <w:tab w:val="left" w:pos="3218"/>
      </w:tabs>
    </w:pPr>
    <w:r>
      <w:rPr>
        <w:noProof/>
        <w:lang w:eastAsia="en-NZ"/>
      </w:rPr>
      <w:drawing>
        <wp:anchor distT="0" distB="0" distL="114300" distR="114300" simplePos="0" relativeHeight="251659264" behindDoc="1" locked="0" layoutInCell="1" allowOverlap="1" wp14:anchorId="1F670A60" wp14:editId="713C6352">
          <wp:simplePos x="0" y="0"/>
          <wp:positionH relativeFrom="page">
            <wp:posOffset>-15903</wp:posOffset>
          </wp:positionH>
          <wp:positionV relativeFrom="paragraph">
            <wp:posOffset>-445908</wp:posOffset>
          </wp:positionV>
          <wp:extent cx="7553325" cy="4549067"/>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header-green.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4549067"/>
                  </a:xfrm>
                  <a:prstGeom prst="rect">
                    <a:avLst/>
                  </a:prstGeom>
                </pic:spPr>
              </pic:pic>
            </a:graphicData>
          </a:graphic>
          <wp14:sizeRelH relativeFrom="margin">
            <wp14:pctWidth>0</wp14:pctWidth>
          </wp14:sizeRelH>
          <wp14:sizeRelV relativeFrom="margin">
            <wp14:pctHeight>0</wp14:pctHeight>
          </wp14:sizeRelV>
        </wp:anchor>
      </w:drawing>
    </w:r>
    <w:r>
      <w:tab/>
    </w:r>
    <w:r>
      <w:rPr>
        <w:noProof/>
        <w:szCs w:val="20"/>
        <w:lang w:eastAsia="en-NZ"/>
      </w:rPr>
      <w:drawing>
        <wp:inline distT="0" distB="0" distL="0" distR="0" wp14:anchorId="4234C4F0" wp14:editId="7D740BC5">
          <wp:extent cx="4045749" cy="71561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5175" cy="76327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0E48" w14:textId="35757816" w:rsidR="00A10DC7" w:rsidRDefault="00A10DC7" w:rsidP="00127C2D">
    <w:pPr>
      <w:pStyle w:val="Header"/>
      <w:tabs>
        <w:tab w:val="clear" w:pos="4513"/>
        <w:tab w:val="clear" w:pos="9026"/>
        <w:tab w:val="left" w:pos="32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45F"/>
    <w:multiLevelType w:val="hybridMultilevel"/>
    <w:tmpl w:val="A4F27FE6"/>
    <w:lvl w:ilvl="0" w:tplc="2ACE73CC">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1" w15:restartNumberingAfterBreak="0">
    <w:nsid w:val="0A406D92"/>
    <w:multiLevelType w:val="hybridMultilevel"/>
    <w:tmpl w:val="D51C0BAE"/>
    <w:lvl w:ilvl="0" w:tplc="74A4460E">
      <w:start w:val="1"/>
      <w:numFmt w:val="upperLetter"/>
      <w:lvlText w:val="%1)"/>
      <w:lvlJc w:val="left"/>
      <w:pPr>
        <w:ind w:left="114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8257F78"/>
    <w:multiLevelType w:val="hybridMultilevel"/>
    <w:tmpl w:val="2820B072"/>
    <w:lvl w:ilvl="0" w:tplc="1E76D580">
      <w:start w:val="1"/>
      <w:numFmt w:val="upp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 w15:restartNumberingAfterBreak="0">
    <w:nsid w:val="1F832930"/>
    <w:multiLevelType w:val="hybridMultilevel"/>
    <w:tmpl w:val="17487C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296154F"/>
    <w:multiLevelType w:val="hybridMultilevel"/>
    <w:tmpl w:val="76C04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2F75D0"/>
    <w:multiLevelType w:val="hybridMultilevel"/>
    <w:tmpl w:val="17E61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BF379D"/>
    <w:multiLevelType w:val="hybridMultilevel"/>
    <w:tmpl w:val="A816E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4E60D4E"/>
    <w:multiLevelType w:val="hybridMultilevel"/>
    <w:tmpl w:val="1DD6EE02"/>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8" w15:restartNumberingAfterBreak="0">
    <w:nsid w:val="3F030478"/>
    <w:multiLevelType w:val="hybridMultilevel"/>
    <w:tmpl w:val="2D1E1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3527DD"/>
    <w:multiLevelType w:val="hybridMultilevel"/>
    <w:tmpl w:val="F8CAF3BA"/>
    <w:lvl w:ilvl="0" w:tplc="2ACE73CC">
      <w:start w:val="1"/>
      <w:numFmt w:val="bullet"/>
      <w:lvlText w:val=""/>
      <w:lvlJc w:val="left"/>
      <w:pPr>
        <w:ind w:left="749"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2CA7C6D"/>
    <w:multiLevelType w:val="hybridMultilevel"/>
    <w:tmpl w:val="6448B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924314D"/>
    <w:multiLevelType w:val="hybridMultilevel"/>
    <w:tmpl w:val="1C00B294"/>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B9B2E6F"/>
    <w:multiLevelType w:val="hybridMultilevel"/>
    <w:tmpl w:val="70E0A652"/>
    <w:lvl w:ilvl="0" w:tplc="14090001">
      <w:start w:val="1"/>
      <w:numFmt w:val="bullet"/>
      <w:lvlText w:val=""/>
      <w:lvlJc w:val="left"/>
      <w:pPr>
        <w:ind w:left="585" w:hanging="360"/>
      </w:pPr>
      <w:rPr>
        <w:rFonts w:ascii="Symbol" w:hAnsi="Symbol" w:hint="default"/>
      </w:rPr>
    </w:lvl>
    <w:lvl w:ilvl="1" w:tplc="14090003" w:tentative="1">
      <w:start w:val="1"/>
      <w:numFmt w:val="bullet"/>
      <w:lvlText w:val="o"/>
      <w:lvlJc w:val="left"/>
      <w:pPr>
        <w:ind w:left="1305" w:hanging="360"/>
      </w:pPr>
      <w:rPr>
        <w:rFonts w:ascii="Courier New" w:hAnsi="Courier New" w:cs="Courier New" w:hint="default"/>
      </w:rPr>
    </w:lvl>
    <w:lvl w:ilvl="2" w:tplc="14090005" w:tentative="1">
      <w:start w:val="1"/>
      <w:numFmt w:val="bullet"/>
      <w:lvlText w:val=""/>
      <w:lvlJc w:val="left"/>
      <w:pPr>
        <w:ind w:left="2025" w:hanging="360"/>
      </w:pPr>
      <w:rPr>
        <w:rFonts w:ascii="Wingdings" w:hAnsi="Wingdings" w:hint="default"/>
      </w:rPr>
    </w:lvl>
    <w:lvl w:ilvl="3" w:tplc="14090001" w:tentative="1">
      <w:start w:val="1"/>
      <w:numFmt w:val="bullet"/>
      <w:lvlText w:val=""/>
      <w:lvlJc w:val="left"/>
      <w:pPr>
        <w:ind w:left="2745" w:hanging="360"/>
      </w:pPr>
      <w:rPr>
        <w:rFonts w:ascii="Symbol" w:hAnsi="Symbol" w:hint="default"/>
      </w:rPr>
    </w:lvl>
    <w:lvl w:ilvl="4" w:tplc="14090003" w:tentative="1">
      <w:start w:val="1"/>
      <w:numFmt w:val="bullet"/>
      <w:lvlText w:val="o"/>
      <w:lvlJc w:val="left"/>
      <w:pPr>
        <w:ind w:left="3465" w:hanging="360"/>
      </w:pPr>
      <w:rPr>
        <w:rFonts w:ascii="Courier New" w:hAnsi="Courier New" w:cs="Courier New" w:hint="default"/>
      </w:rPr>
    </w:lvl>
    <w:lvl w:ilvl="5" w:tplc="14090005" w:tentative="1">
      <w:start w:val="1"/>
      <w:numFmt w:val="bullet"/>
      <w:lvlText w:val=""/>
      <w:lvlJc w:val="left"/>
      <w:pPr>
        <w:ind w:left="4185" w:hanging="360"/>
      </w:pPr>
      <w:rPr>
        <w:rFonts w:ascii="Wingdings" w:hAnsi="Wingdings" w:hint="default"/>
      </w:rPr>
    </w:lvl>
    <w:lvl w:ilvl="6" w:tplc="14090001" w:tentative="1">
      <w:start w:val="1"/>
      <w:numFmt w:val="bullet"/>
      <w:lvlText w:val=""/>
      <w:lvlJc w:val="left"/>
      <w:pPr>
        <w:ind w:left="4905" w:hanging="360"/>
      </w:pPr>
      <w:rPr>
        <w:rFonts w:ascii="Symbol" w:hAnsi="Symbol" w:hint="default"/>
      </w:rPr>
    </w:lvl>
    <w:lvl w:ilvl="7" w:tplc="14090003" w:tentative="1">
      <w:start w:val="1"/>
      <w:numFmt w:val="bullet"/>
      <w:lvlText w:val="o"/>
      <w:lvlJc w:val="left"/>
      <w:pPr>
        <w:ind w:left="5625" w:hanging="360"/>
      </w:pPr>
      <w:rPr>
        <w:rFonts w:ascii="Courier New" w:hAnsi="Courier New" w:cs="Courier New" w:hint="default"/>
      </w:rPr>
    </w:lvl>
    <w:lvl w:ilvl="8" w:tplc="14090005" w:tentative="1">
      <w:start w:val="1"/>
      <w:numFmt w:val="bullet"/>
      <w:lvlText w:val=""/>
      <w:lvlJc w:val="left"/>
      <w:pPr>
        <w:ind w:left="6345" w:hanging="360"/>
      </w:pPr>
      <w:rPr>
        <w:rFonts w:ascii="Wingdings" w:hAnsi="Wingdings" w:hint="default"/>
      </w:rPr>
    </w:lvl>
  </w:abstractNum>
  <w:abstractNum w:abstractNumId="13" w15:restartNumberingAfterBreak="0">
    <w:nsid w:val="542856A3"/>
    <w:multiLevelType w:val="hybridMultilevel"/>
    <w:tmpl w:val="B868EA5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4D5342F"/>
    <w:multiLevelType w:val="hybridMultilevel"/>
    <w:tmpl w:val="E03C1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4F4AF2"/>
    <w:multiLevelType w:val="hybridMultilevel"/>
    <w:tmpl w:val="ED6CE3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7A05479"/>
    <w:multiLevelType w:val="multilevel"/>
    <w:tmpl w:val="F1AABBA4"/>
    <w:lvl w:ilvl="0">
      <w:start w:val="1"/>
      <w:numFmt w:val="decimal"/>
      <w:suff w:val="nothing"/>
      <w:lvlText w:val="Section %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lowerLetter"/>
      <w:lvlText w:val="%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715770"/>
    <w:multiLevelType w:val="hybridMultilevel"/>
    <w:tmpl w:val="6A42E772"/>
    <w:lvl w:ilvl="0" w:tplc="14090015">
      <w:start w:val="1"/>
      <w:numFmt w:val="upperLetter"/>
      <w:lvlText w:val="%1."/>
      <w:lvlJc w:val="left"/>
      <w:pPr>
        <w:ind w:left="749" w:hanging="360"/>
      </w:pPr>
    </w:lvl>
    <w:lvl w:ilvl="1" w:tplc="14090019" w:tentative="1">
      <w:start w:val="1"/>
      <w:numFmt w:val="lowerLetter"/>
      <w:lvlText w:val="%2."/>
      <w:lvlJc w:val="left"/>
      <w:pPr>
        <w:ind w:left="1469" w:hanging="360"/>
      </w:pPr>
    </w:lvl>
    <w:lvl w:ilvl="2" w:tplc="1409001B" w:tentative="1">
      <w:start w:val="1"/>
      <w:numFmt w:val="lowerRoman"/>
      <w:lvlText w:val="%3."/>
      <w:lvlJc w:val="right"/>
      <w:pPr>
        <w:ind w:left="2189" w:hanging="180"/>
      </w:pPr>
    </w:lvl>
    <w:lvl w:ilvl="3" w:tplc="1409000F" w:tentative="1">
      <w:start w:val="1"/>
      <w:numFmt w:val="decimal"/>
      <w:lvlText w:val="%4."/>
      <w:lvlJc w:val="left"/>
      <w:pPr>
        <w:ind w:left="2909" w:hanging="360"/>
      </w:pPr>
    </w:lvl>
    <w:lvl w:ilvl="4" w:tplc="14090019" w:tentative="1">
      <w:start w:val="1"/>
      <w:numFmt w:val="lowerLetter"/>
      <w:lvlText w:val="%5."/>
      <w:lvlJc w:val="left"/>
      <w:pPr>
        <w:ind w:left="3629" w:hanging="360"/>
      </w:pPr>
    </w:lvl>
    <w:lvl w:ilvl="5" w:tplc="1409001B" w:tentative="1">
      <w:start w:val="1"/>
      <w:numFmt w:val="lowerRoman"/>
      <w:lvlText w:val="%6."/>
      <w:lvlJc w:val="right"/>
      <w:pPr>
        <w:ind w:left="4349" w:hanging="180"/>
      </w:pPr>
    </w:lvl>
    <w:lvl w:ilvl="6" w:tplc="1409000F" w:tentative="1">
      <w:start w:val="1"/>
      <w:numFmt w:val="decimal"/>
      <w:lvlText w:val="%7."/>
      <w:lvlJc w:val="left"/>
      <w:pPr>
        <w:ind w:left="5069" w:hanging="360"/>
      </w:pPr>
    </w:lvl>
    <w:lvl w:ilvl="7" w:tplc="14090019" w:tentative="1">
      <w:start w:val="1"/>
      <w:numFmt w:val="lowerLetter"/>
      <w:lvlText w:val="%8."/>
      <w:lvlJc w:val="left"/>
      <w:pPr>
        <w:ind w:left="5789" w:hanging="360"/>
      </w:pPr>
    </w:lvl>
    <w:lvl w:ilvl="8" w:tplc="1409001B" w:tentative="1">
      <w:start w:val="1"/>
      <w:numFmt w:val="lowerRoman"/>
      <w:lvlText w:val="%9."/>
      <w:lvlJc w:val="right"/>
      <w:pPr>
        <w:ind w:left="6509" w:hanging="180"/>
      </w:pPr>
    </w:lvl>
  </w:abstractNum>
  <w:abstractNum w:abstractNumId="18" w15:restartNumberingAfterBreak="0">
    <w:nsid w:val="5BD36880"/>
    <w:multiLevelType w:val="hybridMultilevel"/>
    <w:tmpl w:val="6D667554"/>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19" w15:restartNumberingAfterBreak="0">
    <w:nsid w:val="5CC71AE6"/>
    <w:multiLevelType w:val="hybridMultilevel"/>
    <w:tmpl w:val="2DDE2138"/>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0" w15:restartNumberingAfterBreak="0">
    <w:nsid w:val="60D91E79"/>
    <w:multiLevelType w:val="hybridMultilevel"/>
    <w:tmpl w:val="D892F284"/>
    <w:lvl w:ilvl="0" w:tplc="1409000F">
      <w:start w:val="1"/>
      <w:numFmt w:val="decimal"/>
      <w:lvlText w:val="%1."/>
      <w:lvlJc w:val="left"/>
      <w:pPr>
        <w:ind w:left="720" w:hanging="360"/>
      </w:pPr>
      <w:rPr>
        <w:rFonts w:hint="default"/>
      </w:rPr>
    </w:lvl>
    <w:lvl w:ilvl="1" w:tplc="59767F22">
      <w:start w:val="1"/>
      <w:numFmt w:val="bullet"/>
      <w:lvlText w:val="-"/>
      <w:lvlJc w:val="left"/>
      <w:pPr>
        <w:ind w:left="1440" w:hanging="360"/>
      </w:pPr>
      <w:rPr>
        <w:rFonts w:ascii="Times New Roman" w:eastAsia="Times New Roman" w:hAnsi="Times New Roman" w:cs="Times New Roman"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1AA79AF"/>
    <w:multiLevelType w:val="hybridMultilevel"/>
    <w:tmpl w:val="7BA60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91A4C55"/>
    <w:multiLevelType w:val="hybridMultilevel"/>
    <w:tmpl w:val="2BB8A0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9954D8D"/>
    <w:multiLevelType w:val="hybridMultilevel"/>
    <w:tmpl w:val="B868EA5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EEA4603"/>
    <w:multiLevelType w:val="hybridMultilevel"/>
    <w:tmpl w:val="36884AC6"/>
    <w:lvl w:ilvl="0" w:tplc="14090017">
      <w:start w:val="1"/>
      <w:numFmt w:val="lowerLetter"/>
      <w:lvlText w:val="%1)"/>
      <w:lvlJc w:val="left"/>
      <w:pPr>
        <w:ind w:left="749" w:hanging="360"/>
      </w:pPr>
      <w:rPr>
        <w:rFonts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5" w15:restartNumberingAfterBreak="0">
    <w:nsid w:val="7C2C743D"/>
    <w:multiLevelType w:val="hybridMultilevel"/>
    <w:tmpl w:val="C73003C4"/>
    <w:lvl w:ilvl="0" w:tplc="E5C2E4C0">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num w:numId="1">
    <w:abstractNumId w:val="16"/>
  </w:num>
  <w:num w:numId="2">
    <w:abstractNumId w:val="18"/>
  </w:num>
  <w:num w:numId="3">
    <w:abstractNumId w:val="19"/>
  </w:num>
  <w:num w:numId="4">
    <w:abstractNumId w:val="24"/>
  </w:num>
  <w:num w:numId="5">
    <w:abstractNumId w:val="7"/>
  </w:num>
  <w:num w:numId="6">
    <w:abstractNumId w:val="22"/>
  </w:num>
  <w:num w:numId="7">
    <w:abstractNumId w:val="3"/>
  </w:num>
  <w:num w:numId="8">
    <w:abstractNumId w:val="23"/>
  </w:num>
  <w:num w:numId="9">
    <w:abstractNumId w:val="20"/>
  </w:num>
  <w:num w:numId="10">
    <w:abstractNumId w:val="6"/>
  </w:num>
  <w:num w:numId="11">
    <w:abstractNumId w:val="12"/>
  </w:num>
  <w:num w:numId="12">
    <w:abstractNumId w:val="4"/>
  </w:num>
  <w:num w:numId="13">
    <w:abstractNumId w:val="14"/>
  </w:num>
  <w:num w:numId="14">
    <w:abstractNumId w:val="13"/>
  </w:num>
  <w:num w:numId="15">
    <w:abstractNumId w:val="11"/>
  </w:num>
  <w:num w:numId="16">
    <w:abstractNumId w:val="17"/>
  </w:num>
  <w:num w:numId="17">
    <w:abstractNumId w:val="1"/>
  </w:num>
  <w:num w:numId="18">
    <w:abstractNumId w:val="2"/>
  </w:num>
  <w:num w:numId="19">
    <w:abstractNumId w:val="25"/>
  </w:num>
  <w:num w:numId="20">
    <w:abstractNumId w:val="0"/>
  </w:num>
  <w:num w:numId="21">
    <w:abstractNumId w:val="9"/>
  </w:num>
  <w:num w:numId="22">
    <w:abstractNumId w:val="8"/>
  </w:num>
  <w:num w:numId="23">
    <w:abstractNumId w:val="15"/>
  </w:num>
  <w:num w:numId="24">
    <w:abstractNumId w:val="10"/>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2D"/>
    <w:rsid w:val="00001511"/>
    <w:rsid w:val="00001900"/>
    <w:rsid w:val="00002DDC"/>
    <w:rsid w:val="0000320A"/>
    <w:rsid w:val="00007CE3"/>
    <w:rsid w:val="0001206E"/>
    <w:rsid w:val="00015167"/>
    <w:rsid w:val="0001590B"/>
    <w:rsid w:val="00020DD8"/>
    <w:rsid w:val="000220FE"/>
    <w:rsid w:val="00023806"/>
    <w:rsid w:val="000247E8"/>
    <w:rsid w:val="00025996"/>
    <w:rsid w:val="000302D1"/>
    <w:rsid w:val="000304BC"/>
    <w:rsid w:val="00031BF4"/>
    <w:rsid w:val="00032A11"/>
    <w:rsid w:val="00040EEE"/>
    <w:rsid w:val="00042C1E"/>
    <w:rsid w:val="00052823"/>
    <w:rsid w:val="00053ABB"/>
    <w:rsid w:val="0005570A"/>
    <w:rsid w:val="00056565"/>
    <w:rsid w:val="00061A80"/>
    <w:rsid w:val="00061F00"/>
    <w:rsid w:val="00066F94"/>
    <w:rsid w:val="000727A1"/>
    <w:rsid w:val="000755F8"/>
    <w:rsid w:val="0007671F"/>
    <w:rsid w:val="0007756F"/>
    <w:rsid w:val="0008412B"/>
    <w:rsid w:val="000846DA"/>
    <w:rsid w:val="00087EDA"/>
    <w:rsid w:val="00091131"/>
    <w:rsid w:val="00091AD1"/>
    <w:rsid w:val="000940B9"/>
    <w:rsid w:val="00096AF0"/>
    <w:rsid w:val="000A0E61"/>
    <w:rsid w:val="000A1D8C"/>
    <w:rsid w:val="000B11D8"/>
    <w:rsid w:val="000B31C0"/>
    <w:rsid w:val="000C0F8D"/>
    <w:rsid w:val="000C4A8B"/>
    <w:rsid w:val="000C6E72"/>
    <w:rsid w:val="000C727C"/>
    <w:rsid w:val="000D10FD"/>
    <w:rsid w:val="000D1674"/>
    <w:rsid w:val="000D4A92"/>
    <w:rsid w:val="000E2488"/>
    <w:rsid w:val="000E3E1B"/>
    <w:rsid w:val="000F3942"/>
    <w:rsid w:val="000F7EF9"/>
    <w:rsid w:val="0010031F"/>
    <w:rsid w:val="001023C7"/>
    <w:rsid w:val="001034B7"/>
    <w:rsid w:val="00104124"/>
    <w:rsid w:val="00105C27"/>
    <w:rsid w:val="001068AF"/>
    <w:rsid w:val="00110ADA"/>
    <w:rsid w:val="00112F3F"/>
    <w:rsid w:val="00113D65"/>
    <w:rsid w:val="00116336"/>
    <w:rsid w:val="00116456"/>
    <w:rsid w:val="00117D4E"/>
    <w:rsid w:val="00121D92"/>
    <w:rsid w:val="001221EA"/>
    <w:rsid w:val="001239C8"/>
    <w:rsid w:val="00126879"/>
    <w:rsid w:val="0012687E"/>
    <w:rsid w:val="00126F86"/>
    <w:rsid w:val="00127C2D"/>
    <w:rsid w:val="001315D9"/>
    <w:rsid w:val="00133054"/>
    <w:rsid w:val="00145B43"/>
    <w:rsid w:val="00146586"/>
    <w:rsid w:val="001526C7"/>
    <w:rsid w:val="001531E7"/>
    <w:rsid w:val="001537F4"/>
    <w:rsid w:val="001549E6"/>
    <w:rsid w:val="00165461"/>
    <w:rsid w:val="00172869"/>
    <w:rsid w:val="00174D35"/>
    <w:rsid w:val="00181234"/>
    <w:rsid w:val="00182BCB"/>
    <w:rsid w:val="00184A17"/>
    <w:rsid w:val="00192D3E"/>
    <w:rsid w:val="00195744"/>
    <w:rsid w:val="001979BF"/>
    <w:rsid w:val="001A1DF8"/>
    <w:rsid w:val="001A4548"/>
    <w:rsid w:val="001A4D36"/>
    <w:rsid w:val="001A4DE3"/>
    <w:rsid w:val="001A5F2E"/>
    <w:rsid w:val="001B03F6"/>
    <w:rsid w:val="001B0AF3"/>
    <w:rsid w:val="001B37BE"/>
    <w:rsid w:val="001B4007"/>
    <w:rsid w:val="001B4E3D"/>
    <w:rsid w:val="001B5811"/>
    <w:rsid w:val="001B65C5"/>
    <w:rsid w:val="001B695C"/>
    <w:rsid w:val="001C0B94"/>
    <w:rsid w:val="001C6ADD"/>
    <w:rsid w:val="001D0157"/>
    <w:rsid w:val="001D11F3"/>
    <w:rsid w:val="001D3A8C"/>
    <w:rsid w:val="001D69D4"/>
    <w:rsid w:val="001D6B24"/>
    <w:rsid w:val="001E396D"/>
    <w:rsid w:val="001E46E3"/>
    <w:rsid w:val="001F1103"/>
    <w:rsid w:val="001F15AB"/>
    <w:rsid w:val="001F6EF8"/>
    <w:rsid w:val="002026AC"/>
    <w:rsid w:val="00202944"/>
    <w:rsid w:val="002050E0"/>
    <w:rsid w:val="002050FD"/>
    <w:rsid w:val="00205A80"/>
    <w:rsid w:val="00206939"/>
    <w:rsid w:val="00207161"/>
    <w:rsid w:val="00210F8E"/>
    <w:rsid w:val="00211DCE"/>
    <w:rsid w:val="00212078"/>
    <w:rsid w:val="00215D6B"/>
    <w:rsid w:val="00217AA8"/>
    <w:rsid w:val="00223EA1"/>
    <w:rsid w:val="00227663"/>
    <w:rsid w:val="002315AE"/>
    <w:rsid w:val="002347D6"/>
    <w:rsid w:val="00236618"/>
    <w:rsid w:val="00241340"/>
    <w:rsid w:val="00244594"/>
    <w:rsid w:val="00245469"/>
    <w:rsid w:val="0024612F"/>
    <w:rsid w:val="00246D93"/>
    <w:rsid w:val="00247C3E"/>
    <w:rsid w:val="00254DA6"/>
    <w:rsid w:val="00255CD8"/>
    <w:rsid w:val="00256A9B"/>
    <w:rsid w:val="00262673"/>
    <w:rsid w:val="002727EA"/>
    <w:rsid w:val="00272E5E"/>
    <w:rsid w:val="00275257"/>
    <w:rsid w:val="00275667"/>
    <w:rsid w:val="00280D0A"/>
    <w:rsid w:val="00285C39"/>
    <w:rsid w:val="002909B3"/>
    <w:rsid w:val="0029384A"/>
    <w:rsid w:val="00294C13"/>
    <w:rsid w:val="00297CE6"/>
    <w:rsid w:val="002A171A"/>
    <w:rsid w:val="002A6B98"/>
    <w:rsid w:val="002A7505"/>
    <w:rsid w:val="002B3BF6"/>
    <w:rsid w:val="002B4872"/>
    <w:rsid w:val="002B63A4"/>
    <w:rsid w:val="002C0A9A"/>
    <w:rsid w:val="002C0EB6"/>
    <w:rsid w:val="002C143E"/>
    <w:rsid w:val="002C33DC"/>
    <w:rsid w:val="002C4B1F"/>
    <w:rsid w:val="002C61C7"/>
    <w:rsid w:val="002E2AB4"/>
    <w:rsid w:val="002E3A40"/>
    <w:rsid w:val="002E49F5"/>
    <w:rsid w:val="002E50A8"/>
    <w:rsid w:val="002E542E"/>
    <w:rsid w:val="002E60B3"/>
    <w:rsid w:val="002F0F6E"/>
    <w:rsid w:val="002F22E7"/>
    <w:rsid w:val="00305C65"/>
    <w:rsid w:val="00306528"/>
    <w:rsid w:val="0031202F"/>
    <w:rsid w:val="00313432"/>
    <w:rsid w:val="003251D5"/>
    <w:rsid w:val="00325567"/>
    <w:rsid w:val="00325A75"/>
    <w:rsid w:val="00327621"/>
    <w:rsid w:val="00327643"/>
    <w:rsid w:val="00330E1A"/>
    <w:rsid w:val="00332B8C"/>
    <w:rsid w:val="00334E92"/>
    <w:rsid w:val="00337C09"/>
    <w:rsid w:val="00341827"/>
    <w:rsid w:val="00343E3F"/>
    <w:rsid w:val="00355CDB"/>
    <w:rsid w:val="00360239"/>
    <w:rsid w:val="003610AE"/>
    <w:rsid w:val="00361A10"/>
    <w:rsid w:val="003622F5"/>
    <w:rsid w:val="00362E5E"/>
    <w:rsid w:val="00370C91"/>
    <w:rsid w:val="00373B18"/>
    <w:rsid w:val="003749E2"/>
    <w:rsid w:val="00376544"/>
    <w:rsid w:val="00377342"/>
    <w:rsid w:val="00382E2D"/>
    <w:rsid w:val="00382FA7"/>
    <w:rsid w:val="00383369"/>
    <w:rsid w:val="00383BCF"/>
    <w:rsid w:val="003864E8"/>
    <w:rsid w:val="00391949"/>
    <w:rsid w:val="00393A22"/>
    <w:rsid w:val="003940C1"/>
    <w:rsid w:val="003968B4"/>
    <w:rsid w:val="003A6C2B"/>
    <w:rsid w:val="003B067C"/>
    <w:rsid w:val="003B0DF5"/>
    <w:rsid w:val="003B2432"/>
    <w:rsid w:val="003B2D7A"/>
    <w:rsid w:val="003B42BE"/>
    <w:rsid w:val="003B4B4A"/>
    <w:rsid w:val="003B5330"/>
    <w:rsid w:val="003C237C"/>
    <w:rsid w:val="003C3685"/>
    <w:rsid w:val="003D0CD9"/>
    <w:rsid w:val="003D201F"/>
    <w:rsid w:val="003D2AEE"/>
    <w:rsid w:val="003D32A3"/>
    <w:rsid w:val="003D3C7D"/>
    <w:rsid w:val="003D57E0"/>
    <w:rsid w:val="003D58A1"/>
    <w:rsid w:val="003D7120"/>
    <w:rsid w:val="003E020D"/>
    <w:rsid w:val="003E0D18"/>
    <w:rsid w:val="003E66DB"/>
    <w:rsid w:val="003F249C"/>
    <w:rsid w:val="003F365D"/>
    <w:rsid w:val="003F3DF8"/>
    <w:rsid w:val="003F3FB9"/>
    <w:rsid w:val="003F4997"/>
    <w:rsid w:val="004003DC"/>
    <w:rsid w:val="00400D5C"/>
    <w:rsid w:val="0040184D"/>
    <w:rsid w:val="00402760"/>
    <w:rsid w:val="00403D6A"/>
    <w:rsid w:val="004063C1"/>
    <w:rsid w:val="00406C7D"/>
    <w:rsid w:val="00410A22"/>
    <w:rsid w:val="004156CA"/>
    <w:rsid w:val="00416C4D"/>
    <w:rsid w:val="004211F8"/>
    <w:rsid w:val="00424395"/>
    <w:rsid w:val="00426939"/>
    <w:rsid w:val="00433BD9"/>
    <w:rsid w:val="00436587"/>
    <w:rsid w:val="004479E4"/>
    <w:rsid w:val="00447FD0"/>
    <w:rsid w:val="00460E5E"/>
    <w:rsid w:val="00460FA1"/>
    <w:rsid w:val="004610CD"/>
    <w:rsid w:val="00462029"/>
    <w:rsid w:val="0046783C"/>
    <w:rsid w:val="00467924"/>
    <w:rsid w:val="004730B9"/>
    <w:rsid w:val="00473E2C"/>
    <w:rsid w:val="00474E53"/>
    <w:rsid w:val="00477FC7"/>
    <w:rsid w:val="0048068C"/>
    <w:rsid w:val="00482A10"/>
    <w:rsid w:val="0048357D"/>
    <w:rsid w:val="004837D8"/>
    <w:rsid w:val="004852B2"/>
    <w:rsid w:val="004859D0"/>
    <w:rsid w:val="00485F37"/>
    <w:rsid w:val="00486F54"/>
    <w:rsid w:val="00487F90"/>
    <w:rsid w:val="00492CD4"/>
    <w:rsid w:val="00496C71"/>
    <w:rsid w:val="00497E96"/>
    <w:rsid w:val="004A11E2"/>
    <w:rsid w:val="004B097B"/>
    <w:rsid w:val="004B0FC6"/>
    <w:rsid w:val="004B190A"/>
    <w:rsid w:val="004B35C2"/>
    <w:rsid w:val="004B3660"/>
    <w:rsid w:val="004B6EBB"/>
    <w:rsid w:val="004C015A"/>
    <w:rsid w:val="004C1AF7"/>
    <w:rsid w:val="004C3C35"/>
    <w:rsid w:val="004D182E"/>
    <w:rsid w:val="004D64DE"/>
    <w:rsid w:val="004D7DDB"/>
    <w:rsid w:val="004E0250"/>
    <w:rsid w:val="004E0E7F"/>
    <w:rsid w:val="004E2EC5"/>
    <w:rsid w:val="004E5D9C"/>
    <w:rsid w:val="004F0364"/>
    <w:rsid w:val="004F3731"/>
    <w:rsid w:val="00501216"/>
    <w:rsid w:val="005045F9"/>
    <w:rsid w:val="00504B3E"/>
    <w:rsid w:val="0050720F"/>
    <w:rsid w:val="005132A9"/>
    <w:rsid w:val="00513908"/>
    <w:rsid w:val="00517128"/>
    <w:rsid w:val="005216E6"/>
    <w:rsid w:val="00523E43"/>
    <w:rsid w:val="00524020"/>
    <w:rsid w:val="005248A2"/>
    <w:rsid w:val="0053251B"/>
    <w:rsid w:val="00534C12"/>
    <w:rsid w:val="00536066"/>
    <w:rsid w:val="0053623A"/>
    <w:rsid w:val="0054069D"/>
    <w:rsid w:val="00540DCB"/>
    <w:rsid w:val="0055202D"/>
    <w:rsid w:val="005528A9"/>
    <w:rsid w:val="00553B40"/>
    <w:rsid w:val="00554829"/>
    <w:rsid w:val="005565CF"/>
    <w:rsid w:val="005566C1"/>
    <w:rsid w:val="00561817"/>
    <w:rsid w:val="00561825"/>
    <w:rsid w:val="0056305D"/>
    <w:rsid w:val="0056586C"/>
    <w:rsid w:val="00566F61"/>
    <w:rsid w:val="00567203"/>
    <w:rsid w:val="0057761C"/>
    <w:rsid w:val="00577756"/>
    <w:rsid w:val="00580E0E"/>
    <w:rsid w:val="00581885"/>
    <w:rsid w:val="00584B0F"/>
    <w:rsid w:val="0058779F"/>
    <w:rsid w:val="00591938"/>
    <w:rsid w:val="0059526B"/>
    <w:rsid w:val="005952DC"/>
    <w:rsid w:val="00595D2D"/>
    <w:rsid w:val="005A0412"/>
    <w:rsid w:val="005A0D6C"/>
    <w:rsid w:val="005A20A8"/>
    <w:rsid w:val="005A306B"/>
    <w:rsid w:val="005A39BC"/>
    <w:rsid w:val="005A407F"/>
    <w:rsid w:val="005A4B55"/>
    <w:rsid w:val="005A50F2"/>
    <w:rsid w:val="005B01FA"/>
    <w:rsid w:val="005B0BCC"/>
    <w:rsid w:val="005B5FB5"/>
    <w:rsid w:val="005C0767"/>
    <w:rsid w:val="005C29D7"/>
    <w:rsid w:val="005C3C17"/>
    <w:rsid w:val="005C5B9E"/>
    <w:rsid w:val="005C676C"/>
    <w:rsid w:val="005C6DCA"/>
    <w:rsid w:val="005D111D"/>
    <w:rsid w:val="005D2191"/>
    <w:rsid w:val="005D32B6"/>
    <w:rsid w:val="005D330D"/>
    <w:rsid w:val="005D6161"/>
    <w:rsid w:val="005E3755"/>
    <w:rsid w:val="005E46E0"/>
    <w:rsid w:val="005E73F4"/>
    <w:rsid w:val="005F011F"/>
    <w:rsid w:val="005F2171"/>
    <w:rsid w:val="005F44F7"/>
    <w:rsid w:val="00600103"/>
    <w:rsid w:val="006003C2"/>
    <w:rsid w:val="00600F0A"/>
    <w:rsid w:val="00603B34"/>
    <w:rsid w:val="006060D2"/>
    <w:rsid w:val="00607035"/>
    <w:rsid w:val="0061342E"/>
    <w:rsid w:val="0062320C"/>
    <w:rsid w:val="0063016F"/>
    <w:rsid w:val="00631A19"/>
    <w:rsid w:val="006329E8"/>
    <w:rsid w:val="006352E1"/>
    <w:rsid w:val="0064297A"/>
    <w:rsid w:val="006429AF"/>
    <w:rsid w:val="00642DA8"/>
    <w:rsid w:val="00646B09"/>
    <w:rsid w:val="00652CF3"/>
    <w:rsid w:val="00667E23"/>
    <w:rsid w:val="00674465"/>
    <w:rsid w:val="00676BE8"/>
    <w:rsid w:val="00680529"/>
    <w:rsid w:val="0068562B"/>
    <w:rsid w:val="00685C88"/>
    <w:rsid w:val="00685D73"/>
    <w:rsid w:val="00690751"/>
    <w:rsid w:val="00693E92"/>
    <w:rsid w:val="006956D7"/>
    <w:rsid w:val="0069666C"/>
    <w:rsid w:val="006A20E6"/>
    <w:rsid w:val="006B097D"/>
    <w:rsid w:val="006B2E8E"/>
    <w:rsid w:val="006B3E9B"/>
    <w:rsid w:val="006B4D61"/>
    <w:rsid w:val="006C46C9"/>
    <w:rsid w:val="006C4E4C"/>
    <w:rsid w:val="006C5957"/>
    <w:rsid w:val="006C62C9"/>
    <w:rsid w:val="006D1073"/>
    <w:rsid w:val="006D122B"/>
    <w:rsid w:val="006D2DCD"/>
    <w:rsid w:val="006D49FF"/>
    <w:rsid w:val="006E0019"/>
    <w:rsid w:val="006E435D"/>
    <w:rsid w:val="006E5497"/>
    <w:rsid w:val="006E75F7"/>
    <w:rsid w:val="006F16E3"/>
    <w:rsid w:val="006F6B26"/>
    <w:rsid w:val="007018B9"/>
    <w:rsid w:val="007105FA"/>
    <w:rsid w:val="00717106"/>
    <w:rsid w:val="00717F02"/>
    <w:rsid w:val="00720689"/>
    <w:rsid w:val="007234EC"/>
    <w:rsid w:val="00724628"/>
    <w:rsid w:val="00726148"/>
    <w:rsid w:val="00730050"/>
    <w:rsid w:val="00734841"/>
    <w:rsid w:val="007354B3"/>
    <w:rsid w:val="00736489"/>
    <w:rsid w:val="00736D80"/>
    <w:rsid w:val="00736FE4"/>
    <w:rsid w:val="00737710"/>
    <w:rsid w:val="007434FA"/>
    <w:rsid w:val="0074432E"/>
    <w:rsid w:val="007462C2"/>
    <w:rsid w:val="00752A39"/>
    <w:rsid w:val="00756D7D"/>
    <w:rsid w:val="00760EED"/>
    <w:rsid w:val="00762ECC"/>
    <w:rsid w:val="00762FB3"/>
    <w:rsid w:val="007700FB"/>
    <w:rsid w:val="007728B3"/>
    <w:rsid w:val="00774F13"/>
    <w:rsid w:val="00777049"/>
    <w:rsid w:val="007800BD"/>
    <w:rsid w:val="00781E9D"/>
    <w:rsid w:val="0078262E"/>
    <w:rsid w:val="007906DC"/>
    <w:rsid w:val="00792E32"/>
    <w:rsid w:val="00792E78"/>
    <w:rsid w:val="0079759F"/>
    <w:rsid w:val="007A0963"/>
    <w:rsid w:val="007A171F"/>
    <w:rsid w:val="007B17DE"/>
    <w:rsid w:val="007B3534"/>
    <w:rsid w:val="007B6A4E"/>
    <w:rsid w:val="007C3690"/>
    <w:rsid w:val="007D07AC"/>
    <w:rsid w:val="007D0C51"/>
    <w:rsid w:val="007D499E"/>
    <w:rsid w:val="007D51E8"/>
    <w:rsid w:val="007D7DC5"/>
    <w:rsid w:val="007E1DDC"/>
    <w:rsid w:val="007E5D73"/>
    <w:rsid w:val="007E6C86"/>
    <w:rsid w:val="007F4390"/>
    <w:rsid w:val="007F5241"/>
    <w:rsid w:val="007F7EC0"/>
    <w:rsid w:val="00801356"/>
    <w:rsid w:val="0080201E"/>
    <w:rsid w:val="00804A3F"/>
    <w:rsid w:val="008050CB"/>
    <w:rsid w:val="0080769A"/>
    <w:rsid w:val="008113D5"/>
    <w:rsid w:val="008156B8"/>
    <w:rsid w:val="008175DF"/>
    <w:rsid w:val="008207D1"/>
    <w:rsid w:val="0082103A"/>
    <w:rsid w:val="008213E4"/>
    <w:rsid w:val="00824279"/>
    <w:rsid w:val="00824EC9"/>
    <w:rsid w:val="0083203E"/>
    <w:rsid w:val="008320E7"/>
    <w:rsid w:val="00835BFB"/>
    <w:rsid w:val="00837C2F"/>
    <w:rsid w:val="00840E46"/>
    <w:rsid w:val="00841920"/>
    <w:rsid w:val="00841B41"/>
    <w:rsid w:val="008502E9"/>
    <w:rsid w:val="00855A37"/>
    <w:rsid w:val="00863B78"/>
    <w:rsid w:val="00872D53"/>
    <w:rsid w:val="00877EA7"/>
    <w:rsid w:val="008902DE"/>
    <w:rsid w:val="0089141F"/>
    <w:rsid w:val="00893AC8"/>
    <w:rsid w:val="00894B4C"/>
    <w:rsid w:val="008968B5"/>
    <w:rsid w:val="008A53AC"/>
    <w:rsid w:val="008A5431"/>
    <w:rsid w:val="008A672C"/>
    <w:rsid w:val="008A7DED"/>
    <w:rsid w:val="008B2B2E"/>
    <w:rsid w:val="008B46CB"/>
    <w:rsid w:val="008B4D27"/>
    <w:rsid w:val="008B4FB3"/>
    <w:rsid w:val="008B59CD"/>
    <w:rsid w:val="008B6D5A"/>
    <w:rsid w:val="008C085F"/>
    <w:rsid w:val="008C294E"/>
    <w:rsid w:val="008E5252"/>
    <w:rsid w:val="008E5A2C"/>
    <w:rsid w:val="008F17B5"/>
    <w:rsid w:val="008F2929"/>
    <w:rsid w:val="008F3910"/>
    <w:rsid w:val="008F6157"/>
    <w:rsid w:val="00901AA6"/>
    <w:rsid w:val="00903AC2"/>
    <w:rsid w:val="00904E0B"/>
    <w:rsid w:val="00905C7B"/>
    <w:rsid w:val="00910C47"/>
    <w:rsid w:val="00912D02"/>
    <w:rsid w:val="00912D16"/>
    <w:rsid w:val="00912DC4"/>
    <w:rsid w:val="0091546C"/>
    <w:rsid w:val="00916143"/>
    <w:rsid w:val="00925A0C"/>
    <w:rsid w:val="00926F72"/>
    <w:rsid w:val="00930F28"/>
    <w:rsid w:val="009311D6"/>
    <w:rsid w:val="009466B7"/>
    <w:rsid w:val="00946C59"/>
    <w:rsid w:val="0095219D"/>
    <w:rsid w:val="00963355"/>
    <w:rsid w:val="0096360F"/>
    <w:rsid w:val="0096644D"/>
    <w:rsid w:val="00970CAA"/>
    <w:rsid w:val="00973B2C"/>
    <w:rsid w:val="00990D57"/>
    <w:rsid w:val="00994D1F"/>
    <w:rsid w:val="009951F8"/>
    <w:rsid w:val="009A0E43"/>
    <w:rsid w:val="009A0ECB"/>
    <w:rsid w:val="009B2363"/>
    <w:rsid w:val="009B34CE"/>
    <w:rsid w:val="009B74A9"/>
    <w:rsid w:val="009C0BA7"/>
    <w:rsid w:val="009C57FE"/>
    <w:rsid w:val="009D4D59"/>
    <w:rsid w:val="009E04D1"/>
    <w:rsid w:val="009E0D4D"/>
    <w:rsid w:val="009E16C8"/>
    <w:rsid w:val="009F0C37"/>
    <w:rsid w:val="009F3D10"/>
    <w:rsid w:val="009F79C6"/>
    <w:rsid w:val="00A02408"/>
    <w:rsid w:val="00A02456"/>
    <w:rsid w:val="00A03E90"/>
    <w:rsid w:val="00A04ED1"/>
    <w:rsid w:val="00A07088"/>
    <w:rsid w:val="00A10DC7"/>
    <w:rsid w:val="00A13DAA"/>
    <w:rsid w:val="00A16466"/>
    <w:rsid w:val="00A16CB1"/>
    <w:rsid w:val="00A22971"/>
    <w:rsid w:val="00A2518B"/>
    <w:rsid w:val="00A2565C"/>
    <w:rsid w:val="00A25D79"/>
    <w:rsid w:val="00A266AF"/>
    <w:rsid w:val="00A33198"/>
    <w:rsid w:val="00A342C7"/>
    <w:rsid w:val="00A36386"/>
    <w:rsid w:val="00A373DE"/>
    <w:rsid w:val="00A41BA4"/>
    <w:rsid w:val="00A446FB"/>
    <w:rsid w:val="00A46F5C"/>
    <w:rsid w:val="00A47791"/>
    <w:rsid w:val="00A51D94"/>
    <w:rsid w:val="00A534AE"/>
    <w:rsid w:val="00A573E8"/>
    <w:rsid w:val="00A60535"/>
    <w:rsid w:val="00A60BEA"/>
    <w:rsid w:val="00A61E0D"/>
    <w:rsid w:val="00A6377C"/>
    <w:rsid w:val="00A63ADD"/>
    <w:rsid w:val="00A7250A"/>
    <w:rsid w:val="00A73919"/>
    <w:rsid w:val="00A74A0B"/>
    <w:rsid w:val="00A755B1"/>
    <w:rsid w:val="00A807D1"/>
    <w:rsid w:val="00A8175E"/>
    <w:rsid w:val="00A82C55"/>
    <w:rsid w:val="00A838BA"/>
    <w:rsid w:val="00A841E6"/>
    <w:rsid w:val="00A87ADE"/>
    <w:rsid w:val="00A94E0F"/>
    <w:rsid w:val="00A966EF"/>
    <w:rsid w:val="00A9703B"/>
    <w:rsid w:val="00AA1AF8"/>
    <w:rsid w:val="00AA25C1"/>
    <w:rsid w:val="00AA29AD"/>
    <w:rsid w:val="00AA5FF1"/>
    <w:rsid w:val="00AB32AA"/>
    <w:rsid w:val="00AB4781"/>
    <w:rsid w:val="00AB51ED"/>
    <w:rsid w:val="00AC0F5A"/>
    <w:rsid w:val="00AC1E07"/>
    <w:rsid w:val="00AC55E0"/>
    <w:rsid w:val="00AD3637"/>
    <w:rsid w:val="00AD40C6"/>
    <w:rsid w:val="00AD6D55"/>
    <w:rsid w:val="00AE02AE"/>
    <w:rsid w:val="00AE1A14"/>
    <w:rsid w:val="00AE5825"/>
    <w:rsid w:val="00AE7C4B"/>
    <w:rsid w:val="00AF04F5"/>
    <w:rsid w:val="00AF07E1"/>
    <w:rsid w:val="00AF1561"/>
    <w:rsid w:val="00AF173C"/>
    <w:rsid w:val="00AF3D81"/>
    <w:rsid w:val="00AF40E1"/>
    <w:rsid w:val="00AF72F1"/>
    <w:rsid w:val="00B00C5C"/>
    <w:rsid w:val="00B01F40"/>
    <w:rsid w:val="00B038D7"/>
    <w:rsid w:val="00B12A32"/>
    <w:rsid w:val="00B170D3"/>
    <w:rsid w:val="00B1794F"/>
    <w:rsid w:val="00B2044C"/>
    <w:rsid w:val="00B20C0A"/>
    <w:rsid w:val="00B21E6F"/>
    <w:rsid w:val="00B24659"/>
    <w:rsid w:val="00B250DF"/>
    <w:rsid w:val="00B26576"/>
    <w:rsid w:val="00B27AAD"/>
    <w:rsid w:val="00B319F0"/>
    <w:rsid w:val="00B32479"/>
    <w:rsid w:val="00B32E00"/>
    <w:rsid w:val="00B336F9"/>
    <w:rsid w:val="00B33C8C"/>
    <w:rsid w:val="00B35E40"/>
    <w:rsid w:val="00B40BD9"/>
    <w:rsid w:val="00B437D7"/>
    <w:rsid w:val="00B45971"/>
    <w:rsid w:val="00B47A53"/>
    <w:rsid w:val="00B53A0E"/>
    <w:rsid w:val="00B62DFA"/>
    <w:rsid w:val="00B649AD"/>
    <w:rsid w:val="00B67197"/>
    <w:rsid w:val="00B704EF"/>
    <w:rsid w:val="00B739FC"/>
    <w:rsid w:val="00B779CC"/>
    <w:rsid w:val="00B8029E"/>
    <w:rsid w:val="00B803A1"/>
    <w:rsid w:val="00B82B61"/>
    <w:rsid w:val="00B84646"/>
    <w:rsid w:val="00B84FBD"/>
    <w:rsid w:val="00B853CB"/>
    <w:rsid w:val="00B85F51"/>
    <w:rsid w:val="00B94971"/>
    <w:rsid w:val="00B9673B"/>
    <w:rsid w:val="00B97CDC"/>
    <w:rsid w:val="00BA0533"/>
    <w:rsid w:val="00BA2697"/>
    <w:rsid w:val="00BA4F01"/>
    <w:rsid w:val="00BB0600"/>
    <w:rsid w:val="00BB4C6D"/>
    <w:rsid w:val="00BB4D2C"/>
    <w:rsid w:val="00BB6CB7"/>
    <w:rsid w:val="00BC4123"/>
    <w:rsid w:val="00BC5630"/>
    <w:rsid w:val="00BC5F10"/>
    <w:rsid w:val="00BC7082"/>
    <w:rsid w:val="00BD02B6"/>
    <w:rsid w:val="00BD45D2"/>
    <w:rsid w:val="00BD5080"/>
    <w:rsid w:val="00BD5B6E"/>
    <w:rsid w:val="00BD5DF1"/>
    <w:rsid w:val="00BE18B4"/>
    <w:rsid w:val="00BE42B0"/>
    <w:rsid w:val="00BE43DA"/>
    <w:rsid w:val="00BE614D"/>
    <w:rsid w:val="00BF21A2"/>
    <w:rsid w:val="00BF57D2"/>
    <w:rsid w:val="00C06127"/>
    <w:rsid w:val="00C064C7"/>
    <w:rsid w:val="00C107BA"/>
    <w:rsid w:val="00C128E7"/>
    <w:rsid w:val="00C149C8"/>
    <w:rsid w:val="00C1502A"/>
    <w:rsid w:val="00C165AD"/>
    <w:rsid w:val="00C16DB1"/>
    <w:rsid w:val="00C2182D"/>
    <w:rsid w:val="00C25556"/>
    <w:rsid w:val="00C27C8C"/>
    <w:rsid w:val="00C36342"/>
    <w:rsid w:val="00C42F4F"/>
    <w:rsid w:val="00C43B35"/>
    <w:rsid w:val="00C47BA0"/>
    <w:rsid w:val="00C47E61"/>
    <w:rsid w:val="00C51227"/>
    <w:rsid w:val="00C53CBC"/>
    <w:rsid w:val="00C53E4E"/>
    <w:rsid w:val="00C5604F"/>
    <w:rsid w:val="00C563D2"/>
    <w:rsid w:val="00C6152B"/>
    <w:rsid w:val="00C72A66"/>
    <w:rsid w:val="00C73CDA"/>
    <w:rsid w:val="00C74A96"/>
    <w:rsid w:val="00C752AB"/>
    <w:rsid w:val="00C80DA0"/>
    <w:rsid w:val="00C828D1"/>
    <w:rsid w:val="00C8382E"/>
    <w:rsid w:val="00C83D70"/>
    <w:rsid w:val="00C85C59"/>
    <w:rsid w:val="00C87ECE"/>
    <w:rsid w:val="00C92305"/>
    <w:rsid w:val="00C95B3C"/>
    <w:rsid w:val="00C96D19"/>
    <w:rsid w:val="00CA2659"/>
    <w:rsid w:val="00CA60FD"/>
    <w:rsid w:val="00CB17A9"/>
    <w:rsid w:val="00CB2164"/>
    <w:rsid w:val="00CC2124"/>
    <w:rsid w:val="00CC25AD"/>
    <w:rsid w:val="00CC3365"/>
    <w:rsid w:val="00CC3CDB"/>
    <w:rsid w:val="00CD453B"/>
    <w:rsid w:val="00CD4D84"/>
    <w:rsid w:val="00CD7C11"/>
    <w:rsid w:val="00CE31B9"/>
    <w:rsid w:val="00CF0144"/>
    <w:rsid w:val="00CF2A7C"/>
    <w:rsid w:val="00CF3B4F"/>
    <w:rsid w:val="00CF59ED"/>
    <w:rsid w:val="00D0049D"/>
    <w:rsid w:val="00D0467B"/>
    <w:rsid w:val="00D07421"/>
    <w:rsid w:val="00D079B0"/>
    <w:rsid w:val="00D10B16"/>
    <w:rsid w:val="00D11AF7"/>
    <w:rsid w:val="00D20CA7"/>
    <w:rsid w:val="00D22EA7"/>
    <w:rsid w:val="00D22FFC"/>
    <w:rsid w:val="00D22FFF"/>
    <w:rsid w:val="00D2309D"/>
    <w:rsid w:val="00D24BF9"/>
    <w:rsid w:val="00D24F0C"/>
    <w:rsid w:val="00D25179"/>
    <w:rsid w:val="00D25D27"/>
    <w:rsid w:val="00D31B62"/>
    <w:rsid w:val="00D40082"/>
    <w:rsid w:val="00D41728"/>
    <w:rsid w:val="00D41DCF"/>
    <w:rsid w:val="00D43D79"/>
    <w:rsid w:val="00D44052"/>
    <w:rsid w:val="00D44DA3"/>
    <w:rsid w:val="00D53BF1"/>
    <w:rsid w:val="00D5762D"/>
    <w:rsid w:val="00D60EE9"/>
    <w:rsid w:val="00D611D7"/>
    <w:rsid w:val="00D64B88"/>
    <w:rsid w:val="00D64E9A"/>
    <w:rsid w:val="00D7059D"/>
    <w:rsid w:val="00D73A71"/>
    <w:rsid w:val="00D77375"/>
    <w:rsid w:val="00D77DB7"/>
    <w:rsid w:val="00D8428B"/>
    <w:rsid w:val="00D85FAE"/>
    <w:rsid w:val="00D876DD"/>
    <w:rsid w:val="00D92D76"/>
    <w:rsid w:val="00D931DC"/>
    <w:rsid w:val="00D9464D"/>
    <w:rsid w:val="00D964DF"/>
    <w:rsid w:val="00DA0210"/>
    <w:rsid w:val="00DA2D2C"/>
    <w:rsid w:val="00DA3145"/>
    <w:rsid w:val="00DA3D4B"/>
    <w:rsid w:val="00DA4537"/>
    <w:rsid w:val="00DA7324"/>
    <w:rsid w:val="00DB1019"/>
    <w:rsid w:val="00DC0F59"/>
    <w:rsid w:val="00DC6414"/>
    <w:rsid w:val="00DC641F"/>
    <w:rsid w:val="00DD06E2"/>
    <w:rsid w:val="00DD132E"/>
    <w:rsid w:val="00DD6293"/>
    <w:rsid w:val="00DD6BE4"/>
    <w:rsid w:val="00DE7C6C"/>
    <w:rsid w:val="00DE7D83"/>
    <w:rsid w:val="00DF20DC"/>
    <w:rsid w:val="00DF2B39"/>
    <w:rsid w:val="00DF3E34"/>
    <w:rsid w:val="00DF5D2A"/>
    <w:rsid w:val="00E0007D"/>
    <w:rsid w:val="00E06914"/>
    <w:rsid w:val="00E10584"/>
    <w:rsid w:val="00E10B44"/>
    <w:rsid w:val="00E1710B"/>
    <w:rsid w:val="00E2032F"/>
    <w:rsid w:val="00E24216"/>
    <w:rsid w:val="00E24AC4"/>
    <w:rsid w:val="00E27FF0"/>
    <w:rsid w:val="00E35AC8"/>
    <w:rsid w:val="00E35AF0"/>
    <w:rsid w:val="00E416FB"/>
    <w:rsid w:val="00E45707"/>
    <w:rsid w:val="00E5135A"/>
    <w:rsid w:val="00E52766"/>
    <w:rsid w:val="00E618A8"/>
    <w:rsid w:val="00E63621"/>
    <w:rsid w:val="00E71A5B"/>
    <w:rsid w:val="00E7787C"/>
    <w:rsid w:val="00E80572"/>
    <w:rsid w:val="00E813EB"/>
    <w:rsid w:val="00E81555"/>
    <w:rsid w:val="00E816CB"/>
    <w:rsid w:val="00E865C8"/>
    <w:rsid w:val="00E866C6"/>
    <w:rsid w:val="00E878C5"/>
    <w:rsid w:val="00E93004"/>
    <w:rsid w:val="00EA05C0"/>
    <w:rsid w:val="00EA4B87"/>
    <w:rsid w:val="00EA628A"/>
    <w:rsid w:val="00EA67EB"/>
    <w:rsid w:val="00EA67EC"/>
    <w:rsid w:val="00EB4B04"/>
    <w:rsid w:val="00EC2851"/>
    <w:rsid w:val="00EC714A"/>
    <w:rsid w:val="00EC7ECC"/>
    <w:rsid w:val="00ED27C4"/>
    <w:rsid w:val="00ED35D6"/>
    <w:rsid w:val="00ED3645"/>
    <w:rsid w:val="00ED6071"/>
    <w:rsid w:val="00EE02BE"/>
    <w:rsid w:val="00EF1182"/>
    <w:rsid w:val="00EF3764"/>
    <w:rsid w:val="00EF3F90"/>
    <w:rsid w:val="00EF477E"/>
    <w:rsid w:val="00EF5038"/>
    <w:rsid w:val="00F013AC"/>
    <w:rsid w:val="00F03BA3"/>
    <w:rsid w:val="00F03E81"/>
    <w:rsid w:val="00F04596"/>
    <w:rsid w:val="00F05F8D"/>
    <w:rsid w:val="00F07FB4"/>
    <w:rsid w:val="00F1391B"/>
    <w:rsid w:val="00F21599"/>
    <w:rsid w:val="00F216FC"/>
    <w:rsid w:val="00F23F0A"/>
    <w:rsid w:val="00F253B7"/>
    <w:rsid w:val="00F320A9"/>
    <w:rsid w:val="00F36597"/>
    <w:rsid w:val="00F366F9"/>
    <w:rsid w:val="00F36FEC"/>
    <w:rsid w:val="00F46A03"/>
    <w:rsid w:val="00F52379"/>
    <w:rsid w:val="00F54600"/>
    <w:rsid w:val="00F55044"/>
    <w:rsid w:val="00F562F2"/>
    <w:rsid w:val="00F600D2"/>
    <w:rsid w:val="00F6111F"/>
    <w:rsid w:val="00F65986"/>
    <w:rsid w:val="00F67516"/>
    <w:rsid w:val="00F67BBA"/>
    <w:rsid w:val="00F71B89"/>
    <w:rsid w:val="00F72464"/>
    <w:rsid w:val="00F72DFC"/>
    <w:rsid w:val="00F75512"/>
    <w:rsid w:val="00F76C78"/>
    <w:rsid w:val="00F802EB"/>
    <w:rsid w:val="00F81222"/>
    <w:rsid w:val="00F814F0"/>
    <w:rsid w:val="00F863E6"/>
    <w:rsid w:val="00F87612"/>
    <w:rsid w:val="00F90BB0"/>
    <w:rsid w:val="00F93E3B"/>
    <w:rsid w:val="00FA1C11"/>
    <w:rsid w:val="00FA2837"/>
    <w:rsid w:val="00FA2AC5"/>
    <w:rsid w:val="00FA56A9"/>
    <w:rsid w:val="00FA5BB9"/>
    <w:rsid w:val="00FB200A"/>
    <w:rsid w:val="00FB3B9C"/>
    <w:rsid w:val="00FC447F"/>
    <w:rsid w:val="00FC4DDD"/>
    <w:rsid w:val="00FD7075"/>
    <w:rsid w:val="00FE24D6"/>
    <w:rsid w:val="00FE4A18"/>
    <w:rsid w:val="00FF0521"/>
    <w:rsid w:val="00FF34E5"/>
    <w:rsid w:val="00FF541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314A117"/>
  <w15:chartTrackingRefBased/>
  <w15:docId w15:val="{969221B3-9B0B-46FC-B65D-B890F1B7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53"/>
    <w:pPr>
      <w:spacing w:after="0" w:line="240" w:lineRule="auto"/>
      <w:contextualSpacing/>
    </w:pPr>
    <w:rPr>
      <w:rFonts w:ascii="Times New Roman" w:eastAsia="Times New Roman" w:hAnsi="Times New Roman" w:cs="Times New Roman"/>
      <w:szCs w:val="24"/>
      <w:lang w:eastAsia="en-AU"/>
    </w:rPr>
  </w:style>
  <w:style w:type="paragraph" w:styleId="Heading1">
    <w:name w:val="heading 1"/>
    <w:basedOn w:val="Normal"/>
    <w:next w:val="Normal"/>
    <w:link w:val="Heading1Char"/>
    <w:uiPriority w:val="9"/>
    <w:qFormat/>
    <w:rsid w:val="002A171A"/>
    <w:pPr>
      <w:keepNext/>
      <w:keepLines/>
      <w:spacing w:before="240" w:line="259" w:lineRule="auto"/>
      <w:jc w:val="both"/>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341827"/>
    <w:pPr>
      <w:keepNext/>
      <w:keepLines/>
      <w:spacing w:before="4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Head1">
    <w:name w:val="Rep_Head1"/>
    <w:basedOn w:val="Heading1"/>
    <w:next w:val="Normal"/>
    <w:autoRedefine/>
    <w:qFormat/>
    <w:rsid w:val="002A171A"/>
    <w:pPr>
      <w:pBdr>
        <w:top w:val="single" w:sz="4" w:space="1" w:color="auto"/>
        <w:left w:val="single" w:sz="4" w:space="4" w:color="auto"/>
        <w:bottom w:val="single" w:sz="4" w:space="1" w:color="auto"/>
        <w:right w:val="single" w:sz="4" w:space="4" w:color="auto"/>
      </w:pBdr>
      <w:shd w:val="clear" w:color="auto" w:fill="C5E0B3" w:themeFill="accent6" w:themeFillTint="66"/>
      <w:spacing w:after="60" w:line="240" w:lineRule="auto"/>
    </w:pPr>
    <w:rPr>
      <w:rFonts w:ascii="Times New Roman" w:hAnsi="Times New Roman"/>
      <w:b/>
      <w:bCs/>
      <w:caps/>
      <w:color w:val="auto"/>
      <w:sz w:val="24"/>
      <w:szCs w:val="28"/>
    </w:rPr>
  </w:style>
  <w:style w:type="character" w:customStyle="1" w:styleId="Heading1Char">
    <w:name w:val="Heading 1 Char"/>
    <w:basedOn w:val="DefaultParagraphFont"/>
    <w:link w:val="Heading1"/>
    <w:uiPriority w:val="9"/>
    <w:rsid w:val="002A171A"/>
    <w:rPr>
      <w:rFonts w:asciiTheme="majorHAnsi" w:eastAsiaTheme="majorEastAsia" w:hAnsiTheme="majorHAnsi" w:cstheme="majorBidi"/>
      <w:color w:val="2F5496" w:themeColor="accent1" w:themeShade="BF"/>
      <w:sz w:val="32"/>
      <w:szCs w:val="32"/>
    </w:rPr>
  </w:style>
  <w:style w:type="paragraph" w:customStyle="1" w:styleId="RepHead2">
    <w:name w:val="Rep_Head2"/>
    <w:basedOn w:val="RepHead1"/>
    <w:next w:val="Normal"/>
    <w:autoRedefine/>
    <w:qFormat/>
    <w:rsid w:val="006003C2"/>
    <w:pPr>
      <w:shd w:val="clear" w:color="auto" w:fill="E2EFD9" w:themeFill="accent6" w:themeFillTint="33"/>
      <w:spacing w:before="120"/>
      <w:outlineLvl w:val="1"/>
    </w:pPr>
    <w:rPr>
      <w:caps w:val="0"/>
      <w:sz w:val="22"/>
    </w:rPr>
  </w:style>
  <w:style w:type="paragraph" w:customStyle="1" w:styleId="RepHead3">
    <w:name w:val="Rep_Head3"/>
    <w:basedOn w:val="RepHead2"/>
    <w:next w:val="Normal"/>
    <w:autoRedefine/>
    <w:qFormat/>
    <w:rsid w:val="00BF57D2"/>
    <w:pPr>
      <w:pBdr>
        <w:top w:val="none" w:sz="0" w:space="0" w:color="auto"/>
        <w:left w:val="none" w:sz="0" w:space="0" w:color="auto"/>
        <w:bottom w:val="none" w:sz="0" w:space="0" w:color="auto"/>
        <w:right w:val="none" w:sz="0" w:space="0" w:color="auto"/>
      </w:pBdr>
      <w:shd w:val="clear" w:color="auto" w:fill="auto"/>
      <w:spacing w:before="0"/>
      <w:outlineLvl w:val="2"/>
    </w:pPr>
    <w:rPr>
      <w:i/>
    </w:rPr>
  </w:style>
  <w:style w:type="paragraph" w:styleId="Header">
    <w:name w:val="header"/>
    <w:basedOn w:val="Normal"/>
    <w:link w:val="HeaderChar"/>
    <w:uiPriority w:val="99"/>
    <w:unhideWhenUsed/>
    <w:rsid w:val="00127C2D"/>
    <w:pPr>
      <w:tabs>
        <w:tab w:val="center" w:pos="4513"/>
        <w:tab w:val="right" w:pos="9026"/>
      </w:tabs>
      <w:jc w:val="both"/>
    </w:pPr>
    <w:rPr>
      <w:rFonts w:eastAsiaTheme="minorHAnsi" w:cstheme="minorBidi"/>
      <w:szCs w:val="22"/>
      <w:lang w:eastAsia="en-US"/>
    </w:rPr>
  </w:style>
  <w:style w:type="character" w:customStyle="1" w:styleId="HeaderChar">
    <w:name w:val="Header Char"/>
    <w:basedOn w:val="DefaultParagraphFont"/>
    <w:link w:val="Header"/>
    <w:uiPriority w:val="99"/>
    <w:rsid w:val="00127C2D"/>
    <w:rPr>
      <w:rFonts w:ascii="Times New Roman" w:hAnsi="Times New Roman"/>
    </w:rPr>
  </w:style>
  <w:style w:type="paragraph" w:styleId="Footer">
    <w:name w:val="footer"/>
    <w:basedOn w:val="Normal"/>
    <w:link w:val="FooterChar"/>
    <w:uiPriority w:val="99"/>
    <w:unhideWhenUsed/>
    <w:rsid w:val="00127C2D"/>
    <w:pPr>
      <w:tabs>
        <w:tab w:val="center" w:pos="4513"/>
        <w:tab w:val="right" w:pos="9026"/>
      </w:tabs>
      <w:jc w:val="both"/>
    </w:pPr>
    <w:rPr>
      <w:rFonts w:eastAsiaTheme="minorHAnsi" w:cstheme="minorBidi"/>
      <w:szCs w:val="22"/>
      <w:lang w:eastAsia="en-US"/>
    </w:rPr>
  </w:style>
  <w:style w:type="character" w:customStyle="1" w:styleId="FooterChar">
    <w:name w:val="Footer Char"/>
    <w:basedOn w:val="DefaultParagraphFont"/>
    <w:link w:val="Footer"/>
    <w:uiPriority w:val="99"/>
    <w:rsid w:val="00127C2D"/>
    <w:rPr>
      <w:rFonts w:ascii="Times New Roman" w:hAnsi="Times New Roman"/>
    </w:rPr>
  </w:style>
  <w:style w:type="table" w:styleId="TableGrid">
    <w:name w:val="Table Grid"/>
    <w:basedOn w:val="TableNormal"/>
    <w:uiPriority w:val="39"/>
    <w:rsid w:val="00127C2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Normal">
    <w:name w:val="Rep_Normal"/>
    <w:basedOn w:val="NoSpacing"/>
    <w:qFormat/>
    <w:rsid w:val="0062320C"/>
    <w:pPr>
      <w:jc w:val="both"/>
    </w:pPr>
    <w:rPr>
      <w:rFonts w:eastAsiaTheme="minorHAnsi" w:cstheme="minorBidi"/>
      <w:szCs w:val="22"/>
      <w:lang w:eastAsia="en-US"/>
    </w:rPr>
  </w:style>
  <w:style w:type="paragraph" w:styleId="NoSpacing">
    <w:name w:val="No Spacing"/>
    <w:uiPriority w:val="1"/>
    <w:qFormat/>
    <w:rsid w:val="0062320C"/>
    <w:pPr>
      <w:spacing w:after="0" w:line="240" w:lineRule="auto"/>
    </w:pPr>
    <w:rPr>
      <w:rFonts w:ascii="Times New Roman" w:eastAsia="Times New Roman" w:hAnsi="Times New Roman" w:cs="Times New Roman"/>
      <w:szCs w:val="24"/>
      <w:lang w:eastAsia="en-AU"/>
    </w:rPr>
  </w:style>
  <w:style w:type="character" w:customStyle="1" w:styleId="Heading2Char">
    <w:name w:val="Heading 2 Char"/>
    <w:basedOn w:val="DefaultParagraphFont"/>
    <w:link w:val="Heading2"/>
    <w:uiPriority w:val="9"/>
    <w:rsid w:val="00341827"/>
    <w:rPr>
      <w:rFonts w:ascii="Times New Roman" w:eastAsiaTheme="majorEastAsia" w:hAnsi="Times New Roman" w:cstheme="majorBidi"/>
      <w:b/>
      <w:i/>
      <w:szCs w:val="26"/>
      <w:lang w:eastAsia="en-AU"/>
    </w:rPr>
  </w:style>
  <w:style w:type="paragraph" w:customStyle="1" w:styleId="Style1">
    <w:name w:val="Style1"/>
    <w:basedOn w:val="Normal"/>
    <w:link w:val="Style1Char"/>
    <w:autoRedefine/>
    <w:qFormat/>
    <w:rsid w:val="005A20A8"/>
    <w:pPr>
      <w:tabs>
        <w:tab w:val="left" w:pos="313"/>
      </w:tabs>
      <w:ind w:left="29"/>
      <w:jc w:val="both"/>
    </w:pPr>
    <w:rPr>
      <w:rFonts w:eastAsiaTheme="minorHAnsi"/>
      <w:szCs w:val="20"/>
      <w:lang w:eastAsia="en-GB"/>
    </w:rPr>
  </w:style>
  <w:style w:type="character" w:customStyle="1" w:styleId="Style1Char">
    <w:name w:val="Style1 Char"/>
    <w:basedOn w:val="DefaultParagraphFont"/>
    <w:link w:val="Style1"/>
    <w:rsid w:val="005A20A8"/>
    <w:rPr>
      <w:rFonts w:ascii="Times New Roman" w:hAnsi="Times New Roman" w:cs="Times New Roman"/>
      <w:szCs w:val="20"/>
      <w:lang w:eastAsia="en-GB"/>
    </w:rPr>
  </w:style>
  <w:style w:type="character" w:styleId="CommentReference">
    <w:name w:val="annotation reference"/>
    <w:basedOn w:val="DefaultParagraphFont"/>
    <w:uiPriority w:val="99"/>
    <w:semiHidden/>
    <w:unhideWhenUsed/>
    <w:rsid w:val="00025996"/>
    <w:rPr>
      <w:sz w:val="16"/>
      <w:szCs w:val="16"/>
    </w:rPr>
  </w:style>
  <w:style w:type="paragraph" w:styleId="CommentText">
    <w:name w:val="annotation text"/>
    <w:basedOn w:val="Normal"/>
    <w:link w:val="CommentTextChar"/>
    <w:uiPriority w:val="99"/>
    <w:semiHidden/>
    <w:unhideWhenUsed/>
    <w:rsid w:val="00025996"/>
    <w:rPr>
      <w:sz w:val="20"/>
      <w:szCs w:val="20"/>
    </w:rPr>
  </w:style>
  <w:style w:type="character" w:customStyle="1" w:styleId="CommentTextChar">
    <w:name w:val="Comment Text Char"/>
    <w:basedOn w:val="DefaultParagraphFont"/>
    <w:link w:val="CommentText"/>
    <w:uiPriority w:val="99"/>
    <w:semiHidden/>
    <w:rsid w:val="0002599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25996"/>
    <w:rPr>
      <w:b/>
      <w:bCs/>
    </w:rPr>
  </w:style>
  <w:style w:type="character" w:customStyle="1" w:styleId="CommentSubjectChar">
    <w:name w:val="Comment Subject Char"/>
    <w:basedOn w:val="CommentTextChar"/>
    <w:link w:val="CommentSubject"/>
    <w:uiPriority w:val="99"/>
    <w:semiHidden/>
    <w:rsid w:val="0002599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25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996"/>
    <w:rPr>
      <w:rFonts w:ascii="Segoe UI" w:eastAsia="Times New Roman" w:hAnsi="Segoe UI" w:cs="Segoe UI"/>
      <w:sz w:val="18"/>
      <w:szCs w:val="18"/>
      <w:lang w:eastAsia="en-AU"/>
    </w:rPr>
  </w:style>
  <w:style w:type="character" w:customStyle="1" w:styleId="author">
    <w:name w:val="author"/>
    <w:basedOn w:val="DefaultParagraphFont"/>
    <w:rsid w:val="00383BCF"/>
  </w:style>
  <w:style w:type="character" w:customStyle="1" w:styleId="pubyear">
    <w:name w:val="pubyear"/>
    <w:basedOn w:val="DefaultParagraphFont"/>
    <w:rsid w:val="00383BCF"/>
  </w:style>
  <w:style w:type="character" w:customStyle="1" w:styleId="articletitle">
    <w:name w:val="articletitle"/>
    <w:basedOn w:val="DefaultParagraphFont"/>
    <w:rsid w:val="00383BCF"/>
  </w:style>
  <w:style w:type="character" w:customStyle="1" w:styleId="journaltitle">
    <w:name w:val="journaltitle"/>
    <w:basedOn w:val="DefaultParagraphFont"/>
    <w:rsid w:val="00383BCF"/>
  </w:style>
  <w:style w:type="character" w:customStyle="1" w:styleId="vol">
    <w:name w:val="vol"/>
    <w:basedOn w:val="DefaultParagraphFont"/>
    <w:rsid w:val="00383BCF"/>
  </w:style>
  <w:style w:type="character" w:customStyle="1" w:styleId="pagefirst">
    <w:name w:val="pagefirst"/>
    <w:basedOn w:val="DefaultParagraphFont"/>
    <w:rsid w:val="00383BCF"/>
  </w:style>
  <w:style w:type="character" w:customStyle="1" w:styleId="pagelast">
    <w:name w:val="pagelast"/>
    <w:basedOn w:val="DefaultParagraphFont"/>
    <w:rsid w:val="00383BCF"/>
  </w:style>
  <w:style w:type="paragraph" w:styleId="FootnoteText">
    <w:name w:val="footnote text"/>
    <w:basedOn w:val="Normal"/>
    <w:link w:val="FootnoteTextChar"/>
    <w:uiPriority w:val="99"/>
    <w:semiHidden/>
    <w:unhideWhenUsed/>
    <w:rsid w:val="0064297A"/>
    <w:rPr>
      <w:sz w:val="20"/>
      <w:szCs w:val="20"/>
    </w:rPr>
  </w:style>
  <w:style w:type="character" w:customStyle="1" w:styleId="FootnoteTextChar">
    <w:name w:val="Footnote Text Char"/>
    <w:basedOn w:val="DefaultParagraphFont"/>
    <w:link w:val="FootnoteText"/>
    <w:uiPriority w:val="99"/>
    <w:semiHidden/>
    <w:rsid w:val="0064297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64297A"/>
    <w:rPr>
      <w:vertAlign w:val="superscript"/>
    </w:rPr>
  </w:style>
  <w:style w:type="character" w:styleId="Hyperlink">
    <w:name w:val="Hyperlink"/>
    <w:basedOn w:val="DefaultParagraphFont"/>
    <w:uiPriority w:val="99"/>
    <w:unhideWhenUsed/>
    <w:rsid w:val="00FB200A"/>
    <w:rPr>
      <w:color w:val="0563C1" w:themeColor="hyperlink"/>
      <w:u w:val="single"/>
    </w:rPr>
  </w:style>
  <w:style w:type="paragraph" w:styleId="TOCHeading">
    <w:name w:val="TOC Heading"/>
    <w:basedOn w:val="Heading1"/>
    <w:next w:val="Normal"/>
    <w:uiPriority w:val="39"/>
    <w:unhideWhenUsed/>
    <w:qFormat/>
    <w:rsid w:val="00ED3645"/>
    <w:pPr>
      <w:jc w:val="left"/>
      <w:outlineLvl w:val="9"/>
    </w:pPr>
    <w:rPr>
      <w:lang w:val="en-US"/>
    </w:rPr>
  </w:style>
  <w:style w:type="paragraph" w:styleId="TOC1">
    <w:name w:val="toc 1"/>
    <w:basedOn w:val="Normal"/>
    <w:next w:val="Normal"/>
    <w:autoRedefine/>
    <w:uiPriority w:val="39"/>
    <w:unhideWhenUsed/>
    <w:rsid w:val="00ED3645"/>
    <w:pPr>
      <w:spacing w:after="100"/>
    </w:pPr>
  </w:style>
  <w:style w:type="paragraph" w:styleId="TOC2">
    <w:name w:val="toc 2"/>
    <w:basedOn w:val="Normal"/>
    <w:next w:val="Normal"/>
    <w:autoRedefine/>
    <w:uiPriority w:val="39"/>
    <w:unhideWhenUsed/>
    <w:rsid w:val="00ED3645"/>
    <w:pPr>
      <w:spacing w:after="100"/>
      <w:ind w:left="220"/>
    </w:pPr>
  </w:style>
  <w:style w:type="paragraph" w:styleId="TOC3">
    <w:name w:val="toc 3"/>
    <w:basedOn w:val="Normal"/>
    <w:next w:val="Normal"/>
    <w:autoRedefine/>
    <w:uiPriority w:val="39"/>
    <w:unhideWhenUsed/>
    <w:rsid w:val="00ED3645"/>
    <w:pPr>
      <w:spacing w:after="100"/>
      <w:ind w:left="440"/>
    </w:pPr>
  </w:style>
  <w:style w:type="character" w:customStyle="1" w:styleId="UnresolvedMention1">
    <w:name w:val="Unresolved Mention1"/>
    <w:basedOn w:val="DefaultParagraphFont"/>
    <w:uiPriority w:val="99"/>
    <w:semiHidden/>
    <w:unhideWhenUsed/>
    <w:rsid w:val="00CA60FD"/>
    <w:rPr>
      <w:color w:val="605E5C"/>
      <w:shd w:val="clear" w:color="auto" w:fill="E1DFDD"/>
    </w:rPr>
  </w:style>
  <w:style w:type="paragraph" w:styleId="Caption">
    <w:name w:val="caption"/>
    <w:basedOn w:val="Normal"/>
    <w:next w:val="Normal"/>
    <w:autoRedefine/>
    <w:uiPriority w:val="35"/>
    <w:unhideWhenUsed/>
    <w:qFormat/>
    <w:rsid w:val="00581885"/>
    <w:pPr>
      <w:spacing w:after="200"/>
      <w:jc w:val="both"/>
    </w:pPr>
    <w:rPr>
      <w:b/>
      <w:iCs/>
      <w:sz w:val="20"/>
      <w:szCs w:val="18"/>
    </w:rPr>
  </w:style>
  <w:style w:type="paragraph" w:styleId="ListParagraph">
    <w:name w:val="List Paragraph"/>
    <w:basedOn w:val="Normal"/>
    <w:uiPriority w:val="34"/>
    <w:qFormat/>
    <w:rsid w:val="00724628"/>
    <w:pPr>
      <w:ind w:left="720"/>
    </w:pPr>
  </w:style>
  <w:style w:type="paragraph" w:customStyle="1" w:styleId="ImageCaption">
    <w:name w:val="Image Caption"/>
    <w:basedOn w:val="Caption"/>
    <w:rsid w:val="007E1DDC"/>
    <w:pPr>
      <w:spacing w:after="120"/>
      <w:contextualSpacing w:val="0"/>
    </w:pPr>
    <w:rPr>
      <w:rFonts w:asciiTheme="minorHAnsi" w:eastAsiaTheme="minorHAnsi" w:hAnsiTheme="minorHAnsi" w:cstheme="minorBidi"/>
      <w:b w:val="0"/>
      <w:i/>
      <w:iCs w:val="0"/>
      <w:sz w:val="24"/>
      <w:szCs w:val="24"/>
      <w:lang w:val="en-US" w:eastAsia="en-US"/>
    </w:rPr>
  </w:style>
  <w:style w:type="paragraph" w:customStyle="1" w:styleId="TableCaption">
    <w:name w:val="Table Caption"/>
    <w:basedOn w:val="Caption"/>
    <w:rsid w:val="00116456"/>
    <w:pPr>
      <w:spacing w:after="120"/>
      <w:contextualSpacing w:val="0"/>
    </w:pPr>
    <w:rPr>
      <w:rFonts w:asciiTheme="minorHAnsi" w:eastAsiaTheme="minorHAnsi" w:hAnsiTheme="minorHAnsi" w:cstheme="minorBidi"/>
      <w:b w:val="0"/>
      <w:i/>
      <w:iCs w:val="0"/>
      <w:sz w:val="24"/>
      <w:szCs w:val="24"/>
      <w:lang w:val="en-US" w:eastAsia="en-US"/>
    </w:rPr>
  </w:style>
  <w:style w:type="paragraph" w:styleId="TableofFigures">
    <w:name w:val="table of figures"/>
    <w:basedOn w:val="Normal"/>
    <w:next w:val="Normal"/>
    <w:uiPriority w:val="99"/>
    <w:unhideWhenUsed/>
    <w:rsid w:val="00CB17A9"/>
  </w:style>
  <w:style w:type="paragraph" w:styleId="BodyText">
    <w:name w:val="Body Text"/>
    <w:basedOn w:val="Normal"/>
    <w:link w:val="BodyTextChar"/>
    <w:qFormat/>
    <w:rsid w:val="00607035"/>
    <w:pPr>
      <w:spacing w:before="180" w:after="180"/>
      <w:contextualSpacing w:val="0"/>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rsid w:val="00607035"/>
    <w:rPr>
      <w:szCs w:val="24"/>
      <w:lang w:val="en-US"/>
    </w:rPr>
  </w:style>
  <w:style w:type="paragraph" w:customStyle="1" w:styleId="FirstParagraph">
    <w:name w:val="First Paragraph"/>
    <w:basedOn w:val="BodyText"/>
    <w:next w:val="BodyText"/>
    <w:qFormat/>
    <w:rsid w:val="00607035"/>
  </w:style>
  <w:style w:type="character" w:styleId="PlaceholderText">
    <w:name w:val="Placeholder Text"/>
    <w:basedOn w:val="DefaultParagraphFont"/>
    <w:uiPriority w:val="99"/>
    <w:semiHidden/>
    <w:rsid w:val="00C87ECE"/>
    <w:rPr>
      <w:color w:val="808080"/>
    </w:rPr>
  </w:style>
  <w:style w:type="character" w:styleId="UnresolvedMention">
    <w:name w:val="Unresolved Mention"/>
    <w:basedOn w:val="DefaultParagraphFont"/>
    <w:uiPriority w:val="99"/>
    <w:semiHidden/>
    <w:unhideWhenUsed/>
    <w:rsid w:val="00752A39"/>
    <w:rPr>
      <w:color w:val="605E5C"/>
      <w:shd w:val="clear" w:color="auto" w:fill="E1DFDD"/>
    </w:rPr>
  </w:style>
  <w:style w:type="table" w:customStyle="1" w:styleId="Table">
    <w:name w:val="Table"/>
    <w:semiHidden/>
    <w:unhideWhenUsed/>
    <w:qFormat/>
    <w:rsid w:val="0056305D"/>
    <w:pPr>
      <w:spacing w:after="200" w:line="240" w:lineRule="auto"/>
    </w:pPr>
    <w:rPr>
      <w:sz w:val="24"/>
      <w:szCs w:val="24"/>
      <w:lang w:val="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3" ma:contentTypeDescription="Create a new document." ma:contentTypeScope="" ma:versionID="99a692da3496a15aa647d0209056253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cc023a89ad04ccf309f3129342b1bc3a"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CFF9-1E4A-47A3-BC44-6A27A068D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F892D-BC8A-49D8-88AE-0D585E7CFF23}">
  <ds:schemaRefs>
    <ds:schemaRef ds:uri="http://schemas.microsoft.com/sharepoint/v3/contenttype/forms"/>
  </ds:schemaRefs>
</ds:datastoreItem>
</file>

<file path=customXml/itemProps3.xml><?xml version="1.0" encoding="utf-8"?>
<ds:datastoreItem xmlns:ds="http://schemas.openxmlformats.org/officeDocument/2006/customXml" ds:itemID="{C18258A4-CFC9-46FA-9F32-B2DAB08F71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2E3D2E-5CA9-40CB-AE90-8C528806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29416</Words>
  <Characters>167672</Characters>
  <Application>Microsoft Office Word</Application>
  <DocSecurity>4</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National Gambling Study: Correspondence between changes in gambling and gambling risk levels and health, quality of life, and health and social inequities</dc:title>
  <dc:subject/>
  <dc:creator>Maria Bellringer;Stéphane Janicot;Takayoshi Ikeda;Giulia Lowe;Nick Garrett;Max Abbott</dc:creator>
  <cp:keywords/>
  <dc:description/>
  <cp:lastModifiedBy>Ministry of Health</cp:lastModifiedBy>
  <cp:revision>2</cp:revision>
  <dcterms:created xsi:type="dcterms:W3CDTF">2021-04-20T21:56:00Z</dcterms:created>
  <dcterms:modified xsi:type="dcterms:W3CDTF">2021-04-20T21:56:00Z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