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B1AF7B" w14:textId="47CA35F4" w:rsidR="00175C23" w:rsidRDefault="00175C23" w:rsidP="00175C23">
      <w:r>
        <w:rPr>
          <w:noProof/>
        </w:rPr>
        <w:drawing>
          <wp:inline distT="0" distB="0" distL="0" distR="0" wp14:anchorId="33849DB2" wp14:editId="4349EBD6">
            <wp:extent cx="7200265" cy="10184765"/>
            <wp:effectExtent l="0" t="0" r="635" b="6985"/>
            <wp:docPr id="6" name="Picture 6" descr="Pharmac Review and New Zealand Government logos. Pharmac Review Interim Report: September 2021. Photo of a man, woman and two children walking together on the beach holding hand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Pharmac Review and New Zealand Government logos. Pharmac Review Interim Report: September 2021. Photo of a man, woman and two children walking together on the beach holding hands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265" cy="10184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A5D202" w14:textId="77777777" w:rsidR="00175C23" w:rsidRPr="00175C23" w:rsidRDefault="00175C23" w:rsidP="00175C23">
      <w:pPr>
        <w:sectPr w:rsidR="00175C23" w:rsidRPr="00175C23" w:rsidSect="00175C23">
          <w:pgSz w:w="11907" w:h="16834" w:code="9"/>
          <w:pgMar w:top="284" w:right="284" w:bottom="284" w:left="284" w:header="284" w:footer="284" w:gutter="0"/>
          <w:pgNumType w:start="1"/>
          <w:cols w:space="720"/>
        </w:sectPr>
      </w:pPr>
    </w:p>
    <w:p w14:paraId="271A113F" w14:textId="411B3A29" w:rsidR="00622778" w:rsidRPr="00C05132" w:rsidRDefault="00622778" w:rsidP="00622778">
      <w:pPr>
        <w:pStyle w:val="Imprint"/>
        <w:spacing w:before="1200"/>
        <w:rPr>
          <w:rFonts w:cs="Segoe UI"/>
        </w:rPr>
      </w:pPr>
      <w:r>
        <w:lastRenderedPageBreak/>
        <w:t xml:space="preserve">Tohutoro: Te Rōpū Arotake i Te Pātaka Whaioranga. 2021. </w:t>
      </w:r>
      <w:r>
        <w:rPr>
          <w:i/>
        </w:rPr>
        <w:t>Hei Arotake i Te Pātaka Whaioranga: He Pūrongo rangitahi</w:t>
      </w:r>
      <w:r>
        <w:t xml:space="preserve"> Te Whanganui-a-Tara: Manatū Hauora.</w:t>
      </w:r>
    </w:p>
    <w:p w14:paraId="2E147362" w14:textId="5BA2441F" w:rsidR="00622778" w:rsidRDefault="00844056" w:rsidP="00622778">
      <w:pPr>
        <w:pStyle w:val="Imprint"/>
      </w:pPr>
      <w:r>
        <w:t>I tāia i te Noema 2021 e Te Manatū Hauora</w:t>
      </w:r>
      <w:r>
        <w:br/>
        <w:t xml:space="preserve">PO </w:t>
      </w:r>
      <w:proofErr w:type="spellStart"/>
      <w:r>
        <w:t>Box</w:t>
      </w:r>
      <w:proofErr w:type="spellEnd"/>
      <w:r>
        <w:t xml:space="preserve"> 5</w:t>
      </w:r>
      <w:r w:rsidR="00D92255">
        <w:t xml:space="preserve">013, Te Whanganui-a-Tara 6140, </w:t>
      </w:r>
      <w:r>
        <w:t>Aotearoa</w:t>
      </w:r>
    </w:p>
    <w:p w14:paraId="619B33BE" w14:textId="4C851262" w:rsidR="00622778" w:rsidRPr="009C0F2D" w:rsidRDefault="00622778" w:rsidP="00622778">
      <w:pPr>
        <w:pStyle w:val="Imprint"/>
      </w:pPr>
      <w:r>
        <w:t>ISBN 978-1-99-100785-8 (tānga pepa)</w:t>
      </w:r>
      <w:r w:rsidR="000B1918">
        <w:br/>
      </w:r>
      <w:r>
        <w:t>ISBN 978-1-99-100786-5 (</w:t>
      </w:r>
      <w:proofErr w:type="spellStart"/>
      <w:r>
        <w:t>tuihono</w:t>
      </w:r>
      <w:proofErr w:type="spellEnd"/>
      <w:r>
        <w:t>)</w:t>
      </w:r>
      <w:r>
        <w:br/>
        <w:t>HP 7955</w:t>
      </w:r>
    </w:p>
    <w:p w14:paraId="1A1CE242" w14:textId="6C4B1C95" w:rsidR="00622778" w:rsidRDefault="00622778" w:rsidP="00622778">
      <w:pPr>
        <w:spacing w:before="360"/>
      </w:pPr>
      <w:r>
        <w:rPr>
          <w:caps/>
          <w:noProof/>
        </w:rPr>
        <w:drawing>
          <wp:inline distT="0" distB="0" distL="0" distR="0" wp14:anchorId="18947312" wp14:editId="120F4572">
            <wp:extent cx="3429000" cy="812800"/>
            <wp:effectExtent l="0" t="0" r="0" b="6350"/>
            <wp:docPr id="5" name="Picture 5" descr="Pharmac Review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Pharmac Review 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20B679" w14:textId="2C35EC8E" w:rsidR="00622778" w:rsidRDefault="00EC0F5A" w:rsidP="00622778">
      <w:pPr>
        <w:pStyle w:val="Imprint"/>
        <w:spacing w:before="240" w:after="480"/>
      </w:pPr>
      <w:r>
        <w:rPr>
          <w:rFonts w:ascii="Segoe UI" w:hAnsi="Segoe UI"/>
          <w:sz w:val="21"/>
        </w:rPr>
        <w:t xml:space="preserve">Ka kitea tēnei tuhinga i </w:t>
      </w:r>
      <w:hyperlink r:id="rId10" w:history="1">
        <w:r>
          <w:rPr>
            <w:rFonts w:ascii="Segoe UI" w:hAnsi="Segoe UI"/>
            <w:b/>
            <w:color w:val="595959" w:themeColor="text1" w:themeTint="A6"/>
            <w:sz w:val="21"/>
          </w:rPr>
          <w:t>health.govt.nz</w:t>
        </w:r>
      </w:hyperlink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6061"/>
      </w:tblGrid>
      <w:tr w:rsidR="00622778" w:rsidRPr="00A63DFF" w14:paraId="56085073" w14:textId="77777777" w:rsidTr="002219C6">
        <w:trPr>
          <w:cantSplit/>
        </w:trPr>
        <w:tc>
          <w:tcPr>
            <w:tcW w:w="1526" w:type="dxa"/>
          </w:tcPr>
          <w:p w14:paraId="3F051826" w14:textId="77777777" w:rsidR="00622778" w:rsidRPr="00A63DFF" w:rsidRDefault="00622778" w:rsidP="002219C6">
            <w:pPr>
              <w:spacing w:before="240"/>
              <w:rPr>
                <w:rFonts w:cs="Segoe UI"/>
                <w:sz w:val="15"/>
                <w:szCs w:val="15"/>
              </w:rPr>
            </w:pPr>
            <w:r w:rsidRPr="00A63DFF">
              <w:rPr>
                <w:b/>
                <w:noProof/>
                <w:sz w:val="15"/>
                <w:szCs w:val="15"/>
              </w:rPr>
              <w:drawing>
                <wp:inline distT="0" distB="0" distL="0" distR="0" wp14:anchorId="0FE4E6ED" wp14:editId="5B7BC9C5">
                  <wp:extent cx="809625" cy="285750"/>
                  <wp:effectExtent l="0" t="0" r="9525" b="0"/>
                  <wp:docPr id="1" name="Picture 1" descr="CCB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CB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1" w:type="dxa"/>
          </w:tcPr>
          <w:p w14:paraId="417C3BA0" w14:textId="77777777" w:rsidR="00622778" w:rsidRPr="00A63DFF" w:rsidRDefault="00622778" w:rsidP="002219C6">
            <w:pPr>
              <w:rPr>
                <w:rFonts w:cs="Segoe UI"/>
                <w:sz w:val="15"/>
                <w:szCs w:val="15"/>
              </w:rPr>
            </w:pPr>
            <w:r>
              <w:rPr>
                <w:sz w:val="15"/>
              </w:rPr>
              <w:t xml:space="preserve">He mea raihana tēnei mahi i raro i te raihana o te </w:t>
            </w:r>
            <w:proofErr w:type="spellStart"/>
            <w:r>
              <w:rPr>
                <w:sz w:val="15"/>
              </w:rPr>
              <w:t>Creative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Commons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Attribution</w:t>
            </w:r>
            <w:proofErr w:type="spellEnd"/>
            <w:r>
              <w:rPr>
                <w:sz w:val="15"/>
              </w:rPr>
              <w:t xml:space="preserve"> 4.0 </w:t>
            </w:r>
            <w:proofErr w:type="spellStart"/>
            <w:r>
              <w:rPr>
                <w:sz w:val="15"/>
              </w:rPr>
              <w:t>International</w:t>
            </w:r>
            <w:proofErr w:type="spellEnd"/>
            <w:r>
              <w:rPr>
                <w:sz w:val="15"/>
              </w:rPr>
              <w:t xml:space="preserve">. Ko te ngako ia, kua wātea koe: ki te tiritiri, arā ki te kape me te tohatoha anō i ēnei rauemi, ahakoa te momo kōnae, </w:t>
            </w:r>
            <w:proofErr w:type="spellStart"/>
            <w:r>
              <w:rPr>
                <w:sz w:val="15"/>
              </w:rPr>
              <w:t>hōputu</w:t>
            </w:r>
            <w:proofErr w:type="spellEnd"/>
            <w:r>
              <w:rPr>
                <w:sz w:val="15"/>
              </w:rPr>
              <w:t xml:space="preserve"> rānei; ka taea hoki e koe te whakarerekē, arā te whakarākei, te panoni me te whakawhānui i ēnei rauemi. Me tuku mana tika koe, homai i tētahi hononga ki te raihana me te tūtohu </w:t>
            </w:r>
            <w:proofErr w:type="spellStart"/>
            <w:r>
              <w:rPr>
                <w:sz w:val="15"/>
              </w:rPr>
              <w:t>mēnā</w:t>
            </w:r>
            <w:proofErr w:type="spellEnd"/>
            <w:r>
              <w:rPr>
                <w:sz w:val="15"/>
              </w:rPr>
              <w:t xml:space="preserve"> kua mahia he rerekētanga.</w:t>
            </w:r>
          </w:p>
        </w:tc>
      </w:tr>
    </w:tbl>
    <w:p w14:paraId="28D17A5C" w14:textId="77777777" w:rsidR="00C86248" w:rsidRDefault="00C86248" w:rsidP="002D5B6D">
      <w:pPr>
        <w:sectPr w:rsidR="00C86248" w:rsidSect="00622778">
          <w:footerReference w:type="even" r:id="rId12"/>
          <w:footerReference w:type="default" r:id="rId13"/>
          <w:pgSz w:w="11907" w:h="16834" w:code="9"/>
          <w:pgMar w:top="1418" w:right="1418" w:bottom="1418" w:left="1418" w:header="425" w:footer="425" w:gutter="0"/>
          <w:cols w:space="720"/>
          <w:vAlign w:val="bottom"/>
        </w:sectPr>
      </w:pPr>
    </w:p>
    <w:p w14:paraId="755A09BF" w14:textId="77777777" w:rsidR="008C2973" w:rsidRDefault="00861D5E" w:rsidP="00624FA3">
      <w:pPr>
        <w:pStyle w:val="Heading1-notnumbered"/>
      </w:pPr>
      <w:r>
        <w:lastRenderedPageBreak/>
        <w:t>He Pānui nā Te Heamana</w:t>
      </w:r>
    </w:p>
    <w:p w14:paraId="1A34E471" w14:textId="6FA43545" w:rsidR="007C33A3" w:rsidRDefault="00861D5E" w:rsidP="007C33A3">
      <w:pPr>
        <w:rPr>
          <w:rFonts w:eastAsia="Arial"/>
        </w:rPr>
      </w:pPr>
      <w:r>
        <w:t>Ki tētahi pūnaha hauora e haere pai ana, he mea nui taio</w:t>
      </w:r>
      <w:r w:rsidR="00C74AF9">
        <w:t>reore te āheinga ki ngā rongoā –</w:t>
      </w:r>
      <w:r>
        <w:t xml:space="preserve"> ahakoa mō te </w:t>
      </w:r>
      <w:proofErr w:type="spellStart"/>
      <w:r>
        <w:t>whakarauoranga</w:t>
      </w:r>
      <w:proofErr w:type="spellEnd"/>
      <w:r>
        <w:t xml:space="preserve"> ohorere, mō ngā take o ia rā rānei. Kua riro mā te </w:t>
      </w:r>
      <w:proofErr w:type="spellStart"/>
      <w:r>
        <w:t>Te</w:t>
      </w:r>
      <w:proofErr w:type="spellEnd"/>
      <w:r>
        <w:t xml:space="preserve"> Pātaka Whaioranga e whiwhi nei ngā rongoā e utua mai ai ki </w:t>
      </w:r>
      <w:r w:rsidR="00564812">
        <w:t>ngā</w:t>
      </w:r>
      <w:r>
        <w:t xml:space="preserve"> pūtea tūmatanui. I roto i ngā tau 20 kua pahure ka piki haere tana mahi e pā ana ki te whiwhinga rongoā e utua mai ai ki ng</w:t>
      </w:r>
      <w:r w:rsidR="005976FF">
        <w:t>ā</w:t>
      </w:r>
      <w:r>
        <w:t xml:space="preserve"> pūtea tūmatanui me tōna whakahīhī hoki he maha ngā penapena pūtea kua tutuki. Ko tētahi pātai pū mō tā mātou arotake, āe rānei ko te utu o taua tutukinga ko te ngaromanga o ngā hua tōkeke mō te katoa.</w:t>
      </w:r>
    </w:p>
    <w:p w14:paraId="7A2C86DC" w14:textId="182940EF" w:rsidR="007C33A3" w:rsidRDefault="00861D5E" w:rsidP="007C33A3">
      <w:pPr>
        <w:rPr>
          <w:rFonts w:eastAsia="Arial"/>
        </w:rPr>
      </w:pPr>
      <w:r>
        <w:t xml:space="preserve">E whakaemi mai ana tēnei pūrongo rangitahi i te nuinga o ngā kōrero kua rangona e te rōpu arotake mai i ngā kaitautoko tūroro, mai i ngā tākuta, mai i ngā </w:t>
      </w:r>
      <w:proofErr w:type="spellStart"/>
      <w:r>
        <w:t>kaikōkirikiri</w:t>
      </w:r>
      <w:proofErr w:type="spellEnd"/>
      <w:r>
        <w:t xml:space="preserve"> mā ngā ahumahi, mai i ngā umanga mahi rongoā, mai i ngā kiritaki, mai i ngā whakaratonga hauora Māori, hunga moutere rānei, me Te Pātaka Whaioranga anō hoki. Ka nui ā mātou mihi ki ērā nāna nei ngā kōrero i tuku, ngā kōrero tūmataiti e hōhonu ana e pā ana ki te </w:t>
      </w:r>
      <w:proofErr w:type="spellStart"/>
      <w:r>
        <w:t>whakawhēnanau</w:t>
      </w:r>
      <w:proofErr w:type="spellEnd"/>
      <w:r>
        <w:t xml:space="preserve"> o rātou, o ētah</w:t>
      </w:r>
      <w:r w:rsidR="00C74AF9">
        <w:t>i o ō rātou whānau rānei –</w:t>
      </w:r>
      <w:r>
        <w:t xml:space="preserve"> arā, o ngā tāngata kua pāngia nei e ngā māuiui me uaua ka kitea, o te hunga whaikaha rānei me ā rātou tohe ki te whai pūtea tūmatanui mō ā rātou rongoā. Kāore he mema o te rōpū arotake i noho </w:t>
      </w:r>
      <w:proofErr w:type="spellStart"/>
      <w:r>
        <w:t>whakamoroki</w:t>
      </w:r>
      <w:proofErr w:type="spellEnd"/>
      <w:r>
        <w:t>.</w:t>
      </w:r>
    </w:p>
    <w:p w14:paraId="193E8E86" w14:textId="518C9622" w:rsidR="00861D5E" w:rsidRPr="00D13BF4" w:rsidRDefault="00861D5E" w:rsidP="007C33A3">
      <w:r>
        <w:t xml:space="preserve">Ka hura mai ngā kōrero i te whīwhiwhi o te pūnaha hauora, otirā ka hura anō hoki i te hiahia noatanga, me hono ōna wāhanga katoa (ā, he maha o rātou) ki tētahi poka pū. Ka puta tā mātou arotake i tēnei o ngā wā ka whakakotahi ai i te katoa o te pūnaha hauora whaikaha rānei. E mōhio ana mātou me ō pai ngā </w:t>
      </w:r>
      <w:proofErr w:type="spellStart"/>
      <w:r w:rsidR="00897CB6">
        <w:t>tūtohunga</w:t>
      </w:r>
      <w:proofErr w:type="spellEnd"/>
      <w:r w:rsidR="00897CB6">
        <w:t xml:space="preserve"> </w:t>
      </w:r>
      <w:r>
        <w:t>a t</w:t>
      </w:r>
      <w:r w:rsidR="00D92255">
        <w:t>e rōpū arotake ki aua anga hou –</w:t>
      </w:r>
      <w:r>
        <w:t xml:space="preserve"> Te Manatū Hauora, </w:t>
      </w:r>
      <w:proofErr w:type="spellStart"/>
      <w:r>
        <w:t>Health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Zealand</w:t>
      </w:r>
      <w:proofErr w:type="spellEnd"/>
      <w:r>
        <w:t xml:space="preserve"> me Te Mana Hauora Māori. Ko te āhua nei e ariari ana engari, he rite tonu tā te arotake whakamahara i a ia anō, ahakoa he take nunui te āheinga ki ngā rongoā he wāhanga kotahi noa iho o ngā take me whakaaroaro kia tae </w:t>
      </w:r>
      <w:r w:rsidR="005976FF">
        <w:t xml:space="preserve">atu </w:t>
      </w:r>
      <w:r w:rsidR="00C74AF9">
        <w:t>ai ki tētahi “hua pai”</w:t>
      </w:r>
      <w:r>
        <w:t>.</w:t>
      </w:r>
    </w:p>
    <w:p w14:paraId="0FEE740A" w14:textId="77777777" w:rsidR="007C33A3" w:rsidRDefault="00861D5E" w:rsidP="007C33A3">
      <w:pPr>
        <w:rPr>
          <w:rFonts w:eastAsia="Arial"/>
        </w:rPr>
      </w:pPr>
      <w:r>
        <w:t xml:space="preserve">Kua manatu hoki mātou, e kore rawa e taea e Te Pātaka Whaioranga te utu i ngā rongoā katoa e hiahia ana te tangata, engari ia, me whai kē i tētahi tahua i whakatauria e Te Kāwanatanga. Ko tā te arotake, he mātai i ngā </w:t>
      </w:r>
      <w:proofErr w:type="spellStart"/>
      <w:r>
        <w:t>tukanga</w:t>
      </w:r>
      <w:proofErr w:type="spellEnd"/>
      <w:r>
        <w:t xml:space="preserve"> o Te Pātaka Whaioranga e pā ana ki te tohatoha o taua tahua.</w:t>
      </w:r>
    </w:p>
    <w:p w14:paraId="49E65071" w14:textId="2D4AB66D" w:rsidR="007C33A3" w:rsidRDefault="00861D5E" w:rsidP="00861D5E">
      <w:pPr>
        <w:rPr>
          <w:rFonts w:eastAsia="Arial" w:cs="Arial"/>
        </w:rPr>
      </w:pPr>
      <w:r>
        <w:t xml:space="preserve">Kua auau tā mātou hui mai i te Maehe, ā, kua rangona ngā reo mai i ngā wāhi katoa o te </w:t>
      </w:r>
      <w:proofErr w:type="spellStart"/>
      <w:r>
        <w:t>tūāwhiorangi</w:t>
      </w:r>
      <w:proofErr w:type="spellEnd"/>
      <w:r>
        <w:t xml:space="preserve"> hauora. I raro i te ngangahau me te whakaute ā mātou kōrerorero. Hei tiamana, waingōhia ana au ki te tū hei mema o tētahi rōpū e whai mōhio ana, e manawanui ana hoki, pēnei i tēnei. Kua whiwhi hoki i ngā tono</w:t>
      </w:r>
      <w:r w:rsidR="00C74AF9">
        <w:t xml:space="preserve"> 213 –</w:t>
      </w:r>
      <w:r>
        <w:t xml:space="preserve"> he tohu tēnei o te kaha o ngā </w:t>
      </w:r>
      <w:proofErr w:type="spellStart"/>
      <w:r>
        <w:t>aurongo</w:t>
      </w:r>
      <w:proofErr w:type="spellEnd"/>
      <w:r>
        <w:t xml:space="preserve"> o te tangata mō te take pūtea rongoā tūmatanui.</w:t>
      </w:r>
    </w:p>
    <w:p w14:paraId="23A8CA5B" w14:textId="17792551" w:rsidR="00861D5E" w:rsidRPr="00D13BF4" w:rsidRDefault="00861D5E" w:rsidP="00861D5E">
      <w:pPr>
        <w:rPr>
          <w:rFonts w:eastAsia="Arial" w:cs="Arial"/>
        </w:rPr>
      </w:pPr>
      <w:r>
        <w:t xml:space="preserve">Koinei te tirotiro motuhake tuatahi ki ngā tikanga me ngā </w:t>
      </w:r>
      <w:proofErr w:type="spellStart"/>
      <w:r>
        <w:t>tukanga</w:t>
      </w:r>
      <w:proofErr w:type="spellEnd"/>
      <w:r>
        <w:t xml:space="preserve"> o Te Pātaka Whaioranga mai i tana orokohanga. Ka taea e te umanga te whakahī mō te nuinga o aua mahi. He tauira motuhake, he </w:t>
      </w:r>
      <w:proofErr w:type="spellStart"/>
      <w:r>
        <w:t>hanumitanga</w:t>
      </w:r>
      <w:proofErr w:type="spellEnd"/>
      <w:r>
        <w:t xml:space="preserve"> o te aromatawai hauora, te whiwhinga, me te mau tahua. Mā tēnei whakakotahitanga ka puta ai te nuinga o ngā angitu, engari he whakararuraru hoki. Torutoru noa iho ngā kaitono e kōrero pai ana mō ō rātou wheako e pā ana ki Te Pātaka Whaioranga, e pā ana rānei ki te hua o ā rātou mahi i te taha o Te Pātaka Whaioranga. E mōhio ana te rōpū arotake he nui ngā tāngata o Aotearoa ka whai hua i tā Te Pātaka Whaioranga mahi </w:t>
      </w:r>
      <w:r w:rsidR="005976FF">
        <w:t xml:space="preserve">o </w:t>
      </w:r>
      <w:r>
        <w:t xml:space="preserve">ia rā, ā, he nui hoki e kore pea e mōhio ana ki te mahi a Te Pātaka Whaioranga. Kua whakaaetia hoki e te rōpū arotake, nā te āhuatanga o ngā tono kāore rātou </w:t>
      </w:r>
      <w:r>
        <w:lastRenderedPageBreak/>
        <w:t xml:space="preserve">e whakaata mārika ana i te pāpātanga whānui a Te Pātaka Whaioranga ki ngā ao o ngā tāngata o Aotearoa. Ahakoa tērā he āwangawanga nō mātou nā te mea i roto i te nuinga tonu o ngā kōrero he wāhanga e whakahē ana i Te Pātaka Whaioranga, ina koa i te tere me te pūataata o a rātou </w:t>
      </w:r>
      <w:proofErr w:type="spellStart"/>
      <w:r>
        <w:t>tukanga</w:t>
      </w:r>
      <w:proofErr w:type="spellEnd"/>
      <w:r>
        <w:t xml:space="preserve"> whakatau. Kia kaha ake te whīwhiwhi o ngā take, i ētahi wā kāore i taea e mātou te </w:t>
      </w:r>
      <w:proofErr w:type="spellStart"/>
      <w:r>
        <w:t>manatoko</w:t>
      </w:r>
      <w:proofErr w:type="spellEnd"/>
      <w:r>
        <w:t xml:space="preserve"> i ngā pārongo i tukuna mai ki a mātou e te umanga.</w:t>
      </w:r>
    </w:p>
    <w:p w14:paraId="1D67CD97" w14:textId="20422E3C" w:rsidR="00861D5E" w:rsidRPr="00D13BF4" w:rsidRDefault="00861D5E" w:rsidP="00781F97">
      <w:pPr>
        <w:keepLines/>
        <w:rPr>
          <w:rFonts w:cs="Arial"/>
        </w:rPr>
      </w:pPr>
      <w:r>
        <w:t xml:space="preserve">E whakaaroarotia e tēnei pūrongo </w:t>
      </w:r>
      <w:r w:rsidR="005976FF">
        <w:t>rangitahi</w:t>
      </w:r>
      <w:r>
        <w:t xml:space="preserve"> ngā tikanga me ngā </w:t>
      </w:r>
      <w:proofErr w:type="spellStart"/>
      <w:r>
        <w:t>tukanga</w:t>
      </w:r>
      <w:proofErr w:type="spellEnd"/>
      <w:r>
        <w:t xml:space="preserve"> a Te Pātaka Whaioranga, ā, </w:t>
      </w:r>
      <w:proofErr w:type="spellStart"/>
      <w:r>
        <w:t>mēnā</w:t>
      </w:r>
      <w:proofErr w:type="spellEnd"/>
      <w:r>
        <w:t xml:space="preserve"> he pou rātou kia tutuki ai ngā hua hauora e tōkeke ana mō ngā tāngata katoa o Aotearoa, engari ina koa mō ngāi Māori, mō te hunga moutere me te hunga whaikaha. I hui tahi hoki mātou me ngā rōpū māngai mō ngā tāngata e pāngia nei e ngā māuiui me uaua ka kitea, ā, ka whānui ake te tiro a tā mātou nei pūrongo whakamutunga ki ngā take nunui i takotoria e rātou. Ka </w:t>
      </w:r>
      <w:proofErr w:type="spellStart"/>
      <w:r>
        <w:t>whakaaroarohia</w:t>
      </w:r>
      <w:proofErr w:type="spellEnd"/>
      <w:r>
        <w:t xml:space="preserve"> hoki </w:t>
      </w:r>
      <w:proofErr w:type="spellStart"/>
      <w:r>
        <w:t>mēnā</w:t>
      </w:r>
      <w:proofErr w:type="spellEnd"/>
      <w:r>
        <w:t xml:space="preserve"> e haratau tonu ana tā Te Pātaka Whaioranga </w:t>
      </w:r>
      <w:proofErr w:type="spellStart"/>
      <w:r>
        <w:t>whakatureture</w:t>
      </w:r>
      <w:proofErr w:type="spellEnd"/>
      <w:r>
        <w:t xml:space="preserve">, e neke atu i te 20 tau te tawhito, ina koa i runga i ngā whakahoutanga ture o te katoa o te rāngai hauora me te rāngai whaikaha ka whano mai. Kua tonoa e mātou he tātaritanga anō kia whakamātauria ai ētahi o ngā kōrero i rangona e mātou. Ko ngā hua o aua mahi, he homai ki a mātou he taunakitanga hei tautoko i ā mātou </w:t>
      </w:r>
      <w:proofErr w:type="spellStart"/>
      <w:r w:rsidR="00897CB6">
        <w:t>tūtohunga</w:t>
      </w:r>
      <w:proofErr w:type="spellEnd"/>
      <w:r w:rsidR="00897CB6">
        <w:t xml:space="preserve"> </w:t>
      </w:r>
      <w:r>
        <w:t xml:space="preserve">i roto i te pūrongo whakamutunga hei te </w:t>
      </w:r>
      <w:proofErr w:type="spellStart"/>
      <w:r>
        <w:t>tōmuatanga</w:t>
      </w:r>
      <w:proofErr w:type="spellEnd"/>
      <w:r>
        <w:t xml:space="preserve"> o tērā tau.</w:t>
      </w:r>
    </w:p>
    <w:p w14:paraId="3246ED1A" w14:textId="4BC74650" w:rsidR="007C33A3" w:rsidRDefault="00861D5E" w:rsidP="00861D5E">
      <w:pPr>
        <w:rPr>
          <w:rFonts w:eastAsia="Arial" w:cs="Arial"/>
        </w:rPr>
      </w:pPr>
      <w:r>
        <w:t xml:space="preserve">Me mihi ka tika te rōpū arotake ki tāna kaiārahi rōpū </w:t>
      </w:r>
      <w:proofErr w:type="spellStart"/>
      <w:r>
        <w:t>hēkeretari</w:t>
      </w:r>
      <w:proofErr w:type="spellEnd"/>
      <w:r>
        <w:t xml:space="preserve">, ki a Sarah Davies, ki ngā mātanga hāpai me ngā kaitito anō hoki e mahi tahi ana kia puta ai tēnei pūrongo ki te ao. Ka mutu tonu, kāore anō te pūrongo kia tae atu ki tēnei wāhanga </w:t>
      </w:r>
      <w:r w:rsidR="00A528E4">
        <w:t>rangitahi</w:t>
      </w:r>
      <w:r>
        <w:t xml:space="preserve"> me te korenga o te kaha o te m</w:t>
      </w:r>
      <w:r w:rsidR="00C74AF9">
        <w:t>ahi me te manawanui o ōna mema –</w:t>
      </w:r>
      <w:r>
        <w:t xml:space="preserve"> </w:t>
      </w:r>
      <w:proofErr w:type="spellStart"/>
      <w:r>
        <w:t>Sue</w:t>
      </w:r>
      <w:proofErr w:type="spellEnd"/>
      <w:r>
        <w:t xml:space="preserve"> </w:t>
      </w:r>
      <w:proofErr w:type="spellStart"/>
      <w:r>
        <w:t>Crengle</w:t>
      </w:r>
      <w:proofErr w:type="spellEnd"/>
      <w:r>
        <w:t xml:space="preserve">, </w:t>
      </w:r>
      <w:proofErr w:type="spellStart"/>
      <w:r>
        <w:t>Tristram</w:t>
      </w:r>
      <w:proofErr w:type="spellEnd"/>
      <w:r>
        <w:t xml:space="preserve"> Ingham, Leanne Te Karu, </w:t>
      </w:r>
      <w:proofErr w:type="spellStart"/>
      <w:r>
        <w:t>Frank</w:t>
      </w:r>
      <w:proofErr w:type="spellEnd"/>
      <w:r>
        <w:t xml:space="preserve"> </w:t>
      </w:r>
      <w:proofErr w:type="spellStart"/>
      <w:r>
        <w:t>McLaughlin</w:t>
      </w:r>
      <w:proofErr w:type="spellEnd"/>
      <w:r>
        <w:t xml:space="preserve"> me </w:t>
      </w:r>
      <w:proofErr w:type="spellStart"/>
      <w:r>
        <w:t>Heather</w:t>
      </w:r>
      <w:proofErr w:type="spellEnd"/>
      <w:r>
        <w:t xml:space="preserve"> </w:t>
      </w:r>
      <w:proofErr w:type="spellStart"/>
      <w:r>
        <w:t>Simpson</w:t>
      </w:r>
      <w:proofErr w:type="spellEnd"/>
      <w:r>
        <w:t>.</w:t>
      </w:r>
    </w:p>
    <w:p w14:paraId="6602D0B7" w14:textId="7B2B82F1" w:rsidR="00861D5E" w:rsidRPr="00D13BF4" w:rsidRDefault="00861D5E" w:rsidP="00934FC9">
      <w:pPr>
        <w:spacing w:before="480"/>
        <w:rPr>
          <w:rFonts w:cs="Arial"/>
        </w:rPr>
      </w:pPr>
      <w:r>
        <w:rPr>
          <w:noProof/>
        </w:rPr>
        <w:drawing>
          <wp:inline distT="0" distB="0" distL="0" distR="0" wp14:anchorId="4E9524DB" wp14:editId="4AB3B43C">
            <wp:extent cx="1314450" cy="495300"/>
            <wp:effectExtent l="0" t="0" r="0" b="0"/>
            <wp:docPr id="7" name="Picture 7" descr="Sue high re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ue high res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0DE742" w14:textId="77777777" w:rsidR="00861D5E" w:rsidRPr="00D13BF4" w:rsidRDefault="00861D5E" w:rsidP="00861D5E">
      <w:pPr>
        <w:rPr>
          <w:rFonts w:cs="Arial"/>
        </w:rPr>
      </w:pPr>
      <w:proofErr w:type="spellStart"/>
      <w:r>
        <w:t>Sue</w:t>
      </w:r>
      <w:proofErr w:type="spellEnd"/>
      <w:r>
        <w:t xml:space="preserve"> Chetwin CNZM</w:t>
      </w:r>
      <w:r w:rsidR="00934FC9">
        <w:br/>
      </w:r>
      <w:r>
        <w:t>Hepetema 2021</w:t>
      </w:r>
    </w:p>
    <w:p w14:paraId="516D7C3C" w14:textId="77777777" w:rsidR="00861D5E" w:rsidRPr="00A40A46" w:rsidRDefault="00861D5E" w:rsidP="00A40A46">
      <w:pPr>
        <w:pStyle w:val="Heading1-notnumbered"/>
      </w:pPr>
      <w:r>
        <w:lastRenderedPageBreak/>
        <w:t>Ngā Tirohanga Wawe</w:t>
      </w:r>
    </w:p>
    <w:p w14:paraId="7043D88B" w14:textId="77777777" w:rsidR="00861D5E" w:rsidRPr="00D13BF4" w:rsidRDefault="00861D5E" w:rsidP="00A40A46">
      <w:r>
        <w:t>Ngā aronga matua o tēnei pūrongo rangitahi:</w:t>
      </w:r>
    </w:p>
    <w:p w14:paraId="75D74906" w14:textId="7BC60480" w:rsidR="00861D5E" w:rsidRPr="00D13BF4" w:rsidRDefault="00C74AF9" w:rsidP="00A40A46">
      <w:pPr>
        <w:pStyle w:val="Bullet"/>
      </w:pPr>
      <w:r>
        <w:t>n</w:t>
      </w:r>
      <w:r w:rsidR="00861D5E">
        <w:t xml:space="preserve">gā akoranga i ngā tono, </w:t>
      </w:r>
      <w:r>
        <w:t>i ngā hui hunga whaipānga rānei</w:t>
      </w:r>
    </w:p>
    <w:p w14:paraId="5F19672F" w14:textId="0586FFDE" w:rsidR="00861D5E" w:rsidRPr="00D13BF4" w:rsidRDefault="00C74AF9" w:rsidP="00A40A46">
      <w:pPr>
        <w:pStyle w:val="Bullet"/>
      </w:pPr>
      <w:r>
        <w:t>k</w:t>
      </w:r>
      <w:r w:rsidR="00861D5E">
        <w:t xml:space="preserve">o tā Te Pātaka Whaioranga mahi e pā ana ki te aromatawai rongoā </w:t>
      </w:r>
      <w:r>
        <w:t>mō te pūtea tūmatanui</w:t>
      </w:r>
    </w:p>
    <w:p w14:paraId="6C986797" w14:textId="08BA0A67" w:rsidR="00861D5E" w:rsidRPr="0052544A" w:rsidRDefault="00C74AF9" w:rsidP="00A40A46">
      <w:pPr>
        <w:pStyle w:val="Bullet"/>
      </w:pPr>
      <w:proofErr w:type="spellStart"/>
      <w:r>
        <w:t>m</w:t>
      </w:r>
      <w:r w:rsidR="00861D5E">
        <w:t>ēnā</w:t>
      </w:r>
      <w:proofErr w:type="spellEnd"/>
      <w:r w:rsidR="00861D5E">
        <w:t xml:space="preserve"> ka whakarato ā Te Pātaka Whaioranga whāinga me ana </w:t>
      </w:r>
      <w:proofErr w:type="spellStart"/>
      <w:r w:rsidR="00861D5E">
        <w:t>tukanga</w:t>
      </w:r>
      <w:proofErr w:type="spellEnd"/>
      <w:r w:rsidR="00861D5E">
        <w:t xml:space="preserve"> o te wā i ngā hua tōkeke mō ngāi Māori, mō </w:t>
      </w:r>
      <w:r w:rsidR="00A528E4">
        <w:t xml:space="preserve">te hunga moutere </w:t>
      </w:r>
      <w:r w:rsidR="00861D5E">
        <w:t>me te hunga whaikaha</w:t>
      </w:r>
    </w:p>
    <w:p w14:paraId="2DCAECD0" w14:textId="6521DF94" w:rsidR="007C33A3" w:rsidRDefault="00C74AF9" w:rsidP="00A40A46">
      <w:pPr>
        <w:pStyle w:val="Bullet"/>
      </w:pPr>
      <w:r>
        <w:t>h</w:t>
      </w:r>
      <w:r w:rsidR="00861D5E">
        <w:t>e pēhea, ā, he pēhea te roanga o tā Te Pātaka Whaioranga tautoko i Te Karauna i runga i tōna herenga ki Te Tiriti o Waitangi.</w:t>
      </w:r>
    </w:p>
    <w:p w14:paraId="5CEBC333" w14:textId="77777777" w:rsidR="00861D5E" w:rsidRPr="00D13BF4" w:rsidRDefault="00861D5E" w:rsidP="00A40A46">
      <w:r>
        <w:t>Hei te wāhanga e whai ake nei o ā mātou nei mahi, ka:</w:t>
      </w:r>
    </w:p>
    <w:p w14:paraId="5BAC5AFC" w14:textId="77777777" w:rsidR="00861D5E" w:rsidRPr="00D13BF4" w:rsidRDefault="00861D5E" w:rsidP="00A40A46">
      <w:pPr>
        <w:pStyle w:val="Bullet"/>
      </w:pPr>
      <w:r>
        <w:t>whakaahu haere i ngā take i whakaaraara i roto i tēnei pūrongo</w:t>
      </w:r>
    </w:p>
    <w:p w14:paraId="7E2B5F1E" w14:textId="74DDCA44" w:rsidR="00861D5E" w:rsidRDefault="00861D5E" w:rsidP="00A40A46">
      <w:pPr>
        <w:pStyle w:val="Bullet"/>
      </w:pPr>
      <w:r>
        <w:t>aro atu ki ērā atu āhuatanga o tā Te Pātaka Whaioranga mahi, tae ana ki tāna mahi mō te whakamātautau i ngā pūrer</w:t>
      </w:r>
      <w:r w:rsidR="00C74AF9">
        <w:t xml:space="preserve">e hauora me ngā rongoā </w:t>
      </w:r>
      <w:proofErr w:type="spellStart"/>
      <w:r w:rsidR="00C74AF9">
        <w:t>āraimate</w:t>
      </w:r>
      <w:proofErr w:type="spellEnd"/>
    </w:p>
    <w:p w14:paraId="60ECFF7A" w14:textId="77777777" w:rsidR="00861D5E" w:rsidRPr="0052544A" w:rsidRDefault="00861D5E" w:rsidP="00A40A46">
      <w:pPr>
        <w:pStyle w:val="Bullet"/>
      </w:pPr>
      <w:r>
        <w:t>āta aro atu ki ngā whakaritenga mana urungi o Te Pātaka Whaioranga</w:t>
      </w:r>
    </w:p>
    <w:p w14:paraId="7F11D5A4" w14:textId="751CC2BA" w:rsidR="00861D5E" w:rsidRPr="0052544A" w:rsidRDefault="00861D5E" w:rsidP="00A40A46">
      <w:pPr>
        <w:pStyle w:val="Bullet"/>
      </w:pPr>
      <w:r>
        <w:t xml:space="preserve">aro atu ki ngā āhuatanga e toe ana e pā ana ki </w:t>
      </w:r>
      <w:r w:rsidR="00A528E4">
        <w:t xml:space="preserve">ngā tikanga ārahi </w:t>
      </w:r>
      <w:r w:rsidR="00C74AF9">
        <w:t>o ā mātou nei mahi</w:t>
      </w:r>
    </w:p>
    <w:p w14:paraId="6A3DEB1D" w14:textId="77777777" w:rsidR="00861D5E" w:rsidRPr="00D13BF4" w:rsidRDefault="00861D5E" w:rsidP="00A40A46">
      <w:pPr>
        <w:pStyle w:val="Bullet"/>
      </w:pPr>
      <w:r>
        <w:t>aro atu anō ki te take pūtea mō ngā tāngata e pāngia nei e ngā māuiui me uaua ka kitea.</w:t>
      </w:r>
    </w:p>
    <w:p w14:paraId="64719F29" w14:textId="77777777" w:rsidR="00861D5E" w:rsidRPr="00A872C2" w:rsidRDefault="00861D5E" w:rsidP="00C47C25">
      <w:pPr>
        <w:pStyle w:val="Heading3"/>
        <w:rPr>
          <w:szCs w:val="28"/>
        </w:rPr>
      </w:pPr>
      <w:r>
        <w:t>Wāhanga 2: Te Taiao Whakahaere o Te Pātaka Whaioranga</w:t>
      </w:r>
    </w:p>
    <w:p w14:paraId="75F3C9BF" w14:textId="77777777" w:rsidR="007C33A3" w:rsidRDefault="00861D5E" w:rsidP="00A40A46">
      <w:pPr>
        <w:pStyle w:val="Bullet"/>
      </w:pPr>
      <w:r>
        <w:t xml:space="preserve">Kāore he mea hou te wheta kia tata tonu ai mātou ki te utu e piki haere ana o ngā rongoā, engari ko te wero hou ko te kaha ake o te piki ake o ngā maha o ngā rongoā hou, rongoā e </w:t>
      </w:r>
      <w:proofErr w:type="spellStart"/>
      <w:r>
        <w:t>whakaahuria</w:t>
      </w:r>
      <w:proofErr w:type="spellEnd"/>
      <w:r>
        <w:t xml:space="preserve"> ana, tae ana ki ērā mō ngā mate pukupuku me ngā māuiui me uaua ka kitea rānei, ka mutu, ehara i te māmā noa tēnei wero kia whara. E wheta ana ngā whenua katoa ki te utu i aua rongoā hou, ā, i ētahi wā he iti iho ngā paerewa mō te taunakitanga o ētahi, me te aha ka whakararutia ngā </w:t>
      </w:r>
      <w:proofErr w:type="spellStart"/>
      <w:r>
        <w:t>tukanga</w:t>
      </w:r>
      <w:proofErr w:type="spellEnd"/>
      <w:r>
        <w:t xml:space="preserve"> whakatau. He tino nui te utu o ētahi o ēnei rongoā, i ētahi wā neke atu i ngā tekau o ngā miriona ia tau.</w:t>
      </w:r>
    </w:p>
    <w:p w14:paraId="248FAD22" w14:textId="77777777" w:rsidR="007C33A3" w:rsidRDefault="00861D5E" w:rsidP="00A40A46">
      <w:pPr>
        <w:pStyle w:val="Bullet"/>
      </w:pPr>
      <w:proofErr w:type="spellStart"/>
      <w:r>
        <w:t>Hi</w:t>
      </w:r>
      <w:proofErr w:type="spellEnd"/>
      <w:r>
        <w:t xml:space="preserve"> iti noa te wāhanga (0.1 ōrau) o Aotearoa o roto o te mākete hoko rongoā o te ao.</w:t>
      </w:r>
    </w:p>
    <w:p w14:paraId="36F1B7DC" w14:textId="77777777" w:rsidR="007C33A3" w:rsidRDefault="00861D5E" w:rsidP="00A40A46">
      <w:pPr>
        <w:pStyle w:val="Bullet"/>
      </w:pPr>
      <w:r>
        <w:t>Kāore he rāngai e utua nei e ngā pūtea tūmatanui e taea ana te utu i ngā rongoā katoa e wātea ana. He mahi pīroiroi te whakatau he aha ngā rongoā kia utua i runga i te kōpiri o te tahua.</w:t>
      </w:r>
    </w:p>
    <w:p w14:paraId="722749D6" w14:textId="77777777" w:rsidR="00861D5E" w:rsidRPr="00A872C2" w:rsidRDefault="00861D5E" w:rsidP="00C47C25">
      <w:pPr>
        <w:pStyle w:val="Heading3"/>
      </w:pPr>
      <w:r>
        <w:t>Wāhanga 3: He aha te mahi a Te Pātaka Whaioranga</w:t>
      </w:r>
    </w:p>
    <w:p w14:paraId="68488B8E" w14:textId="77777777" w:rsidR="007C33A3" w:rsidRDefault="00861D5E" w:rsidP="00A40A46">
      <w:pPr>
        <w:pStyle w:val="Bullet"/>
      </w:pPr>
      <w:r>
        <w:t xml:space="preserve">Inarā hoki e whakahou ana i ngā </w:t>
      </w:r>
      <w:proofErr w:type="spellStart"/>
      <w:r>
        <w:t>whakatureture</w:t>
      </w:r>
      <w:proofErr w:type="spellEnd"/>
      <w:r>
        <w:t xml:space="preserve"> e pā ana ki te pūnaha hauora, e tika ana kia whakaaroarotia ngā whakaritenga </w:t>
      </w:r>
      <w:proofErr w:type="spellStart"/>
      <w:r>
        <w:t>whakatureture</w:t>
      </w:r>
      <w:proofErr w:type="spellEnd"/>
      <w:r>
        <w:t xml:space="preserve"> e whakamana ana i te mahi a Te Pātaka Whaioranga kia whakaritea e hāngai pū ana ērā ki te anga </w:t>
      </w:r>
      <w:proofErr w:type="spellStart"/>
      <w:r>
        <w:t>whakatureture</w:t>
      </w:r>
      <w:proofErr w:type="spellEnd"/>
      <w:r>
        <w:t xml:space="preserve"> o te pūnaha hou, ā, e rite ana ngā whāinga o ērā.</w:t>
      </w:r>
    </w:p>
    <w:p w14:paraId="421EA752" w14:textId="77777777" w:rsidR="007C33A3" w:rsidRDefault="00861D5E" w:rsidP="00A40A46">
      <w:pPr>
        <w:pStyle w:val="Bullet"/>
        <w:keepLines/>
      </w:pPr>
      <w:r>
        <w:lastRenderedPageBreak/>
        <w:t xml:space="preserve">I ētahi wā e rangirua ana ngā haepapa o ngā komiti me ngā rōpū o te </w:t>
      </w:r>
      <w:proofErr w:type="spellStart"/>
      <w:r>
        <w:t>Te</w:t>
      </w:r>
      <w:proofErr w:type="spellEnd"/>
      <w:r>
        <w:t xml:space="preserve"> Pātaka Whaioranga, arā ko te </w:t>
      </w:r>
      <w:proofErr w:type="spellStart"/>
      <w:r>
        <w:t>pharmacology</w:t>
      </w:r>
      <w:proofErr w:type="spellEnd"/>
      <w:r>
        <w:t xml:space="preserve"> and </w:t>
      </w:r>
      <w:proofErr w:type="spellStart"/>
      <w:r>
        <w:t>therapeutics</w:t>
      </w:r>
      <w:proofErr w:type="spellEnd"/>
      <w:r>
        <w:t xml:space="preserve"> </w:t>
      </w:r>
      <w:proofErr w:type="spellStart"/>
      <w:r>
        <w:t>advisory</w:t>
      </w:r>
      <w:proofErr w:type="spellEnd"/>
      <w:r>
        <w:t xml:space="preserve"> </w:t>
      </w:r>
      <w:proofErr w:type="spellStart"/>
      <w:r>
        <w:t>committee</w:t>
      </w:r>
      <w:proofErr w:type="spellEnd"/>
      <w:r>
        <w:t xml:space="preserve"> (PTAC), koinei tōna rōpū whakamāherehere matua, ōna komiti iti mātanga 21 me tōna </w:t>
      </w:r>
      <w:proofErr w:type="spellStart"/>
      <w:r>
        <w:t>consumer</w:t>
      </w:r>
      <w:proofErr w:type="spellEnd"/>
      <w:r>
        <w:t xml:space="preserve"> </w:t>
      </w:r>
      <w:proofErr w:type="spellStart"/>
      <w:r>
        <w:t>advisory</w:t>
      </w:r>
      <w:proofErr w:type="spellEnd"/>
      <w:r>
        <w:t xml:space="preserve"> </w:t>
      </w:r>
      <w:proofErr w:type="spellStart"/>
      <w:r>
        <w:t>committee</w:t>
      </w:r>
      <w:proofErr w:type="spellEnd"/>
      <w:r>
        <w:t xml:space="preserve"> (CAC). Hei tauira, he rangirua i waenga i te hunga whaipānga </w:t>
      </w:r>
      <w:proofErr w:type="spellStart"/>
      <w:r>
        <w:t>mēnā</w:t>
      </w:r>
      <w:proofErr w:type="spellEnd"/>
      <w:r>
        <w:t xml:space="preserve"> me whakaaroaro atu a PTAC ki te utu i a ia e tuku whakamāherehere ana. Ka mutu, me uaua ka pātai atu ki a te CAC mō te whakamāherehere rautaki e pā ana ki te </w:t>
      </w:r>
      <w:proofErr w:type="spellStart"/>
      <w:r>
        <w:t>whakakakau</w:t>
      </w:r>
      <w:proofErr w:type="spellEnd"/>
      <w:r>
        <w:t xml:space="preserve"> i ngā whakatau a Te Pātaka Whaioranga. Kāore tonu hoki i tēnei komiti he wāhanga tūturu ki ngā whakaritenga o ia rā a Te Pātaka Whaioranga.</w:t>
      </w:r>
    </w:p>
    <w:p w14:paraId="2D05BB5F" w14:textId="30099D1B" w:rsidR="00861D5E" w:rsidRPr="00A40A46" w:rsidRDefault="00861D5E" w:rsidP="00A40A46">
      <w:pPr>
        <w:pStyle w:val="Bullet"/>
      </w:pPr>
      <w:r>
        <w:t xml:space="preserve">He uaua te ine i tā Te Pātaka Whaioranga mahi atu i te penapena pūtea nāna nei i kī atu kua tutuki i a ia, ā, ahakoa tērā, i tētahi taumata teitei noa iho. He ngoikore te aroturuki mahi a Te Pātaka Whaioranga, ā, kāore ia i te </w:t>
      </w:r>
      <w:proofErr w:type="spellStart"/>
      <w:r>
        <w:t>pūrongorongo</w:t>
      </w:r>
      <w:proofErr w:type="spellEnd"/>
      <w:r>
        <w:t xml:space="preserve"> e</w:t>
      </w:r>
      <w:r w:rsidR="00C74AF9">
        <w:t xml:space="preserve"> pā ana ki tōna whāinga mō ngā “hua hauora pai rawa atu”</w:t>
      </w:r>
      <w:r>
        <w:t>.</w:t>
      </w:r>
    </w:p>
    <w:p w14:paraId="4FF20965" w14:textId="77777777" w:rsidR="007C33A3" w:rsidRDefault="00861D5E" w:rsidP="00A40A46">
      <w:pPr>
        <w:pStyle w:val="Bullet"/>
        <w:rPr>
          <w:rFonts w:eastAsia="Segoe UI"/>
        </w:rPr>
      </w:pPr>
      <w:r>
        <w:t xml:space="preserve">E āta tiaki ana a Te Pātaka Whaioranga i āna pārongo, me te aha ka noho āhua kūare te marea ki ōna whakatau. He wāhanga o tēnei ko te mau tonutanga a Te Pātaka Whaioranga i tōna kaha mō ngā whiriwhiri ā-utu. Ahakoa tērā, kāore i te ngangahu ki a mātou he pēhea tā Te Pātaka Whaioranga e whakataurite ana i te tauhokohoko i waenga i te pūataata tūmatanui me te kaha arumoni, ā, </w:t>
      </w:r>
      <w:proofErr w:type="spellStart"/>
      <w:r>
        <w:t>mēnā</w:t>
      </w:r>
      <w:proofErr w:type="spellEnd"/>
      <w:r>
        <w:t xml:space="preserve"> e </w:t>
      </w:r>
      <w:proofErr w:type="spellStart"/>
      <w:r>
        <w:t>aroturukihia</w:t>
      </w:r>
      <w:proofErr w:type="spellEnd"/>
      <w:r>
        <w:t xml:space="preserve"> ana taua tauhokohoko e tētahi.</w:t>
      </w:r>
    </w:p>
    <w:p w14:paraId="135F5863" w14:textId="7AB385D0" w:rsidR="00861D5E" w:rsidRPr="00D13BF4" w:rsidRDefault="00861D5E" w:rsidP="00A40A46">
      <w:pPr>
        <w:pStyle w:val="Bullet"/>
        <w:rPr>
          <w:rFonts w:eastAsia="Segoe UI"/>
        </w:rPr>
      </w:pPr>
      <w:r>
        <w:t xml:space="preserve">Nā te paunga o ngā pārongo a Te Pātaka Whaioranga he uaua te whakamātautau i te roanga o te tohe a Te Pātaka Whaioranga ki te </w:t>
      </w:r>
      <w:proofErr w:type="spellStart"/>
      <w:r>
        <w:t>whakaneinei</w:t>
      </w:r>
      <w:proofErr w:type="spellEnd"/>
      <w:r>
        <w:t xml:space="preserve"> i ngā ia me ngā āhuatanga ka pā atu ki ngā whakatau whakangao e whai ake nei. </w:t>
      </w:r>
      <w:proofErr w:type="spellStart"/>
      <w:r>
        <w:t>Mēnā</w:t>
      </w:r>
      <w:proofErr w:type="spellEnd"/>
      <w:r>
        <w:t xml:space="preserve"> ka puta he mahi nahanaha e </w:t>
      </w:r>
      <w:proofErr w:type="spellStart"/>
      <w:r>
        <w:t>whakaneinei</w:t>
      </w:r>
      <w:proofErr w:type="spellEnd"/>
      <w:r>
        <w:t xml:space="preserve"> ana mā ia rōpū nui haumanu ka </w:t>
      </w:r>
      <w:proofErr w:type="spellStart"/>
      <w:r>
        <w:t>whakamanawatia</w:t>
      </w:r>
      <w:proofErr w:type="spellEnd"/>
      <w:r>
        <w:t xml:space="preserve"> te marea ka aroturuki </w:t>
      </w:r>
      <w:proofErr w:type="spellStart"/>
      <w:r>
        <w:t>nahanahatia</w:t>
      </w:r>
      <w:proofErr w:type="spellEnd"/>
      <w:r>
        <w:t>, ā-</w:t>
      </w:r>
      <w:proofErr w:type="spellStart"/>
      <w:r>
        <w:t>pūnahatia</w:t>
      </w:r>
      <w:proofErr w:type="spellEnd"/>
      <w:r>
        <w:t xml:space="preserve"> hoki ngā anga pūtea a Te Pātaka Whaioranga, ā</w:t>
      </w:r>
      <w:r w:rsidR="00C74AF9">
        <w:t xml:space="preserve">, kāore ērā i noho i te </w:t>
      </w:r>
      <w:proofErr w:type="spellStart"/>
      <w:r w:rsidR="00C74AF9">
        <w:t>aratau</w:t>
      </w:r>
      <w:proofErr w:type="spellEnd"/>
      <w:r w:rsidR="00C74AF9">
        <w:t xml:space="preserve"> “tautuhi me waiho”</w:t>
      </w:r>
      <w:r>
        <w:t>.</w:t>
      </w:r>
    </w:p>
    <w:p w14:paraId="4BCE88A2" w14:textId="77777777" w:rsidR="00861D5E" w:rsidRPr="004948C1" w:rsidRDefault="00861D5E" w:rsidP="00A40A46">
      <w:pPr>
        <w:pStyle w:val="Bullet"/>
        <w:rPr>
          <w:b/>
          <w:bCs/>
        </w:rPr>
      </w:pPr>
      <w:r>
        <w:t xml:space="preserve">Kia pai ai tā Te Pātaka Whaioranga āheinga ki te mahi i roto i te pūnaha hauora hou e pāhekoheko ana, me kaha ake tō rātou manawanui ki te </w:t>
      </w:r>
      <w:proofErr w:type="spellStart"/>
      <w:r>
        <w:t>reretahi</w:t>
      </w:r>
      <w:proofErr w:type="spellEnd"/>
      <w:r>
        <w:t>, ki te tohatoha raraunga, ki te takohanga hoki, kia tutuki ai ngā hua hauora pai ake mā ngā tāngata katoa o Aotearoa.</w:t>
      </w:r>
    </w:p>
    <w:p w14:paraId="4D5C914F" w14:textId="77777777" w:rsidR="007C33A3" w:rsidRDefault="00861D5E" w:rsidP="00C47C25">
      <w:pPr>
        <w:pStyle w:val="Heading3"/>
      </w:pPr>
      <w:r>
        <w:t>Wāhanga 4: He pēhea tā Te Pātaka Whaioranga whakatau pūtea ai</w:t>
      </w:r>
    </w:p>
    <w:p w14:paraId="733F5119" w14:textId="72E824DC" w:rsidR="007C33A3" w:rsidRDefault="00861D5E" w:rsidP="00A40A46">
      <w:pPr>
        <w:pStyle w:val="Bullet"/>
      </w:pPr>
      <w:r>
        <w:t xml:space="preserve">E whakamahi ana a Te Pātaka Whaioranga i tētahi </w:t>
      </w:r>
      <w:proofErr w:type="spellStart"/>
      <w:r>
        <w:t>tukanga</w:t>
      </w:r>
      <w:proofErr w:type="spellEnd"/>
      <w:r>
        <w:t xml:space="preserve"> e kīia nei ko te anga Ngā Āhuatanga Hei Whai Whakaarohanga kia kōwhiria ai he aha ngā rongoā ka utu, ka utu pea rānei. Ki tāna, whakamahia</w:t>
      </w:r>
      <w:r w:rsidR="00C74AF9">
        <w:t xml:space="preserve"> ai ngā pou e whā o tēnei anga –</w:t>
      </w:r>
      <w:r>
        <w:t xml:space="preserve"> ko te hiahia, ko ngā hua hauora, ko n</w:t>
      </w:r>
      <w:r w:rsidR="00C74AF9">
        <w:t>gā utu, me te pai mō te tūroro –</w:t>
      </w:r>
      <w:r>
        <w:t xml:space="preserve"> i roto o ia wāhanga o te </w:t>
      </w:r>
      <w:proofErr w:type="spellStart"/>
      <w:r>
        <w:t>tukanga</w:t>
      </w:r>
      <w:proofErr w:type="spellEnd"/>
      <w:r>
        <w:t xml:space="preserve"> whakatau. Ka tukuna atu e Te Pātaka Whaioranga he kupu ārahi mō ngā Āhuatanga i roto i tāna </w:t>
      </w:r>
      <w:proofErr w:type="spellStart"/>
      <w:r>
        <w:t>tukanga</w:t>
      </w:r>
      <w:proofErr w:type="spellEnd"/>
      <w:r>
        <w:t xml:space="preserve"> tono, ā, he aratohu āna mō te pēheatanga o te whakaaroarotia e ngā kaimahi nō rātou e whakamātautau ana. Ahakoa tērā, kāore i te ngangahu ki a mātou he pēhea te whakamahi i tēnei anga i ngā ritenga o ia rā, he pēhea rānei te whakataurite o ngā pou e whā, </w:t>
      </w:r>
      <w:proofErr w:type="spellStart"/>
      <w:r>
        <w:t>mēnā</w:t>
      </w:r>
      <w:proofErr w:type="spellEnd"/>
      <w:r>
        <w:t xml:space="preserve"> hoki ka pērā. Āwangawanga ana te rōpū arotake i tā Te Pātaka Whai</w:t>
      </w:r>
      <w:r w:rsidR="00C74AF9">
        <w:t>oranga whakamahi i āna kaimahi –</w:t>
      </w:r>
      <w:r>
        <w:t xml:space="preserve"> hei takawaenga m</w:t>
      </w:r>
      <w:r w:rsidR="00C74AF9">
        <w:t>ō ngā tāngata katoa o Aotearoa –</w:t>
      </w:r>
      <w:r>
        <w:t xml:space="preserve"> i te wā o tā rātou </w:t>
      </w:r>
      <w:proofErr w:type="spellStart"/>
      <w:r>
        <w:t>whakatūtira</w:t>
      </w:r>
      <w:proofErr w:type="spellEnd"/>
      <w:r>
        <w:t xml:space="preserve"> whakarārangi i ngā rongoā kia utua.</w:t>
      </w:r>
    </w:p>
    <w:p w14:paraId="5F171E45" w14:textId="77777777" w:rsidR="007C33A3" w:rsidRDefault="00861D5E" w:rsidP="00A40A46">
      <w:pPr>
        <w:pStyle w:val="Bullet"/>
      </w:pPr>
      <w:r>
        <w:t xml:space="preserve">He hōhonu ngā āwangawanga i puta i te hunga whaipānga mō te pūataata me te tere o ngā whakatau. Kāore he tikanga ōkawa mō te tere o te mahi, atu i te </w:t>
      </w:r>
      <w:r>
        <w:lastRenderedPageBreak/>
        <w:t>whakaputanga o ngā miniti i te pae tukutuku kāore e roa atu i ngā rā 70 ā muri i tētahi hui.</w:t>
      </w:r>
    </w:p>
    <w:p w14:paraId="14F13661" w14:textId="77777777" w:rsidR="00861D5E" w:rsidRPr="00D13BF4" w:rsidRDefault="00861D5E" w:rsidP="00A40A46">
      <w:pPr>
        <w:pStyle w:val="Bullet"/>
      </w:pPr>
      <w:r>
        <w:t xml:space="preserve">He nui rawa te korahi kia whakarahi ai, kia whakawhānui ai i te whakawhāiti o ngā kiritaki i roto i te </w:t>
      </w:r>
      <w:proofErr w:type="spellStart"/>
      <w:r>
        <w:t>tukanga</w:t>
      </w:r>
      <w:proofErr w:type="spellEnd"/>
      <w:r>
        <w:t xml:space="preserve"> whakatau.</w:t>
      </w:r>
    </w:p>
    <w:p w14:paraId="04BFDDA4" w14:textId="77777777" w:rsidR="00861D5E" w:rsidRPr="00A872C2" w:rsidRDefault="00861D5E" w:rsidP="00C47C25">
      <w:pPr>
        <w:pStyle w:val="Heading3"/>
      </w:pPr>
      <w:r>
        <w:t>Wāhanga 5 me 6: Tōkeke</w:t>
      </w:r>
    </w:p>
    <w:p w14:paraId="4FA68B1C" w14:textId="77777777" w:rsidR="00861D5E" w:rsidRPr="00D13BF4" w:rsidRDefault="00861D5E" w:rsidP="00C47C25">
      <w:pPr>
        <w:pStyle w:val="Bullet"/>
        <w:keepLines/>
      </w:pPr>
      <w:r>
        <w:t xml:space="preserve">Kua mahia e Te Pātaka Whaioranga ētahi utanga kia whakapai ai i ngā hua mō ngāi Māori me te hunga moutere me te hunga whaikaha, engari kei te pae tawhiti tonu taua whāinga, ā, he roa hoki tōna tawhiti mai i te taenga atu ki te āhuatanga tōkeke kei reira rā ngā kanohi Māori, ngā kanohi o te hunga moutere me ō te hunga whaikaha i roto i āna kaimahi, pūnaha rānei, i āna </w:t>
      </w:r>
      <w:proofErr w:type="spellStart"/>
      <w:r>
        <w:t>tukanga</w:t>
      </w:r>
      <w:proofErr w:type="spellEnd"/>
      <w:r>
        <w:t xml:space="preserve"> me ngā anga e whakamāmā nei ngā hua tōkeke.</w:t>
      </w:r>
    </w:p>
    <w:p w14:paraId="4333834B" w14:textId="77777777" w:rsidR="00861D5E" w:rsidRPr="00D13BF4" w:rsidRDefault="00861D5E" w:rsidP="00A40A46">
      <w:pPr>
        <w:pStyle w:val="Bullet"/>
      </w:pPr>
      <w:r>
        <w:t xml:space="preserve">Me whakauruuru a Te Pātaka Whaioranga ngā whakaaroarotanga tōkeke i ngā wāhanga katoa o āna </w:t>
      </w:r>
      <w:proofErr w:type="spellStart"/>
      <w:r>
        <w:t>tukanga</w:t>
      </w:r>
      <w:proofErr w:type="spellEnd"/>
      <w:r>
        <w:t xml:space="preserve"> whakamātautau. Me tū ngā whakaaroarotanga tōkeke hei mahi kai parāoa a Te Poari o Te Pātaka Whaioranga, a te rōpū hautū me a ērā atu komiti, komiti iti rānei.</w:t>
      </w:r>
    </w:p>
    <w:p w14:paraId="2A40B115" w14:textId="77777777" w:rsidR="00861D5E" w:rsidRPr="00D13BF4" w:rsidRDefault="00861D5E" w:rsidP="00A40A46">
      <w:pPr>
        <w:pStyle w:val="Bullet"/>
      </w:pPr>
      <w:r>
        <w:t>Me kaha ake te mahi tahi a Te Pātaka Whaioranga me ētahi atu wāhanga o te pūnaha hauora kia pai ake ai te whakatutuki i ngā hua tōkeke. He raraunga e pā ana ki te āheinga ki ngā rongoā, engari e pupuri nei i ngā wāhanga rerekē o te pūnaha, ā, me kaha ake te pāhekoheko.</w:t>
      </w:r>
    </w:p>
    <w:p w14:paraId="0ED64E7F" w14:textId="5C16CEC5" w:rsidR="007C33A3" w:rsidRDefault="00861D5E" w:rsidP="00A40A46">
      <w:pPr>
        <w:pStyle w:val="Bullet"/>
      </w:pPr>
      <w:r>
        <w:t xml:space="preserve">Āwangawanga ana ngā </w:t>
      </w:r>
      <w:proofErr w:type="spellStart"/>
      <w:r w:rsidR="006630BE">
        <w:t>kai</w:t>
      </w:r>
      <w:r>
        <w:t>whaipānga</w:t>
      </w:r>
      <w:proofErr w:type="spellEnd"/>
      <w:r>
        <w:t xml:space="preserve"> he torutoru noa iho ngāi Māori, te hunga moutere, te hunga whaikaha rānei kei ngā komiti iti haumanu</w:t>
      </w:r>
      <w:r w:rsidR="0076469F">
        <w:t xml:space="preserve"> e tohutohu ana</w:t>
      </w:r>
      <w:r>
        <w:t>. Torutoru noa iho o āna kaimahi he Māori.</w:t>
      </w:r>
    </w:p>
    <w:p w14:paraId="4E8E05C6" w14:textId="77777777" w:rsidR="007C33A3" w:rsidRDefault="00861D5E" w:rsidP="00A40A46">
      <w:pPr>
        <w:pStyle w:val="Bullet"/>
      </w:pPr>
      <w:r>
        <w:t>E kōrero ana Te Pātaka Whaioranga mō te whakawhiti kōrero e tōkeke ana me ngā hua tōkeke, engari ko te āhua nei he ngutu kau.</w:t>
      </w:r>
    </w:p>
    <w:p w14:paraId="39805A24" w14:textId="77777777" w:rsidR="007C33A3" w:rsidRDefault="00861D5E" w:rsidP="00A40A46">
      <w:pPr>
        <w:pStyle w:val="Bullet"/>
      </w:pPr>
      <w:r>
        <w:t>Ko te takune kia āta tirohia he pēhea, ā, āhea rānei tā Te Pātaka Whaioranga whakamahi i tāna anga Ngā Āhuatanga hei Whai Whakaarohanga e hāngai ana ki ngā take pēnei i te taumaha o te māuiui, i ngā pāpātanga o te tohatoha me ērā atu hua tōkeke.</w:t>
      </w:r>
    </w:p>
    <w:p w14:paraId="0C0EEF6C" w14:textId="77777777" w:rsidR="00861D5E" w:rsidRPr="00EC6649" w:rsidRDefault="00861D5E" w:rsidP="00A40A46">
      <w:pPr>
        <w:pStyle w:val="Bullet"/>
      </w:pPr>
      <w:r>
        <w:t xml:space="preserve">E aro ana te arotake ki te tiro ake </w:t>
      </w:r>
      <w:proofErr w:type="spellStart"/>
      <w:r>
        <w:t>mēnā</w:t>
      </w:r>
      <w:proofErr w:type="spellEnd"/>
      <w:r>
        <w:t xml:space="preserve"> he taumahatanga mō ngāi Māori, mō te hunga moutere, mō te hunga whaikaha, mō ērā e pāngia nei e ngā māuiui me uaua ka kitea me ērā atu rōpū, i roto i te huarahi whakaraupapa rongoā.</w:t>
      </w:r>
    </w:p>
    <w:p w14:paraId="3403BBA1" w14:textId="77777777" w:rsidR="007C33A3" w:rsidRDefault="00861D5E" w:rsidP="00C47C25">
      <w:pPr>
        <w:pStyle w:val="Heading3"/>
      </w:pPr>
      <w:r>
        <w:t xml:space="preserve">Wāhanga 7: Te whakawhiti kōrero me ngā </w:t>
      </w:r>
      <w:proofErr w:type="spellStart"/>
      <w:r>
        <w:t>kawhaipānga</w:t>
      </w:r>
      <w:proofErr w:type="spellEnd"/>
    </w:p>
    <w:p w14:paraId="0E41EE93" w14:textId="5A153F49" w:rsidR="007C33A3" w:rsidRDefault="00861D5E" w:rsidP="00A40A46">
      <w:pPr>
        <w:pStyle w:val="Bullet"/>
      </w:pPr>
      <w:r>
        <w:t xml:space="preserve">Me </w:t>
      </w:r>
      <w:proofErr w:type="spellStart"/>
      <w:r>
        <w:t>whakatōrea</w:t>
      </w:r>
      <w:proofErr w:type="spellEnd"/>
      <w:r>
        <w:t xml:space="preserve"> Te Pātaka Whaioranga i te taumaha o te ahumahi rongoā, engari ko te hua o tēnei </w:t>
      </w:r>
      <w:proofErr w:type="spellStart"/>
      <w:r>
        <w:t>whakatōreatanga</w:t>
      </w:r>
      <w:proofErr w:type="spellEnd"/>
      <w:r>
        <w:t xml:space="preserve"> ko tana tū </w:t>
      </w:r>
      <w:proofErr w:type="spellStart"/>
      <w:r>
        <w:t>whakawawao</w:t>
      </w:r>
      <w:proofErr w:type="spellEnd"/>
      <w:r>
        <w:t xml:space="preserve"> me te kaha rawa o tōna </w:t>
      </w:r>
      <w:proofErr w:type="spellStart"/>
      <w:r>
        <w:t>horokukūtanga</w:t>
      </w:r>
      <w:proofErr w:type="spellEnd"/>
      <w:r>
        <w:t xml:space="preserve"> ki te tiritiri i ngā pārongo ki ngā </w:t>
      </w:r>
      <w:proofErr w:type="spellStart"/>
      <w:r>
        <w:t>kaiwhaipānga</w:t>
      </w:r>
      <w:proofErr w:type="spellEnd"/>
      <w:r>
        <w:t xml:space="preserve"> me te marea. I kitea e ngā </w:t>
      </w:r>
      <w:proofErr w:type="spellStart"/>
      <w:r w:rsidR="0076469F">
        <w:t>kai</w:t>
      </w:r>
      <w:r>
        <w:t>whaipānga</w:t>
      </w:r>
      <w:proofErr w:type="spellEnd"/>
      <w:r>
        <w:t xml:space="preserve"> he hinengaro kati nāna nei i whakaae ki te iti noa o te </w:t>
      </w:r>
      <w:proofErr w:type="spellStart"/>
      <w:r>
        <w:t>pūataatatanga</w:t>
      </w:r>
      <w:proofErr w:type="spellEnd"/>
      <w:r>
        <w:t xml:space="preserve"> me te tuwheratanga, ā, he mea e wete haere nei i ērā atu o ngā wāhanga o te pūnaha hauora.</w:t>
      </w:r>
    </w:p>
    <w:p w14:paraId="126A4423" w14:textId="77777777" w:rsidR="00861D5E" w:rsidRPr="00C65511" w:rsidRDefault="00861D5E" w:rsidP="00A40A46">
      <w:pPr>
        <w:pStyle w:val="Bullet"/>
      </w:pPr>
      <w:r>
        <w:t xml:space="preserve">Mā te whakawhitiwhiti kōrero pai ake ki ngā </w:t>
      </w:r>
      <w:proofErr w:type="spellStart"/>
      <w:r>
        <w:t>kaiwhaipānga</w:t>
      </w:r>
      <w:proofErr w:type="spellEnd"/>
      <w:r>
        <w:t xml:space="preserve"> ina koa me ngāi Māori, me te hunga moutere, me te hunga whaikaha, me ērā e pāngia nei e ngā māuiui me uaua ka kitea, ka puta ake ngā piringa tūturu, tē puta ake ai ngā piringa kurutete noa.</w:t>
      </w:r>
    </w:p>
    <w:p w14:paraId="11C4B82D" w14:textId="77777777" w:rsidR="00861D5E" w:rsidRPr="00D13BF4" w:rsidRDefault="00861D5E" w:rsidP="00A40A46">
      <w:pPr>
        <w:pStyle w:val="Bullet"/>
      </w:pPr>
      <w:r>
        <w:lastRenderedPageBreak/>
        <w:t xml:space="preserve">He mea ninipa te whakawhitiwhiti kōrero </w:t>
      </w:r>
      <w:proofErr w:type="spellStart"/>
      <w:r>
        <w:t>mōwaho</w:t>
      </w:r>
      <w:proofErr w:type="spellEnd"/>
      <w:r>
        <w:t xml:space="preserve"> me te korenga o tōna aro atu ki ngā tūroro, ki ngā kiritaki rānei.</w:t>
      </w:r>
    </w:p>
    <w:p w14:paraId="42DA586F" w14:textId="77777777" w:rsidR="00861D5E" w:rsidRPr="00A872C2" w:rsidRDefault="00861D5E" w:rsidP="00C47C25">
      <w:pPr>
        <w:pStyle w:val="Heading3"/>
      </w:pPr>
      <w:r>
        <w:t>Wāhanga 8: He aha tā ērā atu whenua</w:t>
      </w:r>
    </w:p>
    <w:p w14:paraId="4D7F7C1B" w14:textId="77777777" w:rsidR="00861D5E" w:rsidRPr="00A40A46" w:rsidRDefault="00861D5E" w:rsidP="00A40A46">
      <w:pPr>
        <w:pStyle w:val="Bullet"/>
        <w:keepLines/>
      </w:pPr>
      <w:r>
        <w:t xml:space="preserve">E ai ki ngā kaitono nā te tino aro nui o Te Pātaka Whaioranga ki te whakaiti utu mā te whakamahi i ngā rongoā mana waihanga kore i te nuinga o te wā, ko te take e tōmuri haere ana a Aotearoa i ērā atu whenua e āhua rite ana. He auau te kōrerotia o Ahitereiria me Ingarangi hei tauira mō tētahi huarahi pai ake. Āhua rite ana ngā </w:t>
      </w:r>
      <w:proofErr w:type="spellStart"/>
      <w:r>
        <w:t>tukanga</w:t>
      </w:r>
      <w:proofErr w:type="spellEnd"/>
      <w:r>
        <w:t xml:space="preserve"> whakatau a aua whenua e rua ki ā Te Pātaka Whaioranga (pērā anō i ngā </w:t>
      </w:r>
      <w:proofErr w:type="spellStart"/>
      <w:r>
        <w:t>tukanga</w:t>
      </w:r>
      <w:proofErr w:type="spellEnd"/>
      <w:r>
        <w:t xml:space="preserve"> whakatau a ērā atu whenua e rua kua tirohia e mātou, arā ko Kānata me Nōwei). Ko tā te mahi a ngā whenua nui ake, he hoatu ngā </w:t>
      </w:r>
      <w:proofErr w:type="spellStart"/>
      <w:r>
        <w:t>tukanga</w:t>
      </w:r>
      <w:proofErr w:type="spellEnd"/>
      <w:r>
        <w:t xml:space="preserve"> whakatau ki te nui ake o ngā umanga, me te weherua i te wāhanga mō te whakamātautau me te hoko. Mā mātou e tiro atu ki ngā pūnaha o ēnei whenua kia kite ai </w:t>
      </w:r>
      <w:proofErr w:type="spellStart"/>
      <w:r>
        <w:t>mēnā</w:t>
      </w:r>
      <w:proofErr w:type="spellEnd"/>
      <w:r>
        <w:t xml:space="preserve"> puta ai ngā hua pai ake, ngā hua rerekē rānei, ā </w:t>
      </w:r>
      <w:proofErr w:type="spellStart"/>
      <w:r>
        <w:t>mēnā</w:t>
      </w:r>
      <w:proofErr w:type="spellEnd"/>
      <w:r>
        <w:t xml:space="preserve"> pea ka whakapai ake i te whakapono me te whakamana o te marea. Mā mātou hoki e tiro atu he pēhea te whakaaroaro a ētahi atu whenua i te tōkeke, tae ana ki te wā e whakaaroarotia ana ngā rongoā mō te mate pukupuku me ngā māuiui me uaua ka kitea.</w:t>
      </w:r>
    </w:p>
    <w:p w14:paraId="2EC8F339" w14:textId="77777777" w:rsidR="00861D5E" w:rsidRPr="00A872C2" w:rsidRDefault="00861D5E" w:rsidP="00C47C25">
      <w:pPr>
        <w:pStyle w:val="Heading3"/>
      </w:pPr>
      <w:r>
        <w:t>Wāhanga 9: Tō Te Pātaka Whaioranga wāhi i roto i te pūnaha hauora ka whakahoutia</w:t>
      </w:r>
    </w:p>
    <w:p w14:paraId="6E279C42" w14:textId="77777777" w:rsidR="007C33A3" w:rsidRDefault="00861D5E" w:rsidP="00A40A46">
      <w:pPr>
        <w:pStyle w:val="Bullet"/>
      </w:pPr>
      <w:r>
        <w:t>Me mārama tētahi arotake i Te Pātaka Whaioranga i runga i te horopaki o te pūnaha hauora. He taputapu nui taioreore ngā rongoā, engari me kite rātou hei wāhanga o tētahi pūnaha hauora pāhekoheko, i te taha hoki o te hauora tūmatanui, ārai mate hoki me te kumanu tuatahi, tuarua rānei.</w:t>
      </w:r>
    </w:p>
    <w:p w14:paraId="00A285EB" w14:textId="77777777" w:rsidR="00861D5E" w:rsidRPr="00A40A46" w:rsidRDefault="00861D5E" w:rsidP="00A40A46">
      <w:pPr>
        <w:pStyle w:val="Bullet"/>
      </w:pPr>
      <w:r>
        <w:t xml:space="preserve">Tērā pea he nui rawa te mahi tūtahi a Te Pātaka Whaioranga kei waho o te pūnaha hauora whānui, ā, he āhua ngoikore te tohu a te tiro whānui o te pūnaha me ōna whanonga pono. </w:t>
      </w:r>
      <w:proofErr w:type="spellStart"/>
      <w:r>
        <w:t>Mēnā</w:t>
      </w:r>
      <w:proofErr w:type="spellEnd"/>
      <w:r>
        <w:t xml:space="preserve"> ka taea e Te Pātaka Whaioranga te mahi pai i roto i te pūnaha hauora hou, me ārahi ia e te mahere hauora whānui o Aotearoa, e tētahi rautaki mō ngā rongoā hou, ā, me here hoki e te tūtohinga hauora i marohi.</w:t>
      </w:r>
    </w:p>
    <w:p w14:paraId="75F8383F" w14:textId="77777777" w:rsidR="00861D5E" w:rsidRPr="00A872C2" w:rsidRDefault="00861D5E" w:rsidP="001F2195">
      <w:pPr>
        <w:pStyle w:val="Heading1-notnumbered"/>
      </w:pPr>
      <w:r>
        <w:lastRenderedPageBreak/>
        <w:t>Hei kupu whakataki</w:t>
      </w:r>
    </w:p>
    <w:p w14:paraId="4E92CBB6" w14:textId="720732DB" w:rsidR="00861D5E" w:rsidRPr="00EC6649" w:rsidRDefault="00861D5E" w:rsidP="00EB42B8">
      <w:r>
        <w:t xml:space="preserve">I whakatūria Te Pātaka Whaioranga i te tau 1993 hei pakihi i te taha o ngā hinonga o taua wā i te whenua nei, e kīia nei ko ngā mana hauora ā-rohe e whā. I te tau 2001, ka huri ia hei hinonga karauna i runga i te </w:t>
      </w:r>
      <w:proofErr w:type="spellStart"/>
      <w:r>
        <w:t>New</w:t>
      </w:r>
      <w:proofErr w:type="spellEnd"/>
      <w:r>
        <w:t xml:space="preserve"> </w:t>
      </w:r>
      <w:proofErr w:type="spellStart"/>
      <w:r>
        <w:t>Zealand</w:t>
      </w:r>
      <w:proofErr w:type="spellEnd"/>
      <w:r>
        <w:t xml:space="preserve"> Public </w:t>
      </w:r>
      <w:proofErr w:type="spellStart"/>
      <w:r>
        <w:t>Health</w:t>
      </w:r>
      <w:proofErr w:type="spellEnd"/>
      <w:r>
        <w:t xml:space="preserve"> and </w:t>
      </w:r>
      <w:proofErr w:type="spellStart"/>
      <w:r>
        <w:t>Disability</w:t>
      </w:r>
      <w:proofErr w:type="spellEnd"/>
      <w:r>
        <w:t xml:space="preserve"> </w:t>
      </w:r>
      <w:proofErr w:type="spellStart"/>
      <w:r>
        <w:t>Act</w:t>
      </w:r>
      <w:proofErr w:type="spellEnd"/>
      <w:r>
        <w:t xml:space="preserve"> 2000. Ko tāna mahi, he hoko mai i ngā rongoā mā ngā tāngata </w:t>
      </w:r>
      <w:proofErr w:type="spellStart"/>
      <w:r>
        <w:t>māraurau</w:t>
      </w:r>
      <w:proofErr w:type="spellEnd"/>
      <w:r>
        <w:t xml:space="preserve"> e hiahia nei i aua rongoā, he whai i ngā hua hauora pai katoa e taea ana mā runga i te </w:t>
      </w:r>
      <w:r w:rsidR="00D57613">
        <w:t xml:space="preserve">maimoatanga </w:t>
      </w:r>
      <w:r w:rsidR="008939F6">
        <w:t>ā-</w:t>
      </w:r>
      <w:r>
        <w:t>rongoā, i roto hoki i ngā herenga o te pūtea i whakarato.</w:t>
      </w:r>
      <w:r w:rsidRPr="00773087">
        <w:rPr>
          <w:rStyle w:val="FootnoteReference"/>
        </w:rPr>
        <w:footnoteReference w:id="2"/>
      </w:r>
      <w:r>
        <w:t xml:space="preserve"> Hei tā Te Pātaka Whaioranga ko tāna mahi he whiriwhiri ko tēhea o ngā rongoā (ā, ā muri ake, o ngā pūrere hauora me ngā rongoā </w:t>
      </w:r>
      <w:proofErr w:type="spellStart"/>
      <w:r>
        <w:t>āraimate</w:t>
      </w:r>
      <w:proofErr w:type="spellEnd"/>
      <w:r>
        <w:t>) me utu tūmatanui i runga hoki i te kōpiri o tāna tahua, he whiriwhiri hoki kia tutuki ai te utu pai katoa mō aua hangarau, me te aha mā ngā moni i tiakina ai e hoko mai ētahi atu rongoā.</w:t>
      </w:r>
      <w:r w:rsidRPr="00773087">
        <w:rPr>
          <w:rStyle w:val="FootnoteReference"/>
        </w:rPr>
        <w:footnoteReference w:id="3"/>
      </w:r>
      <w:r w:rsidRPr="00EC6649">
        <w:rPr>
          <w:vertAlign w:val="superscript"/>
        </w:rPr>
        <w:t>,</w:t>
      </w:r>
      <w:r w:rsidRPr="00EC6649">
        <w:rPr>
          <w:vertAlign w:val="superscript"/>
        </w:rPr>
        <w:footnoteReference w:id="4"/>
      </w:r>
      <w:r w:rsidRPr="00EC6649">
        <w:rPr>
          <w:vertAlign w:val="superscript"/>
        </w:rPr>
        <w:t>,</w:t>
      </w:r>
      <w:r w:rsidRPr="00EC6649">
        <w:rPr>
          <w:vertAlign w:val="superscript"/>
        </w:rPr>
        <w:footnoteReference w:id="5"/>
      </w:r>
      <w:r>
        <w:t xml:space="preserve"> I taua wā, </w:t>
      </w:r>
      <w:proofErr w:type="spellStart"/>
      <w:r>
        <w:t>kautetia</w:t>
      </w:r>
      <w:proofErr w:type="spellEnd"/>
      <w:r>
        <w:t xml:space="preserve"> ai ngā rongoā ko te 15 ōrau o te tahua o te rāngai hauora, nā, ko te aronga matua he whakaratarata i te whakapau moni kia utua mai ai ētahi atu rongoā.</w:t>
      </w:r>
      <w:r w:rsidRPr="00EC6649">
        <w:rPr>
          <w:vertAlign w:val="superscript"/>
        </w:rPr>
        <w:footnoteReference w:id="6"/>
      </w:r>
      <w:r>
        <w:t xml:space="preserve"> I roto i tētahi pūrongo nā Te Mana Arotake i tito i te tau 1992, ka puta ake ngā āwangawanga nunui mō te piki haere o te utu o ngā rongoā, me te tūtohu he teitei ake te utu o 58 o ngā rongoā 74 i utua i taua wā, tērā i te utu o ērā i Ahitereiria, ka mutu, neke atu i te 50 ōrau te utu teitei ake o 27 o aua 58.</w:t>
      </w:r>
      <w:r w:rsidRPr="00EC6649">
        <w:rPr>
          <w:vertAlign w:val="superscript"/>
        </w:rPr>
        <w:footnoteReference w:id="7"/>
      </w:r>
    </w:p>
    <w:p w14:paraId="709DF00A" w14:textId="000EEC4B" w:rsidR="00861D5E" w:rsidRPr="00D13BF4" w:rsidRDefault="00861D5E" w:rsidP="00861D5E">
      <w:pPr>
        <w:rPr>
          <w:rFonts w:cs="Arial"/>
        </w:rPr>
      </w:pPr>
      <w:r>
        <w:t>E ai ki Te Pātaka Whaioranga kua tutuki i a ia tāna whāinga ko te hoko mai i ngā rongoā m</w:t>
      </w:r>
      <w:r w:rsidR="00D57613">
        <w:t>ō</w:t>
      </w:r>
      <w:r>
        <w:t xml:space="preserve"> ngā utu iti iho mā runga i tana whiriwhiri ki ngā kamupene rongoā me te kaha o tana whakamahinga i ngā rongoā mana waihanga kore. Engari he wāhanga noa o te horopaki te whakaratarata i ngā utu. I ēnei rangi, e pātai ana te tangata </w:t>
      </w:r>
      <w:proofErr w:type="spellStart"/>
      <w:r>
        <w:t>mēnā</w:t>
      </w:r>
      <w:proofErr w:type="spellEnd"/>
      <w:r>
        <w:t xml:space="preserve"> e tika ana te whānui o ngā rongoā e utua nei e Te Pātaka Whaioranga, </w:t>
      </w:r>
      <w:proofErr w:type="spellStart"/>
      <w:r>
        <w:t>mēnā</w:t>
      </w:r>
      <w:proofErr w:type="spellEnd"/>
      <w:r>
        <w:t xml:space="preserve"> rānei he tōkeke te āheinga ki ngā rongoā mō ngā tāngata i runga i te hiahia, ā, </w:t>
      </w:r>
      <w:proofErr w:type="spellStart"/>
      <w:r>
        <w:t>mēnā</w:t>
      </w:r>
      <w:proofErr w:type="spellEnd"/>
      <w:r>
        <w:t xml:space="preserve"> e whai ana tā Te Pātaka Whaioranga tauira whakatau i tētahi </w:t>
      </w:r>
      <w:proofErr w:type="spellStart"/>
      <w:r>
        <w:t>tukanga</w:t>
      </w:r>
      <w:proofErr w:type="spellEnd"/>
      <w:r>
        <w:t xml:space="preserve"> tōkeke kia ea mai ai ngā hiahia hauora o ngā tāngata katoa o Aotearoa.</w:t>
      </w:r>
    </w:p>
    <w:p w14:paraId="760E9130" w14:textId="77777777" w:rsidR="007C33A3" w:rsidRDefault="00861D5E" w:rsidP="00861D5E">
      <w:pPr>
        <w:rPr>
          <w:rFonts w:cs="Arial"/>
        </w:rPr>
      </w:pPr>
      <w:r>
        <w:t xml:space="preserve">Ko te takune o tā mātou whakaaturanga i te taiao i reira rā Te Pātaka Whaioranga e mahi ana he whakahihiko i ngā kōrerorero anō mō te āhuatanga pea o tētahi hinonga whakahaere rongoā hou. Kāore he arotake o mua e pēnei ana te whānui e pā ana ki āna mahi, kāore hoki he āheinga tūturu mā te marea e </w:t>
      </w:r>
      <w:proofErr w:type="spellStart"/>
      <w:r>
        <w:t>whakatātare</w:t>
      </w:r>
      <w:proofErr w:type="spellEnd"/>
      <w:r>
        <w:t xml:space="preserve"> āna mahi.</w:t>
      </w:r>
    </w:p>
    <w:p w14:paraId="27E4CB76" w14:textId="1918D689" w:rsidR="007C33A3" w:rsidRDefault="00861D5E" w:rsidP="00861D5E">
      <w:pPr>
        <w:rPr>
          <w:rFonts w:cs="Arial"/>
        </w:rPr>
      </w:pPr>
      <w:r>
        <w:t xml:space="preserve">He maha ngā kaitono e whāki nei kua puata-kore ngā </w:t>
      </w:r>
      <w:proofErr w:type="spellStart"/>
      <w:r>
        <w:t>tukanga</w:t>
      </w:r>
      <w:proofErr w:type="spellEnd"/>
      <w:r>
        <w:t xml:space="preserve"> a Te Pātaka Whaioranga. Hei tā te whakautu a Te Pātaka Whaioranga, kua tuwhera haere ia mō ngā </w:t>
      </w:r>
      <w:proofErr w:type="spellStart"/>
      <w:r>
        <w:t>tukanga</w:t>
      </w:r>
      <w:proofErr w:type="spellEnd"/>
      <w:r>
        <w:t xml:space="preserve"> whakatau engari me whakataurite te piki ake o te </w:t>
      </w:r>
      <w:proofErr w:type="spellStart"/>
      <w:r>
        <w:t>pūataatatanga</w:t>
      </w:r>
      <w:proofErr w:type="spellEnd"/>
      <w:r>
        <w:t xml:space="preserve"> ki tōna hiahia ki te tū hei </w:t>
      </w:r>
      <w:proofErr w:type="spellStart"/>
      <w:r>
        <w:t>kaiwhirwhiri</w:t>
      </w:r>
      <w:proofErr w:type="spellEnd"/>
      <w:r>
        <w:t xml:space="preserve"> whakawhirinaki, </w:t>
      </w:r>
      <w:proofErr w:type="spellStart"/>
      <w:r>
        <w:t>kaiwhir</w:t>
      </w:r>
      <w:r w:rsidR="00D57613">
        <w:t>i</w:t>
      </w:r>
      <w:r>
        <w:t>whiri</w:t>
      </w:r>
      <w:proofErr w:type="spellEnd"/>
      <w:r>
        <w:t xml:space="preserve"> </w:t>
      </w:r>
      <w:proofErr w:type="spellStart"/>
      <w:r>
        <w:t>whakaaweawe</w:t>
      </w:r>
      <w:proofErr w:type="spellEnd"/>
      <w:r>
        <w:t xml:space="preserve"> e kaha ana hoki. Ki tāna, mā te whāki rawa e whakararuraru ai tōna tūnga whir</w:t>
      </w:r>
      <w:r w:rsidR="00D57613">
        <w:t>i</w:t>
      </w:r>
      <w:r>
        <w:t>whiri. Waihoki, i kī atu ia, kāore i te hiahia ngā kamupene rongoā kia mōhiotia e ērā atu whenua he pēhea te iti o te utu, i utua nei e tēnei whenua hei hoko rongoā.</w:t>
      </w:r>
    </w:p>
    <w:p w14:paraId="0F5E2C70" w14:textId="6068CD6C" w:rsidR="00861D5E" w:rsidRPr="00D13BF4" w:rsidRDefault="00861D5E" w:rsidP="009728CA">
      <w:pPr>
        <w:keepNext/>
        <w:keepLines/>
        <w:rPr>
          <w:rFonts w:cs="Arial"/>
        </w:rPr>
      </w:pPr>
      <w:r>
        <w:lastRenderedPageBreak/>
        <w:t xml:space="preserve">Ahakoa tērā, i ngā tau kua tata pahure kua piki haere te kaha o te whakahē a ngā </w:t>
      </w:r>
      <w:proofErr w:type="spellStart"/>
      <w:r>
        <w:t>kaiwhakahāwea</w:t>
      </w:r>
      <w:proofErr w:type="spellEnd"/>
      <w:r>
        <w:t xml:space="preserve"> mō tēnei muna i rangona. E kī atu hoki rātou e tōmuri haere ana a Aotearoa i ērā atu whenua e pā ana ki te whai pūtea mō ngā rongoā hou. Kitea ana e mātou, e tautoko ana te nuinga o ngā tākuta i te haere tonutanga o te mana whakahaere a Te Pātaka Whaioranga, engari, pēnei i ētahi atu </w:t>
      </w:r>
      <w:proofErr w:type="spellStart"/>
      <w:r w:rsidR="00D57613">
        <w:t>kai</w:t>
      </w:r>
      <w:r>
        <w:t>whaipānga</w:t>
      </w:r>
      <w:proofErr w:type="spellEnd"/>
      <w:r>
        <w:t xml:space="preserve">, he pātai ā rātou mō ērā o ngā āhuatanga o ngā haepapa o te hinonga. He rerekē ngā </w:t>
      </w:r>
      <w:proofErr w:type="spellStart"/>
      <w:r>
        <w:t>whakahihikotanga</w:t>
      </w:r>
      <w:proofErr w:type="spellEnd"/>
      <w:r>
        <w:t xml:space="preserve"> me ngā taumata matekiri o ngā </w:t>
      </w:r>
      <w:proofErr w:type="spellStart"/>
      <w:r w:rsidR="00D57613">
        <w:t>kai</w:t>
      </w:r>
      <w:r w:rsidR="00D92255">
        <w:t>whaipānga</w:t>
      </w:r>
      <w:proofErr w:type="spellEnd"/>
      <w:r w:rsidR="00D92255">
        <w:t xml:space="preserve"> –</w:t>
      </w:r>
      <w:r>
        <w:t xml:space="preserve"> mai i te wheako whaiaro hōhonu, pēnei i te kore i whakaaetia ki ngā rongoā ka whakaora ai i tētahi taupuhi, ā,</w:t>
      </w:r>
      <w:r w:rsidR="00D92255">
        <w:t xml:space="preserve"> ki ngā take hokohoko kau –</w:t>
      </w:r>
      <w:r>
        <w:t xml:space="preserve"> engari he inati te rite o ngā amuamu katoa.</w:t>
      </w:r>
    </w:p>
    <w:p w14:paraId="2ADB6B81" w14:textId="2524C851" w:rsidR="007C33A3" w:rsidRDefault="00861D5E" w:rsidP="00861D5E">
      <w:pPr>
        <w:rPr>
          <w:rFonts w:cs="Arial"/>
        </w:rPr>
      </w:pPr>
      <w:r>
        <w:t xml:space="preserve">Ko tā matou mahi </w:t>
      </w:r>
      <w:r w:rsidR="00D92255">
        <w:t xml:space="preserve">he whakatau </w:t>
      </w:r>
      <w:proofErr w:type="spellStart"/>
      <w:r w:rsidR="00D92255">
        <w:t>mēnā</w:t>
      </w:r>
      <w:proofErr w:type="spellEnd"/>
      <w:r w:rsidR="00D92255">
        <w:t xml:space="preserve"> he mākiri, he “heihei”</w:t>
      </w:r>
      <w:r>
        <w:t xml:space="preserve"> noa rānei aua whakahē, ā, e tū tonu ana a Te Pātaka Whaioranga, i runga i ngā whakaaro o ētahi, tae ana ki Te Manatū Hauora (me ētahi tūpato), hei hinonga e kaha ana tōna whakahaere i a ia e mahi ana i ngā whakatau pakeke i tētahi taiao āhua tapu, </w:t>
      </w:r>
      <w:proofErr w:type="spellStart"/>
      <w:r>
        <w:t>mēnā</w:t>
      </w:r>
      <w:proofErr w:type="spellEnd"/>
      <w:r>
        <w:t xml:space="preserve"> rānei kua kōtiti haere ia, ā, me whakahou kia ō pai ai ia ki roto i tētahi pūnaha hauora o nāianei. Ko ā mātou pātai matua, </w:t>
      </w:r>
      <w:proofErr w:type="spellStart"/>
      <w:r>
        <w:t>mēnā</w:t>
      </w:r>
      <w:proofErr w:type="spellEnd"/>
      <w:r>
        <w:t xml:space="preserve"> e </w:t>
      </w:r>
      <w:proofErr w:type="spellStart"/>
      <w:r>
        <w:t>whakatutukia</w:t>
      </w:r>
      <w:proofErr w:type="spellEnd"/>
      <w:r>
        <w:t xml:space="preserve"> ana e tā Te Pātaka Whaioranga pūnaha, anga, me āna </w:t>
      </w:r>
      <w:proofErr w:type="spellStart"/>
      <w:r>
        <w:t>tukanga</w:t>
      </w:r>
      <w:proofErr w:type="spellEnd"/>
      <w:r>
        <w:t xml:space="preserve"> whakatau ko ngā hua hauora pai katoa e taea ana mā runga i te maimoatanga ā-rongoā, i roto hoki i ngā herenga o te pūtea e wātea ana.</w:t>
      </w:r>
    </w:p>
    <w:p w14:paraId="3EB7EAC9" w14:textId="77777777" w:rsidR="007C33A3" w:rsidRDefault="00861D5E" w:rsidP="00861D5E">
      <w:pPr>
        <w:rPr>
          <w:rFonts w:cs="Arial"/>
        </w:rPr>
      </w:pPr>
      <w:r>
        <w:t xml:space="preserve">I roto i tā mātou </w:t>
      </w:r>
      <w:proofErr w:type="spellStart"/>
      <w:r>
        <w:t>aroturuhi</w:t>
      </w:r>
      <w:proofErr w:type="spellEnd"/>
      <w:r>
        <w:t xml:space="preserve"> i Te Pātaka Whaioranga, me aro atu anō ki te whakaaroaro he pēhea, ā, he aha te kaha o tana tautoko i tā Te Karauna herenga ki Te Tiriti o Waitangi. Ko tā mātou huarahi, he tiro ki ngā tohutohu i hoatu ki ngā umanga kāwanatanga mō te hanga āheitanga e pā ana ki Te Tiriti</w:t>
      </w:r>
      <w:r w:rsidRPr="00EC6649">
        <w:rPr>
          <w:vertAlign w:val="superscript"/>
        </w:rPr>
        <w:footnoteReference w:id="8"/>
      </w:r>
      <w:r>
        <w:t>, me ngā kitenga o Te Rōpū Whakamana i Te Tiriti o Waitangi i roto i te wāhanga tuatahi o tāna Pakirehua Kaupapa ki ngā ratonga hauora me ngā hua hauora (ina koa ki ngā mātāpono o Te Tiriti i runga i te whakamahia o ēnei i roto i te horopaki o te kumanu hauora tuatahi).</w:t>
      </w:r>
      <w:r w:rsidRPr="00EC6649">
        <w:rPr>
          <w:vertAlign w:val="superscript"/>
        </w:rPr>
        <w:footnoteReference w:id="9"/>
      </w:r>
      <w:r>
        <w:t xml:space="preserve"> Ka tiro atu anō ki ngā pukapuka kāwanatanga mō ngā rautaki,</w:t>
      </w:r>
      <w:r w:rsidRPr="00D13BF4">
        <w:rPr>
          <w:rStyle w:val="FootnoteReference"/>
        </w:rPr>
        <w:footnoteReference w:id="10"/>
      </w:r>
      <w:r>
        <w:t xml:space="preserve"> ngā huarahi, i tā, ki te tātaritanga Tiriti</w:t>
      </w:r>
      <w:r w:rsidRPr="00D13BF4">
        <w:rPr>
          <w:rStyle w:val="FootnoteReference"/>
        </w:rPr>
        <w:footnoteReference w:id="11"/>
      </w:r>
      <w:r>
        <w:t xml:space="preserve"> me ngā mahi a ngā ngaio Māori.</w:t>
      </w:r>
      <w:r w:rsidRPr="00D13BF4">
        <w:rPr>
          <w:rStyle w:val="FootnoteReference"/>
        </w:rPr>
        <w:footnoteReference w:id="12"/>
      </w:r>
    </w:p>
    <w:p w14:paraId="30B70054" w14:textId="77777777" w:rsidR="00861D5E" w:rsidRPr="00D13BF4" w:rsidRDefault="00861D5E" w:rsidP="00861D5E">
      <w:pPr>
        <w:rPr>
          <w:rFonts w:cs="Arial"/>
        </w:rPr>
      </w:pPr>
      <w:r>
        <w:t>Waihoki, kua tiro ki ētahi wāhi he pēhea te tautoko a Te Pātaka Whaioranga i ngā herenga o Te Karauna mō te Tiriti. Hei tauira, i tā mātou tiro atu ki ngā pātai mō te āheinga tōkeke ki ngā rongoā, kua tirohia te pēheatanga o tā Te Pātaka Whaioranga whakamahinga i ngā mātāpono, arā ko te tōkeke, ko te āta whakamaru me ngā kōwhiringa.</w:t>
      </w:r>
    </w:p>
    <w:p w14:paraId="77947226" w14:textId="23ECACB4" w:rsidR="007C33A3" w:rsidRDefault="00861D5E" w:rsidP="00861D5E">
      <w:pPr>
        <w:rPr>
          <w:rFonts w:cs="Arial"/>
        </w:rPr>
      </w:pPr>
      <w:r>
        <w:t xml:space="preserve">Kua herea matou e </w:t>
      </w:r>
      <w:r w:rsidR="00897CB6">
        <w:t>ngā tikanga ārahi</w:t>
      </w:r>
      <w:r>
        <w:t xml:space="preserve"> o ā mātou nei mahi ki te whakaaroaro i ngā whāinga ā-ture, </w:t>
      </w:r>
      <w:proofErr w:type="spellStart"/>
      <w:r>
        <w:t>mēnā</w:t>
      </w:r>
      <w:proofErr w:type="spellEnd"/>
      <w:r>
        <w:t xml:space="preserve"> me whakawhānui, me whakaiti rānei, ā, he take nui tēnei, </w:t>
      </w:r>
      <w:proofErr w:type="spellStart"/>
      <w:r>
        <w:t>mēnā</w:t>
      </w:r>
      <w:proofErr w:type="spellEnd"/>
      <w:r>
        <w:t xml:space="preserve"> ka puta ko ngā hua pai mō ngāi Māori, me te hunga moutere, me te hunga whaikaha, me ērā e pāngia nei e ngā māuiui me uaua </w:t>
      </w:r>
      <w:r w:rsidR="00897CB6">
        <w:t>k</w:t>
      </w:r>
      <w:r>
        <w:t>a kitea.</w:t>
      </w:r>
      <w:r w:rsidRPr="00EC6649">
        <w:rPr>
          <w:vertAlign w:val="superscript"/>
        </w:rPr>
        <w:footnoteReference w:id="13"/>
      </w:r>
    </w:p>
    <w:p w14:paraId="14EC21A1" w14:textId="77777777" w:rsidR="007C33A3" w:rsidRDefault="00861D5E" w:rsidP="00773087">
      <w:pPr>
        <w:keepNext/>
        <w:keepLines/>
        <w:rPr>
          <w:rFonts w:cs="Arial"/>
        </w:rPr>
      </w:pPr>
      <w:r>
        <w:lastRenderedPageBreak/>
        <w:t xml:space="preserve">Katoa ngā mema o tō mātou nei rōpū arotake e mōhio pū ana me ō pai ā mātou </w:t>
      </w:r>
      <w:proofErr w:type="spellStart"/>
      <w:r>
        <w:t>tūtohunga</w:t>
      </w:r>
      <w:proofErr w:type="spellEnd"/>
      <w:r>
        <w:t xml:space="preserve"> whakamutunga ki roto i te pūnaha hauora i runga i ngā whakahoutanga o te tirohanga whānui i whākina nei e Te Kāwanatanga i Āperira i tēnei tau. Hui tahi ana mātou ki te umanga whakawhiti nāna nei te haepapa kia whakatūria aua whakahoutanga, ā, ka pērā anō ā mua o te tukuna atu o tā mātou nei pūrongo whakamutunga.</w:t>
      </w:r>
    </w:p>
    <w:p w14:paraId="41D2E0D9" w14:textId="77777777" w:rsidR="00861D5E" w:rsidRPr="0054396D" w:rsidRDefault="00861D5E" w:rsidP="00861D5E">
      <w:pPr>
        <w:rPr>
          <w:rFonts w:cs="Arial"/>
        </w:rPr>
      </w:pPr>
      <w:r>
        <w:t xml:space="preserve">E whakaata ana te pūrongo rangitahi i te wāhanga rapu meka o tā mātou nei arotake. Ahakoa kāore i taea te tūtaki i ngā whaipānga katoa, kua tūtaki i ērā katoa ka taea, ā, kua tirohia ngā tono 213. I roto i tēnei pūrongo rangitahi e whakaaraara mātou i ngā take, ā, e mahi tirohanga wawe ana me te hiahia kia kaha ake tā mātou </w:t>
      </w:r>
      <w:proofErr w:type="spellStart"/>
      <w:r>
        <w:t>tūhuru</w:t>
      </w:r>
      <w:proofErr w:type="spellEnd"/>
      <w:r>
        <w:t xml:space="preserve"> i aua mea hei mua i te taenga atu ki ngā </w:t>
      </w:r>
      <w:proofErr w:type="spellStart"/>
      <w:r>
        <w:t>tūtohunga</w:t>
      </w:r>
      <w:proofErr w:type="spellEnd"/>
      <w:r>
        <w:t xml:space="preserve"> mō tā mātou pūrongo whakamutunga.</w:t>
      </w:r>
    </w:p>
    <w:p w14:paraId="5208C9FC" w14:textId="77777777" w:rsidR="00861D5E" w:rsidRPr="000B6310" w:rsidRDefault="00861D5E" w:rsidP="00B579E0">
      <w:pPr>
        <w:pStyle w:val="Heading2"/>
        <w:rPr>
          <w:bCs/>
        </w:rPr>
      </w:pPr>
      <w:r>
        <w:t>Te Korahi o Te Mahi</w:t>
      </w:r>
    </w:p>
    <w:p w14:paraId="3639AAA1" w14:textId="54C81788" w:rsidR="007C33A3" w:rsidRDefault="00861D5E" w:rsidP="00861D5E">
      <w:pPr>
        <w:rPr>
          <w:rFonts w:cs="Arial"/>
        </w:rPr>
      </w:pPr>
      <w:r>
        <w:t xml:space="preserve">Kua herea mātou ki te mahi </w:t>
      </w:r>
      <w:proofErr w:type="spellStart"/>
      <w:r>
        <w:t>tū</w:t>
      </w:r>
      <w:r w:rsidR="00D92255">
        <w:t>tohunga</w:t>
      </w:r>
      <w:proofErr w:type="spellEnd"/>
      <w:r w:rsidR="00D92255">
        <w:t xml:space="preserve"> mō ngā take matua e rua:</w:t>
      </w:r>
    </w:p>
    <w:p w14:paraId="5D53B369" w14:textId="2EAA1CC3" w:rsidR="00861D5E" w:rsidRPr="00D13BF4" w:rsidRDefault="00861D5E" w:rsidP="00773087">
      <w:pPr>
        <w:pStyle w:val="Bullet"/>
        <w:rPr>
          <w:rFonts w:eastAsiaTheme="minorEastAsia"/>
        </w:rPr>
      </w:pPr>
      <w:r>
        <w:t>he pēhea te kounga o tā Te Pātaka Whaioranga mahi whakatutuki i ōna whāinga, ā, he pēhea te whakakah</w:t>
      </w:r>
      <w:r w:rsidR="00D92255">
        <w:t>a ake i āna mahi ki aua whāinga</w:t>
      </w:r>
    </w:p>
    <w:p w14:paraId="6F16A393" w14:textId="77777777" w:rsidR="00861D5E" w:rsidRPr="00D13BF4" w:rsidRDefault="00861D5E" w:rsidP="00773087">
      <w:pPr>
        <w:pStyle w:val="Bullet"/>
        <w:rPr>
          <w:rFonts w:eastAsiaTheme="minorEastAsia"/>
        </w:rPr>
      </w:pPr>
      <w:proofErr w:type="spellStart"/>
      <w:r>
        <w:t>mēnā</w:t>
      </w:r>
      <w:proofErr w:type="spellEnd"/>
      <w:r>
        <w:t xml:space="preserve"> kua hoatu ki a ia e aua whāinga ngā huarahi pai rawa atu kia whakapai ake i ngā hua hauora mō ngā tāngata katoa o Aotearoa (ina koa, ko ngā hua tōkeke mō ngāi Māori me te hunga moutere) hei wāhanga o te pūnaha hauora whānui, ā, </w:t>
      </w:r>
      <w:proofErr w:type="spellStart"/>
      <w:r>
        <w:t>mēnā</w:t>
      </w:r>
      <w:proofErr w:type="spellEnd"/>
      <w:r>
        <w:t>, me pēhea rānei e whakarerekē ai i ērā.</w:t>
      </w:r>
    </w:p>
    <w:p w14:paraId="528E35D6" w14:textId="77777777" w:rsidR="007C33A3" w:rsidRDefault="00861D5E" w:rsidP="00773087">
      <w:r>
        <w:t>I a mātou e whakaaroaro ana i ngā pātai mō te tōkeke, whakamahia ai tā Te Manatū Hauora tikanga mō te tōkeke hauora: “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differences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health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are </w:t>
      </w:r>
      <w:proofErr w:type="spellStart"/>
      <w:r>
        <w:t>not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avoidable</w:t>
      </w:r>
      <w:proofErr w:type="spellEnd"/>
      <w:r>
        <w:t xml:space="preserve"> </w:t>
      </w:r>
      <w:proofErr w:type="spellStart"/>
      <w:r>
        <w:t>but</w:t>
      </w:r>
      <w:proofErr w:type="spellEnd"/>
      <w:r>
        <w:t xml:space="preserve"> </w:t>
      </w:r>
      <w:proofErr w:type="spellStart"/>
      <w:r>
        <w:t>unfair</w:t>
      </w:r>
      <w:proofErr w:type="spellEnd"/>
      <w:r>
        <w:t xml:space="preserve"> and </w:t>
      </w:r>
      <w:proofErr w:type="spellStart"/>
      <w:r>
        <w:t>unjust</w:t>
      </w:r>
      <w:proofErr w:type="spellEnd"/>
      <w:r>
        <w:t xml:space="preserve">. </w:t>
      </w:r>
      <w:proofErr w:type="spellStart"/>
      <w:r>
        <w:t>Equity</w:t>
      </w:r>
      <w:proofErr w:type="spellEnd"/>
      <w:r>
        <w:t xml:space="preserve"> </w:t>
      </w:r>
      <w:proofErr w:type="spellStart"/>
      <w:r>
        <w:t>recognises</w:t>
      </w:r>
      <w:proofErr w:type="spellEnd"/>
      <w:r>
        <w:t xml:space="preserve">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levels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advantage</w:t>
      </w:r>
      <w:proofErr w:type="spellEnd"/>
      <w:r>
        <w:t xml:space="preserve"> </w:t>
      </w:r>
      <w:proofErr w:type="spellStart"/>
      <w:r>
        <w:t>require</w:t>
      </w:r>
      <w:proofErr w:type="spellEnd"/>
      <w:r>
        <w:t xml:space="preserve">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approaches</w:t>
      </w:r>
      <w:proofErr w:type="spellEnd"/>
      <w:r>
        <w:t xml:space="preserve"> and </w:t>
      </w:r>
      <w:proofErr w:type="spellStart"/>
      <w:r>
        <w:t>resources</w:t>
      </w:r>
      <w:proofErr w:type="spellEnd"/>
      <w:r>
        <w:t xml:space="preserve"> to </w:t>
      </w:r>
      <w:proofErr w:type="spellStart"/>
      <w:r>
        <w:t>get</w:t>
      </w:r>
      <w:proofErr w:type="spellEnd"/>
      <w:r>
        <w:t xml:space="preserve"> </w:t>
      </w:r>
      <w:proofErr w:type="spellStart"/>
      <w:r>
        <w:t>equitable</w:t>
      </w:r>
      <w:proofErr w:type="spellEnd"/>
      <w:r>
        <w:t xml:space="preserve"> </w:t>
      </w:r>
      <w:proofErr w:type="spellStart"/>
      <w:r>
        <w:t>health</w:t>
      </w:r>
      <w:proofErr w:type="spellEnd"/>
      <w:r>
        <w:t xml:space="preserve"> </w:t>
      </w:r>
      <w:proofErr w:type="spellStart"/>
      <w:r>
        <w:t>outcomes</w:t>
      </w:r>
      <w:proofErr w:type="spellEnd"/>
      <w:r>
        <w:t>.” E hāngai ana tēnei ki tā te Ohu Hauora o te Ao tikanga mō te tōkeke hauora, e kī ana “</w:t>
      </w:r>
      <w:proofErr w:type="spellStart"/>
      <w:r>
        <w:t>the</w:t>
      </w:r>
      <w:proofErr w:type="spellEnd"/>
      <w:r>
        <w:t xml:space="preserve"> </w:t>
      </w:r>
      <w:proofErr w:type="spellStart"/>
      <w:r>
        <w:t>absence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avoidable</w:t>
      </w:r>
      <w:proofErr w:type="spellEnd"/>
      <w:r>
        <w:t xml:space="preserve">, </w:t>
      </w:r>
      <w:proofErr w:type="spellStart"/>
      <w:r>
        <w:t>unfair</w:t>
      </w:r>
      <w:proofErr w:type="spellEnd"/>
      <w:r>
        <w:t xml:space="preserve">, or </w:t>
      </w:r>
      <w:proofErr w:type="spellStart"/>
      <w:r>
        <w:t>remediable</w:t>
      </w:r>
      <w:proofErr w:type="spellEnd"/>
      <w:r>
        <w:t xml:space="preserve"> </w:t>
      </w:r>
      <w:proofErr w:type="spellStart"/>
      <w:r>
        <w:t>differences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funded</w:t>
      </w:r>
      <w:proofErr w:type="spellEnd"/>
      <w:r>
        <w:t xml:space="preserve"> </w:t>
      </w:r>
      <w:proofErr w:type="spellStart"/>
      <w:r>
        <w:t>medicines</w:t>
      </w:r>
      <w:proofErr w:type="spellEnd"/>
      <w:r>
        <w:t xml:space="preserve"> </w:t>
      </w:r>
      <w:proofErr w:type="spellStart"/>
      <w:r>
        <w:t>access</w:t>
      </w:r>
      <w:proofErr w:type="spellEnd"/>
      <w:r>
        <w:t xml:space="preserve"> </w:t>
      </w:r>
      <w:proofErr w:type="spellStart"/>
      <w:r>
        <w:t>among</w:t>
      </w:r>
      <w:proofErr w:type="spellEnd"/>
      <w:r>
        <w:t xml:space="preserve"> </w:t>
      </w:r>
      <w:proofErr w:type="spellStart"/>
      <w:r>
        <w:t>groups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, </w:t>
      </w:r>
      <w:proofErr w:type="spellStart"/>
      <w:r>
        <w:t>whether</w:t>
      </w:r>
      <w:proofErr w:type="spellEnd"/>
      <w:r>
        <w:t xml:space="preserve"> </w:t>
      </w:r>
      <w:proofErr w:type="spellStart"/>
      <w:r>
        <w:t>those</w:t>
      </w:r>
      <w:proofErr w:type="spellEnd"/>
      <w:r>
        <w:t xml:space="preserve"> </w:t>
      </w:r>
      <w:proofErr w:type="spellStart"/>
      <w:r>
        <w:t>groups</w:t>
      </w:r>
      <w:proofErr w:type="spellEnd"/>
      <w:r>
        <w:t xml:space="preserve"> are </w:t>
      </w:r>
      <w:proofErr w:type="spellStart"/>
      <w:r>
        <w:t>defined</w:t>
      </w:r>
      <w:proofErr w:type="spellEnd"/>
      <w:r>
        <w:t xml:space="preserve"> </w:t>
      </w:r>
      <w:proofErr w:type="spellStart"/>
      <w:r>
        <w:t>socially</w:t>
      </w:r>
      <w:proofErr w:type="spellEnd"/>
      <w:r>
        <w:t xml:space="preserve">, </w:t>
      </w:r>
      <w:proofErr w:type="spellStart"/>
      <w:r>
        <w:t>economically</w:t>
      </w:r>
      <w:proofErr w:type="spellEnd"/>
      <w:r>
        <w:t xml:space="preserve">, </w:t>
      </w:r>
      <w:proofErr w:type="spellStart"/>
      <w:r>
        <w:t>demographically</w:t>
      </w:r>
      <w:proofErr w:type="spellEnd"/>
      <w:r>
        <w:t xml:space="preserve">, or </w:t>
      </w:r>
      <w:proofErr w:type="spellStart"/>
      <w:r>
        <w:t>geographically</w:t>
      </w:r>
      <w:proofErr w:type="spellEnd"/>
      <w:r>
        <w:t xml:space="preserve"> or </w:t>
      </w:r>
      <w:proofErr w:type="spellStart"/>
      <w:r>
        <w:t>by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means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stratification</w:t>
      </w:r>
      <w:proofErr w:type="spellEnd"/>
      <w:r>
        <w:t>”.</w:t>
      </w:r>
    </w:p>
    <w:p w14:paraId="34B44143" w14:textId="4F43ED83" w:rsidR="00861D5E" w:rsidRPr="00D13BF4" w:rsidRDefault="00861D5E" w:rsidP="00861D5E">
      <w:pPr>
        <w:rPr>
          <w:rFonts w:cs="Arial"/>
        </w:rPr>
      </w:pPr>
      <w:r>
        <w:t xml:space="preserve">I a mātou e tiro atu ana i roto i tēnei pūrongo </w:t>
      </w:r>
      <w:proofErr w:type="spellStart"/>
      <w:r>
        <w:t>mēnā</w:t>
      </w:r>
      <w:proofErr w:type="spellEnd"/>
      <w:r>
        <w:t xml:space="preserve"> e haratau tonu ana tā Te Pātaka Whaioranga tauira mō te whakamātautau me te whakahaere i te tahua rongoā (ā, ki te kore, me panoni i te aha</w:t>
      </w:r>
      <w:r w:rsidR="00CA23F4">
        <w:t>)</w:t>
      </w:r>
      <w:r>
        <w:t xml:space="preserve">, ka whākina e mātou he rārangi pātai kia āwhina mai i a mātou anō kia </w:t>
      </w:r>
      <w:proofErr w:type="spellStart"/>
      <w:r>
        <w:t>ūngia</w:t>
      </w:r>
      <w:proofErr w:type="spellEnd"/>
      <w:r>
        <w:t xml:space="preserve"> te waka ki uta. Kei roto ko ēnei ki raro:</w:t>
      </w:r>
    </w:p>
    <w:p w14:paraId="02387E1C" w14:textId="7BFB9147" w:rsidR="00861D5E" w:rsidRPr="00D13BF4" w:rsidRDefault="00861D5E" w:rsidP="00773087">
      <w:pPr>
        <w:pStyle w:val="Bullet"/>
      </w:pPr>
      <w:r>
        <w:t xml:space="preserve">He pēhea te kaha o āna </w:t>
      </w:r>
      <w:proofErr w:type="spellStart"/>
      <w:r>
        <w:t>tukanga</w:t>
      </w:r>
      <w:proofErr w:type="spellEnd"/>
      <w:r>
        <w:t xml:space="preserve"> kia kawea ai ia ki </w:t>
      </w:r>
      <w:proofErr w:type="spellStart"/>
      <w:r>
        <w:t>anamata</w:t>
      </w:r>
      <w:proofErr w:type="spellEnd"/>
      <w:r>
        <w:t xml:space="preserve">? Ka taea </w:t>
      </w:r>
      <w:r w:rsidR="00CA23F4">
        <w:t xml:space="preserve">rānei </w:t>
      </w:r>
      <w:r>
        <w:t xml:space="preserve">e rātou te āta aro ki te maha o ngā </w:t>
      </w:r>
      <w:proofErr w:type="spellStart"/>
      <w:r>
        <w:t>whakaahutanga</w:t>
      </w:r>
      <w:proofErr w:type="spellEnd"/>
      <w:r>
        <w:t xml:space="preserve"> pāpori, i ngā </w:t>
      </w:r>
      <w:proofErr w:type="spellStart"/>
      <w:r>
        <w:t>whakaahutanga</w:t>
      </w:r>
      <w:proofErr w:type="spellEnd"/>
      <w:r>
        <w:t xml:space="preserve"> ohaoha, i ngā </w:t>
      </w:r>
      <w:proofErr w:type="spellStart"/>
      <w:r>
        <w:t>whakaahutanga</w:t>
      </w:r>
      <w:proofErr w:type="spellEnd"/>
      <w:r>
        <w:t xml:space="preserve"> hangarau i puta ai mai i tōna </w:t>
      </w:r>
      <w:proofErr w:type="spellStart"/>
      <w:r>
        <w:t>whakatūnga</w:t>
      </w:r>
      <w:proofErr w:type="spellEnd"/>
      <w:r w:rsidR="00CA23F4">
        <w:t>?</w:t>
      </w:r>
    </w:p>
    <w:p w14:paraId="4C4AB8AF" w14:textId="77777777" w:rsidR="00861D5E" w:rsidRPr="00D13BF4" w:rsidRDefault="00861D5E" w:rsidP="00773087">
      <w:pPr>
        <w:pStyle w:val="Bullet"/>
      </w:pPr>
      <w:r>
        <w:t>E whakaatu ana te rautaki Te Whaioranga i ngā mātāpono o Te Tiriti?</w:t>
      </w:r>
    </w:p>
    <w:p w14:paraId="699BFA79" w14:textId="77777777" w:rsidR="00861D5E" w:rsidRPr="00D13BF4" w:rsidRDefault="00861D5E" w:rsidP="00773087">
      <w:pPr>
        <w:pStyle w:val="Bullet"/>
      </w:pPr>
      <w:r>
        <w:t xml:space="preserve">Kua whakaaetia ngā hua tōkeke e ōna </w:t>
      </w:r>
      <w:proofErr w:type="spellStart"/>
      <w:r>
        <w:t>tukanga</w:t>
      </w:r>
      <w:proofErr w:type="spellEnd"/>
      <w:r>
        <w:t xml:space="preserve">, ina koa mō ngāi </w:t>
      </w:r>
      <w:proofErr w:type="spellStart"/>
      <w:r>
        <w:t>Maori</w:t>
      </w:r>
      <w:proofErr w:type="spellEnd"/>
      <w:r>
        <w:t>, te hunga moutere, te hunga whaikaha, me ērā kua pāngia nei e ngā māuiui me uaua ka kitea?</w:t>
      </w:r>
    </w:p>
    <w:p w14:paraId="1FE4F031" w14:textId="77777777" w:rsidR="00861D5E" w:rsidRPr="00D13BF4" w:rsidRDefault="00861D5E" w:rsidP="00773087">
      <w:pPr>
        <w:pStyle w:val="Bullet"/>
      </w:pPr>
      <w:r>
        <w:t>I roto i te pūnaha hauora, me noho Te Pātaka Whaioranga ki hea?</w:t>
      </w:r>
    </w:p>
    <w:p w14:paraId="2CDF416C" w14:textId="77777777" w:rsidR="00861D5E" w:rsidRPr="00D13BF4" w:rsidRDefault="00861D5E" w:rsidP="00773087">
      <w:pPr>
        <w:pStyle w:val="Bullet"/>
      </w:pPr>
      <w:r>
        <w:t xml:space="preserve">E hangaia ana e ōna </w:t>
      </w:r>
      <w:proofErr w:type="spellStart"/>
      <w:r>
        <w:t>tukanga</w:t>
      </w:r>
      <w:proofErr w:type="spellEnd"/>
      <w:r>
        <w:t xml:space="preserve"> te whakapono me te whakamana i roto i ngā </w:t>
      </w:r>
      <w:proofErr w:type="spellStart"/>
      <w:r>
        <w:t>kaiwhaipānga</w:t>
      </w:r>
      <w:proofErr w:type="spellEnd"/>
      <w:r>
        <w:t xml:space="preserve">, pēnei i ngā tūroro, i ngā kaitautoko tūroro, i ngā tākuta, i te ahumahi rongoā, me Te </w:t>
      </w:r>
      <w:proofErr w:type="spellStart"/>
      <w:r>
        <w:t>Kāwangatanga</w:t>
      </w:r>
      <w:proofErr w:type="spellEnd"/>
      <w:r>
        <w:t>?</w:t>
      </w:r>
    </w:p>
    <w:p w14:paraId="0BDD99DD" w14:textId="49AA2FAF" w:rsidR="00861D5E" w:rsidRPr="007C33A3" w:rsidRDefault="00861D5E" w:rsidP="00773087">
      <w:pPr>
        <w:pStyle w:val="Heading2"/>
      </w:pPr>
      <w:r>
        <w:lastRenderedPageBreak/>
        <w:t xml:space="preserve">Kei waho i te </w:t>
      </w:r>
      <w:r w:rsidR="00AF3E8B">
        <w:t xml:space="preserve">korahi </w:t>
      </w:r>
      <w:r>
        <w:t>o ngā mahi</w:t>
      </w:r>
    </w:p>
    <w:p w14:paraId="4F646DA7" w14:textId="77777777" w:rsidR="007C33A3" w:rsidRDefault="00861D5E" w:rsidP="00773087">
      <w:pPr>
        <w:keepNext/>
        <w:rPr>
          <w:rFonts w:cs="Arial"/>
        </w:rPr>
      </w:pPr>
      <w:r>
        <w:t>Kāore e taea mā ngā tikanga ārahi te whai whakaaro ki ngā mea kei raro:</w:t>
      </w:r>
    </w:p>
    <w:p w14:paraId="5ACF8C9D" w14:textId="5B9D56EA" w:rsidR="007C33A3" w:rsidRDefault="00861D5E" w:rsidP="009728CA">
      <w:pPr>
        <w:pStyle w:val="Bullet"/>
        <w:keepNext/>
        <w:rPr>
          <w:rFonts w:eastAsiaTheme="minorEastAsia"/>
        </w:rPr>
      </w:pPr>
      <w:r>
        <w:t>ngā whakaritenga hokohoko e whakaaetia e Te Pātaka Whaio</w:t>
      </w:r>
      <w:r w:rsidR="00D92255">
        <w:t>ranga ki ngā umanga mahi rongoā</w:t>
      </w:r>
    </w:p>
    <w:p w14:paraId="675240EB" w14:textId="77777777" w:rsidR="007C33A3" w:rsidRDefault="00861D5E" w:rsidP="00773087">
      <w:pPr>
        <w:pStyle w:val="Bullet"/>
        <w:rPr>
          <w:rFonts w:eastAsiaTheme="minorEastAsia"/>
        </w:rPr>
      </w:pPr>
      <w:proofErr w:type="spellStart"/>
      <w:r>
        <w:t>mēnā</w:t>
      </w:r>
      <w:proofErr w:type="spellEnd"/>
      <w:r>
        <w:t xml:space="preserve"> ka noho tonu Te Pātaka Whaioranga hei hinonga Karauna motuhake</w:t>
      </w:r>
    </w:p>
    <w:p w14:paraId="59916810" w14:textId="77777777" w:rsidR="00861D5E" w:rsidRPr="00773087" w:rsidRDefault="00861D5E" w:rsidP="00773087">
      <w:pPr>
        <w:pStyle w:val="Bullet"/>
        <w:rPr>
          <w:bCs/>
        </w:rPr>
      </w:pPr>
      <w:r>
        <w:t>te nui me te āhua pūmau o tana tahua</w:t>
      </w:r>
    </w:p>
    <w:p w14:paraId="3A520ED8" w14:textId="77777777" w:rsidR="00861D5E" w:rsidRPr="00773087" w:rsidRDefault="00861D5E" w:rsidP="00773087">
      <w:pPr>
        <w:pStyle w:val="Bullet"/>
        <w:rPr>
          <w:bCs/>
        </w:rPr>
      </w:pPr>
      <w:r>
        <w:t>ngā mahi o ia rā a Te Pātaka Whaioranga</w:t>
      </w:r>
    </w:p>
    <w:p w14:paraId="791056EC" w14:textId="77777777" w:rsidR="00861D5E" w:rsidRPr="00773087" w:rsidRDefault="00861D5E" w:rsidP="00773087">
      <w:pPr>
        <w:pStyle w:val="Bullet"/>
        <w:rPr>
          <w:bCs/>
        </w:rPr>
      </w:pPr>
      <w:r>
        <w:t>te tika o ētahi whakatau motuhake nā Te Pātaka Whaioranga.</w:t>
      </w:r>
    </w:p>
    <w:p w14:paraId="02E38F81" w14:textId="77777777" w:rsidR="00861D5E" w:rsidRPr="007C33A3" w:rsidRDefault="00861D5E" w:rsidP="00773087">
      <w:pPr>
        <w:pStyle w:val="Heading2"/>
        <w:rPr>
          <w:bCs/>
        </w:rPr>
      </w:pPr>
      <w:r>
        <w:t>Te huarahi i whai atu mātou</w:t>
      </w:r>
    </w:p>
    <w:p w14:paraId="6F04ED66" w14:textId="20F4328E" w:rsidR="007C33A3" w:rsidRDefault="00861D5E" w:rsidP="00861D5E">
      <w:pPr>
        <w:rPr>
          <w:rFonts w:cs="Arial"/>
        </w:rPr>
      </w:pPr>
      <w:r>
        <w:t xml:space="preserve">Kua whakamahia e mātou ngā kōrero a ngā tūroro, ngā rōpū kaitautoko tūroro (tae ana ki </w:t>
      </w:r>
      <w:proofErr w:type="spellStart"/>
      <w:r>
        <w:t>Patient</w:t>
      </w:r>
      <w:proofErr w:type="spellEnd"/>
      <w:r>
        <w:t xml:space="preserve"> </w:t>
      </w:r>
      <w:proofErr w:type="spellStart"/>
      <w:r>
        <w:t>Voice</w:t>
      </w:r>
      <w:proofErr w:type="spellEnd"/>
      <w:r>
        <w:t xml:space="preserve"> Aotearoa), ngā mātanga hauora Māori, nō te hunga moutere hoki, ngā whakahaere me ngā kamupene o te </w:t>
      </w:r>
      <w:proofErr w:type="spellStart"/>
      <w:r>
        <w:t>ahumoni</w:t>
      </w:r>
      <w:proofErr w:type="spellEnd"/>
      <w:r>
        <w:t xml:space="preserve"> rongoā, ngā tākuta, ngā kura rata, ngā mātanga ōhanga, ngā mātanga hāpai, me ngā hinonga hoko rongoā e āhua rite ana o </w:t>
      </w:r>
      <w:proofErr w:type="spellStart"/>
      <w:r>
        <w:t>rāwahi</w:t>
      </w:r>
      <w:proofErr w:type="spellEnd"/>
      <w:r>
        <w:t xml:space="preserve">. I kimi kōrero hoki mātau mai i te </w:t>
      </w:r>
      <w:proofErr w:type="spellStart"/>
      <w:r>
        <w:t>consumer</w:t>
      </w:r>
      <w:proofErr w:type="spellEnd"/>
      <w:r>
        <w:t xml:space="preserve"> </w:t>
      </w:r>
      <w:proofErr w:type="spellStart"/>
      <w:r>
        <w:t>advisory</w:t>
      </w:r>
      <w:proofErr w:type="spellEnd"/>
      <w:r>
        <w:t xml:space="preserve"> </w:t>
      </w:r>
      <w:proofErr w:type="spellStart"/>
      <w:r>
        <w:t>committee</w:t>
      </w:r>
      <w:proofErr w:type="spellEnd"/>
      <w:r>
        <w:t xml:space="preserve"> o Te Pātaka Whaioranga, mai i tōna </w:t>
      </w:r>
      <w:proofErr w:type="spellStart"/>
      <w:r>
        <w:t>pharamacology</w:t>
      </w:r>
      <w:proofErr w:type="spellEnd"/>
      <w:r>
        <w:t xml:space="preserve"> and </w:t>
      </w:r>
      <w:proofErr w:type="spellStart"/>
      <w:r>
        <w:t>therapeutics</w:t>
      </w:r>
      <w:proofErr w:type="spellEnd"/>
      <w:r>
        <w:t xml:space="preserve"> </w:t>
      </w:r>
      <w:proofErr w:type="spellStart"/>
      <w:r>
        <w:t>advisory</w:t>
      </w:r>
      <w:proofErr w:type="spellEnd"/>
      <w:r>
        <w:t xml:space="preserve"> </w:t>
      </w:r>
      <w:proofErr w:type="spellStart"/>
      <w:r>
        <w:t>committee</w:t>
      </w:r>
      <w:proofErr w:type="spellEnd"/>
      <w:r>
        <w:t xml:space="preserve"> (PTAC) me tōna komiti iti </w:t>
      </w:r>
      <w:r w:rsidR="00AF3E8B">
        <w:t xml:space="preserve">mātanga mō te </w:t>
      </w:r>
      <w:r>
        <w:t>mate pukapuka. I rangona hoki e mātou ngā tirohanga o tā Te Pātaka Whaioranga poari me tā mātou tiro atu ki te mahi a ngā pepa i whakaritea e Te Pātaka Whaioranga mā mātou.</w:t>
      </w:r>
    </w:p>
    <w:p w14:paraId="2B146256" w14:textId="53442D3A" w:rsidR="007C33A3" w:rsidRDefault="00861D5E" w:rsidP="00861D5E">
      <w:pPr>
        <w:rPr>
          <w:rFonts w:cs="Arial"/>
        </w:rPr>
      </w:pPr>
      <w:r>
        <w:t xml:space="preserve">I tēnei pūrongo </w:t>
      </w:r>
      <w:r w:rsidR="00AF3E8B">
        <w:t>rangitahi</w:t>
      </w:r>
      <w:r>
        <w:t xml:space="preserve">, ko tā mātou aronga ko te pūtea mō te rongoā. I tā mātou pūrongo whakamutunga ka whakakaha mātou i te tiro atu ki te utu i ngā pūrere hauora (ngā mea katoa mai i ngā pani ki ngā pūrere MRI) me ngā rongoā </w:t>
      </w:r>
      <w:proofErr w:type="spellStart"/>
      <w:r>
        <w:t>āraimate</w:t>
      </w:r>
      <w:proofErr w:type="spellEnd"/>
      <w:r>
        <w:t xml:space="preserve">. Ka whakakaha anō hoki i te tiro atu ki te utu i ngā rongoā mā ngā tāngata kua pāngia mai e ngā </w:t>
      </w:r>
      <w:proofErr w:type="spellStart"/>
      <w:r>
        <w:t>māuiu</w:t>
      </w:r>
      <w:proofErr w:type="spellEnd"/>
      <w:r>
        <w:t xml:space="preserve"> me uaua ka kitea, ki ērā atu o ngā mahi e herea ā-ture nei Te Pātaka Whaioranga.</w:t>
      </w:r>
    </w:p>
    <w:p w14:paraId="480D4699" w14:textId="7987FA62" w:rsidR="007C33A3" w:rsidRDefault="00861D5E" w:rsidP="00861D5E">
      <w:pPr>
        <w:rPr>
          <w:rFonts w:cs="Arial"/>
        </w:rPr>
      </w:pPr>
      <w:r>
        <w:t>Kua tonoa mātou e Te Kaikomihana o Te Kāhui Tika Tangata ki te whakaaroaro atu ki tōna tirohanga, arā kua herea Te P</w:t>
      </w:r>
      <w:r w:rsidR="00AF3E8B">
        <w:t>ā</w:t>
      </w:r>
      <w:r>
        <w:t xml:space="preserve">taka Whaioranga e tētahi tōpūtanga o ngā ture tika tangata o te ao kia āta arohia ngā hua whānui o te pāpori i roto i tāna </w:t>
      </w:r>
      <w:proofErr w:type="spellStart"/>
      <w:r>
        <w:t>tukanga</w:t>
      </w:r>
      <w:proofErr w:type="spellEnd"/>
      <w:r>
        <w:t xml:space="preserve"> whakatau. Kua tonoa mātou e te Pou Ārahi Matua mō ngā Take Hauora, e </w:t>
      </w:r>
      <w:proofErr w:type="spellStart"/>
      <w:r>
        <w:t>Ashley</w:t>
      </w:r>
      <w:proofErr w:type="spellEnd"/>
      <w:r>
        <w:t xml:space="preserve"> </w:t>
      </w:r>
      <w:proofErr w:type="spellStart"/>
      <w:r>
        <w:t>Bloomfield</w:t>
      </w:r>
      <w:proofErr w:type="spellEnd"/>
      <w:r>
        <w:t xml:space="preserve">, ki te hoatu i tētahi whakautu ki tēnei take. Nā te paunga o te wā, kāore i taea te pērā mō tēnei pūrongo, engari ko te takune ko te tūtaki i a Mita </w:t>
      </w:r>
      <w:proofErr w:type="spellStart"/>
      <w:r>
        <w:t>Hunt</w:t>
      </w:r>
      <w:proofErr w:type="spellEnd"/>
      <w:r>
        <w:t xml:space="preserve">, i te Komihana mō ngā Tika Hunga Whaikaha, i a </w:t>
      </w:r>
      <w:proofErr w:type="spellStart"/>
      <w:r>
        <w:t>Paula</w:t>
      </w:r>
      <w:proofErr w:type="spellEnd"/>
      <w:r>
        <w:t xml:space="preserve"> </w:t>
      </w:r>
      <w:proofErr w:type="spellStart"/>
      <w:r>
        <w:t>Tesoriero</w:t>
      </w:r>
      <w:proofErr w:type="spellEnd"/>
      <w:r>
        <w:t xml:space="preserve"> me Te Komihana mō ngā Tamariki, me </w:t>
      </w:r>
      <w:proofErr w:type="spellStart"/>
      <w:r>
        <w:t>Tiāti</w:t>
      </w:r>
      <w:proofErr w:type="spellEnd"/>
      <w:r>
        <w:t xml:space="preserve"> </w:t>
      </w:r>
      <w:proofErr w:type="spellStart"/>
      <w:r>
        <w:t>Andrew</w:t>
      </w:r>
      <w:proofErr w:type="spellEnd"/>
      <w:r>
        <w:t xml:space="preserve"> Becroft i mua i tā mātau nei mahi tūtohu e pā ana ki ngā tika tangata i roto i tā mātou nei pūrongo whakamutunga.</w:t>
      </w:r>
    </w:p>
    <w:p w14:paraId="05D5D807" w14:textId="77777777" w:rsidR="00861D5E" w:rsidRPr="00A872C2" w:rsidRDefault="00861D5E" w:rsidP="001F2195">
      <w:pPr>
        <w:pStyle w:val="Heading1-notnumbered"/>
      </w:pPr>
      <w:r>
        <w:lastRenderedPageBreak/>
        <w:t>Me pēhea te whakapā mai ki a mātou</w:t>
      </w:r>
    </w:p>
    <w:p w14:paraId="77CD29C7" w14:textId="77777777" w:rsidR="00861D5E" w:rsidRPr="00D13BF4" w:rsidRDefault="00861D5E" w:rsidP="00382D98">
      <w:pPr>
        <w:rPr>
          <w:rFonts w:eastAsia="Segoe UI"/>
        </w:rPr>
      </w:pPr>
      <w:r>
        <w:t>Ka haere tonu ngā mahi tātari a te rōpū arotake, tae ana ki te whakamahi i te kiko nō roto i ngā tono i whiwhi i a mātou.</w:t>
      </w:r>
    </w:p>
    <w:p w14:paraId="14C8C210" w14:textId="77777777" w:rsidR="007C33A3" w:rsidRDefault="00861D5E" w:rsidP="00382D98">
      <w:pPr>
        <w:rPr>
          <w:rFonts w:eastAsia="Segoe UI"/>
        </w:rPr>
      </w:pPr>
      <w:r>
        <w:t>Homai koa ō whakaaro mō tā mātou nei pūrongo rangitahi.</w:t>
      </w:r>
    </w:p>
    <w:p w14:paraId="74C9A292" w14:textId="77777777" w:rsidR="00861D5E" w:rsidRPr="00382D98" w:rsidRDefault="00861D5E" w:rsidP="00382D98">
      <w:r>
        <w:rPr>
          <w:shd w:val="clear" w:color="auto" w:fill="FFFFFF"/>
        </w:rPr>
        <w:t xml:space="preserve">Ka taea te rōpū arotake me te rōpū </w:t>
      </w:r>
      <w:proofErr w:type="spellStart"/>
      <w:r>
        <w:rPr>
          <w:shd w:val="clear" w:color="auto" w:fill="FFFFFF"/>
        </w:rPr>
        <w:t>hēkeretari</w:t>
      </w:r>
      <w:proofErr w:type="spellEnd"/>
      <w:r>
        <w:rPr>
          <w:shd w:val="clear" w:color="auto" w:fill="FFFFFF"/>
        </w:rPr>
        <w:t xml:space="preserve"> te whakapā mā te īmēra ki </w:t>
      </w:r>
      <w:hyperlink r:id="rId15" w:history="1">
        <w:r>
          <w:rPr>
            <w:rStyle w:val="Hyperlink"/>
          </w:rPr>
          <w:t>pharmacreview@health.govt.nz</w:t>
        </w:r>
      </w:hyperlink>
      <w:r w:rsidR="00382D98" w:rsidRPr="00382D98">
        <w:t>.</w:t>
      </w:r>
    </w:p>
    <w:sectPr w:rsidR="00861D5E" w:rsidRPr="00382D98" w:rsidSect="00B60E34">
      <w:footerReference w:type="even" r:id="rId16"/>
      <w:footerReference w:type="default" r:id="rId17"/>
      <w:pgSz w:w="11907" w:h="16834" w:code="9"/>
      <w:pgMar w:top="1418" w:right="1418" w:bottom="1134" w:left="1418" w:header="425" w:footer="425" w:gutter="0"/>
      <w:pgNumType w:start="1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3C8121" w14:textId="77777777" w:rsidR="00485D06" w:rsidRDefault="00485D06">
      <w:r>
        <w:separator/>
      </w:r>
    </w:p>
    <w:p w14:paraId="41328F94" w14:textId="77777777" w:rsidR="00485D06" w:rsidRDefault="00485D06"/>
    <w:p w14:paraId="4BBAEA45" w14:textId="77777777" w:rsidR="00485D06" w:rsidRDefault="00485D06"/>
  </w:endnote>
  <w:endnote w:type="continuationSeparator" w:id="0">
    <w:p w14:paraId="6F569368" w14:textId="77777777" w:rsidR="00485D06" w:rsidRDefault="00485D06">
      <w:r>
        <w:continuationSeparator/>
      </w:r>
    </w:p>
    <w:p w14:paraId="6761EC6C" w14:textId="77777777" w:rsidR="00485D06" w:rsidRDefault="00485D06"/>
    <w:p w14:paraId="32B7DDF3" w14:textId="77777777" w:rsidR="00485D06" w:rsidRDefault="00485D06"/>
  </w:endnote>
  <w:endnote w:type="continuationNotice" w:id="1">
    <w:p w14:paraId="401BA37E" w14:textId="77777777" w:rsidR="00485D06" w:rsidRDefault="00485D06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äori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2B4A05" w14:textId="77777777" w:rsidR="00EC7884" w:rsidRDefault="00EC7884" w:rsidP="004D6689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AAEADB" w14:textId="77777777" w:rsidR="00EC7884" w:rsidRDefault="00EC788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1D4A1D" w14:textId="77777777" w:rsidR="00EC7884" w:rsidRDefault="00EC7884" w:rsidP="0070675B">
    <w:pPr>
      <w:pStyle w:val="Footer"/>
    </w:pPr>
    <w:r w:rsidRPr="00931466">
      <w:rPr>
        <w:rStyle w:val="PageNumber"/>
      </w:rPr>
      <w:fldChar w:fldCharType="begin"/>
    </w:r>
    <w:r w:rsidRPr="00931466">
      <w:rPr>
        <w:rStyle w:val="PageNumber"/>
      </w:rPr>
      <w:instrText xml:space="preserve"> PAGE   \* MERGEFORMAT </w:instrText>
    </w:r>
    <w:r w:rsidRPr="00931466">
      <w:rPr>
        <w:rStyle w:val="PageNumber"/>
      </w:rPr>
      <w:fldChar w:fldCharType="separate"/>
    </w:r>
    <w:r>
      <w:rPr>
        <w:rStyle w:val="PageNumber"/>
      </w:rPr>
      <w:t>3</w:t>
    </w:r>
    <w:r>
      <w:rPr>
        <w:rStyle w:val="PageNumber"/>
      </w:rPr>
      <w:t>6</w:t>
    </w:r>
    <w:r w:rsidRPr="00931466">
      <w:rPr>
        <w:rStyle w:val="PageNumber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4AB9D7" w14:textId="77777777" w:rsidR="00EC7884" w:rsidRDefault="00EC7884" w:rsidP="00BD1FF7">
    <w:pPr>
      <w:pStyle w:val="Footer"/>
      <w:jc w:val="right"/>
    </w:pPr>
    <w:r w:rsidRPr="00931466">
      <w:rPr>
        <w:rStyle w:val="PageNumber"/>
      </w:rPr>
      <w:fldChar w:fldCharType="begin"/>
    </w:r>
    <w:r w:rsidRPr="00931466">
      <w:rPr>
        <w:rStyle w:val="PageNumber"/>
      </w:rPr>
      <w:instrText xml:space="preserve"> PAGE   \* MERGEFORMAT </w:instrText>
    </w:r>
    <w:r w:rsidRPr="00931466">
      <w:rPr>
        <w:rStyle w:val="PageNumber"/>
      </w:rPr>
      <w:fldChar w:fldCharType="separate"/>
    </w:r>
    <w:r>
      <w:rPr>
        <w:rStyle w:val="PageNumber"/>
      </w:rPr>
      <w:t>4</w:t>
    </w:r>
    <w:r>
      <w:rPr>
        <w:rStyle w:val="PageNumber"/>
      </w:rPr>
      <w:t>7</w:t>
    </w:r>
    <w:r w:rsidRPr="00931466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96F488" w14:textId="77777777" w:rsidR="00485D06" w:rsidRDefault="00485D06" w:rsidP="00F64690">
      <w:pPr>
        <w:spacing w:before="0" w:line="240" w:lineRule="auto"/>
      </w:pPr>
      <w:r>
        <w:separator/>
      </w:r>
    </w:p>
  </w:footnote>
  <w:footnote w:type="continuationSeparator" w:id="0">
    <w:p w14:paraId="680ACE4C" w14:textId="77777777" w:rsidR="00485D06" w:rsidRDefault="00485D06">
      <w:r>
        <w:continuationSeparator/>
      </w:r>
    </w:p>
    <w:p w14:paraId="019923C9" w14:textId="77777777" w:rsidR="00485D06" w:rsidRDefault="00485D06"/>
    <w:p w14:paraId="6AFE9841" w14:textId="77777777" w:rsidR="00485D06" w:rsidRDefault="00485D06"/>
  </w:footnote>
  <w:footnote w:type="continuationNotice" w:id="1">
    <w:p w14:paraId="3021CCAA" w14:textId="77777777" w:rsidR="00485D06" w:rsidRDefault="00485D06">
      <w:pPr>
        <w:spacing w:before="0" w:line="240" w:lineRule="auto"/>
      </w:pPr>
    </w:p>
  </w:footnote>
  <w:footnote w:id="2">
    <w:p w14:paraId="3575C030" w14:textId="77777777" w:rsidR="00EC7884" w:rsidRPr="007C33A3" w:rsidRDefault="00EC7884" w:rsidP="00861D5E">
      <w:pPr>
        <w:pStyle w:val="FootnoteText"/>
        <w:rPr>
          <w:rFonts w:cs="Arial"/>
        </w:rPr>
      </w:pPr>
      <w:r w:rsidRPr="000B4F67">
        <w:rPr>
          <w:rStyle w:val="FootnoteReference"/>
        </w:rPr>
        <w:footnoteRef/>
      </w:r>
      <w:r>
        <w:tab/>
      </w:r>
      <w:proofErr w:type="spellStart"/>
      <w:r>
        <w:t>Cummings</w:t>
      </w:r>
      <w:proofErr w:type="spellEnd"/>
      <w:r>
        <w:t xml:space="preserve">, J. </w:t>
      </w:r>
      <w:proofErr w:type="spellStart"/>
      <w:r>
        <w:t>Mays</w:t>
      </w:r>
      <w:proofErr w:type="spellEnd"/>
      <w:r>
        <w:t xml:space="preserve">, N. </w:t>
      </w:r>
      <w:proofErr w:type="spellStart"/>
      <w:r>
        <w:t>Daube</w:t>
      </w:r>
      <w:proofErr w:type="spellEnd"/>
      <w:r>
        <w:t xml:space="preserve">, J., </w:t>
      </w:r>
      <w:proofErr w:type="spellStart"/>
      <w:r>
        <w:t>How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Zealand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</w:t>
      </w:r>
      <w:proofErr w:type="spellStart"/>
      <w:r>
        <w:t>contained</w:t>
      </w:r>
      <w:proofErr w:type="spellEnd"/>
      <w:r>
        <w:t xml:space="preserve"> </w:t>
      </w:r>
      <w:proofErr w:type="spellStart"/>
      <w:r>
        <w:t>expenditure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drugs</w:t>
      </w:r>
      <w:proofErr w:type="spellEnd"/>
      <w:r>
        <w:t xml:space="preserve">. </w:t>
      </w:r>
      <w:proofErr w:type="spellStart"/>
      <w:r>
        <w:t>British</w:t>
      </w:r>
      <w:proofErr w:type="spellEnd"/>
      <w:r>
        <w:t xml:space="preserve"> </w:t>
      </w:r>
      <w:proofErr w:type="spellStart"/>
      <w:r>
        <w:t>Medical</w:t>
      </w:r>
      <w:proofErr w:type="spellEnd"/>
      <w:r>
        <w:t xml:space="preserve"> </w:t>
      </w:r>
      <w:proofErr w:type="spellStart"/>
      <w:r>
        <w:t>Journal</w:t>
      </w:r>
      <w:proofErr w:type="spellEnd"/>
      <w:r>
        <w:t>, 2010.</w:t>
      </w:r>
    </w:p>
  </w:footnote>
  <w:footnote w:id="3">
    <w:p w14:paraId="015AC656" w14:textId="77777777" w:rsidR="00EC7884" w:rsidRPr="007C33A3" w:rsidRDefault="00EC7884" w:rsidP="00861D5E">
      <w:pPr>
        <w:pStyle w:val="FootnoteText"/>
        <w:rPr>
          <w:rFonts w:cs="Arial"/>
        </w:rPr>
      </w:pPr>
      <w:r w:rsidRPr="005212B0">
        <w:rPr>
          <w:rStyle w:val="FootnoteReference"/>
        </w:rPr>
        <w:footnoteRef/>
      </w:r>
      <w:r>
        <w:tab/>
      </w:r>
      <w:r>
        <w:t xml:space="preserve">2019 </w:t>
      </w:r>
      <w:proofErr w:type="spellStart"/>
      <w:r>
        <w:t>Report</w:t>
      </w:r>
      <w:proofErr w:type="spellEnd"/>
      <w:r>
        <w:t xml:space="preserve"> </w:t>
      </w:r>
      <w:proofErr w:type="spellStart"/>
      <w:r>
        <w:t>Funding</w:t>
      </w:r>
      <w:proofErr w:type="spellEnd"/>
      <w:r>
        <w:t xml:space="preserve"> </w:t>
      </w:r>
      <w:proofErr w:type="spellStart"/>
      <w:r>
        <w:t>Medicines</w:t>
      </w:r>
      <w:proofErr w:type="spellEnd"/>
      <w:r>
        <w:t xml:space="preserve"> for Rare </w:t>
      </w:r>
      <w:proofErr w:type="spellStart"/>
      <w:r>
        <w:t>Disorders</w:t>
      </w:r>
      <w:proofErr w:type="spellEnd"/>
      <w:r>
        <w:t xml:space="preserve">, </w:t>
      </w:r>
      <w:proofErr w:type="spellStart"/>
      <w:r>
        <w:t>Appendix</w:t>
      </w:r>
      <w:proofErr w:type="spellEnd"/>
      <w:r>
        <w:t xml:space="preserve"> 1: </w:t>
      </w:r>
      <w:proofErr w:type="spellStart"/>
      <w:r>
        <w:t>Explaining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Zealand’s</w:t>
      </w:r>
      <w:proofErr w:type="spellEnd"/>
      <w:r>
        <w:t xml:space="preserve"> </w:t>
      </w:r>
      <w:proofErr w:type="spellStart"/>
      <w:r>
        <w:t>Health</w:t>
      </w:r>
      <w:proofErr w:type="spellEnd"/>
      <w:r>
        <w:t xml:space="preserve"> </w:t>
      </w:r>
      <w:proofErr w:type="spellStart"/>
      <w:r>
        <w:t>System</w:t>
      </w:r>
      <w:proofErr w:type="spellEnd"/>
      <w:r>
        <w:t>, p23.</w:t>
      </w:r>
    </w:p>
  </w:footnote>
  <w:footnote w:id="4">
    <w:p w14:paraId="12777D01" w14:textId="709D8C84" w:rsidR="00EC7884" w:rsidRPr="007C33A3" w:rsidRDefault="00EC7884" w:rsidP="00861D5E">
      <w:pPr>
        <w:pStyle w:val="FootnoteText"/>
        <w:rPr>
          <w:rFonts w:cs="Arial"/>
        </w:rPr>
      </w:pPr>
      <w:r w:rsidRPr="005212B0">
        <w:rPr>
          <w:rStyle w:val="FootnoteReference"/>
        </w:rPr>
        <w:footnoteRef/>
      </w:r>
      <w:r>
        <w:tab/>
      </w:r>
      <w:r>
        <w:t>I roto i ng</w:t>
      </w:r>
      <w:r w:rsidR="00564812">
        <w:t>ā</w:t>
      </w:r>
      <w:r>
        <w:t xml:space="preserve"> tau, tāpiri atu ai ētahi atu haepapa, pēnei i ngā rongoā hōhipera, me ngā rongoā </w:t>
      </w:r>
      <w:proofErr w:type="spellStart"/>
      <w:r>
        <w:t>āraimate</w:t>
      </w:r>
      <w:proofErr w:type="spellEnd"/>
      <w:r>
        <w:t>.</w:t>
      </w:r>
    </w:p>
  </w:footnote>
  <w:footnote w:id="5">
    <w:p w14:paraId="0D0345D7" w14:textId="77777777" w:rsidR="00EC7884" w:rsidRPr="007C33A3" w:rsidRDefault="00EC7884" w:rsidP="00861D5E">
      <w:pPr>
        <w:pStyle w:val="FootnoteText"/>
        <w:rPr>
          <w:rFonts w:cs="Arial"/>
        </w:rPr>
      </w:pPr>
      <w:r w:rsidRPr="005212B0">
        <w:rPr>
          <w:rStyle w:val="FootnoteReference"/>
        </w:rPr>
        <w:footnoteRef/>
      </w:r>
      <w:r>
        <w:tab/>
      </w:r>
      <w:r>
        <w:t xml:space="preserve">Pharmac, </w:t>
      </w:r>
      <w:proofErr w:type="spellStart"/>
      <w:r>
        <w:t>History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Pharmac: </w:t>
      </w:r>
      <w:hyperlink r:id="rId1" w:history="1">
        <w:r>
          <w:rPr>
            <w:rStyle w:val="Hyperlink"/>
          </w:rPr>
          <w:t>https://pharmac.govt.nz/about/what-we-do/pharmac-history/</w:t>
        </w:r>
      </w:hyperlink>
      <w:r>
        <w:t>.</w:t>
      </w:r>
    </w:p>
  </w:footnote>
  <w:footnote w:id="6">
    <w:p w14:paraId="519B0A1B" w14:textId="77777777" w:rsidR="00EC7884" w:rsidRPr="000B4F67" w:rsidRDefault="00EC7884" w:rsidP="00861D5E">
      <w:pPr>
        <w:pStyle w:val="FootnoteText"/>
        <w:rPr>
          <w:rFonts w:cs="Arial"/>
        </w:rPr>
      </w:pPr>
      <w:r w:rsidRPr="000B4F67">
        <w:rPr>
          <w:rStyle w:val="FootnoteReference"/>
        </w:rPr>
        <w:footnoteRef/>
      </w:r>
      <w:r>
        <w:tab/>
      </w:r>
      <w:r>
        <w:t xml:space="preserve">Pharmac, 1993–2018 </w:t>
      </w:r>
      <w:proofErr w:type="spellStart"/>
      <w:r>
        <w:t>Pharmaceutical</w:t>
      </w:r>
      <w:proofErr w:type="spellEnd"/>
      <w:r>
        <w:t xml:space="preserve"> Management </w:t>
      </w:r>
      <w:proofErr w:type="spellStart"/>
      <w:r>
        <w:t>Agency</w:t>
      </w:r>
      <w:proofErr w:type="spellEnd"/>
      <w:r>
        <w:t xml:space="preserve"> 25-year </w:t>
      </w:r>
      <w:proofErr w:type="spellStart"/>
      <w:r>
        <w:t>history</w:t>
      </w:r>
      <w:proofErr w:type="spellEnd"/>
      <w:r>
        <w:t>, 2018, p7.</w:t>
      </w:r>
    </w:p>
  </w:footnote>
  <w:footnote w:id="7">
    <w:p w14:paraId="43DF8A75" w14:textId="77777777" w:rsidR="00EC7884" w:rsidRPr="000B4F67" w:rsidRDefault="00EC7884" w:rsidP="00861D5E">
      <w:pPr>
        <w:pStyle w:val="FootnoteText"/>
        <w:rPr>
          <w:rFonts w:cs="Arial"/>
        </w:rPr>
      </w:pPr>
      <w:r w:rsidRPr="000B4F67">
        <w:rPr>
          <w:rStyle w:val="FootnoteReference"/>
        </w:rPr>
        <w:footnoteRef/>
      </w:r>
      <w:r>
        <w:tab/>
      </w:r>
      <w:proofErr w:type="spellStart"/>
      <w:r>
        <w:t>The</w:t>
      </w:r>
      <w:proofErr w:type="spellEnd"/>
      <w:r>
        <w:t xml:space="preserve"> </w:t>
      </w:r>
      <w:proofErr w:type="spellStart"/>
      <w:r>
        <w:t>Audit</w:t>
      </w:r>
      <w:proofErr w:type="spellEnd"/>
      <w:r>
        <w:t xml:space="preserve"> Office (1992), </w:t>
      </w:r>
      <w:proofErr w:type="spellStart"/>
      <w:r>
        <w:t>Department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Health</w:t>
      </w:r>
      <w:proofErr w:type="spellEnd"/>
      <w:r>
        <w:t xml:space="preserve">: </w:t>
      </w:r>
      <w:proofErr w:type="spellStart"/>
      <w:r>
        <w:t>Administration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Pharmaceutical</w:t>
      </w:r>
      <w:proofErr w:type="spellEnd"/>
      <w:r>
        <w:t xml:space="preserve"> </w:t>
      </w:r>
      <w:proofErr w:type="spellStart"/>
      <w:r>
        <w:t>Benefits</w:t>
      </w:r>
      <w:proofErr w:type="spellEnd"/>
      <w:r>
        <w:t xml:space="preserve"> </w:t>
      </w:r>
      <w:proofErr w:type="spellStart"/>
      <w:r>
        <w:t>Scheme</w:t>
      </w:r>
      <w:proofErr w:type="spellEnd"/>
      <w:r>
        <w:t>.</w:t>
      </w:r>
    </w:p>
  </w:footnote>
  <w:footnote w:id="8">
    <w:p w14:paraId="71CF8829" w14:textId="77777777" w:rsidR="00EC7884" w:rsidRPr="00B14BA7" w:rsidRDefault="00EC7884" w:rsidP="00861D5E">
      <w:pPr>
        <w:pStyle w:val="FootnoteText"/>
        <w:rPr>
          <w:rFonts w:cs="Arial"/>
        </w:rPr>
      </w:pPr>
      <w:r w:rsidRPr="000B6310">
        <w:rPr>
          <w:vertAlign w:val="superscript"/>
        </w:rPr>
        <w:footnoteRef/>
      </w:r>
      <w:r>
        <w:tab/>
      </w:r>
      <w:r>
        <w:t xml:space="preserve">Te Arawhiti (2018) Māori </w:t>
      </w:r>
      <w:proofErr w:type="spellStart"/>
      <w:r>
        <w:t>Crown</w:t>
      </w:r>
      <w:proofErr w:type="spellEnd"/>
      <w:r>
        <w:t xml:space="preserve"> </w:t>
      </w:r>
      <w:proofErr w:type="spellStart"/>
      <w:r>
        <w:t>Relations</w:t>
      </w:r>
      <w:proofErr w:type="spellEnd"/>
      <w:r>
        <w:t xml:space="preserve"> </w:t>
      </w:r>
      <w:proofErr w:type="spellStart"/>
      <w:r>
        <w:t>Capability</w:t>
      </w:r>
      <w:proofErr w:type="spellEnd"/>
      <w:r>
        <w:t xml:space="preserve"> </w:t>
      </w:r>
      <w:proofErr w:type="spellStart"/>
      <w:r>
        <w:t>Framework</w:t>
      </w:r>
      <w:proofErr w:type="spellEnd"/>
      <w:r>
        <w:t xml:space="preserve"> for </w:t>
      </w:r>
      <w:proofErr w:type="spellStart"/>
      <w:r>
        <w:t>the</w:t>
      </w:r>
      <w:proofErr w:type="spellEnd"/>
      <w:r>
        <w:t xml:space="preserve"> Public Service – </w:t>
      </w:r>
      <w:proofErr w:type="spellStart"/>
      <w:r>
        <w:t>Organisational</w:t>
      </w:r>
      <w:proofErr w:type="spellEnd"/>
      <w:r>
        <w:t xml:space="preserve"> </w:t>
      </w:r>
      <w:proofErr w:type="spellStart"/>
      <w:r>
        <w:t>Capability</w:t>
      </w:r>
      <w:proofErr w:type="spellEnd"/>
      <w:r>
        <w:t xml:space="preserve"> </w:t>
      </w:r>
      <w:proofErr w:type="spellStart"/>
      <w:r>
        <w:t>Component</w:t>
      </w:r>
      <w:proofErr w:type="spellEnd"/>
      <w:r>
        <w:t xml:space="preserve">: </w:t>
      </w:r>
      <w:hyperlink r:id="rId2" w:history="1">
        <w:r>
          <w:rPr>
            <w:rStyle w:val="Hyperlink"/>
          </w:rPr>
          <w:t>https://www.tearawhiti.govt.nz/assets/Tools-and-Resources/Maori-Crown-Relations-Capability-Framework-Organisational-Capability-Component.pdf</w:t>
        </w:r>
      </w:hyperlink>
      <w:r>
        <w:t>.</w:t>
      </w:r>
    </w:p>
  </w:footnote>
  <w:footnote w:id="9">
    <w:p w14:paraId="41A78F0C" w14:textId="77777777" w:rsidR="00EC7884" w:rsidRPr="00B14BA7" w:rsidRDefault="00EC7884" w:rsidP="00861D5E">
      <w:pPr>
        <w:pStyle w:val="FootnoteText"/>
        <w:rPr>
          <w:rFonts w:cs="Arial"/>
        </w:rPr>
      </w:pPr>
      <w:r w:rsidRPr="000B6310">
        <w:rPr>
          <w:vertAlign w:val="superscript"/>
        </w:rPr>
        <w:footnoteRef/>
      </w:r>
      <w:r>
        <w:tab/>
      </w:r>
      <w:r>
        <w:t xml:space="preserve">Te Rōpū Whakamana i Te Tiriti o Waitangi. Hauora: </w:t>
      </w:r>
      <w:proofErr w:type="spellStart"/>
      <w:r>
        <w:t>Report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Stage</w:t>
      </w:r>
      <w:proofErr w:type="spellEnd"/>
      <w:r>
        <w:t xml:space="preserve"> One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Health</w:t>
      </w:r>
      <w:proofErr w:type="spellEnd"/>
      <w:r>
        <w:t xml:space="preserve"> </w:t>
      </w:r>
      <w:proofErr w:type="spellStart"/>
      <w:r>
        <w:t>Services</w:t>
      </w:r>
      <w:proofErr w:type="spellEnd"/>
      <w:r>
        <w:t xml:space="preserve"> and </w:t>
      </w:r>
      <w:proofErr w:type="spellStart"/>
      <w:r>
        <w:t>Outcomes</w:t>
      </w:r>
      <w:proofErr w:type="spellEnd"/>
      <w:r>
        <w:t xml:space="preserve"> Kaupapa </w:t>
      </w:r>
      <w:proofErr w:type="spellStart"/>
      <w:r>
        <w:t>Inquiry</w:t>
      </w:r>
      <w:proofErr w:type="spellEnd"/>
      <w:r>
        <w:t xml:space="preserve">, WAI 2575. </w:t>
      </w:r>
      <w:proofErr w:type="spellStart"/>
      <w:r>
        <w:t>Wellington</w:t>
      </w:r>
      <w:proofErr w:type="spellEnd"/>
      <w:r>
        <w:t xml:space="preserve">, </w:t>
      </w:r>
      <w:proofErr w:type="spellStart"/>
      <w:r>
        <w:t>New</w:t>
      </w:r>
      <w:proofErr w:type="spellEnd"/>
      <w:r>
        <w:t xml:space="preserve"> </w:t>
      </w:r>
      <w:proofErr w:type="spellStart"/>
      <w:r>
        <w:t>Zealand</w:t>
      </w:r>
      <w:proofErr w:type="spellEnd"/>
      <w:r>
        <w:t xml:space="preserve">: </w:t>
      </w:r>
      <w:proofErr w:type="spellStart"/>
      <w:r>
        <w:t>Legislation</w:t>
      </w:r>
      <w:proofErr w:type="spellEnd"/>
      <w:r>
        <w:t xml:space="preserve"> </w:t>
      </w:r>
      <w:proofErr w:type="spellStart"/>
      <w:r>
        <w:t>Direct</w:t>
      </w:r>
      <w:proofErr w:type="spellEnd"/>
      <w:r>
        <w:t>; 2019.</w:t>
      </w:r>
    </w:p>
  </w:footnote>
  <w:footnote w:id="10">
    <w:p w14:paraId="54278677" w14:textId="77777777" w:rsidR="00EC7884" w:rsidRPr="00B14BA7" w:rsidRDefault="00EC7884" w:rsidP="00861D5E">
      <w:pPr>
        <w:pStyle w:val="FootnoteText"/>
        <w:rPr>
          <w:rFonts w:cs="Arial"/>
        </w:rPr>
      </w:pPr>
      <w:r w:rsidRPr="000B6310">
        <w:rPr>
          <w:vertAlign w:val="superscript"/>
        </w:rPr>
        <w:footnoteRef/>
      </w:r>
      <w:r>
        <w:tab/>
      </w:r>
      <w:r>
        <w:t xml:space="preserve">Tae ana ki: </w:t>
      </w:r>
      <w:proofErr w:type="spellStart"/>
      <w:r>
        <w:t>Ministry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Health</w:t>
      </w:r>
      <w:proofErr w:type="spellEnd"/>
      <w:r>
        <w:t xml:space="preserve"> (2014) He Korowai Oranga: </w:t>
      </w:r>
      <w:hyperlink r:id="rId3" w:history="1">
        <w:r>
          <w:rPr>
            <w:rStyle w:val="Hyperlink"/>
          </w:rPr>
          <w:t>https://www.health.govt.nz/our-work/populations/maori-health/he-korowai-oranga</w:t>
        </w:r>
      </w:hyperlink>
      <w:r>
        <w:t xml:space="preserve">; and </w:t>
      </w:r>
      <w:proofErr w:type="spellStart"/>
      <w:r>
        <w:t>Ministry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Health</w:t>
      </w:r>
      <w:proofErr w:type="spellEnd"/>
      <w:r>
        <w:t xml:space="preserve"> (2020) Whakamaua: Māori </w:t>
      </w:r>
      <w:proofErr w:type="spellStart"/>
      <w:r>
        <w:t>Health</w:t>
      </w:r>
      <w:proofErr w:type="spellEnd"/>
      <w:r>
        <w:t xml:space="preserve"> </w:t>
      </w:r>
      <w:proofErr w:type="spellStart"/>
      <w:r>
        <w:t>Action</w:t>
      </w:r>
      <w:proofErr w:type="spellEnd"/>
      <w:r>
        <w:t xml:space="preserve"> </w:t>
      </w:r>
      <w:proofErr w:type="spellStart"/>
      <w:r>
        <w:t>Plan</w:t>
      </w:r>
      <w:proofErr w:type="spellEnd"/>
      <w:r>
        <w:t xml:space="preserve"> 2020–2025: </w:t>
      </w:r>
      <w:hyperlink r:id="rId4" w:history="1">
        <w:r>
          <w:rPr>
            <w:rStyle w:val="Hyperlink"/>
          </w:rPr>
          <w:t>https://www.health.govt.nz/our-work/populations/maori-health/whakamaua-maori-health-action-plan-2020-2025</w:t>
        </w:r>
      </w:hyperlink>
      <w:r>
        <w:t>.</w:t>
      </w:r>
    </w:p>
  </w:footnote>
  <w:footnote w:id="11">
    <w:p w14:paraId="0B5E6B89" w14:textId="77777777" w:rsidR="00EC7884" w:rsidRPr="00B14BA7" w:rsidRDefault="00EC7884" w:rsidP="00861D5E">
      <w:pPr>
        <w:pStyle w:val="FootnoteText"/>
        <w:rPr>
          <w:rFonts w:cs="Arial"/>
        </w:rPr>
      </w:pPr>
      <w:r w:rsidRPr="000B6310">
        <w:rPr>
          <w:vertAlign w:val="superscript"/>
        </w:rPr>
        <w:footnoteRef/>
      </w:r>
      <w:r>
        <w:tab/>
      </w:r>
      <w:r>
        <w:t xml:space="preserve">Tae ana ki: </w:t>
      </w:r>
      <w:proofErr w:type="spellStart"/>
      <w:r>
        <w:t>Came</w:t>
      </w:r>
      <w:proofErr w:type="spellEnd"/>
      <w:r>
        <w:t xml:space="preserve"> H, </w:t>
      </w:r>
      <w:proofErr w:type="spellStart"/>
      <w:r>
        <w:t>O’Sullivan</w:t>
      </w:r>
      <w:proofErr w:type="spellEnd"/>
      <w:r>
        <w:t xml:space="preserve"> D, </w:t>
      </w:r>
      <w:proofErr w:type="spellStart"/>
      <w:r>
        <w:t>McCreanor</w:t>
      </w:r>
      <w:proofErr w:type="spellEnd"/>
      <w:r>
        <w:t xml:space="preserve"> T. </w:t>
      </w:r>
      <w:proofErr w:type="spellStart"/>
      <w:r>
        <w:t>Introducing</w:t>
      </w:r>
      <w:proofErr w:type="spellEnd"/>
      <w:r>
        <w:t xml:space="preserve"> </w:t>
      </w:r>
      <w:proofErr w:type="spellStart"/>
      <w:r>
        <w:t>critical</w:t>
      </w:r>
      <w:proofErr w:type="spellEnd"/>
      <w:r>
        <w:t xml:space="preserve"> Tiriti </w:t>
      </w:r>
      <w:proofErr w:type="spellStart"/>
      <w:r>
        <w:t>policy</w:t>
      </w:r>
      <w:proofErr w:type="spellEnd"/>
      <w:r>
        <w:t xml:space="preserve"> </w:t>
      </w:r>
      <w:proofErr w:type="spellStart"/>
      <w:r>
        <w:t>analysis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a </w:t>
      </w:r>
      <w:proofErr w:type="spellStart"/>
      <w:r>
        <w:t>retrospective</w:t>
      </w:r>
      <w:proofErr w:type="spellEnd"/>
      <w:r>
        <w:t xml:space="preserve"> </w:t>
      </w:r>
      <w:proofErr w:type="spellStart"/>
      <w:r>
        <w:t>review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Zealand</w:t>
      </w:r>
      <w:proofErr w:type="spellEnd"/>
      <w:r>
        <w:t xml:space="preserve"> </w:t>
      </w:r>
      <w:proofErr w:type="spellStart"/>
      <w:r>
        <w:t>Primary</w:t>
      </w:r>
      <w:proofErr w:type="spellEnd"/>
      <w:r>
        <w:t xml:space="preserve"> </w:t>
      </w:r>
      <w:proofErr w:type="spellStart"/>
      <w:r>
        <w:t>Health</w:t>
      </w:r>
      <w:proofErr w:type="spellEnd"/>
      <w:r>
        <w:t xml:space="preserve"> </w:t>
      </w:r>
      <w:proofErr w:type="spellStart"/>
      <w:r>
        <w:t>Care</w:t>
      </w:r>
      <w:proofErr w:type="spellEnd"/>
      <w:r>
        <w:t xml:space="preserve"> </w:t>
      </w:r>
      <w:proofErr w:type="spellStart"/>
      <w:r>
        <w:t>Strategy</w:t>
      </w:r>
      <w:proofErr w:type="spellEnd"/>
      <w:r>
        <w:t xml:space="preserve">. </w:t>
      </w:r>
      <w:proofErr w:type="spellStart"/>
      <w:r>
        <w:t>Ethnicities</w:t>
      </w:r>
      <w:proofErr w:type="spellEnd"/>
      <w:r>
        <w:t xml:space="preserve">. 2020 Jun;20(3):434–56: </w:t>
      </w:r>
      <w:hyperlink r:id="rId5" w:history="1">
        <w:r>
          <w:rPr>
            <w:rStyle w:val="Hyperlink"/>
          </w:rPr>
          <w:t>https://doi.org/10.1177/1468796819896466</w:t>
        </w:r>
      </w:hyperlink>
      <w:r>
        <w:t>.</w:t>
      </w:r>
    </w:p>
  </w:footnote>
  <w:footnote w:id="12">
    <w:p w14:paraId="40501440" w14:textId="77777777" w:rsidR="00EC7884" w:rsidRPr="00773087" w:rsidRDefault="00EC7884" w:rsidP="00861D5E">
      <w:pPr>
        <w:pStyle w:val="FootnoteText"/>
      </w:pPr>
      <w:r w:rsidRPr="000B6310">
        <w:rPr>
          <w:vertAlign w:val="superscript"/>
        </w:rPr>
        <w:footnoteRef/>
      </w:r>
      <w:r>
        <w:tab/>
      </w:r>
      <w:r>
        <w:t xml:space="preserve">Tae ana ki Mikaere A. (2011). </w:t>
      </w:r>
      <w:proofErr w:type="spellStart"/>
      <w:r>
        <w:t>Colonising</w:t>
      </w:r>
      <w:proofErr w:type="spellEnd"/>
      <w:r>
        <w:t xml:space="preserve"> </w:t>
      </w:r>
      <w:proofErr w:type="spellStart"/>
      <w:r>
        <w:t>myths</w:t>
      </w:r>
      <w:proofErr w:type="spellEnd"/>
      <w:r>
        <w:t xml:space="preserve"> – </w:t>
      </w:r>
      <w:proofErr w:type="spellStart"/>
      <w:r>
        <w:t>Maori</w:t>
      </w:r>
      <w:proofErr w:type="spellEnd"/>
      <w:r>
        <w:t xml:space="preserve"> </w:t>
      </w:r>
      <w:proofErr w:type="spellStart"/>
      <w:r>
        <w:t>realities</w:t>
      </w:r>
      <w:proofErr w:type="spellEnd"/>
      <w:r>
        <w:t xml:space="preserve">: He rukuruku whakaaro. Huia </w:t>
      </w:r>
      <w:proofErr w:type="spellStart"/>
      <w:r>
        <w:t>Publishers</w:t>
      </w:r>
      <w:proofErr w:type="spellEnd"/>
      <w:r>
        <w:t>.</w:t>
      </w:r>
    </w:p>
  </w:footnote>
  <w:footnote w:id="13">
    <w:p w14:paraId="5B25BEE7" w14:textId="77777777" w:rsidR="00EC7884" w:rsidRPr="00714C94" w:rsidRDefault="00EC7884" w:rsidP="00861D5E">
      <w:pPr>
        <w:pStyle w:val="FootnoteText"/>
        <w:rPr>
          <w:rFonts w:cs="Arial"/>
        </w:rPr>
      </w:pPr>
      <w:r w:rsidRPr="00714C94">
        <w:rPr>
          <w:rStyle w:val="FootnoteReference"/>
        </w:rPr>
        <w:footnoteRef/>
      </w:r>
      <w:r>
        <w:tab/>
      </w:r>
      <w:proofErr w:type="spellStart"/>
      <w:r>
        <w:t>New</w:t>
      </w:r>
      <w:proofErr w:type="spellEnd"/>
      <w:r>
        <w:t xml:space="preserve"> </w:t>
      </w:r>
      <w:proofErr w:type="spellStart"/>
      <w:r>
        <w:t>Zealand</w:t>
      </w:r>
      <w:proofErr w:type="spellEnd"/>
      <w:r>
        <w:t xml:space="preserve"> Public </w:t>
      </w:r>
      <w:proofErr w:type="spellStart"/>
      <w:r>
        <w:t>Health</w:t>
      </w:r>
      <w:proofErr w:type="spellEnd"/>
      <w:r>
        <w:t xml:space="preserve"> and </w:t>
      </w:r>
      <w:proofErr w:type="spellStart"/>
      <w:r>
        <w:t>Disability</w:t>
      </w:r>
      <w:proofErr w:type="spellEnd"/>
      <w:r>
        <w:t xml:space="preserve"> </w:t>
      </w:r>
      <w:proofErr w:type="spellStart"/>
      <w:r>
        <w:t>Act</w:t>
      </w:r>
      <w:proofErr w:type="spellEnd"/>
      <w:r>
        <w:t xml:space="preserve"> 2000, wāhanga 47 me te 48.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817C7"/>
    <w:multiLevelType w:val="multilevel"/>
    <w:tmpl w:val="1128A57A"/>
    <w:lvl w:ilvl="0">
      <w:start w:val="1"/>
      <w:numFmt w:val="decimal"/>
      <w:lvlText w:val="%1"/>
      <w:lvlJc w:val="left"/>
      <w:pPr>
        <w:ind w:left="992" w:hanging="99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92" w:hanging="992"/>
      </w:pPr>
      <w:rPr>
        <w:rFonts w:hint="default"/>
      </w:rPr>
    </w:lvl>
    <w:lvl w:ilvl="2">
      <w:start w:val="1"/>
      <w:numFmt w:val="none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134" w:hanging="567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701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42E1B55"/>
    <w:multiLevelType w:val="singleLevel"/>
    <w:tmpl w:val="1A46536C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6"/>
        <w:szCs w:val="16"/>
      </w:rPr>
    </w:lvl>
  </w:abstractNum>
  <w:abstractNum w:abstractNumId="2" w15:restartNumberingAfterBreak="0">
    <w:nsid w:val="18ED7453"/>
    <w:multiLevelType w:val="hybridMultilevel"/>
    <w:tmpl w:val="FF26EC24"/>
    <w:lvl w:ilvl="0" w:tplc="E7FC73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EEEB36">
      <w:numFmt w:val="bullet"/>
      <w:lvlText w:val="•"/>
      <w:lvlJc w:val="left"/>
      <w:pPr>
        <w:ind w:left="1800" w:hanging="720"/>
      </w:pPr>
      <w:rPr>
        <w:rFonts w:ascii="Cambria" w:eastAsiaTheme="minorHAnsi" w:hAnsi="Cambria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4C3DDF"/>
    <w:multiLevelType w:val="multilevel"/>
    <w:tmpl w:val="E81E57E4"/>
    <w:lvl w:ilvl="0">
      <w:start w:val="1"/>
      <w:numFmt w:val="decimal"/>
      <w:pStyle w:val="Heading1"/>
      <w:lvlText w:val="%1"/>
      <w:lvlJc w:val="left"/>
      <w:pPr>
        <w:ind w:left="9923" w:hanging="851"/>
      </w:pPr>
      <w:rPr>
        <w:rFonts w:hint="default"/>
      </w:rPr>
    </w:lvl>
    <w:lvl w:ilvl="1">
      <w:start w:val="1"/>
      <w:numFmt w:val="decimal"/>
      <w:pStyle w:val="Number"/>
      <w:lvlText w:val="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36C56944"/>
    <w:multiLevelType w:val="multilevel"/>
    <w:tmpl w:val="A39645E6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40" w:hanging="363"/>
      </w:pPr>
      <w:rPr>
        <w:rFonts w:hint="default"/>
      </w:rPr>
    </w:lvl>
    <w:lvl w:ilvl="3">
      <w:start w:val="1"/>
      <w:numFmt w:val="bullet"/>
      <w:lvlText w:val=""/>
      <w:lvlJc w:val="left"/>
      <w:pPr>
        <w:ind w:left="1797" w:hanging="357"/>
      </w:pPr>
      <w:rPr>
        <w:rFonts w:ascii="Wingdings" w:hAnsi="Wingdings" w:hint="default"/>
        <w:color w:val="4F81BD" w:themeColor="accent1"/>
      </w:rPr>
    </w:lvl>
    <w:lvl w:ilvl="4">
      <w:start w:val="1"/>
      <w:numFmt w:val="bullet"/>
      <w:lvlText w:val="­"/>
      <w:lvlJc w:val="left"/>
      <w:pPr>
        <w:ind w:left="1800" w:hanging="337"/>
      </w:pPr>
      <w:rPr>
        <w:rFonts w:ascii="Century Gothic" w:hAnsi="Century Gothic" w:hint="default"/>
        <w:color w:val="4F81BD" w:themeColor="accent1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CA71F78"/>
    <w:multiLevelType w:val="hybridMultilevel"/>
    <w:tmpl w:val="0D76E58A"/>
    <w:lvl w:ilvl="0" w:tplc="33A80CE8">
      <w:start w:val="1"/>
      <w:numFmt w:val="bullet"/>
      <w:pStyle w:val="Dash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0E20E8"/>
    <w:multiLevelType w:val="hybridMultilevel"/>
    <w:tmpl w:val="FD9CE56E"/>
    <w:lvl w:ilvl="0" w:tplc="84F4142A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Arial Mäori" w:hAnsi="Arial Mäori" w:hint="default"/>
        <w:color w:val="auto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8370C2"/>
    <w:multiLevelType w:val="multilevel"/>
    <w:tmpl w:val="6E9A7444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  <w:bCs w:val="0"/>
        <w:i w:val="0"/>
        <w:iCs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85119AC"/>
    <w:multiLevelType w:val="multilevel"/>
    <w:tmpl w:val="F7FAD8E4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98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07" w:hanging="90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7" w:hanging="107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upperLetter"/>
      <w:lvlText w:val="Appendix %9"/>
      <w:lvlJc w:val="left"/>
      <w:pPr>
        <w:ind w:left="2268" w:hanging="2268"/>
      </w:pPr>
      <w:rPr>
        <w:rFonts w:hint="default"/>
        <w:color w:val="4F81BD" w:themeColor="accent1"/>
      </w:rPr>
    </w:lvl>
  </w:abstractNum>
  <w:abstractNum w:abstractNumId="9" w15:restartNumberingAfterBreak="0">
    <w:nsid w:val="614B4D13"/>
    <w:multiLevelType w:val="hybridMultilevel"/>
    <w:tmpl w:val="1D583A8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C3485C"/>
    <w:multiLevelType w:val="multilevel"/>
    <w:tmpl w:val="4EDCC30C"/>
    <w:lvl w:ilvl="0">
      <w:start w:val="1"/>
      <w:numFmt w:val="bullet"/>
      <w:lvlText w:val=""/>
      <w:lvlJc w:val="left"/>
      <w:pPr>
        <w:ind w:left="992" w:hanging="425"/>
      </w:pPr>
      <w:rPr>
        <w:rFonts w:ascii="Symbol" w:hAnsi="Symbol" w:hint="default"/>
        <w:color w:val="7B5E05"/>
      </w:rPr>
    </w:lvl>
    <w:lvl w:ilvl="1">
      <w:start w:val="1"/>
      <w:numFmt w:val="bullet"/>
      <w:lvlText w:val="o"/>
      <w:lvlJc w:val="left"/>
      <w:pPr>
        <w:ind w:left="1701" w:hanging="425"/>
      </w:pPr>
      <w:rPr>
        <w:rFonts w:ascii="Courier New" w:hAnsi="Courier New" w:hint="default"/>
        <w:color w:val="4F81BD" w:themeColor="accent1"/>
      </w:rPr>
    </w:lvl>
    <w:lvl w:ilvl="2">
      <w:start w:val="1"/>
      <w:numFmt w:val="bullet"/>
      <w:lvlText w:val=""/>
      <w:lvlJc w:val="left"/>
      <w:pPr>
        <w:ind w:left="567" w:firstLine="238"/>
      </w:pPr>
      <w:rPr>
        <w:rFonts w:ascii="Symbol" w:hAnsi="Symbol" w:hint="default"/>
        <w:color w:val="4F81BD" w:themeColor="accent1"/>
      </w:rPr>
    </w:lvl>
    <w:lvl w:ilvl="3">
      <w:start w:val="1"/>
      <w:numFmt w:val="bullet"/>
      <w:lvlText w:val="໐"/>
      <w:lvlJc w:val="left"/>
      <w:pPr>
        <w:ind w:left="1043" w:hanging="238"/>
      </w:pPr>
      <w:rPr>
        <w:rFonts w:ascii="Segoe UI" w:hAnsi="Segoe UI" w:hint="default"/>
        <w:color w:val="4F81BD" w:themeColor="accent1"/>
      </w:rPr>
    </w:lvl>
    <w:lvl w:ilvl="4">
      <w:start w:val="1"/>
      <w:numFmt w:val="bullet"/>
      <w:lvlText w:val="o"/>
      <w:lvlJc w:val="left"/>
      <w:pPr>
        <w:ind w:left="267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1" w15:restartNumberingAfterBreak="0">
    <w:nsid w:val="7C1218D3"/>
    <w:multiLevelType w:val="singleLevel"/>
    <w:tmpl w:val="F9C47940"/>
    <w:lvl w:ilvl="0">
      <w:start w:val="1"/>
      <w:numFmt w:val="bullet"/>
      <w:pStyle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8"/>
      </w:rPr>
    </w:lvl>
  </w:abstractNum>
  <w:abstractNum w:abstractNumId="12" w15:restartNumberingAfterBreak="0">
    <w:nsid w:val="7C674A7E"/>
    <w:multiLevelType w:val="multilevel"/>
    <w:tmpl w:val="72268304"/>
    <w:lvl w:ilvl="0">
      <w:start w:val="1"/>
      <w:numFmt w:val="decimal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4"/>
  </w:num>
  <w:num w:numId="8">
    <w:abstractNumId w:val="8"/>
  </w:num>
  <w:num w:numId="9">
    <w:abstractNumId w:val="12"/>
  </w:num>
  <w:num w:numId="10">
    <w:abstractNumId w:val="8"/>
    <w:lvlOverride w:ilvl="0">
      <w:lvl w:ilvl="0">
        <w:start w:val="1"/>
        <w:numFmt w:val="decimal"/>
        <w:lvlText w:val="%1."/>
        <w:lvlJc w:val="left"/>
        <w:pPr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737" w:hanging="73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907" w:hanging="90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077" w:hanging="107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upperLetter"/>
        <w:lvlText w:val="Appendix %9"/>
        <w:lvlJc w:val="left"/>
        <w:pPr>
          <w:ind w:left="2438" w:hanging="2438"/>
        </w:pPr>
        <w:rPr>
          <w:rFonts w:hint="default"/>
          <w:color w:val="7030A0"/>
        </w:rPr>
      </w:lvl>
    </w:lvlOverride>
  </w:num>
  <w:num w:numId="11">
    <w:abstractNumId w:val="7"/>
  </w:num>
  <w:num w:numId="12">
    <w:abstractNumId w:val="2"/>
  </w:num>
  <w:num w:numId="13">
    <w:abstractNumId w:val="9"/>
  </w:num>
  <w:num w:numId="14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mirrorMargin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567"/>
  <w:evenAndOddHeaders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8EB"/>
    <w:rsid w:val="000025B8"/>
    <w:rsid w:val="000036D4"/>
    <w:rsid w:val="00005BB5"/>
    <w:rsid w:val="00025A6F"/>
    <w:rsid w:val="0002618D"/>
    <w:rsid w:val="00030B26"/>
    <w:rsid w:val="00030E84"/>
    <w:rsid w:val="00032C0A"/>
    <w:rsid w:val="00035257"/>
    <w:rsid w:val="00035D68"/>
    <w:rsid w:val="00036027"/>
    <w:rsid w:val="000419A9"/>
    <w:rsid w:val="00045613"/>
    <w:rsid w:val="00047899"/>
    <w:rsid w:val="00053921"/>
    <w:rsid w:val="00054B44"/>
    <w:rsid w:val="0006006B"/>
    <w:rsid w:val="0006228D"/>
    <w:rsid w:val="00072BD6"/>
    <w:rsid w:val="00075B78"/>
    <w:rsid w:val="000763E9"/>
    <w:rsid w:val="00082CD6"/>
    <w:rsid w:val="0008437D"/>
    <w:rsid w:val="00085AFE"/>
    <w:rsid w:val="00094800"/>
    <w:rsid w:val="000A0158"/>
    <w:rsid w:val="000A373D"/>
    <w:rsid w:val="000A41ED"/>
    <w:rsid w:val="000B0730"/>
    <w:rsid w:val="000B1918"/>
    <w:rsid w:val="000C0293"/>
    <w:rsid w:val="000D1996"/>
    <w:rsid w:val="000D19F4"/>
    <w:rsid w:val="000D58DD"/>
    <w:rsid w:val="000D7D06"/>
    <w:rsid w:val="000F1F42"/>
    <w:rsid w:val="000F2AE2"/>
    <w:rsid w:val="000F2BFF"/>
    <w:rsid w:val="00102063"/>
    <w:rsid w:val="0010541C"/>
    <w:rsid w:val="00105770"/>
    <w:rsid w:val="00106F93"/>
    <w:rsid w:val="00111D50"/>
    <w:rsid w:val="00113B8E"/>
    <w:rsid w:val="00117F59"/>
    <w:rsid w:val="0012053C"/>
    <w:rsid w:val="00122363"/>
    <w:rsid w:val="00125D45"/>
    <w:rsid w:val="001342C7"/>
    <w:rsid w:val="0013585C"/>
    <w:rsid w:val="00142261"/>
    <w:rsid w:val="00142954"/>
    <w:rsid w:val="001460E0"/>
    <w:rsid w:val="001472F0"/>
    <w:rsid w:val="00147F71"/>
    <w:rsid w:val="00150A6E"/>
    <w:rsid w:val="0016304B"/>
    <w:rsid w:val="0016318F"/>
    <w:rsid w:val="0016468A"/>
    <w:rsid w:val="0017070E"/>
    <w:rsid w:val="00174F02"/>
    <w:rsid w:val="00175C23"/>
    <w:rsid w:val="0018376C"/>
    <w:rsid w:val="0018453A"/>
    <w:rsid w:val="0018662D"/>
    <w:rsid w:val="00191BC4"/>
    <w:rsid w:val="00197427"/>
    <w:rsid w:val="001A026B"/>
    <w:rsid w:val="001A21B4"/>
    <w:rsid w:val="001A2CD3"/>
    <w:rsid w:val="001A5CF5"/>
    <w:rsid w:val="001B39D2"/>
    <w:rsid w:val="001B4BF8"/>
    <w:rsid w:val="001B7B14"/>
    <w:rsid w:val="001C103B"/>
    <w:rsid w:val="001C4326"/>
    <w:rsid w:val="001C665E"/>
    <w:rsid w:val="001D0FCF"/>
    <w:rsid w:val="001D3541"/>
    <w:rsid w:val="001D3C38"/>
    <w:rsid w:val="001D3E4E"/>
    <w:rsid w:val="001E0EE3"/>
    <w:rsid w:val="001E254A"/>
    <w:rsid w:val="001E7386"/>
    <w:rsid w:val="001F2195"/>
    <w:rsid w:val="001F45A7"/>
    <w:rsid w:val="001F5E27"/>
    <w:rsid w:val="0020027C"/>
    <w:rsid w:val="00201A01"/>
    <w:rsid w:val="0020754B"/>
    <w:rsid w:val="002104D3"/>
    <w:rsid w:val="00212FE3"/>
    <w:rsid w:val="00213A33"/>
    <w:rsid w:val="0021763B"/>
    <w:rsid w:val="002219C6"/>
    <w:rsid w:val="002268A9"/>
    <w:rsid w:val="00232E9F"/>
    <w:rsid w:val="00245748"/>
    <w:rsid w:val="00246DB1"/>
    <w:rsid w:val="002476B5"/>
    <w:rsid w:val="002520CC"/>
    <w:rsid w:val="00253ECF"/>
    <w:rsid w:val="00254044"/>
    <w:rsid w:val="002546A1"/>
    <w:rsid w:val="002575E8"/>
    <w:rsid w:val="00257EF1"/>
    <w:rsid w:val="002628F4"/>
    <w:rsid w:val="00264DA6"/>
    <w:rsid w:val="00275D08"/>
    <w:rsid w:val="002839AF"/>
    <w:rsid w:val="002858E3"/>
    <w:rsid w:val="002916EB"/>
    <w:rsid w:val="0029190A"/>
    <w:rsid w:val="00292C5A"/>
    <w:rsid w:val="00295241"/>
    <w:rsid w:val="002A4DFC"/>
    <w:rsid w:val="002B047D"/>
    <w:rsid w:val="002B732B"/>
    <w:rsid w:val="002B76A7"/>
    <w:rsid w:val="002B7BEC"/>
    <w:rsid w:val="002C2219"/>
    <w:rsid w:val="002C2552"/>
    <w:rsid w:val="002C380A"/>
    <w:rsid w:val="002C4A34"/>
    <w:rsid w:val="002D0DF2"/>
    <w:rsid w:val="002D23BD"/>
    <w:rsid w:val="002D414C"/>
    <w:rsid w:val="002D5B6D"/>
    <w:rsid w:val="002E0B47"/>
    <w:rsid w:val="002F3A0D"/>
    <w:rsid w:val="002F4685"/>
    <w:rsid w:val="002F7213"/>
    <w:rsid w:val="0030382F"/>
    <w:rsid w:val="0030408D"/>
    <w:rsid w:val="003060E4"/>
    <w:rsid w:val="003160E7"/>
    <w:rsid w:val="0031739E"/>
    <w:rsid w:val="00317DA3"/>
    <w:rsid w:val="003212F4"/>
    <w:rsid w:val="00321381"/>
    <w:rsid w:val="003235C6"/>
    <w:rsid w:val="003309CA"/>
    <w:rsid w:val="003325AB"/>
    <w:rsid w:val="003332D1"/>
    <w:rsid w:val="0033412B"/>
    <w:rsid w:val="0033448B"/>
    <w:rsid w:val="00341161"/>
    <w:rsid w:val="00343365"/>
    <w:rsid w:val="003445F4"/>
    <w:rsid w:val="00353501"/>
    <w:rsid w:val="00353734"/>
    <w:rsid w:val="003538D4"/>
    <w:rsid w:val="003606F8"/>
    <w:rsid w:val="003648EF"/>
    <w:rsid w:val="003673E6"/>
    <w:rsid w:val="003771D4"/>
    <w:rsid w:val="00377264"/>
    <w:rsid w:val="003779D2"/>
    <w:rsid w:val="00382D98"/>
    <w:rsid w:val="00385E38"/>
    <w:rsid w:val="00397274"/>
    <w:rsid w:val="003A26A5"/>
    <w:rsid w:val="003A3761"/>
    <w:rsid w:val="003A4FA4"/>
    <w:rsid w:val="003A512D"/>
    <w:rsid w:val="003A5FEA"/>
    <w:rsid w:val="003A710B"/>
    <w:rsid w:val="003B1D10"/>
    <w:rsid w:val="003B6F68"/>
    <w:rsid w:val="003C310C"/>
    <w:rsid w:val="003C76D4"/>
    <w:rsid w:val="003D137D"/>
    <w:rsid w:val="003D2CC5"/>
    <w:rsid w:val="003D3E5C"/>
    <w:rsid w:val="003E04C1"/>
    <w:rsid w:val="003E0887"/>
    <w:rsid w:val="003E4820"/>
    <w:rsid w:val="003E5061"/>
    <w:rsid w:val="003E74C8"/>
    <w:rsid w:val="003E74E2"/>
    <w:rsid w:val="003E7C46"/>
    <w:rsid w:val="003F2106"/>
    <w:rsid w:val="003F52A7"/>
    <w:rsid w:val="003F7013"/>
    <w:rsid w:val="003F764C"/>
    <w:rsid w:val="003F7F6A"/>
    <w:rsid w:val="00401948"/>
    <w:rsid w:val="0040240C"/>
    <w:rsid w:val="004075F3"/>
    <w:rsid w:val="00413021"/>
    <w:rsid w:val="00414C35"/>
    <w:rsid w:val="00415931"/>
    <w:rsid w:val="004171B7"/>
    <w:rsid w:val="00417517"/>
    <w:rsid w:val="00424141"/>
    <w:rsid w:val="004301C6"/>
    <w:rsid w:val="0043478F"/>
    <w:rsid w:val="0043602B"/>
    <w:rsid w:val="004367D2"/>
    <w:rsid w:val="00440BE0"/>
    <w:rsid w:val="00442A06"/>
    <w:rsid w:val="00442C1C"/>
    <w:rsid w:val="0044584B"/>
    <w:rsid w:val="00447CB7"/>
    <w:rsid w:val="00450C1E"/>
    <w:rsid w:val="00451A88"/>
    <w:rsid w:val="00455CC9"/>
    <w:rsid w:val="00460826"/>
    <w:rsid w:val="00460B1E"/>
    <w:rsid w:val="00460EA7"/>
    <w:rsid w:val="0046195B"/>
    <w:rsid w:val="0046362D"/>
    <w:rsid w:val="0046596D"/>
    <w:rsid w:val="00476B21"/>
    <w:rsid w:val="004852AB"/>
    <w:rsid w:val="00485D06"/>
    <w:rsid w:val="00487C04"/>
    <w:rsid w:val="004907E1"/>
    <w:rsid w:val="00494C8E"/>
    <w:rsid w:val="004A035B"/>
    <w:rsid w:val="004A2108"/>
    <w:rsid w:val="004A38D7"/>
    <w:rsid w:val="004A778C"/>
    <w:rsid w:val="004B14DD"/>
    <w:rsid w:val="004B48C7"/>
    <w:rsid w:val="004C2E6A"/>
    <w:rsid w:val="004C64B8"/>
    <w:rsid w:val="004D2A2D"/>
    <w:rsid w:val="004D479F"/>
    <w:rsid w:val="004D6689"/>
    <w:rsid w:val="004E1D1D"/>
    <w:rsid w:val="004E7AC8"/>
    <w:rsid w:val="004F05F4"/>
    <w:rsid w:val="004F0C94"/>
    <w:rsid w:val="004F4E9A"/>
    <w:rsid w:val="004F70EA"/>
    <w:rsid w:val="005019AE"/>
    <w:rsid w:val="00503749"/>
    <w:rsid w:val="00503D59"/>
    <w:rsid w:val="00504CF4"/>
    <w:rsid w:val="0050635B"/>
    <w:rsid w:val="005075B3"/>
    <w:rsid w:val="005151C2"/>
    <w:rsid w:val="005275E8"/>
    <w:rsid w:val="005309FE"/>
    <w:rsid w:val="0053199F"/>
    <w:rsid w:val="00531E12"/>
    <w:rsid w:val="00533B90"/>
    <w:rsid w:val="005410F8"/>
    <w:rsid w:val="005448EC"/>
    <w:rsid w:val="00545963"/>
    <w:rsid w:val="00550256"/>
    <w:rsid w:val="00553165"/>
    <w:rsid w:val="00553958"/>
    <w:rsid w:val="00553C21"/>
    <w:rsid w:val="00556BB7"/>
    <w:rsid w:val="0055763D"/>
    <w:rsid w:val="00561516"/>
    <w:rsid w:val="005621F2"/>
    <w:rsid w:val="0056401E"/>
    <w:rsid w:val="00564812"/>
    <w:rsid w:val="00567B58"/>
    <w:rsid w:val="00571223"/>
    <w:rsid w:val="005763E0"/>
    <w:rsid w:val="00581136"/>
    <w:rsid w:val="00581EB8"/>
    <w:rsid w:val="005839E7"/>
    <w:rsid w:val="00584161"/>
    <w:rsid w:val="0058437F"/>
    <w:rsid w:val="00595FC7"/>
    <w:rsid w:val="005976FF"/>
    <w:rsid w:val="005A27CA"/>
    <w:rsid w:val="005A43BD"/>
    <w:rsid w:val="005A79E5"/>
    <w:rsid w:val="005C5F0F"/>
    <w:rsid w:val="005D034C"/>
    <w:rsid w:val="005E226E"/>
    <w:rsid w:val="005E2636"/>
    <w:rsid w:val="006015D7"/>
    <w:rsid w:val="00601B21"/>
    <w:rsid w:val="006041F0"/>
    <w:rsid w:val="00605C6D"/>
    <w:rsid w:val="006120CA"/>
    <w:rsid w:val="0061443A"/>
    <w:rsid w:val="0061468C"/>
    <w:rsid w:val="00622778"/>
    <w:rsid w:val="00624174"/>
    <w:rsid w:val="00624FA3"/>
    <w:rsid w:val="00626CF8"/>
    <w:rsid w:val="006314AF"/>
    <w:rsid w:val="00634003"/>
    <w:rsid w:val="00634E98"/>
    <w:rsid w:val="00634ED8"/>
    <w:rsid w:val="00636D7D"/>
    <w:rsid w:val="00637408"/>
    <w:rsid w:val="00642868"/>
    <w:rsid w:val="00647AFE"/>
    <w:rsid w:val="00650417"/>
    <w:rsid w:val="006508DB"/>
    <w:rsid w:val="006512BC"/>
    <w:rsid w:val="006525B0"/>
    <w:rsid w:val="00653A5A"/>
    <w:rsid w:val="006554AC"/>
    <w:rsid w:val="00656F28"/>
    <w:rsid w:val="006575F4"/>
    <w:rsid w:val="006579E6"/>
    <w:rsid w:val="00660682"/>
    <w:rsid w:val="00660F74"/>
    <w:rsid w:val="006630BE"/>
    <w:rsid w:val="00663EDC"/>
    <w:rsid w:val="00671078"/>
    <w:rsid w:val="006758CA"/>
    <w:rsid w:val="00680A04"/>
    <w:rsid w:val="00686D80"/>
    <w:rsid w:val="00694895"/>
    <w:rsid w:val="00697E2E"/>
    <w:rsid w:val="006A25A2"/>
    <w:rsid w:val="006A3B87"/>
    <w:rsid w:val="006B0A88"/>
    <w:rsid w:val="006B0E73"/>
    <w:rsid w:val="006B1E3D"/>
    <w:rsid w:val="006B2685"/>
    <w:rsid w:val="006B4A4D"/>
    <w:rsid w:val="006B5695"/>
    <w:rsid w:val="006B62E6"/>
    <w:rsid w:val="006B7B2E"/>
    <w:rsid w:val="006C78EB"/>
    <w:rsid w:val="006D1660"/>
    <w:rsid w:val="006D63E5"/>
    <w:rsid w:val="006E1753"/>
    <w:rsid w:val="006E2886"/>
    <w:rsid w:val="006E3911"/>
    <w:rsid w:val="006E69F4"/>
    <w:rsid w:val="006F1B67"/>
    <w:rsid w:val="006F4D9C"/>
    <w:rsid w:val="0070091D"/>
    <w:rsid w:val="00702854"/>
    <w:rsid w:val="0070675B"/>
    <w:rsid w:val="0071741C"/>
    <w:rsid w:val="00723CB2"/>
    <w:rsid w:val="00742B90"/>
    <w:rsid w:val="0074434D"/>
    <w:rsid w:val="00752E53"/>
    <w:rsid w:val="007570C4"/>
    <w:rsid w:val="007605B8"/>
    <w:rsid w:val="0076469F"/>
    <w:rsid w:val="00771B1E"/>
    <w:rsid w:val="00773087"/>
    <w:rsid w:val="00773C95"/>
    <w:rsid w:val="0078171E"/>
    <w:rsid w:val="00781F97"/>
    <w:rsid w:val="0078658E"/>
    <w:rsid w:val="007920E2"/>
    <w:rsid w:val="0079566E"/>
    <w:rsid w:val="00795B34"/>
    <w:rsid w:val="007A067F"/>
    <w:rsid w:val="007B1770"/>
    <w:rsid w:val="007B4D3E"/>
    <w:rsid w:val="007B78DB"/>
    <w:rsid w:val="007B7C70"/>
    <w:rsid w:val="007B7DEB"/>
    <w:rsid w:val="007C0449"/>
    <w:rsid w:val="007C33A3"/>
    <w:rsid w:val="007C43B6"/>
    <w:rsid w:val="007D2151"/>
    <w:rsid w:val="007D3B90"/>
    <w:rsid w:val="007D42CC"/>
    <w:rsid w:val="007D5DE4"/>
    <w:rsid w:val="007D7C3A"/>
    <w:rsid w:val="007E0777"/>
    <w:rsid w:val="007E1341"/>
    <w:rsid w:val="007E1B41"/>
    <w:rsid w:val="007E1EC4"/>
    <w:rsid w:val="007E30B9"/>
    <w:rsid w:val="007E74F1"/>
    <w:rsid w:val="007F0F0C"/>
    <w:rsid w:val="007F1288"/>
    <w:rsid w:val="007F3E11"/>
    <w:rsid w:val="007F696B"/>
    <w:rsid w:val="00800A8A"/>
    <w:rsid w:val="0080155C"/>
    <w:rsid w:val="008017B4"/>
    <w:rsid w:val="008052E1"/>
    <w:rsid w:val="00810897"/>
    <w:rsid w:val="00810C78"/>
    <w:rsid w:val="00811EEB"/>
    <w:rsid w:val="0082081A"/>
    <w:rsid w:val="00822F2C"/>
    <w:rsid w:val="00823DEE"/>
    <w:rsid w:val="00826F79"/>
    <w:rsid w:val="008305E8"/>
    <w:rsid w:val="00836165"/>
    <w:rsid w:val="008365B2"/>
    <w:rsid w:val="00841280"/>
    <w:rsid w:val="00844056"/>
    <w:rsid w:val="0084640C"/>
    <w:rsid w:val="00856088"/>
    <w:rsid w:val="00860826"/>
    <w:rsid w:val="00860E21"/>
    <w:rsid w:val="00861D5E"/>
    <w:rsid w:val="00863117"/>
    <w:rsid w:val="0086388B"/>
    <w:rsid w:val="008642E5"/>
    <w:rsid w:val="00864488"/>
    <w:rsid w:val="00870A36"/>
    <w:rsid w:val="00872D93"/>
    <w:rsid w:val="00880470"/>
    <w:rsid w:val="00880D94"/>
    <w:rsid w:val="008814E8"/>
    <w:rsid w:val="00886F64"/>
    <w:rsid w:val="008924DE"/>
    <w:rsid w:val="008931C0"/>
    <w:rsid w:val="008938AD"/>
    <w:rsid w:val="008939F6"/>
    <w:rsid w:val="00897CB6"/>
    <w:rsid w:val="008A3755"/>
    <w:rsid w:val="008B19DC"/>
    <w:rsid w:val="008B264F"/>
    <w:rsid w:val="008B6F83"/>
    <w:rsid w:val="008B7FD8"/>
    <w:rsid w:val="008C2973"/>
    <w:rsid w:val="008C6324"/>
    <w:rsid w:val="008C64C4"/>
    <w:rsid w:val="008D2257"/>
    <w:rsid w:val="008D2CDD"/>
    <w:rsid w:val="008D74D5"/>
    <w:rsid w:val="008D7C9F"/>
    <w:rsid w:val="008E04BA"/>
    <w:rsid w:val="008E0ED1"/>
    <w:rsid w:val="008E2083"/>
    <w:rsid w:val="008E3A07"/>
    <w:rsid w:val="008E537B"/>
    <w:rsid w:val="008E6AAF"/>
    <w:rsid w:val="008E75B2"/>
    <w:rsid w:val="008F29BE"/>
    <w:rsid w:val="008F4AE5"/>
    <w:rsid w:val="008F51EB"/>
    <w:rsid w:val="008F584C"/>
    <w:rsid w:val="008F6B1F"/>
    <w:rsid w:val="00900197"/>
    <w:rsid w:val="00902F55"/>
    <w:rsid w:val="0090582B"/>
    <w:rsid w:val="009060C0"/>
    <w:rsid w:val="009133F5"/>
    <w:rsid w:val="0091756F"/>
    <w:rsid w:val="00920A27"/>
    <w:rsid w:val="00920B4B"/>
    <w:rsid w:val="00921216"/>
    <w:rsid w:val="009216CC"/>
    <w:rsid w:val="00922E41"/>
    <w:rsid w:val="00925892"/>
    <w:rsid w:val="00926083"/>
    <w:rsid w:val="00926D08"/>
    <w:rsid w:val="00930D08"/>
    <w:rsid w:val="00931466"/>
    <w:rsid w:val="00932D69"/>
    <w:rsid w:val="00934FC9"/>
    <w:rsid w:val="009354FD"/>
    <w:rsid w:val="00935589"/>
    <w:rsid w:val="00937408"/>
    <w:rsid w:val="009427FA"/>
    <w:rsid w:val="00943371"/>
    <w:rsid w:val="00944647"/>
    <w:rsid w:val="009469E2"/>
    <w:rsid w:val="0095565C"/>
    <w:rsid w:val="0095666B"/>
    <w:rsid w:val="00964AB6"/>
    <w:rsid w:val="00966F9A"/>
    <w:rsid w:val="009728CA"/>
    <w:rsid w:val="00977B8A"/>
    <w:rsid w:val="00982971"/>
    <w:rsid w:val="009845AD"/>
    <w:rsid w:val="00984835"/>
    <w:rsid w:val="00984DB5"/>
    <w:rsid w:val="009933EF"/>
    <w:rsid w:val="00995BA0"/>
    <w:rsid w:val="009A418B"/>
    <w:rsid w:val="009A426F"/>
    <w:rsid w:val="009A42D5"/>
    <w:rsid w:val="009A4473"/>
    <w:rsid w:val="009B05C9"/>
    <w:rsid w:val="009B286C"/>
    <w:rsid w:val="009B5C7C"/>
    <w:rsid w:val="009B694B"/>
    <w:rsid w:val="009C0585"/>
    <w:rsid w:val="009C151C"/>
    <w:rsid w:val="009C440A"/>
    <w:rsid w:val="009D5125"/>
    <w:rsid w:val="009D60B8"/>
    <w:rsid w:val="009D7D4B"/>
    <w:rsid w:val="009E36ED"/>
    <w:rsid w:val="009E3B47"/>
    <w:rsid w:val="009E3C8C"/>
    <w:rsid w:val="009E3E6B"/>
    <w:rsid w:val="009E6B77"/>
    <w:rsid w:val="009F4372"/>
    <w:rsid w:val="009F460A"/>
    <w:rsid w:val="00A043FB"/>
    <w:rsid w:val="00A06BE4"/>
    <w:rsid w:val="00A0729C"/>
    <w:rsid w:val="00A073CF"/>
    <w:rsid w:val="00A07779"/>
    <w:rsid w:val="00A1166A"/>
    <w:rsid w:val="00A1184B"/>
    <w:rsid w:val="00A1597D"/>
    <w:rsid w:val="00A20B2E"/>
    <w:rsid w:val="00A24F33"/>
    <w:rsid w:val="00A25069"/>
    <w:rsid w:val="00A26E6B"/>
    <w:rsid w:val="00A3068F"/>
    <w:rsid w:val="00A3145B"/>
    <w:rsid w:val="00A339D0"/>
    <w:rsid w:val="00A3415C"/>
    <w:rsid w:val="00A40A46"/>
    <w:rsid w:val="00A41002"/>
    <w:rsid w:val="00A4201A"/>
    <w:rsid w:val="00A528E4"/>
    <w:rsid w:val="00A5465D"/>
    <w:rsid w:val="00A553CE"/>
    <w:rsid w:val="00A5677A"/>
    <w:rsid w:val="00A56DCC"/>
    <w:rsid w:val="00A625E8"/>
    <w:rsid w:val="00A627C5"/>
    <w:rsid w:val="00A63DFF"/>
    <w:rsid w:val="00A64496"/>
    <w:rsid w:val="00A6490D"/>
    <w:rsid w:val="00A67033"/>
    <w:rsid w:val="00A7415D"/>
    <w:rsid w:val="00A80363"/>
    <w:rsid w:val="00A80939"/>
    <w:rsid w:val="00A83E9D"/>
    <w:rsid w:val="00A87C05"/>
    <w:rsid w:val="00A9169D"/>
    <w:rsid w:val="00A93598"/>
    <w:rsid w:val="00A960FE"/>
    <w:rsid w:val="00A97A3A"/>
    <w:rsid w:val="00AA240C"/>
    <w:rsid w:val="00AB0332"/>
    <w:rsid w:val="00AB1832"/>
    <w:rsid w:val="00AB2D38"/>
    <w:rsid w:val="00AC101C"/>
    <w:rsid w:val="00AC6D03"/>
    <w:rsid w:val="00AC7096"/>
    <w:rsid w:val="00AD4CF1"/>
    <w:rsid w:val="00AD5988"/>
    <w:rsid w:val="00AD6293"/>
    <w:rsid w:val="00AE1643"/>
    <w:rsid w:val="00AE16AF"/>
    <w:rsid w:val="00AF372E"/>
    <w:rsid w:val="00AF3E8B"/>
    <w:rsid w:val="00AF7800"/>
    <w:rsid w:val="00B00CF5"/>
    <w:rsid w:val="00B00D5D"/>
    <w:rsid w:val="00B072E0"/>
    <w:rsid w:val="00B1007E"/>
    <w:rsid w:val="00B13D41"/>
    <w:rsid w:val="00B21A46"/>
    <w:rsid w:val="00B253F6"/>
    <w:rsid w:val="00B26675"/>
    <w:rsid w:val="00B305DB"/>
    <w:rsid w:val="00B332F8"/>
    <w:rsid w:val="00B3492B"/>
    <w:rsid w:val="00B4646F"/>
    <w:rsid w:val="00B55C7D"/>
    <w:rsid w:val="00B579E0"/>
    <w:rsid w:val="00B60E34"/>
    <w:rsid w:val="00B63038"/>
    <w:rsid w:val="00B64BD8"/>
    <w:rsid w:val="00B6583F"/>
    <w:rsid w:val="00B701D1"/>
    <w:rsid w:val="00B71B2E"/>
    <w:rsid w:val="00B73AF2"/>
    <w:rsid w:val="00B73D79"/>
    <w:rsid w:val="00B7551A"/>
    <w:rsid w:val="00B76400"/>
    <w:rsid w:val="00B773F1"/>
    <w:rsid w:val="00B85769"/>
    <w:rsid w:val="00B86AB1"/>
    <w:rsid w:val="00B87726"/>
    <w:rsid w:val="00B908B6"/>
    <w:rsid w:val="00B91B22"/>
    <w:rsid w:val="00B970E4"/>
    <w:rsid w:val="00BA4F57"/>
    <w:rsid w:val="00BA7EBA"/>
    <w:rsid w:val="00BB2A06"/>
    <w:rsid w:val="00BB2CBB"/>
    <w:rsid w:val="00BB4198"/>
    <w:rsid w:val="00BC03EE"/>
    <w:rsid w:val="00BC59F1"/>
    <w:rsid w:val="00BD1FF7"/>
    <w:rsid w:val="00BD488E"/>
    <w:rsid w:val="00BE2293"/>
    <w:rsid w:val="00BE55A5"/>
    <w:rsid w:val="00BF1A71"/>
    <w:rsid w:val="00BF3DE1"/>
    <w:rsid w:val="00BF4843"/>
    <w:rsid w:val="00BF5205"/>
    <w:rsid w:val="00C05132"/>
    <w:rsid w:val="00C12508"/>
    <w:rsid w:val="00C15B51"/>
    <w:rsid w:val="00C23728"/>
    <w:rsid w:val="00C3026C"/>
    <w:rsid w:val="00C313A9"/>
    <w:rsid w:val="00C347C8"/>
    <w:rsid w:val="00C358E4"/>
    <w:rsid w:val="00C40A8F"/>
    <w:rsid w:val="00C418EE"/>
    <w:rsid w:val="00C441CF"/>
    <w:rsid w:val="00C45AA2"/>
    <w:rsid w:val="00C4792C"/>
    <w:rsid w:val="00C47C25"/>
    <w:rsid w:val="00C55BEF"/>
    <w:rsid w:val="00C57C00"/>
    <w:rsid w:val="00C601AF"/>
    <w:rsid w:val="00C61A63"/>
    <w:rsid w:val="00C66296"/>
    <w:rsid w:val="00C7394D"/>
    <w:rsid w:val="00C74AF9"/>
    <w:rsid w:val="00C756B7"/>
    <w:rsid w:val="00C77282"/>
    <w:rsid w:val="00C84DE5"/>
    <w:rsid w:val="00C86248"/>
    <w:rsid w:val="00C90B31"/>
    <w:rsid w:val="00CA0D6F"/>
    <w:rsid w:val="00CA23F4"/>
    <w:rsid w:val="00CA4C33"/>
    <w:rsid w:val="00CA6F4A"/>
    <w:rsid w:val="00CB17EA"/>
    <w:rsid w:val="00CB3483"/>
    <w:rsid w:val="00CB6427"/>
    <w:rsid w:val="00CC0FBE"/>
    <w:rsid w:val="00CD077C"/>
    <w:rsid w:val="00CD2119"/>
    <w:rsid w:val="00CD237A"/>
    <w:rsid w:val="00CD36AC"/>
    <w:rsid w:val="00CD5F04"/>
    <w:rsid w:val="00CE13A3"/>
    <w:rsid w:val="00CE36BC"/>
    <w:rsid w:val="00CF1747"/>
    <w:rsid w:val="00CF60ED"/>
    <w:rsid w:val="00D05D74"/>
    <w:rsid w:val="00D14139"/>
    <w:rsid w:val="00D20C59"/>
    <w:rsid w:val="00D23323"/>
    <w:rsid w:val="00D2392A"/>
    <w:rsid w:val="00D25FFE"/>
    <w:rsid w:val="00D27922"/>
    <w:rsid w:val="00D27A64"/>
    <w:rsid w:val="00D36070"/>
    <w:rsid w:val="00D37D80"/>
    <w:rsid w:val="00D442F3"/>
    <w:rsid w:val="00D44483"/>
    <w:rsid w:val="00D4476F"/>
    <w:rsid w:val="00D50573"/>
    <w:rsid w:val="00D52DAA"/>
    <w:rsid w:val="00D54D50"/>
    <w:rsid w:val="00D560B4"/>
    <w:rsid w:val="00D57613"/>
    <w:rsid w:val="00D662F8"/>
    <w:rsid w:val="00D66797"/>
    <w:rsid w:val="00D7087C"/>
    <w:rsid w:val="00D70C3C"/>
    <w:rsid w:val="00D71DF7"/>
    <w:rsid w:val="00D72BE5"/>
    <w:rsid w:val="00D81462"/>
    <w:rsid w:val="00D82431"/>
    <w:rsid w:val="00D82F26"/>
    <w:rsid w:val="00D863D0"/>
    <w:rsid w:val="00D86B00"/>
    <w:rsid w:val="00D86FB9"/>
    <w:rsid w:val="00D87C87"/>
    <w:rsid w:val="00D90BB4"/>
    <w:rsid w:val="00D90E07"/>
    <w:rsid w:val="00D92255"/>
    <w:rsid w:val="00D932C2"/>
    <w:rsid w:val="00DA0232"/>
    <w:rsid w:val="00DA7F9E"/>
    <w:rsid w:val="00DB39CF"/>
    <w:rsid w:val="00DB3F1D"/>
    <w:rsid w:val="00DB7256"/>
    <w:rsid w:val="00DC0401"/>
    <w:rsid w:val="00DC17BF"/>
    <w:rsid w:val="00DC20BD"/>
    <w:rsid w:val="00DD0BCD"/>
    <w:rsid w:val="00DD447A"/>
    <w:rsid w:val="00DE005D"/>
    <w:rsid w:val="00DE3B20"/>
    <w:rsid w:val="00DE6C94"/>
    <w:rsid w:val="00DE6FD7"/>
    <w:rsid w:val="00DF0C7C"/>
    <w:rsid w:val="00DF4784"/>
    <w:rsid w:val="00E10B18"/>
    <w:rsid w:val="00E131F6"/>
    <w:rsid w:val="00E1648C"/>
    <w:rsid w:val="00E23271"/>
    <w:rsid w:val="00E24F80"/>
    <w:rsid w:val="00E259F3"/>
    <w:rsid w:val="00E30985"/>
    <w:rsid w:val="00E33238"/>
    <w:rsid w:val="00E33934"/>
    <w:rsid w:val="00E376B7"/>
    <w:rsid w:val="00E42F5D"/>
    <w:rsid w:val="00E4486C"/>
    <w:rsid w:val="00E460B6"/>
    <w:rsid w:val="00E511D5"/>
    <w:rsid w:val="00E53A9F"/>
    <w:rsid w:val="00E57349"/>
    <w:rsid w:val="00E60249"/>
    <w:rsid w:val="00E62238"/>
    <w:rsid w:val="00E65269"/>
    <w:rsid w:val="00E65865"/>
    <w:rsid w:val="00E65B14"/>
    <w:rsid w:val="00E65F45"/>
    <w:rsid w:val="00E70885"/>
    <w:rsid w:val="00E7420B"/>
    <w:rsid w:val="00E76D66"/>
    <w:rsid w:val="00E96E88"/>
    <w:rsid w:val="00EA796A"/>
    <w:rsid w:val="00EB1856"/>
    <w:rsid w:val="00EB42B8"/>
    <w:rsid w:val="00EC0F5A"/>
    <w:rsid w:val="00EC50CE"/>
    <w:rsid w:val="00EC5B34"/>
    <w:rsid w:val="00EC7884"/>
    <w:rsid w:val="00ED021E"/>
    <w:rsid w:val="00ED323C"/>
    <w:rsid w:val="00EE2D5C"/>
    <w:rsid w:val="00EE4ADE"/>
    <w:rsid w:val="00EE4DE8"/>
    <w:rsid w:val="00EE5CB7"/>
    <w:rsid w:val="00EF0BDD"/>
    <w:rsid w:val="00F000BF"/>
    <w:rsid w:val="00F024FE"/>
    <w:rsid w:val="00F05AD4"/>
    <w:rsid w:val="00F103BE"/>
    <w:rsid w:val="00F10EB6"/>
    <w:rsid w:val="00F13F07"/>
    <w:rsid w:val="00F140B2"/>
    <w:rsid w:val="00F16595"/>
    <w:rsid w:val="00F2291F"/>
    <w:rsid w:val="00F25970"/>
    <w:rsid w:val="00F311A9"/>
    <w:rsid w:val="00F31343"/>
    <w:rsid w:val="00F37381"/>
    <w:rsid w:val="00F43EB4"/>
    <w:rsid w:val="00F5180D"/>
    <w:rsid w:val="00F54E74"/>
    <w:rsid w:val="00F63781"/>
    <w:rsid w:val="00F64690"/>
    <w:rsid w:val="00F67496"/>
    <w:rsid w:val="00F7421E"/>
    <w:rsid w:val="00F801BA"/>
    <w:rsid w:val="00F807AD"/>
    <w:rsid w:val="00F9366A"/>
    <w:rsid w:val="00F946C9"/>
    <w:rsid w:val="00FA0EA5"/>
    <w:rsid w:val="00FA68C7"/>
    <w:rsid w:val="00FA74EE"/>
    <w:rsid w:val="00FB0A5B"/>
    <w:rsid w:val="00FB1B8E"/>
    <w:rsid w:val="00FC1D82"/>
    <w:rsid w:val="00FC3711"/>
    <w:rsid w:val="00FC46E7"/>
    <w:rsid w:val="00FC5D25"/>
    <w:rsid w:val="00FD0D7E"/>
    <w:rsid w:val="00FD16C4"/>
    <w:rsid w:val="00FD362F"/>
    <w:rsid w:val="00FD47FE"/>
    <w:rsid w:val="00FD4FFB"/>
    <w:rsid w:val="00FE022F"/>
    <w:rsid w:val="00FE6E13"/>
    <w:rsid w:val="00FE7D38"/>
    <w:rsid w:val="00FF11F2"/>
    <w:rsid w:val="00FF15F6"/>
    <w:rsid w:val="00FF527C"/>
    <w:rsid w:val="00FF6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1BCD25"/>
  <w15:docId w15:val="{0B1B9271-F236-42F5-8D4F-22C43460F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mi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nhideWhenUsed="1"/>
    <w:lsdException w:name="List" w:semiHidden="1" w:uiPriority="0" w:unhideWhenUsed="1"/>
    <w:lsdException w:name="List Bullet" w:semiHidden="1" w:uiPriority="2" w:unhideWhenUsed="1"/>
    <w:lsdException w:name="List Number" w:semiHidden="1" w:uiPriority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2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1" w:unhideWhenUsed="1"/>
    <w:lsdException w:name="List Number 3" w:semiHidden="1" w:uiPriority="1" w:unhideWhenUsed="1"/>
    <w:lsdException w:name="List Number 4" w:semiHidden="1" w:uiPriority="1" w:unhideWhenUsed="1"/>
    <w:lsdException w:name="List Number 5" w:semiHidden="1" w:uiPriority="1" w:unhideWhenUsed="1"/>
    <w:lsdException w:name="Title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 w:qFormat="1"/>
    <w:lsdException w:name="Body Text 3" w:semiHidden="1" w:uiPriority="0" w:unhideWhenUsed="1" w:qFormat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iPriority="0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33A3"/>
    <w:pPr>
      <w:spacing w:before="220" w:line="276" w:lineRule="auto"/>
    </w:pPr>
    <w:rPr>
      <w:rFonts w:ascii="Arial" w:hAnsi="Arial"/>
      <w:sz w:val="22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17BF"/>
    <w:pPr>
      <w:pageBreakBefore/>
      <w:numPr>
        <w:numId w:val="14"/>
      </w:numPr>
      <w:spacing w:before="0" w:after="360"/>
      <w:outlineLvl w:val="0"/>
    </w:pPr>
    <w:rPr>
      <w:rFonts w:ascii="Arial Bold" w:hAnsi="Arial Bold"/>
      <w:b/>
      <w:color w:val="7030A0"/>
      <w:sz w:val="40"/>
    </w:rPr>
  </w:style>
  <w:style w:type="paragraph" w:styleId="Heading2">
    <w:name w:val="heading 2"/>
    <w:basedOn w:val="Normal"/>
    <w:next w:val="Normal"/>
    <w:link w:val="Heading2Char"/>
    <w:uiPriority w:val="9"/>
    <w:qFormat/>
    <w:rsid w:val="00A40A46"/>
    <w:pPr>
      <w:keepNext/>
      <w:spacing w:before="600" w:after="180"/>
      <w:outlineLvl w:val="1"/>
    </w:pPr>
    <w:rPr>
      <w:b/>
      <w:color w:val="7030A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553C21"/>
    <w:pPr>
      <w:keepNext/>
      <w:spacing w:before="360" w:after="120"/>
      <w:outlineLvl w:val="2"/>
    </w:pPr>
    <w:rPr>
      <w:b/>
      <w:color w:val="7030A0"/>
      <w:sz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030E84"/>
    <w:pPr>
      <w:keepNext/>
      <w:spacing w:before="240" w:after="120"/>
      <w:outlineLvl w:val="3"/>
    </w:pPr>
    <w:rPr>
      <w:color w:val="0A6AB4"/>
      <w:sz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B00CF5"/>
    <w:pPr>
      <w:keepNext/>
      <w:spacing w:before="120" w:after="120"/>
      <w:outlineLvl w:val="4"/>
    </w:pPr>
    <w:rPr>
      <w:color w:val="0A6AB4"/>
      <w:sz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22363"/>
    <w:pPr>
      <w:keepNext/>
      <w:keepLines/>
      <w:spacing w:before="200" w:after="120"/>
      <w:ind w:left="1152" w:hanging="1152"/>
      <w:outlineLvl w:val="5"/>
    </w:pPr>
    <w:rPr>
      <w:rFonts w:ascii="Calibri" w:eastAsia="MS Gothic" w:hAnsi="Calibri"/>
      <w:i/>
      <w:iCs/>
      <w:color w:val="243F60"/>
      <w:szCs w:val="24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22363"/>
    <w:pPr>
      <w:keepNext/>
      <w:keepLines/>
      <w:spacing w:before="200" w:after="120"/>
      <w:ind w:left="1296" w:hanging="1296"/>
      <w:outlineLvl w:val="6"/>
    </w:pPr>
    <w:rPr>
      <w:rFonts w:ascii="Calibri" w:eastAsia="MS Gothic" w:hAnsi="Calibri"/>
      <w:i/>
      <w:iCs/>
      <w:color w:val="404040"/>
      <w:szCs w:val="24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30E84"/>
    <w:pPr>
      <w:keepNext/>
      <w:keepLines/>
      <w:spacing w:before="480" w:after="240"/>
      <w:outlineLvl w:val="7"/>
    </w:pPr>
    <w:rPr>
      <w:rFonts w:eastAsia="MS Gothic"/>
      <w:color w:val="0A6AB4"/>
      <w:spacing w:val="-10"/>
      <w:sz w:val="36"/>
      <w:szCs w:val="24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22363"/>
    <w:pPr>
      <w:keepNext/>
      <w:keepLines/>
      <w:spacing w:before="200" w:after="120"/>
      <w:ind w:left="1584" w:hanging="1584"/>
      <w:outlineLvl w:val="8"/>
    </w:pPr>
    <w:rPr>
      <w:rFonts w:ascii="Calibri" w:eastAsia="MS Gothic" w:hAnsi="Calibri"/>
      <w:i/>
      <w:iCs/>
      <w:color w:val="404040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C17BF"/>
    <w:rPr>
      <w:rFonts w:ascii="Arial Bold" w:hAnsi="Arial Bold"/>
      <w:b/>
      <w:color w:val="7030A0"/>
      <w:sz w:val="40"/>
      <w:lang w:val="mi-NZ" w:eastAsia="en-GB"/>
    </w:rPr>
  </w:style>
  <w:style w:type="character" w:customStyle="1" w:styleId="Heading2Char">
    <w:name w:val="Heading 2 Char"/>
    <w:link w:val="Heading2"/>
    <w:uiPriority w:val="9"/>
    <w:rsid w:val="00A40A46"/>
    <w:rPr>
      <w:rFonts w:ascii="Arial" w:hAnsi="Arial"/>
      <w:b/>
      <w:color w:val="7030A0"/>
      <w:sz w:val="28"/>
      <w:lang w:val="mi-NZ" w:eastAsia="en-GB"/>
    </w:rPr>
  </w:style>
  <w:style w:type="character" w:customStyle="1" w:styleId="Heading3Char">
    <w:name w:val="Heading 3 Char"/>
    <w:link w:val="Heading3"/>
    <w:uiPriority w:val="9"/>
    <w:rsid w:val="00553C21"/>
    <w:rPr>
      <w:rFonts w:ascii="Arial" w:hAnsi="Arial"/>
      <w:b/>
      <w:color w:val="7030A0"/>
      <w:sz w:val="24"/>
      <w:lang w:val="mi-NZ" w:eastAsia="en-GB"/>
    </w:rPr>
  </w:style>
  <w:style w:type="character" w:customStyle="1" w:styleId="Heading4Char">
    <w:name w:val="Heading 4 Char"/>
    <w:link w:val="Heading4"/>
    <w:uiPriority w:val="9"/>
    <w:rsid w:val="00030E84"/>
    <w:rPr>
      <w:rFonts w:ascii="Segoe UI" w:hAnsi="Segoe UI"/>
      <w:color w:val="0A6AB4"/>
      <w:sz w:val="28"/>
      <w:lang w:val="mi-NZ" w:eastAsia="en-GB"/>
    </w:rPr>
  </w:style>
  <w:style w:type="character" w:customStyle="1" w:styleId="Heading5Char">
    <w:name w:val="Heading 5 Char"/>
    <w:link w:val="Heading5"/>
    <w:uiPriority w:val="9"/>
    <w:rsid w:val="00B00CF5"/>
    <w:rPr>
      <w:rFonts w:ascii="Segoe UI" w:hAnsi="Segoe UI"/>
      <w:color w:val="0A6AB4"/>
      <w:sz w:val="24"/>
      <w:lang w:val="mi-NZ" w:eastAsia="en-GB"/>
    </w:rPr>
  </w:style>
  <w:style w:type="character" w:customStyle="1" w:styleId="Heading6Char">
    <w:name w:val="Heading 6 Char"/>
    <w:basedOn w:val="DefaultParagraphFont"/>
    <w:link w:val="Heading6"/>
    <w:uiPriority w:val="9"/>
    <w:rsid w:val="00122363"/>
    <w:rPr>
      <w:rFonts w:ascii="Calibri" w:eastAsia="MS Gothic" w:hAnsi="Calibri"/>
      <w:i/>
      <w:iCs/>
      <w:color w:val="243F60"/>
      <w:sz w:val="22"/>
      <w:szCs w:val="24"/>
      <w:lang w:val="mi-NZ" w:eastAsia="en-US"/>
    </w:rPr>
  </w:style>
  <w:style w:type="character" w:customStyle="1" w:styleId="Heading7Char">
    <w:name w:val="Heading 7 Char"/>
    <w:basedOn w:val="DefaultParagraphFont"/>
    <w:link w:val="Heading7"/>
    <w:uiPriority w:val="9"/>
    <w:rsid w:val="00122363"/>
    <w:rPr>
      <w:rFonts w:ascii="Calibri" w:eastAsia="MS Gothic" w:hAnsi="Calibri"/>
      <w:i/>
      <w:iCs/>
      <w:color w:val="404040"/>
      <w:sz w:val="22"/>
      <w:szCs w:val="24"/>
      <w:lang w:val="mi-NZ" w:eastAsia="en-US"/>
    </w:rPr>
  </w:style>
  <w:style w:type="character" w:customStyle="1" w:styleId="Heading8Char">
    <w:name w:val="Heading 8 Char"/>
    <w:basedOn w:val="DefaultParagraphFont"/>
    <w:link w:val="Heading8"/>
    <w:uiPriority w:val="9"/>
    <w:rsid w:val="00030E84"/>
    <w:rPr>
      <w:rFonts w:ascii="Segoe UI" w:eastAsia="MS Gothic" w:hAnsi="Segoe UI"/>
      <w:color w:val="0A6AB4"/>
      <w:spacing w:val="-10"/>
      <w:sz w:val="36"/>
      <w:szCs w:val="24"/>
      <w:lang w:val="mi-NZ" w:eastAsia="en-US"/>
    </w:rPr>
  </w:style>
  <w:style w:type="character" w:customStyle="1" w:styleId="Heading9Char">
    <w:name w:val="Heading 9 Char"/>
    <w:basedOn w:val="DefaultParagraphFont"/>
    <w:link w:val="Heading9"/>
    <w:uiPriority w:val="9"/>
    <w:rsid w:val="00122363"/>
    <w:rPr>
      <w:rFonts w:ascii="Calibri" w:eastAsia="MS Gothic" w:hAnsi="Calibri"/>
      <w:i/>
      <w:iCs/>
      <w:color w:val="404040"/>
      <w:sz w:val="22"/>
      <w:szCs w:val="24"/>
      <w:lang w:val="mi-NZ" w:eastAsia="en-US"/>
    </w:rPr>
  </w:style>
  <w:style w:type="paragraph" w:styleId="TOC1">
    <w:name w:val="toc 1"/>
    <w:basedOn w:val="Normal"/>
    <w:next w:val="Normal"/>
    <w:uiPriority w:val="39"/>
    <w:qFormat/>
    <w:rsid w:val="00C47C25"/>
    <w:pPr>
      <w:tabs>
        <w:tab w:val="right" w:leader="dot" w:pos="9072"/>
      </w:tabs>
      <w:spacing w:before="240"/>
      <w:ind w:left="567" w:right="567" w:hanging="567"/>
    </w:pPr>
    <w:rPr>
      <w:sz w:val="20"/>
    </w:rPr>
  </w:style>
  <w:style w:type="paragraph" w:styleId="TOC2">
    <w:name w:val="toc 2"/>
    <w:basedOn w:val="Normal"/>
    <w:next w:val="Normal"/>
    <w:uiPriority w:val="39"/>
    <w:qFormat/>
    <w:rsid w:val="00C47C25"/>
    <w:pPr>
      <w:tabs>
        <w:tab w:val="right" w:leader="dot" w:pos="9072"/>
      </w:tabs>
      <w:spacing w:before="40"/>
      <w:ind w:left="1134" w:right="567"/>
    </w:pPr>
    <w:rPr>
      <w:sz w:val="20"/>
    </w:rPr>
  </w:style>
  <w:style w:type="paragraph" w:styleId="TOC3">
    <w:name w:val="toc 3"/>
    <w:basedOn w:val="Normal"/>
    <w:next w:val="Normal"/>
    <w:uiPriority w:val="39"/>
    <w:rsid w:val="00C47C25"/>
    <w:pPr>
      <w:tabs>
        <w:tab w:val="right" w:leader="dot" w:pos="9072"/>
      </w:tabs>
      <w:spacing w:before="120"/>
      <w:ind w:left="992" w:right="567" w:hanging="992"/>
    </w:pPr>
    <w:rPr>
      <w:sz w:val="20"/>
    </w:rPr>
  </w:style>
  <w:style w:type="paragraph" w:customStyle="1" w:styleId="Bullet">
    <w:name w:val="Bullet"/>
    <w:basedOn w:val="Normal"/>
    <w:link w:val="BulletChar"/>
    <w:uiPriority w:val="99"/>
    <w:qFormat/>
    <w:rsid w:val="00A40A46"/>
    <w:pPr>
      <w:numPr>
        <w:numId w:val="1"/>
      </w:numPr>
      <w:tabs>
        <w:tab w:val="clear" w:pos="284"/>
      </w:tabs>
      <w:spacing w:before="90"/>
      <w:ind w:left="850" w:hanging="425"/>
    </w:pPr>
  </w:style>
  <w:style w:type="character" w:customStyle="1" w:styleId="BulletChar">
    <w:name w:val="Bullet Char"/>
    <w:link w:val="Bullet"/>
    <w:uiPriority w:val="99"/>
    <w:locked/>
    <w:rsid w:val="00A40A46"/>
    <w:rPr>
      <w:rFonts w:ascii="Arial" w:hAnsi="Arial"/>
      <w:sz w:val="22"/>
      <w:lang w:val="mi-NZ" w:eastAsia="en-GB"/>
    </w:rPr>
  </w:style>
  <w:style w:type="paragraph" w:styleId="Quote">
    <w:name w:val="Quote"/>
    <w:basedOn w:val="Normal"/>
    <w:next w:val="Normal"/>
    <w:link w:val="QuoteChar"/>
    <w:uiPriority w:val="29"/>
    <w:qFormat/>
    <w:rsid w:val="001D0FCF"/>
    <w:pPr>
      <w:spacing w:before="300" w:after="300"/>
      <w:ind w:left="851" w:right="567"/>
    </w:pPr>
    <w:rPr>
      <w:color w:val="595959" w:themeColor="text1" w:themeTint="A6"/>
    </w:rPr>
  </w:style>
  <w:style w:type="character" w:customStyle="1" w:styleId="QuoteChar">
    <w:name w:val="Quote Char"/>
    <w:link w:val="Quote"/>
    <w:uiPriority w:val="29"/>
    <w:rsid w:val="001D0FCF"/>
    <w:rPr>
      <w:rFonts w:ascii="Arial" w:hAnsi="Arial"/>
      <w:color w:val="595959" w:themeColor="text1" w:themeTint="A6"/>
      <w:sz w:val="22"/>
      <w:lang w:val="mi-NZ" w:eastAsia="en-GB"/>
    </w:rPr>
  </w:style>
  <w:style w:type="paragraph" w:styleId="FootnoteText">
    <w:name w:val="footnote text"/>
    <w:basedOn w:val="Normal"/>
    <w:link w:val="FootnoteTextChar"/>
    <w:uiPriority w:val="99"/>
    <w:qFormat/>
    <w:rsid w:val="00773087"/>
    <w:pPr>
      <w:spacing w:before="60" w:line="240" w:lineRule="auto"/>
      <w:ind w:left="284" w:hanging="284"/>
    </w:pPr>
    <w:rPr>
      <w:sz w:val="18"/>
    </w:rPr>
  </w:style>
  <w:style w:type="character" w:customStyle="1" w:styleId="FootnoteTextChar">
    <w:name w:val="Footnote Text Char"/>
    <w:link w:val="FootnoteText"/>
    <w:uiPriority w:val="99"/>
    <w:rsid w:val="00773087"/>
    <w:rPr>
      <w:rFonts w:ascii="Arial" w:hAnsi="Arial"/>
      <w:sz w:val="18"/>
      <w:lang w:val="mi-NZ" w:eastAsia="en-GB"/>
    </w:rPr>
  </w:style>
  <w:style w:type="paragraph" w:styleId="Header">
    <w:name w:val="header"/>
    <w:basedOn w:val="Normal"/>
    <w:link w:val="HeaderChar"/>
    <w:uiPriority w:val="99"/>
    <w:qFormat/>
    <w:rsid w:val="00A40A46"/>
    <w:pPr>
      <w:spacing w:before="0"/>
    </w:pPr>
    <w:rPr>
      <w:sz w:val="20"/>
    </w:rPr>
  </w:style>
  <w:style w:type="character" w:customStyle="1" w:styleId="HeaderChar">
    <w:name w:val="Header Char"/>
    <w:link w:val="Header"/>
    <w:uiPriority w:val="99"/>
    <w:rsid w:val="00A40A46"/>
    <w:rPr>
      <w:rFonts w:ascii="Arial" w:hAnsi="Arial"/>
      <w:lang w:val="mi-NZ" w:eastAsia="en-GB"/>
    </w:rPr>
  </w:style>
  <w:style w:type="paragraph" w:styleId="Title">
    <w:name w:val="Title"/>
    <w:basedOn w:val="Normal"/>
    <w:next w:val="Normal"/>
    <w:link w:val="TitleChar"/>
    <w:uiPriority w:val="99"/>
    <w:qFormat/>
    <w:rsid w:val="00B579E0"/>
    <w:pPr>
      <w:pBdr>
        <w:bottom w:val="single" w:sz="4" w:space="4" w:color="7030A0"/>
      </w:pBdr>
    </w:pPr>
    <w:rPr>
      <w:rFonts w:ascii="Segoe UI Semibold" w:hAnsi="Segoe UI Semibold" w:cs="Lucida Sans Unicode"/>
      <w:color w:val="7030A0"/>
      <w:sz w:val="72"/>
      <w:szCs w:val="72"/>
    </w:rPr>
  </w:style>
  <w:style w:type="character" w:customStyle="1" w:styleId="TitleChar">
    <w:name w:val="Title Char"/>
    <w:link w:val="Title"/>
    <w:uiPriority w:val="99"/>
    <w:rsid w:val="00B579E0"/>
    <w:rPr>
      <w:rFonts w:ascii="Segoe UI Semibold" w:hAnsi="Segoe UI Semibold" w:cs="Lucida Sans Unicode"/>
      <w:color w:val="7030A0"/>
      <w:sz w:val="72"/>
      <w:szCs w:val="72"/>
      <w:lang w:val="mi-NZ" w:eastAsia="en-GB"/>
    </w:rPr>
  </w:style>
  <w:style w:type="paragraph" w:customStyle="1" w:styleId="Imprint">
    <w:name w:val="Imprint"/>
    <w:basedOn w:val="Normal"/>
    <w:next w:val="Normal"/>
    <w:qFormat/>
    <w:rsid w:val="00C05132"/>
    <w:pPr>
      <w:spacing w:after="240"/>
    </w:pPr>
    <w:rPr>
      <w:sz w:val="20"/>
    </w:rPr>
  </w:style>
  <w:style w:type="paragraph" w:styleId="Footer">
    <w:name w:val="footer"/>
    <w:basedOn w:val="Normal"/>
    <w:link w:val="FooterChar"/>
    <w:uiPriority w:val="99"/>
    <w:qFormat/>
    <w:rsid w:val="0070675B"/>
    <w:pPr>
      <w:spacing w:before="0" w:line="240" w:lineRule="auto"/>
    </w:pPr>
    <w:rPr>
      <w:sz w:val="20"/>
    </w:rPr>
  </w:style>
  <w:style w:type="character" w:customStyle="1" w:styleId="FooterChar">
    <w:name w:val="Footer Char"/>
    <w:link w:val="Footer"/>
    <w:uiPriority w:val="99"/>
    <w:rsid w:val="0070675B"/>
    <w:rPr>
      <w:rFonts w:ascii="Arial" w:hAnsi="Arial"/>
      <w:lang w:val="mi-NZ" w:eastAsia="en-GB"/>
    </w:rPr>
  </w:style>
  <w:style w:type="character" w:styleId="PageNumber">
    <w:name w:val="page number"/>
    <w:rsid w:val="00934FC9"/>
    <w:rPr>
      <w:rFonts w:ascii="Arial" w:hAnsi="Arial"/>
      <w:b w:val="0"/>
      <w:sz w:val="20"/>
    </w:rPr>
  </w:style>
  <w:style w:type="paragraph" w:customStyle="1" w:styleId="VersoFooter">
    <w:name w:val="Verso Footer"/>
    <w:basedOn w:val="Footer"/>
    <w:rsid w:val="0070675B"/>
  </w:style>
  <w:style w:type="paragraph" w:customStyle="1" w:styleId="RectoFooter">
    <w:name w:val="Recto Footer"/>
    <w:basedOn w:val="Footer"/>
    <w:rsid w:val="0070675B"/>
    <w:pPr>
      <w:jc w:val="right"/>
    </w:pPr>
    <w:rPr>
      <w:caps/>
    </w:rPr>
  </w:style>
  <w:style w:type="paragraph" w:customStyle="1" w:styleId="Figure">
    <w:name w:val="Figure"/>
    <w:basedOn w:val="Normal"/>
    <w:next w:val="Normal"/>
    <w:link w:val="FigureChar"/>
    <w:qFormat/>
    <w:rsid w:val="00810897"/>
    <w:pPr>
      <w:keepNext/>
      <w:spacing w:before="240" w:after="120"/>
    </w:pPr>
    <w:rPr>
      <w:b/>
      <w:sz w:val="20"/>
    </w:rPr>
  </w:style>
  <w:style w:type="character" w:customStyle="1" w:styleId="FigureChar">
    <w:name w:val="Figure Char"/>
    <w:link w:val="Figure"/>
    <w:locked/>
    <w:rsid w:val="00810897"/>
    <w:rPr>
      <w:rFonts w:ascii="Arial" w:hAnsi="Arial"/>
      <w:b/>
      <w:lang w:val="mi-NZ" w:eastAsia="en-GB"/>
    </w:rPr>
  </w:style>
  <w:style w:type="character" w:styleId="FootnoteReference">
    <w:name w:val="footnote reference"/>
    <w:uiPriority w:val="99"/>
    <w:rPr>
      <w:vertAlign w:val="superscript"/>
    </w:rPr>
  </w:style>
  <w:style w:type="paragraph" w:customStyle="1" w:styleId="Table">
    <w:name w:val="Table"/>
    <w:basedOn w:val="Figure"/>
    <w:link w:val="TableChar"/>
    <w:qFormat/>
    <w:rsid w:val="00773087"/>
  </w:style>
  <w:style w:type="character" w:customStyle="1" w:styleId="TableChar">
    <w:name w:val="Table Char"/>
    <w:link w:val="Table"/>
    <w:locked/>
    <w:rsid w:val="00773087"/>
    <w:rPr>
      <w:rFonts w:ascii="Arial" w:hAnsi="Arial"/>
      <w:b/>
      <w:lang w:val="mi-NZ" w:eastAsia="en-GB"/>
    </w:rPr>
  </w:style>
  <w:style w:type="paragraph" w:customStyle="1" w:styleId="Dash">
    <w:name w:val="Dash"/>
    <w:basedOn w:val="Bullet"/>
    <w:qFormat/>
    <w:rsid w:val="00702854"/>
    <w:pPr>
      <w:numPr>
        <w:numId w:val="2"/>
      </w:numPr>
      <w:spacing w:before="60"/>
    </w:pPr>
  </w:style>
  <w:style w:type="paragraph" w:customStyle="1" w:styleId="TableText">
    <w:name w:val="TableText"/>
    <w:basedOn w:val="Normal"/>
    <w:qFormat/>
    <w:rsid w:val="00773087"/>
    <w:pPr>
      <w:spacing w:before="80" w:after="80" w:line="240" w:lineRule="auto"/>
    </w:pPr>
    <w:rPr>
      <w:sz w:val="20"/>
    </w:rPr>
  </w:style>
  <w:style w:type="paragraph" w:customStyle="1" w:styleId="IntroHead">
    <w:name w:val="IntroHead"/>
    <w:basedOn w:val="Heading1"/>
    <w:next w:val="Normal"/>
    <w:qFormat/>
    <w:rsid w:val="007C33A3"/>
    <w:pPr>
      <w:numPr>
        <w:numId w:val="0"/>
      </w:numPr>
      <w:spacing w:after="600"/>
      <w:outlineLvl w:val="9"/>
    </w:pPr>
    <w:rPr>
      <w:rFonts w:ascii="Arial" w:hAnsi="Arial"/>
      <w:sz w:val="48"/>
    </w:rPr>
  </w:style>
  <w:style w:type="paragraph" w:customStyle="1" w:styleId="Source">
    <w:name w:val="Source"/>
    <w:basedOn w:val="Note"/>
    <w:next w:val="Normal"/>
    <w:uiPriority w:val="38"/>
    <w:qFormat/>
    <w:rsid w:val="0012053C"/>
  </w:style>
  <w:style w:type="paragraph" w:customStyle="1" w:styleId="Note">
    <w:name w:val="Note"/>
    <w:basedOn w:val="Normal"/>
    <w:next w:val="Normal"/>
    <w:link w:val="NoteChar"/>
    <w:qFormat/>
    <w:rsid w:val="00A87C05"/>
    <w:pPr>
      <w:spacing w:before="80"/>
    </w:pPr>
    <w:rPr>
      <w:sz w:val="17"/>
    </w:rPr>
  </w:style>
  <w:style w:type="character" w:customStyle="1" w:styleId="NoteChar">
    <w:name w:val="Note Char"/>
    <w:link w:val="Note"/>
    <w:rsid w:val="00A87C05"/>
    <w:rPr>
      <w:rFonts w:ascii="Segoe UI" w:hAnsi="Segoe UI"/>
      <w:sz w:val="17"/>
      <w:lang w:val="mi-NZ" w:eastAsia="en-GB"/>
    </w:rPr>
  </w:style>
  <w:style w:type="paragraph" w:customStyle="1" w:styleId="Subhead">
    <w:name w:val="Subhead"/>
    <w:basedOn w:val="Normal"/>
    <w:next w:val="Year"/>
    <w:qFormat/>
    <w:rsid w:val="00B579E0"/>
    <w:pPr>
      <w:spacing w:before="840"/>
    </w:pPr>
    <w:rPr>
      <w:rFonts w:ascii="Segoe UI Semibold" w:hAnsi="Segoe UI Semibold" w:cs="Segoe UI Semibold"/>
      <w:color w:val="7030A0"/>
      <w:sz w:val="48"/>
      <w:szCs w:val="26"/>
    </w:rPr>
  </w:style>
  <w:style w:type="paragraph" w:customStyle="1" w:styleId="Year">
    <w:name w:val="Year"/>
    <w:basedOn w:val="Subhead"/>
    <w:next w:val="Subhead"/>
    <w:qFormat/>
    <w:rsid w:val="00531E12"/>
    <w:rPr>
      <w:sz w:val="28"/>
    </w:rPr>
  </w:style>
  <w:style w:type="character" w:styleId="Hyperlink">
    <w:name w:val="Hyperlink"/>
    <w:uiPriority w:val="99"/>
    <w:rsid w:val="00773087"/>
    <w:rPr>
      <w:b w:val="0"/>
      <w:color w:val="7B5E05"/>
      <w:u w:val="single"/>
    </w:rPr>
  </w:style>
  <w:style w:type="paragraph" w:styleId="Revision">
    <w:name w:val="Revision"/>
    <w:hidden/>
    <w:uiPriority w:val="99"/>
    <w:rsid w:val="0086388B"/>
    <w:rPr>
      <w:rFonts w:ascii="Calibri" w:eastAsia="Calibri" w:hAnsi="Calibri"/>
      <w:sz w:val="22"/>
      <w:szCs w:val="22"/>
      <w:lang w:eastAsia="en-US"/>
    </w:rPr>
  </w:style>
  <w:style w:type="paragraph" w:customStyle="1" w:styleId="Number">
    <w:name w:val="Number"/>
    <w:basedOn w:val="Normal"/>
    <w:rsid w:val="001D3C38"/>
    <w:pPr>
      <w:numPr>
        <w:ilvl w:val="1"/>
        <w:numId w:val="14"/>
      </w:numPr>
      <w:spacing w:before="120"/>
    </w:pPr>
    <w:rPr>
      <w:szCs w:val="24"/>
    </w:rPr>
  </w:style>
  <w:style w:type="table" w:styleId="TableGrid">
    <w:name w:val="Table Grid"/>
    <w:basedOn w:val="TableNormal"/>
    <w:uiPriority w:val="39"/>
    <w:rsid w:val="00861D5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qFormat/>
    <w:rsid w:val="00212FE3"/>
    <w:pPr>
      <w:keepNext/>
      <w:spacing w:before="120" w:after="60"/>
    </w:pPr>
    <w:rPr>
      <w:rFonts w:eastAsiaTheme="minorHAnsi" w:cstheme="minorBidi"/>
      <w:iCs/>
      <w:color w:val="3071C3" w:themeColor="text2" w:themeTint="BF"/>
      <w:sz w:val="18"/>
      <w:lang w:eastAsia="en-US"/>
    </w:rPr>
  </w:style>
  <w:style w:type="paragraph" w:customStyle="1" w:styleId="Heading1-notnumbered">
    <w:name w:val="Heading 1 - not numbered"/>
    <w:basedOn w:val="Heading1"/>
    <w:next w:val="Normal"/>
    <w:qFormat/>
    <w:rsid w:val="00A40A46"/>
    <w:pPr>
      <w:numPr>
        <w:numId w:val="0"/>
      </w:numPr>
      <w:spacing w:after="4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4AF9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AF9"/>
    <w:rPr>
      <w:rFonts w:ascii="Segoe UI" w:hAnsi="Segoe UI" w:cs="Segoe UI"/>
      <w:sz w:val="18"/>
      <w:szCs w:val="18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922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2255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2255"/>
    <w:rPr>
      <w:rFonts w:ascii="Arial" w:hAnsi="Arial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22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2255"/>
    <w:rPr>
      <w:rFonts w:ascii="Arial" w:hAnsi="Arial"/>
      <w:b/>
      <w:bCs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mailto:pharmacreview@health.govt.nz" TargetMode="External"/><Relationship Id="rId10" Type="http://schemas.openxmlformats.org/officeDocument/2006/relationships/hyperlink" Target="http://www.health.govt.nz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.jpe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health.govt.nz/our-work/populations/maori-health/he-korowai-oranga" TargetMode="External"/><Relationship Id="rId2" Type="http://schemas.openxmlformats.org/officeDocument/2006/relationships/hyperlink" Target="https://www.tearawhiti.govt.nz/assets/Tools-and-Resources/Maori-Crown-Relations-Capability-Framework-Organisational-Capability-Component.pdf" TargetMode="External"/><Relationship Id="rId1" Type="http://schemas.openxmlformats.org/officeDocument/2006/relationships/hyperlink" Target="https://pharmac.govt.nz/about/what-we-do/pharmac-history/" TargetMode="External"/><Relationship Id="rId5" Type="http://schemas.openxmlformats.org/officeDocument/2006/relationships/hyperlink" Target="https://doi.org/10.1177/1468796819896466" TargetMode="External"/><Relationship Id="rId4" Type="http://schemas.openxmlformats.org/officeDocument/2006/relationships/hyperlink" Target="https://www.health.govt.nz/our-work/populations/maori-health/whakamaua-maori-health-action-plan-2020-2025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anne\Application%20Data\Microsoft\Templates\Health\2012%20Report%20Sans%20Serif%20Bod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985E5-B2B8-45AE-BAA8-BB5CD0915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2012 Report Sans Serif Body</Template>
  <TotalTime>1</TotalTime>
  <Pages>13</Pages>
  <Words>5359</Words>
  <Characters>21837</Characters>
  <Application>Microsoft Office Word</Application>
  <DocSecurity>4</DocSecurity>
  <Lines>181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Pharmac Review - interim report</vt:lpstr>
    </vt:vector>
  </TitlesOfParts>
  <Company>Microsoft</Company>
  <LinksUpToDate>false</LinksUpToDate>
  <CharactersWithSpaces>27142</CharactersWithSpaces>
  <SharedDoc>false</SharedDoc>
  <HLinks>
    <vt:vector size="42" baseType="variant">
      <vt:variant>
        <vt:i4>2097230</vt:i4>
      </vt:variant>
      <vt:variant>
        <vt:i4>3</vt:i4>
      </vt:variant>
      <vt:variant>
        <vt:i4>0</vt:i4>
      </vt:variant>
      <vt:variant>
        <vt:i4>5</vt:i4>
      </vt:variant>
      <vt:variant>
        <vt:lpwstr>mailto:pharmacreview@health.govt.nz</vt:lpwstr>
      </vt:variant>
      <vt:variant>
        <vt:lpwstr/>
      </vt:variant>
      <vt:variant>
        <vt:i4>2228340</vt:i4>
      </vt:variant>
      <vt:variant>
        <vt:i4>0</vt:i4>
      </vt:variant>
      <vt:variant>
        <vt:i4>0</vt:i4>
      </vt:variant>
      <vt:variant>
        <vt:i4>5</vt:i4>
      </vt:variant>
      <vt:variant>
        <vt:lpwstr>http://www.health.govt.nz/</vt:lpwstr>
      </vt:variant>
      <vt:variant>
        <vt:lpwstr/>
      </vt:variant>
      <vt:variant>
        <vt:i4>1769555</vt:i4>
      </vt:variant>
      <vt:variant>
        <vt:i4>12</vt:i4>
      </vt:variant>
      <vt:variant>
        <vt:i4>0</vt:i4>
      </vt:variant>
      <vt:variant>
        <vt:i4>5</vt:i4>
      </vt:variant>
      <vt:variant>
        <vt:lpwstr>https://doi.org/10.1177/1468796819896466</vt:lpwstr>
      </vt:variant>
      <vt:variant>
        <vt:lpwstr/>
      </vt:variant>
      <vt:variant>
        <vt:i4>4390921</vt:i4>
      </vt:variant>
      <vt:variant>
        <vt:i4>9</vt:i4>
      </vt:variant>
      <vt:variant>
        <vt:i4>0</vt:i4>
      </vt:variant>
      <vt:variant>
        <vt:i4>5</vt:i4>
      </vt:variant>
      <vt:variant>
        <vt:lpwstr>https://www.health.govt.nz/our-work/populations/maori-health/whakamaua-maori-health-action-plan-2020-2025</vt:lpwstr>
      </vt:variant>
      <vt:variant>
        <vt:lpwstr/>
      </vt:variant>
      <vt:variant>
        <vt:i4>2293795</vt:i4>
      </vt:variant>
      <vt:variant>
        <vt:i4>6</vt:i4>
      </vt:variant>
      <vt:variant>
        <vt:i4>0</vt:i4>
      </vt:variant>
      <vt:variant>
        <vt:i4>5</vt:i4>
      </vt:variant>
      <vt:variant>
        <vt:lpwstr>https://www.health.govt.nz/our-work/populations/maori-health/he-korowai-oranga</vt:lpwstr>
      </vt:variant>
      <vt:variant>
        <vt:lpwstr/>
      </vt:variant>
      <vt:variant>
        <vt:i4>65629</vt:i4>
      </vt:variant>
      <vt:variant>
        <vt:i4>3</vt:i4>
      </vt:variant>
      <vt:variant>
        <vt:i4>0</vt:i4>
      </vt:variant>
      <vt:variant>
        <vt:i4>5</vt:i4>
      </vt:variant>
      <vt:variant>
        <vt:lpwstr>https://www.tearawhiti.govt.nz/assets/Tools-and-Resources/Maori-Crown-Relations-Capability-Framework-Organisational-Capability-Component.pdf</vt:lpwstr>
      </vt:variant>
      <vt:variant>
        <vt:lpwstr/>
      </vt:variant>
      <vt:variant>
        <vt:i4>1900620</vt:i4>
      </vt:variant>
      <vt:variant>
        <vt:i4>0</vt:i4>
      </vt:variant>
      <vt:variant>
        <vt:i4>0</vt:i4>
      </vt:variant>
      <vt:variant>
        <vt:i4>5</vt:i4>
      </vt:variant>
      <vt:variant>
        <vt:lpwstr>https://pharmac.govt.nz/about/what-we-do/pharmac-history/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Pharmac Review - interim report</dc:title>
  <dc:subject/>
  <dc:creator>Pharmac Review Panel</dc:creator>
  <cp:keywords/>
  <cp:lastModifiedBy>Ella Hall</cp:lastModifiedBy>
  <cp:revision>2</cp:revision>
  <cp:lastPrinted>2021-11-24T21:48:00Z</cp:lastPrinted>
  <dcterms:created xsi:type="dcterms:W3CDTF">2021-12-13T02:45:00Z</dcterms:created>
  <dcterms:modified xsi:type="dcterms:W3CDTF">2021-12-13T02:45:00Z</dcterms:modified>
</cp:coreProperties>
</file>