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5161" w14:textId="00ADC50C" w:rsidR="00C86248" w:rsidRDefault="00EE14DE" w:rsidP="00926083">
      <w:pPr>
        <w:pStyle w:val="Title"/>
      </w:pPr>
      <w:r w:rsidRPr="00EE14DE">
        <w:t>Ratonga Whakatahe i Aotearoa</w:t>
      </w:r>
    </w:p>
    <w:p w14:paraId="256D061F" w14:textId="1CEB921D" w:rsidR="00EE14DE" w:rsidRDefault="00EE14DE" w:rsidP="00EE14DE"/>
    <w:p w14:paraId="145127EC" w14:textId="77777777" w:rsidR="00EE14DE" w:rsidRDefault="00EE14DE" w:rsidP="00EE14DE"/>
    <w:p w14:paraId="6239A808" w14:textId="0A33E071" w:rsidR="00EE14DE" w:rsidRPr="00EE14DE" w:rsidRDefault="00EE14DE" w:rsidP="00EE14DE">
      <w:pPr>
        <w:pStyle w:val="Title"/>
      </w:pPr>
      <w:r w:rsidRPr="00EE14DE">
        <w:t>Abortion Services Aotearoa New Zealand</w:t>
      </w:r>
    </w:p>
    <w:p w14:paraId="2B4FAC6A" w14:textId="653C57B3" w:rsidR="00C05132" w:rsidRDefault="00EE14DE" w:rsidP="00926083">
      <w:pPr>
        <w:pStyle w:val="Subhead"/>
      </w:pPr>
      <w:r w:rsidRPr="00EE14DE">
        <w:t>Pūrongo ā-Tau | Annual Report</w:t>
      </w:r>
    </w:p>
    <w:p w14:paraId="2A961E80" w14:textId="37B6F86E" w:rsidR="00531E12" w:rsidRPr="00531E12" w:rsidRDefault="00EE14DE" w:rsidP="00531E12">
      <w:pPr>
        <w:pStyle w:val="Year"/>
      </w:pPr>
      <w:r>
        <w:t>2022</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1"/>
          <w:footerReference w:type="default" r:id="rId12"/>
          <w:pgSz w:w="11907" w:h="16834" w:code="9"/>
          <w:pgMar w:top="5670" w:right="1134" w:bottom="1134" w:left="1134" w:header="567" w:footer="851" w:gutter="0"/>
          <w:pgNumType w:start="1"/>
          <w:cols w:space="720"/>
        </w:sectPr>
      </w:pPr>
    </w:p>
    <w:p w14:paraId="358CE3BA" w14:textId="07BF28E5"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EE14DE" w:rsidRPr="00EE14DE">
        <w:rPr>
          <w:rFonts w:cs="Segoe UI"/>
        </w:rPr>
        <w:t xml:space="preserve">2022. </w:t>
      </w:r>
      <w:r w:rsidR="00EE14DE" w:rsidRPr="00EE14DE">
        <w:rPr>
          <w:rFonts w:cs="Segoe UI"/>
          <w:i/>
          <w:iCs/>
        </w:rPr>
        <w:t xml:space="preserve">Abortion Services Aotearoa New Zealand: Annual </w:t>
      </w:r>
      <w:r w:rsidR="00EE14DE">
        <w:rPr>
          <w:rFonts w:cs="Segoe UI"/>
          <w:i/>
          <w:iCs/>
        </w:rPr>
        <w:t>R</w:t>
      </w:r>
      <w:r w:rsidR="00EE14DE" w:rsidRPr="00EE14DE">
        <w:rPr>
          <w:rFonts w:cs="Segoe UI"/>
          <w:i/>
          <w:iCs/>
        </w:rPr>
        <w:t>eport 2022</w:t>
      </w:r>
      <w:r w:rsidR="00EE14DE" w:rsidRPr="00EE14DE">
        <w:rPr>
          <w:rFonts w:cs="Segoe UI"/>
        </w:rPr>
        <w:t>.</w:t>
      </w:r>
      <w:r w:rsidR="00442C1C" w:rsidRPr="00C05132">
        <w:rPr>
          <w:rFonts w:cs="Segoe UI"/>
        </w:rPr>
        <w:t xml:space="preserve"> Wellington: Ministry of Health.</w:t>
      </w:r>
    </w:p>
    <w:p w14:paraId="7909192E" w14:textId="1D7FDBE7" w:rsidR="00C86248" w:rsidRDefault="00C86248">
      <w:pPr>
        <w:pStyle w:val="Imprint"/>
      </w:pPr>
      <w:r>
        <w:t xml:space="preserve">Published in </w:t>
      </w:r>
      <w:r w:rsidR="00EE14DE">
        <w:t>October 2022</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52F26BC6" w:rsidR="00082CD6" w:rsidRPr="009C0F2D" w:rsidRDefault="009A42D5" w:rsidP="00082CD6">
      <w:pPr>
        <w:pStyle w:val="Imprint"/>
      </w:pPr>
      <w:r>
        <w:t xml:space="preserve">ISBN </w:t>
      </w:r>
      <w:r w:rsidR="00302966" w:rsidRPr="00302966">
        <w:t>978-1-99-110086-3</w:t>
      </w:r>
      <w:r>
        <w:t xml:space="preserve"> </w:t>
      </w:r>
      <w:r w:rsidR="00D863D0">
        <w:t>(</w:t>
      </w:r>
      <w:r w:rsidR="00442C1C">
        <w:t>online</w:t>
      </w:r>
      <w:r w:rsidR="00D863D0">
        <w:t>)</w:t>
      </w:r>
      <w:r w:rsidR="00082CD6">
        <w:br/>
      </w:r>
      <w:r w:rsidR="00082CD6" w:rsidRPr="009C0F2D">
        <w:t xml:space="preserve">HP </w:t>
      </w:r>
      <w:r w:rsidR="0055050C">
        <w:t>8622</w:t>
      </w:r>
    </w:p>
    <w:p w14:paraId="48DBDA36" w14:textId="77777777" w:rsidR="00C86248" w:rsidRDefault="008C64C4" w:rsidP="00A63DFF">
      <w:r>
        <w:rPr>
          <w:noProof/>
          <w:lang w:eastAsia="en-NZ"/>
        </w:rPr>
        <w:drawing>
          <wp:inline distT="0" distB="0" distL="0" distR="0" wp14:anchorId="6EF4539D" wp14:editId="2435E59A">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5"/>
          <w:footerReference w:type="default" r:id="rId16"/>
          <w:pgSz w:w="11907" w:h="16834" w:code="9"/>
          <w:pgMar w:top="1701" w:right="2268" w:bottom="1134" w:left="2268" w:header="0" w:footer="0" w:gutter="0"/>
          <w:cols w:space="720"/>
          <w:vAlign w:val="bottom"/>
        </w:sectPr>
      </w:pPr>
    </w:p>
    <w:p w14:paraId="329F386E" w14:textId="3F134EE9" w:rsidR="00EE14DE" w:rsidRDefault="00EE14DE" w:rsidP="00C57425">
      <w:pPr>
        <w:pStyle w:val="Heading1"/>
        <w:numPr>
          <w:ilvl w:val="0"/>
          <w:numId w:val="0"/>
        </w:numPr>
        <w:spacing w:before="0"/>
      </w:pPr>
      <w:bookmarkStart w:id="1" w:name="_Toc117606272"/>
      <w:bookmarkStart w:id="2" w:name="_Toc405792991"/>
      <w:bookmarkStart w:id="3" w:name="_Toc405793224"/>
      <w:r w:rsidRPr="00EE14DE">
        <w:lastRenderedPageBreak/>
        <w:t xml:space="preserve">Kupu </w:t>
      </w:r>
      <w:r w:rsidR="00C93E45">
        <w:t>t</w:t>
      </w:r>
      <w:r w:rsidRPr="00EE14DE">
        <w:t xml:space="preserve">akamua | </w:t>
      </w:r>
      <w:r w:rsidRPr="008F363C">
        <w:rPr>
          <w:b w:val="0"/>
          <w:bCs/>
        </w:rPr>
        <w:t>Foreword</w:t>
      </w:r>
      <w:bookmarkEnd w:id="1"/>
      <w:r w:rsidRPr="008F363C">
        <w:t xml:space="preserve"> </w:t>
      </w:r>
    </w:p>
    <w:p w14:paraId="08564AFB" w14:textId="77777777" w:rsidR="00EE14DE" w:rsidRPr="00EE14DE" w:rsidRDefault="00EE14DE" w:rsidP="00EE14DE">
      <w:pPr>
        <w:rPr>
          <w:spacing w:val="-5"/>
        </w:rPr>
      </w:pPr>
      <w:r w:rsidRPr="00EE14DE">
        <w:rPr>
          <w:spacing w:val="-5"/>
        </w:rPr>
        <w:t xml:space="preserve">It is my pleasure to present the </w:t>
      </w:r>
      <w:r w:rsidRPr="00EE14DE">
        <w:rPr>
          <w:i/>
          <w:iCs/>
          <w:spacing w:val="-5"/>
        </w:rPr>
        <w:t>Abortion Services Aotearoa New Zealand: Annual Report</w:t>
      </w:r>
      <w:r w:rsidRPr="00EE14DE">
        <w:rPr>
          <w:spacing w:val="-5"/>
        </w:rPr>
        <w:t xml:space="preserve"> for 2022.</w:t>
      </w:r>
    </w:p>
    <w:p w14:paraId="71872D90" w14:textId="77777777" w:rsidR="00EE14DE" w:rsidRPr="00EE14DE" w:rsidRDefault="00EE14DE" w:rsidP="00EE14DE">
      <w:pPr>
        <w:rPr>
          <w:spacing w:val="-5"/>
        </w:rPr>
      </w:pPr>
    </w:p>
    <w:p w14:paraId="69EBD7DC" w14:textId="77777777" w:rsidR="00EE14DE" w:rsidRPr="00EE14DE" w:rsidRDefault="00EE14DE" w:rsidP="00EE14DE">
      <w:pPr>
        <w:rPr>
          <w:spacing w:val="-5"/>
        </w:rPr>
      </w:pPr>
      <w:r w:rsidRPr="00EE14DE">
        <w:rPr>
          <w:spacing w:val="-5"/>
        </w:rPr>
        <w:t xml:space="preserve">I would like to acknowledge the many people working across the abortion services sector. Thank you for your dedication, expertise, and care. </w:t>
      </w:r>
    </w:p>
    <w:p w14:paraId="17C4F827" w14:textId="77777777" w:rsidR="00EE14DE" w:rsidRPr="00EE14DE" w:rsidRDefault="00EE14DE" w:rsidP="00EE14DE">
      <w:pPr>
        <w:rPr>
          <w:spacing w:val="-5"/>
        </w:rPr>
      </w:pPr>
    </w:p>
    <w:p w14:paraId="7A70B2DA" w14:textId="77777777" w:rsidR="00EE14DE" w:rsidRPr="00EE14DE" w:rsidRDefault="00EE14DE" w:rsidP="00EE14DE">
      <w:pPr>
        <w:rPr>
          <w:spacing w:val="-5"/>
        </w:rPr>
      </w:pPr>
      <w:r w:rsidRPr="00EE14DE">
        <w:rPr>
          <w:spacing w:val="-5"/>
        </w:rPr>
        <w:t xml:space="preserve">It is incredibly humbling to see the important work providers and the teams within Manatū Hauora (the Ministry of Health) are undertaking. </w:t>
      </w:r>
    </w:p>
    <w:p w14:paraId="508A485C" w14:textId="77777777" w:rsidR="00EE14DE" w:rsidRPr="00EE14DE" w:rsidRDefault="00EE14DE" w:rsidP="00EE14DE">
      <w:pPr>
        <w:rPr>
          <w:spacing w:val="-5"/>
        </w:rPr>
      </w:pPr>
    </w:p>
    <w:p w14:paraId="6406D24D" w14:textId="3997E60B" w:rsidR="00EE14DE" w:rsidRPr="00EE14DE" w:rsidRDefault="00EE14DE" w:rsidP="00EE14DE">
      <w:pPr>
        <w:rPr>
          <w:spacing w:val="-5"/>
        </w:rPr>
      </w:pPr>
      <w:r w:rsidRPr="00EE14DE">
        <w:rPr>
          <w:spacing w:val="-5"/>
        </w:rPr>
        <w:t xml:space="preserve">We’ve seen real positive changes for abortion care over the past year. Improvements and innovations have resulted in a better care pathway and increased access in more locations. The introduction of the national abortion telehealth service DECIDE has helped people to make informed and supported decisions, while the introduction of the standard for abortion counselling has </w:t>
      </w:r>
      <w:r w:rsidR="002F47F6">
        <w:rPr>
          <w:spacing w:val="-5"/>
        </w:rPr>
        <w:t>supporte</w:t>
      </w:r>
      <w:r w:rsidRPr="00EE14DE">
        <w:rPr>
          <w:spacing w:val="-5"/>
        </w:rPr>
        <w:t xml:space="preserve">d practitioners to provide culturally safe abortion counselling services. </w:t>
      </w:r>
    </w:p>
    <w:p w14:paraId="74BECEDA" w14:textId="77777777" w:rsidR="00EE14DE" w:rsidRPr="00EE14DE" w:rsidRDefault="00EE14DE" w:rsidP="00EE14DE">
      <w:pPr>
        <w:rPr>
          <w:spacing w:val="-5"/>
        </w:rPr>
      </w:pPr>
    </w:p>
    <w:p w14:paraId="57127D33" w14:textId="77777777" w:rsidR="00EE14DE" w:rsidRPr="00EE14DE" w:rsidRDefault="00EE14DE" w:rsidP="00EE14DE">
      <w:pPr>
        <w:rPr>
          <w:spacing w:val="-5"/>
        </w:rPr>
      </w:pPr>
      <w:r w:rsidRPr="00EE14DE">
        <w:rPr>
          <w:spacing w:val="-5"/>
        </w:rPr>
        <w:t>This report provides a chance to reflect on how this mahi improves health outcomes and the wellbeing of people across Aotearoa.</w:t>
      </w:r>
    </w:p>
    <w:p w14:paraId="7B59FF0A" w14:textId="77777777" w:rsidR="00EE14DE" w:rsidRPr="00EE14DE" w:rsidRDefault="00EE14DE" w:rsidP="00EE14DE">
      <w:pPr>
        <w:rPr>
          <w:spacing w:val="-5"/>
        </w:rPr>
      </w:pPr>
    </w:p>
    <w:p w14:paraId="469A29F4" w14:textId="77777777" w:rsidR="00EE14DE" w:rsidRPr="00EE14DE" w:rsidRDefault="00EE14DE" w:rsidP="00EE14DE">
      <w:pPr>
        <w:rPr>
          <w:spacing w:val="-5"/>
        </w:rPr>
      </w:pPr>
      <w:r w:rsidRPr="00EE14DE">
        <w:rPr>
          <w:spacing w:val="-5"/>
        </w:rPr>
        <w:t xml:space="preserve">Through the introduction of the Information Collection Regulations in September 2021, we can now report on abortion service provision with a greater focus on consumer access to services. This is incredibly important as we consider not only what is working well, but where we can do better, such as by ensuring abortion services reach our priority populations. </w:t>
      </w:r>
    </w:p>
    <w:p w14:paraId="23485148" w14:textId="77777777" w:rsidR="00EE14DE" w:rsidRPr="00EE14DE" w:rsidRDefault="00EE14DE" w:rsidP="00EE14DE">
      <w:pPr>
        <w:rPr>
          <w:spacing w:val="-5"/>
        </w:rPr>
      </w:pPr>
    </w:p>
    <w:p w14:paraId="2862F041" w14:textId="77777777" w:rsidR="00EE14DE" w:rsidRPr="00EE14DE" w:rsidRDefault="00EE14DE" w:rsidP="00EE14DE">
      <w:pPr>
        <w:rPr>
          <w:spacing w:val="-5"/>
        </w:rPr>
      </w:pPr>
      <w:r w:rsidRPr="00EE14DE">
        <w:rPr>
          <w:spacing w:val="-5"/>
        </w:rPr>
        <w:t>As such, I am pleased that Te Apārangi – Māori Partnership Alliance has agreed to provide guidance, direction, and recommendations to Manatū Hauora to embed Te Tiriti o Waitangi across our abortion services planning, processes and services delivery.</w:t>
      </w:r>
    </w:p>
    <w:p w14:paraId="76A7B0D2" w14:textId="77777777" w:rsidR="00EE14DE" w:rsidRPr="00EE14DE" w:rsidRDefault="00EE14DE" w:rsidP="00EE14DE">
      <w:pPr>
        <w:rPr>
          <w:spacing w:val="-5"/>
        </w:rPr>
      </w:pPr>
    </w:p>
    <w:p w14:paraId="1A3765DF" w14:textId="77777777" w:rsidR="00EE14DE" w:rsidRPr="00EE14DE" w:rsidRDefault="00EE14DE" w:rsidP="00EE14DE">
      <w:pPr>
        <w:rPr>
          <w:spacing w:val="-5"/>
        </w:rPr>
      </w:pPr>
      <w:r w:rsidRPr="00EE14DE">
        <w:rPr>
          <w:spacing w:val="-5"/>
        </w:rPr>
        <w:t>We’ve come a long way in abortion services in Aotearoa, but plenty is yet to be done.</w:t>
      </w:r>
    </w:p>
    <w:p w14:paraId="5A4BDFF8" w14:textId="77777777" w:rsidR="00EE14DE" w:rsidRPr="00EE14DE" w:rsidRDefault="00EE14DE" w:rsidP="00EE14DE">
      <w:pPr>
        <w:rPr>
          <w:spacing w:val="-5"/>
        </w:rPr>
      </w:pPr>
    </w:p>
    <w:p w14:paraId="2BDC23A2" w14:textId="77777777" w:rsidR="00EE14DE" w:rsidRPr="00EE14DE" w:rsidRDefault="00EE14DE" w:rsidP="00EE14DE">
      <w:pPr>
        <w:rPr>
          <w:spacing w:val="-5"/>
        </w:rPr>
      </w:pPr>
      <w:r w:rsidRPr="00EE14DE">
        <w:rPr>
          <w:spacing w:val="-5"/>
        </w:rPr>
        <w:t xml:space="preserve">We are entering a new era of healthcare, with the health system reforms presenting a once-in-a-lifetime opportunity to put equity front and centre. The reforms reinforce Manatū Hauora’s commitment to eliminating health disparities and ensuring everyone in Aotearoa can access safe, high-quality health care. </w:t>
      </w:r>
    </w:p>
    <w:p w14:paraId="374FBEF7" w14:textId="77777777" w:rsidR="00EE14DE" w:rsidRPr="00EE14DE" w:rsidRDefault="00EE14DE" w:rsidP="00EE14DE">
      <w:pPr>
        <w:rPr>
          <w:spacing w:val="-5"/>
        </w:rPr>
      </w:pPr>
    </w:p>
    <w:p w14:paraId="095DDDA7" w14:textId="77777777" w:rsidR="00EE14DE" w:rsidRPr="00EE14DE" w:rsidRDefault="00EE14DE" w:rsidP="00EE14DE">
      <w:pPr>
        <w:rPr>
          <w:spacing w:val="-5"/>
        </w:rPr>
      </w:pPr>
      <w:r w:rsidRPr="00EE14DE">
        <w:rPr>
          <w:spacing w:val="-5"/>
        </w:rPr>
        <w:t>Ngā mihi maioha</w:t>
      </w:r>
    </w:p>
    <w:p w14:paraId="710D13ED" w14:textId="77777777" w:rsidR="00EE14DE" w:rsidRPr="00EE14DE" w:rsidRDefault="00EE14DE" w:rsidP="00EE14DE">
      <w:pPr>
        <w:rPr>
          <w:spacing w:val="-5"/>
        </w:rPr>
      </w:pPr>
    </w:p>
    <w:p w14:paraId="1DC25726" w14:textId="77777777" w:rsidR="00EE14DE" w:rsidRPr="00EE14DE" w:rsidRDefault="00EE14DE" w:rsidP="00EE14DE">
      <w:pPr>
        <w:rPr>
          <w:spacing w:val="-5"/>
        </w:rPr>
      </w:pPr>
      <w:r w:rsidRPr="00EE14DE">
        <w:rPr>
          <w:spacing w:val="-5"/>
        </w:rPr>
        <w:t>Dr Diana Sarfati</w:t>
      </w:r>
    </w:p>
    <w:p w14:paraId="4395FD95" w14:textId="16C509EF" w:rsidR="00EE14DE" w:rsidRPr="00EE14DE" w:rsidRDefault="00EE14DE" w:rsidP="00EE14DE">
      <w:pPr>
        <w:rPr>
          <w:b/>
          <w:bCs/>
          <w:spacing w:val="-5"/>
        </w:rPr>
      </w:pPr>
      <w:r w:rsidRPr="00EE14DE">
        <w:rPr>
          <w:b/>
          <w:bCs/>
          <w:spacing w:val="-5"/>
        </w:rPr>
        <w:t>Te Tumu Whakarae m</w:t>
      </w:r>
      <w:r w:rsidR="00680D35">
        <w:rPr>
          <w:b/>
          <w:bCs/>
          <w:spacing w:val="-5"/>
        </w:rPr>
        <w:t>ō</w:t>
      </w:r>
      <w:r w:rsidRPr="00EE14DE">
        <w:rPr>
          <w:b/>
          <w:bCs/>
          <w:spacing w:val="-5"/>
        </w:rPr>
        <w:t xml:space="preserve"> te Hauora</w:t>
      </w:r>
    </w:p>
    <w:p w14:paraId="6C2E207B" w14:textId="77777777" w:rsidR="00EE14DE" w:rsidRPr="00EE14DE" w:rsidRDefault="00EE14DE" w:rsidP="00EE14DE">
      <w:pPr>
        <w:rPr>
          <w:b/>
          <w:bCs/>
          <w:spacing w:val="-5"/>
        </w:rPr>
      </w:pPr>
      <w:r w:rsidRPr="00EE14DE">
        <w:rPr>
          <w:b/>
          <w:bCs/>
          <w:spacing w:val="-5"/>
        </w:rPr>
        <w:t>Director-General of Health</w:t>
      </w:r>
    </w:p>
    <w:p w14:paraId="3C70FAF9" w14:textId="40A10957" w:rsidR="00D662F8" w:rsidRDefault="00EE14DE" w:rsidP="00EE14DE">
      <w:r w:rsidRPr="00EE14DE">
        <w:rPr>
          <w:spacing w:val="-5"/>
        </w:rPr>
        <w:t> </w:t>
      </w:r>
    </w:p>
    <w:p w14:paraId="5558ECEF" w14:textId="77777777" w:rsidR="00571223" w:rsidRDefault="00571223" w:rsidP="0046362D">
      <w:pPr>
        <w:sectPr w:rsidR="00571223" w:rsidSect="001D3E4E">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4F867BCB" w14:textId="77777777" w:rsidR="00032C0A" w:rsidRDefault="00032C0A" w:rsidP="0046362D"/>
    <w:p w14:paraId="648D4F84" w14:textId="534140A7" w:rsidR="00C86248" w:rsidRDefault="00604CF8" w:rsidP="00CB7FB7">
      <w:pPr>
        <w:pStyle w:val="IntroHead"/>
        <w:numPr>
          <w:ilvl w:val="0"/>
          <w:numId w:val="0"/>
        </w:numPr>
        <w:ind w:left="432" w:hanging="432"/>
      </w:pPr>
      <w:r>
        <w:t>Ngā i</w:t>
      </w:r>
      <w:r w:rsidR="00C93E45">
        <w:t xml:space="preserve">hirangi </w:t>
      </w:r>
      <w:r w:rsidR="00C93E45" w:rsidRPr="00EE14DE">
        <w:t>|</w:t>
      </w:r>
      <w:r w:rsidR="00C93E45">
        <w:t xml:space="preserve"> </w:t>
      </w:r>
      <w:r w:rsidR="00C86248" w:rsidRPr="00C93E45">
        <w:rPr>
          <w:b w:val="0"/>
          <w:bCs/>
        </w:rPr>
        <w:t>Contents</w:t>
      </w:r>
      <w:bookmarkEnd w:id="2"/>
      <w:bookmarkEnd w:id="3"/>
    </w:p>
    <w:p w14:paraId="16F16F9A" w14:textId="2B3FA27A" w:rsidR="005E1020" w:rsidRDefault="005E1020">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17606272" w:history="1">
        <w:r w:rsidRPr="00E87161">
          <w:rPr>
            <w:rStyle w:val="Hyperlink"/>
            <w:noProof/>
          </w:rPr>
          <w:t xml:space="preserve">Kupu takamua | </w:t>
        </w:r>
        <w:r w:rsidRPr="00E87161">
          <w:rPr>
            <w:rStyle w:val="Hyperlink"/>
            <w:bCs/>
            <w:noProof/>
          </w:rPr>
          <w:t>Foreword</w:t>
        </w:r>
        <w:r>
          <w:rPr>
            <w:noProof/>
            <w:webHidden/>
          </w:rPr>
          <w:tab/>
        </w:r>
        <w:r>
          <w:rPr>
            <w:noProof/>
            <w:webHidden/>
          </w:rPr>
          <w:fldChar w:fldCharType="begin"/>
        </w:r>
        <w:r>
          <w:rPr>
            <w:noProof/>
            <w:webHidden/>
          </w:rPr>
          <w:instrText xml:space="preserve"> PAGEREF _Toc117606272 \h </w:instrText>
        </w:r>
        <w:r>
          <w:rPr>
            <w:noProof/>
            <w:webHidden/>
          </w:rPr>
        </w:r>
        <w:r>
          <w:rPr>
            <w:noProof/>
            <w:webHidden/>
          </w:rPr>
          <w:fldChar w:fldCharType="separate"/>
        </w:r>
        <w:r>
          <w:rPr>
            <w:noProof/>
            <w:webHidden/>
          </w:rPr>
          <w:t>iii</w:t>
        </w:r>
        <w:r>
          <w:rPr>
            <w:noProof/>
            <w:webHidden/>
          </w:rPr>
          <w:fldChar w:fldCharType="end"/>
        </w:r>
      </w:hyperlink>
    </w:p>
    <w:p w14:paraId="47532E80" w14:textId="7DD07DCF" w:rsidR="005E1020" w:rsidRDefault="00D956E4">
      <w:pPr>
        <w:pStyle w:val="TOC1"/>
        <w:rPr>
          <w:rFonts w:asciiTheme="minorHAnsi" w:eastAsiaTheme="minorEastAsia" w:hAnsiTheme="minorHAnsi" w:cstheme="minorBidi"/>
          <w:noProof/>
          <w:sz w:val="22"/>
          <w:szCs w:val="22"/>
          <w:lang w:eastAsia="en-NZ"/>
        </w:rPr>
      </w:pPr>
      <w:hyperlink w:anchor="_Toc117606273" w:history="1">
        <w:r w:rsidR="005E1020" w:rsidRPr="00E87161">
          <w:rPr>
            <w:rStyle w:val="Hyperlink"/>
            <w:noProof/>
          </w:rPr>
          <w:t xml:space="preserve">Kupu arataki | </w:t>
        </w:r>
        <w:r w:rsidR="005E1020" w:rsidRPr="00E87161">
          <w:rPr>
            <w:rStyle w:val="Hyperlink"/>
            <w:bCs/>
            <w:noProof/>
          </w:rPr>
          <w:t>Introduction</w:t>
        </w:r>
        <w:r w:rsidR="005E1020">
          <w:rPr>
            <w:noProof/>
            <w:webHidden/>
          </w:rPr>
          <w:tab/>
        </w:r>
        <w:r w:rsidR="005E1020">
          <w:rPr>
            <w:noProof/>
            <w:webHidden/>
          </w:rPr>
          <w:fldChar w:fldCharType="begin"/>
        </w:r>
        <w:r w:rsidR="005E1020">
          <w:rPr>
            <w:noProof/>
            <w:webHidden/>
          </w:rPr>
          <w:instrText xml:space="preserve"> PAGEREF _Toc117606273 \h </w:instrText>
        </w:r>
        <w:r w:rsidR="005E1020">
          <w:rPr>
            <w:noProof/>
            <w:webHidden/>
          </w:rPr>
        </w:r>
        <w:r w:rsidR="005E1020">
          <w:rPr>
            <w:noProof/>
            <w:webHidden/>
          </w:rPr>
          <w:fldChar w:fldCharType="separate"/>
        </w:r>
        <w:r w:rsidR="005E1020">
          <w:rPr>
            <w:noProof/>
            <w:webHidden/>
          </w:rPr>
          <w:t>1</w:t>
        </w:r>
        <w:r w:rsidR="005E1020">
          <w:rPr>
            <w:noProof/>
            <w:webHidden/>
          </w:rPr>
          <w:fldChar w:fldCharType="end"/>
        </w:r>
      </w:hyperlink>
    </w:p>
    <w:p w14:paraId="5D2BD03F" w14:textId="4B2F20A1" w:rsidR="005E1020" w:rsidRDefault="00D956E4">
      <w:pPr>
        <w:pStyle w:val="TOC2"/>
        <w:rPr>
          <w:rFonts w:asciiTheme="minorHAnsi" w:eastAsiaTheme="minorEastAsia" w:hAnsiTheme="minorHAnsi" w:cstheme="minorBidi"/>
          <w:noProof/>
          <w:szCs w:val="22"/>
          <w:lang w:eastAsia="en-NZ"/>
        </w:rPr>
      </w:pPr>
      <w:hyperlink w:anchor="_Toc117606274" w:history="1">
        <w:r w:rsidR="005E1020" w:rsidRPr="00E87161">
          <w:rPr>
            <w:rStyle w:val="Hyperlink"/>
            <w:noProof/>
            <w:w w:val="105"/>
          </w:rPr>
          <w:t xml:space="preserve">Ngā ratonga whakatahe tomopai, whakatuarite, aro ki te tangata, kounga hoki | </w:t>
        </w:r>
        <w:r w:rsidR="005E1020" w:rsidRPr="00E87161">
          <w:rPr>
            <w:rStyle w:val="Hyperlink"/>
            <w:bCs/>
            <w:noProof/>
            <w:w w:val="105"/>
          </w:rPr>
          <w:t>Accessible, equitable, person-centred, and high-quality abortion services</w:t>
        </w:r>
        <w:r w:rsidR="005E1020">
          <w:rPr>
            <w:noProof/>
            <w:webHidden/>
          </w:rPr>
          <w:tab/>
        </w:r>
        <w:r w:rsidR="005E1020">
          <w:rPr>
            <w:noProof/>
            <w:webHidden/>
          </w:rPr>
          <w:fldChar w:fldCharType="begin"/>
        </w:r>
        <w:r w:rsidR="005E1020">
          <w:rPr>
            <w:noProof/>
            <w:webHidden/>
          </w:rPr>
          <w:instrText xml:space="preserve"> PAGEREF _Toc117606274 \h </w:instrText>
        </w:r>
        <w:r w:rsidR="005E1020">
          <w:rPr>
            <w:noProof/>
            <w:webHidden/>
          </w:rPr>
        </w:r>
        <w:r w:rsidR="005E1020">
          <w:rPr>
            <w:noProof/>
            <w:webHidden/>
          </w:rPr>
          <w:fldChar w:fldCharType="separate"/>
        </w:r>
        <w:r w:rsidR="005E1020">
          <w:rPr>
            <w:noProof/>
            <w:webHidden/>
          </w:rPr>
          <w:t>1</w:t>
        </w:r>
        <w:r w:rsidR="005E1020">
          <w:rPr>
            <w:noProof/>
            <w:webHidden/>
          </w:rPr>
          <w:fldChar w:fldCharType="end"/>
        </w:r>
      </w:hyperlink>
    </w:p>
    <w:p w14:paraId="74E0E25E" w14:textId="1A21561A" w:rsidR="005E1020" w:rsidRDefault="00D956E4">
      <w:pPr>
        <w:pStyle w:val="TOC2"/>
        <w:rPr>
          <w:rFonts w:asciiTheme="minorHAnsi" w:eastAsiaTheme="minorEastAsia" w:hAnsiTheme="minorHAnsi" w:cstheme="minorBidi"/>
          <w:noProof/>
          <w:szCs w:val="22"/>
          <w:lang w:eastAsia="en-NZ"/>
        </w:rPr>
      </w:pPr>
      <w:hyperlink w:anchor="_Toc117606275" w:history="1">
        <w:r w:rsidR="005E1020" w:rsidRPr="00E87161">
          <w:rPr>
            <w:rStyle w:val="Hyperlink"/>
            <w:noProof/>
            <w:w w:val="105"/>
          </w:rPr>
          <w:t xml:space="preserve">Whakahoutanga pūnaha hauora | </w:t>
        </w:r>
        <w:r w:rsidR="005E1020" w:rsidRPr="00E87161">
          <w:rPr>
            <w:rStyle w:val="Hyperlink"/>
            <w:bCs/>
            <w:noProof/>
            <w:w w:val="105"/>
          </w:rPr>
          <w:t>Health system reforms</w:t>
        </w:r>
        <w:r w:rsidR="005E1020">
          <w:rPr>
            <w:noProof/>
            <w:webHidden/>
          </w:rPr>
          <w:tab/>
        </w:r>
        <w:r w:rsidR="005E1020">
          <w:rPr>
            <w:noProof/>
            <w:webHidden/>
          </w:rPr>
          <w:fldChar w:fldCharType="begin"/>
        </w:r>
        <w:r w:rsidR="005E1020">
          <w:rPr>
            <w:noProof/>
            <w:webHidden/>
          </w:rPr>
          <w:instrText xml:space="preserve"> PAGEREF _Toc117606275 \h </w:instrText>
        </w:r>
        <w:r w:rsidR="005E1020">
          <w:rPr>
            <w:noProof/>
            <w:webHidden/>
          </w:rPr>
        </w:r>
        <w:r w:rsidR="005E1020">
          <w:rPr>
            <w:noProof/>
            <w:webHidden/>
          </w:rPr>
          <w:fldChar w:fldCharType="separate"/>
        </w:r>
        <w:r w:rsidR="005E1020">
          <w:rPr>
            <w:noProof/>
            <w:webHidden/>
          </w:rPr>
          <w:t>2</w:t>
        </w:r>
        <w:r w:rsidR="005E1020">
          <w:rPr>
            <w:noProof/>
            <w:webHidden/>
          </w:rPr>
          <w:fldChar w:fldCharType="end"/>
        </w:r>
      </w:hyperlink>
    </w:p>
    <w:p w14:paraId="7259160C" w14:textId="180AE2BE" w:rsidR="005E1020" w:rsidRDefault="00D956E4">
      <w:pPr>
        <w:pStyle w:val="TOC2"/>
        <w:rPr>
          <w:rFonts w:asciiTheme="minorHAnsi" w:eastAsiaTheme="minorEastAsia" w:hAnsiTheme="minorHAnsi" w:cstheme="minorBidi"/>
          <w:noProof/>
          <w:szCs w:val="22"/>
          <w:lang w:eastAsia="en-NZ"/>
        </w:rPr>
      </w:pPr>
      <w:hyperlink w:anchor="_Toc117606276" w:history="1">
        <w:r w:rsidR="005E1020" w:rsidRPr="00E87161">
          <w:rPr>
            <w:rStyle w:val="Hyperlink"/>
            <w:noProof/>
            <w:w w:val="105"/>
          </w:rPr>
          <w:t xml:space="preserve">Te whakaū i Te Tiriti o Waitangi | </w:t>
        </w:r>
        <w:r w:rsidR="005E1020" w:rsidRPr="00E87161">
          <w:rPr>
            <w:rStyle w:val="Hyperlink"/>
            <w:bCs/>
            <w:noProof/>
            <w:w w:val="105"/>
          </w:rPr>
          <w:t>Embedding Te Tiriti o Waitangi</w:t>
        </w:r>
        <w:r w:rsidR="005E1020">
          <w:rPr>
            <w:noProof/>
            <w:webHidden/>
          </w:rPr>
          <w:tab/>
        </w:r>
        <w:r w:rsidR="005E1020">
          <w:rPr>
            <w:noProof/>
            <w:webHidden/>
          </w:rPr>
          <w:fldChar w:fldCharType="begin"/>
        </w:r>
        <w:r w:rsidR="005E1020">
          <w:rPr>
            <w:noProof/>
            <w:webHidden/>
          </w:rPr>
          <w:instrText xml:space="preserve"> PAGEREF _Toc117606276 \h </w:instrText>
        </w:r>
        <w:r w:rsidR="005E1020">
          <w:rPr>
            <w:noProof/>
            <w:webHidden/>
          </w:rPr>
        </w:r>
        <w:r w:rsidR="005E1020">
          <w:rPr>
            <w:noProof/>
            <w:webHidden/>
          </w:rPr>
          <w:fldChar w:fldCharType="separate"/>
        </w:r>
        <w:r w:rsidR="005E1020">
          <w:rPr>
            <w:noProof/>
            <w:webHidden/>
          </w:rPr>
          <w:t>3</w:t>
        </w:r>
        <w:r w:rsidR="005E1020">
          <w:rPr>
            <w:noProof/>
            <w:webHidden/>
          </w:rPr>
          <w:fldChar w:fldCharType="end"/>
        </w:r>
      </w:hyperlink>
    </w:p>
    <w:p w14:paraId="5EAFCBC2" w14:textId="3F27F92E" w:rsidR="005E1020" w:rsidRDefault="00D956E4">
      <w:pPr>
        <w:pStyle w:val="TOC2"/>
        <w:rPr>
          <w:rFonts w:asciiTheme="minorHAnsi" w:eastAsiaTheme="minorEastAsia" w:hAnsiTheme="minorHAnsi" w:cstheme="minorBidi"/>
          <w:noProof/>
          <w:szCs w:val="22"/>
          <w:lang w:eastAsia="en-NZ"/>
        </w:rPr>
      </w:pPr>
      <w:hyperlink w:anchor="_Toc117606277" w:history="1">
        <w:r w:rsidR="005E1020" w:rsidRPr="00E87161">
          <w:rPr>
            <w:rStyle w:val="Hyperlink"/>
            <w:noProof/>
            <w:w w:val="105"/>
          </w:rPr>
          <w:t xml:space="preserve">Te hoahoa mō te mana ōrite | </w:t>
        </w:r>
        <w:r w:rsidR="005E1020" w:rsidRPr="00E87161">
          <w:rPr>
            <w:rStyle w:val="Hyperlink"/>
            <w:bCs/>
            <w:noProof/>
            <w:w w:val="105"/>
          </w:rPr>
          <w:t>Designing for equity</w:t>
        </w:r>
        <w:r w:rsidR="005E1020">
          <w:rPr>
            <w:noProof/>
            <w:webHidden/>
          </w:rPr>
          <w:tab/>
        </w:r>
        <w:r w:rsidR="005E1020">
          <w:rPr>
            <w:noProof/>
            <w:webHidden/>
          </w:rPr>
          <w:fldChar w:fldCharType="begin"/>
        </w:r>
        <w:r w:rsidR="005E1020">
          <w:rPr>
            <w:noProof/>
            <w:webHidden/>
          </w:rPr>
          <w:instrText xml:space="preserve"> PAGEREF _Toc117606277 \h </w:instrText>
        </w:r>
        <w:r w:rsidR="005E1020">
          <w:rPr>
            <w:noProof/>
            <w:webHidden/>
          </w:rPr>
        </w:r>
        <w:r w:rsidR="005E1020">
          <w:rPr>
            <w:noProof/>
            <w:webHidden/>
          </w:rPr>
          <w:fldChar w:fldCharType="separate"/>
        </w:r>
        <w:r w:rsidR="005E1020">
          <w:rPr>
            <w:noProof/>
            <w:webHidden/>
          </w:rPr>
          <w:t>4</w:t>
        </w:r>
        <w:r w:rsidR="005E1020">
          <w:rPr>
            <w:noProof/>
            <w:webHidden/>
          </w:rPr>
          <w:fldChar w:fldCharType="end"/>
        </w:r>
      </w:hyperlink>
    </w:p>
    <w:p w14:paraId="1928C5FE" w14:textId="43879D27" w:rsidR="005E1020" w:rsidRDefault="00D956E4">
      <w:pPr>
        <w:pStyle w:val="TOC2"/>
        <w:rPr>
          <w:rFonts w:asciiTheme="minorHAnsi" w:eastAsiaTheme="minorEastAsia" w:hAnsiTheme="minorHAnsi" w:cstheme="minorBidi"/>
          <w:noProof/>
          <w:szCs w:val="22"/>
          <w:lang w:eastAsia="en-NZ"/>
        </w:rPr>
      </w:pPr>
      <w:hyperlink w:anchor="_Toc117606278" w:history="1">
        <w:r w:rsidR="005E1020" w:rsidRPr="00E87161">
          <w:rPr>
            <w:rStyle w:val="Hyperlink"/>
            <w:noProof/>
            <w:w w:val="105"/>
          </w:rPr>
          <w:t xml:space="preserve">Te whakatinanatanga o DECIDE | </w:t>
        </w:r>
        <w:r w:rsidR="005E1020" w:rsidRPr="00E87161">
          <w:rPr>
            <w:rStyle w:val="Hyperlink"/>
            <w:bCs/>
            <w:noProof/>
            <w:w w:val="105"/>
          </w:rPr>
          <w:t>Implementation of DECIDE</w:t>
        </w:r>
        <w:r w:rsidR="005E1020">
          <w:rPr>
            <w:noProof/>
            <w:webHidden/>
          </w:rPr>
          <w:tab/>
        </w:r>
        <w:r w:rsidR="005E1020">
          <w:rPr>
            <w:noProof/>
            <w:webHidden/>
          </w:rPr>
          <w:fldChar w:fldCharType="begin"/>
        </w:r>
        <w:r w:rsidR="005E1020">
          <w:rPr>
            <w:noProof/>
            <w:webHidden/>
          </w:rPr>
          <w:instrText xml:space="preserve"> PAGEREF _Toc117606278 \h </w:instrText>
        </w:r>
        <w:r w:rsidR="005E1020">
          <w:rPr>
            <w:noProof/>
            <w:webHidden/>
          </w:rPr>
        </w:r>
        <w:r w:rsidR="005E1020">
          <w:rPr>
            <w:noProof/>
            <w:webHidden/>
          </w:rPr>
          <w:fldChar w:fldCharType="separate"/>
        </w:r>
        <w:r w:rsidR="005E1020">
          <w:rPr>
            <w:noProof/>
            <w:webHidden/>
          </w:rPr>
          <w:t>5</w:t>
        </w:r>
        <w:r w:rsidR="005E1020">
          <w:rPr>
            <w:noProof/>
            <w:webHidden/>
          </w:rPr>
          <w:fldChar w:fldCharType="end"/>
        </w:r>
      </w:hyperlink>
    </w:p>
    <w:p w14:paraId="4C40660F" w14:textId="25C56BE1" w:rsidR="005E1020" w:rsidRDefault="00D956E4">
      <w:pPr>
        <w:pStyle w:val="TOC2"/>
        <w:rPr>
          <w:rFonts w:asciiTheme="minorHAnsi" w:eastAsiaTheme="minorEastAsia" w:hAnsiTheme="minorHAnsi" w:cstheme="minorBidi"/>
          <w:noProof/>
          <w:szCs w:val="22"/>
          <w:lang w:eastAsia="en-NZ"/>
        </w:rPr>
      </w:pPr>
      <w:hyperlink w:anchor="_Toc117606279" w:history="1">
        <w:r w:rsidR="005E1020" w:rsidRPr="00E87161">
          <w:rPr>
            <w:rStyle w:val="Hyperlink"/>
            <w:noProof/>
            <w:w w:val="105"/>
          </w:rPr>
          <w:t xml:space="preserve">Ngā paerewa me te waeture | </w:t>
        </w:r>
        <w:r w:rsidR="005E1020" w:rsidRPr="00E87161">
          <w:rPr>
            <w:rStyle w:val="Hyperlink"/>
            <w:bCs/>
            <w:noProof/>
            <w:w w:val="105"/>
          </w:rPr>
          <w:t>Standards and regulation</w:t>
        </w:r>
        <w:r w:rsidR="005E1020">
          <w:rPr>
            <w:noProof/>
            <w:webHidden/>
          </w:rPr>
          <w:tab/>
        </w:r>
        <w:r w:rsidR="005E1020">
          <w:rPr>
            <w:noProof/>
            <w:webHidden/>
          </w:rPr>
          <w:fldChar w:fldCharType="begin"/>
        </w:r>
        <w:r w:rsidR="005E1020">
          <w:rPr>
            <w:noProof/>
            <w:webHidden/>
          </w:rPr>
          <w:instrText xml:space="preserve"> PAGEREF _Toc117606279 \h </w:instrText>
        </w:r>
        <w:r w:rsidR="005E1020">
          <w:rPr>
            <w:noProof/>
            <w:webHidden/>
          </w:rPr>
        </w:r>
        <w:r w:rsidR="005E1020">
          <w:rPr>
            <w:noProof/>
            <w:webHidden/>
          </w:rPr>
          <w:fldChar w:fldCharType="separate"/>
        </w:r>
        <w:r w:rsidR="005E1020">
          <w:rPr>
            <w:noProof/>
            <w:webHidden/>
          </w:rPr>
          <w:t>6</w:t>
        </w:r>
        <w:r w:rsidR="005E1020">
          <w:rPr>
            <w:noProof/>
            <w:webHidden/>
          </w:rPr>
          <w:fldChar w:fldCharType="end"/>
        </w:r>
      </w:hyperlink>
    </w:p>
    <w:p w14:paraId="5D981D8C" w14:textId="57B9CB02" w:rsidR="005E1020" w:rsidRDefault="00D956E4">
      <w:pPr>
        <w:pStyle w:val="TOC2"/>
        <w:rPr>
          <w:rFonts w:asciiTheme="minorHAnsi" w:eastAsiaTheme="minorEastAsia" w:hAnsiTheme="minorHAnsi" w:cstheme="minorBidi"/>
          <w:noProof/>
          <w:szCs w:val="22"/>
          <w:lang w:eastAsia="en-NZ"/>
        </w:rPr>
      </w:pPr>
      <w:hyperlink w:anchor="_Toc117606280" w:history="1">
        <w:r w:rsidR="005E1020" w:rsidRPr="00E87161">
          <w:rPr>
            <w:rStyle w:val="Hyperlink"/>
            <w:noProof/>
            <w:w w:val="105"/>
          </w:rPr>
          <w:t>Rongoā whakatahe | Abortion medication</w:t>
        </w:r>
        <w:r w:rsidR="005E1020">
          <w:rPr>
            <w:noProof/>
            <w:webHidden/>
          </w:rPr>
          <w:tab/>
        </w:r>
        <w:r w:rsidR="005E1020">
          <w:rPr>
            <w:noProof/>
            <w:webHidden/>
          </w:rPr>
          <w:fldChar w:fldCharType="begin"/>
        </w:r>
        <w:r w:rsidR="005E1020">
          <w:rPr>
            <w:noProof/>
            <w:webHidden/>
          </w:rPr>
          <w:instrText xml:space="preserve"> PAGEREF _Toc117606280 \h </w:instrText>
        </w:r>
        <w:r w:rsidR="005E1020">
          <w:rPr>
            <w:noProof/>
            <w:webHidden/>
          </w:rPr>
        </w:r>
        <w:r w:rsidR="005E1020">
          <w:rPr>
            <w:noProof/>
            <w:webHidden/>
          </w:rPr>
          <w:fldChar w:fldCharType="separate"/>
        </w:r>
        <w:r w:rsidR="005E1020">
          <w:rPr>
            <w:noProof/>
            <w:webHidden/>
          </w:rPr>
          <w:t>8</w:t>
        </w:r>
        <w:r w:rsidR="005E1020">
          <w:rPr>
            <w:noProof/>
            <w:webHidden/>
          </w:rPr>
          <w:fldChar w:fldCharType="end"/>
        </w:r>
      </w:hyperlink>
    </w:p>
    <w:p w14:paraId="2FB2645E" w14:textId="70622EF9" w:rsidR="005E1020" w:rsidRDefault="00D956E4">
      <w:pPr>
        <w:pStyle w:val="TOC2"/>
        <w:rPr>
          <w:rFonts w:asciiTheme="minorHAnsi" w:eastAsiaTheme="minorEastAsia" w:hAnsiTheme="minorHAnsi" w:cstheme="minorBidi"/>
          <w:noProof/>
          <w:szCs w:val="22"/>
          <w:lang w:eastAsia="en-NZ"/>
        </w:rPr>
      </w:pPr>
      <w:hyperlink w:anchor="_Toc117606281" w:history="1">
        <w:r w:rsidR="005E1020" w:rsidRPr="00E87161">
          <w:rPr>
            <w:rStyle w:val="Hyperlink"/>
            <w:noProof/>
            <w:w w:val="105"/>
          </w:rPr>
          <w:t xml:space="preserve">Whakangungu whakatahe ā-motu wāhanga tuatahi | </w:t>
        </w:r>
        <w:r w:rsidR="005E1020" w:rsidRPr="00E87161">
          <w:rPr>
            <w:rStyle w:val="Hyperlink"/>
            <w:bCs/>
            <w:noProof/>
            <w:w w:val="105"/>
          </w:rPr>
          <w:t>First-trimester national abortion training</w:t>
        </w:r>
        <w:r w:rsidR="005E1020">
          <w:rPr>
            <w:noProof/>
            <w:webHidden/>
          </w:rPr>
          <w:tab/>
        </w:r>
        <w:r w:rsidR="005E1020">
          <w:rPr>
            <w:noProof/>
            <w:webHidden/>
          </w:rPr>
          <w:fldChar w:fldCharType="begin"/>
        </w:r>
        <w:r w:rsidR="005E1020">
          <w:rPr>
            <w:noProof/>
            <w:webHidden/>
          </w:rPr>
          <w:instrText xml:space="preserve"> PAGEREF _Toc117606281 \h </w:instrText>
        </w:r>
        <w:r w:rsidR="005E1020">
          <w:rPr>
            <w:noProof/>
            <w:webHidden/>
          </w:rPr>
        </w:r>
        <w:r w:rsidR="005E1020">
          <w:rPr>
            <w:noProof/>
            <w:webHidden/>
          </w:rPr>
          <w:fldChar w:fldCharType="separate"/>
        </w:r>
        <w:r w:rsidR="005E1020">
          <w:rPr>
            <w:noProof/>
            <w:webHidden/>
          </w:rPr>
          <w:t>9</w:t>
        </w:r>
        <w:r w:rsidR="005E1020">
          <w:rPr>
            <w:noProof/>
            <w:webHidden/>
          </w:rPr>
          <w:fldChar w:fldCharType="end"/>
        </w:r>
      </w:hyperlink>
    </w:p>
    <w:p w14:paraId="69C14230" w14:textId="6D9B814C" w:rsidR="005E1020" w:rsidRDefault="00D956E4">
      <w:pPr>
        <w:pStyle w:val="TOC1"/>
        <w:rPr>
          <w:rFonts w:asciiTheme="minorHAnsi" w:eastAsiaTheme="minorEastAsia" w:hAnsiTheme="minorHAnsi" w:cstheme="minorBidi"/>
          <w:noProof/>
          <w:sz w:val="22"/>
          <w:szCs w:val="22"/>
          <w:lang w:eastAsia="en-NZ"/>
        </w:rPr>
      </w:pPr>
      <w:hyperlink w:anchor="_Toc117606282" w:history="1">
        <w:r w:rsidR="005E1020" w:rsidRPr="00E87161">
          <w:rPr>
            <w:rStyle w:val="Hyperlink"/>
            <w:noProof/>
            <w:w w:val="105"/>
          </w:rPr>
          <w:t xml:space="preserve">Tatauranga whakatahe | </w:t>
        </w:r>
        <w:r w:rsidR="005E1020" w:rsidRPr="00E87161">
          <w:rPr>
            <w:rStyle w:val="Hyperlink"/>
            <w:bCs/>
            <w:noProof/>
            <w:w w:val="105"/>
          </w:rPr>
          <w:t>Abortion statistics 2021</w:t>
        </w:r>
        <w:r w:rsidR="005E1020">
          <w:rPr>
            <w:noProof/>
            <w:webHidden/>
          </w:rPr>
          <w:tab/>
        </w:r>
        <w:r w:rsidR="005E1020">
          <w:rPr>
            <w:noProof/>
            <w:webHidden/>
          </w:rPr>
          <w:fldChar w:fldCharType="begin"/>
        </w:r>
        <w:r w:rsidR="005E1020">
          <w:rPr>
            <w:noProof/>
            <w:webHidden/>
          </w:rPr>
          <w:instrText xml:space="preserve"> PAGEREF _Toc117606282 \h </w:instrText>
        </w:r>
        <w:r w:rsidR="005E1020">
          <w:rPr>
            <w:noProof/>
            <w:webHidden/>
          </w:rPr>
        </w:r>
        <w:r w:rsidR="005E1020">
          <w:rPr>
            <w:noProof/>
            <w:webHidden/>
          </w:rPr>
          <w:fldChar w:fldCharType="separate"/>
        </w:r>
        <w:r w:rsidR="005E1020">
          <w:rPr>
            <w:noProof/>
            <w:webHidden/>
          </w:rPr>
          <w:t>10</w:t>
        </w:r>
        <w:r w:rsidR="005E1020">
          <w:rPr>
            <w:noProof/>
            <w:webHidden/>
          </w:rPr>
          <w:fldChar w:fldCharType="end"/>
        </w:r>
      </w:hyperlink>
    </w:p>
    <w:p w14:paraId="361515B0" w14:textId="6BD42D17" w:rsidR="005E1020" w:rsidRDefault="00D956E4">
      <w:pPr>
        <w:pStyle w:val="TOC2"/>
        <w:rPr>
          <w:rFonts w:asciiTheme="minorHAnsi" w:eastAsiaTheme="minorEastAsia" w:hAnsiTheme="minorHAnsi" w:cstheme="minorBidi"/>
          <w:noProof/>
          <w:szCs w:val="22"/>
          <w:lang w:eastAsia="en-NZ"/>
        </w:rPr>
      </w:pPr>
      <w:hyperlink w:anchor="_Toc117606283" w:history="1">
        <w:r w:rsidR="005E1020" w:rsidRPr="00E87161">
          <w:rPr>
            <w:rStyle w:val="Hyperlink"/>
            <w:noProof/>
            <w:w w:val="105"/>
          </w:rPr>
          <w:t xml:space="preserve">Ngā meka matua | </w:t>
        </w:r>
        <w:r w:rsidR="005E1020" w:rsidRPr="00E87161">
          <w:rPr>
            <w:rStyle w:val="Hyperlink"/>
            <w:bCs/>
            <w:noProof/>
            <w:w w:val="105"/>
          </w:rPr>
          <w:t>Key facts</w:t>
        </w:r>
        <w:r w:rsidR="005E1020">
          <w:rPr>
            <w:noProof/>
            <w:webHidden/>
          </w:rPr>
          <w:tab/>
        </w:r>
        <w:r w:rsidR="005E1020">
          <w:rPr>
            <w:noProof/>
            <w:webHidden/>
          </w:rPr>
          <w:fldChar w:fldCharType="begin"/>
        </w:r>
        <w:r w:rsidR="005E1020">
          <w:rPr>
            <w:noProof/>
            <w:webHidden/>
          </w:rPr>
          <w:instrText xml:space="preserve"> PAGEREF _Toc117606283 \h </w:instrText>
        </w:r>
        <w:r w:rsidR="005E1020">
          <w:rPr>
            <w:noProof/>
            <w:webHidden/>
          </w:rPr>
        </w:r>
        <w:r w:rsidR="005E1020">
          <w:rPr>
            <w:noProof/>
            <w:webHidden/>
          </w:rPr>
          <w:fldChar w:fldCharType="separate"/>
        </w:r>
        <w:r w:rsidR="005E1020">
          <w:rPr>
            <w:noProof/>
            <w:webHidden/>
          </w:rPr>
          <w:t>10</w:t>
        </w:r>
        <w:r w:rsidR="005E1020">
          <w:rPr>
            <w:noProof/>
            <w:webHidden/>
          </w:rPr>
          <w:fldChar w:fldCharType="end"/>
        </w:r>
      </w:hyperlink>
    </w:p>
    <w:p w14:paraId="61EDCA24" w14:textId="0D386660" w:rsidR="005E1020" w:rsidRDefault="00D956E4">
      <w:pPr>
        <w:pStyle w:val="TOC1"/>
        <w:tabs>
          <w:tab w:val="left" w:pos="1540"/>
        </w:tabs>
        <w:rPr>
          <w:rFonts w:asciiTheme="minorHAnsi" w:eastAsiaTheme="minorEastAsia" w:hAnsiTheme="minorHAnsi" w:cstheme="minorBidi"/>
          <w:noProof/>
          <w:sz w:val="22"/>
          <w:szCs w:val="22"/>
          <w:lang w:eastAsia="en-NZ"/>
        </w:rPr>
      </w:pPr>
      <w:hyperlink w:anchor="_Toc117606284" w:history="1">
        <w:r w:rsidR="005E1020" w:rsidRPr="00E87161">
          <w:rPr>
            <w:rStyle w:val="Hyperlink"/>
            <w:noProof/>
          </w:rPr>
          <w:t>Wāhanga 1.</w:t>
        </w:r>
        <w:r w:rsidR="005E1020">
          <w:rPr>
            <w:rFonts w:asciiTheme="minorHAnsi" w:eastAsiaTheme="minorEastAsia" w:hAnsiTheme="minorHAnsi" w:cstheme="minorBidi"/>
            <w:noProof/>
            <w:sz w:val="22"/>
            <w:szCs w:val="22"/>
            <w:lang w:eastAsia="en-NZ"/>
          </w:rPr>
          <w:tab/>
        </w:r>
        <w:r w:rsidR="005E1020" w:rsidRPr="00E87161">
          <w:rPr>
            <w:rStyle w:val="Hyperlink"/>
            <w:noProof/>
          </w:rPr>
          <w:t>Ngā tatauranga whakatahe ahuwhānui | Section 1: General abortion statistics</w:t>
        </w:r>
        <w:r w:rsidR="005E1020">
          <w:rPr>
            <w:noProof/>
            <w:webHidden/>
          </w:rPr>
          <w:tab/>
        </w:r>
        <w:r w:rsidR="005E1020">
          <w:rPr>
            <w:noProof/>
            <w:webHidden/>
          </w:rPr>
          <w:fldChar w:fldCharType="begin"/>
        </w:r>
        <w:r w:rsidR="005E1020">
          <w:rPr>
            <w:noProof/>
            <w:webHidden/>
          </w:rPr>
          <w:instrText xml:space="preserve"> PAGEREF _Toc117606284 \h </w:instrText>
        </w:r>
        <w:r w:rsidR="005E1020">
          <w:rPr>
            <w:noProof/>
            <w:webHidden/>
          </w:rPr>
        </w:r>
        <w:r w:rsidR="005E1020">
          <w:rPr>
            <w:noProof/>
            <w:webHidden/>
          </w:rPr>
          <w:fldChar w:fldCharType="separate"/>
        </w:r>
        <w:r w:rsidR="005E1020">
          <w:rPr>
            <w:noProof/>
            <w:webHidden/>
          </w:rPr>
          <w:t>12</w:t>
        </w:r>
        <w:r w:rsidR="005E1020">
          <w:rPr>
            <w:noProof/>
            <w:webHidden/>
          </w:rPr>
          <w:fldChar w:fldCharType="end"/>
        </w:r>
      </w:hyperlink>
    </w:p>
    <w:p w14:paraId="7A70B2AC" w14:textId="7F6E1A3D" w:rsidR="005E1020" w:rsidRDefault="00D956E4">
      <w:pPr>
        <w:pStyle w:val="TOC1"/>
        <w:tabs>
          <w:tab w:val="left" w:pos="1540"/>
        </w:tabs>
        <w:rPr>
          <w:rFonts w:asciiTheme="minorHAnsi" w:eastAsiaTheme="minorEastAsia" w:hAnsiTheme="minorHAnsi" w:cstheme="minorBidi"/>
          <w:noProof/>
          <w:sz w:val="22"/>
          <w:szCs w:val="22"/>
          <w:lang w:eastAsia="en-NZ"/>
        </w:rPr>
      </w:pPr>
      <w:hyperlink w:anchor="_Toc117606285" w:history="1">
        <w:r w:rsidR="005E1020" w:rsidRPr="00E87161">
          <w:rPr>
            <w:rStyle w:val="Hyperlink"/>
            <w:noProof/>
          </w:rPr>
          <w:t>Wāhanga 2.</w:t>
        </w:r>
        <w:r w:rsidR="005E1020">
          <w:rPr>
            <w:rFonts w:asciiTheme="minorHAnsi" w:eastAsiaTheme="minorEastAsia" w:hAnsiTheme="minorHAnsi" w:cstheme="minorBidi"/>
            <w:noProof/>
            <w:sz w:val="22"/>
            <w:szCs w:val="22"/>
            <w:lang w:eastAsia="en-NZ"/>
          </w:rPr>
          <w:tab/>
        </w:r>
        <w:r w:rsidR="005E1020" w:rsidRPr="00E87161">
          <w:rPr>
            <w:rStyle w:val="Hyperlink"/>
            <w:noProof/>
          </w:rPr>
          <w:t xml:space="preserve">Te aronga ki te Māori | </w:t>
        </w:r>
        <w:r w:rsidR="005E1020" w:rsidRPr="00E87161">
          <w:rPr>
            <w:rStyle w:val="Hyperlink"/>
            <w:bCs/>
            <w:noProof/>
          </w:rPr>
          <w:t>Section 2: Responsiveness to Māori</w:t>
        </w:r>
        <w:r w:rsidR="005E1020">
          <w:rPr>
            <w:noProof/>
            <w:webHidden/>
          </w:rPr>
          <w:tab/>
        </w:r>
        <w:r w:rsidR="005E1020">
          <w:rPr>
            <w:noProof/>
            <w:webHidden/>
          </w:rPr>
          <w:fldChar w:fldCharType="begin"/>
        </w:r>
        <w:r w:rsidR="005E1020">
          <w:rPr>
            <w:noProof/>
            <w:webHidden/>
          </w:rPr>
          <w:instrText xml:space="preserve"> PAGEREF _Toc117606285 \h </w:instrText>
        </w:r>
        <w:r w:rsidR="005E1020">
          <w:rPr>
            <w:noProof/>
            <w:webHidden/>
          </w:rPr>
        </w:r>
        <w:r w:rsidR="005E1020">
          <w:rPr>
            <w:noProof/>
            <w:webHidden/>
          </w:rPr>
          <w:fldChar w:fldCharType="separate"/>
        </w:r>
        <w:r w:rsidR="005E1020">
          <w:rPr>
            <w:noProof/>
            <w:webHidden/>
          </w:rPr>
          <w:t>19</w:t>
        </w:r>
        <w:r w:rsidR="005E1020">
          <w:rPr>
            <w:noProof/>
            <w:webHidden/>
          </w:rPr>
          <w:fldChar w:fldCharType="end"/>
        </w:r>
      </w:hyperlink>
    </w:p>
    <w:p w14:paraId="50836A64" w14:textId="3FD6528F" w:rsidR="005E1020" w:rsidRDefault="00D956E4">
      <w:pPr>
        <w:pStyle w:val="TOC1"/>
        <w:tabs>
          <w:tab w:val="left" w:pos="1540"/>
        </w:tabs>
        <w:rPr>
          <w:rFonts w:asciiTheme="minorHAnsi" w:eastAsiaTheme="minorEastAsia" w:hAnsiTheme="minorHAnsi" w:cstheme="minorBidi"/>
          <w:noProof/>
          <w:sz w:val="22"/>
          <w:szCs w:val="22"/>
          <w:lang w:eastAsia="en-NZ"/>
        </w:rPr>
      </w:pPr>
      <w:hyperlink w:anchor="_Toc117606286" w:history="1">
        <w:r w:rsidR="005E1020" w:rsidRPr="00E87161">
          <w:rPr>
            <w:rStyle w:val="Hyperlink"/>
            <w:bCs/>
            <w:noProof/>
          </w:rPr>
          <w:t>Wāhanga 3.</w:t>
        </w:r>
        <w:r w:rsidR="005E1020">
          <w:rPr>
            <w:rFonts w:asciiTheme="minorHAnsi" w:eastAsiaTheme="minorEastAsia" w:hAnsiTheme="minorHAnsi" w:cstheme="minorBidi"/>
            <w:noProof/>
            <w:sz w:val="22"/>
            <w:szCs w:val="22"/>
            <w:lang w:eastAsia="en-NZ"/>
          </w:rPr>
          <w:tab/>
        </w:r>
        <w:r w:rsidR="005E1020" w:rsidRPr="00E87161">
          <w:rPr>
            <w:rStyle w:val="Hyperlink"/>
            <w:noProof/>
          </w:rPr>
          <w:t>Ngā tukanga whakatahe | Section 3: Types of abortion procedures</w:t>
        </w:r>
        <w:r w:rsidR="005E1020">
          <w:rPr>
            <w:noProof/>
            <w:webHidden/>
          </w:rPr>
          <w:tab/>
        </w:r>
        <w:r w:rsidR="005E1020">
          <w:rPr>
            <w:noProof/>
            <w:webHidden/>
          </w:rPr>
          <w:fldChar w:fldCharType="begin"/>
        </w:r>
        <w:r w:rsidR="005E1020">
          <w:rPr>
            <w:noProof/>
            <w:webHidden/>
          </w:rPr>
          <w:instrText xml:space="preserve"> PAGEREF _Toc117606286 \h </w:instrText>
        </w:r>
        <w:r w:rsidR="005E1020">
          <w:rPr>
            <w:noProof/>
            <w:webHidden/>
          </w:rPr>
        </w:r>
        <w:r w:rsidR="005E1020">
          <w:rPr>
            <w:noProof/>
            <w:webHidden/>
          </w:rPr>
          <w:fldChar w:fldCharType="separate"/>
        </w:r>
        <w:r w:rsidR="005E1020">
          <w:rPr>
            <w:noProof/>
            <w:webHidden/>
          </w:rPr>
          <w:t>22</w:t>
        </w:r>
        <w:r w:rsidR="005E1020">
          <w:rPr>
            <w:noProof/>
            <w:webHidden/>
          </w:rPr>
          <w:fldChar w:fldCharType="end"/>
        </w:r>
      </w:hyperlink>
    </w:p>
    <w:p w14:paraId="5C956C8C" w14:textId="541D7458" w:rsidR="005E1020" w:rsidRDefault="00D956E4">
      <w:pPr>
        <w:pStyle w:val="TOC1"/>
        <w:tabs>
          <w:tab w:val="left" w:pos="1540"/>
        </w:tabs>
        <w:rPr>
          <w:rFonts w:asciiTheme="minorHAnsi" w:eastAsiaTheme="minorEastAsia" w:hAnsiTheme="minorHAnsi" w:cstheme="minorBidi"/>
          <w:noProof/>
          <w:sz w:val="22"/>
          <w:szCs w:val="22"/>
          <w:lang w:eastAsia="en-NZ"/>
        </w:rPr>
      </w:pPr>
      <w:hyperlink w:anchor="_Toc117606287" w:history="1">
        <w:r w:rsidR="005E1020" w:rsidRPr="00E87161">
          <w:rPr>
            <w:rStyle w:val="Hyperlink"/>
            <w:noProof/>
          </w:rPr>
          <w:t>Wāhanga 4.</w:t>
        </w:r>
        <w:r w:rsidR="005E1020">
          <w:rPr>
            <w:rFonts w:asciiTheme="minorHAnsi" w:eastAsiaTheme="minorEastAsia" w:hAnsiTheme="minorHAnsi" w:cstheme="minorBidi"/>
            <w:noProof/>
            <w:sz w:val="22"/>
            <w:szCs w:val="22"/>
            <w:lang w:eastAsia="en-NZ"/>
          </w:rPr>
          <w:tab/>
        </w:r>
        <w:r w:rsidR="005E1020" w:rsidRPr="00E87161">
          <w:rPr>
            <w:rStyle w:val="Hyperlink"/>
            <w:noProof/>
          </w:rPr>
          <w:t xml:space="preserve">Te whakatahe i roto i te ara whakaputa uri | </w:t>
        </w:r>
        <w:r w:rsidR="005E1020" w:rsidRPr="00E87161">
          <w:rPr>
            <w:rStyle w:val="Hyperlink"/>
            <w:bCs/>
            <w:noProof/>
          </w:rPr>
          <w:t>Section 4: Abortion within the reproductive journey</w:t>
        </w:r>
        <w:r w:rsidR="005E1020">
          <w:rPr>
            <w:noProof/>
            <w:webHidden/>
          </w:rPr>
          <w:tab/>
        </w:r>
        <w:r w:rsidR="005E1020">
          <w:rPr>
            <w:noProof/>
            <w:webHidden/>
          </w:rPr>
          <w:fldChar w:fldCharType="begin"/>
        </w:r>
        <w:r w:rsidR="005E1020">
          <w:rPr>
            <w:noProof/>
            <w:webHidden/>
          </w:rPr>
          <w:instrText xml:space="preserve"> PAGEREF _Toc117606287 \h </w:instrText>
        </w:r>
        <w:r w:rsidR="005E1020">
          <w:rPr>
            <w:noProof/>
            <w:webHidden/>
          </w:rPr>
        </w:r>
        <w:r w:rsidR="005E1020">
          <w:rPr>
            <w:noProof/>
            <w:webHidden/>
          </w:rPr>
          <w:fldChar w:fldCharType="separate"/>
        </w:r>
        <w:r w:rsidR="005E1020">
          <w:rPr>
            <w:noProof/>
            <w:webHidden/>
          </w:rPr>
          <w:t>25</w:t>
        </w:r>
        <w:r w:rsidR="005E1020">
          <w:rPr>
            <w:noProof/>
            <w:webHidden/>
          </w:rPr>
          <w:fldChar w:fldCharType="end"/>
        </w:r>
      </w:hyperlink>
    </w:p>
    <w:p w14:paraId="6B72181D" w14:textId="10DE7C91" w:rsidR="005E1020" w:rsidRDefault="00D956E4">
      <w:pPr>
        <w:pStyle w:val="TOC1"/>
        <w:tabs>
          <w:tab w:val="left" w:pos="1540"/>
        </w:tabs>
        <w:rPr>
          <w:rFonts w:asciiTheme="minorHAnsi" w:eastAsiaTheme="minorEastAsia" w:hAnsiTheme="minorHAnsi" w:cstheme="minorBidi"/>
          <w:noProof/>
          <w:sz w:val="22"/>
          <w:szCs w:val="22"/>
          <w:lang w:eastAsia="en-NZ"/>
        </w:rPr>
      </w:pPr>
      <w:hyperlink w:anchor="_Toc117606288" w:history="1">
        <w:r w:rsidR="005E1020" w:rsidRPr="00E87161">
          <w:rPr>
            <w:rStyle w:val="Hyperlink"/>
            <w:noProof/>
          </w:rPr>
          <w:t>Wāhanga 5.</w:t>
        </w:r>
        <w:r w:rsidR="005E1020">
          <w:rPr>
            <w:rFonts w:asciiTheme="minorHAnsi" w:eastAsiaTheme="minorEastAsia" w:hAnsiTheme="minorHAnsi" w:cstheme="minorBidi"/>
            <w:noProof/>
            <w:sz w:val="22"/>
            <w:szCs w:val="22"/>
            <w:lang w:eastAsia="en-NZ"/>
          </w:rPr>
          <w:tab/>
        </w:r>
        <w:r w:rsidR="005E1020" w:rsidRPr="00E87161">
          <w:rPr>
            <w:rStyle w:val="Hyperlink"/>
            <w:noProof/>
          </w:rPr>
          <w:t xml:space="preserve">Te āheinga ki te whakatahe me ngā ārai hapūtanga | </w:t>
        </w:r>
        <w:r w:rsidR="005E1020" w:rsidRPr="00E87161">
          <w:rPr>
            <w:rStyle w:val="Hyperlink"/>
            <w:bCs/>
            <w:noProof/>
          </w:rPr>
          <w:t>Section 5: Abortion and access to contraception</w:t>
        </w:r>
        <w:r w:rsidR="005E1020">
          <w:rPr>
            <w:noProof/>
            <w:webHidden/>
          </w:rPr>
          <w:tab/>
        </w:r>
        <w:r w:rsidR="005E1020">
          <w:rPr>
            <w:noProof/>
            <w:webHidden/>
          </w:rPr>
          <w:fldChar w:fldCharType="begin"/>
        </w:r>
        <w:r w:rsidR="005E1020">
          <w:rPr>
            <w:noProof/>
            <w:webHidden/>
          </w:rPr>
          <w:instrText xml:space="preserve"> PAGEREF _Toc117606288 \h </w:instrText>
        </w:r>
        <w:r w:rsidR="005E1020">
          <w:rPr>
            <w:noProof/>
            <w:webHidden/>
          </w:rPr>
        </w:r>
        <w:r w:rsidR="005E1020">
          <w:rPr>
            <w:noProof/>
            <w:webHidden/>
          </w:rPr>
          <w:fldChar w:fldCharType="separate"/>
        </w:r>
        <w:r w:rsidR="005E1020">
          <w:rPr>
            <w:noProof/>
            <w:webHidden/>
          </w:rPr>
          <w:t>27</w:t>
        </w:r>
        <w:r w:rsidR="005E1020">
          <w:rPr>
            <w:noProof/>
            <w:webHidden/>
          </w:rPr>
          <w:fldChar w:fldCharType="end"/>
        </w:r>
      </w:hyperlink>
    </w:p>
    <w:p w14:paraId="131407E6" w14:textId="51182776" w:rsidR="005E1020" w:rsidRDefault="00D956E4">
      <w:pPr>
        <w:pStyle w:val="TOC1"/>
        <w:tabs>
          <w:tab w:val="left" w:pos="1540"/>
        </w:tabs>
        <w:rPr>
          <w:rFonts w:asciiTheme="minorHAnsi" w:eastAsiaTheme="minorEastAsia" w:hAnsiTheme="minorHAnsi" w:cstheme="minorBidi"/>
          <w:noProof/>
          <w:sz w:val="22"/>
          <w:szCs w:val="22"/>
          <w:lang w:eastAsia="en-NZ"/>
        </w:rPr>
      </w:pPr>
      <w:hyperlink w:anchor="_Toc117606289" w:history="1">
        <w:r w:rsidR="005E1020" w:rsidRPr="00E87161">
          <w:rPr>
            <w:rStyle w:val="Hyperlink"/>
            <w:noProof/>
          </w:rPr>
          <w:t>Wāhanga 6.</w:t>
        </w:r>
        <w:r w:rsidR="005E1020">
          <w:rPr>
            <w:rFonts w:asciiTheme="minorHAnsi" w:eastAsiaTheme="minorEastAsia" w:hAnsiTheme="minorHAnsi" w:cstheme="minorBidi"/>
            <w:noProof/>
            <w:sz w:val="22"/>
            <w:szCs w:val="22"/>
            <w:lang w:eastAsia="en-NZ"/>
          </w:rPr>
          <w:tab/>
        </w:r>
        <w:r w:rsidR="005E1020" w:rsidRPr="00E87161">
          <w:rPr>
            <w:rStyle w:val="Hyperlink"/>
            <w:noProof/>
          </w:rPr>
          <w:t xml:space="preserve">Te āheinga ā-matawhenua ki te whakatahe | </w:t>
        </w:r>
        <w:r w:rsidR="005E1020" w:rsidRPr="00E87161">
          <w:rPr>
            <w:rStyle w:val="Hyperlink"/>
            <w:bCs/>
            <w:noProof/>
          </w:rPr>
          <w:t>Section 6: Geographical access to abortion</w:t>
        </w:r>
        <w:r w:rsidR="005E1020">
          <w:rPr>
            <w:noProof/>
            <w:webHidden/>
          </w:rPr>
          <w:tab/>
        </w:r>
        <w:r w:rsidR="005E1020">
          <w:rPr>
            <w:noProof/>
            <w:webHidden/>
          </w:rPr>
          <w:fldChar w:fldCharType="begin"/>
        </w:r>
        <w:r w:rsidR="005E1020">
          <w:rPr>
            <w:noProof/>
            <w:webHidden/>
          </w:rPr>
          <w:instrText xml:space="preserve"> PAGEREF _Toc117606289 \h </w:instrText>
        </w:r>
        <w:r w:rsidR="005E1020">
          <w:rPr>
            <w:noProof/>
            <w:webHidden/>
          </w:rPr>
        </w:r>
        <w:r w:rsidR="005E1020">
          <w:rPr>
            <w:noProof/>
            <w:webHidden/>
          </w:rPr>
          <w:fldChar w:fldCharType="separate"/>
        </w:r>
        <w:r w:rsidR="005E1020">
          <w:rPr>
            <w:noProof/>
            <w:webHidden/>
          </w:rPr>
          <w:t>34</w:t>
        </w:r>
        <w:r w:rsidR="005E1020">
          <w:rPr>
            <w:noProof/>
            <w:webHidden/>
          </w:rPr>
          <w:fldChar w:fldCharType="end"/>
        </w:r>
      </w:hyperlink>
    </w:p>
    <w:p w14:paraId="027FC3AC" w14:textId="32944364" w:rsidR="005E1020" w:rsidRDefault="00D956E4">
      <w:pPr>
        <w:pStyle w:val="TOC1"/>
        <w:tabs>
          <w:tab w:val="left" w:pos="1540"/>
        </w:tabs>
        <w:rPr>
          <w:rFonts w:asciiTheme="minorHAnsi" w:eastAsiaTheme="minorEastAsia" w:hAnsiTheme="minorHAnsi" w:cstheme="minorBidi"/>
          <w:noProof/>
          <w:sz w:val="22"/>
          <w:szCs w:val="22"/>
          <w:lang w:eastAsia="en-NZ"/>
        </w:rPr>
      </w:pPr>
      <w:hyperlink w:anchor="_Toc117606290" w:history="1">
        <w:r w:rsidR="005E1020" w:rsidRPr="00E87161">
          <w:rPr>
            <w:rStyle w:val="Hyperlink"/>
            <w:noProof/>
          </w:rPr>
          <w:t>Wāhanga 7.</w:t>
        </w:r>
        <w:r w:rsidR="005E1020">
          <w:rPr>
            <w:rFonts w:asciiTheme="minorHAnsi" w:eastAsiaTheme="minorEastAsia" w:hAnsiTheme="minorHAnsi" w:cstheme="minorBidi"/>
            <w:noProof/>
            <w:sz w:val="22"/>
            <w:szCs w:val="22"/>
            <w:lang w:eastAsia="en-NZ"/>
          </w:rPr>
          <w:tab/>
        </w:r>
        <w:r w:rsidR="005E1020" w:rsidRPr="00E87161">
          <w:rPr>
            <w:rStyle w:val="Hyperlink"/>
            <w:noProof/>
          </w:rPr>
          <w:t xml:space="preserve">Ngā uauatanga i pūrongotia i te wā o te whakatahe | </w:t>
        </w:r>
        <w:r w:rsidR="005E1020" w:rsidRPr="00E87161">
          <w:rPr>
            <w:rStyle w:val="Hyperlink"/>
            <w:bCs/>
            <w:noProof/>
          </w:rPr>
          <w:t>Section 7: Complications at time of abortion</w:t>
        </w:r>
        <w:r w:rsidR="005E1020">
          <w:rPr>
            <w:noProof/>
            <w:webHidden/>
          </w:rPr>
          <w:tab/>
        </w:r>
        <w:r w:rsidR="005E1020">
          <w:rPr>
            <w:noProof/>
            <w:webHidden/>
          </w:rPr>
          <w:fldChar w:fldCharType="begin"/>
        </w:r>
        <w:r w:rsidR="005E1020">
          <w:rPr>
            <w:noProof/>
            <w:webHidden/>
          </w:rPr>
          <w:instrText xml:space="preserve"> PAGEREF _Toc117606290 \h </w:instrText>
        </w:r>
        <w:r w:rsidR="005E1020">
          <w:rPr>
            <w:noProof/>
            <w:webHidden/>
          </w:rPr>
        </w:r>
        <w:r w:rsidR="005E1020">
          <w:rPr>
            <w:noProof/>
            <w:webHidden/>
          </w:rPr>
          <w:fldChar w:fldCharType="separate"/>
        </w:r>
        <w:r w:rsidR="005E1020">
          <w:rPr>
            <w:noProof/>
            <w:webHidden/>
          </w:rPr>
          <w:t>38</w:t>
        </w:r>
        <w:r w:rsidR="005E1020">
          <w:rPr>
            <w:noProof/>
            <w:webHidden/>
          </w:rPr>
          <w:fldChar w:fldCharType="end"/>
        </w:r>
      </w:hyperlink>
    </w:p>
    <w:p w14:paraId="7A824B0A" w14:textId="7C3DF657" w:rsidR="005E1020" w:rsidRDefault="00D956E4">
      <w:pPr>
        <w:pStyle w:val="TOC1"/>
        <w:tabs>
          <w:tab w:val="left" w:pos="1540"/>
        </w:tabs>
        <w:rPr>
          <w:rFonts w:asciiTheme="minorHAnsi" w:eastAsiaTheme="minorEastAsia" w:hAnsiTheme="minorHAnsi" w:cstheme="minorBidi"/>
          <w:noProof/>
          <w:sz w:val="22"/>
          <w:szCs w:val="22"/>
          <w:lang w:eastAsia="en-NZ"/>
        </w:rPr>
      </w:pPr>
      <w:hyperlink w:anchor="_Toc117606291" w:history="1">
        <w:r w:rsidR="005E1020" w:rsidRPr="00E87161">
          <w:rPr>
            <w:rStyle w:val="Hyperlink"/>
            <w:noProof/>
          </w:rPr>
          <w:t>Wāhanga 8.</w:t>
        </w:r>
        <w:r w:rsidR="005E1020">
          <w:rPr>
            <w:rFonts w:asciiTheme="minorHAnsi" w:eastAsiaTheme="minorEastAsia" w:hAnsiTheme="minorHAnsi" w:cstheme="minorBidi"/>
            <w:noProof/>
            <w:sz w:val="22"/>
            <w:szCs w:val="22"/>
            <w:lang w:eastAsia="en-NZ"/>
          </w:rPr>
          <w:tab/>
        </w:r>
        <w:r w:rsidR="005E1020" w:rsidRPr="00E87161">
          <w:rPr>
            <w:rStyle w:val="Hyperlink"/>
            <w:noProof/>
          </w:rPr>
          <w:t xml:space="preserve">Ngā kaimahi whakatahe | </w:t>
        </w:r>
        <w:r w:rsidR="005E1020" w:rsidRPr="00E87161">
          <w:rPr>
            <w:rStyle w:val="Hyperlink"/>
            <w:bCs/>
            <w:noProof/>
          </w:rPr>
          <w:t>Section 8: Abortion workforce</w:t>
        </w:r>
        <w:r w:rsidR="005E1020">
          <w:rPr>
            <w:noProof/>
            <w:webHidden/>
          </w:rPr>
          <w:tab/>
        </w:r>
        <w:r w:rsidR="005E1020">
          <w:rPr>
            <w:noProof/>
            <w:webHidden/>
          </w:rPr>
          <w:fldChar w:fldCharType="begin"/>
        </w:r>
        <w:r w:rsidR="005E1020">
          <w:rPr>
            <w:noProof/>
            <w:webHidden/>
          </w:rPr>
          <w:instrText xml:space="preserve"> PAGEREF _Toc117606291 \h </w:instrText>
        </w:r>
        <w:r w:rsidR="005E1020">
          <w:rPr>
            <w:noProof/>
            <w:webHidden/>
          </w:rPr>
        </w:r>
        <w:r w:rsidR="005E1020">
          <w:rPr>
            <w:noProof/>
            <w:webHidden/>
          </w:rPr>
          <w:fldChar w:fldCharType="separate"/>
        </w:r>
        <w:r w:rsidR="005E1020">
          <w:rPr>
            <w:noProof/>
            <w:webHidden/>
          </w:rPr>
          <w:t>41</w:t>
        </w:r>
        <w:r w:rsidR="005E1020">
          <w:rPr>
            <w:noProof/>
            <w:webHidden/>
          </w:rPr>
          <w:fldChar w:fldCharType="end"/>
        </w:r>
      </w:hyperlink>
    </w:p>
    <w:p w14:paraId="7385A941" w14:textId="440BC8FF" w:rsidR="005E1020" w:rsidRDefault="00D956E4">
      <w:pPr>
        <w:pStyle w:val="TOC1"/>
        <w:tabs>
          <w:tab w:val="left" w:pos="1540"/>
        </w:tabs>
        <w:rPr>
          <w:rFonts w:asciiTheme="minorHAnsi" w:eastAsiaTheme="minorEastAsia" w:hAnsiTheme="minorHAnsi" w:cstheme="minorBidi"/>
          <w:noProof/>
          <w:sz w:val="22"/>
          <w:szCs w:val="22"/>
          <w:lang w:eastAsia="en-NZ"/>
        </w:rPr>
      </w:pPr>
      <w:hyperlink w:anchor="_Toc117606292" w:history="1">
        <w:r w:rsidR="005E1020" w:rsidRPr="00E87161">
          <w:rPr>
            <w:rStyle w:val="Hyperlink"/>
            <w:noProof/>
          </w:rPr>
          <w:t>Wāhanga 9.</w:t>
        </w:r>
        <w:r w:rsidR="005E1020">
          <w:rPr>
            <w:rFonts w:asciiTheme="minorHAnsi" w:eastAsiaTheme="minorEastAsia" w:hAnsiTheme="minorHAnsi" w:cstheme="minorBidi"/>
            <w:noProof/>
            <w:sz w:val="22"/>
            <w:szCs w:val="22"/>
            <w:lang w:eastAsia="en-NZ"/>
          </w:rPr>
          <w:tab/>
        </w:r>
        <w:r w:rsidR="005E1020" w:rsidRPr="00E87161">
          <w:rPr>
            <w:rStyle w:val="Hyperlink"/>
            <w:noProof/>
          </w:rPr>
          <w:t xml:space="preserve">Ngā pātai whakatahe me te whakatahe kāore i oti noa | </w:t>
        </w:r>
        <w:r w:rsidR="005E1020" w:rsidRPr="00E87161">
          <w:rPr>
            <w:rStyle w:val="Hyperlink"/>
            <w:bCs/>
            <w:noProof/>
          </w:rPr>
          <w:t>Section 9: Abortion enquiries and non-completed abortion</w:t>
        </w:r>
        <w:r w:rsidR="005E1020">
          <w:rPr>
            <w:noProof/>
            <w:webHidden/>
          </w:rPr>
          <w:tab/>
        </w:r>
        <w:r w:rsidR="005E1020">
          <w:rPr>
            <w:noProof/>
            <w:webHidden/>
          </w:rPr>
          <w:fldChar w:fldCharType="begin"/>
        </w:r>
        <w:r w:rsidR="005E1020">
          <w:rPr>
            <w:noProof/>
            <w:webHidden/>
          </w:rPr>
          <w:instrText xml:space="preserve"> PAGEREF _Toc117606292 \h </w:instrText>
        </w:r>
        <w:r w:rsidR="005E1020">
          <w:rPr>
            <w:noProof/>
            <w:webHidden/>
          </w:rPr>
        </w:r>
        <w:r w:rsidR="005E1020">
          <w:rPr>
            <w:noProof/>
            <w:webHidden/>
          </w:rPr>
          <w:fldChar w:fldCharType="separate"/>
        </w:r>
        <w:r w:rsidR="005E1020">
          <w:rPr>
            <w:noProof/>
            <w:webHidden/>
          </w:rPr>
          <w:t>43</w:t>
        </w:r>
        <w:r w:rsidR="005E1020">
          <w:rPr>
            <w:noProof/>
            <w:webHidden/>
          </w:rPr>
          <w:fldChar w:fldCharType="end"/>
        </w:r>
      </w:hyperlink>
    </w:p>
    <w:p w14:paraId="69BB25A9" w14:textId="126B6243" w:rsidR="005E1020" w:rsidRDefault="00D956E4">
      <w:pPr>
        <w:pStyle w:val="TOC1"/>
        <w:rPr>
          <w:rFonts w:asciiTheme="minorHAnsi" w:eastAsiaTheme="minorEastAsia" w:hAnsiTheme="minorHAnsi" w:cstheme="minorBidi"/>
          <w:noProof/>
          <w:sz w:val="22"/>
          <w:szCs w:val="22"/>
          <w:lang w:eastAsia="en-NZ"/>
        </w:rPr>
      </w:pPr>
      <w:hyperlink w:anchor="_Toc117606293" w:history="1">
        <w:r w:rsidR="005E1020" w:rsidRPr="00E87161">
          <w:rPr>
            <w:rStyle w:val="Hyperlink"/>
            <w:noProof/>
          </w:rPr>
          <w:t xml:space="preserve">Ngā kōrero mō te whakarōpūtanga mātāwaka i whakamahia i tēnei pūrongo | </w:t>
        </w:r>
        <w:r w:rsidR="005E1020" w:rsidRPr="00E87161">
          <w:rPr>
            <w:rStyle w:val="Hyperlink"/>
            <w:bCs/>
            <w:noProof/>
          </w:rPr>
          <w:t>Notes on ethnicity classification used in this report</w:t>
        </w:r>
        <w:r w:rsidR="005E1020">
          <w:rPr>
            <w:noProof/>
            <w:webHidden/>
          </w:rPr>
          <w:tab/>
        </w:r>
        <w:r w:rsidR="005E1020">
          <w:rPr>
            <w:noProof/>
            <w:webHidden/>
          </w:rPr>
          <w:fldChar w:fldCharType="begin"/>
        </w:r>
        <w:r w:rsidR="005E1020">
          <w:rPr>
            <w:noProof/>
            <w:webHidden/>
          </w:rPr>
          <w:instrText xml:space="preserve"> PAGEREF _Toc117606293 \h </w:instrText>
        </w:r>
        <w:r w:rsidR="005E1020">
          <w:rPr>
            <w:noProof/>
            <w:webHidden/>
          </w:rPr>
        </w:r>
        <w:r w:rsidR="005E1020">
          <w:rPr>
            <w:noProof/>
            <w:webHidden/>
          </w:rPr>
          <w:fldChar w:fldCharType="separate"/>
        </w:r>
        <w:r w:rsidR="005E1020">
          <w:rPr>
            <w:noProof/>
            <w:webHidden/>
          </w:rPr>
          <w:t>44</w:t>
        </w:r>
        <w:r w:rsidR="005E1020">
          <w:rPr>
            <w:noProof/>
            <w:webHidden/>
          </w:rPr>
          <w:fldChar w:fldCharType="end"/>
        </w:r>
      </w:hyperlink>
    </w:p>
    <w:p w14:paraId="4BA0B8C2" w14:textId="668E812A" w:rsidR="005E1020" w:rsidRDefault="00D956E4">
      <w:pPr>
        <w:pStyle w:val="TOC1"/>
        <w:rPr>
          <w:rFonts w:asciiTheme="minorHAnsi" w:eastAsiaTheme="minorEastAsia" w:hAnsiTheme="minorHAnsi" w:cstheme="minorBidi"/>
          <w:noProof/>
          <w:sz w:val="22"/>
          <w:szCs w:val="22"/>
          <w:lang w:eastAsia="en-NZ"/>
        </w:rPr>
      </w:pPr>
      <w:hyperlink w:anchor="_Toc117606294" w:history="1">
        <w:r w:rsidR="005E1020" w:rsidRPr="00E87161">
          <w:rPr>
            <w:rStyle w:val="Hyperlink"/>
            <w:noProof/>
          </w:rPr>
          <w:t xml:space="preserve">Ngā kōrero raraunga ahuwhānui | </w:t>
        </w:r>
        <w:r w:rsidR="005E1020" w:rsidRPr="00E87161">
          <w:rPr>
            <w:rStyle w:val="Hyperlink"/>
            <w:bCs/>
            <w:noProof/>
          </w:rPr>
          <w:t>General data notes</w:t>
        </w:r>
        <w:r w:rsidR="005E1020">
          <w:rPr>
            <w:noProof/>
            <w:webHidden/>
          </w:rPr>
          <w:tab/>
        </w:r>
        <w:r w:rsidR="005E1020">
          <w:rPr>
            <w:noProof/>
            <w:webHidden/>
          </w:rPr>
          <w:fldChar w:fldCharType="begin"/>
        </w:r>
        <w:r w:rsidR="005E1020">
          <w:rPr>
            <w:noProof/>
            <w:webHidden/>
          </w:rPr>
          <w:instrText xml:space="preserve"> PAGEREF _Toc117606294 \h </w:instrText>
        </w:r>
        <w:r w:rsidR="005E1020">
          <w:rPr>
            <w:noProof/>
            <w:webHidden/>
          </w:rPr>
        </w:r>
        <w:r w:rsidR="005E1020">
          <w:rPr>
            <w:noProof/>
            <w:webHidden/>
          </w:rPr>
          <w:fldChar w:fldCharType="separate"/>
        </w:r>
        <w:r w:rsidR="005E1020">
          <w:rPr>
            <w:noProof/>
            <w:webHidden/>
          </w:rPr>
          <w:t>45</w:t>
        </w:r>
        <w:r w:rsidR="005E1020">
          <w:rPr>
            <w:noProof/>
            <w:webHidden/>
          </w:rPr>
          <w:fldChar w:fldCharType="end"/>
        </w:r>
      </w:hyperlink>
    </w:p>
    <w:p w14:paraId="6FDCC7AF" w14:textId="1357F73A" w:rsidR="005E1020" w:rsidRDefault="00D956E4">
      <w:pPr>
        <w:pStyle w:val="TOC1"/>
        <w:rPr>
          <w:rFonts w:asciiTheme="minorHAnsi" w:eastAsiaTheme="minorEastAsia" w:hAnsiTheme="minorHAnsi" w:cstheme="minorBidi"/>
          <w:noProof/>
          <w:sz w:val="22"/>
          <w:szCs w:val="22"/>
          <w:lang w:eastAsia="en-NZ"/>
        </w:rPr>
      </w:pPr>
      <w:hyperlink w:anchor="_Toc117606295" w:history="1">
        <w:r w:rsidR="005E1020" w:rsidRPr="00E87161">
          <w:rPr>
            <w:rStyle w:val="Hyperlink"/>
            <w:noProof/>
          </w:rPr>
          <w:t>Ngā kupu matua | Key terms</w:t>
        </w:r>
        <w:r w:rsidR="005E1020">
          <w:rPr>
            <w:noProof/>
            <w:webHidden/>
          </w:rPr>
          <w:tab/>
        </w:r>
        <w:r w:rsidR="005E1020">
          <w:rPr>
            <w:noProof/>
            <w:webHidden/>
          </w:rPr>
          <w:fldChar w:fldCharType="begin"/>
        </w:r>
        <w:r w:rsidR="005E1020">
          <w:rPr>
            <w:noProof/>
            <w:webHidden/>
          </w:rPr>
          <w:instrText xml:space="preserve"> PAGEREF _Toc117606295 \h </w:instrText>
        </w:r>
        <w:r w:rsidR="005E1020">
          <w:rPr>
            <w:noProof/>
            <w:webHidden/>
          </w:rPr>
        </w:r>
        <w:r w:rsidR="005E1020">
          <w:rPr>
            <w:noProof/>
            <w:webHidden/>
          </w:rPr>
          <w:fldChar w:fldCharType="separate"/>
        </w:r>
        <w:r w:rsidR="005E1020">
          <w:rPr>
            <w:noProof/>
            <w:webHidden/>
          </w:rPr>
          <w:t>46</w:t>
        </w:r>
        <w:r w:rsidR="005E1020">
          <w:rPr>
            <w:noProof/>
            <w:webHidden/>
          </w:rPr>
          <w:fldChar w:fldCharType="end"/>
        </w:r>
      </w:hyperlink>
    </w:p>
    <w:p w14:paraId="133A9219" w14:textId="03E58348" w:rsidR="00C86248" w:rsidRDefault="005E1020">
      <w:r>
        <w:rPr>
          <w:rFonts w:ascii="Segoe UI Semibold" w:hAnsi="Segoe UI Semibold"/>
          <w:b/>
          <w:sz w:val="24"/>
        </w:rPr>
        <w:fldChar w:fldCharType="end"/>
      </w:r>
    </w:p>
    <w:p w14:paraId="50683D50" w14:textId="77777777" w:rsidR="007D0568" w:rsidRDefault="007D0568" w:rsidP="00414928">
      <w:pPr>
        <w:pStyle w:val="TOC1"/>
        <w:keepNext/>
        <w:spacing w:before="0"/>
      </w:pPr>
    </w:p>
    <w:p w14:paraId="49038387" w14:textId="0858C41D" w:rsidR="003A5FEA" w:rsidRDefault="003A5FEA" w:rsidP="00414928">
      <w:pPr>
        <w:pStyle w:val="TOC1"/>
        <w:keepNext/>
        <w:spacing w:before="0"/>
      </w:pPr>
      <w:r>
        <w:t>List of Figures</w:t>
      </w:r>
    </w:p>
    <w:p w14:paraId="3EEC2761" w14:textId="685A4C5E" w:rsidR="00A21000" w:rsidRDefault="00A21000">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117267853" w:history="1">
        <w:r w:rsidRPr="001A21A9">
          <w:rPr>
            <w:rStyle w:val="Hyperlink"/>
            <w:noProof/>
          </w:rPr>
          <w:t>Figure 1</w:t>
        </w:r>
        <w:r w:rsidRPr="001A21A9">
          <w:rPr>
            <w:rStyle w:val="Hyperlink"/>
            <w:noProof/>
          </w:rPr>
          <w:noBreakHyphen/>
          <w:t>1: Number of abortions procedures by year, 2012–2021</w:t>
        </w:r>
        <w:r>
          <w:rPr>
            <w:noProof/>
            <w:webHidden/>
          </w:rPr>
          <w:tab/>
        </w:r>
        <w:r>
          <w:rPr>
            <w:noProof/>
            <w:webHidden/>
          </w:rPr>
          <w:fldChar w:fldCharType="begin"/>
        </w:r>
        <w:r>
          <w:rPr>
            <w:noProof/>
            <w:webHidden/>
          </w:rPr>
          <w:instrText xml:space="preserve"> PAGEREF _Toc117267853 \h </w:instrText>
        </w:r>
        <w:r>
          <w:rPr>
            <w:noProof/>
            <w:webHidden/>
          </w:rPr>
        </w:r>
        <w:r>
          <w:rPr>
            <w:noProof/>
            <w:webHidden/>
          </w:rPr>
          <w:fldChar w:fldCharType="separate"/>
        </w:r>
        <w:r>
          <w:rPr>
            <w:noProof/>
            <w:webHidden/>
          </w:rPr>
          <w:t>13</w:t>
        </w:r>
        <w:r>
          <w:rPr>
            <w:noProof/>
            <w:webHidden/>
          </w:rPr>
          <w:fldChar w:fldCharType="end"/>
        </w:r>
      </w:hyperlink>
    </w:p>
    <w:p w14:paraId="04AF98DF" w14:textId="00AF6C20" w:rsidR="00A21000" w:rsidRDefault="00D956E4">
      <w:pPr>
        <w:pStyle w:val="TOC3"/>
        <w:rPr>
          <w:rFonts w:asciiTheme="minorHAnsi" w:eastAsiaTheme="minorEastAsia" w:hAnsiTheme="minorHAnsi" w:cstheme="minorBidi"/>
          <w:noProof/>
          <w:sz w:val="22"/>
          <w:szCs w:val="22"/>
          <w:lang w:eastAsia="en-NZ"/>
        </w:rPr>
      </w:pPr>
      <w:hyperlink w:anchor="_Toc117267854" w:history="1">
        <w:r w:rsidR="00A21000" w:rsidRPr="001A21A9">
          <w:rPr>
            <w:rStyle w:val="Hyperlink"/>
            <w:noProof/>
          </w:rPr>
          <w:t>Figure 1</w:t>
        </w:r>
        <w:r w:rsidR="00A21000" w:rsidRPr="001A21A9">
          <w:rPr>
            <w:rStyle w:val="Hyperlink"/>
            <w:noProof/>
          </w:rPr>
          <w:noBreakHyphen/>
          <w:t>2: Number of abortion procedures per 1,000 women aged 15–44 years (general abortion rate), 2012–2021</w:t>
        </w:r>
        <w:r w:rsidR="00A21000">
          <w:rPr>
            <w:noProof/>
            <w:webHidden/>
          </w:rPr>
          <w:tab/>
        </w:r>
        <w:r w:rsidR="00A21000">
          <w:rPr>
            <w:noProof/>
            <w:webHidden/>
          </w:rPr>
          <w:fldChar w:fldCharType="begin"/>
        </w:r>
        <w:r w:rsidR="00A21000">
          <w:rPr>
            <w:noProof/>
            <w:webHidden/>
          </w:rPr>
          <w:instrText xml:space="preserve"> PAGEREF _Toc117267854 \h </w:instrText>
        </w:r>
        <w:r w:rsidR="00A21000">
          <w:rPr>
            <w:noProof/>
            <w:webHidden/>
          </w:rPr>
        </w:r>
        <w:r w:rsidR="00A21000">
          <w:rPr>
            <w:noProof/>
            <w:webHidden/>
          </w:rPr>
          <w:fldChar w:fldCharType="separate"/>
        </w:r>
        <w:r w:rsidR="00A21000">
          <w:rPr>
            <w:noProof/>
            <w:webHidden/>
          </w:rPr>
          <w:t>14</w:t>
        </w:r>
        <w:r w:rsidR="00A21000">
          <w:rPr>
            <w:noProof/>
            <w:webHidden/>
          </w:rPr>
          <w:fldChar w:fldCharType="end"/>
        </w:r>
      </w:hyperlink>
    </w:p>
    <w:p w14:paraId="5F885450" w14:textId="39C7B207" w:rsidR="00A21000" w:rsidRDefault="00D956E4">
      <w:pPr>
        <w:pStyle w:val="TOC3"/>
        <w:rPr>
          <w:rFonts w:asciiTheme="minorHAnsi" w:eastAsiaTheme="minorEastAsia" w:hAnsiTheme="minorHAnsi" w:cstheme="minorBidi"/>
          <w:noProof/>
          <w:sz w:val="22"/>
          <w:szCs w:val="22"/>
          <w:lang w:eastAsia="en-NZ"/>
        </w:rPr>
      </w:pPr>
      <w:hyperlink w:anchor="_Toc117267855" w:history="1">
        <w:r w:rsidR="00A21000" w:rsidRPr="001A21A9">
          <w:rPr>
            <w:rStyle w:val="Hyperlink"/>
            <w:noProof/>
          </w:rPr>
          <w:t>Figure 1</w:t>
        </w:r>
        <w:r w:rsidR="00A21000" w:rsidRPr="001A21A9">
          <w:rPr>
            <w:rStyle w:val="Hyperlink"/>
            <w:noProof/>
          </w:rPr>
          <w:noBreakHyphen/>
          <w:t>3: Number of abortion procedures per 1,000 known pregnancies (abortion ratio), 2012–2021</w:t>
        </w:r>
        <w:r w:rsidR="00A21000">
          <w:rPr>
            <w:noProof/>
            <w:webHidden/>
          </w:rPr>
          <w:tab/>
        </w:r>
        <w:r w:rsidR="00A21000">
          <w:rPr>
            <w:noProof/>
            <w:webHidden/>
          </w:rPr>
          <w:fldChar w:fldCharType="begin"/>
        </w:r>
        <w:r w:rsidR="00A21000">
          <w:rPr>
            <w:noProof/>
            <w:webHidden/>
          </w:rPr>
          <w:instrText xml:space="preserve"> PAGEREF _Toc117267855 \h </w:instrText>
        </w:r>
        <w:r w:rsidR="00A21000">
          <w:rPr>
            <w:noProof/>
            <w:webHidden/>
          </w:rPr>
        </w:r>
        <w:r w:rsidR="00A21000">
          <w:rPr>
            <w:noProof/>
            <w:webHidden/>
          </w:rPr>
          <w:fldChar w:fldCharType="separate"/>
        </w:r>
        <w:r w:rsidR="00A21000">
          <w:rPr>
            <w:noProof/>
            <w:webHidden/>
          </w:rPr>
          <w:t>14</w:t>
        </w:r>
        <w:r w:rsidR="00A21000">
          <w:rPr>
            <w:noProof/>
            <w:webHidden/>
          </w:rPr>
          <w:fldChar w:fldCharType="end"/>
        </w:r>
      </w:hyperlink>
    </w:p>
    <w:p w14:paraId="0C176ED6" w14:textId="72AE6308" w:rsidR="00A21000" w:rsidRDefault="00D956E4">
      <w:pPr>
        <w:pStyle w:val="TOC3"/>
        <w:rPr>
          <w:rFonts w:asciiTheme="minorHAnsi" w:eastAsiaTheme="minorEastAsia" w:hAnsiTheme="minorHAnsi" w:cstheme="minorBidi"/>
          <w:noProof/>
          <w:sz w:val="22"/>
          <w:szCs w:val="22"/>
          <w:lang w:eastAsia="en-NZ"/>
        </w:rPr>
      </w:pPr>
      <w:hyperlink w:anchor="_Toc117267856" w:history="1">
        <w:r w:rsidR="00A21000" w:rsidRPr="001A21A9">
          <w:rPr>
            <w:rStyle w:val="Hyperlink"/>
            <w:noProof/>
          </w:rPr>
          <w:t>Figure 1</w:t>
        </w:r>
        <w:r w:rsidR="00A21000" w:rsidRPr="001A21A9">
          <w:rPr>
            <w:rStyle w:val="Hyperlink"/>
            <w:noProof/>
          </w:rPr>
          <w:noBreakHyphen/>
          <w:t>4: Number of abortion procedures by age group, 2012–2021</w:t>
        </w:r>
        <w:r w:rsidR="00A21000">
          <w:rPr>
            <w:noProof/>
            <w:webHidden/>
          </w:rPr>
          <w:tab/>
        </w:r>
        <w:r w:rsidR="00A21000">
          <w:rPr>
            <w:noProof/>
            <w:webHidden/>
          </w:rPr>
          <w:fldChar w:fldCharType="begin"/>
        </w:r>
        <w:r w:rsidR="00A21000">
          <w:rPr>
            <w:noProof/>
            <w:webHidden/>
          </w:rPr>
          <w:instrText xml:space="preserve"> PAGEREF _Toc117267856 \h </w:instrText>
        </w:r>
        <w:r w:rsidR="00A21000">
          <w:rPr>
            <w:noProof/>
            <w:webHidden/>
          </w:rPr>
        </w:r>
        <w:r w:rsidR="00A21000">
          <w:rPr>
            <w:noProof/>
            <w:webHidden/>
          </w:rPr>
          <w:fldChar w:fldCharType="separate"/>
        </w:r>
        <w:r w:rsidR="00A21000">
          <w:rPr>
            <w:noProof/>
            <w:webHidden/>
          </w:rPr>
          <w:t>15</w:t>
        </w:r>
        <w:r w:rsidR="00A21000">
          <w:rPr>
            <w:noProof/>
            <w:webHidden/>
          </w:rPr>
          <w:fldChar w:fldCharType="end"/>
        </w:r>
      </w:hyperlink>
    </w:p>
    <w:p w14:paraId="7A03BF30" w14:textId="58531199" w:rsidR="00A21000" w:rsidRDefault="00D956E4">
      <w:pPr>
        <w:pStyle w:val="TOC3"/>
        <w:rPr>
          <w:rFonts w:asciiTheme="minorHAnsi" w:eastAsiaTheme="minorEastAsia" w:hAnsiTheme="minorHAnsi" w:cstheme="minorBidi"/>
          <w:noProof/>
          <w:sz w:val="22"/>
          <w:szCs w:val="22"/>
          <w:lang w:eastAsia="en-NZ"/>
        </w:rPr>
      </w:pPr>
      <w:hyperlink w:anchor="_Toc117267857" w:history="1">
        <w:r w:rsidR="00A21000" w:rsidRPr="001A21A9">
          <w:rPr>
            <w:rStyle w:val="Hyperlink"/>
            <w:noProof/>
          </w:rPr>
          <w:t>Figure 1</w:t>
        </w:r>
        <w:r w:rsidR="00A21000" w:rsidRPr="001A21A9">
          <w:rPr>
            <w:rStyle w:val="Hyperlink"/>
            <w:noProof/>
          </w:rPr>
          <w:noBreakHyphen/>
          <w:t>5: Total number of abortion procedures by ethnicity, 2021</w:t>
        </w:r>
        <w:r w:rsidR="00A21000">
          <w:rPr>
            <w:noProof/>
            <w:webHidden/>
          </w:rPr>
          <w:tab/>
        </w:r>
        <w:r w:rsidR="00A21000">
          <w:rPr>
            <w:noProof/>
            <w:webHidden/>
          </w:rPr>
          <w:fldChar w:fldCharType="begin"/>
        </w:r>
        <w:r w:rsidR="00A21000">
          <w:rPr>
            <w:noProof/>
            <w:webHidden/>
          </w:rPr>
          <w:instrText xml:space="preserve"> PAGEREF _Toc117267857 \h </w:instrText>
        </w:r>
        <w:r w:rsidR="00A21000">
          <w:rPr>
            <w:noProof/>
            <w:webHidden/>
          </w:rPr>
        </w:r>
        <w:r w:rsidR="00A21000">
          <w:rPr>
            <w:noProof/>
            <w:webHidden/>
          </w:rPr>
          <w:fldChar w:fldCharType="separate"/>
        </w:r>
        <w:r w:rsidR="00A21000">
          <w:rPr>
            <w:noProof/>
            <w:webHidden/>
          </w:rPr>
          <w:t>15</w:t>
        </w:r>
        <w:r w:rsidR="00A21000">
          <w:rPr>
            <w:noProof/>
            <w:webHidden/>
          </w:rPr>
          <w:fldChar w:fldCharType="end"/>
        </w:r>
      </w:hyperlink>
    </w:p>
    <w:p w14:paraId="7CCA7E28" w14:textId="37D86B89" w:rsidR="00A21000" w:rsidRDefault="00D956E4">
      <w:pPr>
        <w:pStyle w:val="TOC3"/>
        <w:rPr>
          <w:rFonts w:asciiTheme="minorHAnsi" w:eastAsiaTheme="minorEastAsia" w:hAnsiTheme="minorHAnsi" w:cstheme="minorBidi"/>
          <w:noProof/>
          <w:sz w:val="22"/>
          <w:szCs w:val="22"/>
          <w:lang w:eastAsia="en-NZ"/>
        </w:rPr>
      </w:pPr>
      <w:hyperlink w:anchor="_Toc117267858" w:history="1">
        <w:r w:rsidR="00A21000" w:rsidRPr="001A21A9">
          <w:rPr>
            <w:rStyle w:val="Hyperlink"/>
            <w:noProof/>
          </w:rPr>
          <w:t>Figure 1</w:t>
        </w:r>
        <w:r w:rsidR="00A21000" w:rsidRPr="001A21A9">
          <w:rPr>
            <w:rStyle w:val="Hyperlink"/>
            <w:noProof/>
          </w:rPr>
          <w:noBreakHyphen/>
          <w:t>6: Number of abortion procedures by ethnicity, 2020 and 2021</w:t>
        </w:r>
        <w:r w:rsidR="00A21000">
          <w:rPr>
            <w:noProof/>
            <w:webHidden/>
          </w:rPr>
          <w:tab/>
        </w:r>
        <w:r w:rsidR="00A21000">
          <w:rPr>
            <w:noProof/>
            <w:webHidden/>
          </w:rPr>
          <w:fldChar w:fldCharType="begin"/>
        </w:r>
        <w:r w:rsidR="00A21000">
          <w:rPr>
            <w:noProof/>
            <w:webHidden/>
          </w:rPr>
          <w:instrText xml:space="preserve"> PAGEREF _Toc117267858 \h </w:instrText>
        </w:r>
        <w:r w:rsidR="00A21000">
          <w:rPr>
            <w:noProof/>
            <w:webHidden/>
          </w:rPr>
        </w:r>
        <w:r w:rsidR="00A21000">
          <w:rPr>
            <w:noProof/>
            <w:webHidden/>
          </w:rPr>
          <w:fldChar w:fldCharType="separate"/>
        </w:r>
        <w:r w:rsidR="00A21000">
          <w:rPr>
            <w:noProof/>
            <w:webHidden/>
          </w:rPr>
          <w:t>16</w:t>
        </w:r>
        <w:r w:rsidR="00A21000">
          <w:rPr>
            <w:noProof/>
            <w:webHidden/>
          </w:rPr>
          <w:fldChar w:fldCharType="end"/>
        </w:r>
      </w:hyperlink>
    </w:p>
    <w:p w14:paraId="7F56D01E" w14:textId="5EEC8808" w:rsidR="00A21000" w:rsidRDefault="00D956E4">
      <w:pPr>
        <w:pStyle w:val="TOC3"/>
        <w:rPr>
          <w:rFonts w:asciiTheme="minorHAnsi" w:eastAsiaTheme="minorEastAsia" w:hAnsiTheme="minorHAnsi" w:cstheme="minorBidi"/>
          <w:noProof/>
          <w:sz w:val="22"/>
          <w:szCs w:val="22"/>
          <w:lang w:eastAsia="en-NZ"/>
        </w:rPr>
      </w:pPr>
      <w:hyperlink w:anchor="_Toc117267859" w:history="1">
        <w:r w:rsidR="00A21000" w:rsidRPr="001A21A9">
          <w:rPr>
            <w:rStyle w:val="Hyperlink"/>
            <w:noProof/>
          </w:rPr>
          <w:t>Figure 1</w:t>
        </w:r>
        <w:r w:rsidR="00A21000" w:rsidRPr="001A21A9">
          <w:rPr>
            <w:rStyle w:val="Hyperlink"/>
            <w:noProof/>
          </w:rPr>
          <w:noBreakHyphen/>
          <w:t>7: Percentage of abortion procedures by age and ethnicity, 2021</w:t>
        </w:r>
        <w:r w:rsidR="00A21000">
          <w:rPr>
            <w:noProof/>
            <w:webHidden/>
          </w:rPr>
          <w:tab/>
        </w:r>
        <w:r w:rsidR="00A21000">
          <w:rPr>
            <w:noProof/>
            <w:webHidden/>
          </w:rPr>
          <w:fldChar w:fldCharType="begin"/>
        </w:r>
        <w:r w:rsidR="00A21000">
          <w:rPr>
            <w:noProof/>
            <w:webHidden/>
          </w:rPr>
          <w:instrText xml:space="preserve"> PAGEREF _Toc117267859 \h </w:instrText>
        </w:r>
        <w:r w:rsidR="00A21000">
          <w:rPr>
            <w:noProof/>
            <w:webHidden/>
          </w:rPr>
        </w:r>
        <w:r w:rsidR="00A21000">
          <w:rPr>
            <w:noProof/>
            <w:webHidden/>
          </w:rPr>
          <w:fldChar w:fldCharType="separate"/>
        </w:r>
        <w:r w:rsidR="00A21000">
          <w:rPr>
            <w:noProof/>
            <w:webHidden/>
          </w:rPr>
          <w:t>16</w:t>
        </w:r>
        <w:r w:rsidR="00A21000">
          <w:rPr>
            <w:noProof/>
            <w:webHidden/>
          </w:rPr>
          <w:fldChar w:fldCharType="end"/>
        </w:r>
      </w:hyperlink>
    </w:p>
    <w:p w14:paraId="407B1E63" w14:textId="3B39C9E2" w:rsidR="00A21000" w:rsidRDefault="00D956E4">
      <w:pPr>
        <w:pStyle w:val="TOC3"/>
        <w:rPr>
          <w:rFonts w:asciiTheme="minorHAnsi" w:eastAsiaTheme="minorEastAsia" w:hAnsiTheme="minorHAnsi" w:cstheme="minorBidi"/>
          <w:noProof/>
          <w:sz w:val="22"/>
          <w:szCs w:val="22"/>
          <w:lang w:eastAsia="en-NZ"/>
        </w:rPr>
      </w:pPr>
      <w:hyperlink w:anchor="_Toc117267860" w:history="1">
        <w:r w:rsidR="00A21000" w:rsidRPr="001A21A9">
          <w:rPr>
            <w:rStyle w:val="Hyperlink"/>
            <w:noProof/>
          </w:rPr>
          <w:t>Figure 1</w:t>
        </w:r>
        <w:r w:rsidR="00A21000" w:rsidRPr="001A21A9">
          <w:rPr>
            <w:rStyle w:val="Hyperlink"/>
            <w:noProof/>
          </w:rPr>
          <w:noBreakHyphen/>
          <w:t>8: Average gestation at time of abortion procedure by ethnicity, 2020 and 2021</w:t>
        </w:r>
        <w:r w:rsidR="00A21000">
          <w:rPr>
            <w:noProof/>
            <w:webHidden/>
          </w:rPr>
          <w:tab/>
        </w:r>
        <w:r w:rsidR="00A21000">
          <w:rPr>
            <w:noProof/>
            <w:webHidden/>
          </w:rPr>
          <w:fldChar w:fldCharType="begin"/>
        </w:r>
        <w:r w:rsidR="00A21000">
          <w:rPr>
            <w:noProof/>
            <w:webHidden/>
          </w:rPr>
          <w:instrText xml:space="preserve"> PAGEREF _Toc117267860 \h </w:instrText>
        </w:r>
        <w:r w:rsidR="00A21000">
          <w:rPr>
            <w:noProof/>
            <w:webHidden/>
          </w:rPr>
        </w:r>
        <w:r w:rsidR="00A21000">
          <w:rPr>
            <w:noProof/>
            <w:webHidden/>
          </w:rPr>
          <w:fldChar w:fldCharType="separate"/>
        </w:r>
        <w:r w:rsidR="00A21000">
          <w:rPr>
            <w:noProof/>
            <w:webHidden/>
          </w:rPr>
          <w:t>17</w:t>
        </w:r>
        <w:r w:rsidR="00A21000">
          <w:rPr>
            <w:noProof/>
            <w:webHidden/>
          </w:rPr>
          <w:fldChar w:fldCharType="end"/>
        </w:r>
      </w:hyperlink>
    </w:p>
    <w:p w14:paraId="4E498FCF" w14:textId="16C26CCB" w:rsidR="00A21000" w:rsidRDefault="00D956E4">
      <w:pPr>
        <w:pStyle w:val="TOC3"/>
        <w:rPr>
          <w:rFonts w:asciiTheme="minorHAnsi" w:eastAsiaTheme="minorEastAsia" w:hAnsiTheme="minorHAnsi" w:cstheme="minorBidi"/>
          <w:noProof/>
          <w:sz w:val="22"/>
          <w:szCs w:val="22"/>
          <w:lang w:eastAsia="en-NZ"/>
        </w:rPr>
      </w:pPr>
      <w:hyperlink w:anchor="_Toc117267861" w:history="1">
        <w:r w:rsidR="00A21000" w:rsidRPr="001A21A9">
          <w:rPr>
            <w:rStyle w:val="Hyperlink"/>
            <w:noProof/>
          </w:rPr>
          <w:t>Figure 1</w:t>
        </w:r>
        <w:r w:rsidR="00A21000" w:rsidRPr="001A21A9">
          <w:rPr>
            <w:rStyle w:val="Hyperlink"/>
            <w:noProof/>
          </w:rPr>
          <w:noBreakHyphen/>
          <w:t>9: Number of abortion procedures by level of socioeconomic deprivation, 2021</w:t>
        </w:r>
        <w:r w:rsidR="00A21000">
          <w:rPr>
            <w:noProof/>
            <w:webHidden/>
          </w:rPr>
          <w:tab/>
        </w:r>
        <w:r w:rsidR="00A21000">
          <w:rPr>
            <w:noProof/>
            <w:webHidden/>
          </w:rPr>
          <w:fldChar w:fldCharType="begin"/>
        </w:r>
        <w:r w:rsidR="00A21000">
          <w:rPr>
            <w:noProof/>
            <w:webHidden/>
          </w:rPr>
          <w:instrText xml:space="preserve"> PAGEREF _Toc117267861 \h </w:instrText>
        </w:r>
        <w:r w:rsidR="00A21000">
          <w:rPr>
            <w:noProof/>
            <w:webHidden/>
          </w:rPr>
        </w:r>
        <w:r w:rsidR="00A21000">
          <w:rPr>
            <w:noProof/>
            <w:webHidden/>
          </w:rPr>
          <w:fldChar w:fldCharType="separate"/>
        </w:r>
        <w:r w:rsidR="00A21000">
          <w:rPr>
            <w:noProof/>
            <w:webHidden/>
          </w:rPr>
          <w:t>18</w:t>
        </w:r>
        <w:r w:rsidR="00A21000">
          <w:rPr>
            <w:noProof/>
            <w:webHidden/>
          </w:rPr>
          <w:fldChar w:fldCharType="end"/>
        </w:r>
      </w:hyperlink>
    </w:p>
    <w:p w14:paraId="771EDBDA" w14:textId="64FC7EE4" w:rsidR="00A21000" w:rsidRDefault="00D956E4">
      <w:pPr>
        <w:pStyle w:val="TOC3"/>
        <w:rPr>
          <w:rFonts w:asciiTheme="minorHAnsi" w:eastAsiaTheme="minorEastAsia" w:hAnsiTheme="minorHAnsi" w:cstheme="minorBidi"/>
          <w:noProof/>
          <w:sz w:val="22"/>
          <w:szCs w:val="22"/>
          <w:lang w:eastAsia="en-NZ"/>
        </w:rPr>
      </w:pPr>
      <w:hyperlink w:anchor="_Toc117267862" w:history="1">
        <w:r w:rsidR="00A21000" w:rsidRPr="001A21A9">
          <w:rPr>
            <w:rStyle w:val="Hyperlink"/>
            <w:noProof/>
          </w:rPr>
          <w:t>Figure 1</w:t>
        </w:r>
        <w:r w:rsidR="00A21000" w:rsidRPr="001A21A9">
          <w:rPr>
            <w:rStyle w:val="Hyperlink"/>
            <w:noProof/>
          </w:rPr>
          <w:noBreakHyphen/>
          <w:t>10: Average gestation at time of abortion by level of socioeconomic deprivation, 2021</w:t>
        </w:r>
        <w:r w:rsidR="00A21000">
          <w:rPr>
            <w:noProof/>
            <w:webHidden/>
          </w:rPr>
          <w:tab/>
        </w:r>
        <w:r w:rsidR="00A21000">
          <w:rPr>
            <w:noProof/>
            <w:webHidden/>
          </w:rPr>
          <w:fldChar w:fldCharType="begin"/>
        </w:r>
        <w:r w:rsidR="00A21000">
          <w:rPr>
            <w:noProof/>
            <w:webHidden/>
          </w:rPr>
          <w:instrText xml:space="preserve"> PAGEREF _Toc117267862 \h </w:instrText>
        </w:r>
        <w:r w:rsidR="00A21000">
          <w:rPr>
            <w:noProof/>
            <w:webHidden/>
          </w:rPr>
        </w:r>
        <w:r w:rsidR="00A21000">
          <w:rPr>
            <w:noProof/>
            <w:webHidden/>
          </w:rPr>
          <w:fldChar w:fldCharType="separate"/>
        </w:r>
        <w:r w:rsidR="00A21000">
          <w:rPr>
            <w:noProof/>
            <w:webHidden/>
          </w:rPr>
          <w:t>18</w:t>
        </w:r>
        <w:r w:rsidR="00A21000">
          <w:rPr>
            <w:noProof/>
            <w:webHidden/>
          </w:rPr>
          <w:fldChar w:fldCharType="end"/>
        </w:r>
      </w:hyperlink>
    </w:p>
    <w:p w14:paraId="75E52A5C" w14:textId="1E5F8A11" w:rsidR="00A21000" w:rsidRDefault="00D956E4">
      <w:pPr>
        <w:pStyle w:val="TOC3"/>
        <w:rPr>
          <w:rFonts w:asciiTheme="minorHAnsi" w:eastAsiaTheme="minorEastAsia" w:hAnsiTheme="minorHAnsi" w:cstheme="minorBidi"/>
          <w:noProof/>
          <w:sz w:val="22"/>
          <w:szCs w:val="22"/>
          <w:lang w:eastAsia="en-NZ"/>
        </w:rPr>
      </w:pPr>
      <w:hyperlink w:anchor="_Toc117267863" w:history="1">
        <w:r w:rsidR="00A21000" w:rsidRPr="001A21A9">
          <w:rPr>
            <w:rStyle w:val="Hyperlink"/>
            <w:noProof/>
          </w:rPr>
          <w:t>Figure 2</w:t>
        </w:r>
        <w:r w:rsidR="00A21000" w:rsidRPr="001A21A9">
          <w:rPr>
            <w:rStyle w:val="Hyperlink"/>
            <w:noProof/>
          </w:rPr>
          <w:noBreakHyphen/>
          <w:t>1: Abortion rate by region of domicile, Māori versus non-Māori, non-Pacific, 2021</w:t>
        </w:r>
        <w:r w:rsidR="00A21000">
          <w:rPr>
            <w:noProof/>
            <w:webHidden/>
          </w:rPr>
          <w:tab/>
        </w:r>
        <w:r w:rsidR="00A21000">
          <w:rPr>
            <w:noProof/>
            <w:webHidden/>
          </w:rPr>
          <w:fldChar w:fldCharType="begin"/>
        </w:r>
        <w:r w:rsidR="00A21000">
          <w:rPr>
            <w:noProof/>
            <w:webHidden/>
          </w:rPr>
          <w:instrText xml:space="preserve"> PAGEREF _Toc117267863 \h </w:instrText>
        </w:r>
        <w:r w:rsidR="00A21000">
          <w:rPr>
            <w:noProof/>
            <w:webHidden/>
          </w:rPr>
        </w:r>
        <w:r w:rsidR="00A21000">
          <w:rPr>
            <w:noProof/>
            <w:webHidden/>
          </w:rPr>
          <w:fldChar w:fldCharType="separate"/>
        </w:r>
        <w:r w:rsidR="00A21000">
          <w:rPr>
            <w:noProof/>
            <w:webHidden/>
          </w:rPr>
          <w:t>20</w:t>
        </w:r>
        <w:r w:rsidR="00A21000">
          <w:rPr>
            <w:noProof/>
            <w:webHidden/>
          </w:rPr>
          <w:fldChar w:fldCharType="end"/>
        </w:r>
      </w:hyperlink>
    </w:p>
    <w:p w14:paraId="73970879" w14:textId="58822217" w:rsidR="00A21000" w:rsidRDefault="00D956E4">
      <w:pPr>
        <w:pStyle w:val="TOC3"/>
        <w:rPr>
          <w:rFonts w:asciiTheme="minorHAnsi" w:eastAsiaTheme="minorEastAsia" w:hAnsiTheme="minorHAnsi" w:cstheme="minorBidi"/>
          <w:noProof/>
          <w:sz w:val="22"/>
          <w:szCs w:val="22"/>
          <w:lang w:eastAsia="en-NZ"/>
        </w:rPr>
      </w:pPr>
      <w:hyperlink w:anchor="_Toc117267864" w:history="1">
        <w:r w:rsidR="00A21000" w:rsidRPr="001A21A9">
          <w:rPr>
            <w:rStyle w:val="Hyperlink"/>
            <w:noProof/>
          </w:rPr>
          <w:t>Figure 2</w:t>
        </w:r>
        <w:r w:rsidR="00A21000" w:rsidRPr="001A21A9">
          <w:rPr>
            <w:rStyle w:val="Hyperlink"/>
            <w:noProof/>
          </w:rPr>
          <w:noBreakHyphen/>
          <w:t>2: Number of abortion procedures by age group, Māori versus non-Māori, non-Pacific, 2021</w:t>
        </w:r>
        <w:r w:rsidR="00A21000">
          <w:rPr>
            <w:noProof/>
            <w:webHidden/>
          </w:rPr>
          <w:tab/>
        </w:r>
        <w:r w:rsidR="00A21000">
          <w:rPr>
            <w:noProof/>
            <w:webHidden/>
          </w:rPr>
          <w:fldChar w:fldCharType="begin"/>
        </w:r>
        <w:r w:rsidR="00A21000">
          <w:rPr>
            <w:noProof/>
            <w:webHidden/>
          </w:rPr>
          <w:instrText xml:space="preserve"> PAGEREF _Toc117267864 \h </w:instrText>
        </w:r>
        <w:r w:rsidR="00A21000">
          <w:rPr>
            <w:noProof/>
            <w:webHidden/>
          </w:rPr>
        </w:r>
        <w:r w:rsidR="00A21000">
          <w:rPr>
            <w:noProof/>
            <w:webHidden/>
          </w:rPr>
          <w:fldChar w:fldCharType="separate"/>
        </w:r>
        <w:r w:rsidR="00A21000">
          <w:rPr>
            <w:noProof/>
            <w:webHidden/>
          </w:rPr>
          <w:t>20</w:t>
        </w:r>
        <w:r w:rsidR="00A21000">
          <w:rPr>
            <w:noProof/>
            <w:webHidden/>
          </w:rPr>
          <w:fldChar w:fldCharType="end"/>
        </w:r>
      </w:hyperlink>
    </w:p>
    <w:p w14:paraId="042D104F" w14:textId="74348137" w:rsidR="00A21000" w:rsidRDefault="00D956E4">
      <w:pPr>
        <w:pStyle w:val="TOC3"/>
        <w:rPr>
          <w:rFonts w:asciiTheme="minorHAnsi" w:eastAsiaTheme="minorEastAsia" w:hAnsiTheme="minorHAnsi" w:cstheme="minorBidi"/>
          <w:noProof/>
          <w:sz w:val="22"/>
          <w:szCs w:val="22"/>
          <w:lang w:eastAsia="en-NZ"/>
        </w:rPr>
      </w:pPr>
      <w:hyperlink w:anchor="_Toc117267865" w:history="1">
        <w:r w:rsidR="00A21000" w:rsidRPr="001A21A9">
          <w:rPr>
            <w:rStyle w:val="Hyperlink"/>
            <w:noProof/>
          </w:rPr>
          <w:t>Figure 2</w:t>
        </w:r>
        <w:r w:rsidR="00A21000" w:rsidRPr="001A21A9">
          <w:rPr>
            <w:rStyle w:val="Hyperlink"/>
            <w:noProof/>
          </w:rPr>
          <w:noBreakHyphen/>
          <w:t>3: Number and percentage of abortion procedures by type of procedure, Māori versus non-Māori, non-Pacific, 2021</w:t>
        </w:r>
        <w:r w:rsidR="00A21000">
          <w:rPr>
            <w:noProof/>
            <w:webHidden/>
          </w:rPr>
          <w:tab/>
        </w:r>
        <w:r w:rsidR="00A21000">
          <w:rPr>
            <w:noProof/>
            <w:webHidden/>
          </w:rPr>
          <w:fldChar w:fldCharType="begin"/>
        </w:r>
        <w:r w:rsidR="00A21000">
          <w:rPr>
            <w:noProof/>
            <w:webHidden/>
          </w:rPr>
          <w:instrText xml:space="preserve"> PAGEREF _Toc117267865 \h </w:instrText>
        </w:r>
        <w:r w:rsidR="00A21000">
          <w:rPr>
            <w:noProof/>
            <w:webHidden/>
          </w:rPr>
        </w:r>
        <w:r w:rsidR="00A21000">
          <w:rPr>
            <w:noProof/>
            <w:webHidden/>
          </w:rPr>
          <w:fldChar w:fldCharType="separate"/>
        </w:r>
        <w:r w:rsidR="00A21000">
          <w:rPr>
            <w:noProof/>
            <w:webHidden/>
          </w:rPr>
          <w:t>21</w:t>
        </w:r>
        <w:r w:rsidR="00A21000">
          <w:rPr>
            <w:noProof/>
            <w:webHidden/>
          </w:rPr>
          <w:fldChar w:fldCharType="end"/>
        </w:r>
      </w:hyperlink>
    </w:p>
    <w:p w14:paraId="4FD74E09" w14:textId="36CFA528" w:rsidR="00A21000" w:rsidRDefault="00D956E4">
      <w:pPr>
        <w:pStyle w:val="TOC3"/>
        <w:rPr>
          <w:rFonts w:asciiTheme="minorHAnsi" w:eastAsiaTheme="minorEastAsia" w:hAnsiTheme="minorHAnsi" w:cstheme="minorBidi"/>
          <w:noProof/>
          <w:sz w:val="22"/>
          <w:szCs w:val="22"/>
          <w:lang w:eastAsia="en-NZ"/>
        </w:rPr>
      </w:pPr>
      <w:hyperlink w:anchor="_Toc117267866" w:history="1">
        <w:r w:rsidR="00A21000" w:rsidRPr="001A21A9">
          <w:rPr>
            <w:rStyle w:val="Hyperlink"/>
            <w:noProof/>
          </w:rPr>
          <w:t>Figure 3</w:t>
        </w:r>
        <w:r w:rsidR="00A21000" w:rsidRPr="001A21A9">
          <w:rPr>
            <w:rStyle w:val="Hyperlink"/>
            <w:noProof/>
          </w:rPr>
          <w:noBreakHyphen/>
          <w:t>1: Number of abortion procedures by procedure type, 2017–2021</w:t>
        </w:r>
        <w:r w:rsidR="00A21000">
          <w:rPr>
            <w:noProof/>
            <w:webHidden/>
          </w:rPr>
          <w:tab/>
        </w:r>
        <w:r w:rsidR="00A21000">
          <w:rPr>
            <w:noProof/>
            <w:webHidden/>
          </w:rPr>
          <w:fldChar w:fldCharType="begin"/>
        </w:r>
        <w:r w:rsidR="00A21000">
          <w:rPr>
            <w:noProof/>
            <w:webHidden/>
          </w:rPr>
          <w:instrText xml:space="preserve"> PAGEREF _Toc117267866 \h </w:instrText>
        </w:r>
        <w:r w:rsidR="00A21000">
          <w:rPr>
            <w:noProof/>
            <w:webHidden/>
          </w:rPr>
        </w:r>
        <w:r w:rsidR="00A21000">
          <w:rPr>
            <w:noProof/>
            <w:webHidden/>
          </w:rPr>
          <w:fldChar w:fldCharType="separate"/>
        </w:r>
        <w:r w:rsidR="00A21000">
          <w:rPr>
            <w:noProof/>
            <w:webHidden/>
          </w:rPr>
          <w:t>23</w:t>
        </w:r>
        <w:r w:rsidR="00A21000">
          <w:rPr>
            <w:noProof/>
            <w:webHidden/>
          </w:rPr>
          <w:fldChar w:fldCharType="end"/>
        </w:r>
      </w:hyperlink>
    </w:p>
    <w:p w14:paraId="11D996F9" w14:textId="3EE73A8B" w:rsidR="00A21000" w:rsidRDefault="00D956E4">
      <w:pPr>
        <w:pStyle w:val="TOC3"/>
        <w:rPr>
          <w:rFonts w:asciiTheme="minorHAnsi" w:eastAsiaTheme="minorEastAsia" w:hAnsiTheme="minorHAnsi" w:cstheme="minorBidi"/>
          <w:noProof/>
          <w:sz w:val="22"/>
          <w:szCs w:val="22"/>
          <w:lang w:eastAsia="en-NZ"/>
        </w:rPr>
      </w:pPr>
      <w:hyperlink w:anchor="_Toc117267867" w:history="1">
        <w:r w:rsidR="00A21000" w:rsidRPr="001A21A9">
          <w:rPr>
            <w:rStyle w:val="Hyperlink"/>
            <w:noProof/>
          </w:rPr>
          <w:t>Figure 3</w:t>
        </w:r>
        <w:r w:rsidR="00A21000" w:rsidRPr="001A21A9">
          <w:rPr>
            <w:rStyle w:val="Hyperlink"/>
            <w:noProof/>
          </w:rPr>
          <w:noBreakHyphen/>
          <w:t>2: Number of abortion procedures by procedure type and region of domicile, 2021</w:t>
        </w:r>
        <w:r w:rsidR="00A21000">
          <w:rPr>
            <w:noProof/>
            <w:webHidden/>
          </w:rPr>
          <w:tab/>
        </w:r>
        <w:r w:rsidR="00A21000">
          <w:rPr>
            <w:noProof/>
            <w:webHidden/>
          </w:rPr>
          <w:fldChar w:fldCharType="begin"/>
        </w:r>
        <w:r w:rsidR="00A21000">
          <w:rPr>
            <w:noProof/>
            <w:webHidden/>
          </w:rPr>
          <w:instrText xml:space="preserve"> PAGEREF _Toc117267867 \h </w:instrText>
        </w:r>
        <w:r w:rsidR="00A21000">
          <w:rPr>
            <w:noProof/>
            <w:webHidden/>
          </w:rPr>
        </w:r>
        <w:r w:rsidR="00A21000">
          <w:rPr>
            <w:noProof/>
            <w:webHidden/>
          </w:rPr>
          <w:fldChar w:fldCharType="separate"/>
        </w:r>
        <w:r w:rsidR="00A21000">
          <w:rPr>
            <w:noProof/>
            <w:webHidden/>
          </w:rPr>
          <w:t>23</w:t>
        </w:r>
        <w:r w:rsidR="00A21000">
          <w:rPr>
            <w:noProof/>
            <w:webHidden/>
          </w:rPr>
          <w:fldChar w:fldCharType="end"/>
        </w:r>
      </w:hyperlink>
    </w:p>
    <w:p w14:paraId="638190EB" w14:textId="73245C57" w:rsidR="00A21000" w:rsidRDefault="00D956E4">
      <w:pPr>
        <w:pStyle w:val="TOC3"/>
        <w:rPr>
          <w:rFonts w:asciiTheme="minorHAnsi" w:eastAsiaTheme="minorEastAsia" w:hAnsiTheme="minorHAnsi" w:cstheme="minorBidi"/>
          <w:noProof/>
          <w:sz w:val="22"/>
          <w:szCs w:val="22"/>
          <w:lang w:eastAsia="en-NZ"/>
        </w:rPr>
      </w:pPr>
      <w:hyperlink w:anchor="_Toc117267868" w:history="1">
        <w:r w:rsidR="00A21000" w:rsidRPr="001A21A9">
          <w:rPr>
            <w:rStyle w:val="Hyperlink"/>
            <w:noProof/>
          </w:rPr>
          <w:t>Figure 3</w:t>
        </w:r>
        <w:r w:rsidR="00A21000" w:rsidRPr="001A21A9">
          <w:rPr>
            <w:rStyle w:val="Hyperlink"/>
            <w:noProof/>
          </w:rPr>
          <w:noBreakHyphen/>
          <w:t>3: Number of abortion procedures by region of service, 2020 and 2021</w:t>
        </w:r>
        <w:r w:rsidR="00A21000">
          <w:rPr>
            <w:noProof/>
            <w:webHidden/>
          </w:rPr>
          <w:tab/>
        </w:r>
        <w:r w:rsidR="00A21000">
          <w:rPr>
            <w:noProof/>
            <w:webHidden/>
          </w:rPr>
          <w:fldChar w:fldCharType="begin"/>
        </w:r>
        <w:r w:rsidR="00A21000">
          <w:rPr>
            <w:noProof/>
            <w:webHidden/>
          </w:rPr>
          <w:instrText xml:space="preserve"> PAGEREF _Toc117267868 \h </w:instrText>
        </w:r>
        <w:r w:rsidR="00A21000">
          <w:rPr>
            <w:noProof/>
            <w:webHidden/>
          </w:rPr>
        </w:r>
        <w:r w:rsidR="00A21000">
          <w:rPr>
            <w:noProof/>
            <w:webHidden/>
          </w:rPr>
          <w:fldChar w:fldCharType="separate"/>
        </w:r>
        <w:r w:rsidR="00A21000">
          <w:rPr>
            <w:noProof/>
            <w:webHidden/>
          </w:rPr>
          <w:t>24</w:t>
        </w:r>
        <w:r w:rsidR="00A21000">
          <w:rPr>
            <w:noProof/>
            <w:webHidden/>
          </w:rPr>
          <w:fldChar w:fldCharType="end"/>
        </w:r>
      </w:hyperlink>
    </w:p>
    <w:p w14:paraId="7CA165A1" w14:textId="7AF16CD7" w:rsidR="00A21000" w:rsidRDefault="00D956E4">
      <w:pPr>
        <w:pStyle w:val="TOC3"/>
        <w:rPr>
          <w:rFonts w:asciiTheme="minorHAnsi" w:eastAsiaTheme="minorEastAsia" w:hAnsiTheme="minorHAnsi" w:cstheme="minorBidi"/>
          <w:noProof/>
          <w:sz w:val="22"/>
          <w:szCs w:val="22"/>
          <w:lang w:eastAsia="en-NZ"/>
        </w:rPr>
      </w:pPr>
      <w:hyperlink w:anchor="_Toc117267869" w:history="1">
        <w:r w:rsidR="00A21000" w:rsidRPr="001A21A9">
          <w:rPr>
            <w:rStyle w:val="Hyperlink"/>
            <w:noProof/>
          </w:rPr>
          <w:t>Figure 4</w:t>
        </w:r>
        <w:r w:rsidR="00A21000" w:rsidRPr="001A21A9">
          <w:rPr>
            <w:rStyle w:val="Hyperlink"/>
            <w:noProof/>
          </w:rPr>
          <w:noBreakHyphen/>
          <w:t>1: Abortion procedures and number of previous live births by ethnicity, 2021</w:t>
        </w:r>
        <w:r w:rsidR="00A21000">
          <w:rPr>
            <w:noProof/>
            <w:webHidden/>
          </w:rPr>
          <w:tab/>
        </w:r>
        <w:r w:rsidR="00A21000">
          <w:rPr>
            <w:noProof/>
            <w:webHidden/>
          </w:rPr>
          <w:fldChar w:fldCharType="begin"/>
        </w:r>
        <w:r w:rsidR="00A21000">
          <w:rPr>
            <w:noProof/>
            <w:webHidden/>
          </w:rPr>
          <w:instrText xml:space="preserve"> PAGEREF _Toc117267869 \h </w:instrText>
        </w:r>
        <w:r w:rsidR="00A21000">
          <w:rPr>
            <w:noProof/>
            <w:webHidden/>
          </w:rPr>
        </w:r>
        <w:r w:rsidR="00A21000">
          <w:rPr>
            <w:noProof/>
            <w:webHidden/>
          </w:rPr>
          <w:fldChar w:fldCharType="separate"/>
        </w:r>
        <w:r w:rsidR="00A21000">
          <w:rPr>
            <w:noProof/>
            <w:webHidden/>
          </w:rPr>
          <w:t>25</w:t>
        </w:r>
        <w:r w:rsidR="00A21000">
          <w:rPr>
            <w:noProof/>
            <w:webHidden/>
          </w:rPr>
          <w:fldChar w:fldCharType="end"/>
        </w:r>
      </w:hyperlink>
    </w:p>
    <w:p w14:paraId="56C4BEA8" w14:textId="5CFBEABA" w:rsidR="00A21000" w:rsidRDefault="00D956E4">
      <w:pPr>
        <w:pStyle w:val="TOC3"/>
        <w:rPr>
          <w:rFonts w:asciiTheme="minorHAnsi" w:eastAsiaTheme="minorEastAsia" w:hAnsiTheme="minorHAnsi" w:cstheme="minorBidi"/>
          <w:noProof/>
          <w:sz w:val="22"/>
          <w:szCs w:val="22"/>
          <w:lang w:eastAsia="en-NZ"/>
        </w:rPr>
      </w:pPr>
      <w:hyperlink w:anchor="_Toc117267870" w:history="1">
        <w:r w:rsidR="00A21000" w:rsidRPr="001A21A9">
          <w:rPr>
            <w:rStyle w:val="Hyperlink"/>
            <w:noProof/>
          </w:rPr>
          <w:t>Figure 4</w:t>
        </w:r>
        <w:r w:rsidR="00A21000" w:rsidRPr="001A21A9">
          <w:rPr>
            <w:rStyle w:val="Hyperlink"/>
            <w:noProof/>
          </w:rPr>
          <w:noBreakHyphen/>
          <w:t>2: Abortion procedures and number of previous abortions by ethnicity, 2021</w:t>
        </w:r>
        <w:r w:rsidR="00A21000">
          <w:rPr>
            <w:noProof/>
            <w:webHidden/>
          </w:rPr>
          <w:tab/>
        </w:r>
        <w:r w:rsidR="00A21000">
          <w:rPr>
            <w:noProof/>
            <w:webHidden/>
          </w:rPr>
          <w:fldChar w:fldCharType="begin"/>
        </w:r>
        <w:r w:rsidR="00A21000">
          <w:rPr>
            <w:noProof/>
            <w:webHidden/>
          </w:rPr>
          <w:instrText xml:space="preserve"> PAGEREF _Toc117267870 \h </w:instrText>
        </w:r>
        <w:r w:rsidR="00A21000">
          <w:rPr>
            <w:noProof/>
            <w:webHidden/>
          </w:rPr>
        </w:r>
        <w:r w:rsidR="00A21000">
          <w:rPr>
            <w:noProof/>
            <w:webHidden/>
          </w:rPr>
          <w:fldChar w:fldCharType="separate"/>
        </w:r>
        <w:r w:rsidR="00A21000">
          <w:rPr>
            <w:noProof/>
            <w:webHidden/>
          </w:rPr>
          <w:t>26</w:t>
        </w:r>
        <w:r w:rsidR="00A21000">
          <w:rPr>
            <w:noProof/>
            <w:webHidden/>
          </w:rPr>
          <w:fldChar w:fldCharType="end"/>
        </w:r>
      </w:hyperlink>
    </w:p>
    <w:p w14:paraId="54D325E5" w14:textId="45374A5C" w:rsidR="00A21000" w:rsidRDefault="00D956E4">
      <w:pPr>
        <w:pStyle w:val="TOC3"/>
        <w:rPr>
          <w:rFonts w:asciiTheme="minorHAnsi" w:eastAsiaTheme="minorEastAsia" w:hAnsiTheme="minorHAnsi" w:cstheme="minorBidi"/>
          <w:noProof/>
          <w:sz w:val="22"/>
          <w:szCs w:val="22"/>
          <w:lang w:eastAsia="en-NZ"/>
        </w:rPr>
      </w:pPr>
      <w:hyperlink w:anchor="_Toc117267871" w:history="1">
        <w:r w:rsidR="00A21000" w:rsidRPr="001A21A9">
          <w:rPr>
            <w:rStyle w:val="Hyperlink"/>
            <w:noProof/>
          </w:rPr>
          <w:t>Figure 5</w:t>
        </w:r>
        <w:r w:rsidR="00A21000" w:rsidRPr="001A21A9">
          <w:rPr>
            <w:rStyle w:val="Hyperlink"/>
            <w:noProof/>
          </w:rPr>
          <w:noBreakHyphen/>
          <w:t xml:space="preserve">1: </w:t>
        </w:r>
        <w:r w:rsidR="00A21000" w:rsidRPr="001A21A9">
          <w:rPr>
            <w:rStyle w:val="Hyperlink"/>
            <w:noProof/>
            <w:lang w:eastAsia="en-NZ"/>
          </w:rPr>
          <w:t>Percentage of people provided with contraception at time of abortion, all contraception types, 2021</w:t>
        </w:r>
        <w:r w:rsidR="00A21000">
          <w:rPr>
            <w:noProof/>
            <w:webHidden/>
          </w:rPr>
          <w:tab/>
        </w:r>
        <w:r w:rsidR="00A21000">
          <w:rPr>
            <w:noProof/>
            <w:webHidden/>
          </w:rPr>
          <w:fldChar w:fldCharType="begin"/>
        </w:r>
        <w:r w:rsidR="00A21000">
          <w:rPr>
            <w:noProof/>
            <w:webHidden/>
          </w:rPr>
          <w:instrText xml:space="preserve"> PAGEREF _Toc117267871 \h </w:instrText>
        </w:r>
        <w:r w:rsidR="00A21000">
          <w:rPr>
            <w:noProof/>
            <w:webHidden/>
          </w:rPr>
        </w:r>
        <w:r w:rsidR="00A21000">
          <w:rPr>
            <w:noProof/>
            <w:webHidden/>
          </w:rPr>
          <w:fldChar w:fldCharType="separate"/>
        </w:r>
        <w:r w:rsidR="00A21000">
          <w:rPr>
            <w:noProof/>
            <w:webHidden/>
          </w:rPr>
          <w:t>29</w:t>
        </w:r>
        <w:r w:rsidR="00A21000">
          <w:rPr>
            <w:noProof/>
            <w:webHidden/>
          </w:rPr>
          <w:fldChar w:fldCharType="end"/>
        </w:r>
      </w:hyperlink>
    </w:p>
    <w:p w14:paraId="4361AD7D" w14:textId="124D4472" w:rsidR="00A21000" w:rsidRDefault="00D956E4">
      <w:pPr>
        <w:pStyle w:val="TOC3"/>
        <w:rPr>
          <w:rFonts w:asciiTheme="minorHAnsi" w:eastAsiaTheme="minorEastAsia" w:hAnsiTheme="minorHAnsi" w:cstheme="minorBidi"/>
          <w:noProof/>
          <w:sz w:val="22"/>
          <w:szCs w:val="22"/>
          <w:lang w:eastAsia="en-NZ"/>
        </w:rPr>
      </w:pPr>
      <w:hyperlink w:anchor="_Toc117267872" w:history="1">
        <w:r w:rsidR="00A21000" w:rsidRPr="001A21A9">
          <w:rPr>
            <w:rStyle w:val="Hyperlink"/>
            <w:noProof/>
          </w:rPr>
          <w:t>Figure 5</w:t>
        </w:r>
        <w:r w:rsidR="00A21000" w:rsidRPr="001A21A9">
          <w:rPr>
            <w:rStyle w:val="Hyperlink"/>
            <w:noProof/>
          </w:rPr>
          <w:noBreakHyphen/>
          <w:t>2: Percentage of people receiving LARC contraception provision by procedure type, 2021</w:t>
        </w:r>
        <w:r w:rsidR="00A21000">
          <w:rPr>
            <w:noProof/>
            <w:webHidden/>
          </w:rPr>
          <w:tab/>
        </w:r>
        <w:r w:rsidR="00A21000">
          <w:rPr>
            <w:noProof/>
            <w:webHidden/>
          </w:rPr>
          <w:fldChar w:fldCharType="begin"/>
        </w:r>
        <w:r w:rsidR="00A21000">
          <w:rPr>
            <w:noProof/>
            <w:webHidden/>
          </w:rPr>
          <w:instrText xml:space="preserve"> PAGEREF _Toc117267872 \h </w:instrText>
        </w:r>
        <w:r w:rsidR="00A21000">
          <w:rPr>
            <w:noProof/>
            <w:webHidden/>
          </w:rPr>
        </w:r>
        <w:r w:rsidR="00A21000">
          <w:rPr>
            <w:noProof/>
            <w:webHidden/>
          </w:rPr>
          <w:fldChar w:fldCharType="separate"/>
        </w:r>
        <w:r w:rsidR="00A21000">
          <w:rPr>
            <w:noProof/>
            <w:webHidden/>
          </w:rPr>
          <w:t>31</w:t>
        </w:r>
        <w:r w:rsidR="00A21000">
          <w:rPr>
            <w:noProof/>
            <w:webHidden/>
          </w:rPr>
          <w:fldChar w:fldCharType="end"/>
        </w:r>
      </w:hyperlink>
    </w:p>
    <w:p w14:paraId="15497273" w14:textId="02E0DCF1" w:rsidR="00A21000" w:rsidRDefault="00D956E4">
      <w:pPr>
        <w:pStyle w:val="TOC3"/>
        <w:rPr>
          <w:rFonts w:asciiTheme="minorHAnsi" w:eastAsiaTheme="minorEastAsia" w:hAnsiTheme="minorHAnsi" w:cstheme="minorBidi"/>
          <w:noProof/>
          <w:sz w:val="22"/>
          <w:szCs w:val="22"/>
          <w:lang w:eastAsia="en-NZ"/>
        </w:rPr>
      </w:pPr>
      <w:hyperlink w:anchor="_Toc117267873" w:history="1">
        <w:r w:rsidR="00A21000" w:rsidRPr="001A21A9">
          <w:rPr>
            <w:rStyle w:val="Hyperlink"/>
            <w:noProof/>
          </w:rPr>
          <w:t>Figure 5</w:t>
        </w:r>
        <w:r w:rsidR="00A21000" w:rsidRPr="001A21A9">
          <w:rPr>
            <w:rStyle w:val="Hyperlink"/>
            <w:noProof/>
          </w:rPr>
          <w:noBreakHyphen/>
          <w:t>3: Percentage of people provided with LARC by region of domicile, 2021</w:t>
        </w:r>
        <w:r w:rsidR="00A21000">
          <w:rPr>
            <w:noProof/>
            <w:webHidden/>
          </w:rPr>
          <w:tab/>
        </w:r>
        <w:r w:rsidR="00A21000">
          <w:rPr>
            <w:noProof/>
            <w:webHidden/>
          </w:rPr>
          <w:fldChar w:fldCharType="begin"/>
        </w:r>
        <w:r w:rsidR="00A21000">
          <w:rPr>
            <w:noProof/>
            <w:webHidden/>
          </w:rPr>
          <w:instrText xml:space="preserve"> PAGEREF _Toc117267873 \h </w:instrText>
        </w:r>
        <w:r w:rsidR="00A21000">
          <w:rPr>
            <w:noProof/>
            <w:webHidden/>
          </w:rPr>
        </w:r>
        <w:r w:rsidR="00A21000">
          <w:rPr>
            <w:noProof/>
            <w:webHidden/>
          </w:rPr>
          <w:fldChar w:fldCharType="separate"/>
        </w:r>
        <w:r w:rsidR="00A21000">
          <w:rPr>
            <w:noProof/>
            <w:webHidden/>
          </w:rPr>
          <w:t>32</w:t>
        </w:r>
        <w:r w:rsidR="00A21000">
          <w:rPr>
            <w:noProof/>
            <w:webHidden/>
          </w:rPr>
          <w:fldChar w:fldCharType="end"/>
        </w:r>
      </w:hyperlink>
    </w:p>
    <w:p w14:paraId="3DB857AE" w14:textId="0973D072" w:rsidR="00A21000" w:rsidRDefault="00D956E4">
      <w:pPr>
        <w:pStyle w:val="TOC3"/>
        <w:rPr>
          <w:rFonts w:asciiTheme="minorHAnsi" w:eastAsiaTheme="minorEastAsia" w:hAnsiTheme="minorHAnsi" w:cstheme="minorBidi"/>
          <w:noProof/>
          <w:sz w:val="22"/>
          <w:szCs w:val="22"/>
          <w:lang w:eastAsia="en-NZ"/>
        </w:rPr>
      </w:pPr>
      <w:hyperlink w:anchor="_Toc117267874" w:history="1">
        <w:r w:rsidR="00A21000" w:rsidRPr="001A21A9">
          <w:rPr>
            <w:rStyle w:val="Hyperlink"/>
            <w:noProof/>
          </w:rPr>
          <w:t>Figure 5</w:t>
        </w:r>
        <w:r w:rsidR="00A21000" w:rsidRPr="001A21A9">
          <w:rPr>
            <w:rStyle w:val="Hyperlink"/>
            <w:noProof/>
          </w:rPr>
          <w:noBreakHyphen/>
          <w:t>4: Number and percentage of people provided with LARC contraception by ethnicity, 2021</w:t>
        </w:r>
        <w:r w:rsidR="00A21000">
          <w:rPr>
            <w:noProof/>
            <w:webHidden/>
          </w:rPr>
          <w:tab/>
        </w:r>
        <w:r w:rsidR="00A21000">
          <w:rPr>
            <w:noProof/>
            <w:webHidden/>
          </w:rPr>
          <w:fldChar w:fldCharType="begin"/>
        </w:r>
        <w:r w:rsidR="00A21000">
          <w:rPr>
            <w:noProof/>
            <w:webHidden/>
          </w:rPr>
          <w:instrText xml:space="preserve"> PAGEREF _Toc117267874 \h </w:instrText>
        </w:r>
        <w:r w:rsidR="00A21000">
          <w:rPr>
            <w:noProof/>
            <w:webHidden/>
          </w:rPr>
        </w:r>
        <w:r w:rsidR="00A21000">
          <w:rPr>
            <w:noProof/>
            <w:webHidden/>
          </w:rPr>
          <w:fldChar w:fldCharType="separate"/>
        </w:r>
        <w:r w:rsidR="00A21000">
          <w:rPr>
            <w:noProof/>
            <w:webHidden/>
          </w:rPr>
          <w:t>33</w:t>
        </w:r>
        <w:r w:rsidR="00A21000">
          <w:rPr>
            <w:noProof/>
            <w:webHidden/>
          </w:rPr>
          <w:fldChar w:fldCharType="end"/>
        </w:r>
      </w:hyperlink>
    </w:p>
    <w:p w14:paraId="64088700" w14:textId="5C45DEEA" w:rsidR="00A21000" w:rsidRDefault="00D956E4">
      <w:pPr>
        <w:pStyle w:val="TOC3"/>
        <w:rPr>
          <w:rFonts w:asciiTheme="minorHAnsi" w:eastAsiaTheme="minorEastAsia" w:hAnsiTheme="minorHAnsi" w:cstheme="minorBidi"/>
          <w:noProof/>
          <w:sz w:val="22"/>
          <w:szCs w:val="22"/>
          <w:lang w:eastAsia="en-NZ"/>
        </w:rPr>
      </w:pPr>
      <w:hyperlink w:anchor="_Toc117267875" w:history="1">
        <w:r w:rsidR="00A21000" w:rsidRPr="001A21A9">
          <w:rPr>
            <w:rStyle w:val="Hyperlink"/>
            <w:noProof/>
          </w:rPr>
          <w:t>Figure 6</w:t>
        </w:r>
        <w:r w:rsidR="00A21000" w:rsidRPr="001A21A9">
          <w:rPr>
            <w:rStyle w:val="Hyperlink"/>
            <w:noProof/>
          </w:rPr>
          <w:noBreakHyphen/>
          <w:t>1: Geospatial analysis – patient drive time to services by facility, 2021</w:t>
        </w:r>
        <w:r w:rsidR="00A21000">
          <w:rPr>
            <w:noProof/>
            <w:webHidden/>
          </w:rPr>
          <w:tab/>
        </w:r>
        <w:r w:rsidR="00A21000">
          <w:rPr>
            <w:noProof/>
            <w:webHidden/>
          </w:rPr>
          <w:fldChar w:fldCharType="begin"/>
        </w:r>
        <w:r w:rsidR="00A21000">
          <w:rPr>
            <w:noProof/>
            <w:webHidden/>
          </w:rPr>
          <w:instrText xml:space="preserve"> PAGEREF _Toc117267875 \h </w:instrText>
        </w:r>
        <w:r w:rsidR="00A21000">
          <w:rPr>
            <w:noProof/>
            <w:webHidden/>
          </w:rPr>
        </w:r>
        <w:r w:rsidR="00A21000">
          <w:rPr>
            <w:noProof/>
            <w:webHidden/>
          </w:rPr>
          <w:fldChar w:fldCharType="separate"/>
        </w:r>
        <w:r w:rsidR="00A21000">
          <w:rPr>
            <w:noProof/>
            <w:webHidden/>
          </w:rPr>
          <w:t>35</w:t>
        </w:r>
        <w:r w:rsidR="00A21000">
          <w:rPr>
            <w:noProof/>
            <w:webHidden/>
          </w:rPr>
          <w:fldChar w:fldCharType="end"/>
        </w:r>
      </w:hyperlink>
    </w:p>
    <w:p w14:paraId="362FEE35" w14:textId="2E75397D" w:rsidR="00A21000" w:rsidRDefault="00D956E4">
      <w:pPr>
        <w:pStyle w:val="TOC3"/>
        <w:rPr>
          <w:rFonts w:asciiTheme="minorHAnsi" w:eastAsiaTheme="minorEastAsia" w:hAnsiTheme="minorHAnsi" w:cstheme="minorBidi"/>
          <w:noProof/>
          <w:sz w:val="22"/>
          <w:szCs w:val="22"/>
          <w:lang w:eastAsia="en-NZ"/>
        </w:rPr>
      </w:pPr>
      <w:hyperlink w:anchor="_Toc117267876" w:history="1">
        <w:r w:rsidR="00A21000" w:rsidRPr="001A21A9">
          <w:rPr>
            <w:rStyle w:val="Hyperlink"/>
            <w:noProof/>
          </w:rPr>
          <w:t>Figure 6</w:t>
        </w:r>
        <w:r w:rsidR="00A21000" w:rsidRPr="001A21A9">
          <w:rPr>
            <w:rStyle w:val="Hyperlink"/>
            <w:noProof/>
          </w:rPr>
          <w:noBreakHyphen/>
          <w:t>2: Percentage of patients travelling to other regions for abortion procedures, 2021</w:t>
        </w:r>
        <w:r w:rsidR="00A21000">
          <w:rPr>
            <w:noProof/>
            <w:webHidden/>
          </w:rPr>
          <w:tab/>
        </w:r>
        <w:r w:rsidR="00A21000">
          <w:rPr>
            <w:noProof/>
            <w:webHidden/>
          </w:rPr>
          <w:fldChar w:fldCharType="begin"/>
        </w:r>
        <w:r w:rsidR="00A21000">
          <w:rPr>
            <w:noProof/>
            <w:webHidden/>
          </w:rPr>
          <w:instrText xml:space="preserve"> PAGEREF _Toc117267876 \h </w:instrText>
        </w:r>
        <w:r w:rsidR="00A21000">
          <w:rPr>
            <w:noProof/>
            <w:webHidden/>
          </w:rPr>
        </w:r>
        <w:r w:rsidR="00A21000">
          <w:rPr>
            <w:noProof/>
            <w:webHidden/>
          </w:rPr>
          <w:fldChar w:fldCharType="separate"/>
        </w:r>
        <w:r w:rsidR="00A21000">
          <w:rPr>
            <w:noProof/>
            <w:webHidden/>
          </w:rPr>
          <w:t>37</w:t>
        </w:r>
        <w:r w:rsidR="00A21000">
          <w:rPr>
            <w:noProof/>
            <w:webHidden/>
          </w:rPr>
          <w:fldChar w:fldCharType="end"/>
        </w:r>
      </w:hyperlink>
    </w:p>
    <w:p w14:paraId="67D22D9C" w14:textId="68629BC1" w:rsidR="00A21000" w:rsidRDefault="00D956E4">
      <w:pPr>
        <w:pStyle w:val="TOC3"/>
        <w:rPr>
          <w:rFonts w:asciiTheme="minorHAnsi" w:eastAsiaTheme="minorEastAsia" w:hAnsiTheme="minorHAnsi" w:cstheme="minorBidi"/>
          <w:noProof/>
          <w:sz w:val="22"/>
          <w:szCs w:val="22"/>
          <w:lang w:eastAsia="en-NZ"/>
        </w:rPr>
      </w:pPr>
      <w:hyperlink w:anchor="_Toc117267877" w:history="1">
        <w:r w:rsidR="00A21000" w:rsidRPr="001A21A9">
          <w:rPr>
            <w:rStyle w:val="Hyperlink"/>
            <w:noProof/>
          </w:rPr>
          <w:t>Figure 6</w:t>
        </w:r>
        <w:r w:rsidR="00A21000" w:rsidRPr="001A21A9">
          <w:rPr>
            <w:rStyle w:val="Hyperlink"/>
            <w:noProof/>
          </w:rPr>
          <w:noBreakHyphen/>
          <w:t>3: Average gestation by region of domicile, 2021</w:t>
        </w:r>
        <w:r w:rsidR="00A21000">
          <w:rPr>
            <w:noProof/>
            <w:webHidden/>
          </w:rPr>
          <w:tab/>
        </w:r>
        <w:r w:rsidR="00A21000">
          <w:rPr>
            <w:noProof/>
            <w:webHidden/>
          </w:rPr>
          <w:fldChar w:fldCharType="begin"/>
        </w:r>
        <w:r w:rsidR="00A21000">
          <w:rPr>
            <w:noProof/>
            <w:webHidden/>
          </w:rPr>
          <w:instrText xml:space="preserve"> PAGEREF _Toc117267877 \h </w:instrText>
        </w:r>
        <w:r w:rsidR="00A21000">
          <w:rPr>
            <w:noProof/>
            <w:webHidden/>
          </w:rPr>
        </w:r>
        <w:r w:rsidR="00A21000">
          <w:rPr>
            <w:noProof/>
            <w:webHidden/>
          </w:rPr>
          <w:fldChar w:fldCharType="separate"/>
        </w:r>
        <w:r w:rsidR="00A21000">
          <w:rPr>
            <w:noProof/>
            <w:webHidden/>
          </w:rPr>
          <w:t>37</w:t>
        </w:r>
        <w:r w:rsidR="00A21000">
          <w:rPr>
            <w:noProof/>
            <w:webHidden/>
          </w:rPr>
          <w:fldChar w:fldCharType="end"/>
        </w:r>
      </w:hyperlink>
    </w:p>
    <w:p w14:paraId="052CA905" w14:textId="77E3B04D" w:rsidR="00A21000" w:rsidRDefault="00D956E4">
      <w:pPr>
        <w:pStyle w:val="TOC3"/>
        <w:rPr>
          <w:rFonts w:asciiTheme="minorHAnsi" w:eastAsiaTheme="minorEastAsia" w:hAnsiTheme="minorHAnsi" w:cstheme="minorBidi"/>
          <w:noProof/>
          <w:sz w:val="22"/>
          <w:szCs w:val="22"/>
          <w:lang w:eastAsia="en-NZ"/>
        </w:rPr>
      </w:pPr>
      <w:hyperlink w:anchor="_Toc117267878" w:history="1">
        <w:r w:rsidR="00A21000" w:rsidRPr="001A21A9">
          <w:rPr>
            <w:rStyle w:val="Hyperlink"/>
            <w:noProof/>
          </w:rPr>
          <w:t>Figure 7</w:t>
        </w:r>
        <w:r w:rsidR="00A21000" w:rsidRPr="001A21A9">
          <w:rPr>
            <w:rStyle w:val="Hyperlink"/>
            <w:noProof/>
          </w:rPr>
          <w:noBreakHyphen/>
          <w:t>1: Percentage of complications at the time of abortion by age group, 2021</w:t>
        </w:r>
        <w:r w:rsidR="00A21000">
          <w:rPr>
            <w:noProof/>
            <w:webHidden/>
          </w:rPr>
          <w:tab/>
        </w:r>
        <w:r w:rsidR="00A21000">
          <w:rPr>
            <w:noProof/>
            <w:webHidden/>
          </w:rPr>
          <w:fldChar w:fldCharType="begin"/>
        </w:r>
        <w:r w:rsidR="00A21000">
          <w:rPr>
            <w:noProof/>
            <w:webHidden/>
          </w:rPr>
          <w:instrText xml:space="preserve"> PAGEREF _Toc117267878 \h </w:instrText>
        </w:r>
        <w:r w:rsidR="00A21000">
          <w:rPr>
            <w:noProof/>
            <w:webHidden/>
          </w:rPr>
        </w:r>
        <w:r w:rsidR="00A21000">
          <w:rPr>
            <w:noProof/>
            <w:webHidden/>
          </w:rPr>
          <w:fldChar w:fldCharType="separate"/>
        </w:r>
        <w:r w:rsidR="00A21000">
          <w:rPr>
            <w:noProof/>
            <w:webHidden/>
          </w:rPr>
          <w:t>40</w:t>
        </w:r>
        <w:r w:rsidR="00A21000">
          <w:rPr>
            <w:noProof/>
            <w:webHidden/>
          </w:rPr>
          <w:fldChar w:fldCharType="end"/>
        </w:r>
      </w:hyperlink>
    </w:p>
    <w:p w14:paraId="05CC63FD" w14:textId="1D5CD526" w:rsidR="003A5FEA" w:rsidRDefault="00A21000" w:rsidP="007D0568">
      <w:pPr>
        <w:pStyle w:val="TOC3"/>
        <w:spacing w:before="60" w:after="60"/>
      </w:pPr>
      <w:r>
        <w:fldChar w:fldCharType="end"/>
      </w:r>
    </w:p>
    <w:p w14:paraId="6F7F792E" w14:textId="77777777" w:rsidR="007D0568" w:rsidRDefault="007D0568" w:rsidP="00414928">
      <w:pPr>
        <w:pStyle w:val="TOC1"/>
        <w:keepNext/>
        <w:spacing w:before="0"/>
      </w:pPr>
    </w:p>
    <w:p w14:paraId="0D248541" w14:textId="59C82D52" w:rsidR="002B76A7" w:rsidRDefault="002B76A7" w:rsidP="00414928">
      <w:pPr>
        <w:pStyle w:val="TOC1"/>
        <w:keepNext/>
        <w:spacing w:before="0"/>
      </w:pPr>
      <w:r>
        <w:t>List of Tables</w:t>
      </w:r>
    </w:p>
    <w:p w14:paraId="404AB135" w14:textId="4EF55C92" w:rsidR="007D0568" w:rsidRDefault="002B76A7" w:rsidP="007D0568">
      <w:pPr>
        <w:pStyle w:val="TOC3"/>
        <w:spacing w:before="60" w:after="60"/>
        <w:rPr>
          <w:rFonts w:asciiTheme="minorHAnsi" w:eastAsiaTheme="minorEastAsia" w:hAnsiTheme="minorHAnsi" w:cstheme="minorBidi"/>
          <w:noProof/>
          <w:sz w:val="22"/>
          <w:szCs w:val="22"/>
          <w:lang w:val="en-AU" w:eastAsia="en-AU"/>
        </w:rPr>
      </w:pPr>
      <w:r>
        <w:rPr>
          <w:sz w:val="20"/>
        </w:rPr>
        <w:fldChar w:fldCharType="begin"/>
      </w:r>
      <w:r>
        <w:instrText xml:space="preserve"> TOC \t "Table,3" </w:instrText>
      </w:r>
      <w:r>
        <w:rPr>
          <w:sz w:val="20"/>
        </w:rPr>
        <w:fldChar w:fldCharType="separate"/>
      </w:r>
      <w:r w:rsidR="007D0568">
        <w:rPr>
          <w:noProof/>
        </w:rPr>
        <w:t>Table 1</w:t>
      </w:r>
      <w:r w:rsidR="007D0568">
        <w:rPr>
          <w:noProof/>
        </w:rPr>
        <w:noBreakHyphen/>
        <w:t>1: Number of abortion procedures by patient residency status, 2021</w:t>
      </w:r>
      <w:r w:rsidR="007D0568">
        <w:rPr>
          <w:noProof/>
        </w:rPr>
        <w:tab/>
      </w:r>
      <w:r w:rsidR="007D0568">
        <w:rPr>
          <w:noProof/>
        </w:rPr>
        <w:fldChar w:fldCharType="begin"/>
      </w:r>
      <w:r w:rsidR="007D0568">
        <w:rPr>
          <w:noProof/>
        </w:rPr>
        <w:instrText xml:space="preserve"> PAGEREF _Toc117010077 \h </w:instrText>
      </w:r>
      <w:r w:rsidR="007D0568">
        <w:rPr>
          <w:noProof/>
        </w:rPr>
      </w:r>
      <w:r w:rsidR="007D0568">
        <w:rPr>
          <w:noProof/>
        </w:rPr>
        <w:fldChar w:fldCharType="separate"/>
      </w:r>
      <w:r w:rsidR="007D0568">
        <w:rPr>
          <w:noProof/>
        </w:rPr>
        <w:t>17</w:t>
      </w:r>
      <w:r w:rsidR="007D0568">
        <w:rPr>
          <w:noProof/>
        </w:rPr>
        <w:fldChar w:fldCharType="end"/>
      </w:r>
    </w:p>
    <w:p w14:paraId="0C7D11E1" w14:textId="025A3C31" w:rsidR="007D0568" w:rsidRDefault="007D0568" w:rsidP="007D0568">
      <w:pPr>
        <w:pStyle w:val="TOC3"/>
        <w:spacing w:before="60" w:after="60"/>
        <w:rPr>
          <w:rFonts w:asciiTheme="minorHAnsi" w:eastAsiaTheme="minorEastAsia" w:hAnsiTheme="minorHAnsi" w:cstheme="minorBidi"/>
          <w:noProof/>
          <w:sz w:val="22"/>
          <w:szCs w:val="22"/>
          <w:lang w:val="en-AU" w:eastAsia="en-AU"/>
        </w:rPr>
      </w:pPr>
      <w:r>
        <w:rPr>
          <w:noProof/>
        </w:rPr>
        <w:t>Table 3</w:t>
      </w:r>
      <w:r>
        <w:rPr>
          <w:noProof/>
        </w:rPr>
        <w:noBreakHyphen/>
        <w:t>1: Number of abortion procedures by region of service, 2020 and 2021</w:t>
      </w:r>
      <w:r>
        <w:rPr>
          <w:noProof/>
        </w:rPr>
        <w:tab/>
      </w:r>
      <w:r>
        <w:rPr>
          <w:noProof/>
        </w:rPr>
        <w:fldChar w:fldCharType="begin"/>
      </w:r>
      <w:r>
        <w:rPr>
          <w:noProof/>
        </w:rPr>
        <w:instrText xml:space="preserve"> PAGEREF _Toc117010078 \h </w:instrText>
      </w:r>
      <w:r>
        <w:rPr>
          <w:noProof/>
        </w:rPr>
      </w:r>
      <w:r>
        <w:rPr>
          <w:noProof/>
        </w:rPr>
        <w:fldChar w:fldCharType="separate"/>
      </w:r>
      <w:r>
        <w:rPr>
          <w:noProof/>
        </w:rPr>
        <w:t>24</w:t>
      </w:r>
      <w:r>
        <w:rPr>
          <w:noProof/>
        </w:rPr>
        <w:fldChar w:fldCharType="end"/>
      </w:r>
    </w:p>
    <w:p w14:paraId="35238D20" w14:textId="346DFADC" w:rsidR="007D0568" w:rsidRDefault="007D0568" w:rsidP="007D0568">
      <w:pPr>
        <w:pStyle w:val="TOC3"/>
        <w:spacing w:before="60" w:after="60"/>
        <w:rPr>
          <w:rFonts w:asciiTheme="minorHAnsi" w:eastAsiaTheme="minorEastAsia" w:hAnsiTheme="minorHAnsi" w:cstheme="minorBidi"/>
          <w:noProof/>
          <w:sz w:val="22"/>
          <w:szCs w:val="22"/>
          <w:lang w:val="en-AU" w:eastAsia="en-AU"/>
        </w:rPr>
      </w:pPr>
      <w:r>
        <w:rPr>
          <w:noProof/>
        </w:rPr>
        <w:t>Table 5</w:t>
      </w:r>
      <w:r>
        <w:rPr>
          <w:noProof/>
        </w:rPr>
        <w:noBreakHyphen/>
        <w:t>1: Types of contraception used at time of conception, 2021</w:t>
      </w:r>
      <w:r>
        <w:rPr>
          <w:noProof/>
        </w:rPr>
        <w:tab/>
      </w:r>
      <w:r>
        <w:rPr>
          <w:noProof/>
        </w:rPr>
        <w:fldChar w:fldCharType="begin"/>
      </w:r>
      <w:r>
        <w:rPr>
          <w:noProof/>
        </w:rPr>
        <w:instrText xml:space="preserve"> PAGEREF _Toc117010079 \h </w:instrText>
      </w:r>
      <w:r>
        <w:rPr>
          <w:noProof/>
        </w:rPr>
      </w:r>
      <w:r>
        <w:rPr>
          <w:noProof/>
        </w:rPr>
        <w:fldChar w:fldCharType="separate"/>
      </w:r>
      <w:r>
        <w:rPr>
          <w:noProof/>
        </w:rPr>
        <w:t>28</w:t>
      </w:r>
      <w:r>
        <w:rPr>
          <w:noProof/>
        </w:rPr>
        <w:fldChar w:fldCharType="end"/>
      </w:r>
    </w:p>
    <w:p w14:paraId="2FE9DACB" w14:textId="7F546867" w:rsidR="007D0568" w:rsidRDefault="007D0568" w:rsidP="007D0568">
      <w:pPr>
        <w:pStyle w:val="TOC3"/>
        <w:spacing w:before="60" w:after="60"/>
        <w:rPr>
          <w:rFonts w:asciiTheme="minorHAnsi" w:eastAsiaTheme="minorEastAsia" w:hAnsiTheme="minorHAnsi" w:cstheme="minorBidi"/>
          <w:noProof/>
          <w:sz w:val="22"/>
          <w:szCs w:val="22"/>
          <w:lang w:val="en-AU" w:eastAsia="en-AU"/>
        </w:rPr>
      </w:pPr>
      <w:r>
        <w:rPr>
          <w:noProof/>
        </w:rPr>
        <w:t>Table 5</w:t>
      </w:r>
      <w:r>
        <w:rPr>
          <w:noProof/>
        </w:rPr>
        <w:noBreakHyphen/>
        <w:t xml:space="preserve">2: </w:t>
      </w:r>
      <w:r>
        <w:rPr>
          <w:noProof/>
          <w:lang w:eastAsia="en-NZ"/>
        </w:rPr>
        <w:t>Contraception provided at time of abortion by type, number, and percentage of total abortion 2021</w:t>
      </w:r>
      <w:r>
        <w:rPr>
          <w:noProof/>
        </w:rPr>
        <w:tab/>
      </w:r>
      <w:r>
        <w:rPr>
          <w:noProof/>
        </w:rPr>
        <w:fldChar w:fldCharType="begin"/>
      </w:r>
      <w:r>
        <w:rPr>
          <w:noProof/>
        </w:rPr>
        <w:instrText xml:space="preserve"> PAGEREF _Toc117010080 \h </w:instrText>
      </w:r>
      <w:r>
        <w:rPr>
          <w:noProof/>
        </w:rPr>
      </w:r>
      <w:r>
        <w:rPr>
          <w:noProof/>
        </w:rPr>
        <w:fldChar w:fldCharType="separate"/>
      </w:r>
      <w:r>
        <w:rPr>
          <w:noProof/>
        </w:rPr>
        <w:t>29</w:t>
      </w:r>
      <w:r>
        <w:rPr>
          <w:noProof/>
        </w:rPr>
        <w:fldChar w:fldCharType="end"/>
      </w:r>
    </w:p>
    <w:p w14:paraId="397B733D" w14:textId="79411848" w:rsidR="007D0568" w:rsidRDefault="007D0568" w:rsidP="007D0568">
      <w:pPr>
        <w:pStyle w:val="TOC3"/>
        <w:spacing w:before="60" w:after="60"/>
        <w:rPr>
          <w:rFonts w:asciiTheme="minorHAnsi" w:eastAsiaTheme="minorEastAsia" w:hAnsiTheme="minorHAnsi" w:cstheme="minorBidi"/>
          <w:noProof/>
          <w:sz w:val="22"/>
          <w:szCs w:val="22"/>
          <w:lang w:val="en-AU" w:eastAsia="en-AU"/>
        </w:rPr>
      </w:pPr>
      <w:r>
        <w:rPr>
          <w:noProof/>
        </w:rPr>
        <w:t>Table 5</w:t>
      </w:r>
      <w:r>
        <w:rPr>
          <w:noProof/>
        </w:rPr>
        <w:noBreakHyphen/>
        <w:t xml:space="preserve">3: </w:t>
      </w:r>
      <w:r>
        <w:rPr>
          <w:noProof/>
          <w:lang w:eastAsia="en-NZ"/>
        </w:rPr>
        <w:t>No contraception provided by reason, number, and percentage of total abortion, 2021</w:t>
      </w:r>
      <w:r>
        <w:rPr>
          <w:noProof/>
        </w:rPr>
        <w:tab/>
      </w:r>
      <w:r>
        <w:rPr>
          <w:noProof/>
        </w:rPr>
        <w:fldChar w:fldCharType="begin"/>
      </w:r>
      <w:r>
        <w:rPr>
          <w:noProof/>
        </w:rPr>
        <w:instrText xml:space="preserve"> PAGEREF _Toc117010081 \h </w:instrText>
      </w:r>
      <w:r>
        <w:rPr>
          <w:noProof/>
        </w:rPr>
      </w:r>
      <w:r>
        <w:rPr>
          <w:noProof/>
        </w:rPr>
        <w:fldChar w:fldCharType="separate"/>
      </w:r>
      <w:r>
        <w:rPr>
          <w:noProof/>
        </w:rPr>
        <w:t>30</w:t>
      </w:r>
      <w:r>
        <w:rPr>
          <w:noProof/>
        </w:rPr>
        <w:fldChar w:fldCharType="end"/>
      </w:r>
    </w:p>
    <w:p w14:paraId="5000CEAA" w14:textId="686994CF" w:rsidR="007D0568" w:rsidRDefault="007D0568" w:rsidP="007D0568">
      <w:pPr>
        <w:pStyle w:val="TOC3"/>
        <w:spacing w:before="60" w:after="60"/>
        <w:rPr>
          <w:rFonts w:asciiTheme="minorHAnsi" w:eastAsiaTheme="minorEastAsia" w:hAnsiTheme="minorHAnsi" w:cstheme="minorBidi"/>
          <w:noProof/>
          <w:sz w:val="22"/>
          <w:szCs w:val="22"/>
          <w:lang w:val="en-AU" w:eastAsia="en-AU"/>
        </w:rPr>
      </w:pPr>
      <w:r>
        <w:rPr>
          <w:noProof/>
        </w:rPr>
        <w:t>Table 5</w:t>
      </w:r>
      <w:r>
        <w:rPr>
          <w:noProof/>
        </w:rPr>
        <w:noBreakHyphen/>
        <w:t>4: Bookings/referrals by and information provision by type, number, and percentage of total abortion, 2021</w:t>
      </w:r>
      <w:r>
        <w:rPr>
          <w:noProof/>
        </w:rPr>
        <w:tab/>
      </w:r>
      <w:r>
        <w:rPr>
          <w:noProof/>
        </w:rPr>
        <w:fldChar w:fldCharType="begin"/>
      </w:r>
      <w:r>
        <w:rPr>
          <w:noProof/>
        </w:rPr>
        <w:instrText xml:space="preserve"> PAGEREF _Toc117010082 \h </w:instrText>
      </w:r>
      <w:r>
        <w:rPr>
          <w:noProof/>
        </w:rPr>
      </w:r>
      <w:r>
        <w:rPr>
          <w:noProof/>
        </w:rPr>
        <w:fldChar w:fldCharType="separate"/>
      </w:r>
      <w:r>
        <w:rPr>
          <w:noProof/>
        </w:rPr>
        <w:t>31</w:t>
      </w:r>
      <w:r>
        <w:rPr>
          <w:noProof/>
        </w:rPr>
        <w:fldChar w:fldCharType="end"/>
      </w:r>
    </w:p>
    <w:p w14:paraId="4A0531FD" w14:textId="30CB9DEB" w:rsidR="007D0568" w:rsidRDefault="007D0568" w:rsidP="007D0568">
      <w:pPr>
        <w:pStyle w:val="TOC3"/>
        <w:spacing w:before="60" w:after="60"/>
        <w:rPr>
          <w:rFonts w:asciiTheme="minorHAnsi" w:eastAsiaTheme="minorEastAsia" w:hAnsiTheme="minorHAnsi" w:cstheme="minorBidi"/>
          <w:noProof/>
          <w:sz w:val="22"/>
          <w:szCs w:val="22"/>
          <w:lang w:val="en-AU" w:eastAsia="en-AU"/>
        </w:rPr>
      </w:pPr>
      <w:r>
        <w:rPr>
          <w:noProof/>
        </w:rPr>
        <w:t>Table 5</w:t>
      </w:r>
      <w:r>
        <w:rPr>
          <w:noProof/>
        </w:rPr>
        <w:noBreakHyphen/>
        <w:t>5: Number of people receiving LARC contraception provision by procedure type, 2021</w:t>
      </w:r>
      <w:r>
        <w:rPr>
          <w:noProof/>
        </w:rPr>
        <w:tab/>
      </w:r>
      <w:r>
        <w:rPr>
          <w:noProof/>
        </w:rPr>
        <w:fldChar w:fldCharType="begin"/>
      </w:r>
      <w:r>
        <w:rPr>
          <w:noProof/>
        </w:rPr>
        <w:instrText xml:space="preserve"> PAGEREF _Toc117010083 \h </w:instrText>
      </w:r>
      <w:r>
        <w:rPr>
          <w:noProof/>
        </w:rPr>
      </w:r>
      <w:r>
        <w:rPr>
          <w:noProof/>
        </w:rPr>
        <w:fldChar w:fldCharType="separate"/>
      </w:r>
      <w:r>
        <w:rPr>
          <w:noProof/>
        </w:rPr>
        <w:t>31</w:t>
      </w:r>
      <w:r>
        <w:rPr>
          <w:noProof/>
        </w:rPr>
        <w:fldChar w:fldCharType="end"/>
      </w:r>
    </w:p>
    <w:p w14:paraId="445B95C5" w14:textId="49447728" w:rsidR="007D0568" w:rsidRDefault="007D0568" w:rsidP="007D0568">
      <w:pPr>
        <w:pStyle w:val="TOC3"/>
        <w:spacing w:before="60" w:after="60"/>
        <w:rPr>
          <w:rFonts w:asciiTheme="minorHAnsi" w:eastAsiaTheme="minorEastAsia" w:hAnsiTheme="minorHAnsi" w:cstheme="minorBidi"/>
          <w:noProof/>
          <w:sz w:val="22"/>
          <w:szCs w:val="22"/>
          <w:lang w:val="en-AU" w:eastAsia="en-AU"/>
        </w:rPr>
      </w:pPr>
      <w:r>
        <w:rPr>
          <w:noProof/>
        </w:rPr>
        <w:t>Table 5</w:t>
      </w:r>
      <w:r>
        <w:rPr>
          <w:noProof/>
        </w:rPr>
        <w:noBreakHyphen/>
        <w:t>6: Number and percentage of people receiving LARC provision after an abortion procedure by region of domicile, 2021</w:t>
      </w:r>
      <w:r>
        <w:rPr>
          <w:noProof/>
        </w:rPr>
        <w:tab/>
      </w:r>
      <w:r>
        <w:rPr>
          <w:noProof/>
        </w:rPr>
        <w:fldChar w:fldCharType="begin"/>
      </w:r>
      <w:r>
        <w:rPr>
          <w:noProof/>
        </w:rPr>
        <w:instrText xml:space="preserve"> PAGEREF _Toc117010084 \h </w:instrText>
      </w:r>
      <w:r>
        <w:rPr>
          <w:noProof/>
        </w:rPr>
      </w:r>
      <w:r>
        <w:rPr>
          <w:noProof/>
        </w:rPr>
        <w:fldChar w:fldCharType="separate"/>
      </w:r>
      <w:r>
        <w:rPr>
          <w:noProof/>
        </w:rPr>
        <w:t>32</w:t>
      </w:r>
      <w:r>
        <w:rPr>
          <w:noProof/>
        </w:rPr>
        <w:fldChar w:fldCharType="end"/>
      </w:r>
    </w:p>
    <w:p w14:paraId="088D7EC3" w14:textId="17EAAFE2" w:rsidR="007D0568" w:rsidRDefault="007D0568" w:rsidP="007D0568">
      <w:pPr>
        <w:pStyle w:val="TOC3"/>
        <w:spacing w:before="60" w:after="60"/>
        <w:rPr>
          <w:rFonts w:asciiTheme="minorHAnsi" w:eastAsiaTheme="minorEastAsia" w:hAnsiTheme="minorHAnsi" w:cstheme="minorBidi"/>
          <w:noProof/>
          <w:sz w:val="22"/>
          <w:szCs w:val="22"/>
          <w:lang w:val="en-AU" w:eastAsia="en-AU"/>
        </w:rPr>
      </w:pPr>
      <w:r>
        <w:rPr>
          <w:noProof/>
        </w:rPr>
        <w:t>Table 7</w:t>
      </w:r>
      <w:r>
        <w:rPr>
          <w:noProof/>
        </w:rPr>
        <w:noBreakHyphen/>
        <w:t>1: Number and percentage of complications at the time of abortion by type of complication, 2021</w:t>
      </w:r>
      <w:r>
        <w:rPr>
          <w:noProof/>
        </w:rPr>
        <w:tab/>
      </w:r>
      <w:r>
        <w:rPr>
          <w:noProof/>
        </w:rPr>
        <w:fldChar w:fldCharType="begin"/>
      </w:r>
      <w:r>
        <w:rPr>
          <w:noProof/>
        </w:rPr>
        <w:instrText xml:space="preserve"> PAGEREF _Toc117010085 \h </w:instrText>
      </w:r>
      <w:r>
        <w:rPr>
          <w:noProof/>
        </w:rPr>
      </w:r>
      <w:r>
        <w:rPr>
          <w:noProof/>
        </w:rPr>
        <w:fldChar w:fldCharType="separate"/>
      </w:r>
      <w:r>
        <w:rPr>
          <w:noProof/>
        </w:rPr>
        <w:t>38</w:t>
      </w:r>
      <w:r>
        <w:rPr>
          <w:noProof/>
        </w:rPr>
        <w:fldChar w:fldCharType="end"/>
      </w:r>
    </w:p>
    <w:p w14:paraId="3744AA4D" w14:textId="3D1ED010" w:rsidR="007D0568" w:rsidRDefault="007D0568" w:rsidP="007D0568">
      <w:pPr>
        <w:pStyle w:val="TOC3"/>
        <w:spacing w:before="60" w:after="60"/>
        <w:rPr>
          <w:rFonts w:asciiTheme="minorHAnsi" w:eastAsiaTheme="minorEastAsia" w:hAnsiTheme="minorHAnsi" w:cstheme="minorBidi"/>
          <w:noProof/>
          <w:sz w:val="22"/>
          <w:szCs w:val="22"/>
          <w:lang w:val="en-AU" w:eastAsia="en-AU"/>
        </w:rPr>
      </w:pPr>
      <w:r>
        <w:rPr>
          <w:noProof/>
        </w:rPr>
        <w:t>Table 7</w:t>
      </w:r>
      <w:r>
        <w:rPr>
          <w:noProof/>
        </w:rPr>
        <w:noBreakHyphen/>
        <w:t>2: Number of complications at the time of abortion by procedure type, 2021</w:t>
      </w:r>
      <w:r>
        <w:rPr>
          <w:noProof/>
        </w:rPr>
        <w:tab/>
      </w:r>
      <w:r>
        <w:rPr>
          <w:noProof/>
        </w:rPr>
        <w:fldChar w:fldCharType="begin"/>
      </w:r>
      <w:r>
        <w:rPr>
          <w:noProof/>
        </w:rPr>
        <w:instrText xml:space="preserve"> PAGEREF _Toc117010086 \h </w:instrText>
      </w:r>
      <w:r>
        <w:rPr>
          <w:noProof/>
        </w:rPr>
      </w:r>
      <w:r>
        <w:rPr>
          <w:noProof/>
        </w:rPr>
        <w:fldChar w:fldCharType="separate"/>
      </w:r>
      <w:r>
        <w:rPr>
          <w:noProof/>
        </w:rPr>
        <w:t>39</w:t>
      </w:r>
      <w:r>
        <w:rPr>
          <w:noProof/>
        </w:rPr>
        <w:fldChar w:fldCharType="end"/>
      </w:r>
    </w:p>
    <w:p w14:paraId="60460CEF" w14:textId="247C27DD" w:rsidR="007D0568" w:rsidRDefault="007D0568" w:rsidP="007D0568">
      <w:pPr>
        <w:pStyle w:val="TOC3"/>
        <w:spacing w:before="60" w:after="60"/>
        <w:rPr>
          <w:rFonts w:asciiTheme="minorHAnsi" w:eastAsiaTheme="minorEastAsia" w:hAnsiTheme="minorHAnsi" w:cstheme="minorBidi"/>
          <w:noProof/>
          <w:sz w:val="22"/>
          <w:szCs w:val="22"/>
          <w:lang w:val="en-AU" w:eastAsia="en-AU"/>
        </w:rPr>
      </w:pPr>
      <w:r>
        <w:rPr>
          <w:noProof/>
        </w:rPr>
        <w:t>Table 7</w:t>
      </w:r>
      <w:r>
        <w:rPr>
          <w:noProof/>
        </w:rPr>
        <w:noBreakHyphen/>
        <w:t>3: Number and percentage of complications at the time of abortion by age group, 2021</w:t>
      </w:r>
      <w:r>
        <w:rPr>
          <w:noProof/>
        </w:rPr>
        <w:tab/>
      </w:r>
      <w:r>
        <w:rPr>
          <w:noProof/>
        </w:rPr>
        <w:fldChar w:fldCharType="begin"/>
      </w:r>
      <w:r>
        <w:rPr>
          <w:noProof/>
        </w:rPr>
        <w:instrText xml:space="preserve"> PAGEREF _Toc117010087 \h </w:instrText>
      </w:r>
      <w:r>
        <w:rPr>
          <w:noProof/>
        </w:rPr>
      </w:r>
      <w:r>
        <w:rPr>
          <w:noProof/>
        </w:rPr>
        <w:fldChar w:fldCharType="separate"/>
      </w:r>
      <w:r>
        <w:rPr>
          <w:noProof/>
        </w:rPr>
        <w:t>40</w:t>
      </w:r>
      <w:r>
        <w:rPr>
          <w:noProof/>
        </w:rPr>
        <w:fldChar w:fldCharType="end"/>
      </w:r>
    </w:p>
    <w:p w14:paraId="7A6B192B" w14:textId="48D89152" w:rsidR="007D0568" w:rsidRDefault="007D0568" w:rsidP="007D0568">
      <w:pPr>
        <w:pStyle w:val="TOC3"/>
        <w:spacing w:before="60" w:after="60"/>
        <w:rPr>
          <w:rFonts w:asciiTheme="minorHAnsi" w:eastAsiaTheme="minorEastAsia" w:hAnsiTheme="minorHAnsi" w:cstheme="minorBidi"/>
          <w:noProof/>
          <w:sz w:val="22"/>
          <w:szCs w:val="22"/>
          <w:lang w:val="en-AU" w:eastAsia="en-AU"/>
        </w:rPr>
      </w:pPr>
      <w:r>
        <w:rPr>
          <w:noProof/>
        </w:rPr>
        <w:t>Table 8</w:t>
      </w:r>
      <w:r>
        <w:rPr>
          <w:noProof/>
        </w:rPr>
        <w:noBreakHyphen/>
        <w:t>1: National abortion workforce (medical, nursing and midwifery) by region and registered profession, 2021</w:t>
      </w:r>
      <w:r>
        <w:rPr>
          <w:noProof/>
        </w:rPr>
        <w:tab/>
      </w:r>
      <w:r>
        <w:rPr>
          <w:noProof/>
        </w:rPr>
        <w:fldChar w:fldCharType="begin"/>
      </w:r>
      <w:r>
        <w:rPr>
          <w:noProof/>
        </w:rPr>
        <w:instrText xml:space="preserve"> PAGEREF _Toc117010088 \h </w:instrText>
      </w:r>
      <w:r>
        <w:rPr>
          <w:noProof/>
        </w:rPr>
      </w:r>
      <w:r>
        <w:rPr>
          <w:noProof/>
        </w:rPr>
        <w:fldChar w:fldCharType="separate"/>
      </w:r>
      <w:r>
        <w:rPr>
          <w:noProof/>
        </w:rPr>
        <w:t>42</w:t>
      </w:r>
      <w:r>
        <w:rPr>
          <w:noProof/>
        </w:rPr>
        <w:fldChar w:fldCharType="end"/>
      </w:r>
    </w:p>
    <w:p w14:paraId="79B1797C" w14:textId="355DBCE3" w:rsidR="007D0568" w:rsidRDefault="007D0568" w:rsidP="007D0568">
      <w:pPr>
        <w:pStyle w:val="TOC3"/>
        <w:spacing w:before="60" w:after="60"/>
        <w:rPr>
          <w:rFonts w:asciiTheme="minorHAnsi" w:eastAsiaTheme="minorEastAsia" w:hAnsiTheme="minorHAnsi" w:cstheme="minorBidi"/>
          <w:noProof/>
          <w:sz w:val="22"/>
          <w:szCs w:val="22"/>
          <w:lang w:val="en-AU" w:eastAsia="en-AU"/>
        </w:rPr>
      </w:pPr>
      <w:r>
        <w:rPr>
          <w:noProof/>
        </w:rPr>
        <w:t>Table 8</w:t>
      </w:r>
      <w:r>
        <w:rPr>
          <w:noProof/>
        </w:rPr>
        <w:noBreakHyphen/>
        <w:t>2: National abortion workforce (medical, nursing and midwifery) by region and ethnicity, 2021</w:t>
      </w:r>
      <w:r>
        <w:rPr>
          <w:noProof/>
        </w:rPr>
        <w:tab/>
      </w:r>
      <w:r>
        <w:rPr>
          <w:noProof/>
        </w:rPr>
        <w:fldChar w:fldCharType="begin"/>
      </w:r>
      <w:r>
        <w:rPr>
          <w:noProof/>
        </w:rPr>
        <w:instrText xml:space="preserve"> PAGEREF _Toc117010089 \h </w:instrText>
      </w:r>
      <w:r>
        <w:rPr>
          <w:noProof/>
        </w:rPr>
      </w:r>
      <w:r>
        <w:rPr>
          <w:noProof/>
        </w:rPr>
        <w:fldChar w:fldCharType="separate"/>
      </w:r>
      <w:r>
        <w:rPr>
          <w:noProof/>
        </w:rPr>
        <w:t>42</w:t>
      </w:r>
      <w:r>
        <w:rPr>
          <w:noProof/>
        </w:rPr>
        <w:fldChar w:fldCharType="end"/>
      </w:r>
    </w:p>
    <w:p w14:paraId="288E756C" w14:textId="5DF2ADEC" w:rsidR="007D0568" w:rsidRDefault="007D0568" w:rsidP="007D0568">
      <w:pPr>
        <w:pStyle w:val="TOC3"/>
        <w:spacing w:before="60" w:after="60"/>
        <w:rPr>
          <w:rFonts w:asciiTheme="minorHAnsi" w:eastAsiaTheme="minorEastAsia" w:hAnsiTheme="minorHAnsi" w:cstheme="minorBidi"/>
          <w:noProof/>
          <w:sz w:val="22"/>
          <w:szCs w:val="22"/>
          <w:lang w:val="en-AU" w:eastAsia="en-AU"/>
        </w:rPr>
      </w:pPr>
      <w:r>
        <w:rPr>
          <w:noProof/>
        </w:rPr>
        <w:t>Table 8</w:t>
      </w:r>
      <w:r>
        <w:rPr>
          <w:noProof/>
        </w:rPr>
        <w:noBreakHyphen/>
        <w:t>3: National abortion workforce (medical, nursing and midwifery) by region and gender, 2021</w:t>
      </w:r>
      <w:r>
        <w:rPr>
          <w:noProof/>
        </w:rPr>
        <w:tab/>
      </w:r>
      <w:r>
        <w:rPr>
          <w:noProof/>
        </w:rPr>
        <w:fldChar w:fldCharType="begin"/>
      </w:r>
      <w:r>
        <w:rPr>
          <w:noProof/>
        </w:rPr>
        <w:instrText xml:space="preserve"> PAGEREF _Toc117010090 \h </w:instrText>
      </w:r>
      <w:r>
        <w:rPr>
          <w:noProof/>
        </w:rPr>
      </w:r>
      <w:r>
        <w:rPr>
          <w:noProof/>
        </w:rPr>
        <w:fldChar w:fldCharType="separate"/>
      </w:r>
      <w:r>
        <w:rPr>
          <w:noProof/>
        </w:rPr>
        <w:t>42</w:t>
      </w:r>
      <w:r>
        <w:rPr>
          <w:noProof/>
        </w:rPr>
        <w:fldChar w:fldCharType="end"/>
      </w:r>
    </w:p>
    <w:p w14:paraId="4A6797B1" w14:textId="7C3B6EF2" w:rsidR="002B76A7" w:rsidRDefault="002B76A7" w:rsidP="007D0568">
      <w:pPr>
        <w:spacing w:before="60" w:after="60"/>
      </w:pPr>
      <w:r>
        <w:fldChar w:fldCharType="end"/>
      </w:r>
    </w:p>
    <w:p w14:paraId="03333094" w14:textId="77777777" w:rsidR="001D3E4E" w:rsidRDefault="001D3E4E" w:rsidP="007D0568">
      <w:pPr>
        <w:spacing w:before="60" w:after="60"/>
        <w:sectPr w:rsidR="001D3E4E" w:rsidSect="0078658E">
          <w:headerReference w:type="even" r:id="rId21"/>
          <w:headerReference w:type="default" r:id="rId22"/>
          <w:footerReference w:type="even" r:id="rId23"/>
          <w:footerReference w:type="default" r:id="rId24"/>
          <w:pgSz w:w="11907" w:h="16840" w:code="9"/>
          <w:pgMar w:top="1418" w:right="1701" w:bottom="1134" w:left="1843" w:header="284" w:footer="425" w:gutter="284"/>
          <w:pgNumType w:fmt="lowerRoman"/>
          <w:cols w:space="720"/>
        </w:sectPr>
      </w:pPr>
    </w:p>
    <w:p w14:paraId="6038A8DD" w14:textId="4F771126" w:rsidR="008F363C" w:rsidRPr="008F363C" w:rsidRDefault="008F363C" w:rsidP="00C57425">
      <w:pPr>
        <w:pStyle w:val="Heading1"/>
        <w:numPr>
          <w:ilvl w:val="0"/>
          <w:numId w:val="0"/>
        </w:numPr>
        <w:spacing w:before="0"/>
      </w:pPr>
      <w:bookmarkStart w:id="4" w:name="_Toc117606273"/>
      <w:r w:rsidRPr="008F363C">
        <w:lastRenderedPageBreak/>
        <w:t xml:space="preserve">Kupu </w:t>
      </w:r>
      <w:r w:rsidR="004159CE">
        <w:t>a</w:t>
      </w:r>
      <w:r w:rsidRPr="008F363C">
        <w:t xml:space="preserve">rataki | </w:t>
      </w:r>
      <w:r w:rsidRPr="008F363C">
        <w:rPr>
          <w:b w:val="0"/>
          <w:bCs/>
        </w:rPr>
        <w:t>Introduction</w:t>
      </w:r>
      <w:bookmarkEnd w:id="4"/>
      <w:r w:rsidRPr="008F363C">
        <w:rPr>
          <w:b w:val="0"/>
          <w:bCs/>
        </w:rPr>
        <w:t xml:space="preserve"> </w:t>
      </w:r>
    </w:p>
    <w:p w14:paraId="077A2D65" w14:textId="77777777" w:rsidR="008F363C" w:rsidRPr="008F363C" w:rsidRDefault="008F363C" w:rsidP="008F363C">
      <w:pPr>
        <w:rPr>
          <w:w w:val="105"/>
        </w:rPr>
      </w:pPr>
      <w:r w:rsidRPr="008F363C">
        <w:rPr>
          <w:w w:val="105"/>
        </w:rPr>
        <w:t xml:space="preserve">This report provides information on the health system reforms, the role of Manatū Hauora (the Ministry of Health) in the new system and what the changes mean for abortion services. It also gives updates on the work programme throughout the past year (between October 2021 and September 2022) and data on abortion services provided in the 2021 calendar year.  </w:t>
      </w:r>
    </w:p>
    <w:p w14:paraId="752C269F" w14:textId="77777777" w:rsidR="008F363C" w:rsidRPr="008F363C" w:rsidRDefault="008F363C" w:rsidP="008F363C">
      <w:pPr>
        <w:rPr>
          <w:w w:val="105"/>
        </w:rPr>
      </w:pPr>
    </w:p>
    <w:p w14:paraId="39D2A509" w14:textId="77777777" w:rsidR="008F363C" w:rsidRPr="008F363C" w:rsidRDefault="008F363C" w:rsidP="008F363C">
      <w:pPr>
        <w:rPr>
          <w:w w:val="105"/>
        </w:rPr>
      </w:pPr>
      <w:r w:rsidRPr="008F363C">
        <w:rPr>
          <w:w w:val="105"/>
        </w:rPr>
        <w:t xml:space="preserve">This is the second annual report on abortion services Manatū Hauora has published. The Contraception, Sterilisation, and Abortion Act 1977 requires Manatū Hauora to report on the goal of timely and equitable abortion care and abortion as a health service. This report includes information presented in a similar format to last year, but with more detailed reporting on timely and equitable service access by ethnicity, socioeconomic area (decile), region and age. </w:t>
      </w:r>
    </w:p>
    <w:p w14:paraId="11590854" w14:textId="01183464" w:rsidR="008F363C" w:rsidRPr="008F363C" w:rsidRDefault="008F363C" w:rsidP="00C57425">
      <w:pPr>
        <w:pStyle w:val="Heading2"/>
        <w:numPr>
          <w:ilvl w:val="0"/>
          <w:numId w:val="0"/>
        </w:numPr>
        <w:rPr>
          <w:w w:val="105"/>
        </w:rPr>
      </w:pPr>
      <w:bookmarkStart w:id="5" w:name="_Toc117606274"/>
      <w:r w:rsidRPr="008F363C">
        <w:rPr>
          <w:w w:val="105"/>
        </w:rPr>
        <w:t xml:space="preserve">Ngā </w:t>
      </w:r>
      <w:r w:rsidR="004159CE">
        <w:rPr>
          <w:w w:val="105"/>
        </w:rPr>
        <w:t>r</w:t>
      </w:r>
      <w:r w:rsidRPr="008F363C">
        <w:rPr>
          <w:w w:val="105"/>
        </w:rPr>
        <w:t xml:space="preserve">atonga </w:t>
      </w:r>
      <w:r w:rsidR="004159CE">
        <w:rPr>
          <w:w w:val="105"/>
        </w:rPr>
        <w:t>w</w:t>
      </w:r>
      <w:r w:rsidRPr="008F363C">
        <w:rPr>
          <w:w w:val="105"/>
        </w:rPr>
        <w:t xml:space="preserve">hakatahe tomopai, </w:t>
      </w:r>
      <w:r w:rsidR="007815AD">
        <w:rPr>
          <w:w w:val="105"/>
        </w:rPr>
        <w:t>whakatua</w:t>
      </w:r>
      <w:r w:rsidRPr="008F363C">
        <w:rPr>
          <w:w w:val="105"/>
        </w:rPr>
        <w:t>rite, aro ki te t</w:t>
      </w:r>
      <w:r w:rsidR="007815AD">
        <w:rPr>
          <w:w w:val="105"/>
        </w:rPr>
        <w:t>a</w:t>
      </w:r>
      <w:r w:rsidRPr="008F363C">
        <w:rPr>
          <w:w w:val="105"/>
        </w:rPr>
        <w:t xml:space="preserve">ngata, kounga hoki | </w:t>
      </w:r>
      <w:r w:rsidRPr="008F363C">
        <w:rPr>
          <w:b w:val="0"/>
          <w:bCs/>
          <w:w w:val="105"/>
        </w:rPr>
        <w:t>Accessible, equitable, person-centred, and high-quality abortion services</w:t>
      </w:r>
      <w:bookmarkEnd w:id="5"/>
      <w:r w:rsidRPr="008F363C">
        <w:rPr>
          <w:w w:val="105"/>
        </w:rPr>
        <w:t xml:space="preserve"> </w:t>
      </w:r>
    </w:p>
    <w:p w14:paraId="1FA135BD" w14:textId="77777777" w:rsidR="008F363C" w:rsidRPr="008F363C" w:rsidRDefault="008F363C" w:rsidP="008F363C">
      <w:pPr>
        <w:rPr>
          <w:w w:val="105"/>
        </w:rPr>
      </w:pPr>
    </w:p>
    <w:p w14:paraId="0697687C" w14:textId="77777777" w:rsidR="008F363C" w:rsidRPr="008F363C" w:rsidRDefault="008F363C" w:rsidP="008F363C">
      <w:pPr>
        <w:rPr>
          <w:w w:val="105"/>
        </w:rPr>
      </w:pPr>
      <w:r w:rsidRPr="008F363C">
        <w:rPr>
          <w:w w:val="105"/>
        </w:rPr>
        <w:t xml:space="preserve">Manatū Hauora’s vision for abortion services in Aotearoa New Zealand is that they are accessible, equitable, person-centred and of high quality. This means that there is a focus on efficient care pathways, equitable access to services, culturally appropriate and safe services, choice of service, and access to post-abortion contraception. </w:t>
      </w:r>
    </w:p>
    <w:p w14:paraId="799001D5" w14:textId="77777777" w:rsidR="008F363C" w:rsidRPr="008F363C" w:rsidRDefault="008F363C" w:rsidP="008F363C">
      <w:pPr>
        <w:rPr>
          <w:w w:val="105"/>
        </w:rPr>
      </w:pPr>
    </w:p>
    <w:p w14:paraId="27CE47F6" w14:textId="7B2EBDD0" w:rsidR="009A42D5" w:rsidRDefault="008F363C" w:rsidP="008F363C">
      <w:pPr>
        <w:rPr>
          <w:w w:val="105"/>
        </w:rPr>
      </w:pPr>
      <w:r w:rsidRPr="008F363C">
        <w:rPr>
          <w:w w:val="105"/>
        </w:rPr>
        <w:t>Over the past year, Manatū Hauora has worked towards this vision by:</w:t>
      </w:r>
    </w:p>
    <w:p w14:paraId="0A0F3833" w14:textId="77777777" w:rsidR="008F363C" w:rsidRPr="008F363C" w:rsidRDefault="008F363C" w:rsidP="008F363C">
      <w:pPr>
        <w:pStyle w:val="Bullet"/>
        <w:rPr>
          <w:rFonts w:eastAsia="Arial Unicode MS"/>
        </w:rPr>
      </w:pPr>
      <w:r w:rsidRPr="008F363C">
        <w:rPr>
          <w:rFonts w:eastAsia="Arial Unicode MS"/>
          <w:b/>
          <w:bCs/>
        </w:rPr>
        <w:t>introducing DECIDE (national abortion telehealth service)</w:t>
      </w:r>
      <w:r w:rsidRPr="008F363C">
        <w:rPr>
          <w:rFonts w:eastAsia="Arial Unicode MS"/>
        </w:rPr>
        <w:t xml:space="preserve"> – to improve access to information and advice</w:t>
      </w:r>
    </w:p>
    <w:p w14:paraId="04EBA67E" w14:textId="77777777" w:rsidR="008F363C" w:rsidRPr="008F363C" w:rsidRDefault="008F363C" w:rsidP="008F363C">
      <w:pPr>
        <w:pStyle w:val="Bullet"/>
        <w:rPr>
          <w:rFonts w:eastAsia="Arial Unicode MS"/>
        </w:rPr>
      </w:pPr>
      <w:r w:rsidRPr="008F363C">
        <w:rPr>
          <w:rFonts w:eastAsia="Arial Unicode MS"/>
          <w:b/>
          <w:bCs/>
        </w:rPr>
        <w:t>introducing the Standard for Abortion Counselling Aotearoa New Zealand</w:t>
      </w:r>
      <w:r w:rsidRPr="008F363C">
        <w:rPr>
          <w:rFonts w:eastAsia="Arial Unicode MS"/>
        </w:rPr>
        <w:t xml:space="preserve"> – to support the provision of high-quality counselling services that are culturally safe</w:t>
      </w:r>
    </w:p>
    <w:p w14:paraId="5F5ED875" w14:textId="77777777" w:rsidR="008F363C" w:rsidRPr="008F363C" w:rsidRDefault="008F363C" w:rsidP="008F363C">
      <w:pPr>
        <w:pStyle w:val="Bullet"/>
        <w:rPr>
          <w:rFonts w:eastAsia="Arial Unicode MS"/>
        </w:rPr>
      </w:pPr>
      <w:r w:rsidRPr="008F363C">
        <w:rPr>
          <w:rFonts w:eastAsia="Arial Unicode MS"/>
          <w:b/>
          <w:bCs/>
        </w:rPr>
        <w:t>improving data collection and reporting</w:t>
      </w:r>
      <w:r w:rsidRPr="008F363C">
        <w:rPr>
          <w:rFonts w:eastAsia="Arial Unicode MS"/>
        </w:rPr>
        <w:t xml:space="preserve"> – to support better service planning and monitoring of timely and equitable access to abortion services. This work continues into the next reporting period</w:t>
      </w:r>
    </w:p>
    <w:p w14:paraId="54A2F28B" w14:textId="77777777" w:rsidR="008F363C" w:rsidRPr="008F363C" w:rsidRDefault="008F363C" w:rsidP="008F363C">
      <w:pPr>
        <w:pStyle w:val="Bullet"/>
        <w:rPr>
          <w:rFonts w:eastAsia="Arial Unicode MS"/>
        </w:rPr>
      </w:pPr>
      <w:r w:rsidRPr="008F363C">
        <w:rPr>
          <w:rFonts w:eastAsia="Arial Unicode MS"/>
          <w:b/>
          <w:bCs/>
        </w:rPr>
        <w:lastRenderedPageBreak/>
        <w:t>improving access to funded early medical abortion (EMA) medicines</w:t>
      </w:r>
      <w:r w:rsidRPr="008F363C">
        <w:rPr>
          <w:rFonts w:eastAsia="Arial Unicode MS"/>
        </w:rPr>
        <w:t xml:space="preserve"> – for those in community and primary care settings to support patient choice and early abortion access</w:t>
      </w:r>
    </w:p>
    <w:p w14:paraId="0A3FA9DF" w14:textId="77777777" w:rsidR="008F363C" w:rsidRPr="008F363C" w:rsidRDefault="008F363C" w:rsidP="008F363C">
      <w:pPr>
        <w:pStyle w:val="Bullet"/>
        <w:rPr>
          <w:rFonts w:eastAsia="Arial Unicode MS"/>
        </w:rPr>
      </w:pPr>
      <w:r w:rsidRPr="008F363C">
        <w:rPr>
          <w:rFonts w:eastAsia="Arial Unicode MS"/>
          <w:b/>
          <w:bCs/>
        </w:rPr>
        <w:t>implementing Safe Areas</w:t>
      </w:r>
      <w:r w:rsidRPr="008F363C">
        <w:rPr>
          <w:rFonts w:eastAsia="Arial Unicode MS"/>
        </w:rPr>
        <w:t xml:space="preserve"> – to protect the safety, wellbeing, privacy and dignity of people who are accessing, or providing, abortion services</w:t>
      </w:r>
    </w:p>
    <w:p w14:paraId="47648EA7" w14:textId="77777777" w:rsidR="008F363C" w:rsidRPr="008F363C" w:rsidRDefault="008F363C" w:rsidP="008F363C">
      <w:pPr>
        <w:pStyle w:val="Bullet"/>
        <w:rPr>
          <w:rFonts w:eastAsia="Arial Unicode MS"/>
        </w:rPr>
      </w:pPr>
      <w:r w:rsidRPr="008F363C">
        <w:rPr>
          <w:rFonts w:eastAsia="Arial Unicode MS"/>
          <w:b/>
          <w:bCs/>
        </w:rPr>
        <w:t>integrating Ngā Paerewa Health and Disability Services Standard NZS 8134:2021 (Ngā Paerewa</w:t>
      </w:r>
      <w:r w:rsidRPr="008F363C">
        <w:rPr>
          <w:rFonts w:eastAsia="Arial Unicode MS"/>
        </w:rPr>
        <w:t>) – recognising abortion as part of health and disability services, we have integrated Ngā Paerewa into the clinical guideline, the counselling standard and the reporting of data from providers</w:t>
      </w:r>
    </w:p>
    <w:p w14:paraId="0F17721C" w14:textId="0E4BAAAC" w:rsidR="008F363C" w:rsidRPr="008F363C" w:rsidRDefault="008F363C" w:rsidP="008F363C">
      <w:pPr>
        <w:pStyle w:val="Bullet"/>
        <w:tabs>
          <w:tab w:val="clear" w:pos="284"/>
        </w:tabs>
        <w:rPr>
          <w:rFonts w:eastAsia="Arial Unicode MS"/>
        </w:rPr>
      </w:pPr>
      <w:r w:rsidRPr="008F363C">
        <w:rPr>
          <w:rFonts w:eastAsia="Arial Unicode MS"/>
          <w:b/>
          <w:bCs/>
        </w:rPr>
        <w:t>partnering with Te Apārangi</w:t>
      </w:r>
      <w:r w:rsidRPr="008F363C">
        <w:rPr>
          <w:rFonts w:eastAsia="Arial Unicode MS"/>
        </w:rPr>
        <w:t xml:space="preserve"> – Māori Partnership Alliance – to gain expert Māori health advice, framed by Te Tiriti o Waitangi, to guide the work programme. </w:t>
      </w:r>
    </w:p>
    <w:p w14:paraId="31E89E42" w14:textId="2B004C04" w:rsidR="008F363C" w:rsidRPr="008F363C" w:rsidRDefault="008F363C" w:rsidP="00C57425">
      <w:pPr>
        <w:pStyle w:val="Heading2"/>
        <w:numPr>
          <w:ilvl w:val="0"/>
          <w:numId w:val="0"/>
        </w:numPr>
        <w:rPr>
          <w:w w:val="105"/>
        </w:rPr>
      </w:pPr>
      <w:bookmarkStart w:id="6" w:name="_Toc117606275"/>
      <w:r w:rsidRPr="008F363C">
        <w:rPr>
          <w:w w:val="105"/>
        </w:rPr>
        <w:t xml:space="preserve">Whakahoutanga </w:t>
      </w:r>
      <w:r w:rsidR="003E56DB">
        <w:rPr>
          <w:w w:val="105"/>
        </w:rPr>
        <w:t>p</w:t>
      </w:r>
      <w:r w:rsidRPr="008F363C">
        <w:rPr>
          <w:w w:val="105"/>
        </w:rPr>
        <w:t xml:space="preserve">ūnaha </w:t>
      </w:r>
      <w:r w:rsidR="003E56DB">
        <w:rPr>
          <w:w w:val="105"/>
        </w:rPr>
        <w:t>h</w:t>
      </w:r>
      <w:r w:rsidRPr="008F363C">
        <w:rPr>
          <w:w w:val="105"/>
        </w:rPr>
        <w:t xml:space="preserve">auora | </w:t>
      </w:r>
      <w:r w:rsidRPr="008F363C">
        <w:rPr>
          <w:b w:val="0"/>
          <w:bCs/>
          <w:w w:val="105"/>
        </w:rPr>
        <w:t>Health system reforms</w:t>
      </w:r>
      <w:bookmarkEnd w:id="6"/>
    </w:p>
    <w:p w14:paraId="1FC1465E" w14:textId="77777777" w:rsidR="008F363C" w:rsidRPr="008F363C" w:rsidRDefault="008F363C" w:rsidP="008F363C">
      <w:pPr>
        <w:rPr>
          <w:w w:val="105"/>
        </w:rPr>
      </w:pPr>
      <w:r w:rsidRPr="008F363C">
        <w:rPr>
          <w:w w:val="105"/>
        </w:rPr>
        <w:t xml:space="preserve">On 1 July 2022 our health system was transformed with the aim of achieving pae ora (healthy futures) for all New Zealanders. The reform has created Te Whatu Ora | Health New Zealand, a new entity combining the 20 district health boards; Te Aka Whai Ora | Māori Health Authority; a new Public Health Agency within Manatū Hauora; and Whaikaha, a new Ministry of Disabled People. </w:t>
      </w:r>
    </w:p>
    <w:p w14:paraId="54B554EC" w14:textId="77777777" w:rsidR="008F363C" w:rsidRPr="008F363C" w:rsidRDefault="008F363C" w:rsidP="008F363C">
      <w:pPr>
        <w:rPr>
          <w:w w:val="105"/>
        </w:rPr>
      </w:pPr>
    </w:p>
    <w:p w14:paraId="4B87B43B" w14:textId="77777777" w:rsidR="008F363C" w:rsidRPr="008F363C" w:rsidRDefault="008F363C" w:rsidP="008F363C">
      <w:pPr>
        <w:rPr>
          <w:w w:val="105"/>
        </w:rPr>
      </w:pPr>
      <w:r w:rsidRPr="008F363C">
        <w:rPr>
          <w:w w:val="105"/>
        </w:rPr>
        <w:t xml:space="preserve">The reforms have strengthened the role of Manatū Hauora as chief system steward while moving some of its previous functions to Te Whatu Ora and Te Aka Whai Ora. Manatū Hauora is focused on policy, strategy, and regulation. Te Whatu Ora is now responsible for planning and commissioning services and undertaking the functions of the previous 20 district health boards, which removes duplication of effort and enables planning at both national and local levels. </w:t>
      </w:r>
    </w:p>
    <w:p w14:paraId="301A14C0" w14:textId="77777777" w:rsidR="008F363C" w:rsidRPr="008F363C" w:rsidRDefault="008F363C" w:rsidP="008F363C">
      <w:pPr>
        <w:rPr>
          <w:w w:val="105"/>
        </w:rPr>
      </w:pPr>
    </w:p>
    <w:p w14:paraId="739AD101" w14:textId="77777777" w:rsidR="008F363C" w:rsidRPr="008F363C" w:rsidRDefault="008F363C" w:rsidP="008F363C">
      <w:pPr>
        <w:rPr>
          <w:w w:val="105"/>
        </w:rPr>
      </w:pPr>
      <w:r w:rsidRPr="008F363C">
        <w:rPr>
          <w:w w:val="105"/>
        </w:rPr>
        <w:t xml:space="preserve">Te Aka Whai Ora works with Manatū Hauora on national strategies, monitoring, and policy advice to ensure they improve hauora Māori. Te Aka Whai Ora also operates alongside Te Whatu Ora, including in co-commissioning community health services, and kaupapa Māori services. </w:t>
      </w:r>
    </w:p>
    <w:p w14:paraId="1551099A" w14:textId="77777777" w:rsidR="008F363C" w:rsidRPr="008F363C" w:rsidRDefault="008F363C" w:rsidP="008F363C">
      <w:pPr>
        <w:rPr>
          <w:w w:val="105"/>
        </w:rPr>
      </w:pPr>
    </w:p>
    <w:p w14:paraId="60EA24B2" w14:textId="77777777" w:rsidR="008F363C" w:rsidRPr="008F363C" w:rsidRDefault="008F363C" w:rsidP="008F363C">
      <w:pPr>
        <w:rPr>
          <w:w w:val="105"/>
        </w:rPr>
      </w:pPr>
      <w:r w:rsidRPr="008F363C">
        <w:rPr>
          <w:w w:val="105"/>
        </w:rPr>
        <w:t xml:space="preserve">The three health agencies are working together to protect, promote and improve the health of all New Zealanders. Together they are also working to achieve equity in health outcomes across Aotearoa, including elimination of health disparities for Māori.  </w:t>
      </w:r>
    </w:p>
    <w:p w14:paraId="118EB302" w14:textId="77777777" w:rsidR="008F363C" w:rsidRPr="008F363C" w:rsidRDefault="008F363C" w:rsidP="008F363C">
      <w:pPr>
        <w:rPr>
          <w:w w:val="105"/>
        </w:rPr>
      </w:pPr>
    </w:p>
    <w:p w14:paraId="2A760E3F" w14:textId="77777777" w:rsidR="008F363C" w:rsidRPr="008F363C" w:rsidRDefault="008F363C" w:rsidP="008F363C">
      <w:pPr>
        <w:rPr>
          <w:w w:val="105"/>
        </w:rPr>
      </w:pPr>
      <w:r w:rsidRPr="008F363C">
        <w:rPr>
          <w:w w:val="105"/>
        </w:rPr>
        <w:t xml:space="preserve">Whaikaha | Ministry of Disabled People is a new ministry, set up to improve support for those living with a disability. The work it will do in partnership with the community and Māori will transform the lives of many New Zealanders. </w:t>
      </w:r>
    </w:p>
    <w:p w14:paraId="0E0D5B69" w14:textId="77777777" w:rsidR="008F363C" w:rsidRPr="008F363C" w:rsidRDefault="008F363C" w:rsidP="008F363C">
      <w:pPr>
        <w:rPr>
          <w:w w:val="105"/>
        </w:rPr>
      </w:pPr>
    </w:p>
    <w:p w14:paraId="31787A6D" w14:textId="300C9221" w:rsidR="008F363C" w:rsidRPr="008F363C" w:rsidRDefault="008F363C" w:rsidP="008F363C">
      <w:pPr>
        <w:rPr>
          <w:w w:val="105"/>
        </w:rPr>
      </w:pPr>
      <w:r w:rsidRPr="008F363C">
        <w:rPr>
          <w:w w:val="105"/>
        </w:rPr>
        <w:t xml:space="preserve">The abortion services programme extends across Manatū Hauora and Te Whatu Ora. Manatū Hauora continues to focus on </w:t>
      </w:r>
      <w:r w:rsidR="00656F39">
        <w:rPr>
          <w:w w:val="105"/>
        </w:rPr>
        <w:t xml:space="preserve">strategy, </w:t>
      </w:r>
      <w:r w:rsidRPr="008F363C">
        <w:rPr>
          <w:w w:val="105"/>
        </w:rPr>
        <w:t xml:space="preserve">policy, data, and regulation while commissioning, workforce and service planning now sit with Te Whatu Ora and Te Aka Whai Ora. The abortion services work will intersect with Whaikaha and will ensure that links are established and maintained. </w:t>
      </w:r>
    </w:p>
    <w:p w14:paraId="75FD72AC" w14:textId="77777777" w:rsidR="008F363C" w:rsidRPr="008F363C" w:rsidRDefault="008F363C" w:rsidP="008F363C">
      <w:pPr>
        <w:rPr>
          <w:w w:val="105"/>
        </w:rPr>
      </w:pPr>
    </w:p>
    <w:p w14:paraId="172530D7" w14:textId="77777777" w:rsidR="008F363C" w:rsidRPr="008F363C" w:rsidRDefault="008F363C" w:rsidP="008F363C">
      <w:pPr>
        <w:rPr>
          <w:w w:val="105"/>
        </w:rPr>
      </w:pPr>
      <w:r w:rsidRPr="008F363C">
        <w:rPr>
          <w:w w:val="105"/>
        </w:rPr>
        <w:t xml:space="preserve">The transformed health system has embedding Te Tiriti o Waitangi across the health sector at its heart. A health system that honours Te Tiriti will uphold the rights of Māori, including tāngata whaikaha Māori (Māori with disabilities), and give effect to the principles of the Pae Ora (Healthy Futures) Act 2022.  </w:t>
      </w:r>
    </w:p>
    <w:p w14:paraId="08CF616E" w14:textId="77777777" w:rsidR="008F363C" w:rsidRPr="008F363C" w:rsidRDefault="008F363C" w:rsidP="008F363C">
      <w:pPr>
        <w:rPr>
          <w:w w:val="105"/>
        </w:rPr>
      </w:pPr>
    </w:p>
    <w:p w14:paraId="0EDA88D2" w14:textId="12CD6910" w:rsidR="00D662F8" w:rsidRDefault="008F363C" w:rsidP="008F363C">
      <w:pPr>
        <w:rPr>
          <w:w w:val="105"/>
        </w:rPr>
      </w:pPr>
      <w:r w:rsidRPr="008F363C">
        <w:rPr>
          <w:w w:val="105"/>
        </w:rPr>
        <w:t>The health system has a refreshed focus on health equity to achieve equitable health and wellbeing outcomes for Māori, as well as for other priority groups such as Pacific peoples, disabled people and those living in greater socioeconomic deprivation or rural areas who have been under-served by health systems in the past. Notably Māori may be included within more than one of these other priority groups. It is also important to recognise how intersectionality – where a person belongs to more than one of these groups – can expose someone to overlapping forms of discrimination and disadvantage.</w:t>
      </w:r>
    </w:p>
    <w:p w14:paraId="6D4440D5" w14:textId="6E782A28" w:rsidR="008F363C" w:rsidRDefault="008F363C" w:rsidP="008F363C">
      <w:pPr>
        <w:rPr>
          <w:w w:val="105"/>
        </w:rPr>
      </w:pPr>
    </w:p>
    <w:p w14:paraId="66DE2BBA" w14:textId="77777777" w:rsidR="008F363C" w:rsidRPr="008F363C" w:rsidRDefault="008F363C" w:rsidP="008F363C">
      <w:pPr>
        <w:rPr>
          <w:w w:val="105"/>
        </w:rPr>
      </w:pPr>
      <w:r w:rsidRPr="008F363C">
        <w:rPr>
          <w:w w:val="105"/>
        </w:rPr>
        <w:t xml:space="preserve">Ngā Paerewa describes pae ora for Māori as meaning that Māori flourish and thrive in an environment that enables good health and wellbeing. </w:t>
      </w:r>
    </w:p>
    <w:p w14:paraId="74407D59" w14:textId="77777777" w:rsidR="008F363C" w:rsidRPr="008F363C" w:rsidRDefault="008F363C" w:rsidP="008F363C">
      <w:pPr>
        <w:rPr>
          <w:w w:val="105"/>
        </w:rPr>
      </w:pPr>
    </w:p>
    <w:p w14:paraId="12F62743" w14:textId="7E90687C" w:rsidR="008F363C" w:rsidRDefault="008F363C" w:rsidP="008F363C">
      <w:pPr>
        <w:rPr>
          <w:w w:val="105"/>
        </w:rPr>
      </w:pPr>
      <w:r w:rsidRPr="008F363C">
        <w:rPr>
          <w:w w:val="105"/>
        </w:rPr>
        <w:t>The transformation through the health system reforms will achieve five key changes or ‘shifts’ in what the system delivers.</w:t>
      </w:r>
    </w:p>
    <w:p w14:paraId="50C2992D" w14:textId="77777777" w:rsidR="008F363C" w:rsidRPr="008F363C" w:rsidRDefault="008F363C" w:rsidP="008F363C">
      <w:pPr>
        <w:pStyle w:val="Bullet"/>
        <w:rPr>
          <w:w w:val="105"/>
        </w:rPr>
      </w:pPr>
      <w:r w:rsidRPr="008F363C">
        <w:rPr>
          <w:w w:val="105"/>
        </w:rPr>
        <w:t>The health system will uphold Te Tiriti o Waitangi.</w:t>
      </w:r>
    </w:p>
    <w:p w14:paraId="547B46F6" w14:textId="77777777" w:rsidR="008F363C" w:rsidRPr="008F363C" w:rsidRDefault="008F363C" w:rsidP="008F363C">
      <w:pPr>
        <w:pStyle w:val="Bullet"/>
        <w:rPr>
          <w:w w:val="105"/>
        </w:rPr>
      </w:pPr>
      <w:r w:rsidRPr="008F363C">
        <w:rPr>
          <w:w w:val="105"/>
        </w:rPr>
        <w:t>People and whānau will received the support they need to stay well and connected to their communities.</w:t>
      </w:r>
    </w:p>
    <w:p w14:paraId="185E2FA0" w14:textId="77777777" w:rsidR="008F363C" w:rsidRPr="008F363C" w:rsidRDefault="008F363C" w:rsidP="008F363C">
      <w:pPr>
        <w:pStyle w:val="Bullet"/>
        <w:rPr>
          <w:w w:val="105"/>
        </w:rPr>
      </w:pPr>
      <w:r w:rsidRPr="008F363C">
        <w:rPr>
          <w:w w:val="105"/>
        </w:rPr>
        <w:t>High-quality specialist and emergency care will be allocated equitably and accessible to all when it is needed.</w:t>
      </w:r>
    </w:p>
    <w:p w14:paraId="7055C1F2" w14:textId="77777777" w:rsidR="008F363C" w:rsidRPr="008F363C" w:rsidRDefault="008F363C" w:rsidP="008F363C">
      <w:pPr>
        <w:pStyle w:val="Bullet"/>
        <w:rPr>
          <w:w w:val="105"/>
        </w:rPr>
      </w:pPr>
      <w:r w:rsidRPr="008F363C">
        <w:rPr>
          <w:w w:val="105"/>
        </w:rPr>
        <w:t>Digital services and technology will provide more care in people’s homes and communities.</w:t>
      </w:r>
    </w:p>
    <w:p w14:paraId="24FE634B" w14:textId="77777777" w:rsidR="008F363C" w:rsidRPr="008F363C" w:rsidRDefault="008F363C" w:rsidP="008F363C">
      <w:pPr>
        <w:pStyle w:val="Bullet"/>
        <w:rPr>
          <w:w w:val="105"/>
        </w:rPr>
      </w:pPr>
      <w:r w:rsidRPr="008F363C">
        <w:rPr>
          <w:w w:val="105"/>
        </w:rPr>
        <w:t xml:space="preserve">Our health workforce will be valued and well trained, with enough skilled people to meet future health needs. </w:t>
      </w:r>
    </w:p>
    <w:p w14:paraId="5AACB45D" w14:textId="2C480A0E" w:rsidR="008F363C" w:rsidRPr="008F363C" w:rsidRDefault="008F363C" w:rsidP="00414928">
      <w:pPr>
        <w:pStyle w:val="Heading2"/>
        <w:numPr>
          <w:ilvl w:val="0"/>
          <w:numId w:val="0"/>
        </w:numPr>
        <w:rPr>
          <w:w w:val="105"/>
        </w:rPr>
      </w:pPr>
      <w:bookmarkStart w:id="7" w:name="_Toc117606276"/>
      <w:r w:rsidRPr="008F363C">
        <w:rPr>
          <w:w w:val="105"/>
        </w:rPr>
        <w:t xml:space="preserve">Te </w:t>
      </w:r>
      <w:r w:rsidR="002124AD">
        <w:rPr>
          <w:w w:val="105"/>
        </w:rPr>
        <w:t>whakaū</w:t>
      </w:r>
      <w:r w:rsidRPr="008F363C">
        <w:rPr>
          <w:w w:val="105"/>
        </w:rPr>
        <w:t xml:space="preserve"> i Te T</w:t>
      </w:r>
      <w:r w:rsidR="00531081">
        <w:rPr>
          <w:w w:val="105"/>
        </w:rPr>
        <w:t>i</w:t>
      </w:r>
      <w:r w:rsidRPr="008F363C">
        <w:rPr>
          <w:w w:val="105"/>
        </w:rPr>
        <w:t xml:space="preserve">riti o Waitangi | </w:t>
      </w:r>
      <w:r w:rsidRPr="008F363C">
        <w:rPr>
          <w:b w:val="0"/>
          <w:bCs/>
          <w:w w:val="105"/>
        </w:rPr>
        <w:t>Embedding Te Tiriti o Waitangi</w:t>
      </w:r>
      <w:bookmarkEnd w:id="7"/>
      <w:r w:rsidRPr="008F363C">
        <w:rPr>
          <w:w w:val="105"/>
        </w:rPr>
        <w:t xml:space="preserve"> </w:t>
      </w:r>
    </w:p>
    <w:p w14:paraId="2E90393D" w14:textId="77777777" w:rsidR="008F363C" w:rsidRPr="008F363C" w:rsidRDefault="008F363C" w:rsidP="008F363C">
      <w:pPr>
        <w:rPr>
          <w:w w:val="105"/>
        </w:rPr>
      </w:pPr>
    </w:p>
    <w:p w14:paraId="6DF0B0C0" w14:textId="2C71884A" w:rsidR="008F363C" w:rsidRPr="008F363C" w:rsidRDefault="008F363C" w:rsidP="008F363C">
      <w:pPr>
        <w:rPr>
          <w:w w:val="105"/>
        </w:rPr>
      </w:pPr>
      <w:r w:rsidRPr="008F363C">
        <w:rPr>
          <w:w w:val="105"/>
        </w:rPr>
        <w:t xml:space="preserve">Manatū Hauora requires the health and disability system, including abortion services and providers, to embed Te Tiriti o Waitangi into their processes and service delivery. Manatū Hauora expects to see the agencies and providers responsible for abortion services taking meaningful actions aimed at eliminating health disparities for Māori in Aotearoa.  </w:t>
      </w:r>
    </w:p>
    <w:p w14:paraId="45B99C8D" w14:textId="77777777" w:rsidR="008F363C" w:rsidRPr="008F363C" w:rsidRDefault="008F363C" w:rsidP="008F363C">
      <w:pPr>
        <w:rPr>
          <w:w w:val="105"/>
        </w:rPr>
      </w:pPr>
    </w:p>
    <w:p w14:paraId="0505517D" w14:textId="2DC75485" w:rsidR="008F363C" w:rsidRDefault="008F363C" w:rsidP="008F363C">
      <w:pPr>
        <w:rPr>
          <w:w w:val="105"/>
        </w:rPr>
      </w:pPr>
      <w:r w:rsidRPr="008F363C">
        <w:rPr>
          <w:w w:val="105"/>
        </w:rPr>
        <w:t>Over the past year, Manatū Hauora has established a partnership with Te Apārangi – Māori Partnership Alliance, included Te Tiriti guidance in key documents and examined its Māori data approaches. Activities and achievements included the following.</w:t>
      </w:r>
    </w:p>
    <w:p w14:paraId="530234C7" w14:textId="16AF948E" w:rsidR="008F363C" w:rsidRDefault="008F363C" w:rsidP="008F363C">
      <w:pPr>
        <w:rPr>
          <w:w w:val="105"/>
        </w:rPr>
      </w:pPr>
    </w:p>
    <w:p w14:paraId="68E2D264" w14:textId="60AE391E" w:rsidR="008F363C" w:rsidRDefault="008F363C" w:rsidP="008F363C">
      <w:pPr>
        <w:rPr>
          <w:w w:val="105"/>
        </w:rPr>
      </w:pPr>
    </w:p>
    <w:p w14:paraId="4071483B" w14:textId="5547E701" w:rsidR="008F363C" w:rsidRPr="00A16274" w:rsidRDefault="008F363C" w:rsidP="008F363C">
      <w:pPr>
        <w:pStyle w:val="Bullet"/>
        <w:rPr>
          <w:w w:val="105"/>
        </w:rPr>
      </w:pPr>
      <w:r w:rsidRPr="00A16274">
        <w:rPr>
          <w:b/>
          <w:bCs/>
          <w:w w:val="105"/>
        </w:rPr>
        <w:lastRenderedPageBreak/>
        <w:t>Te Apārangi</w:t>
      </w:r>
      <w:r w:rsidRPr="00A16274">
        <w:rPr>
          <w:w w:val="105"/>
        </w:rPr>
        <w:t xml:space="preserve"> </w:t>
      </w:r>
      <w:r w:rsidR="006B401C" w:rsidRPr="00A16274">
        <w:rPr>
          <w:w w:val="105"/>
        </w:rPr>
        <w:t xml:space="preserve">was established to work in partnership with teams at Manatū Hauora to provide expert Māori advice, framed by Te Tiriti o Waitangi. </w:t>
      </w:r>
      <w:r w:rsidR="00C016FD" w:rsidRPr="00A16274">
        <w:rPr>
          <w:w w:val="105"/>
        </w:rPr>
        <w:t>Te Ap</w:t>
      </w:r>
      <w:r w:rsidR="00C016FD" w:rsidRPr="00A16274">
        <w:rPr>
          <w:rFonts w:ascii="Calibri" w:hAnsi="Calibri" w:cs="Calibri"/>
          <w:w w:val="105"/>
        </w:rPr>
        <w:t>ā</w:t>
      </w:r>
      <w:r w:rsidR="00C016FD" w:rsidRPr="00A16274">
        <w:rPr>
          <w:w w:val="105"/>
        </w:rPr>
        <w:t>rangi has</w:t>
      </w:r>
      <w:r w:rsidRPr="00A16274">
        <w:rPr>
          <w:w w:val="105"/>
        </w:rPr>
        <w:t xml:space="preserve"> agreed to </w:t>
      </w:r>
      <w:r w:rsidR="00667C0B" w:rsidRPr="00A16274">
        <w:rPr>
          <w:w w:val="105"/>
        </w:rPr>
        <w:t>include abortion services</w:t>
      </w:r>
      <w:r w:rsidR="00FC0270" w:rsidRPr="00A16274">
        <w:rPr>
          <w:w w:val="105"/>
        </w:rPr>
        <w:t xml:space="preserve"> within its scope to </w:t>
      </w:r>
      <w:r w:rsidR="00132A4B">
        <w:rPr>
          <w:w w:val="105"/>
        </w:rPr>
        <w:t xml:space="preserve">further </w:t>
      </w:r>
      <w:r w:rsidR="00FC0270" w:rsidRPr="00A16274">
        <w:rPr>
          <w:w w:val="105"/>
        </w:rPr>
        <w:t>support</w:t>
      </w:r>
      <w:r w:rsidR="00222FDC" w:rsidRPr="00A16274">
        <w:rPr>
          <w:w w:val="105"/>
        </w:rPr>
        <w:t xml:space="preserve"> the programme </w:t>
      </w:r>
      <w:r w:rsidR="008F4BB4" w:rsidRPr="00A16274">
        <w:rPr>
          <w:w w:val="105"/>
        </w:rPr>
        <w:t>achiev</w:t>
      </w:r>
      <w:r w:rsidR="00222FDC" w:rsidRPr="00A16274">
        <w:rPr>
          <w:w w:val="105"/>
        </w:rPr>
        <w:t xml:space="preserve">e the goals of </w:t>
      </w:r>
      <w:r w:rsidRPr="00A16274">
        <w:rPr>
          <w:w w:val="105"/>
        </w:rPr>
        <w:t xml:space="preserve">accessible, equitable, person-centred, and </w:t>
      </w:r>
      <w:r w:rsidR="00A16274" w:rsidRPr="00A16274">
        <w:rPr>
          <w:w w:val="105"/>
        </w:rPr>
        <w:t>high-quality</w:t>
      </w:r>
      <w:r w:rsidRPr="00A16274">
        <w:rPr>
          <w:w w:val="105"/>
        </w:rPr>
        <w:t xml:space="preserve"> abortion services across Aotearoa. For more information about Te Apārangi, see Manatū Hauora’s website (</w:t>
      </w:r>
      <w:hyperlink r:id="rId25" w:history="1">
        <w:r w:rsidRPr="00A16274">
          <w:rPr>
            <w:rStyle w:val="Hyperlink"/>
            <w:w w:val="105"/>
          </w:rPr>
          <w:t>health.govt.nz</w:t>
        </w:r>
      </w:hyperlink>
      <w:r w:rsidRPr="00A16274">
        <w:rPr>
          <w:w w:val="105"/>
        </w:rPr>
        <w:t xml:space="preserve">).  </w:t>
      </w:r>
    </w:p>
    <w:p w14:paraId="54ECC617" w14:textId="77777777" w:rsidR="008F363C" w:rsidRPr="008F363C" w:rsidRDefault="008F363C" w:rsidP="008F363C">
      <w:pPr>
        <w:pStyle w:val="Bullet"/>
        <w:rPr>
          <w:w w:val="105"/>
        </w:rPr>
      </w:pPr>
      <w:r w:rsidRPr="008F363C">
        <w:rPr>
          <w:w w:val="105"/>
        </w:rPr>
        <w:t xml:space="preserve">Manatū Hauora has set an expectation that agencies and providers will </w:t>
      </w:r>
      <w:r w:rsidRPr="008F363C">
        <w:rPr>
          <w:b/>
          <w:bCs/>
          <w:w w:val="105"/>
        </w:rPr>
        <w:t>engage with iwi</w:t>
      </w:r>
      <w:r w:rsidRPr="008F363C">
        <w:rPr>
          <w:w w:val="105"/>
        </w:rPr>
        <w:t xml:space="preserve">. For example, applications for Safe Areas include the expectation to inform iwi.  </w:t>
      </w:r>
    </w:p>
    <w:p w14:paraId="1A784536" w14:textId="77777777" w:rsidR="008F363C" w:rsidRPr="008F363C" w:rsidRDefault="008F363C" w:rsidP="008F363C">
      <w:pPr>
        <w:pStyle w:val="Bullet"/>
        <w:rPr>
          <w:w w:val="105"/>
        </w:rPr>
      </w:pPr>
      <w:r w:rsidRPr="008F363C">
        <w:rPr>
          <w:w w:val="105"/>
        </w:rPr>
        <w:t xml:space="preserve">This Annual Report contains a range of indicators reported by ethnicity, as well as a specific section comparing the experiences of Māori with those of non-Māori, non-Pacific people. </w:t>
      </w:r>
    </w:p>
    <w:p w14:paraId="1303EED4" w14:textId="77777777" w:rsidR="008F363C" w:rsidRPr="008F363C" w:rsidRDefault="008F363C" w:rsidP="008F363C">
      <w:pPr>
        <w:pStyle w:val="Bullet"/>
        <w:rPr>
          <w:w w:val="105"/>
        </w:rPr>
      </w:pPr>
      <w:r w:rsidRPr="008F363C">
        <w:rPr>
          <w:w w:val="105"/>
        </w:rPr>
        <w:t xml:space="preserve">Manatū Hauora has </w:t>
      </w:r>
      <w:r w:rsidRPr="008F363C">
        <w:rPr>
          <w:b/>
          <w:bCs/>
          <w:w w:val="105"/>
        </w:rPr>
        <w:t xml:space="preserve">incorporated Te Tiriti o Waitangi principles into the Counselling Standard </w:t>
      </w:r>
      <w:r w:rsidRPr="008F363C">
        <w:rPr>
          <w:w w:val="105"/>
        </w:rPr>
        <w:t xml:space="preserve">to support practitioners to provide services that recognise and support Māori models of care and Ngā Paerewa. This follows Te Tiriti o Waitangi principles being incorporated into the clinical guidelines 2021.  </w:t>
      </w:r>
    </w:p>
    <w:p w14:paraId="16D2183B" w14:textId="3D7FCD58" w:rsidR="008F363C" w:rsidRDefault="008F363C" w:rsidP="008F363C">
      <w:pPr>
        <w:pStyle w:val="Bullet"/>
        <w:numPr>
          <w:ilvl w:val="0"/>
          <w:numId w:val="0"/>
        </w:numPr>
        <w:rPr>
          <w:w w:val="105"/>
        </w:rPr>
      </w:pPr>
    </w:p>
    <w:p w14:paraId="4CD260A6" w14:textId="77777777" w:rsidR="008F363C" w:rsidRPr="008F363C" w:rsidRDefault="008F363C" w:rsidP="008F363C">
      <w:pPr>
        <w:rPr>
          <w:w w:val="105"/>
        </w:rPr>
      </w:pPr>
      <w:r w:rsidRPr="008F363C">
        <w:rPr>
          <w:w w:val="105"/>
        </w:rPr>
        <w:t>As the system regulator, Manatū Hauora will assess in future annual reports how well the system and services are embedding Te Tiriti. It will also examine whether services are addressing issues for Māori, including tāngata whaikaha Māori, with meaningful actions.</w:t>
      </w:r>
    </w:p>
    <w:p w14:paraId="54A6C125" w14:textId="77777777" w:rsidR="008F363C" w:rsidRPr="008F363C" w:rsidRDefault="008F363C" w:rsidP="00414928">
      <w:pPr>
        <w:pStyle w:val="Heading2"/>
        <w:numPr>
          <w:ilvl w:val="0"/>
          <w:numId w:val="0"/>
        </w:numPr>
        <w:rPr>
          <w:w w:val="105"/>
        </w:rPr>
      </w:pPr>
      <w:bookmarkStart w:id="8" w:name="_Toc117606277"/>
      <w:r w:rsidRPr="008F363C">
        <w:rPr>
          <w:w w:val="105"/>
        </w:rPr>
        <w:t xml:space="preserve">Te hoahoa mō te mana ōrite | </w:t>
      </w:r>
      <w:r w:rsidRPr="008F363C">
        <w:rPr>
          <w:b w:val="0"/>
          <w:bCs/>
          <w:w w:val="105"/>
        </w:rPr>
        <w:t>Designing for equity</w:t>
      </w:r>
      <w:bookmarkEnd w:id="8"/>
    </w:p>
    <w:p w14:paraId="1C4C911E" w14:textId="77777777" w:rsidR="008F363C" w:rsidRPr="008F363C" w:rsidRDefault="008F363C" w:rsidP="008F363C">
      <w:pPr>
        <w:rPr>
          <w:w w:val="105"/>
        </w:rPr>
      </w:pPr>
    </w:p>
    <w:p w14:paraId="4067FC39" w14:textId="77777777" w:rsidR="008F363C" w:rsidRPr="008F363C" w:rsidRDefault="008F363C" w:rsidP="008F363C">
      <w:pPr>
        <w:rPr>
          <w:w w:val="105"/>
        </w:rPr>
      </w:pPr>
      <w:r w:rsidRPr="008F363C">
        <w:rPr>
          <w:w w:val="105"/>
        </w:rPr>
        <w:t xml:space="preserve">Manatū Hauora’s vision for abortion services focuses on services meeting the needs of rangatahi (youth), Māori, Pacific peoples, disabled people, transgender, ethnic minorities, and those living in rural areas and areas of the highest deprivation (as groups experiencing the greatest inequity of access) to support equity access for all people in Aotearoa. Manatū Hauora regulates and monitors equitable access to abortion services through abortion service reporting. Te Whatu Ora is accountable for abortion service provision and equitable service access.  </w:t>
      </w:r>
    </w:p>
    <w:p w14:paraId="7043E5C1" w14:textId="77777777" w:rsidR="008F363C" w:rsidRPr="008F363C" w:rsidRDefault="008F363C" w:rsidP="008F363C">
      <w:pPr>
        <w:rPr>
          <w:w w:val="105"/>
        </w:rPr>
      </w:pPr>
    </w:p>
    <w:p w14:paraId="6AF59071" w14:textId="71A6CB7B" w:rsidR="008F363C" w:rsidRDefault="008F363C" w:rsidP="008F363C">
      <w:pPr>
        <w:rPr>
          <w:w w:val="105"/>
        </w:rPr>
      </w:pPr>
      <w:r w:rsidRPr="008F363C">
        <w:rPr>
          <w:w w:val="105"/>
        </w:rPr>
        <w:t>In the period October 2021 to September 2022, Manatū Hauora focused on the following activities.</w:t>
      </w:r>
    </w:p>
    <w:p w14:paraId="21389185" w14:textId="77777777" w:rsidR="008F363C" w:rsidRPr="008F363C" w:rsidRDefault="008F363C" w:rsidP="008F363C">
      <w:pPr>
        <w:pStyle w:val="Bullet"/>
        <w:rPr>
          <w:w w:val="105"/>
        </w:rPr>
      </w:pPr>
      <w:r w:rsidRPr="008F363C">
        <w:rPr>
          <w:w w:val="105"/>
        </w:rPr>
        <w:t xml:space="preserve">Implementation of the DECIDE service, providing consumer-focused information on abortion and abortion services via a website and free phone number (0800 DECIDE) to connect people to services. These services will include (from 1 November 2022) the option of telemedicine where appropriate, to improve timely and equitable access to abortion. </w:t>
      </w:r>
    </w:p>
    <w:p w14:paraId="12336101" w14:textId="77777777" w:rsidR="008F363C" w:rsidRPr="008F363C" w:rsidRDefault="008F363C" w:rsidP="008F363C">
      <w:pPr>
        <w:pStyle w:val="Bullet"/>
        <w:rPr>
          <w:w w:val="105"/>
        </w:rPr>
      </w:pPr>
      <w:r w:rsidRPr="008F363C">
        <w:rPr>
          <w:w w:val="105"/>
        </w:rPr>
        <w:t xml:space="preserve">Support for practitioners to provide culturally safe abortion counselling services by introducing the standard for abortion counselling. </w:t>
      </w:r>
    </w:p>
    <w:p w14:paraId="581D13FE" w14:textId="77777777" w:rsidR="008F363C" w:rsidRPr="008F363C" w:rsidRDefault="008F363C" w:rsidP="008F363C">
      <w:pPr>
        <w:pStyle w:val="Bullet"/>
        <w:rPr>
          <w:w w:val="105"/>
        </w:rPr>
      </w:pPr>
      <w:r w:rsidRPr="008F363C">
        <w:rPr>
          <w:w w:val="105"/>
        </w:rPr>
        <w:t xml:space="preserve">Implementation of the Information Collection Regulations and reviewed the new data, including in terms of the quality and completeness of data being </w:t>
      </w:r>
      <w:r w:rsidRPr="008F363C">
        <w:rPr>
          <w:w w:val="105"/>
        </w:rPr>
        <w:lastRenderedPageBreak/>
        <w:t xml:space="preserve">reported to Manatū Hauora. This work includes reviewing and working to improve abortion reporting and how it captures data on access for all groups. Improving data quality is particularly important for priority populations (including Māori, Pacific peoples, youth, those living rurally or in areas of high deprivation) as a way of increasing understanding of their needs. It is necessary to capture data from a range of sources, including service users and their whānau, and align the data with best-practice data protocols and standards, such as the 2017 Ethnicity Data protocol. </w:t>
      </w:r>
    </w:p>
    <w:p w14:paraId="6E94CCB0" w14:textId="77777777" w:rsidR="008F363C" w:rsidRPr="008F363C" w:rsidRDefault="008F363C" w:rsidP="008F363C">
      <w:pPr>
        <w:pStyle w:val="Bullet"/>
        <w:rPr>
          <w:w w:val="105"/>
        </w:rPr>
      </w:pPr>
      <w:r w:rsidRPr="008F363C">
        <w:rPr>
          <w:w w:val="105"/>
        </w:rPr>
        <w:t xml:space="preserve">Implementation of Safe Areas work programme. Through this programme, providers can apply for a Safe Area around their premises. Once granted, Safe Areas will allow people accessing the service, and health practitioners, to have safe access free from intimidation. </w:t>
      </w:r>
    </w:p>
    <w:p w14:paraId="49CA7B81" w14:textId="77777777" w:rsidR="008F363C" w:rsidRPr="008F363C" w:rsidRDefault="008F363C" w:rsidP="00414928">
      <w:pPr>
        <w:pStyle w:val="Heading2"/>
        <w:numPr>
          <w:ilvl w:val="0"/>
          <w:numId w:val="0"/>
        </w:numPr>
        <w:rPr>
          <w:w w:val="105"/>
        </w:rPr>
      </w:pPr>
      <w:bookmarkStart w:id="9" w:name="_Toc117606278"/>
      <w:r w:rsidRPr="008F363C">
        <w:rPr>
          <w:w w:val="105"/>
        </w:rPr>
        <w:t xml:space="preserve">Te whakatinanatanga o DECIDE | </w:t>
      </w:r>
      <w:r w:rsidRPr="008F363C">
        <w:rPr>
          <w:b w:val="0"/>
          <w:bCs/>
          <w:w w:val="105"/>
        </w:rPr>
        <w:t>Implementation of DECIDE</w:t>
      </w:r>
      <w:bookmarkEnd w:id="9"/>
    </w:p>
    <w:p w14:paraId="70813C86" w14:textId="77777777" w:rsidR="008F363C" w:rsidRPr="008F363C" w:rsidRDefault="008F363C" w:rsidP="008F363C">
      <w:pPr>
        <w:rPr>
          <w:w w:val="105"/>
        </w:rPr>
      </w:pPr>
      <w:r w:rsidRPr="008F363C">
        <w:rPr>
          <w:w w:val="105"/>
        </w:rPr>
        <w:t xml:space="preserve">Phase one of the DECIDE service launched in April 2022. It includes a freephone number (0800 DECIDE) and website with consumer-focused abortion information such as about services. Phase two, launched in July 2022, includes virtual abortion counselling and 24/7 clinical support post-abortion. The final phase, EMA by phone (telemedicine), is due to launch on 1 November this year. </w:t>
      </w:r>
    </w:p>
    <w:p w14:paraId="28FBCB4E" w14:textId="77777777" w:rsidR="008F363C" w:rsidRPr="008F363C" w:rsidRDefault="008F363C" w:rsidP="008F363C">
      <w:pPr>
        <w:rPr>
          <w:w w:val="105"/>
        </w:rPr>
      </w:pPr>
    </w:p>
    <w:p w14:paraId="5EB33518" w14:textId="77777777" w:rsidR="008F363C" w:rsidRPr="008F363C" w:rsidRDefault="008F363C" w:rsidP="008F363C">
      <w:pPr>
        <w:rPr>
          <w:w w:val="105"/>
        </w:rPr>
      </w:pPr>
      <w:r w:rsidRPr="008F363C">
        <w:rPr>
          <w:w w:val="105"/>
        </w:rPr>
        <w:t>From 1 November people will be able to access the full telehealth EMA service from DECIDE. This service includes consultation, abortion counselling (if required), provision of abortion medications and aftercare, including contraception post-abortion, if people choose this option and meet all of the clinical requirements. This service will complement in-person abortion services available across Aotearoa.</w:t>
      </w:r>
    </w:p>
    <w:p w14:paraId="1C08B7AE" w14:textId="77777777" w:rsidR="008F363C" w:rsidRPr="008F363C" w:rsidRDefault="008F363C" w:rsidP="008F363C">
      <w:pPr>
        <w:rPr>
          <w:w w:val="105"/>
        </w:rPr>
      </w:pPr>
    </w:p>
    <w:p w14:paraId="26D932E8" w14:textId="674376C6" w:rsidR="008F363C" w:rsidRDefault="008F363C" w:rsidP="008F363C">
      <w:pPr>
        <w:rPr>
          <w:w w:val="105"/>
        </w:rPr>
      </w:pPr>
      <w:r w:rsidRPr="008F363C">
        <w:rPr>
          <w:w w:val="105"/>
        </w:rPr>
        <w:t>Since the initial launch in April 2022, the DECIDE website has drawn a high level of interest and use. Between the launch on 26 April and the end of August 2022, the website had received 72,980 page views from 15,641 individual users. The ‘find a provider’ page is the most visited page, followed by the pages on Auckland-based providers and types of abortion procedure.</w:t>
      </w:r>
    </w:p>
    <w:p w14:paraId="46FAD64D" w14:textId="4495E674" w:rsidR="008F363C" w:rsidRPr="008F363C" w:rsidRDefault="008F363C" w:rsidP="00414928">
      <w:pPr>
        <w:pStyle w:val="Heading2"/>
        <w:numPr>
          <w:ilvl w:val="0"/>
          <w:numId w:val="0"/>
        </w:numPr>
        <w:rPr>
          <w:w w:val="105"/>
        </w:rPr>
      </w:pPr>
      <w:bookmarkStart w:id="10" w:name="_Toc117606279"/>
      <w:r w:rsidRPr="008F363C">
        <w:rPr>
          <w:w w:val="105"/>
        </w:rPr>
        <w:lastRenderedPageBreak/>
        <w:t xml:space="preserve">Ngā </w:t>
      </w:r>
      <w:r w:rsidR="00E9370D">
        <w:rPr>
          <w:w w:val="105"/>
        </w:rPr>
        <w:t>p</w:t>
      </w:r>
      <w:r w:rsidRPr="008F363C">
        <w:rPr>
          <w:w w:val="105"/>
        </w:rPr>
        <w:t xml:space="preserve">aerewa me te </w:t>
      </w:r>
      <w:r w:rsidR="00E9370D">
        <w:rPr>
          <w:w w:val="105"/>
        </w:rPr>
        <w:t>w</w:t>
      </w:r>
      <w:r w:rsidRPr="008F363C">
        <w:rPr>
          <w:w w:val="105"/>
        </w:rPr>
        <w:t xml:space="preserve">aeture | </w:t>
      </w:r>
      <w:r w:rsidRPr="00292A17">
        <w:rPr>
          <w:b w:val="0"/>
          <w:bCs/>
          <w:w w:val="105"/>
        </w:rPr>
        <w:t>Standards and regulation</w:t>
      </w:r>
      <w:bookmarkEnd w:id="10"/>
      <w:r w:rsidRPr="008F363C">
        <w:rPr>
          <w:w w:val="105"/>
        </w:rPr>
        <w:t xml:space="preserve"> </w:t>
      </w:r>
    </w:p>
    <w:p w14:paraId="28AC8316" w14:textId="77777777" w:rsidR="008F363C" w:rsidRPr="008F363C" w:rsidRDefault="008F363C" w:rsidP="00414928">
      <w:pPr>
        <w:pStyle w:val="Heading3"/>
        <w:numPr>
          <w:ilvl w:val="0"/>
          <w:numId w:val="0"/>
        </w:numPr>
        <w:rPr>
          <w:w w:val="105"/>
        </w:rPr>
      </w:pPr>
      <w:r w:rsidRPr="00292A17">
        <w:rPr>
          <w:b/>
          <w:bCs/>
          <w:w w:val="105"/>
        </w:rPr>
        <w:t>Paerewa mō te Tumu Kōrero Whakatahe i Aotearoa |</w:t>
      </w:r>
      <w:r w:rsidRPr="008F363C">
        <w:rPr>
          <w:w w:val="105"/>
        </w:rPr>
        <w:t xml:space="preserve"> Standard for Abortion Counselling Aotearoa New Zealand </w:t>
      </w:r>
    </w:p>
    <w:p w14:paraId="7D2DB39D" w14:textId="77777777" w:rsidR="008F363C" w:rsidRPr="008F363C" w:rsidRDefault="008F363C" w:rsidP="008F363C">
      <w:pPr>
        <w:rPr>
          <w:w w:val="105"/>
        </w:rPr>
      </w:pPr>
      <w:r w:rsidRPr="008F363C">
        <w:rPr>
          <w:w w:val="105"/>
        </w:rPr>
        <w:t xml:space="preserve">This year Manatū Hauora published the </w:t>
      </w:r>
      <w:r w:rsidRPr="00292A17">
        <w:rPr>
          <w:b/>
          <w:bCs/>
          <w:w w:val="105"/>
        </w:rPr>
        <w:t>Standard for Abortion Counselling Aotearoa New Zealand</w:t>
      </w:r>
      <w:r w:rsidRPr="008F363C">
        <w:rPr>
          <w:w w:val="105"/>
        </w:rPr>
        <w:t xml:space="preserve"> (the standard). Abortion counselling is not mandatory. However, people seeking abortion must be made aware that counselling is available. Abortion-related counselling must be in line with the new standard. </w:t>
      </w:r>
    </w:p>
    <w:p w14:paraId="5D5078F5" w14:textId="77777777" w:rsidR="008F363C" w:rsidRPr="008F363C" w:rsidRDefault="008F363C" w:rsidP="008F363C">
      <w:pPr>
        <w:rPr>
          <w:w w:val="105"/>
        </w:rPr>
      </w:pPr>
    </w:p>
    <w:p w14:paraId="733D30A2" w14:textId="77777777" w:rsidR="008F363C" w:rsidRPr="008F363C" w:rsidRDefault="008F363C" w:rsidP="008F363C">
      <w:pPr>
        <w:rPr>
          <w:w w:val="105"/>
        </w:rPr>
      </w:pPr>
      <w:r w:rsidRPr="008F363C">
        <w:rPr>
          <w:w w:val="105"/>
        </w:rPr>
        <w:t xml:space="preserve">The standard is firmly grounded in Te Tiriti and health equity practice. It identifies what Manatū Hauora expects of those delivering abortion-related counselling. It outlines what abortion counselling is, who can provide abortion counselling and its principles. The standard sets out how it connects with Ngā Paerewa and describes the rights of people receiving abortion counselling. Ngā Paerewa reflects the shift towards person- and whanau-centred health and disability services. </w:t>
      </w:r>
    </w:p>
    <w:p w14:paraId="7F561CA5" w14:textId="77777777" w:rsidR="008F363C" w:rsidRPr="00292A17" w:rsidRDefault="008F363C" w:rsidP="00414928">
      <w:pPr>
        <w:pStyle w:val="Heading3"/>
        <w:numPr>
          <w:ilvl w:val="0"/>
          <w:numId w:val="0"/>
        </w:numPr>
        <w:rPr>
          <w:w w:val="105"/>
        </w:rPr>
      </w:pPr>
      <w:r w:rsidRPr="00292A17">
        <w:rPr>
          <w:b/>
          <w:bCs/>
          <w:w w:val="105"/>
        </w:rPr>
        <w:t>Ngā waeture kohi raraunga whakatahe |</w:t>
      </w:r>
      <w:r w:rsidRPr="00292A17">
        <w:rPr>
          <w:w w:val="105"/>
        </w:rPr>
        <w:t xml:space="preserve"> Abortion data collection regulations </w:t>
      </w:r>
    </w:p>
    <w:p w14:paraId="2595E15A" w14:textId="77777777" w:rsidR="008F363C" w:rsidRPr="008F363C" w:rsidRDefault="008F363C" w:rsidP="008F363C">
      <w:pPr>
        <w:rPr>
          <w:w w:val="105"/>
        </w:rPr>
      </w:pPr>
      <w:r w:rsidRPr="008F363C">
        <w:rPr>
          <w:w w:val="105"/>
        </w:rPr>
        <w:t>The Information Collection Regulations (as part of the Contraception, Sterilisation, and Abortion Act 1977) came into force on 24 September 2021. The new regulations aim to capture data that provides greater insight into the accessibility and equity of abortion (and sterilisation) services in New Zealand in line with Ngā Paerewa.</w:t>
      </w:r>
    </w:p>
    <w:p w14:paraId="01F2F378" w14:textId="77777777" w:rsidR="008F363C" w:rsidRPr="008F363C" w:rsidRDefault="008F363C" w:rsidP="008F363C">
      <w:pPr>
        <w:rPr>
          <w:w w:val="105"/>
        </w:rPr>
      </w:pPr>
    </w:p>
    <w:p w14:paraId="6072F7CB" w14:textId="77777777" w:rsidR="008F363C" w:rsidRPr="008F363C" w:rsidRDefault="008F363C" w:rsidP="008F363C">
      <w:pPr>
        <w:rPr>
          <w:w w:val="105"/>
        </w:rPr>
      </w:pPr>
      <w:r w:rsidRPr="008F363C">
        <w:rPr>
          <w:w w:val="105"/>
        </w:rPr>
        <w:t>As part of the regulations, providers must now submit an annual report to Manatū Hauora in addition to their abortion notification reporting. In March 2022 providers submitted their reports to Manatū Hauora for the first time. Provider reports included service costs, the size and ethnicity of its workforce, its cultural safety training, interpreting services, counselling provision, the number of cases where it refused to provide an abortion and whether anyone had approached its service for the sole purpose of a sex-selection abortion.</w:t>
      </w:r>
    </w:p>
    <w:p w14:paraId="3598FF3D" w14:textId="77777777" w:rsidR="008F363C" w:rsidRPr="008F363C" w:rsidRDefault="008F363C" w:rsidP="008F363C">
      <w:pPr>
        <w:rPr>
          <w:w w:val="105"/>
        </w:rPr>
      </w:pPr>
    </w:p>
    <w:p w14:paraId="37B48C7C" w14:textId="4984A57F" w:rsidR="008F363C" w:rsidRDefault="008F363C" w:rsidP="008F363C">
      <w:pPr>
        <w:rPr>
          <w:w w:val="105"/>
        </w:rPr>
      </w:pPr>
      <w:r w:rsidRPr="008F363C">
        <w:rPr>
          <w:w w:val="105"/>
        </w:rPr>
        <w:t>The implementation of the regulations and review of the data collected have highlighted potential ways of improving what and how data is collected. Manatū Hauora and Te Whatu Ora have agreed to work together to develop a picture of improvements that could be made based on engagement with service providers, service users and wider health sector stakeholders, including Māori data experts. Recommendations from this work will be included in the first periodic review and report due to Parliament by March 2025.</w:t>
      </w:r>
    </w:p>
    <w:p w14:paraId="13EAF0F5" w14:textId="46AAC1D7" w:rsidR="008F363C" w:rsidRDefault="008F363C" w:rsidP="008F363C">
      <w:pPr>
        <w:rPr>
          <w:w w:val="105"/>
        </w:rPr>
      </w:pPr>
    </w:p>
    <w:p w14:paraId="1FDB261B" w14:textId="35519AD9" w:rsidR="00292A17" w:rsidRDefault="00292A17" w:rsidP="008F363C">
      <w:pPr>
        <w:rPr>
          <w:w w:val="105"/>
        </w:rPr>
      </w:pPr>
    </w:p>
    <w:p w14:paraId="12DB6DD3" w14:textId="77777777" w:rsidR="00292A17" w:rsidRPr="00292A17" w:rsidRDefault="00292A17" w:rsidP="00414928">
      <w:pPr>
        <w:pStyle w:val="Heading3"/>
        <w:numPr>
          <w:ilvl w:val="0"/>
          <w:numId w:val="0"/>
        </w:numPr>
        <w:ind w:left="720" w:hanging="720"/>
      </w:pPr>
      <w:r w:rsidRPr="00292A17">
        <w:rPr>
          <w:b/>
          <w:bCs/>
        </w:rPr>
        <w:lastRenderedPageBreak/>
        <w:t>Ngā Wāhi Haumaru |</w:t>
      </w:r>
      <w:r w:rsidRPr="00292A17">
        <w:t xml:space="preserve"> Safe Areas </w:t>
      </w:r>
    </w:p>
    <w:p w14:paraId="07110642" w14:textId="77777777" w:rsidR="00292A17" w:rsidRPr="00292A17" w:rsidRDefault="00292A17" w:rsidP="00292A17">
      <w:pPr>
        <w:rPr>
          <w:w w:val="105"/>
        </w:rPr>
      </w:pPr>
      <w:r w:rsidRPr="00292A17">
        <w:rPr>
          <w:w w:val="105"/>
        </w:rPr>
        <w:t xml:space="preserve">The Contraception, Sterilisation, and Abortion (Safe Areas) Amendment Act was passed in March 2022, allowing a Safe Area to be created around an abortion service provider’s premises. The aim of Safe Areas is to protect the safety, wellbeing, privacy, and dignity of people who are accessing or providing abortion services. </w:t>
      </w:r>
    </w:p>
    <w:p w14:paraId="3329B3D8" w14:textId="77777777" w:rsidR="00292A17" w:rsidRPr="00292A17" w:rsidRDefault="00292A17" w:rsidP="00292A17">
      <w:pPr>
        <w:rPr>
          <w:w w:val="105"/>
        </w:rPr>
      </w:pPr>
    </w:p>
    <w:p w14:paraId="61E54334" w14:textId="77777777" w:rsidR="00292A17" w:rsidRPr="00292A17" w:rsidRDefault="00292A17" w:rsidP="00292A17">
      <w:pPr>
        <w:rPr>
          <w:w w:val="105"/>
        </w:rPr>
      </w:pPr>
      <w:r w:rsidRPr="00292A17">
        <w:rPr>
          <w:w w:val="105"/>
        </w:rPr>
        <w:t xml:space="preserve">Providers can apply to have a Safe Area and decisions about their applications will be made on a case-by-case basis. Safe Areas will be listed as regulations under the Contraception, Sterilisation, and Abortion Act 1977. </w:t>
      </w:r>
    </w:p>
    <w:p w14:paraId="335004A6" w14:textId="77777777" w:rsidR="00292A17" w:rsidRPr="00292A17" w:rsidRDefault="00292A17" w:rsidP="00292A17">
      <w:pPr>
        <w:rPr>
          <w:w w:val="105"/>
        </w:rPr>
      </w:pPr>
    </w:p>
    <w:p w14:paraId="1FCF1738" w14:textId="77777777" w:rsidR="00292A17" w:rsidRPr="00292A17" w:rsidRDefault="00292A17" w:rsidP="00292A17">
      <w:pPr>
        <w:rPr>
          <w:w w:val="105"/>
        </w:rPr>
      </w:pPr>
      <w:r w:rsidRPr="00292A17">
        <w:rPr>
          <w:w w:val="105"/>
        </w:rPr>
        <w:t xml:space="preserve">Certain behaviours that may be considered distressing to a person accessing or providing abortion services or attempting to stop a person from accessing or providing these services are prohibited within a Safe Area. </w:t>
      </w:r>
    </w:p>
    <w:p w14:paraId="66BA7AAF" w14:textId="77777777" w:rsidR="00292A17" w:rsidRPr="00292A17" w:rsidRDefault="00292A17" w:rsidP="00292A17">
      <w:pPr>
        <w:rPr>
          <w:w w:val="105"/>
        </w:rPr>
      </w:pPr>
    </w:p>
    <w:p w14:paraId="1B018662" w14:textId="77777777" w:rsidR="00292A17" w:rsidRPr="00292A17" w:rsidRDefault="00292A17" w:rsidP="00292A17">
      <w:pPr>
        <w:rPr>
          <w:w w:val="105"/>
        </w:rPr>
      </w:pPr>
      <w:r w:rsidRPr="00292A17">
        <w:rPr>
          <w:w w:val="105"/>
        </w:rPr>
        <w:t xml:space="preserve">A Safe Area can cover up to 150 metres around any premises where abortion services are provided, for example, a hospital or general practice. A Safe Area can include both the building in which the abortion services are provided and the land surrounding the building. </w:t>
      </w:r>
    </w:p>
    <w:p w14:paraId="56E86EFE" w14:textId="77777777" w:rsidR="00292A17" w:rsidRPr="00292A17" w:rsidRDefault="00292A17" w:rsidP="00292A17">
      <w:pPr>
        <w:rPr>
          <w:w w:val="105"/>
        </w:rPr>
      </w:pPr>
    </w:p>
    <w:p w14:paraId="2DF6DFE4" w14:textId="51998834" w:rsidR="00292A17" w:rsidRPr="00292A17" w:rsidRDefault="00292A17" w:rsidP="00292A17">
      <w:pPr>
        <w:rPr>
          <w:w w:val="105"/>
        </w:rPr>
      </w:pPr>
      <w:r w:rsidRPr="00292A17">
        <w:rPr>
          <w:w w:val="105"/>
        </w:rPr>
        <w:t>Since March 2022, Manatū Hauora has developed an application process to ensure a smooth transition between the different phases. The process moves from providers applying, to Manatū Hauora</w:t>
      </w:r>
      <w:r w:rsidR="009879C1">
        <w:rPr>
          <w:w w:val="105"/>
        </w:rPr>
        <w:t xml:space="preserve"> assessing applications in consultation with</w:t>
      </w:r>
      <w:r w:rsidRPr="00292A17">
        <w:rPr>
          <w:w w:val="105"/>
        </w:rPr>
        <w:t xml:space="preserve"> NZ Police and Ministry of Justice and then passing on their recommendations to the Minister of Health to progress though government processes.  </w:t>
      </w:r>
    </w:p>
    <w:p w14:paraId="72F7EA98" w14:textId="77777777" w:rsidR="00292A17" w:rsidRPr="00292A17" w:rsidRDefault="00292A17" w:rsidP="00292A17">
      <w:pPr>
        <w:rPr>
          <w:w w:val="105"/>
        </w:rPr>
      </w:pPr>
    </w:p>
    <w:p w14:paraId="2BEFAEF9" w14:textId="77777777" w:rsidR="00292A17" w:rsidRPr="00292A17" w:rsidRDefault="00292A17" w:rsidP="00292A17">
      <w:pPr>
        <w:rPr>
          <w:w w:val="105"/>
        </w:rPr>
      </w:pPr>
      <w:r w:rsidRPr="00292A17">
        <w:rPr>
          <w:w w:val="105"/>
        </w:rPr>
        <w:t xml:space="preserve">The first round of applications opened on 5 July and closed on 15 August. Six applications were submitted in this first round. All applications from that round are now being reviewed.  </w:t>
      </w:r>
    </w:p>
    <w:p w14:paraId="251853B6" w14:textId="0545013D" w:rsidR="00292A17" w:rsidRPr="00292A17" w:rsidRDefault="00292A17" w:rsidP="00292A17">
      <w:pPr>
        <w:rPr>
          <w:w w:val="105"/>
        </w:rPr>
      </w:pPr>
      <w:r w:rsidRPr="00292A17">
        <w:rPr>
          <w:w w:val="105"/>
        </w:rPr>
        <w:t xml:space="preserve">A second round for applications will be open from </w:t>
      </w:r>
      <w:r w:rsidR="00FD391A">
        <w:rPr>
          <w:w w:val="105"/>
        </w:rPr>
        <w:t>31</w:t>
      </w:r>
      <w:r w:rsidRPr="00292A17">
        <w:rPr>
          <w:w w:val="105"/>
        </w:rPr>
        <w:t xml:space="preserve"> October to </w:t>
      </w:r>
      <w:r w:rsidR="00FD391A">
        <w:rPr>
          <w:w w:val="105"/>
        </w:rPr>
        <w:t>16 December</w:t>
      </w:r>
      <w:r w:rsidRPr="00292A17">
        <w:rPr>
          <w:w w:val="105"/>
        </w:rPr>
        <w:t xml:space="preserve"> 2022. Further application rounds will be notified on the Manatū Hauora website.   </w:t>
      </w:r>
    </w:p>
    <w:p w14:paraId="6B8EC6E9" w14:textId="0514A631" w:rsidR="00292A17" w:rsidRPr="00292A17" w:rsidRDefault="00292A17" w:rsidP="00414928">
      <w:pPr>
        <w:pStyle w:val="Heading3"/>
        <w:numPr>
          <w:ilvl w:val="0"/>
          <w:numId w:val="0"/>
        </w:numPr>
        <w:ind w:left="720" w:hanging="720"/>
        <w:rPr>
          <w:w w:val="105"/>
        </w:rPr>
      </w:pPr>
      <w:r w:rsidRPr="00292A17">
        <w:rPr>
          <w:b/>
          <w:bCs/>
          <w:w w:val="105"/>
        </w:rPr>
        <w:t>Ngā kaiwhakarite ā-pūnaha |</w:t>
      </w:r>
      <w:r w:rsidRPr="00292A17">
        <w:rPr>
          <w:w w:val="105"/>
        </w:rPr>
        <w:t xml:space="preserve"> System enablers </w:t>
      </w:r>
    </w:p>
    <w:p w14:paraId="2DEC2AC1" w14:textId="77777777" w:rsidR="00292A17" w:rsidRPr="00292A17" w:rsidRDefault="00292A17" w:rsidP="00292A17">
      <w:pPr>
        <w:rPr>
          <w:w w:val="105"/>
        </w:rPr>
      </w:pPr>
      <w:r w:rsidRPr="00292A17">
        <w:rPr>
          <w:w w:val="105"/>
        </w:rPr>
        <w:t xml:space="preserve">Professional organisations and councils are part of the system that ensures services are of good quality and that practitioners can access further training and support. They play a key role in enabling more practitioners to choose to provide abortion, which gives people greater choice of and access to abortion services.  </w:t>
      </w:r>
    </w:p>
    <w:p w14:paraId="58310315" w14:textId="77777777" w:rsidR="00292A17" w:rsidRPr="00292A17" w:rsidRDefault="00292A17" w:rsidP="00292A17">
      <w:pPr>
        <w:rPr>
          <w:w w:val="105"/>
        </w:rPr>
      </w:pPr>
    </w:p>
    <w:p w14:paraId="16AE43C9" w14:textId="043849FF" w:rsidR="00292A17" w:rsidRDefault="00292A17" w:rsidP="00292A17">
      <w:pPr>
        <w:rPr>
          <w:w w:val="105"/>
        </w:rPr>
      </w:pPr>
      <w:r w:rsidRPr="00292A17">
        <w:rPr>
          <w:w w:val="105"/>
        </w:rPr>
        <w:t>Manatū Hauora has been meeting with national professional organisations and councils to ensure that their support of practitioners is aligned with the direction of abortion services. This discussion has produced some promising developments. Manatū Hauora is interested in how the organisations and councils meet their Te Tiriti obligations and their accountabilities around equity. It will consider these areas in future annual reports as part of its regulatory role. Below we list some key achievements of each of these professional organisations and councils to date.</w:t>
      </w:r>
    </w:p>
    <w:p w14:paraId="7E7B64D8" w14:textId="5ED8AEEC" w:rsidR="00292A17" w:rsidRDefault="00292A17" w:rsidP="00292A17">
      <w:pPr>
        <w:rPr>
          <w:w w:val="105"/>
        </w:rPr>
      </w:pPr>
    </w:p>
    <w:p w14:paraId="37A0566C" w14:textId="77777777" w:rsidR="00292A17" w:rsidRDefault="00292A17" w:rsidP="00292A17">
      <w:pPr>
        <w:rPr>
          <w:w w:val="105"/>
        </w:rPr>
      </w:pPr>
    </w:p>
    <w:p w14:paraId="7B7B8840" w14:textId="77777777" w:rsidR="00292A17" w:rsidRDefault="00292A17" w:rsidP="00292A17">
      <w:pPr>
        <w:rPr>
          <w:w w:val="105"/>
        </w:rPr>
      </w:pPr>
    </w:p>
    <w:p w14:paraId="7A7694F5" w14:textId="1D204ECB" w:rsidR="00292A17" w:rsidRPr="00292A17" w:rsidRDefault="00292A17" w:rsidP="00292A17">
      <w:pPr>
        <w:rPr>
          <w:b/>
          <w:bCs/>
          <w:w w:val="105"/>
        </w:rPr>
      </w:pPr>
      <w:r w:rsidRPr="00292A17">
        <w:rPr>
          <w:b/>
          <w:bCs/>
          <w:w w:val="105"/>
        </w:rPr>
        <w:lastRenderedPageBreak/>
        <w:t>Te Tatau o te Whare Kahu | Midwifery Council:</w:t>
      </w:r>
    </w:p>
    <w:p w14:paraId="323D628E" w14:textId="776F0222" w:rsidR="00292A17" w:rsidRPr="00292A17" w:rsidRDefault="00292A17" w:rsidP="00292A17">
      <w:pPr>
        <w:pStyle w:val="Bullet"/>
        <w:tabs>
          <w:tab w:val="clear" w:pos="284"/>
        </w:tabs>
        <w:rPr>
          <w:w w:val="105"/>
        </w:rPr>
      </w:pPr>
      <w:r w:rsidRPr="00292A17">
        <w:rPr>
          <w:w w:val="105"/>
        </w:rPr>
        <w:t>is developing a separate scope of practice for midwives wanting to provide abortion care</w:t>
      </w:r>
    </w:p>
    <w:p w14:paraId="77FABC9F" w14:textId="56244325" w:rsidR="00292A17" w:rsidRPr="00292A17" w:rsidRDefault="00292A17" w:rsidP="00292A17">
      <w:pPr>
        <w:pStyle w:val="Bullet"/>
        <w:tabs>
          <w:tab w:val="clear" w:pos="284"/>
        </w:tabs>
        <w:rPr>
          <w:w w:val="105"/>
        </w:rPr>
      </w:pPr>
      <w:r w:rsidRPr="00292A17">
        <w:rPr>
          <w:w w:val="105"/>
        </w:rPr>
        <w:t xml:space="preserve">has endorsed the New Zealand Aotearoa Abortion Clinical Guideline. </w:t>
      </w:r>
    </w:p>
    <w:p w14:paraId="69231433" w14:textId="77777777" w:rsidR="00292A17" w:rsidRPr="00292A17" w:rsidRDefault="00292A17" w:rsidP="00292A17">
      <w:pPr>
        <w:rPr>
          <w:w w:val="105"/>
        </w:rPr>
      </w:pPr>
    </w:p>
    <w:p w14:paraId="01CACCDC" w14:textId="77777777" w:rsidR="00292A17" w:rsidRPr="00292A17" w:rsidRDefault="00292A17" w:rsidP="00292A17">
      <w:pPr>
        <w:rPr>
          <w:b/>
          <w:bCs/>
          <w:w w:val="105"/>
        </w:rPr>
      </w:pPr>
      <w:r w:rsidRPr="00292A17">
        <w:rPr>
          <w:b/>
          <w:bCs/>
          <w:w w:val="105"/>
        </w:rPr>
        <w:t>Te Kaunihera Tapuhi o Aotearoa | Nursing Council of New Zealand:</w:t>
      </w:r>
    </w:p>
    <w:p w14:paraId="5C21CFB7" w14:textId="1885E7A4" w:rsidR="00292A17" w:rsidRPr="00292A17" w:rsidRDefault="00292A17" w:rsidP="00292A17">
      <w:pPr>
        <w:pStyle w:val="Bullet"/>
        <w:tabs>
          <w:tab w:val="clear" w:pos="284"/>
        </w:tabs>
        <w:rPr>
          <w:w w:val="105"/>
        </w:rPr>
      </w:pPr>
      <w:r w:rsidRPr="00292A17">
        <w:rPr>
          <w:w w:val="105"/>
        </w:rPr>
        <w:t>has confirmed that abortion is in scope for nurses</w:t>
      </w:r>
    </w:p>
    <w:p w14:paraId="182A7760" w14:textId="4E93E343" w:rsidR="00292A17" w:rsidRPr="00292A17" w:rsidRDefault="00292A17" w:rsidP="00292A17">
      <w:pPr>
        <w:pStyle w:val="Bullet"/>
        <w:tabs>
          <w:tab w:val="clear" w:pos="284"/>
        </w:tabs>
        <w:rPr>
          <w:w w:val="105"/>
        </w:rPr>
      </w:pPr>
      <w:r w:rsidRPr="00292A17">
        <w:rPr>
          <w:w w:val="105"/>
        </w:rPr>
        <w:t>has confirmed nurse prescribers and nurse practitioners are permitted to prescribe for early medical abortion</w:t>
      </w:r>
    </w:p>
    <w:p w14:paraId="30326AD4" w14:textId="5ED8D79B" w:rsidR="00292A17" w:rsidRPr="00292A17" w:rsidRDefault="00292A17" w:rsidP="00292A17">
      <w:pPr>
        <w:pStyle w:val="Bullet"/>
        <w:tabs>
          <w:tab w:val="clear" w:pos="284"/>
        </w:tabs>
        <w:rPr>
          <w:w w:val="105"/>
        </w:rPr>
      </w:pPr>
      <w:r w:rsidRPr="00292A17">
        <w:rPr>
          <w:w w:val="105"/>
        </w:rPr>
        <w:t xml:space="preserve">has endorsed the New Zealand Aotearoa Abortion Clinical Guideline. </w:t>
      </w:r>
    </w:p>
    <w:p w14:paraId="19390F66" w14:textId="77777777" w:rsidR="00292A17" w:rsidRPr="00292A17" w:rsidRDefault="00292A17" w:rsidP="00292A17">
      <w:pPr>
        <w:rPr>
          <w:w w:val="105"/>
        </w:rPr>
      </w:pPr>
    </w:p>
    <w:p w14:paraId="3D10815D" w14:textId="77777777" w:rsidR="00292A17" w:rsidRPr="00292A17" w:rsidRDefault="00292A17" w:rsidP="00292A17">
      <w:pPr>
        <w:rPr>
          <w:b/>
          <w:bCs/>
          <w:w w:val="105"/>
        </w:rPr>
      </w:pPr>
      <w:r w:rsidRPr="00292A17">
        <w:rPr>
          <w:b/>
          <w:bCs/>
          <w:w w:val="105"/>
        </w:rPr>
        <w:t>Te Pou Whakamana Kaimatū o Aotearoa | Pharmacy Council:</w:t>
      </w:r>
    </w:p>
    <w:p w14:paraId="3D3FA74D" w14:textId="2A2F2FDF" w:rsidR="00292A17" w:rsidRPr="00292A17" w:rsidRDefault="00292A17" w:rsidP="00292A17">
      <w:pPr>
        <w:pStyle w:val="Bullet"/>
        <w:tabs>
          <w:tab w:val="clear" w:pos="284"/>
        </w:tabs>
        <w:rPr>
          <w:w w:val="105"/>
        </w:rPr>
      </w:pPr>
      <w:r w:rsidRPr="00292A17">
        <w:rPr>
          <w:w w:val="105"/>
        </w:rPr>
        <w:t xml:space="preserve">has confirmed that abortion is in scope for pharmacists. </w:t>
      </w:r>
    </w:p>
    <w:p w14:paraId="4E01F8A2" w14:textId="77777777" w:rsidR="00292A17" w:rsidRPr="00292A17" w:rsidRDefault="00292A17" w:rsidP="00292A17">
      <w:pPr>
        <w:rPr>
          <w:w w:val="105"/>
        </w:rPr>
      </w:pPr>
    </w:p>
    <w:p w14:paraId="3CAC3984" w14:textId="77777777" w:rsidR="00292A17" w:rsidRPr="00292A17" w:rsidRDefault="00292A17" w:rsidP="00292A17">
      <w:pPr>
        <w:rPr>
          <w:b/>
          <w:bCs/>
          <w:w w:val="105"/>
        </w:rPr>
      </w:pPr>
      <w:r w:rsidRPr="00292A17">
        <w:rPr>
          <w:b/>
          <w:bCs/>
          <w:w w:val="105"/>
        </w:rPr>
        <w:t>Te Kaunihera Rata o Aotearoa | Medical Council of New Zealand:</w:t>
      </w:r>
    </w:p>
    <w:p w14:paraId="36274E8D" w14:textId="290DE00A" w:rsidR="00292A17" w:rsidRPr="00292A17" w:rsidRDefault="00292A17" w:rsidP="00292A17">
      <w:pPr>
        <w:pStyle w:val="Bullet"/>
        <w:tabs>
          <w:tab w:val="clear" w:pos="284"/>
        </w:tabs>
        <w:rPr>
          <w:w w:val="105"/>
        </w:rPr>
      </w:pPr>
      <w:r w:rsidRPr="00292A17">
        <w:rPr>
          <w:w w:val="105"/>
        </w:rPr>
        <w:t xml:space="preserve">has confirmed that abortion is already within several scopes under the Medical Council.  </w:t>
      </w:r>
    </w:p>
    <w:p w14:paraId="1CFD49A5" w14:textId="77777777" w:rsidR="00292A17" w:rsidRPr="00292A17" w:rsidRDefault="00292A17" w:rsidP="00292A17">
      <w:pPr>
        <w:rPr>
          <w:w w:val="105"/>
        </w:rPr>
      </w:pPr>
    </w:p>
    <w:p w14:paraId="3BFF114A" w14:textId="77777777" w:rsidR="00292A17" w:rsidRPr="00292A17" w:rsidRDefault="00292A17" w:rsidP="00292A17">
      <w:pPr>
        <w:rPr>
          <w:b/>
          <w:bCs/>
          <w:w w:val="105"/>
        </w:rPr>
      </w:pPr>
      <w:r w:rsidRPr="00292A17">
        <w:rPr>
          <w:b/>
          <w:bCs/>
          <w:w w:val="105"/>
        </w:rPr>
        <w:t>Te Whare Tohu Rata o Aotearoa | The Royal New Zealand College of General Practitioners:</w:t>
      </w:r>
    </w:p>
    <w:p w14:paraId="43470F43" w14:textId="3586BB93" w:rsidR="00292A17" w:rsidRPr="00292A17" w:rsidRDefault="00292A17" w:rsidP="00292A17">
      <w:pPr>
        <w:pStyle w:val="Bullet"/>
        <w:tabs>
          <w:tab w:val="clear" w:pos="284"/>
        </w:tabs>
        <w:rPr>
          <w:w w:val="105"/>
        </w:rPr>
      </w:pPr>
      <w:r w:rsidRPr="00292A17">
        <w:rPr>
          <w:w w:val="105"/>
        </w:rPr>
        <w:t xml:space="preserve">has confirmed that abortion is in scope for general practitioners. </w:t>
      </w:r>
    </w:p>
    <w:p w14:paraId="18214CD7" w14:textId="77777777" w:rsidR="00292A17" w:rsidRPr="00292A17" w:rsidRDefault="00292A17" w:rsidP="00292A17">
      <w:pPr>
        <w:rPr>
          <w:w w:val="105"/>
        </w:rPr>
      </w:pPr>
    </w:p>
    <w:p w14:paraId="508DA33B" w14:textId="77777777" w:rsidR="00292A17" w:rsidRPr="00292A17" w:rsidRDefault="00292A17" w:rsidP="00292A17">
      <w:pPr>
        <w:rPr>
          <w:b/>
          <w:bCs/>
          <w:w w:val="105"/>
        </w:rPr>
      </w:pPr>
      <w:r w:rsidRPr="00292A17">
        <w:rPr>
          <w:b/>
          <w:bCs/>
          <w:w w:val="105"/>
        </w:rPr>
        <w:t>The Royal Australian and New Zealand College of Obstetricians and Gynaecologists:</w:t>
      </w:r>
    </w:p>
    <w:p w14:paraId="64BBE114" w14:textId="22D644A9" w:rsidR="00292A17" w:rsidRPr="00292A17" w:rsidRDefault="00292A17" w:rsidP="00292A17">
      <w:pPr>
        <w:pStyle w:val="Bullet"/>
        <w:rPr>
          <w:w w:val="105"/>
        </w:rPr>
      </w:pPr>
      <w:r w:rsidRPr="00292A17">
        <w:rPr>
          <w:w w:val="105"/>
        </w:rPr>
        <w:t>has confirmed that abortion is in scope for obstetricians and gynaecologists</w:t>
      </w:r>
    </w:p>
    <w:p w14:paraId="16B6A385" w14:textId="667F4A15" w:rsidR="00292A17" w:rsidRPr="00292A17" w:rsidRDefault="00292A17" w:rsidP="00292A17">
      <w:pPr>
        <w:pStyle w:val="Bullet"/>
        <w:rPr>
          <w:w w:val="105"/>
        </w:rPr>
      </w:pPr>
      <w:r w:rsidRPr="00292A17">
        <w:rPr>
          <w:w w:val="105"/>
        </w:rPr>
        <w:t>has endorsed the New Zealand Aotearoa Abortion Clinical Guideline</w:t>
      </w:r>
    </w:p>
    <w:p w14:paraId="39BB88B3" w14:textId="7CBCC356" w:rsidR="00292A17" w:rsidRDefault="00292A17" w:rsidP="00292A17">
      <w:pPr>
        <w:pStyle w:val="Bullet"/>
        <w:rPr>
          <w:w w:val="105"/>
        </w:rPr>
      </w:pPr>
      <w:r w:rsidRPr="00292A17">
        <w:rPr>
          <w:w w:val="105"/>
        </w:rPr>
        <w:t>is progressing work to develop an advanced training module for second-trimester surgical abortion.</w:t>
      </w:r>
    </w:p>
    <w:p w14:paraId="2E1DC17D" w14:textId="77777777" w:rsidR="00292A17" w:rsidRPr="00414928" w:rsidRDefault="00292A17" w:rsidP="00414928">
      <w:pPr>
        <w:pStyle w:val="Heading2"/>
        <w:numPr>
          <w:ilvl w:val="0"/>
          <w:numId w:val="0"/>
        </w:numPr>
        <w:rPr>
          <w:w w:val="105"/>
        </w:rPr>
      </w:pPr>
      <w:bookmarkStart w:id="11" w:name="_Toc117606280"/>
      <w:r w:rsidRPr="00292A17">
        <w:rPr>
          <w:w w:val="105"/>
        </w:rPr>
        <w:t xml:space="preserve">Rongoā whakatahe | </w:t>
      </w:r>
      <w:r w:rsidRPr="00414928">
        <w:rPr>
          <w:w w:val="105"/>
        </w:rPr>
        <w:t>Abortion medication</w:t>
      </w:r>
      <w:bookmarkEnd w:id="11"/>
      <w:r w:rsidRPr="00414928">
        <w:rPr>
          <w:w w:val="105"/>
        </w:rPr>
        <w:t xml:space="preserve"> </w:t>
      </w:r>
    </w:p>
    <w:p w14:paraId="50703F77" w14:textId="77777777" w:rsidR="00292A17" w:rsidRPr="00292A17" w:rsidRDefault="00292A17" w:rsidP="00292A17">
      <w:pPr>
        <w:rPr>
          <w:w w:val="105"/>
        </w:rPr>
      </w:pPr>
      <w:r w:rsidRPr="00292A17">
        <w:rPr>
          <w:w w:val="105"/>
        </w:rPr>
        <w:t xml:space="preserve">Manatū Hauora has been working with the Pharmaceutical Management Agency Ltd (Pharmac) since 2021 to improve access to funded abortion medicines for early medical abortion. In August 2021 Pharmac removed community restrictions on Mifepristone through a practitioner’s supply order.  </w:t>
      </w:r>
    </w:p>
    <w:p w14:paraId="7D3FA1BA" w14:textId="77777777" w:rsidR="00292A17" w:rsidRPr="00292A17" w:rsidRDefault="00292A17" w:rsidP="00292A17">
      <w:pPr>
        <w:rPr>
          <w:w w:val="105"/>
        </w:rPr>
      </w:pPr>
    </w:p>
    <w:p w14:paraId="0D2C532F" w14:textId="77777777" w:rsidR="00292A17" w:rsidRPr="00292A17" w:rsidRDefault="00292A17" w:rsidP="00292A17">
      <w:pPr>
        <w:rPr>
          <w:w w:val="105"/>
        </w:rPr>
      </w:pPr>
      <w:r w:rsidRPr="00292A17">
        <w:rPr>
          <w:w w:val="105"/>
        </w:rPr>
        <w:t xml:space="preserve">In August 2022, Pharmac decided to fund Mifepristone on prescription (effective from 1 November 2022). This will enable better access and choice for patients. Patients accessing telemedicine EMA will be able to choose whether to have the medication couriered to them or to pick it up from their local community pharmacist. Primary care practitioners will no longer have to hold a stock of EMA medicines as they will be able to provide prescriptions. For some patients, </w:t>
      </w:r>
      <w:r w:rsidRPr="00292A17">
        <w:rPr>
          <w:w w:val="105"/>
        </w:rPr>
        <w:lastRenderedPageBreak/>
        <w:t xml:space="preserve">especially those in rural or remote areas, these changes will allow quicker and more convenient access to abortion medicines. </w:t>
      </w:r>
    </w:p>
    <w:p w14:paraId="60AF8033" w14:textId="42035B8D" w:rsidR="00292A17" w:rsidRPr="00292A17" w:rsidRDefault="00292A17" w:rsidP="003C4F07">
      <w:pPr>
        <w:pStyle w:val="Heading2"/>
        <w:numPr>
          <w:ilvl w:val="0"/>
          <w:numId w:val="0"/>
        </w:numPr>
        <w:rPr>
          <w:w w:val="105"/>
        </w:rPr>
      </w:pPr>
      <w:bookmarkStart w:id="12" w:name="_Toc117606281"/>
      <w:r w:rsidRPr="00292A17">
        <w:rPr>
          <w:w w:val="105"/>
        </w:rPr>
        <w:t xml:space="preserve">Whakangungu whakatahe ā-motu wāhanga tuatahi | </w:t>
      </w:r>
      <w:r w:rsidRPr="00292A17">
        <w:rPr>
          <w:b w:val="0"/>
          <w:bCs/>
          <w:w w:val="105"/>
        </w:rPr>
        <w:t>First-trimester national abortion training</w:t>
      </w:r>
      <w:bookmarkEnd w:id="12"/>
      <w:r w:rsidRPr="00292A17">
        <w:rPr>
          <w:w w:val="105"/>
        </w:rPr>
        <w:t xml:space="preserve"> </w:t>
      </w:r>
    </w:p>
    <w:p w14:paraId="2DE34E0A" w14:textId="2D67C04F" w:rsidR="00B82072" w:rsidRDefault="00292A17" w:rsidP="00513CC2">
      <w:r w:rsidRPr="00292A17">
        <w:rPr>
          <w:w w:val="105"/>
        </w:rPr>
        <w:t xml:space="preserve">The launch of the national abortion training package is now planned for November 2022. </w:t>
      </w:r>
      <w:r w:rsidR="00D951A4">
        <w:t>First Trimester abortion training has been developed by the N</w:t>
      </w:r>
      <w:r w:rsidR="000066C9">
        <w:t xml:space="preserve">ew </w:t>
      </w:r>
      <w:r w:rsidR="00D951A4">
        <w:t>Z</w:t>
      </w:r>
      <w:r w:rsidR="000066C9">
        <w:t>ealand</w:t>
      </w:r>
      <w:r w:rsidR="00D951A4">
        <w:t xml:space="preserve"> College of Sexual and Reproductive Health </w:t>
      </w:r>
      <w:r w:rsidR="007F6805">
        <w:t>and will be accessible via the BPAC (</w:t>
      </w:r>
      <w:r w:rsidR="00E02C20">
        <w:t xml:space="preserve">Best Practice Advocacy </w:t>
      </w:r>
      <w:r w:rsidR="00B82072">
        <w:t>Centre New Zealand) website.</w:t>
      </w:r>
    </w:p>
    <w:p w14:paraId="182CA291" w14:textId="77777777" w:rsidR="00B82072" w:rsidRDefault="00B82072" w:rsidP="00513CC2"/>
    <w:p w14:paraId="1CF86408" w14:textId="52F29BFA" w:rsidR="00513CC2" w:rsidRDefault="00B82072" w:rsidP="00513CC2">
      <w:r>
        <w:t>The training</w:t>
      </w:r>
      <w:r w:rsidR="00D951A4">
        <w:t xml:space="preserve"> is aimed at a wide range Health Professionals</w:t>
      </w:r>
      <w:r>
        <w:t xml:space="preserve"> with abortion in sco</w:t>
      </w:r>
      <w:r w:rsidR="00080E4D">
        <w:t>pe of their role</w:t>
      </w:r>
      <w:r w:rsidR="00D951A4">
        <w:t xml:space="preserve"> (</w:t>
      </w:r>
      <w:r w:rsidR="00080E4D">
        <w:t xml:space="preserve">includes </w:t>
      </w:r>
      <w:r w:rsidR="00D951A4">
        <w:t xml:space="preserve">medical, nursing, </w:t>
      </w:r>
      <w:r w:rsidR="00AD34F2">
        <w:t>midwifery,</w:t>
      </w:r>
      <w:r w:rsidR="00D951A4">
        <w:t xml:space="preserve"> and pharmacist prescribers) planning to provide first trimester abortion services in a range of settings, including primary care and </w:t>
      </w:r>
      <w:r w:rsidR="008F435A">
        <w:t>community-based</w:t>
      </w:r>
      <w:r w:rsidR="00D951A4">
        <w:t xml:space="preserve"> services.  </w:t>
      </w:r>
    </w:p>
    <w:p w14:paraId="62EAA4A5" w14:textId="00224720" w:rsidR="008F435A" w:rsidRDefault="008F435A" w:rsidP="00D951A4"/>
    <w:p w14:paraId="243F25FA" w14:textId="77777777" w:rsidR="00AD34F2" w:rsidRDefault="00D951A4" w:rsidP="00D951A4">
      <w:r>
        <w:t xml:space="preserve">The training is also suitable for those currently providing abortion services who may be looking to refresh their knowledge, build their cultural competency or further develop their skill set in areas such as of point of care ultrasound or early surgical abortion care.  </w:t>
      </w:r>
    </w:p>
    <w:p w14:paraId="21DC3175" w14:textId="77777777" w:rsidR="00AD34F2" w:rsidRDefault="00AD34F2" w:rsidP="00D951A4"/>
    <w:p w14:paraId="4BEB21DD" w14:textId="51C2905C" w:rsidR="00D951A4" w:rsidRDefault="00D4254E" w:rsidP="00D951A4">
      <w:r>
        <w:t xml:space="preserve">The training is </w:t>
      </w:r>
      <w:r w:rsidR="00C70D89">
        <w:t>available for</w:t>
      </w:r>
      <w:r>
        <w:t xml:space="preserve"> free at least until June 2023 and t</w:t>
      </w:r>
      <w:r w:rsidR="00D951A4">
        <w:t>hose completing the training will gain a certificate confirming they have completed nationally recognised abortion training developed specifically for the context of Aotearoa New Zealand.   </w:t>
      </w:r>
    </w:p>
    <w:p w14:paraId="7E0DEB63" w14:textId="770C426D" w:rsidR="00513CC2" w:rsidRDefault="00513CC2" w:rsidP="00D951A4"/>
    <w:p w14:paraId="0421595A" w14:textId="15DC0F62" w:rsidR="008F363C" w:rsidRDefault="00292A17" w:rsidP="00292A17">
      <w:pPr>
        <w:rPr>
          <w:w w:val="105"/>
        </w:rPr>
      </w:pPr>
      <w:r w:rsidRPr="00292A17">
        <w:rPr>
          <w:w w:val="105"/>
        </w:rPr>
        <w:t>The training modules on offer will be:</w:t>
      </w:r>
    </w:p>
    <w:p w14:paraId="06D9ABA9" w14:textId="7696040C" w:rsidR="00292A17" w:rsidRPr="00292A17" w:rsidRDefault="00292A17" w:rsidP="00292A17">
      <w:pPr>
        <w:pStyle w:val="Bullet"/>
        <w:rPr>
          <w:w w:val="105"/>
        </w:rPr>
      </w:pPr>
      <w:r w:rsidRPr="00292A17">
        <w:rPr>
          <w:w w:val="105"/>
        </w:rPr>
        <w:t>module 1: Consultation – communication and decision-making (core module)</w:t>
      </w:r>
      <w:r>
        <w:rPr>
          <w:w w:val="105"/>
        </w:rPr>
        <w:t>.</w:t>
      </w:r>
    </w:p>
    <w:p w14:paraId="679B1648" w14:textId="74262968" w:rsidR="00292A17" w:rsidRPr="00292A17" w:rsidRDefault="00292A17" w:rsidP="00292A17">
      <w:pPr>
        <w:pStyle w:val="Bullet"/>
        <w:rPr>
          <w:w w:val="105"/>
        </w:rPr>
      </w:pPr>
      <w:r w:rsidRPr="00292A17">
        <w:rPr>
          <w:w w:val="105"/>
        </w:rPr>
        <w:t>module 2: Early medical abortion</w:t>
      </w:r>
      <w:r>
        <w:rPr>
          <w:w w:val="105"/>
        </w:rPr>
        <w:t>.</w:t>
      </w:r>
    </w:p>
    <w:p w14:paraId="43B2C895" w14:textId="2D3BF461" w:rsidR="00292A17" w:rsidRPr="00292A17" w:rsidRDefault="00292A17" w:rsidP="00292A17">
      <w:pPr>
        <w:pStyle w:val="Bullet"/>
        <w:rPr>
          <w:w w:val="105"/>
        </w:rPr>
      </w:pPr>
      <w:r w:rsidRPr="00292A17">
        <w:rPr>
          <w:w w:val="105"/>
        </w:rPr>
        <w:t xml:space="preserve">module 3: Early surgical abortion (Note: Practitioners need </w:t>
      </w:r>
      <w:r w:rsidR="00731D03">
        <w:rPr>
          <w:w w:val="105"/>
        </w:rPr>
        <w:t xml:space="preserve">to complete both theory and </w:t>
      </w:r>
      <w:r w:rsidRPr="00292A17">
        <w:rPr>
          <w:w w:val="105"/>
        </w:rPr>
        <w:t>practical competency training)</w:t>
      </w:r>
      <w:r>
        <w:rPr>
          <w:w w:val="105"/>
        </w:rPr>
        <w:t>.</w:t>
      </w:r>
    </w:p>
    <w:p w14:paraId="3CC5E2B5" w14:textId="4E7B7967" w:rsidR="00292A17" w:rsidRPr="00292A17" w:rsidRDefault="00292A17" w:rsidP="00292A17">
      <w:pPr>
        <w:pStyle w:val="Bullet"/>
        <w:rPr>
          <w:w w:val="105"/>
        </w:rPr>
      </w:pPr>
      <w:r w:rsidRPr="00292A17">
        <w:rPr>
          <w:w w:val="105"/>
        </w:rPr>
        <w:t xml:space="preserve">module 4: Point-of-care ultrasound in first-trimester abortion </w:t>
      </w:r>
      <w:r w:rsidR="00731D03" w:rsidRPr="00292A17">
        <w:rPr>
          <w:w w:val="105"/>
        </w:rPr>
        <w:t xml:space="preserve">(Note: Practitioners need </w:t>
      </w:r>
      <w:r w:rsidR="00731D03">
        <w:rPr>
          <w:w w:val="105"/>
        </w:rPr>
        <w:t xml:space="preserve">to complete both theory and </w:t>
      </w:r>
      <w:r w:rsidR="00731D03" w:rsidRPr="00292A17">
        <w:rPr>
          <w:w w:val="105"/>
        </w:rPr>
        <w:t>practical competency training)</w:t>
      </w:r>
      <w:r w:rsidR="00731D03">
        <w:rPr>
          <w:w w:val="105"/>
        </w:rPr>
        <w:t>.</w:t>
      </w:r>
    </w:p>
    <w:p w14:paraId="25FF7D8A" w14:textId="77777777" w:rsidR="00292A17" w:rsidRDefault="00292A17" w:rsidP="00292A17">
      <w:pPr>
        <w:pStyle w:val="Bullet"/>
        <w:numPr>
          <w:ilvl w:val="0"/>
          <w:numId w:val="0"/>
        </w:numPr>
        <w:ind w:left="284"/>
        <w:rPr>
          <w:w w:val="105"/>
        </w:rPr>
        <w:sectPr w:rsidR="00292A17" w:rsidSect="00292A17">
          <w:footerReference w:type="even" r:id="rId26"/>
          <w:footerReference w:type="default" r:id="rId27"/>
          <w:pgSz w:w="11907" w:h="16840" w:code="9"/>
          <w:pgMar w:top="1418" w:right="1701" w:bottom="1134" w:left="1843" w:header="284" w:footer="425" w:gutter="284"/>
          <w:pgNumType w:start="1"/>
          <w:cols w:space="720"/>
        </w:sectPr>
      </w:pPr>
    </w:p>
    <w:p w14:paraId="4D3B0541" w14:textId="40A6F50E" w:rsidR="00292A17" w:rsidRPr="00292A17" w:rsidRDefault="00292A17" w:rsidP="00C57425">
      <w:pPr>
        <w:pStyle w:val="Heading1"/>
        <w:numPr>
          <w:ilvl w:val="0"/>
          <w:numId w:val="0"/>
        </w:numPr>
        <w:spacing w:before="0"/>
        <w:rPr>
          <w:w w:val="105"/>
        </w:rPr>
      </w:pPr>
      <w:bookmarkStart w:id="13" w:name="_Toc117606282"/>
      <w:r w:rsidRPr="00292A17">
        <w:rPr>
          <w:w w:val="105"/>
        </w:rPr>
        <w:lastRenderedPageBreak/>
        <w:t xml:space="preserve">Tatauranga whakatahe | </w:t>
      </w:r>
      <w:r w:rsidRPr="00292A17">
        <w:rPr>
          <w:b w:val="0"/>
          <w:bCs/>
          <w:w w:val="105"/>
        </w:rPr>
        <w:t>Abortion statistics 2021</w:t>
      </w:r>
      <w:bookmarkEnd w:id="13"/>
      <w:r w:rsidRPr="00292A17">
        <w:rPr>
          <w:w w:val="105"/>
        </w:rPr>
        <w:t xml:space="preserve"> </w:t>
      </w:r>
    </w:p>
    <w:p w14:paraId="3646F04E" w14:textId="3E737777" w:rsidR="00292A17" w:rsidRDefault="00292A17" w:rsidP="00C57425">
      <w:pPr>
        <w:pStyle w:val="Heading2"/>
        <w:numPr>
          <w:ilvl w:val="0"/>
          <w:numId w:val="0"/>
        </w:numPr>
        <w:ind w:left="576" w:hanging="576"/>
        <w:rPr>
          <w:b w:val="0"/>
          <w:bCs/>
          <w:w w:val="105"/>
        </w:rPr>
      </w:pPr>
      <w:bookmarkStart w:id="14" w:name="_Toc117606283"/>
      <w:r w:rsidRPr="00292A17">
        <w:rPr>
          <w:w w:val="105"/>
        </w:rPr>
        <w:t xml:space="preserve">Ngā meka matua | </w:t>
      </w:r>
      <w:r w:rsidR="000A5498">
        <w:rPr>
          <w:b w:val="0"/>
          <w:bCs/>
          <w:w w:val="105"/>
        </w:rPr>
        <w:t>K</w:t>
      </w:r>
      <w:r w:rsidRPr="00292A17">
        <w:rPr>
          <w:b w:val="0"/>
          <w:bCs/>
          <w:w w:val="105"/>
        </w:rPr>
        <w:t>ey facts</w:t>
      </w:r>
      <w:bookmarkEnd w:id="14"/>
    </w:p>
    <w:p w14:paraId="24124932" w14:textId="77777777" w:rsidR="007B6264" w:rsidRDefault="007B6264" w:rsidP="007B6264">
      <w:pPr>
        <w:pStyle w:val="Bullet"/>
      </w:pPr>
      <w:r>
        <w:t xml:space="preserve">In total, providers reported 13,257 abortion procedures in 2021. As the number of abortion procedures has remained consistent for the past few years, it appears that the 2020 abortion law reform has not resulted in more abortion procedures during 2020 or 2021. </w:t>
      </w:r>
    </w:p>
    <w:p w14:paraId="6C8ECCAB" w14:textId="77777777" w:rsidR="007B6264" w:rsidRDefault="007B6264" w:rsidP="007B6264">
      <w:pPr>
        <w:pStyle w:val="Bullet"/>
      </w:pPr>
      <w:r>
        <w:t xml:space="preserve">The number of abortion procedures for Māori and Pacific peoples increased slightly in 2021 compared with 2020, while numbers for all other groups reduced slightly. </w:t>
      </w:r>
    </w:p>
    <w:p w14:paraId="3D4E9D3B" w14:textId="77777777" w:rsidR="007B6264" w:rsidRDefault="007B6264" w:rsidP="007B6264">
      <w:pPr>
        <w:pStyle w:val="Bullet"/>
      </w:pPr>
      <w:r>
        <w:t>Māori access abortion at a higher rate than non-Māori, non-Pacific people in most regions of Aotearoa.</w:t>
      </w:r>
    </w:p>
    <w:p w14:paraId="0BF2A37F" w14:textId="77777777" w:rsidR="007B6264" w:rsidRDefault="007B6264" w:rsidP="007B6264">
      <w:pPr>
        <w:pStyle w:val="Bullet"/>
      </w:pPr>
      <w:r>
        <w:t xml:space="preserve">The average gestation at the time of abortion decreased for all ethnic groups in 2021 compared with 2020.  </w:t>
      </w:r>
    </w:p>
    <w:p w14:paraId="7677086A" w14:textId="77777777" w:rsidR="007B6264" w:rsidRDefault="007B6264" w:rsidP="007B6264">
      <w:pPr>
        <w:pStyle w:val="Bullet"/>
      </w:pPr>
      <w:r>
        <w:t xml:space="preserve">Gestation is an important indicator of access to services: earlier gestation at the time of abortion indicates people face fewer barriers to accessing service. In 2021 the average gestation for non-Māori, non-Pacific was 7 weeks and 6 days, compared with 8 weeks and 4 days for Māori and 9 weeks and 1 day for Pacific peoples. </w:t>
      </w:r>
    </w:p>
    <w:p w14:paraId="4F8ABD13" w14:textId="77777777" w:rsidR="007B6264" w:rsidRDefault="007B6264" w:rsidP="007B6264">
      <w:pPr>
        <w:pStyle w:val="Bullet"/>
      </w:pPr>
      <w:r>
        <w:t xml:space="preserve">Those living in the most socioeconomically deprived areas (decile 10) accessed abortion services over a week later, on average, than those living in the least deprived areas (decile 1) in 2021. </w:t>
      </w:r>
    </w:p>
    <w:p w14:paraId="18845167" w14:textId="77777777" w:rsidR="007B6264" w:rsidRDefault="007B6264" w:rsidP="007B6264">
      <w:pPr>
        <w:pStyle w:val="Bullet"/>
      </w:pPr>
      <w:r>
        <w:t xml:space="preserve">The trend of increasing EMA and decreasing surgical abortion continues. In 2021 EMA increased by 5% to 43.8% of total abortion procedures, and surgical abortion decreased by 5% to 53.5% of total abortion procedures compared with 2020.  </w:t>
      </w:r>
    </w:p>
    <w:p w14:paraId="2733AB8B" w14:textId="77777777" w:rsidR="007B6264" w:rsidRDefault="007B6264" w:rsidP="007B6264">
      <w:pPr>
        <w:pStyle w:val="Bullet"/>
      </w:pPr>
      <w:r>
        <w:t xml:space="preserve">Overall Māori accessed 10% more surgical abortions than non-Māori, non-Pacific peoples in 2021. </w:t>
      </w:r>
    </w:p>
    <w:p w14:paraId="0448C625" w14:textId="77777777" w:rsidR="007B6264" w:rsidRDefault="007B6264" w:rsidP="007B6264">
      <w:pPr>
        <w:pStyle w:val="Bullet"/>
      </w:pPr>
      <w:r>
        <w:t xml:space="preserve">Some regions differ substantially in which procedures they tend to access. Among those who used abortion services, 90.9% of people on the West Coast had a surgical abortion in 2021 compared with just 10.2% of those in Taranaki. These differences appear to reflect differences in surgical and medical service provision, and practical considerations related to out-of-region travel for services. </w:t>
      </w:r>
    </w:p>
    <w:p w14:paraId="76E63A54" w14:textId="77777777" w:rsidR="007B6264" w:rsidRDefault="007B6264" w:rsidP="007B6264">
      <w:pPr>
        <w:pStyle w:val="Bullet"/>
      </w:pPr>
      <w:r>
        <w:t>People who had an EMA are less likely to be provided long-acting reversible contraception (LARC) at the time of the abortion. In 2021 only 12.6% of those having an EMA were provided with LARC at the time of the procedure compared with 53.6% of those having a surgical abortion. With EMA increasing it is important to ensure those providing EMA services are either trained LARC or have a clear LARC referral pathway to support access for those choosing LARC.</w:t>
      </w:r>
    </w:p>
    <w:p w14:paraId="79588DE4" w14:textId="6093A748" w:rsidR="007B6264" w:rsidRDefault="007B6264" w:rsidP="007B6264">
      <w:pPr>
        <w:pStyle w:val="Bullet"/>
      </w:pPr>
      <w:r>
        <w:lastRenderedPageBreak/>
        <w:t>Where people had to travel for abortion services because they lived in a region with no local first-trimester abortion service in 2021, they tended to have</w:t>
      </w:r>
      <w:r w:rsidR="00A01E01">
        <w:t xml:space="preserve"> a</w:t>
      </w:r>
      <w:r>
        <w:t xml:space="preserve"> later gestation at the time of the abortion procedure.  </w:t>
      </w:r>
    </w:p>
    <w:p w14:paraId="55485AE3" w14:textId="77777777" w:rsidR="007B6264" w:rsidRDefault="007B6264" w:rsidP="007B6264">
      <w:pPr>
        <w:pStyle w:val="Bullet"/>
      </w:pPr>
      <w:r>
        <w:t xml:space="preserve">In 2021, 1.2% of total abortion procedures reported were associated with a complication at the time of the abortion. </w:t>
      </w:r>
    </w:p>
    <w:p w14:paraId="53D3A86E" w14:textId="77777777" w:rsidR="007B6264" w:rsidRDefault="007B6264" w:rsidP="007B6264">
      <w:pPr>
        <w:pStyle w:val="Bullet"/>
      </w:pPr>
      <w:r>
        <w:t xml:space="preserve">The majority of the workforce are females of European or other ethnicity. Only 4.3% of the abortion workforce are Māori, lower than the percentage in the general population and far lower than the 24% of Māori service users. </w:t>
      </w:r>
    </w:p>
    <w:p w14:paraId="0B0EA64D" w14:textId="77777777" w:rsidR="005A0C5C" w:rsidRDefault="005A0C5C" w:rsidP="007B6264">
      <w:pPr>
        <w:pStyle w:val="Bullet"/>
        <w:numPr>
          <w:ilvl w:val="0"/>
          <w:numId w:val="0"/>
        </w:numPr>
        <w:ind w:left="284"/>
        <w:sectPr w:rsidR="005A0C5C" w:rsidSect="005A0C5C">
          <w:pgSz w:w="11907" w:h="16840" w:code="9"/>
          <w:pgMar w:top="1418" w:right="1701" w:bottom="1134" w:left="1843" w:header="284" w:footer="425" w:gutter="284"/>
          <w:cols w:space="720"/>
        </w:sectPr>
      </w:pPr>
    </w:p>
    <w:p w14:paraId="7A307D99" w14:textId="753A53A6" w:rsidR="005A0C5C" w:rsidRPr="00CB7FB7" w:rsidRDefault="005A0C5C" w:rsidP="00CB7FB7">
      <w:pPr>
        <w:pStyle w:val="Heading1"/>
        <w:numPr>
          <w:ilvl w:val="0"/>
          <w:numId w:val="47"/>
        </w:numPr>
        <w:spacing w:before="0"/>
        <w:ind w:left="0" w:firstLine="0"/>
      </w:pPr>
      <w:bookmarkStart w:id="15" w:name="_Toc117606284"/>
      <w:r w:rsidRPr="00CB7FB7">
        <w:lastRenderedPageBreak/>
        <w:t>Ngā tatauranga whakatahe ahuwhānui | Section 1: General abortion statistics</w:t>
      </w:r>
      <w:bookmarkEnd w:id="15"/>
      <w:r w:rsidRPr="00CB7FB7">
        <w:t xml:space="preserve"> </w:t>
      </w:r>
    </w:p>
    <w:p w14:paraId="4A42E00B" w14:textId="6A39141F" w:rsidR="005A0C5C" w:rsidRDefault="005A0C5C" w:rsidP="005A0C5C">
      <w:r>
        <w:t>The number of abortions performed in 2021 (13,257) was very similar to the number performed in 2020 (13,246) (</w:t>
      </w:r>
      <w:r w:rsidR="00414928">
        <w:fldChar w:fldCharType="begin"/>
      </w:r>
      <w:r w:rsidR="00414928">
        <w:instrText xml:space="preserve"> REF _Ref117009266 \h </w:instrText>
      </w:r>
      <w:r w:rsidR="00414928">
        <w:fldChar w:fldCharType="separate"/>
      </w:r>
      <w:r w:rsidR="00414928">
        <w:t xml:space="preserve">Figure </w:t>
      </w:r>
      <w:r w:rsidR="00414928">
        <w:rPr>
          <w:noProof/>
        </w:rPr>
        <w:t>1</w:t>
      </w:r>
      <w:r w:rsidR="00414928">
        <w:noBreakHyphen/>
      </w:r>
      <w:r w:rsidR="00414928">
        <w:rPr>
          <w:noProof/>
        </w:rPr>
        <w:t>1</w:t>
      </w:r>
      <w:r w:rsidR="00414928">
        <w:fldChar w:fldCharType="end"/>
      </w:r>
      <w:r>
        <w:t>). The abortion rate (13.1 abortions per 1,000 women aged 15–44 years) (</w:t>
      </w:r>
      <w:r w:rsidR="00414928">
        <w:fldChar w:fldCharType="begin"/>
      </w:r>
      <w:r w:rsidR="00414928">
        <w:instrText xml:space="preserve"> REF _Ref117009272 \h </w:instrText>
      </w:r>
      <w:r w:rsidR="00414928">
        <w:fldChar w:fldCharType="separate"/>
      </w:r>
      <w:r w:rsidR="00414928">
        <w:t xml:space="preserve">Figure </w:t>
      </w:r>
      <w:r w:rsidR="00414928">
        <w:rPr>
          <w:noProof/>
        </w:rPr>
        <w:t>1</w:t>
      </w:r>
      <w:r w:rsidR="00414928">
        <w:noBreakHyphen/>
      </w:r>
      <w:r w:rsidR="00414928">
        <w:rPr>
          <w:noProof/>
        </w:rPr>
        <w:t>2</w:t>
      </w:r>
      <w:r w:rsidR="00414928">
        <w:fldChar w:fldCharType="end"/>
      </w:r>
      <w:r>
        <w:t>) ratio of abortion (183 per 1,000 known pregnancies) (</w:t>
      </w:r>
      <w:r w:rsidR="00414928">
        <w:fldChar w:fldCharType="begin"/>
      </w:r>
      <w:r w:rsidR="00414928">
        <w:instrText xml:space="preserve"> REF _Ref117009279 \h </w:instrText>
      </w:r>
      <w:r w:rsidR="00414928">
        <w:fldChar w:fldCharType="separate"/>
      </w:r>
      <w:r w:rsidR="00414928">
        <w:t xml:space="preserve">Figure </w:t>
      </w:r>
      <w:r w:rsidR="00414928">
        <w:rPr>
          <w:noProof/>
        </w:rPr>
        <w:t>1</w:t>
      </w:r>
      <w:r w:rsidR="00414928">
        <w:noBreakHyphen/>
      </w:r>
      <w:r w:rsidR="00414928">
        <w:rPr>
          <w:noProof/>
        </w:rPr>
        <w:t>3</w:t>
      </w:r>
      <w:r w:rsidR="00414928">
        <w:fldChar w:fldCharType="end"/>
      </w:r>
      <w:r>
        <w:t>) and ages of those having abortion (</w:t>
      </w:r>
      <w:r w:rsidR="00414928">
        <w:fldChar w:fldCharType="begin"/>
      </w:r>
      <w:r w:rsidR="00414928">
        <w:instrText xml:space="preserve"> REF _Ref117009290 \h </w:instrText>
      </w:r>
      <w:r w:rsidR="00414928">
        <w:fldChar w:fldCharType="separate"/>
      </w:r>
      <w:r w:rsidR="00414928">
        <w:t xml:space="preserve">Figure </w:t>
      </w:r>
      <w:r w:rsidR="00414928">
        <w:rPr>
          <w:noProof/>
        </w:rPr>
        <w:t>1</w:t>
      </w:r>
      <w:r w:rsidR="00414928">
        <w:noBreakHyphen/>
      </w:r>
      <w:r w:rsidR="00414928">
        <w:rPr>
          <w:noProof/>
        </w:rPr>
        <w:t>4</w:t>
      </w:r>
      <w:r w:rsidR="00414928">
        <w:fldChar w:fldCharType="end"/>
      </w:r>
      <w:r>
        <w:t>) are also very similar to last year. Total abortion numbers, rates and ratios have remained stable over the past 8 years.</w:t>
      </w:r>
    </w:p>
    <w:p w14:paraId="0299D1FA" w14:textId="77777777" w:rsidR="005A0C5C" w:rsidRDefault="005A0C5C" w:rsidP="005A0C5C"/>
    <w:p w14:paraId="62191E56" w14:textId="22ABD7A6" w:rsidR="005A0C5C" w:rsidRDefault="005A0C5C" w:rsidP="005A0C5C">
      <w:r>
        <w:t>A breakdown by ethnicity shows that Māori accessed almost a quarter (24%), Pacific peoples 8%, Asian 20% and the European/other group close to half (48%) of all abortion procedures (</w:t>
      </w:r>
      <w:r w:rsidR="00414928">
        <w:fldChar w:fldCharType="begin"/>
      </w:r>
      <w:r w:rsidR="00414928">
        <w:instrText xml:space="preserve"> REF _Ref117009303 \h </w:instrText>
      </w:r>
      <w:r w:rsidR="00414928">
        <w:fldChar w:fldCharType="separate"/>
      </w:r>
      <w:r w:rsidR="00414928" w:rsidRPr="00414928">
        <w:t xml:space="preserve"> </w:t>
      </w:r>
      <w:r w:rsidR="00414928">
        <w:t xml:space="preserve">Figure </w:t>
      </w:r>
      <w:r w:rsidR="00414928">
        <w:rPr>
          <w:noProof/>
        </w:rPr>
        <w:t>1</w:t>
      </w:r>
      <w:r w:rsidR="00414928">
        <w:noBreakHyphen/>
      </w:r>
      <w:r w:rsidR="00414928">
        <w:rPr>
          <w:noProof/>
        </w:rPr>
        <w:t>5</w:t>
      </w:r>
      <w:r w:rsidR="00414928">
        <w:fldChar w:fldCharType="end"/>
      </w:r>
      <w:r>
        <w:t>). Māori and Pacific peoples accessed slightly more abortion procedures in 2021 compared with 2020 (</w:t>
      </w:r>
      <w:r w:rsidR="00414928">
        <w:fldChar w:fldCharType="begin"/>
      </w:r>
      <w:r w:rsidR="00414928">
        <w:instrText xml:space="preserve"> REF _Ref117009314 \h </w:instrText>
      </w:r>
      <w:r w:rsidR="00414928">
        <w:fldChar w:fldCharType="separate"/>
      </w:r>
      <w:r w:rsidR="00414928">
        <w:t xml:space="preserve">Figure </w:t>
      </w:r>
      <w:r w:rsidR="00414928">
        <w:rPr>
          <w:noProof/>
        </w:rPr>
        <w:t>1</w:t>
      </w:r>
      <w:r w:rsidR="00414928">
        <w:noBreakHyphen/>
      </w:r>
      <w:r w:rsidR="00414928">
        <w:rPr>
          <w:noProof/>
        </w:rPr>
        <w:t>6</w:t>
      </w:r>
      <w:r w:rsidR="00414928">
        <w:fldChar w:fldCharType="end"/>
      </w:r>
      <w:r>
        <w:t xml:space="preserve">). </w:t>
      </w:r>
    </w:p>
    <w:p w14:paraId="78ADC420" w14:textId="77777777" w:rsidR="005A0C5C" w:rsidRDefault="005A0C5C" w:rsidP="005A0C5C"/>
    <w:p w14:paraId="3D49EC46" w14:textId="3E42EEFA" w:rsidR="005A0C5C" w:rsidRDefault="005A0C5C" w:rsidP="005A0C5C">
      <w:r>
        <w:t>Māori and Pacific peoples generally access abortion at younger ages. Within each ethnic group, among those accessing abortions, around 70% of Māori and Pacific peoples were under 30 years of age, compared with just over 60% of the European/other group and 40% of the Asian group (</w:t>
      </w:r>
      <w:r w:rsidR="00414928">
        <w:fldChar w:fldCharType="begin"/>
      </w:r>
      <w:r w:rsidR="00414928">
        <w:instrText xml:space="preserve"> REF _Ref117009322 \h </w:instrText>
      </w:r>
      <w:r w:rsidR="00414928">
        <w:fldChar w:fldCharType="separate"/>
      </w:r>
      <w:r w:rsidR="00414928">
        <w:t xml:space="preserve">Figure </w:t>
      </w:r>
      <w:r w:rsidR="00414928">
        <w:rPr>
          <w:noProof/>
        </w:rPr>
        <w:t>1</w:t>
      </w:r>
      <w:r w:rsidR="00414928">
        <w:noBreakHyphen/>
      </w:r>
      <w:r w:rsidR="00414928">
        <w:rPr>
          <w:noProof/>
        </w:rPr>
        <w:t>7</w:t>
      </w:r>
      <w:r w:rsidR="00414928">
        <w:fldChar w:fldCharType="end"/>
      </w:r>
      <w:r>
        <w:t xml:space="preserve">). </w:t>
      </w:r>
    </w:p>
    <w:p w14:paraId="57F9FB97" w14:textId="77777777" w:rsidR="005A0C5C" w:rsidRDefault="005A0C5C" w:rsidP="005A0C5C"/>
    <w:p w14:paraId="2C35B89B" w14:textId="46A2CFF9" w:rsidR="005A0C5C" w:rsidRDefault="00414928" w:rsidP="005A0C5C">
      <w:r>
        <w:fldChar w:fldCharType="begin"/>
      </w:r>
      <w:r>
        <w:instrText xml:space="preserve"> REF _Ref117009330 \h </w:instrText>
      </w:r>
      <w:r>
        <w:fldChar w:fldCharType="separate"/>
      </w:r>
      <w:r>
        <w:t xml:space="preserve">Figure </w:t>
      </w:r>
      <w:r>
        <w:rPr>
          <w:noProof/>
        </w:rPr>
        <w:t>1</w:t>
      </w:r>
      <w:r>
        <w:noBreakHyphen/>
      </w:r>
      <w:r>
        <w:rPr>
          <w:noProof/>
        </w:rPr>
        <w:t>8</w:t>
      </w:r>
      <w:r>
        <w:fldChar w:fldCharType="end"/>
      </w:r>
      <w:r>
        <w:t xml:space="preserve"> </w:t>
      </w:r>
      <w:r w:rsidR="005A0C5C">
        <w:t xml:space="preserve">shows that, on average, Māori and Pacific peoples accessed abortion procedures at later gestations compared with non-Māori, non-Pacific ethnicities. These finding highlights service access barriers continue to exist and disproportionately impact Māori and Pacific peoples. </w:t>
      </w:r>
    </w:p>
    <w:p w14:paraId="23F7E99A" w14:textId="77777777" w:rsidR="005A0C5C" w:rsidRDefault="005A0C5C" w:rsidP="005A0C5C"/>
    <w:p w14:paraId="78C983DF" w14:textId="77777777" w:rsidR="005A0C5C" w:rsidRDefault="005A0C5C" w:rsidP="005A0C5C">
      <w:r>
        <w:t xml:space="preserve">To achieve equitable access so that rangatahi Māori and Pacific youth can access abortion as early as other groups, it is important for services to consider their specific needs. </w:t>
      </w:r>
    </w:p>
    <w:p w14:paraId="65D4F46D" w14:textId="77777777" w:rsidR="005A0C5C" w:rsidRDefault="005A0C5C" w:rsidP="005A0C5C"/>
    <w:p w14:paraId="35B1E186" w14:textId="0EF5E949" w:rsidR="005A0C5C" w:rsidRDefault="005A0C5C" w:rsidP="005A0C5C">
      <w:r>
        <w:t>In 2021 non-residents accounted for 7% (972) of all abortion procedures compared with 10% (1,383) of all abortion procedures in 2020 (</w:t>
      </w:r>
      <w:r w:rsidR="00414928">
        <w:fldChar w:fldCharType="begin"/>
      </w:r>
      <w:r w:rsidR="00414928">
        <w:instrText xml:space="preserve"> REF _Ref117009866 \h </w:instrText>
      </w:r>
      <w:r w:rsidR="00414928">
        <w:fldChar w:fldCharType="separate"/>
      </w:r>
      <w:r w:rsidR="00414928">
        <w:t xml:space="preserve">Table </w:t>
      </w:r>
      <w:r w:rsidR="00414928">
        <w:rPr>
          <w:noProof/>
        </w:rPr>
        <w:t>1</w:t>
      </w:r>
      <w:r w:rsidR="00414928">
        <w:noBreakHyphen/>
      </w:r>
      <w:r w:rsidR="00414928">
        <w:rPr>
          <w:noProof/>
        </w:rPr>
        <w:t>1</w:t>
      </w:r>
      <w:r w:rsidR="00414928">
        <w:fldChar w:fldCharType="end"/>
      </w:r>
      <w:r>
        <w:t xml:space="preserve">). This drop is likely to reflect the COVID-19 border and travel restrictions in Aotearoa during 2021.   </w:t>
      </w:r>
    </w:p>
    <w:p w14:paraId="0425A90D" w14:textId="77777777" w:rsidR="005A0C5C" w:rsidRDefault="005A0C5C" w:rsidP="005A0C5C"/>
    <w:p w14:paraId="33D30342" w14:textId="65C5030C" w:rsidR="005A0C5C" w:rsidRDefault="00414928" w:rsidP="005A0C5C">
      <w:r>
        <w:fldChar w:fldCharType="begin"/>
      </w:r>
      <w:r>
        <w:instrText xml:space="preserve"> REF _Ref117009402 \h </w:instrText>
      </w:r>
      <w:r>
        <w:fldChar w:fldCharType="separate"/>
      </w:r>
      <w:r>
        <w:t xml:space="preserve">Figure </w:t>
      </w:r>
      <w:r>
        <w:rPr>
          <w:noProof/>
        </w:rPr>
        <w:t>1</w:t>
      </w:r>
      <w:r>
        <w:noBreakHyphen/>
      </w:r>
      <w:r>
        <w:rPr>
          <w:noProof/>
        </w:rPr>
        <w:t>9</w:t>
      </w:r>
      <w:r>
        <w:fldChar w:fldCharType="end"/>
      </w:r>
      <w:r w:rsidR="005A0C5C">
        <w:t xml:space="preserve"> shows that those accessing abortions were more likely to be living in the more socioeconomically deprived areas (deciles 7–10). Those living in the most </w:t>
      </w:r>
      <w:r w:rsidR="005A0C5C">
        <w:lastRenderedPageBreak/>
        <w:t>deprived areas (decile 10) accessed abortion when gestation was on average over a week later than those living in the least deprived areas (decile 1) (</w:t>
      </w:r>
      <w:r>
        <w:fldChar w:fldCharType="begin"/>
      </w:r>
      <w:r>
        <w:instrText xml:space="preserve"> REF _Ref117009409 \h </w:instrText>
      </w:r>
      <w:r>
        <w:fldChar w:fldCharType="separate"/>
      </w:r>
      <w:r>
        <w:t xml:space="preserve">Figure </w:t>
      </w:r>
      <w:r>
        <w:rPr>
          <w:noProof/>
        </w:rPr>
        <w:t>1</w:t>
      </w:r>
      <w:r>
        <w:noBreakHyphen/>
      </w:r>
      <w:r>
        <w:rPr>
          <w:noProof/>
        </w:rPr>
        <w:t>10</w:t>
      </w:r>
      <w:r>
        <w:fldChar w:fldCharType="end"/>
      </w:r>
      <w:r w:rsidR="005A0C5C">
        <w:t>).</w:t>
      </w:r>
    </w:p>
    <w:p w14:paraId="4130C2E8" w14:textId="77777777" w:rsidR="005A0C5C" w:rsidRDefault="005A0C5C" w:rsidP="005A0C5C"/>
    <w:p w14:paraId="7D21DB6B" w14:textId="02970FA2" w:rsidR="005A0C5C" w:rsidRDefault="005A0C5C" w:rsidP="005A0C5C">
      <w:r>
        <w:t xml:space="preserve">As access to first-trimester abortion improves through becoming available in more local and primary care services and also through telehealth EMA, it will be important to monitor any access changes for those living rurally and those living in the most deprived areas. </w:t>
      </w:r>
    </w:p>
    <w:p w14:paraId="6541B926" w14:textId="77777777" w:rsidR="005A0C5C" w:rsidRDefault="005A0C5C" w:rsidP="005A0C5C"/>
    <w:p w14:paraId="7914362C" w14:textId="2D39D13C" w:rsidR="00292A17" w:rsidRDefault="00414928" w:rsidP="00414928">
      <w:pPr>
        <w:pStyle w:val="Figure"/>
      </w:pPr>
      <w:bookmarkStart w:id="16" w:name="_Ref117009266"/>
      <w:bookmarkStart w:id="17" w:name="_Toc117267853"/>
      <w:r>
        <w:t xml:space="preserve">Figure </w:t>
      </w:r>
      <w:r w:rsidR="00D956E4">
        <w:fldChar w:fldCharType="begin"/>
      </w:r>
      <w:r w:rsidR="00D956E4">
        <w:instrText xml:space="preserve"> STYLEREF 1 \s </w:instrText>
      </w:r>
      <w:r w:rsidR="00D956E4">
        <w:fldChar w:fldCharType="separate"/>
      </w:r>
      <w:r>
        <w:rPr>
          <w:noProof/>
        </w:rPr>
        <w:t>1</w:t>
      </w:r>
      <w:r w:rsidR="00D956E4">
        <w:rPr>
          <w:noProof/>
        </w:rPr>
        <w:fldChar w:fldCharType="end"/>
      </w:r>
      <w:r>
        <w:noBreakHyphen/>
      </w:r>
      <w:r w:rsidR="00D956E4">
        <w:fldChar w:fldCharType="begin"/>
      </w:r>
      <w:r w:rsidR="00D956E4">
        <w:instrText xml:space="preserve"> SEQ Figure \* ARABIC \s 1 </w:instrText>
      </w:r>
      <w:r w:rsidR="00D956E4">
        <w:fldChar w:fldCharType="separate"/>
      </w:r>
      <w:r>
        <w:rPr>
          <w:noProof/>
        </w:rPr>
        <w:t>1</w:t>
      </w:r>
      <w:r w:rsidR="00D956E4">
        <w:rPr>
          <w:noProof/>
        </w:rPr>
        <w:fldChar w:fldCharType="end"/>
      </w:r>
      <w:bookmarkEnd w:id="16"/>
      <w:r>
        <w:t xml:space="preserve">: </w:t>
      </w:r>
      <w:r w:rsidR="005A0C5C" w:rsidRPr="00542C05">
        <w:t>Number of abortions procedures by year, 2012</w:t>
      </w:r>
      <w:r w:rsidR="005A0C5C">
        <w:t>–</w:t>
      </w:r>
      <w:r w:rsidR="005A0C5C" w:rsidRPr="00542C05">
        <w:t>2021</w:t>
      </w:r>
      <w:bookmarkEnd w:id="17"/>
    </w:p>
    <w:p w14:paraId="3372DFBA" w14:textId="6FF18CAB" w:rsidR="005A0C5C" w:rsidRDefault="005A0C5C" w:rsidP="005A0C5C">
      <w:r>
        <w:rPr>
          <w:noProof/>
        </w:rPr>
        <w:drawing>
          <wp:inline distT="0" distB="0" distL="0" distR="0" wp14:anchorId="33DA937A" wp14:editId="56166CF1">
            <wp:extent cx="5113655" cy="3555365"/>
            <wp:effectExtent l="0" t="0" r="0" b="698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3655" cy="3555365"/>
                    </a:xfrm>
                    <a:prstGeom prst="rect">
                      <a:avLst/>
                    </a:prstGeom>
                    <a:noFill/>
                  </pic:spPr>
                </pic:pic>
              </a:graphicData>
            </a:graphic>
          </wp:inline>
        </w:drawing>
      </w:r>
    </w:p>
    <w:p w14:paraId="20AE81B8" w14:textId="61B34496" w:rsidR="003C4F07" w:rsidRDefault="003C4F07" w:rsidP="005A0C5C"/>
    <w:p w14:paraId="18E5CE51" w14:textId="15862F26" w:rsidR="008F363C" w:rsidRDefault="00414928" w:rsidP="005A0C5C">
      <w:pPr>
        <w:pStyle w:val="Figure"/>
      </w:pPr>
      <w:bookmarkStart w:id="18" w:name="_Ref117009272"/>
      <w:bookmarkStart w:id="19" w:name="_Toc117267854"/>
      <w:r>
        <w:lastRenderedPageBreak/>
        <w:t xml:space="preserve">Figure </w:t>
      </w:r>
      <w:r w:rsidR="00D956E4">
        <w:fldChar w:fldCharType="begin"/>
      </w:r>
      <w:r w:rsidR="00D956E4">
        <w:instrText xml:space="preserve"> STYLEREF 1 \s </w:instrText>
      </w:r>
      <w:r w:rsidR="00D956E4">
        <w:fldChar w:fldCharType="separate"/>
      </w:r>
      <w:r>
        <w:rPr>
          <w:noProof/>
        </w:rPr>
        <w:t>1</w:t>
      </w:r>
      <w:r w:rsidR="00D956E4">
        <w:rPr>
          <w:noProof/>
        </w:rPr>
        <w:fldChar w:fldCharType="end"/>
      </w:r>
      <w:r>
        <w:noBreakHyphen/>
      </w:r>
      <w:r w:rsidR="00D956E4">
        <w:fldChar w:fldCharType="begin"/>
      </w:r>
      <w:r w:rsidR="00D956E4">
        <w:instrText xml:space="preserve"> SEQ Figure \* ARABIC \s 1 </w:instrText>
      </w:r>
      <w:r w:rsidR="00D956E4">
        <w:fldChar w:fldCharType="separate"/>
      </w:r>
      <w:r>
        <w:rPr>
          <w:noProof/>
        </w:rPr>
        <w:t>2</w:t>
      </w:r>
      <w:r w:rsidR="00D956E4">
        <w:rPr>
          <w:noProof/>
        </w:rPr>
        <w:fldChar w:fldCharType="end"/>
      </w:r>
      <w:bookmarkEnd w:id="18"/>
      <w:r>
        <w:t xml:space="preserve">: </w:t>
      </w:r>
      <w:r w:rsidR="005A0C5C" w:rsidRPr="005A0C5C">
        <w:t>Number of abortion procedures per 1,000 women aged 15–44 years (general abortion rate), 2012–2021</w:t>
      </w:r>
      <w:bookmarkEnd w:id="19"/>
    </w:p>
    <w:p w14:paraId="3A46CFC1" w14:textId="62EBC09E" w:rsidR="005A0C5C" w:rsidRDefault="005A0C5C" w:rsidP="008F363C">
      <w:r>
        <w:rPr>
          <w:noProof/>
        </w:rPr>
        <w:drawing>
          <wp:inline distT="0" distB="0" distL="0" distR="0" wp14:anchorId="6CD808A4" wp14:editId="355E4F1D">
            <wp:extent cx="5113655" cy="3307302"/>
            <wp:effectExtent l="0" t="0" r="0" b="762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2172" cy="3319278"/>
                    </a:xfrm>
                    <a:prstGeom prst="rect">
                      <a:avLst/>
                    </a:prstGeom>
                    <a:noFill/>
                  </pic:spPr>
                </pic:pic>
              </a:graphicData>
            </a:graphic>
          </wp:inline>
        </w:drawing>
      </w:r>
    </w:p>
    <w:p w14:paraId="24D3E827" w14:textId="40DCB726" w:rsidR="005A0C5C" w:rsidRDefault="00414928" w:rsidP="005A0C5C">
      <w:pPr>
        <w:pStyle w:val="Figure"/>
      </w:pPr>
      <w:bookmarkStart w:id="20" w:name="_Ref117009279"/>
      <w:bookmarkStart w:id="21" w:name="_Toc117267855"/>
      <w:r>
        <w:t xml:space="preserve">Figure </w:t>
      </w:r>
      <w:r w:rsidR="00D956E4">
        <w:fldChar w:fldCharType="begin"/>
      </w:r>
      <w:r w:rsidR="00D956E4">
        <w:instrText xml:space="preserve"> STYLEREF 1 \s </w:instrText>
      </w:r>
      <w:r w:rsidR="00D956E4">
        <w:fldChar w:fldCharType="separate"/>
      </w:r>
      <w:r>
        <w:rPr>
          <w:noProof/>
        </w:rPr>
        <w:t>1</w:t>
      </w:r>
      <w:r w:rsidR="00D956E4">
        <w:rPr>
          <w:noProof/>
        </w:rPr>
        <w:fldChar w:fldCharType="end"/>
      </w:r>
      <w:r>
        <w:noBreakHyphen/>
      </w:r>
      <w:r w:rsidR="00D956E4">
        <w:fldChar w:fldCharType="begin"/>
      </w:r>
      <w:r w:rsidR="00D956E4">
        <w:instrText xml:space="preserve"> SEQ Figure \* ARABIC \s 1 </w:instrText>
      </w:r>
      <w:r w:rsidR="00D956E4">
        <w:fldChar w:fldCharType="separate"/>
      </w:r>
      <w:r>
        <w:rPr>
          <w:noProof/>
        </w:rPr>
        <w:t>3</w:t>
      </w:r>
      <w:r w:rsidR="00D956E4">
        <w:rPr>
          <w:noProof/>
        </w:rPr>
        <w:fldChar w:fldCharType="end"/>
      </w:r>
      <w:bookmarkEnd w:id="20"/>
      <w:r>
        <w:t xml:space="preserve">: </w:t>
      </w:r>
      <w:r w:rsidR="005A0C5C" w:rsidRPr="005A0C5C">
        <w:t>Number of abortion procedures per 1,000 known pregnancies (abortion ratio), 2012–2021</w:t>
      </w:r>
      <w:bookmarkEnd w:id="21"/>
    </w:p>
    <w:p w14:paraId="470C58BB" w14:textId="26C53C5F" w:rsidR="005A0C5C" w:rsidRDefault="005A0C5C" w:rsidP="005A0C5C">
      <w:pPr>
        <w:rPr>
          <w:noProof/>
        </w:rPr>
      </w:pPr>
      <w:r>
        <w:rPr>
          <w:noProof/>
        </w:rPr>
        <w:drawing>
          <wp:inline distT="0" distB="0" distL="0" distR="0" wp14:anchorId="0F80CFFB" wp14:editId="7E0DE525">
            <wp:extent cx="5114260" cy="2780117"/>
            <wp:effectExtent l="0" t="0" r="0" b="127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5932" cy="2791898"/>
                    </a:xfrm>
                    <a:prstGeom prst="rect">
                      <a:avLst/>
                    </a:prstGeom>
                    <a:noFill/>
                  </pic:spPr>
                </pic:pic>
              </a:graphicData>
            </a:graphic>
          </wp:inline>
        </w:drawing>
      </w:r>
    </w:p>
    <w:p w14:paraId="77A9E2A6" w14:textId="0B68816F" w:rsidR="005A0C5C" w:rsidRPr="005A0C5C" w:rsidRDefault="005A0C5C" w:rsidP="005A0C5C"/>
    <w:p w14:paraId="2763D672" w14:textId="7E00D10E" w:rsidR="005A0C5C" w:rsidRDefault="00414928" w:rsidP="005A0C5C">
      <w:pPr>
        <w:pStyle w:val="Figure"/>
      </w:pPr>
      <w:bookmarkStart w:id="22" w:name="_Ref117009290"/>
      <w:bookmarkStart w:id="23" w:name="_Toc117267856"/>
      <w:r>
        <w:lastRenderedPageBreak/>
        <w:t xml:space="preserve">Figure </w:t>
      </w:r>
      <w:r w:rsidR="00D956E4">
        <w:fldChar w:fldCharType="begin"/>
      </w:r>
      <w:r w:rsidR="00D956E4">
        <w:instrText xml:space="preserve"> STYLEREF 1 \s </w:instrText>
      </w:r>
      <w:r w:rsidR="00D956E4">
        <w:fldChar w:fldCharType="separate"/>
      </w:r>
      <w:r>
        <w:rPr>
          <w:noProof/>
        </w:rPr>
        <w:t>1</w:t>
      </w:r>
      <w:r w:rsidR="00D956E4">
        <w:rPr>
          <w:noProof/>
        </w:rPr>
        <w:fldChar w:fldCharType="end"/>
      </w:r>
      <w:r>
        <w:noBreakHyphen/>
      </w:r>
      <w:r w:rsidR="00D956E4">
        <w:fldChar w:fldCharType="begin"/>
      </w:r>
      <w:r w:rsidR="00D956E4">
        <w:instrText xml:space="preserve"> SEQ Figure \* ARA</w:instrText>
      </w:r>
      <w:r w:rsidR="00D956E4">
        <w:instrText xml:space="preserve">BIC \s 1 </w:instrText>
      </w:r>
      <w:r w:rsidR="00D956E4">
        <w:fldChar w:fldCharType="separate"/>
      </w:r>
      <w:r>
        <w:rPr>
          <w:noProof/>
        </w:rPr>
        <w:t>4</w:t>
      </w:r>
      <w:r w:rsidR="00D956E4">
        <w:rPr>
          <w:noProof/>
        </w:rPr>
        <w:fldChar w:fldCharType="end"/>
      </w:r>
      <w:bookmarkEnd w:id="22"/>
      <w:r>
        <w:t xml:space="preserve">: </w:t>
      </w:r>
      <w:r w:rsidR="005A0C5C" w:rsidRPr="005A0C5C">
        <w:t>Number of abortion procedures by age group, 2012–2021</w:t>
      </w:r>
      <w:bookmarkEnd w:id="23"/>
    </w:p>
    <w:p w14:paraId="51B7F4FD" w14:textId="1FCEE85E" w:rsidR="005A0C5C" w:rsidRDefault="005A0C5C" w:rsidP="005A0C5C">
      <w:r>
        <w:rPr>
          <w:noProof/>
        </w:rPr>
        <w:drawing>
          <wp:inline distT="0" distB="0" distL="0" distR="0" wp14:anchorId="7174DF61" wp14:editId="1FD0A4CA">
            <wp:extent cx="5096035" cy="3444949"/>
            <wp:effectExtent l="0" t="0" r="9525" b="317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0992" cy="3455060"/>
                    </a:xfrm>
                    <a:prstGeom prst="rect">
                      <a:avLst/>
                    </a:prstGeom>
                    <a:noFill/>
                  </pic:spPr>
                </pic:pic>
              </a:graphicData>
            </a:graphic>
          </wp:inline>
        </w:drawing>
      </w:r>
    </w:p>
    <w:p w14:paraId="09500BBD" w14:textId="6188F909" w:rsidR="005A0C5C" w:rsidRDefault="005A0C5C" w:rsidP="005A0C5C"/>
    <w:p w14:paraId="0776A870" w14:textId="21697CB8" w:rsidR="003C4F07" w:rsidRDefault="003C4F07" w:rsidP="003C4F07">
      <w:pPr>
        <w:pStyle w:val="Figure"/>
      </w:pPr>
      <w:bookmarkStart w:id="24" w:name="_Ref117009303"/>
      <w:bookmarkStart w:id="25" w:name="_Toc117267857"/>
      <w:r>
        <w:rPr>
          <w:noProof/>
        </w:rPr>
        <w:drawing>
          <wp:anchor distT="0" distB="0" distL="114300" distR="114300" simplePos="0" relativeHeight="251667456" behindDoc="1" locked="0" layoutInCell="1" allowOverlap="1" wp14:anchorId="2CBF02C4" wp14:editId="224EA7AF">
            <wp:simplePos x="0" y="0"/>
            <wp:positionH relativeFrom="column">
              <wp:posOffset>0</wp:posOffset>
            </wp:positionH>
            <wp:positionV relativeFrom="page">
              <wp:posOffset>5155061</wp:posOffset>
            </wp:positionV>
            <wp:extent cx="5092700" cy="3322955"/>
            <wp:effectExtent l="0" t="0" r="0" b="0"/>
            <wp:wrapTight wrapText="bothSides">
              <wp:wrapPolygon edited="0">
                <wp:start x="0" y="0"/>
                <wp:lineTo x="0" y="21423"/>
                <wp:lineTo x="21492" y="21423"/>
                <wp:lineTo x="21492"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2700" cy="3322955"/>
                    </a:xfrm>
                    <a:prstGeom prst="rect">
                      <a:avLst/>
                    </a:prstGeom>
                    <a:noFill/>
                  </pic:spPr>
                </pic:pic>
              </a:graphicData>
            </a:graphic>
            <wp14:sizeRelH relativeFrom="page">
              <wp14:pctWidth>0</wp14:pctWidth>
            </wp14:sizeRelH>
            <wp14:sizeRelV relativeFrom="page">
              <wp14:pctHeight>0</wp14:pctHeight>
            </wp14:sizeRelV>
          </wp:anchor>
        </w:drawing>
      </w:r>
      <w:r w:rsidR="00414928">
        <w:t xml:space="preserve">Figure </w:t>
      </w:r>
      <w:r w:rsidR="00D956E4">
        <w:fldChar w:fldCharType="begin"/>
      </w:r>
      <w:r w:rsidR="00D956E4">
        <w:instrText xml:space="preserve"> STYLEREF 1 \s </w:instrText>
      </w:r>
      <w:r w:rsidR="00D956E4">
        <w:fldChar w:fldCharType="separate"/>
      </w:r>
      <w:r w:rsidR="00414928">
        <w:rPr>
          <w:noProof/>
        </w:rPr>
        <w:t>1</w:t>
      </w:r>
      <w:r w:rsidR="00D956E4">
        <w:rPr>
          <w:noProof/>
        </w:rPr>
        <w:fldChar w:fldCharType="end"/>
      </w:r>
      <w:r w:rsidR="00414928">
        <w:noBreakHyphen/>
      </w:r>
      <w:r w:rsidR="00D956E4">
        <w:fldChar w:fldCharType="begin"/>
      </w:r>
      <w:r w:rsidR="00D956E4">
        <w:instrText xml:space="preserve"> SEQ Figure \* ARABIC \s 1 </w:instrText>
      </w:r>
      <w:r w:rsidR="00D956E4">
        <w:fldChar w:fldCharType="separate"/>
      </w:r>
      <w:r w:rsidR="00414928">
        <w:rPr>
          <w:noProof/>
        </w:rPr>
        <w:t>5</w:t>
      </w:r>
      <w:r w:rsidR="00D956E4">
        <w:rPr>
          <w:noProof/>
        </w:rPr>
        <w:fldChar w:fldCharType="end"/>
      </w:r>
      <w:bookmarkEnd w:id="24"/>
      <w:r w:rsidR="00414928">
        <w:t xml:space="preserve">: </w:t>
      </w:r>
      <w:r w:rsidRPr="005A0C5C">
        <w:t>Total number of abortion procedures by ethnicity, 2021</w:t>
      </w:r>
      <w:bookmarkEnd w:id="25"/>
    </w:p>
    <w:p w14:paraId="6E28947F" w14:textId="557A1666" w:rsidR="003C4F07" w:rsidRDefault="003C4F07" w:rsidP="003C4F07"/>
    <w:p w14:paraId="5EC6B0BA" w14:textId="77777777" w:rsidR="003C4F07" w:rsidRDefault="003C4F07" w:rsidP="005A0C5C"/>
    <w:p w14:paraId="5F8799DA" w14:textId="70261E14" w:rsidR="003C4F07" w:rsidRDefault="003C4F07" w:rsidP="005A0C5C"/>
    <w:p w14:paraId="015CD5F6" w14:textId="77777777" w:rsidR="003C4F07" w:rsidRDefault="003C4F07" w:rsidP="005A0C5C"/>
    <w:p w14:paraId="1749DDA8" w14:textId="77777777" w:rsidR="005A0C5C" w:rsidRDefault="005A0C5C" w:rsidP="005A0C5C">
      <w:pPr>
        <w:pStyle w:val="Figure"/>
        <w:sectPr w:rsidR="005A0C5C" w:rsidSect="005A0C5C">
          <w:pgSz w:w="11907" w:h="16840" w:code="9"/>
          <w:pgMar w:top="1418" w:right="1701" w:bottom="1134" w:left="1843" w:header="284" w:footer="425" w:gutter="284"/>
          <w:cols w:space="720"/>
        </w:sectPr>
      </w:pPr>
    </w:p>
    <w:p w14:paraId="1025026E" w14:textId="49C9D331" w:rsidR="005A0C5C" w:rsidRDefault="00414928" w:rsidP="005A0C5C">
      <w:pPr>
        <w:pStyle w:val="Figure"/>
      </w:pPr>
      <w:bookmarkStart w:id="26" w:name="_Ref117009314"/>
      <w:bookmarkStart w:id="27" w:name="_Toc117267858"/>
      <w:r>
        <w:lastRenderedPageBreak/>
        <w:t xml:space="preserve">Figure </w:t>
      </w:r>
      <w:r w:rsidR="00D956E4">
        <w:fldChar w:fldCharType="begin"/>
      </w:r>
      <w:r w:rsidR="00D956E4">
        <w:instrText xml:space="preserve"> STYLEREF 1 \s </w:instrText>
      </w:r>
      <w:r w:rsidR="00D956E4">
        <w:fldChar w:fldCharType="separate"/>
      </w:r>
      <w:r>
        <w:rPr>
          <w:noProof/>
        </w:rPr>
        <w:t>1</w:t>
      </w:r>
      <w:r w:rsidR="00D956E4">
        <w:rPr>
          <w:noProof/>
        </w:rPr>
        <w:fldChar w:fldCharType="end"/>
      </w:r>
      <w:r>
        <w:noBreakHyphen/>
      </w:r>
      <w:r w:rsidR="00D956E4">
        <w:fldChar w:fldCharType="begin"/>
      </w:r>
      <w:r w:rsidR="00D956E4">
        <w:instrText xml:space="preserve"> SEQ Figure \* ARABIC \s 1 </w:instrText>
      </w:r>
      <w:r w:rsidR="00D956E4">
        <w:fldChar w:fldCharType="separate"/>
      </w:r>
      <w:r>
        <w:rPr>
          <w:noProof/>
        </w:rPr>
        <w:t>6</w:t>
      </w:r>
      <w:r w:rsidR="00D956E4">
        <w:rPr>
          <w:noProof/>
        </w:rPr>
        <w:fldChar w:fldCharType="end"/>
      </w:r>
      <w:bookmarkEnd w:id="26"/>
      <w:r>
        <w:t xml:space="preserve">: </w:t>
      </w:r>
      <w:r w:rsidR="005A0C5C" w:rsidRPr="005A0C5C">
        <w:t>Number of abortion procedures by ethnicity, 2020 and 2021</w:t>
      </w:r>
      <w:bookmarkEnd w:id="27"/>
    </w:p>
    <w:p w14:paraId="06F836D9" w14:textId="74CC63FD" w:rsidR="005A0C5C" w:rsidRDefault="007E6879" w:rsidP="005A0C5C">
      <w:r>
        <w:rPr>
          <w:noProof/>
        </w:rPr>
        <w:drawing>
          <wp:inline distT="0" distB="0" distL="0" distR="0" wp14:anchorId="658A1D30" wp14:editId="3E83B74C">
            <wp:extent cx="5092700" cy="2810716"/>
            <wp:effectExtent l="0" t="0" r="0" b="889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8941" cy="2819680"/>
                    </a:xfrm>
                    <a:prstGeom prst="rect">
                      <a:avLst/>
                    </a:prstGeom>
                    <a:noFill/>
                  </pic:spPr>
                </pic:pic>
              </a:graphicData>
            </a:graphic>
          </wp:inline>
        </w:drawing>
      </w:r>
    </w:p>
    <w:p w14:paraId="33150C31" w14:textId="383FFAF8" w:rsidR="005A0C5C" w:rsidRDefault="005A0C5C" w:rsidP="005A0C5C">
      <w:pPr>
        <w:pStyle w:val="Note"/>
      </w:pPr>
      <w:r w:rsidRPr="005A0C5C">
        <w:t>Note: MELAA = Middle Eastern, Latin American, and African.</w:t>
      </w:r>
    </w:p>
    <w:p w14:paraId="098BC48E" w14:textId="68D99F74" w:rsidR="005A0C5C" w:rsidRDefault="005A0C5C" w:rsidP="005A0C5C"/>
    <w:p w14:paraId="0D545260" w14:textId="431ED783" w:rsidR="003C4F07" w:rsidRDefault="00414928" w:rsidP="003C4F07">
      <w:pPr>
        <w:pStyle w:val="Figure"/>
      </w:pPr>
      <w:bookmarkStart w:id="28" w:name="_Ref117009322"/>
      <w:bookmarkStart w:id="29" w:name="_Toc117267859"/>
      <w:r>
        <w:t xml:space="preserve">Figure </w:t>
      </w:r>
      <w:r w:rsidR="00D956E4">
        <w:fldChar w:fldCharType="begin"/>
      </w:r>
      <w:r w:rsidR="00D956E4">
        <w:instrText xml:space="preserve"> STYLEREF 1 \s </w:instrText>
      </w:r>
      <w:r w:rsidR="00D956E4">
        <w:fldChar w:fldCharType="separate"/>
      </w:r>
      <w:r>
        <w:rPr>
          <w:noProof/>
        </w:rPr>
        <w:t>1</w:t>
      </w:r>
      <w:r w:rsidR="00D956E4">
        <w:rPr>
          <w:noProof/>
        </w:rPr>
        <w:fldChar w:fldCharType="end"/>
      </w:r>
      <w:r>
        <w:noBreakHyphen/>
      </w:r>
      <w:r w:rsidR="00D956E4">
        <w:fldChar w:fldCharType="begin"/>
      </w:r>
      <w:r w:rsidR="00D956E4">
        <w:instrText xml:space="preserve"> SEQ Figure \* ARABIC \s 1 </w:instrText>
      </w:r>
      <w:r w:rsidR="00D956E4">
        <w:fldChar w:fldCharType="separate"/>
      </w:r>
      <w:r>
        <w:rPr>
          <w:noProof/>
        </w:rPr>
        <w:t>7</w:t>
      </w:r>
      <w:r w:rsidR="00D956E4">
        <w:rPr>
          <w:noProof/>
        </w:rPr>
        <w:fldChar w:fldCharType="end"/>
      </w:r>
      <w:bookmarkEnd w:id="28"/>
      <w:r>
        <w:t xml:space="preserve">: </w:t>
      </w:r>
      <w:r w:rsidR="003C4F07" w:rsidRPr="005A0C5C">
        <w:t>Percentage of abortion procedures by age and ethnicity, 2021</w:t>
      </w:r>
      <w:bookmarkEnd w:id="29"/>
    </w:p>
    <w:p w14:paraId="4213A6E2" w14:textId="06F5F370" w:rsidR="003C4F07" w:rsidRDefault="003C4F07" w:rsidP="003C4F07">
      <w:pPr>
        <w:pStyle w:val="Note"/>
        <w:rPr>
          <w:noProof/>
        </w:rPr>
      </w:pPr>
      <w:r>
        <w:rPr>
          <w:noProof/>
        </w:rPr>
        <w:drawing>
          <wp:inline distT="0" distB="0" distL="0" distR="0" wp14:anchorId="2488C02B" wp14:editId="5E1BA677">
            <wp:extent cx="5100703" cy="3468413"/>
            <wp:effectExtent l="0" t="0" r="508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2801" cy="3483439"/>
                    </a:xfrm>
                    <a:prstGeom prst="rect">
                      <a:avLst/>
                    </a:prstGeom>
                    <a:noFill/>
                  </pic:spPr>
                </pic:pic>
              </a:graphicData>
            </a:graphic>
          </wp:inline>
        </w:drawing>
      </w:r>
    </w:p>
    <w:p w14:paraId="76E8F687" w14:textId="0B93D9B5" w:rsidR="003C4F07" w:rsidRDefault="003C4F07" w:rsidP="003C4F07">
      <w:pPr>
        <w:pStyle w:val="Note"/>
      </w:pPr>
      <w:r w:rsidRPr="007E6879">
        <w:t>Note: MELAA = Middle Eastern, Latin American, and African.</w:t>
      </w:r>
    </w:p>
    <w:p w14:paraId="7FC71827" w14:textId="13F68968" w:rsidR="003C4F07" w:rsidRDefault="003C4F07" w:rsidP="005A0C5C"/>
    <w:p w14:paraId="74020A5C" w14:textId="77777777" w:rsidR="003C4F07" w:rsidRDefault="003C4F07" w:rsidP="005A0C5C"/>
    <w:p w14:paraId="679293CB" w14:textId="77777777" w:rsidR="007E6879" w:rsidRDefault="007E6879" w:rsidP="005A0C5C">
      <w:pPr>
        <w:pStyle w:val="Figure"/>
        <w:sectPr w:rsidR="007E6879" w:rsidSect="005A0C5C">
          <w:pgSz w:w="11907" w:h="16840" w:code="9"/>
          <w:pgMar w:top="1418" w:right="1701" w:bottom="1134" w:left="1843" w:header="284" w:footer="425" w:gutter="284"/>
          <w:cols w:space="720"/>
        </w:sectPr>
      </w:pPr>
    </w:p>
    <w:p w14:paraId="5846DB7C" w14:textId="66BA7ADD" w:rsidR="007E6879" w:rsidRDefault="00414928" w:rsidP="007E6879">
      <w:pPr>
        <w:pStyle w:val="Figure"/>
      </w:pPr>
      <w:bookmarkStart w:id="30" w:name="_Ref117009330"/>
      <w:bookmarkStart w:id="31" w:name="_Toc117267860"/>
      <w:r>
        <w:lastRenderedPageBreak/>
        <w:t xml:space="preserve">Figure </w:t>
      </w:r>
      <w:r w:rsidR="00D956E4">
        <w:fldChar w:fldCharType="begin"/>
      </w:r>
      <w:r w:rsidR="00D956E4">
        <w:instrText xml:space="preserve"> STYLEREF 1 \s </w:instrText>
      </w:r>
      <w:r w:rsidR="00D956E4">
        <w:fldChar w:fldCharType="separate"/>
      </w:r>
      <w:r>
        <w:rPr>
          <w:noProof/>
        </w:rPr>
        <w:t>1</w:t>
      </w:r>
      <w:r w:rsidR="00D956E4">
        <w:rPr>
          <w:noProof/>
        </w:rPr>
        <w:fldChar w:fldCharType="end"/>
      </w:r>
      <w:r>
        <w:noBreakHyphen/>
      </w:r>
      <w:r w:rsidR="00D956E4">
        <w:fldChar w:fldCharType="begin"/>
      </w:r>
      <w:r w:rsidR="00D956E4">
        <w:instrText xml:space="preserve"> SEQ Figure \* ARABIC \s 1 </w:instrText>
      </w:r>
      <w:r w:rsidR="00D956E4">
        <w:fldChar w:fldCharType="separate"/>
      </w:r>
      <w:r>
        <w:rPr>
          <w:noProof/>
        </w:rPr>
        <w:t>8</w:t>
      </w:r>
      <w:r w:rsidR="00D956E4">
        <w:rPr>
          <w:noProof/>
        </w:rPr>
        <w:fldChar w:fldCharType="end"/>
      </w:r>
      <w:bookmarkEnd w:id="30"/>
      <w:r>
        <w:t xml:space="preserve">: </w:t>
      </w:r>
      <w:r w:rsidR="007E6879" w:rsidRPr="007E6879">
        <w:t>Average gestation at time of abortion procedure by ethnicity, 2020 and 2021</w:t>
      </w:r>
      <w:bookmarkEnd w:id="31"/>
    </w:p>
    <w:p w14:paraId="2E880A62" w14:textId="19357836" w:rsidR="007E6879" w:rsidRDefault="007E6879" w:rsidP="007E6879">
      <w:r>
        <w:rPr>
          <w:noProof/>
        </w:rPr>
        <w:drawing>
          <wp:inline distT="0" distB="0" distL="0" distR="0" wp14:anchorId="43471756" wp14:editId="65CE047C">
            <wp:extent cx="5127625" cy="3348990"/>
            <wp:effectExtent l="0" t="0" r="0"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7625" cy="3348990"/>
                    </a:xfrm>
                    <a:prstGeom prst="rect">
                      <a:avLst/>
                    </a:prstGeom>
                    <a:noFill/>
                  </pic:spPr>
                </pic:pic>
              </a:graphicData>
            </a:graphic>
          </wp:inline>
        </w:drawing>
      </w:r>
    </w:p>
    <w:p w14:paraId="76A9969C" w14:textId="4A4E1CA5" w:rsidR="007E6879" w:rsidRDefault="007E6879" w:rsidP="007E6879">
      <w:pPr>
        <w:pStyle w:val="Note"/>
      </w:pPr>
      <w:r w:rsidRPr="007E6879">
        <w:t>Note: MELAA = Middle Eastern, Latin American, and African.</w:t>
      </w:r>
    </w:p>
    <w:p w14:paraId="31ADB571" w14:textId="1DE43665" w:rsidR="007E6879" w:rsidRDefault="007E6879" w:rsidP="007E6879"/>
    <w:p w14:paraId="38D2368A" w14:textId="1B8BD946" w:rsidR="003C4F07" w:rsidRDefault="00414928" w:rsidP="00414928">
      <w:pPr>
        <w:pStyle w:val="Table"/>
      </w:pPr>
      <w:bookmarkStart w:id="32" w:name="_Ref117009866"/>
      <w:bookmarkStart w:id="33" w:name="_Toc117010077"/>
      <w:r>
        <w:t xml:space="preserve">Table </w:t>
      </w:r>
      <w:r w:rsidR="00D956E4">
        <w:fldChar w:fldCharType="begin"/>
      </w:r>
      <w:r w:rsidR="00D956E4">
        <w:instrText xml:space="preserve"> STYLEREF 1 \s </w:instrText>
      </w:r>
      <w:r w:rsidR="00D956E4">
        <w:fldChar w:fldCharType="separate"/>
      </w:r>
      <w:r>
        <w:rPr>
          <w:noProof/>
        </w:rPr>
        <w:t>1</w:t>
      </w:r>
      <w:r w:rsidR="00D956E4">
        <w:rPr>
          <w:noProof/>
        </w:rPr>
        <w:fldChar w:fldCharType="end"/>
      </w:r>
      <w:r>
        <w:noBreakHyphen/>
      </w:r>
      <w:r w:rsidR="00D956E4">
        <w:fldChar w:fldCharType="begin"/>
      </w:r>
      <w:r w:rsidR="00D956E4">
        <w:instrText xml:space="preserve"> SEQ Table \* ARABIC \s 1 </w:instrText>
      </w:r>
      <w:r w:rsidR="00D956E4">
        <w:fldChar w:fldCharType="separate"/>
      </w:r>
      <w:r>
        <w:rPr>
          <w:noProof/>
        </w:rPr>
        <w:t>1</w:t>
      </w:r>
      <w:r w:rsidR="00D956E4">
        <w:rPr>
          <w:noProof/>
        </w:rPr>
        <w:fldChar w:fldCharType="end"/>
      </w:r>
      <w:bookmarkEnd w:id="32"/>
      <w:r>
        <w:t xml:space="preserve">: </w:t>
      </w:r>
      <w:r w:rsidR="003C4F07" w:rsidRPr="007E6879">
        <w:t>Number of abortion procedures by patient residency status, 2021</w:t>
      </w:r>
      <w:bookmarkEnd w:id="33"/>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4034"/>
        <w:gridCol w:w="3054"/>
      </w:tblGrid>
      <w:tr w:rsidR="003C4F07" w:rsidRPr="007E6879" w14:paraId="2487E92F" w14:textId="77777777" w:rsidTr="00414928">
        <w:tc>
          <w:tcPr>
            <w:tcW w:w="4034" w:type="dxa"/>
            <w:tcBorders>
              <w:top w:val="nil"/>
              <w:bottom w:val="nil"/>
            </w:tcBorders>
            <w:shd w:val="clear" w:color="auto" w:fill="D9D9D9" w:themeFill="background1" w:themeFillShade="D9"/>
          </w:tcPr>
          <w:p w14:paraId="73831A81" w14:textId="77777777" w:rsidR="003C4F07" w:rsidRPr="007E6879" w:rsidRDefault="003C4F07" w:rsidP="00414928">
            <w:pPr>
              <w:pStyle w:val="TableText"/>
              <w:rPr>
                <w:b/>
                <w:bCs/>
              </w:rPr>
            </w:pPr>
            <w:r w:rsidRPr="007E6879">
              <w:rPr>
                <w:b/>
                <w:bCs/>
              </w:rPr>
              <w:t>Residency status</w:t>
            </w:r>
          </w:p>
        </w:tc>
        <w:tc>
          <w:tcPr>
            <w:tcW w:w="3054" w:type="dxa"/>
            <w:tcBorders>
              <w:top w:val="nil"/>
              <w:bottom w:val="nil"/>
            </w:tcBorders>
            <w:shd w:val="clear" w:color="auto" w:fill="D9D9D9" w:themeFill="background1" w:themeFillShade="D9"/>
          </w:tcPr>
          <w:p w14:paraId="079CC6EB" w14:textId="77777777" w:rsidR="003C4F07" w:rsidRPr="007E6879" w:rsidRDefault="003C4F07" w:rsidP="00414928">
            <w:pPr>
              <w:pStyle w:val="TableText"/>
              <w:ind w:right="57"/>
              <w:jc w:val="right"/>
              <w:rPr>
                <w:b/>
                <w:bCs/>
              </w:rPr>
            </w:pPr>
            <w:r w:rsidRPr="007E6879">
              <w:rPr>
                <w:b/>
                <w:bCs/>
              </w:rPr>
              <w:t>Number</w:t>
            </w:r>
          </w:p>
        </w:tc>
      </w:tr>
      <w:tr w:rsidR="003C4F07" w14:paraId="64154C0A" w14:textId="77777777" w:rsidTr="00414928">
        <w:tc>
          <w:tcPr>
            <w:tcW w:w="4034" w:type="dxa"/>
            <w:tcBorders>
              <w:top w:val="nil"/>
            </w:tcBorders>
          </w:tcPr>
          <w:p w14:paraId="0D097250" w14:textId="77777777" w:rsidR="003C4F07" w:rsidRPr="007E6879" w:rsidRDefault="003C4F07" w:rsidP="00414928">
            <w:pPr>
              <w:pStyle w:val="TableText"/>
            </w:pPr>
            <w:r w:rsidRPr="007E6879">
              <w:t>Resident</w:t>
            </w:r>
          </w:p>
        </w:tc>
        <w:tc>
          <w:tcPr>
            <w:tcW w:w="3054" w:type="dxa"/>
            <w:tcBorders>
              <w:top w:val="nil"/>
            </w:tcBorders>
          </w:tcPr>
          <w:p w14:paraId="3E73306B" w14:textId="77777777" w:rsidR="003C4F07" w:rsidRPr="007E6879" w:rsidRDefault="003C4F07" w:rsidP="00414928">
            <w:pPr>
              <w:pStyle w:val="TableText"/>
              <w:ind w:right="57"/>
              <w:jc w:val="right"/>
            </w:pPr>
            <w:r w:rsidRPr="007E6879">
              <w:t>12,273</w:t>
            </w:r>
          </w:p>
        </w:tc>
      </w:tr>
      <w:tr w:rsidR="003C4F07" w14:paraId="01B0271D" w14:textId="77777777" w:rsidTr="00414928">
        <w:tc>
          <w:tcPr>
            <w:tcW w:w="4034" w:type="dxa"/>
          </w:tcPr>
          <w:p w14:paraId="20130D4D" w14:textId="77777777" w:rsidR="003C4F07" w:rsidRPr="007E6879" w:rsidRDefault="003C4F07" w:rsidP="00414928">
            <w:pPr>
              <w:pStyle w:val="TableText"/>
            </w:pPr>
            <w:r w:rsidRPr="007E6879">
              <w:t>Non-resident</w:t>
            </w:r>
          </w:p>
        </w:tc>
        <w:tc>
          <w:tcPr>
            <w:tcW w:w="3054" w:type="dxa"/>
          </w:tcPr>
          <w:p w14:paraId="15F20B82" w14:textId="77777777" w:rsidR="003C4F07" w:rsidRPr="007E6879" w:rsidRDefault="003C4F07" w:rsidP="00414928">
            <w:pPr>
              <w:pStyle w:val="TableText"/>
              <w:ind w:right="57"/>
              <w:jc w:val="right"/>
            </w:pPr>
            <w:r w:rsidRPr="007E6879">
              <w:t>972</w:t>
            </w:r>
          </w:p>
        </w:tc>
      </w:tr>
      <w:tr w:rsidR="003C4F07" w14:paraId="7B734546" w14:textId="77777777" w:rsidTr="00414928">
        <w:tc>
          <w:tcPr>
            <w:tcW w:w="4034" w:type="dxa"/>
          </w:tcPr>
          <w:p w14:paraId="5DD92F71" w14:textId="77777777" w:rsidR="003C4F07" w:rsidRPr="007E6879" w:rsidRDefault="003C4F07" w:rsidP="00414928">
            <w:pPr>
              <w:pStyle w:val="TableText"/>
            </w:pPr>
            <w:r w:rsidRPr="007E6879">
              <w:t>Not stated</w:t>
            </w:r>
          </w:p>
        </w:tc>
        <w:tc>
          <w:tcPr>
            <w:tcW w:w="3054" w:type="dxa"/>
          </w:tcPr>
          <w:p w14:paraId="6FFDECD3" w14:textId="77777777" w:rsidR="003C4F07" w:rsidRPr="007E6879" w:rsidRDefault="003C4F07" w:rsidP="00414928">
            <w:pPr>
              <w:pStyle w:val="TableText"/>
              <w:ind w:right="57"/>
              <w:jc w:val="right"/>
            </w:pPr>
            <w:r w:rsidRPr="007E6879">
              <w:t>12</w:t>
            </w:r>
          </w:p>
        </w:tc>
      </w:tr>
      <w:tr w:rsidR="003C4F07" w14:paraId="3D59293E" w14:textId="77777777" w:rsidTr="00414928">
        <w:tc>
          <w:tcPr>
            <w:tcW w:w="4034" w:type="dxa"/>
          </w:tcPr>
          <w:p w14:paraId="10357A8E" w14:textId="77777777" w:rsidR="003C4F07" w:rsidRPr="007E6879" w:rsidRDefault="003C4F07" w:rsidP="00414928">
            <w:pPr>
              <w:pStyle w:val="TableText"/>
              <w:rPr>
                <w:b/>
                <w:bCs/>
              </w:rPr>
            </w:pPr>
            <w:r w:rsidRPr="007E6879">
              <w:rPr>
                <w:b/>
                <w:bCs/>
              </w:rPr>
              <w:t>Total abortion</w:t>
            </w:r>
          </w:p>
        </w:tc>
        <w:tc>
          <w:tcPr>
            <w:tcW w:w="3054" w:type="dxa"/>
          </w:tcPr>
          <w:p w14:paraId="6EAB5141" w14:textId="77777777" w:rsidR="003C4F07" w:rsidRPr="007E6879" w:rsidRDefault="003C4F07" w:rsidP="00414928">
            <w:pPr>
              <w:pStyle w:val="TableText"/>
              <w:ind w:right="57"/>
              <w:jc w:val="right"/>
              <w:rPr>
                <w:b/>
                <w:bCs/>
              </w:rPr>
            </w:pPr>
            <w:r w:rsidRPr="007E6879">
              <w:rPr>
                <w:b/>
                <w:bCs/>
              </w:rPr>
              <w:t>13,257</w:t>
            </w:r>
          </w:p>
        </w:tc>
      </w:tr>
    </w:tbl>
    <w:p w14:paraId="20900877" w14:textId="77777777" w:rsidR="003C4F07" w:rsidRDefault="003C4F07" w:rsidP="003C4F07">
      <w:pPr>
        <w:pStyle w:val="Figure"/>
      </w:pPr>
    </w:p>
    <w:p w14:paraId="4BF41637" w14:textId="6E052268" w:rsidR="003C4F07" w:rsidRDefault="003C4F07" w:rsidP="007E6879"/>
    <w:p w14:paraId="5605D53C" w14:textId="77777777" w:rsidR="003C4F07" w:rsidRPr="007E6879" w:rsidRDefault="003C4F07" w:rsidP="007E6879"/>
    <w:p w14:paraId="1E648657" w14:textId="77777777" w:rsidR="007E6879" w:rsidRDefault="007E6879" w:rsidP="007E6879">
      <w:pPr>
        <w:pStyle w:val="Caption"/>
        <w:sectPr w:rsidR="007E6879" w:rsidSect="005A0C5C">
          <w:pgSz w:w="11907" w:h="16840" w:code="9"/>
          <w:pgMar w:top="1418" w:right="1701" w:bottom="1134" w:left="1843" w:header="284" w:footer="425" w:gutter="284"/>
          <w:cols w:space="720"/>
        </w:sectPr>
      </w:pPr>
    </w:p>
    <w:p w14:paraId="268CE8EB" w14:textId="1F413881" w:rsidR="007E6879" w:rsidRDefault="00414928" w:rsidP="007E6879">
      <w:pPr>
        <w:pStyle w:val="Figure"/>
      </w:pPr>
      <w:bookmarkStart w:id="34" w:name="_Ref117009402"/>
      <w:bookmarkStart w:id="35" w:name="_Toc117267861"/>
      <w:r>
        <w:lastRenderedPageBreak/>
        <w:t xml:space="preserve">Figure </w:t>
      </w:r>
      <w:r w:rsidR="00D956E4">
        <w:fldChar w:fldCharType="begin"/>
      </w:r>
      <w:r w:rsidR="00D956E4">
        <w:instrText xml:space="preserve"> STYLEREF 1 \s </w:instrText>
      </w:r>
      <w:r w:rsidR="00D956E4">
        <w:fldChar w:fldCharType="separate"/>
      </w:r>
      <w:r>
        <w:rPr>
          <w:noProof/>
        </w:rPr>
        <w:t>1</w:t>
      </w:r>
      <w:r w:rsidR="00D956E4">
        <w:rPr>
          <w:noProof/>
        </w:rPr>
        <w:fldChar w:fldCharType="end"/>
      </w:r>
      <w:r>
        <w:noBreakHyphen/>
      </w:r>
      <w:r w:rsidR="00D956E4">
        <w:fldChar w:fldCharType="begin"/>
      </w:r>
      <w:r w:rsidR="00D956E4">
        <w:instrText xml:space="preserve"> SEQ Figure \* ARABIC \s 1 </w:instrText>
      </w:r>
      <w:r w:rsidR="00D956E4">
        <w:fldChar w:fldCharType="separate"/>
      </w:r>
      <w:r>
        <w:rPr>
          <w:noProof/>
        </w:rPr>
        <w:t>9</w:t>
      </w:r>
      <w:r w:rsidR="00D956E4">
        <w:rPr>
          <w:noProof/>
        </w:rPr>
        <w:fldChar w:fldCharType="end"/>
      </w:r>
      <w:bookmarkEnd w:id="34"/>
      <w:r>
        <w:t xml:space="preserve">: </w:t>
      </w:r>
      <w:r w:rsidR="007E6879" w:rsidRPr="007E6879">
        <w:t>Number of abortion procedures by level of socioeconomic deprivation, 2021</w:t>
      </w:r>
      <w:bookmarkEnd w:id="35"/>
    </w:p>
    <w:p w14:paraId="1849DB72" w14:textId="1FA81C1A" w:rsidR="007E6879" w:rsidRDefault="007E6879" w:rsidP="007E6879">
      <w:r>
        <w:rPr>
          <w:noProof/>
        </w:rPr>
        <w:drawing>
          <wp:inline distT="0" distB="0" distL="0" distR="0" wp14:anchorId="5B5E5C89" wp14:editId="2B8F0069">
            <wp:extent cx="5115804" cy="3045349"/>
            <wp:effectExtent l="0" t="0" r="0" b="317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4817" cy="3056667"/>
                    </a:xfrm>
                    <a:prstGeom prst="rect">
                      <a:avLst/>
                    </a:prstGeom>
                    <a:noFill/>
                  </pic:spPr>
                </pic:pic>
              </a:graphicData>
            </a:graphic>
          </wp:inline>
        </w:drawing>
      </w:r>
    </w:p>
    <w:p w14:paraId="5F090FBD" w14:textId="79ADB453" w:rsidR="007E6879" w:rsidRDefault="007E6879" w:rsidP="007E6879"/>
    <w:p w14:paraId="17EBDF39" w14:textId="02E91249" w:rsidR="007E6879" w:rsidRDefault="00414928" w:rsidP="007E6879">
      <w:pPr>
        <w:pStyle w:val="Figure"/>
      </w:pPr>
      <w:bookmarkStart w:id="36" w:name="_Ref117009409"/>
      <w:bookmarkStart w:id="37" w:name="_Toc117267862"/>
      <w:r>
        <w:t xml:space="preserve">Figure </w:t>
      </w:r>
      <w:r w:rsidR="00D956E4">
        <w:fldChar w:fldCharType="begin"/>
      </w:r>
      <w:r w:rsidR="00D956E4">
        <w:instrText xml:space="preserve"> STYLEREF 1 \s </w:instrText>
      </w:r>
      <w:r w:rsidR="00D956E4">
        <w:fldChar w:fldCharType="separate"/>
      </w:r>
      <w:r>
        <w:rPr>
          <w:noProof/>
        </w:rPr>
        <w:t>1</w:t>
      </w:r>
      <w:r w:rsidR="00D956E4">
        <w:rPr>
          <w:noProof/>
        </w:rPr>
        <w:fldChar w:fldCharType="end"/>
      </w:r>
      <w:r>
        <w:noBreakHyphen/>
      </w:r>
      <w:r w:rsidR="00D956E4">
        <w:fldChar w:fldCharType="begin"/>
      </w:r>
      <w:r w:rsidR="00D956E4">
        <w:instrText xml:space="preserve"> SEQ Figure \* ARABIC \s 1 </w:instrText>
      </w:r>
      <w:r w:rsidR="00D956E4">
        <w:fldChar w:fldCharType="separate"/>
      </w:r>
      <w:r>
        <w:rPr>
          <w:noProof/>
        </w:rPr>
        <w:t>10</w:t>
      </w:r>
      <w:r w:rsidR="00D956E4">
        <w:rPr>
          <w:noProof/>
        </w:rPr>
        <w:fldChar w:fldCharType="end"/>
      </w:r>
      <w:bookmarkEnd w:id="36"/>
      <w:r>
        <w:t xml:space="preserve">: </w:t>
      </w:r>
      <w:r w:rsidR="007E6879" w:rsidRPr="007E6879">
        <w:t>Average gestation at time of abortion by level of socioeconomic deprivation, 2021</w:t>
      </w:r>
      <w:bookmarkEnd w:id="37"/>
    </w:p>
    <w:p w14:paraId="024B2B0C" w14:textId="166358FC" w:rsidR="007E6879" w:rsidRDefault="007E6879" w:rsidP="007E6879">
      <w:pPr>
        <w:rPr>
          <w:noProof/>
        </w:rPr>
      </w:pPr>
      <w:r>
        <w:rPr>
          <w:noProof/>
        </w:rPr>
        <w:drawing>
          <wp:inline distT="0" distB="0" distL="0" distR="0" wp14:anchorId="55BED5DA" wp14:editId="280F7D2F">
            <wp:extent cx="5112689" cy="3213212"/>
            <wp:effectExtent l="0" t="0" r="0" b="635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0741" cy="3218273"/>
                    </a:xfrm>
                    <a:prstGeom prst="rect">
                      <a:avLst/>
                    </a:prstGeom>
                    <a:noFill/>
                  </pic:spPr>
                </pic:pic>
              </a:graphicData>
            </a:graphic>
          </wp:inline>
        </w:drawing>
      </w:r>
    </w:p>
    <w:p w14:paraId="7C5985A6" w14:textId="66816E08" w:rsidR="007E6879" w:rsidRDefault="007E6879" w:rsidP="007E6879">
      <w:pPr>
        <w:rPr>
          <w:noProof/>
        </w:rPr>
      </w:pPr>
    </w:p>
    <w:p w14:paraId="2C0721AD" w14:textId="77777777" w:rsidR="007E6879" w:rsidRDefault="007E6879" w:rsidP="007E6879">
      <w:pPr>
        <w:sectPr w:rsidR="007E6879" w:rsidSect="005A0C5C">
          <w:pgSz w:w="11907" w:h="16840" w:code="9"/>
          <w:pgMar w:top="1418" w:right="1701" w:bottom="1134" w:left="1843" w:header="284" w:footer="425" w:gutter="284"/>
          <w:cols w:space="720"/>
        </w:sectPr>
      </w:pPr>
    </w:p>
    <w:p w14:paraId="3CFDA98C" w14:textId="72D6DA50" w:rsidR="007E6879" w:rsidRDefault="007E6879" w:rsidP="00CB7FB7">
      <w:pPr>
        <w:pStyle w:val="Heading1"/>
        <w:spacing w:before="0"/>
        <w:ind w:left="0" w:firstLine="0"/>
      </w:pPr>
      <w:bookmarkStart w:id="38" w:name="_Toc117606285"/>
      <w:r>
        <w:lastRenderedPageBreak/>
        <w:t xml:space="preserve">Te aronga ki te Māori | </w:t>
      </w:r>
      <w:r w:rsidRPr="007E6879">
        <w:rPr>
          <w:b w:val="0"/>
          <w:bCs/>
        </w:rPr>
        <w:t>Section 2: Responsiveness to Māori</w:t>
      </w:r>
      <w:bookmarkEnd w:id="38"/>
      <w:r w:rsidRPr="007E6879">
        <w:rPr>
          <w:b w:val="0"/>
          <w:bCs/>
        </w:rPr>
        <w:t xml:space="preserve"> </w:t>
      </w:r>
    </w:p>
    <w:p w14:paraId="6A5E2D8F" w14:textId="77777777" w:rsidR="007E6879" w:rsidRDefault="007E6879" w:rsidP="007E6879">
      <w:r>
        <w:t xml:space="preserve">  </w:t>
      </w:r>
    </w:p>
    <w:p w14:paraId="3A06AEA7" w14:textId="77777777" w:rsidR="007E6879" w:rsidRDefault="007E6879" w:rsidP="007E6879">
      <w:r>
        <w:t xml:space="preserve">This section highlights differences between Māori and non-Māori, non-Pacific people in accessing abortions related to where they live, their age and type of abortion procedure. Sections 3 to 8 give more information on the performance of abortion services for Māori. Future annual reports will expand the ‘Responsiveness to Māori’ section to improve monitoring of progress for Māori, and to ensure that all parts of our services are responsive to Māori. </w:t>
      </w:r>
    </w:p>
    <w:p w14:paraId="2D66FF21" w14:textId="77777777" w:rsidR="007E6879" w:rsidRDefault="007E6879" w:rsidP="007E6879"/>
    <w:p w14:paraId="6356733F" w14:textId="77777777" w:rsidR="007E6879" w:rsidRDefault="007E6879" w:rsidP="007E6879">
      <w:r>
        <w:t xml:space="preserve">Our intention is to achieve equitable abortion health outcomes for Māori by monitoring progress and following up on actions abortion services take to improve equity. In partnership with Te Apārangi and Te Aka Whai Ora, Manatū Hauora will develop Māori equity goals that we can report on in subsequent annual reports and for the 5-year review.  </w:t>
      </w:r>
    </w:p>
    <w:p w14:paraId="06902510" w14:textId="77777777" w:rsidR="007E6879" w:rsidRDefault="007E6879" w:rsidP="007E6879"/>
    <w:p w14:paraId="62EA7CE0" w14:textId="748455BA" w:rsidR="007E6879" w:rsidRDefault="007E6879" w:rsidP="007E6879">
      <w:r>
        <w:t>In 2021, Māori were accessing abortion at higher rates than non-Māori, non-Pacific people in most regions of Aotearoa (</w:t>
      </w:r>
      <w:r w:rsidR="00414928">
        <w:fldChar w:fldCharType="begin"/>
      </w:r>
      <w:r w:rsidR="00414928">
        <w:instrText xml:space="preserve"> REF _Ref117009633 \h </w:instrText>
      </w:r>
      <w:r w:rsidR="00414928">
        <w:fldChar w:fldCharType="separate"/>
      </w:r>
      <w:r w:rsidR="00414928">
        <w:t xml:space="preserve">Figure </w:t>
      </w:r>
      <w:r w:rsidR="00414928">
        <w:rPr>
          <w:noProof/>
        </w:rPr>
        <w:t>2</w:t>
      </w:r>
      <w:r w:rsidR="00414928">
        <w:noBreakHyphen/>
      </w:r>
      <w:r w:rsidR="00414928">
        <w:rPr>
          <w:noProof/>
        </w:rPr>
        <w:t>1</w:t>
      </w:r>
      <w:r w:rsidR="00414928">
        <w:fldChar w:fldCharType="end"/>
      </w:r>
      <w:r>
        <w:t xml:space="preserve">). However, abortion rates were lower for Māori in Counties Manukau, an area where a high proportion of Māori live and where no first-trimester abortion services are available. The data may be indicating that the requirement to travel to Auckland for abortion services has disproportionately impacted Māori access. </w:t>
      </w:r>
    </w:p>
    <w:p w14:paraId="58C581B4" w14:textId="77777777" w:rsidR="007E6879" w:rsidRDefault="007E6879" w:rsidP="007E6879"/>
    <w:p w14:paraId="2C0DB88C" w14:textId="637AEB4A" w:rsidR="007E6879" w:rsidRDefault="007E6879" w:rsidP="007E6879">
      <w:r>
        <w:t>Māori tend to have abortions at a younger age than the non-Māori, non-Pacific group. In 2021, the mean age for Māori to access abortion was 26 years, compared with 29 years for the non-Māori, non-Pacific group. Across all age groups, the peak for Māori accessing abortion occurred earlier (at 20–24 years) than for non-Māori, non-Pacific people (25–29 years) (</w:t>
      </w:r>
      <w:r w:rsidR="00414928">
        <w:fldChar w:fldCharType="begin"/>
      </w:r>
      <w:r w:rsidR="00414928">
        <w:instrText xml:space="preserve"> REF _Ref117009640 \h </w:instrText>
      </w:r>
      <w:r w:rsidR="00414928">
        <w:fldChar w:fldCharType="separate"/>
      </w:r>
      <w:r w:rsidR="00414928">
        <w:t xml:space="preserve">Figure </w:t>
      </w:r>
      <w:r w:rsidR="00414928">
        <w:rPr>
          <w:noProof/>
        </w:rPr>
        <w:t>2</w:t>
      </w:r>
      <w:r w:rsidR="00414928">
        <w:noBreakHyphen/>
      </w:r>
      <w:r w:rsidR="00414928">
        <w:rPr>
          <w:noProof/>
        </w:rPr>
        <w:t>2</w:t>
      </w:r>
      <w:r w:rsidR="00414928">
        <w:fldChar w:fldCharType="end"/>
      </w:r>
      <w:r>
        <w:t xml:space="preserve">).  </w:t>
      </w:r>
    </w:p>
    <w:p w14:paraId="256DAAC1" w14:textId="77777777" w:rsidR="007E6879" w:rsidRDefault="007E6879" w:rsidP="007E6879">
      <w:r>
        <w:t xml:space="preserve">  </w:t>
      </w:r>
    </w:p>
    <w:p w14:paraId="56007160" w14:textId="2701499D" w:rsidR="007E6879" w:rsidRDefault="007E6879" w:rsidP="007E6879">
      <w:pPr>
        <w:sectPr w:rsidR="007E6879" w:rsidSect="005A0C5C">
          <w:pgSz w:w="11907" w:h="16840" w:code="9"/>
          <w:pgMar w:top="1418" w:right="1701" w:bottom="1134" w:left="1843" w:header="284" w:footer="425" w:gutter="284"/>
          <w:cols w:space="720"/>
        </w:sectPr>
      </w:pPr>
      <w:r>
        <w:t>In 2021, 61% of Māori had a surgical abortion procedure compared with 50% of the non- Māori, non-Pacific group (</w:t>
      </w:r>
      <w:r w:rsidR="00414928">
        <w:fldChar w:fldCharType="begin"/>
      </w:r>
      <w:r w:rsidR="00414928">
        <w:instrText xml:space="preserve"> REF _Ref117009645 \h </w:instrText>
      </w:r>
      <w:r w:rsidR="00414928">
        <w:fldChar w:fldCharType="separate"/>
      </w:r>
      <w:r w:rsidR="00414928">
        <w:t xml:space="preserve">Figure </w:t>
      </w:r>
      <w:r w:rsidR="00414928">
        <w:rPr>
          <w:noProof/>
        </w:rPr>
        <w:t>2</w:t>
      </w:r>
      <w:r w:rsidR="00414928">
        <w:noBreakHyphen/>
      </w:r>
      <w:r w:rsidR="00414928">
        <w:rPr>
          <w:noProof/>
        </w:rPr>
        <w:t>3</w:t>
      </w:r>
      <w:r w:rsidR="00414928">
        <w:fldChar w:fldCharType="end"/>
      </w:r>
      <w:r>
        <w:t>). The finding that Māori are accessing abortion services at a later gestation on average may explain some of this difference, as EMA is only available up to 9-or 10-week gestation. It will be important to monitor trends now that DECIDE is delivering the national telehealth EMA service and as more locally based first-trimester in-person services become available.</w:t>
      </w:r>
    </w:p>
    <w:p w14:paraId="0E67134F" w14:textId="6E63F0C7" w:rsidR="007E6879" w:rsidRDefault="00414928" w:rsidP="00CB7FB7">
      <w:pPr>
        <w:pStyle w:val="Figure"/>
      </w:pPr>
      <w:bookmarkStart w:id="39" w:name="_Ref117009633"/>
      <w:bookmarkStart w:id="40" w:name="_Toc117267863"/>
      <w:r>
        <w:lastRenderedPageBreak/>
        <w:t xml:space="preserve">Figure </w:t>
      </w:r>
      <w:r w:rsidR="00D956E4">
        <w:fldChar w:fldCharType="begin"/>
      </w:r>
      <w:r w:rsidR="00D956E4">
        <w:instrText xml:space="preserve"> STYLEREF 1 \s </w:instrText>
      </w:r>
      <w:r w:rsidR="00D956E4">
        <w:fldChar w:fldCharType="separate"/>
      </w:r>
      <w:r>
        <w:rPr>
          <w:noProof/>
        </w:rPr>
        <w:t>2</w:t>
      </w:r>
      <w:r w:rsidR="00D956E4">
        <w:rPr>
          <w:noProof/>
        </w:rPr>
        <w:fldChar w:fldCharType="end"/>
      </w:r>
      <w:r>
        <w:noBreakHyphen/>
      </w:r>
      <w:r w:rsidR="00D956E4">
        <w:fldChar w:fldCharType="begin"/>
      </w:r>
      <w:r w:rsidR="00D956E4">
        <w:instrText xml:space="preserve"> SEQ Figure \* ARABIC \s 1 </w:instrText>
      </w:r>
      <w:r w:rsidR="00D956E4">
        <w:fldChar w:fldCharType="separate"/>
      </w:r>
      <w:r>
        <w:rPr>
          <w:noProof/>
        </w:rPr>
        <w:t>1</w:t>
      </w:r>
      <w:r w:rsidR="00D956E4">
        <w:rPr>
          <w:noProof/>
        </w:rPr>
        <w:fldChar w:fldCharType="end"/>
      </w:r>
      <w:bookmarkEnd w:id="39"/>
      <w:r>
        <w:t xml:space="preserve">: </w:t>
      </w:r>
      <w:r w:rsidR="007E6879" w:rsidRPr="007E6879">
        <w:t>Abortion rate by region of domicile, Māori versus non-Māori, non-Pacific, 2021</w:t>
      </w:r>
      <w:bookmarkEnd w:id="40"/>
    </w:p>
    <w:p w14:paraId="24609792" w14:textId="37B08B57" w:rsidR="00CB7FB7" w:rsidRDefault="00CB7FB7" w:rsidP="007E6879">
      <w:r>
        <w:rPr>
          <w:noProof/>
        </w:rPr>
        <w:drawing>
          <wp:inline distT="0" distB="0" distL="0" distR="0" wp14:anchorId="34238ECC" wp14:editId="75424106">
            <wp:extent cx="5114925" cy="2313141"/>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33072" cy="2321348"/>
                    </a:xfrm>
                    <a:prstGeom prst="rect">
                      <a:avLst/>
                    </a:prstGeom>
                    <a:noFill/>
                  </pic:spPr>
                </pic:pic>
              </a:graphicData>
            </a:graphic>
          </wp:inline>
        </w:drawing>
      </w:r>
    </w:p>
    <w:p w14:paraId="24A070BF" w14:textId="77777777" w:rsidR="00CB7FB7" w:rsidRDefault="00CB7FB7" w:rsidP="00CB7FB7"/>
    <w:p w14:paraId="24F37ED8" w14:textId="72E1DE56" w:rsidR="00CB7FB7" w:rsidRDefault="00414928" w:rsidP="00CB7FB7">
      <w:pPr>
        <w:pStyle w:val="Figure"/>
      </w:pPr>
      <w:bookmarkStart w:id="41" w:name="_Ref117009640"/>
      <w:bookmarkStart w:id="42" w:name="_Toc117267864"/>
      <w:r>
        <w:t xml:space="preserve">Figure </w:t>
      </w:r>
      <w:r w:rsidR="00D956E4">
        <w:fldChar w:fldCharType="begin"/>
      </w:r>
      <w:r w:rsidR="00D956E4">
        <w:instrText xml:space="preserve"> STYLEREF 1 \s </w:instrText>
      </w:r>
      <w:r w:rsidR="00D956E4">
        <w:fldChar w:fldCharType="separate"/>
      </w:r>
      <w:r>
        <w:rPr>
          <w:noProof/>
        </w:rPr>
        <w:t>2</w:t>
      </w:r>
      <w:r w:rsidR="00D956E4">
        <w:rPr>
          <w:noProof/>
        </w:rPr>
        <w:fldChar w:fldCharType="end"/>
      </w:r>
      <w:r>
        <w:noBreakHyphen/>
      </w:r>
      <w:r w:rsidR="00D956E4">
        <w:fldChar w:fldCharType="begin"/>
      </w:r>
      <w:r w:rsidR="00D956E4">
        <w:instrText xml:space="preserve"> SEQ Figure \* ARABIC \s 1 </w:instrText>
      </w:r>
      <w:r w:rsidR="00D956E4">
        <w:fldChar w:fldCharType="separate"/>
      </w:r>
      <w:r>
        <w:rPr>
          <w:noProof/>
        </w:rPr>
        <w:t>2</w:t>
      </w:r>
      <w:r w:rsidR="00D956E4">
        <w:rPr>
          <w:noProof/>
        </w:rPr>
        <w:fldChar w:fldCharType="end"/>
      </w:r>
      <w:bookmarkEnd w:id="41"/>
      <w:r>
        <w:t xml:space="preserve">: </w:t>
      </w:r>
      <w:r w:rsidR="00CB7FB7" w:rsidRPr="00CB7FB7">
        <w:t>Number of abortion procedures by age group, Māori versus non-Māori, non-Pacific, 2021</w:t>
      </w:r>
      <w:bookmarkEnd w:id="42"/>
    </w:p>
    <w:p w14:paraId="6EA89A55" w14:textId="24669C79" w:rsidR="00CB7FB7" w:rsidRDefault="00CB7FB7" w:rsidP="007E6879">
      <w:r>
        <w:rPr>
          <w:noProof/>
        </w:rPr>
        <w:drawing>
          <wp:inline distT="0" distB="0" distL="0" distR="0" wp14:anchorId="5B05B40E" wp14:editId="09C571ED">
            <wp:extent cx="5114925" cy="2723355"/>
            <wp:effectExtent l="0" t="0" r="0" b="127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25291" cy="2728874"/>
                    </a:xfrm>
                    <a:prstGeom prst="rect">
                      <a:avLst/>
                    </a:prstGeom>
                    <a:noFill/>
                  </pic:spPr>
                </pic:pic>
              </a:graphicData>
            </a:graphic>
          </wp:inline>
        </w:drawing>
      </w:r>
    </w:p>
    <w:p w14:paraId="269B1D76" w14:textId="77777777" w:rsidR="00CB7FB7" w:rsidRDefault="00CB7FB7" w:rsidP="00CB7FB7">
      <w:pPr>
        <w:pStyle w:val="Figure"/>
      </w:pPr>
    </w:p>
    <w:p w14:paraId="7304310C" w14:textId="77777777" w:rsidR="007D0568" w:rsidRDefault="007D0568" w:rsidP="007D0568"/>
    <w:p w14:paraId="75873340" w14:textId="27C606EB" w:rsidR="007D0568" w:rsidRPr="007D0568" w:rsidRDefault="007D0568" w:rsidP="007D0568">
      <w:pPr>
        <w:sectPr w:rsidR="007D0568" w:rsidRPr="007D0568" w:rsidSect="005A0C5C">
          <w:pgSz w:w="11907" w:h="16840" w:code="9"/>
          <w:pgMar w:top="1418" w:right="1701" w:bottom="1134" w:left="1843" w:header="284" w:footer="425" w:gutter="284"/>
          <w:cols w:space="720"/>
        </w:sectPr>
      </w:pPr>
    </w:p>
    <w:p w14:paraId="068D95C3" w14:textId="1F29F676" w:rsidR="00CB7FB7" w:rsidRDefault="00414928" w:rsidP="00CB7FB7">
      <w:pPr>
        <w:pStyle w:val="Figure"/>
      </w:pPr>
      <w:bookmarkStart w:id="43" w:name="_Ref117009645"/>
      <w:bookmarkStart w:id="44" w:name="_Toc117267865"/>
      <w:r>
        <w:lastRenderedPageBreak/>
        <w:t xml:space="preserve">Figure </w:t>
      </w:r>
      <w:r w:rsidR="00D956E4">
        <w:fldChar w:fldCharType="begin"/>
      </w:r>
      <w:r w:rsidR="00D956E4">
        <w:instrText xml:space="preserve"> STYLEREF 1 \s </w:instrText>
      </w:r>
      <w:r w:rsidR="00D956E4">
        <w:fldChar w:fldCharType="separate"/>
      </w:r>
      <w:r>
        <w:rPr>
          <w:noProof/>
        </w:rPr>
        <w:t>2</w:t>
      </w:r>
      <w:r w:rsidR="00D956E4">
        <w:rPr>
          <w:noProof/>
        </w:rPr>
        <w:fldChar w:fldCharType="end"/>
      </w:r>
      <w:r>
        <w:noBreakHyphen/>
      </w:r>
      <w:r w:rsidR="00D956E4">
        <w:fldChar w:fldCharType="begin"/>
      </w:r>
      <w:r w:rsidR="00D956E4">
        <w:instrText xml:space="preserve"> SEQ Figure \* ARABIC \s 1 </w:instrText>
      </w:r>
      <w:r w:rsidR="00D956E4">
        <w:fldChar w:fldCharType="separate"/>
      </w:r>
      <w:r>
        <w:rPr>
          <w:noProof/>
        </w:rPr>
        <w:t>3</w:t>
      </w:r>
      <w:r w:rsidR="00D956E4">
        <w:rPr>
          <w:noProof/>
        </w:rPr>
        <w:fldChar w:fldCharType="end"/>
      </w:r>
      <w:bookmarkEnd w:id="43"/>
      <w:r>
        <w:t xml:space="preserve">: </w:t>
      </w:r>
      <w:r w:rsidR="00CB7FB7" w:rsidRPr="00CB7FB7">
        <w:t>Number and percentage of abortion procedures by type of procedure, Māori versus non-Māori, non-Pacific, 2021</w:t>
      </w:r>
      <w:bookmarkEnd w:id="44"/>
    </w:p>
    <w:p w14:paraId="43326AEB" w14:textId="05B3A450" w:rsidR="00CB7FB7" w:rsidRPr="00CB7FB7" w:rsidRDefault="00CB7FB7" w:rsidP="00CB7FB7">
      <w:r>
        <w:rPr>
          <w:noProof/>
        </w:rPr>
        <w:drawing>
          <wp:inline distT="0" distB="0" distL="0" distR="0" wp14:anchorId="47144F0A" wp14:editId="76B0568E">
            <wp:extent cx="5114925" cy="2388926"/>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9284" cy="2390962"/>
                    </a:xfrm>
                    <a:prstGeom prst="rect">
                      <a:avLst/>
                    </a:prstGeom>
                    <a:noFill/>
                  </pic:spPr>
                </pic:pic>
              </a:graphicData>
            </a:graphic>
          </wp:inline>
        </w:drawing>
      </w:r>
    </w:p>
    <w:p w14:paraId="26DFD986" w14:textId="77777777" w:rsidR="000E3B86" w:rsidRDefault="000E3B86" w:rsidP="00BB4198">
      <w:pPr>
        <w:rPr>
          <w:b/>
          <w:color w:val="23305D"/>
          <w:spacing w:val="-10"/>
          <w:sz w:val="72"/>
        </w:rPr>
      </w:pPr>
      <w:bookmarkStart w:id="45" w:name="_bookmark4"/>
      <w:bookmarkEnd w:id="45"/>
    </w:p>
    <w:p w14:paraId="09087B00" w14:textId="77777777" w:rsidR="000E3B86" w:rsidRDefault="000E3B86" w:rsidP="007D0568">
      <w:pPr>
        <w:sectPr w:rsidR="000E3B86" w:rsidSect="005A0C5C">
          <w:pgSz w:w="11907" w:h="16840" w:code="9"/>
          <w:pgMar w:top="1418" w:right="1701" w:bottom="1134" w:left="1843" w:header="284" w:footer="425" w:gutter="284"/>
          <w:cols w:space="720"/>
        </w:sectPr>
      </w:pPr>
    </w:p>
    <w:p w14:paraId="43836B78" w14:textId="56695459" w:rsidR="00455CC9" w:rsidRDefault="000E3B86" w:rsidP="003C4F07">
      <w:pPr>
        <w:pStyle w:val="Heading1"/>
        <w:spacing w:before="0"/>
        <w:ind w:left="0" w:firstLine="0"/>
        <w:rPr>
          <w:bCs/>
        </w:rPr>
      </w:pPr>
      <w:bookmarkStart w:id="46" w:name="_Toc117606286"/>
      <w:r w:rsidRPr="000E3B86">
        <w:lastRenderedPageBreak/>
        <w:t xml:space="preserve">Ngā tukanga whakatahe | </w:t>
      </w:r>
      <w:r w:rsidRPr="000E3B86">
        <w:rPr>
          <w:b w:val="0"/>
        </w:rPr>
        <w:t>Section 3: Types of abortion procedures</w:t>
      </w:r>
      <w:bookmarkEnd w:id="46"/>
      <w:r w:rsidRPr="000E3B86">
        <w:rPr>
          <w:bCs/>
        </w:rPr>
        <w:t xml:space="preserve"> </w:t>
      </w:r>
    </w:p>
    <w:p w14:paraId="351A5F83" w14:textId="346459EF" w:rsidR="000E3B86" w:rsidRDefault="000E3B86" w:rsidP="000E3B86">
      <w:r>
        <w:t>The trend of increasing EMAs and decreasing surgical abortions continues. In 2021 EMAs (performed up to 10 weeks’ gestation) increased by 5%, and surgical abortion decreased by 5% compared with the previous year. In total, 43.8% (5,811) of all abortion procedures were EMAs in 2021, compared with 38.1% (5,049) in 2020. In total 53.5% (7,133) of all abortion procedures were surgical in 2021, compared with 58.9% (7,807) in 2020. Later medical abortion accounted for just 1.8% of all abortions, with numbers remaining static since 2017 (</w:t>
      </w:r>
      <w:r w:rsidR="00414928">
        <w:fldChar w:fldCharType="begin"/>
      </w:r>
      <w:r w:rsidR="00414928">
        <w:instrText xml:space="preserve"> REF _Ref117009655 \h </w:instrText>
      </w:r>
      <w:r w:rsidR="00414928">
        <w:fldChar w:fldCharType="separate"/>
      </w:r>
      <w:r w:rsidR="00414928">
        <w:t xml:space="preserve">Figure </w:t>
      </w:r>
      <w:r w:rsidR="00414928">
        <w:rPr>
          <w:noProof/>
        </w:rPr>
        <w:t>3</w:t>
      </w:r>
      <w:r w:rsidR="00414928">
        <w:noBreakHyphen/>
      </w:r>
      <w:r w:rsidR="00414928">
        <w:rPr>
          <w:noProof/>
        </w:rPr>
        <w:t>1</w:t>
      </w:r>
      <w:r w:rsidR="00414928">
        <w:fldChar w:fldCharType="end"/>
      </w:r>
      <w:r>
        <w:t>).</w:t>
      </w:r>
    </w:p>
    <w:p w14:paraId="4FCEE387" w14:textId="77777777" w:rsidR="000E3B86" w:rsidRDefault="000E3B86" w:rsidP="000E3B86"/>
    <w:p w14:paraId="4EFBA20F" w14:textId="721681ED" w:rsidR="000E3B86" w:rsidRDefault="000E3B86" w:rsidP="000E3B86">
      <w:r>
        <w:t>Analysis of people accessing abortion services based on the region where they live shows some significant differences. In 2021, 90.9% of those living in the West Coast and 74.1% of those living in the greater Wellington region who accessed an abortion had a surgical abortion, compared with only 10.2% of people living in Taranaki and 12.7% of people living in South Canterbury who had an abortion (</w:t>
      </w:r>
      <w:r w:rsidR="00414928">
        <w:fldChar w:fldCharType="begin"/>
      </w:r>
      <w:r w:rsidR="00414928">
        <w:instrText xml:space="preserve"> REF _Ref117009660 \h </w:instrText>
      </w:r>
      <w:r w:rsidR="00414928">
        <w:fldChar w:fldCharType="separate"/>
      </w:r>
      <w:r w:rsidR="00414928">
        <w:t xml:space="preserve">Figure </w:t>
      </w:r>
      <w:r w:rsidR="00414928">
        <w:rPr>
          <w:noProof/>
        </w:rPr>
        <w:t>3</w:t>
      </w:r>
      <w:r w:rsidR="00414928">
        <w:noBreakHyphen/>
      </w:r>
      <w:r w:rsidR="00414928">
        <w:rPr>
          <w:noProof/>
        </w:rPr>
        <w:t>2</w:t>
      </w:r>
      <w:r w:rsidR="00414928">
        <w:fldChar w:fldCharType="end"/>
      </w:r>
      <w:r>
        <w:t xml:space="preserve">). </w:t>
      </w:r>
    </w:p>
    <w:p w14:paraId="2685087F" w14:textId="77777777" w:rsidR="000E3B86" w:rsidRDefault="000E3B86" w:rsidP="000E3B86"/>
    <w:p w14:paraId="58A3AAF4" w14:textId="77777777" w:rsidR="000E3B86" w:rsidRDefault="000E3B86" w:rsidP="000E3B86">
      <w:r>
        <w:t>These differences may reflect differences in how services are set up in different regions and what services are available. Those having to travel significant distances for services face practical considerations that influence their decisions. For example, a first-trimester surgical procedure typically takes 15–20 minutes compared with several hours for an EMA. So West Coast patients who must travel the considerable distance to Canterbury for an abortion may be more likely to choose a surgical abortion so they can return home the same day rather than stay overnight in Christchurch.</w:t>
      </w:r>
    </w:p>
    <w:p w14:paraId="19E24309" w14:textId="77777777" w:rsidR="000E3B86" w:rsidRDefault="000E3B86" w:rsidP="000E3B86"/>
    <w:p w14:paraId="1832756E" w14:textId="37230A21" w:rsidR="000E3B86" w:rsidRDefault="000E3B86" w:rsidP="000E3B86">
      <w:r>
        <w:t>Looking at abortion procedures by region of service shows that similar numbers of procedures were performed in 2021 compared with 2020. The largest</w:t>
      </w:r>
      <w:r w:rsidR="00E86E47">
        <w:t xml:space="preserve"> service</w:t>
      </w:r>
      <w:r>
        <w:t xml:space="preserve"> decrease occurred in Canterbury and the largest </w:t>
      </w:r>
      <w:r w:rsidR="0094477B">
        <w:t xml:space="preserve">service </w:t>
      </w:r>
      <w:r>
        <w:t>increase in the Bay of Plenty (</w:t>
      </w:r>
      <w:r w:rsidR="00414928">
        <w:fldChar w:fldCharType="begin"/>
      </w:r>
      <w:r w:rsidR="00414928">
        <w:instrText xml:space="preserve"> REF _Ref117009669 \h </w:instrText>
      </w:r>
      <w:r w:rsidR="00414928">
        <w:fldChar w:fldCharType="separate"/>
      </w:r>
      <w:r w:rsidR="00414928">
        <w:t xml:space="preserve">Figure </w:t>
      </w:r>
      <w:r w:rsidR="00414928">
        <w:rPr>
          <w:noProof/>
        </w:rPr>
        <w:t>3</w:t>
      </w:r>
      <w:r w:rsidR="00414928">
        <w:noBreakHyphen/>
      </w:r>
      <w:r w:rsidR="00414928">
        <w:rPr>
          <w:noProof/>
        </w:rPr>
        <w:t>3</w:t>
      </w:r>
      <w:r w:rsidR="00414928">
        <w:fldChar w:fldCharType="end"/>
      </w:r>
      <w:r>
        <w:t xml:space="preserve"> and</w:t>
      </w:r>
      <w:r w:rsidR="00414928">
        <w:t xml:space="preserve"> </w:t>
      </w:r>
      <w:r w:rsidR="00414928">
        <w:fldChar w:fldCharType="begin"/>
      </w:r>
      <w:r w:rsidR="00414928">
        <w:instrText xml:space="preserve"> REF _Ref117009875 \h </w:instrText>
      </w:r>
      <w:r w:rsidR="00414928">
        <w:fldChar w:fldCharType="separate"/>
      </w:r>
      <w:r w:rsidR="00414928">
        <w:t xml:space="preserve">Table </w:t>
      </w:r>
      <w:r w:rsidR="00414928">
        <w:rPr>
          <w:noProof/>
        </w:rPr>
        <w:t>3</w:t>
      </w:r>
      <w:r w:rsidR="00414928">
        <w:noBreakHyphen/>
      </w:r>
      <w:r w:rsidR="00414928">
        <w:rPr>
          <w:noProof/>
        </w:rPr>
        <w:t>1</w:t>
      </w:r>
      <w:r w:rsidR="00414928">
        <w:fldChar w:fldCharType="end"/>
      </w:r>
      <w:r>
        <w:t xml:space="preserve">). </w:t>
      </w:r>
    </w:p>
    <w:p w14:paraId="62CFC989" w14:textId="77777777" w:rsidR="000E3B86" w:rsidRDefault="000E3B86" w:rsidP="000E3B86"/>
    <w:p w14:paraId="034021B8" w14:textId="77777777" w:rsidR="000E3B86" w:rsidRDefault="000E3B86" w:rsidP="000E3B86">
      <w:pPr>
        <w:sectPr w:rsidR="000E3B86" w:rsidSect="005A0C5C">
          <w:pgSz w:w="11907" w:h="16840" w:code="9"/>
          <w:pgMar w:top="1418" w:right="1701" w:bottom="1134" w:left="1843" w:header="284" w:footer="425" w:gutter="284"/>
          <w:cols w:space="720"/>
        </w:sectPr>
      </w:pPr>
    </w:p>
    <w:p w14:paraId="21D5C75B" w14:textId="226371FF" w:rsidR="000E3B86" w:rsidRDefault="00414928" w:rsidP="000E3B86">
      <w:pPr>
        <w:pStyle w:val="Figure"/>
      </w:pPr>
      <w:bookmarkStart w:id="47" w:name="_Ref117009655"/>
      <w:bookmarkStart w:id="48" w:name="_Toc117267866"/>
      <w:r>
        <w:lastRenderedPageBreak/>
        <w:t xml:space="preserve">Figure </w:t>
      </w:r>
      <w:r w:rsidR="00D956E4">
        <w:fldChar w:fldCharType="begin"/>
      </w:r>
      <w:r w:rsidR="00D956E4">
        <w:instrText xml:space="preserve"> STYLEREF 1 \s </w:instrText>
      </w:r>
      <w:r w:rsidR="00D956E4">
        <w:fldChar w:fldCharType="separate"/>
      </w:r>
      <w:r>
        <w:rPr>
          <w:noProof/>
        </w:rPr>
        <w:t>3</w:t>
      </w:r>
      <w:r w:rsidR="00D956E4">
        <w:rPr>
          <w:noProof/>
        </w:rPr>
        <w:fldChar w:fldCharType="end"/>
      </w:r>
      <w:r>
        <w:noBreakHyphen/>
      </w:r>
      <w:r w:rsidR="00D956E4">
        <w:fldChar w:fldCharType="begin"/>
      </w:r>
      <w:r w:rsidR="00D956E4">
        <w:instrText xml:space="preserve"> SEQ Figure \* ARABIC \s 1 </w:instrText>
      </w:r>
      <w:r w:rsidR="00D956E4">
        <w:fldChar w:fldCharType="separate"/>
      </w:r>
      <w:r>
        <w:rPr>
          <w:noProof/>
        </w:rPr>
        <w:t>1</w:t>
      </w:r>
      <w:r w:rsidR="00D956E4">
        <w:rPr>
          <w:noProof/>
        </w:rPr>
        <w:fldChar w:fldCharType="end"/>
      </w:r>
      <w:bookmarkEnd w:id="47"/>
      <w:r>
        <w:t xml:space="preserve">: </w:t>
      </w:r>
      <w:r w:rsidR="000E3B86">
        <w:t>Number of abortion procedures by procedure type, 2017–2021</w:t>
      </w:r>
      <w:bookmarkEnd w:id="48"/>
    </w:p>
    <w:p w14:paraId="4B0AA030" w14:textId="7F5F7364" w:rsidR="000E3B86" w:rsidRDefault="000E3B86" w:rsidP="000E3B86">
      <w:r>
        <w:rPr>
          <w:noProof/>
        </w:rPr>
        <w:drawing>
          <wp:inline distT="0" distB="0" distL="0" distR="0" wp14:anchorId="24D23CB5" wp14:editId="65F56E09">
            <wp:extent cx="5114260" cy="2388402"/>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3003" cy="2397155"/>
                    </a:xfrm>
                    <a:prstGeom prst="rect">
                      <a:avLst/>
                    </a:prstGeom>
                    <a:noFill/>
                  </pic:spPr>
                </pic:pic>
              </a:graphicData>
            </a:graphic>
          </wp:inline>
        </w:drawing>
      </w:r>
    </w:p>
    <w:p w14:paraId="6D2782C6" w14:textId="5CD4904F" w:rsidR="000E3B86" w:rsidRDefault="000E3B86" w:rsidP="000E3B86">
      <w:pPr>
        <w:pStyle w:val="Note"/>
      </w:pPr>
      <w:r w:rsidRPr="000E3B86">
        <w:t>Note: * Other abortion types include failed abortion, a secondary abortion following a failed abortion, and reports with procedure type missing. EMA = early medical abortion.</w:t>
      </w:r>
    </w:p>
    <w:p w14:paraId="61B10362" w14:textId="5EDBBAE4" w:rsidR="000E3B86" w:rsidRDefault="000E3B86" w:rsidP="000E3B86"/>
    <w:p w14:paraId="2E9D9312" w14:textId="344789DE" w:rsidR="000E3B86" w:rsidRDefault="00414928" w:rsidP="000E3B86">
      <w:pPr>
        <w:pStyle w:val="Figure"/>
      </w:pPr>
      <w:bookmarkStart w:id="49" w:name="_Ref117009660"/>
      <w:bookmarkStart w:id="50" w:name="_Toc117267867"/>
      <w:r>
        <w:t xml:space="preserve">Figure </w:t>
      </w:r>
      <w:r w:rsidR="00D956E4">
        <w:fldChar w:fldCharType="begin"/>
      </w:r>
      <w:r w:rsidR="00D956E4">
        <w:instrText xml:space="preserve"> STYLEREF 1 \s </w:instrText>
      </w:r>
      <w:r w:rsidR="00D956E4">
        <w:fldChar w:fldCharType="separate"/>
      </w:r>
      <w:r>
        <w:rPr>
          <w:noProof/>
        </w:rPr>
        <w:t>3</w:t>
      </w:r>
      <w:r w:rsidR="00D956E4">
        <w:rPr>
          <w:noProof/>
        </w:rPr>
        <w:fldChar w:fldCharType="end"/>
      </w:r>
      <w:r>
        <w:noBreakHyphen/>
      </w:r>
      <w:r w:rsidR="00D956E4">
        <w:fldChar w:fldCharType="begin"/>
      </w:r>
      <w:r w:rsidR="00D956E4">
        <w:instrText xml:space="preserve"> SEQ Figure \* ARABIC \s 1 </w:instrText>
      </w:r>
      <w:r w:rsidR="00D956E4">
        <w:fldChar w:fldCharType="separate"/>
      </w:r>
      <w:r>
        <w:rPr>
          <w:noProof/>
        </w:rPr>
        <w:t>2</w:t>
      </w:r>
      <w:r w:rsidR="00D956E4">
        <w:rPr>
          <w:noProof/>
        </w:rPr>
        <w:fldChar w:fldCharType="end"/>
      </w:r>
      <w:bookmarkEnd w:id="49"/>
      <w:r>
        <w:t xml:space="preserve">: </w:t>
      </w:r>
      <w:r w:rsidR="000E3B86" w:rsidRPr="000E3B86">
        <w:t>Number of abortion procedures by procedure type and region of domicile, 2021</w:t>
      </w:r>
      <w:bookmarkEnd w:id="50"/>
    </w:p>
    <w:p w14:paraId="1883297E" w14:textId="7DB9D2B5" w:rsidR="000E3B86" w:rsidRDefault="000E3B86" w:rsidP="000E3B86">
      <w:r>
        <w:rPr>
          <w:noProof/>
        </w:rPr>
        <w:drawing>
          <wp:inline distT="0" distB="0" distL="0" distR="0" wp14:anchorId="24B37F1E" wp14:editId="138B3134">
            <wp:extent cx="5113655" cy="3121116"/>
            <wp:effectExtent l="0" t="0" r="0" b="317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28263" cy="3130032"/>
                    </a:xfrm>
                    <a:prstGeom prst="rect">
                      <a:avLst/>
                    </a:prstGeom>
                    <a:noFill/>
                  </pic:spPr>
                </pic:pic>
              </a:graphicData>
            </a:graphic>
          </wp:inline>
        </w:drawing>
      </w:r>
    </w:p>
    <w:p w14:paraId="524F4B04" w14:textId="20905B38" w:rsidR="000E3B86" w:rsidRDefault="000E3B86" w:rsidP="000E3B86">
      <w:pPr>
        <w:pStyle w:val="Note"/>
      </w:pPr>
      <w:r w:rsidRPr="000E3B86">
        <w:t>Note: EMA = early medical abortion.</w:t>
      </w:r>
    </w:p>
    <w:p w14:paraId="16F0F42C" w14:textId="34D3F3F5" w:rsidR="000E3B86" w:rsidRDefault="000E3B86" w:rsidP="000E3B86"/>
    <w:p w14:paraId="010ABF61" w14:textId="77777777" w:rsidR="000E3B86" w:rsidRDefault="000E3B86" w:rsidP="000E3B86">
      <w:pPr>
        <w:sectPr w:rsidR="000E3B86" w:rsidSect="005A0C5C">
          <w:pgSz w:w="11907" w:h="16840" w:code="9"/>
          <w:pgMar w:top="1418" w:right="1701" w:bottom="1134" w:left="1843" w:header="284" w:footer="425" w:gutter="284"/>
          <w:cols w:space="720"/>
        </w:sectPr>
      </w:pPr>
    </w:p>
    <w:p w14:paraId="4242CBC8" w14:textId="100140F1" w:rsidR="000E3B86" w:rsidRDefault="000E3B86" w:rsidP="000E3B86">
      <w:pPr>
        <w:pStyle w:val="Figure"/>
      </w:pPr>
      <w:bookmarkStart w:id="51" w:name="_Ref117009669"/>
      <w:bookmarkStart w:id="52" w:name="_Toc117267868"/>
      <w:r>
        <w:rPr>
          <w:noProof/>
        </w:rPr>
        <w:lastRenderedPageBreak/>
        <w:drawing>
          <wp:anchor distT="0" distB="0" distL="114300" distR="114300" simplePos="0" relativeHeight="251660288" behindDoc="1" locked="0" layoutInCell="1" allowOverlap="1" wp14:anchorId="0013ABC5" wp14:editId="5DEB5AE0">
            <wp:simplePos x="0" y="0"/>
            <wp:positionH relativeFrom="column">
              <wp:posOffset>-635</wp:posOffset>
            </wp:positionH>
            <wp:positionV relativeFrom="page">
              <wp:posOffset>1190330</wp:posOffset>
            </wp:positionV>
            <wp:extent cx="5113655" cy="2969895"/>
            <wp:effectExtent l="0" t="0" r="0" b="1905"/>
            <wp:wrapTight wrapText="bothSides">
              <wp:wrapPolygon edited="0">
                <wp:start x="0" y="0"/>
                <wp:lineTo x="0" y="21475"/>
                <wp:lineTo x="21485" y="21475"/>
                <wp:lineTo x="21485" y="0"/>
                <wp:lineTo x="0" y="0"/>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13655" cy="2969895"/>
                    </a:xfrm>
                    <a:prstGeom prst="rect">
                      <a:avLst/>
                    </a:prstGeom>
                    <a:noFill/>
                  </pic:spPr>
                </pic:pic>
              </a:graphicData>
            </a:graphic>
            <wp14:sizeRelH relativeFrom="page">
              <wp14:pctWidth>0</wp14:pctWidth>
            </wp14:sizeRelH>
            <wp14:sizeRelV relativeFrom="page">
              <wp14:pctHeight>0</wp14:pctHeight>
            </wp14:sizeRelV>
          </wp:anchor>
        </w:drawing>
      </w:r>
      <w:r w:rsidR="00414928">
        <w:t xml:space="preserve">Figure </w:t>
      </w:r>
      <w:r w:rsidR="00D956E4">
        <w:fldChar w:fldCharType="begin"/>
      </w:r>
      <w:r w:rsidR="00D956E4">
        <w:instrText xml:space="preserve"> STYLEREF 1 \s </w:instrText>
      </w:r>
      <w:r w:rsidR="00D956E4">
        <w:fldChar w:fldCharType="separate"/>
      </w:r>
      <w:r w:rsidR="00414928">
        <w:rPr>
          <w:noProof/>
        </w:rPr>
        <w:t>3</w:t>
      </w:r>
      <w:r w:rsidR="00D956E4">
        <w:rPr>
          <w:noProof/>
        </w:rPr>
        <w:fldChar w:fldCharType="end"/>
      </w:r>
      <w:r w:rsidR="00414928">
        <w:noBreakHyphen/>
      </w:r>
      <w:r w:rsidR="00D956E4">
        <w:fldChar w:fldCharType="begin"/>
      </w:r>
      <w:r w:rsidR="00D956E4">
        <w:instrText xml:space="preserve"> SEQ Figure \* ARABIC \s 1 </w:instrText>
      </w:r>
      <w:r w:rsidR="00D956E4">
        <w:fldChar w:fldCharType="separate"/>
      </w:r>
      <w:r w:rsidR="00414928">
        <w:rPr>
          <w:noProof/>
        </w:rPr>
        <w:t>3</w:t>
      </w:r>
      <w:r w:rsidR="00D956E4">
        <w:rPr>
          <w:noProof/>
        </w:rPr>
        <w:fldChar w:fldCharType="end"/>
      </w:r>
      <w:bookmarkEnd w:id="51"/>
      <w:r w:rsidR="00414928">
        <w:t xml:space="preserve">: </w:t>
      </w:r>
      <w:r w:rsidRPr="000E3B86">
        <w:t>Number of abortion procedures by region of service, 2020 and 2021</w:t>
      </w:r>
      <w:bookmarkEnd w:id="52"/>
    </w:p>
    <w:p w14:paraId="41005A4D" w14:textId="652E5B72" w:rsidR="000E3B86" w:rsidRPr="000E3B86" w:rsidRDefault="000E3B86" w:rsidP="000E3B86"/>
    <w:p w14:paraId="7DED1FEC" w14:textId="4483DB86" w:rsidR="000E3B86" w:rsidRDefault="000E3B86" w:rsidP="000E3B86">
      <w:pPr>
        <w:pStyle w:val="Table"/>
      </w:pPr>
      <w:bookmarkStart w:id="53" w:name="_Ref117009875"/>
      <w:bookmarkStart w:id="54" w:name="_Toc117010078"/>
      <w:r>
        <w:t xml:space="preserve">Table </w:t>
      </w:r>
      <w:r w:rsidR="00D956E4">
        <w:fldChar w:fldCharType="begin"/>
      </w:r>
      <w:r w:rsidR="00D956E4">
        <w:instrText xml:space="preserve"> STYLEREF 1 \s </w:instrText>
      </w:r>
      <w:r w:rsidR="00D956E4">
        <w:fldChar w:fldCharType="separate"/>
      </w:r>
      <w:r w:rsidR="00414928">
        <w:rPr>
          <w:noProof/>
        </w:rPr>
        <w:t>3</w:t>
      </w:r>
      <w:r w:rsidR="00D956E4">
        <w:rPr>
          <w:noProof/>
        </w:rPr>
        <w:fldChar w:fldCharType="end"/>
      </w:r>
      <w:r w:rsidR="00414928">
        <w:noBreakHyphen/>
      </w:r>
      <w:r w:rsidR="00D956E4">
        <w:fldChar w:fldCharType="begin"/>
      </w:r>
      <w:r w:rsidR="00D956E4">
        <w:instrText xml:space="preserve"> S</w:instrText>
      </w:r>
      <w:r w:rsidR="00D956E4">
        <w:instrText xml:space="preserve">EQ Table \* ARABIC \s 1 </w:instrText>
      </w:r>
      <w:r w:rsidR="00D956E4">
        <w:fldChar w:fldCharType="separate"/>
      </w:r>
      <w:r w:rsidR="00414928">
        <w:rPr>
          <w:noProof/>
        </w:rPr>
        <w:t>1</w:t>
      </w:r>
      <w:r w:rsidR="00D956E4">
        <w:rPr>
          <w:noProof/>
        </w:rPr>
        <w:fldChar w:fldCharType="end"/>
      </w:r>
      <w:bookmarkEnd w:id="53"/>
      <w:r>
        <w:t xml:space="preserve">: </w:t>
      </w:r>
      <w:r w:rsidRPr="000E3B86">
        <w:t>Number of abortion procedures by region of service, 2020 and 2021</w:t>
      </w:r>
      <w:bookmarkEnd w:id="54"/>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689"/>
        <w:gridCol w:w="2690"/>
        <w:gridCol w:w="2690"/>
      </w:tblGrid>
      <w:tr w:rsidR="000E3B86" w:rsidRPr="000E3B86" w14:paraId="1288DD25" w14:textId="77777777" w:rsidTr="000E3B86">
        <w:tc>
          <w:tcPr>
            <w:tcW w:w="2689" w:type="dxa"/>
            <w:tcBorders>
              <w:top w:val="nil"/>
              <w:bottom w:val="nil"/>
            </w:tcBorders>
            <w:shd w:val="clear" w:color="auto" w:fill="D9D9D9" w:themeFill="background1" w:themeFillShade="D9"/>
          </w:tcPr>
          <w:p w14:paraId="33C5F6F2" w14:textId="636E46B5" w:rsidR="000E3B86" w:rsidRPr="000E3B86" w:rsidRDefault="000E3B86" w:rsidP="000E3B86">
            <w:pPr>
              <w:pStyle w:val="TableText"/>
              <w:rPr>
                <w:b/>
                <w:bCs/>
              </w:rPr>
            </w:pPr>
            <w:r w:rsidRPr="000E3B86">
              <w:rPr>
                <w:b/>
                <w:bCs/>
              </w:rPr>
              <w:t>Region</w:t>
            </w:r>
          </w:p>
        </w:tc>
        <w:tc>
          <w:tcPr>
            <w:tcW w:w="2690" w:type="dxa"/>
            <w:tcBorders>
              <w:top w:val="nil"/>
              <w:bottom w:val="nil"/>
            </w:tcBorders>
            <w:shd w:val="clear" w:color="auto" w:fill="D9D9D9" w:themeFill="background1" w:themeFillShade="D9"/>
          </w:tcPr>
          <w:p w14:paraId="4C9F79E1" w14:textId="189B7A7A" w:rsidR="000E3B86" w:rsidRPr="000E3B86" w:rsidRDefault="000E3B86" w:rsidP="000E3B86">
            <w:pPr>
              <w:pStyle w:val="TableText"/>
              <w:jc w:val="right"/>
              <w:rPr>
                <w:b/>
                <w:bCs/>
              </w:rPr>
            </w:pPr>
            <w:r w:rsidRPr="000E3B86">
              <w:rPr>
                <w:b/>
                <w:bCs/>
              </w:rPr>
              <w:t>2020</w:t>
            </w:r>
          </w:p>
        </w:tc>
        <w:tc>
          <w:tcPr>
            <w:tcW w:w="2690" w:type="dxa"/>
            <w:tcBorders>
              <w:top w:val="nil"/>
              <w:bottom w:val="nil"/>
            </w:tcBorders>
            <w:shd w:val="clear" w:color="auto" w:fill="D9D9D9" w:themeFill="background1" w:themeFillShade="D9"/>
          </w:tcPr>
          <w:p w14:paraId="1D139005" w14:textId="1FB6634E" w:rsidR="000E3B86" w:rsidRPr="000E3B86" w:rsidRDefault="000E3B86" w:rsidP="000E3B86">
            <w:pPr>
              <w:pStyle w:val="TableText"/>
              <w:jc w:val="right"/>
              <w:rPr>
                <w:b/>
                <w:bCs/>
              </w:rPr>
            </w:pPr>
            <w:r w:rsidRPr="000E3B86">
              <w:rPr>
                <w:b/>
                <w:bCs/>
              </w:rPr>
              <w:t>2021</w:t>
            </w:r>
          </w:p>
        </w:tc>
      </w:tr>
      <w:tr w:rsidR="000E3B86" w14:paraId="4E312A3B" w14:textId="77777777" w:rsidTr="000E3B86">
        <w:tc>
          <w:tcPr>
            <w:tcW w:w="2689" w:type="dxa"/>
            <w:tcBorders>
              <w:top w:val="nil"/>
            </w:tcBorders>
          </w:tcPr>
          <w:p w14:paraId="2798994D" w14:textId="330C57AA" w:rsidR="000E3B86" w:rsidRDefault="000E3B86" w:rsidP="000E3B86">
            <w:pPr>
              <w:pStyle w:val="TableText"/>
            </w:pPr>
            <w:r w:rsidRPr="0023517B">
              <w:t>Auckland</w:t>
            </w:r>
          </w:p>
        </w:tc>
        <w:tc>
          <w:tcPr>
            <w:tcW w:w="2690" w:type="dxa"/>
            <w:tcBorders>
              <w:top w:val="nil"/>
            </w:tcBorders>
          </w:tcPr>
          <w:p w14:paraId="243DF60B" w14:textId="7B8BF4AA" w:rsidR="000E3B86" w:rsidRDefault="000E3B86" w:rsidP="000E3B86">
            <w:pPr>
              <w:pStyle w:val="TableText"/>
              <w:jc w:val="right"/>
            </w:pPr>
            <w:r w:rsidRPr="0023517B">
              <w:t>4,656</w:t>
            </w:r>
          </w:p>
        </w:tc>
        <w:tc>
          <w:tcPr>
            <w:tcW w:w="2690" w:type="dxa"/>
            <w:tcBorders>
              <w:top w:val="nil"/>
            </w:tcBorders>
          </w:tcPr>
          <w:p w14:paraId="7814BA04" w14:textId="43360AC7" w:rsidR="000E3B86" w:rsidRDefault="000E3B86" w:rsidP="000E3B86">
            <w:pPr>
              <w:pStyle w:val="TableText"/>
              <w:jc w:val="right"/>
            </w:pPr>
            <w:r w:rsidRPr="0023517B">
              <w:t>4,597</w:t>
            </w:r>
          </w:p>
        </w:tc>
      </w:tr>
      <w:tr w:rsidR="000E3B86" w14:paraId="4A198ED8" w14:textId="77777777" w:rsidTr="000E3B86">
        <w:tc>
          <w:tcPr>
            <w:tcW w:w="2689" w:type="dxa"/>
          </w:tcPr>
          <w:p w14:paraId="4F2E0029" w14:textId="0B48593A" w:rsidR="000E3B86" w:rsidRDefault="000E3B86" w:rsidP="000E3B86">
            <w:pPr>
              <w:pStyle w:val="TableText"/>
            </w:pPr>
            <w:r w:rsidRPr="0023517B">
              <w:t>Canterbury</w:t>
            </w:r>
          </w:p>
        </w:tc>
        <w:tc>
          <w:tcPr>
            <w:tcW w:w="2690" w:type="dxa"/>
          </w:tcPr>
          <w:p w14:paraId="32C8FFDC" w14:textId="7193ACE1" w:rsidR="000E3B86" w:rsidRDefault="000E3B86" w:rsidP="000E3B86">
            <w:pPr>
              <w:pStyle w:val="TableText"/>
              <w:jc w:val="right"/>
            </w:pPr>
            <w:r w:rsidRPr="0023517B">
              <w:t>1,612</w:t>
            </w:r>
          </w:p>
        </w:tc>
        <w:tc>
          <w:tcPr>
            <w:tcW w:w="2690" w:type="dxa"/>
          </w:tcPr>
          <w:p w14:paraId="640C6207" w14:textId="495C3763" w:rsidR="000E3B86" w:rsidRDefault="000E3B86" w:rsidP="000E3B86">
            <w:pPr>
              <w:pStyle w:val="TableText"/>
              <w:jc w:val="right"/>
            </w:pPr>
            <w:r w:rsidRPr="0023517B">
              <w:t>1,470</w:t>
            </w:r>
          </w:p>
        </w:tc>
      </w:tr>
      <w:tr w:rsidR="000E3B86" w14:paraId="4E4FEAEC" w14:textId="77777777" w:rsidTr="000E3B86">
        <w:tc>
          <w:tcPr>
            <w:tcW w:w="2689" w:type="dxa"/>
          </w:tcPr>
          <w:p w14:paraId="5189C850" w14:textId="71C5B059" w:rsidR="000E3B86" w:rsidRDefault="000E3B86" w:rsidP="000E3B86">
            <w:pPr>
              <w:pStyle w:val="TableText"/>
            </w:pPr>
            <w:r w:rsidRPr="0023517B">
              <w:t>Capital &amp; Coast</w:t>
            </w:r>
          </w:p>
        </w:tc>
        <w:tc>
          <w:tcPr>
            <w:tcW w:w="2690" w:type="dxa"/>
          </w:tcPr>
          <w:p w14:paraId="2DD688B8" w14:textId="480B28F0" w:rsidR="000E3B86" w:rsidRDefault="000E3B86" w:rsidP="000E3B86">
            <w:pPr>
              <w:pStyle w:val="TableText"/>
              <w:jc w:val="right"/>
            </w:pPr>
            <w:r w:rsidRPr="0023517B">
              <w:t>1,259</w:t>
            </w:r>
          </w:p>
        </w:tc>
        <w:tc>
          <w:tcPr>
            <w:tcW w:w="2690" w:type="dxa"/>
          </w:tcPr>
          <w:p w14:paraId="1A47C4A7" w14:textId="6F2E5A86" w:rsidR="000E3B86" w:rsidRDefault="000E3B86" w:rsidP="000E3B86">
            <w:pPr>
              <w:pStyle w:val="TableText"/>
              <w:jc w:val="right"/>
            </w:pPr>
            <w:r w:rsidRPr="0023517B">
              <w:t>1,297</w:t>
            </w:r>
          </w:p>
        </w:tc>
      </w:tr>
      <w:tr w:rsidR="000E3B86" w14:paraId="6A8830C7" w14:textId="77777777" w:rsidTr="000E3B86">
        <w:tc>
          <w:tcPr>
            <w:tcW w:w="2689" w:type="dxa"/>
          </w:tcPr>
          <w:p w14:paraId="6AF438AC" w14:textId="6053B0A0" w:rsidR="000E3B86" w:rsidRDefault="000E3B86" w:rsidP="000E3B86">
            <w:pPr>
              <w:pStyle w:val="TableText"/>
            </w:pPr>
            <w:r w:rsidRPr="0023517B">
              <w:t>Waikato</w:t>
            </w:r>
          </w:p>
        </w:tc>
        <w:tc>
          <w:tcPr>
            <w:tcW w:w="2690" w:type="dxa"/>
          </w:tcPr>
          <w:p w14:paraId="362F0FA1" w14:textId="05ABE456" w:rsidR="000E3B86" w:rsidRDefault="000E3B86" w:rsidP="000E3B86">
            <w:pPr>
              <w:pStyle w:val="TableText"/>
              <w:jc w:val="right"/>
            </w:pPr>
            <w:r w:rsidRPr="0023517B">
              <w:t>997</w:t>
            </w:r>
          </w:p>
        </w:tc>
        <w:tc>
          <w:tcPr>
            <w:tcW w:w="2690" w:type="dxa"/>
          </w:tcPr>
          <w:p w14:paraId="467751C1" w14:textId="2E637489" w:rsidR="000E3B86" w:rsidRDefault="000E3B86" w:rsidP="000E3B86">
            <w:pPr>
              <w:pStyle w:val="TableText"/>
              <w:jc w:val="right"/>
            </w:pPr>
            <w:r w:rsidRPr="0023517B">
              <w:t>989</w:t>
            </w:r>
          </w:p>
        </w:tc>
      </w:tr>
      <w:tr w:rsidR="000E3B86" w14:paraId="5E4DAE33" w14:textId="77777777" w:rsidTr="000E3B86">
        <w:tc>
          <w:tcPr>
            <w:tcW w:w="2689" w:type="dxa"/>
          </w:tcPr>
          <w:p w14:paraId="05C43011" w14:textId="387A7593" w:rsidR="000E3B86" w:rsidRDefault="000E3B86" w:rsidP="000E3B86">
            <w:pPr>
              <w:pStyle w:val="TableText"/>
            </w:pPr>
            <w:r w:rsidRPr="0023517B">
              <w:t>Southern</w:t>
            </w:r>
          </w:p>
        </w:tc>
        <w:tc>
          <w:tcPr>
            <w:tcW w:w="2690" w:type="dxa"/>
          </w:tcPr>
          <w:p w14:paraId="5274B39F" w14:textId="4CFD5F05" w:rsidR="000E3B86" w:rsidRDefault="000E3B86" w:rsidP="000E3B86">
            <w:pPr>
              <w:pStyle w:val="TableText"/>
              <w:jc w:val="right"/>
            </w:pPr>
            <w:r w:rsidRPr="0023517B">
              <w:t>987</w:t>
            </w:r>
          </w:p>
        </w:tc>
        <w:tc>
          <w:tcPr>
            <w:tcW w:w="2690" w:type="dxa"/>
          </w:tcPr>
          <w:p w14:paraId="621BC47C" w14:textId="2F331BC2" w:rsidR="000E3B86" w:rsidRDefault="000E3B86" w:rsidP="000E3B86">
            <w:pPr>
              <w:pStyle w:val="TableText"/>
              <w:jc w:val="right"/>
            </w:pPr>
            <w:r w:rsidRPr="0023517B">
              <w:t>969</w:t>
            </w:r>
          </w:p>
        </w:tc>
      </w:tr>
      <w:tr w:rsidR="000E3B86" w14:paraId="58FEA7BD" w14:textId="77777777" w:rsidTr="000E3B86">
        <w:tc>
          <w:tcPr>
            <w:tcW w:w="2689" w:type="dxa"/>
          </w:tcPr>
          <w:p w14:paraId="6520BC9B" w14:textId="56BCAC41" w:rsidR="000E3B86" w:rsidRDefault="000E3B86" w:rsidP="000E3B86">
            <w:pPr>
              <w:pStyle w:val="TableText"/>
            </w:pPr>
            <w:r w:rsidRPr="0023517B">
              <w:t>MidCentral</w:t>
            </w:r>
          </w:p>
        </w:tc>
        <w:tc>
          <w:tcPr>
            <w:tcW w:w="2690" w:type="dxa"/>
          </w:tcPr>
          <w:p w14:paraId="33F07D98" w14:textId="1F291E18" w:rsidR="000E3B86" w:rsidRDefault="000E3B86" w:rsidP="000E3B86">
            <w:pPr>
              <w:pStyle w:val="TableText"/>
              <w:jc w:val="right"/>
            </w:pPr>
            <w:r w:rsidRPr="0023517B">
              <w:t>902</w:t>
            </w:r>
          </w:p>
        </w:tc>
        <w:tc>
          <w:tcPr>
            <w:tcW w:w="2690" w:type="dxa"/>
          </w:tcPr>
          <w:p w14:paraId="2C0F10A7" w14:textId="07744874" w:rsidR="000E3B86" w:rsidRDefault="000E3B86" w:rsidP="000E3B86">
            <w:pPr>
              <w:pStyle w:val="TableText"/>
              <w:jc w:val="right"/>
            </w:pPr>
            <w:r w:rsidRPr="0023517B">
              <w:t>932</w:t>
            </w:r>
          </w:p>
        </w:tc>
      </w:tr>
      <w:tr w:rsidR="000E3B86" w14:paraId="3B0448A9" w14:textId="77777777" w:rsidTr="000E3B86">
        <w:tc>
          <w:tcPr>
            <w:tcW w:w="2689" w:type="dxa"/>
          </w:tcPr>
          <w:p w14:paraId="3C75EC08" w14:textId="130C336E" w:rsidR="000E3B86" w:rsidRDefault="000E3B86" w:rsidP="000E3B86">
            <w:pPr>
              <w:pStyle w:val="TableText"/>
            </w:pPr>
            <w:r w:rsidRPr="0023517B">
              <w:t>Lakes</w:t>
            </w:r>
          </w:p>
        </w:tc>
        <w:tc>
          <w:tcPr>
            <w:tcW w:w="2690" w:type="dxa"/>
          </w:tcPr>
          <w:p w14:paraId="12ECB7BD" w14:textId="561DB9A8" w:rsidR="000E3B86" w:rsidRDefault="000E3B86" w:rsidP="000E3B86">
            <w:pPr>
              <w:pStyle w:val="TableText"/>
              <w:jc w:val="right"/>
            </w:pPr>
            <w:r w:rsidRPr="0023517B">
              <w:t>794</w:t>
            </w:r>
          </w:p>
        </w:tc>
        <w:tc>
          <w:tcPr>
            <w:tcW w:w="2690" w:type="dxa"/>
          </w:tcPr>
          <w:p w14:paraId="1E51966B" w14:textId="4D6852CC" w:rsidR="000E3B86" w:rsidRDefault="000E3B86" w:rsidP="000E3B86">
            <w:pPr>
              <w:pStyle w:val="TableText"/>
              <w:jc w:val="right"/>
            </w:pPr>
            <w:r w:rsidRPr="0023517B">
              <w:t>802</w:t>
            </w:r>
          </w:p>
        </w:tc>
      </w:tr>
      <w:tr w:rsidR="000E3B86" w14:paraId="6D7C7204" w14:textId="77777777" w:rsidTr="000E3B86">
        <w:tc>
          <w:tcPr>
            <w:tcW w:w="2689" w:type="dxa"/>
          </w:tcPr>
          <w:p w14:paraId="43E26FD6" w14:textId="363D441C" w:rsidR="000E3B86" w:rsidRDefault="000E3B86" w:rsidP="000E3B86">
            <w:pPr>
              <w:pStyle w:val="TableText"/>
            </w:pPr>
            <w:r w:rsidRPr="0023517B">
              <w:t>Northland</w:t>
            </w:r>
          </w:p>
        </w:tc>
        <w:tc>
          <w:tcPr>
            <w:tcW w:w="2690" w:type="dxa"/>
          </w:tcPr>
          <w:p w14:paraId="60E94087" w14:textId="676AC481" w:rsidR="000E3B86" w:rsidRDefault="000E3B86" w:rsidP="000E3B86">
            <w:pPr>
              <w:pStyle w:val="TableText"/>
              <w:jc w:val="right"/>
            </w:pPr>
            <w:r w:rsidRPr="0023517B">
              <w:t>413</w:t>
            </w:r>
          </w:p>
        </w:tc>
        <w:tc>
          <w:tcPr>
            <w:tcW w:w="2690" w:type="dxa"/>
          </w:tcPr>
          <w:p w14:paraId="6F5D6870" w14:textId="06017D02" w:rsidR="000E3B86" w:rsidRDefault="000E3B86" w:rsidP="000E3B86">
            <w:pPr>
              <w:pStyle w:val="TableText"/>
              <w:jc w:val="right"/>
            </w:pPr>
            <w:r w:rsidRPr="0023517B">
              <w:t>480</w:t>
            </w:r>
          </w:p>
        </w:tc>
      </w:tr>
      <w:tr w:rsidR="000E3B86" w14:paraId="568A72E8" w14:textId="77777777" w:rsidTr="000E3B86">
        <w:tc>
          <w:tcPr>
            <w:tcW w:w="2689" w:type="dxa"/>
          </w:tcPr>
          <w:p w14:paraId="5A2F01DB" w14:textId="022557AC" w:rsidR="000E3B86" w:rsidRDefault="000E3B86" w:rsidP="000E3B86">
            <w:pPr>
              <w:pStyle w:val="TableText"/>
            </w:pPr>
            <w:r w:rsidRPr="0023517B">
              <w:t>Hawke’s Bay</w:t>
            </w:r>
          </w:p>
        </w:tc>
        <w:tc>
          <w:tcPr>
            <w:tcW w:w="2690" w:type="dxa"/>
          </w:tcPr>
          <w:p w14:paraId="586718E1" w14:textId="6DA11FD2" w:rsidR="000E3B86" w:rsidRDefault="000E3B86" w:rsidP="000E3B86">
            <w:pPr>
              <w:pStyle w:val="TableText"/>
              <w:jc w:val="right"/>
            </w:pPr>
            <w:r w:rsidRPr="0023517B">
              <w:t>420</w:t>
            </w:r>
          </w:p>
        </w:tc>
        <w:tc>
          <w:tcPr>
            <w:tcW w:w="2690" w:type="dxa"/>
          </w:tcPr>
          <w:p w14:paraId="06326647" w14:textId="594EC04A" w:rsidR="000E3B86" w:rsidRDefault="000E3B86" w:rsidP="000E3B86">
            <w:pPr>
              <w:pStyle w:val="TableText"/>
              <w:jc w:val="right"/>
            </w:pPr>
            <w:r w:rsidRPr="0023517B">
              <w:t>446</w:t>
            </w:r>
          </w:p>
        </w:tc>
      </w:tr>
      <w:tr w:rsidR="000E3B86" w14:paraId="6F88DC2F" w14:textId="77777777" w:rsidTr="000E3B86">
        <w:tc>
          <w:tcPr>
            <w:tcW w:w="2689" w:type="dxa"/>
          </w:tcPr>
          <w:p w14:paraId="18670234" w14:textId="3D33B12C" w:rsidR="000E3B86" w:rsidRDefault="000E3B86" w:rsidP="000E3B86">
            <w:pPr>
              <w:pStyle w:val="TableText"/>
            </w:pPr>
            <w:r w:rsidRPr="0023517B">
              <w:t>Nelson Marlborough</w:t>
            </w:r>
          </w:p>
        </w:tc>
        <w:tc>
          <w:tcPr>
            <w:tcW w:w="2690" w:type="dxa"/>
          </w:tcPr>
          <w:p w14:paraId="42CC4927" w14:textId="0320BA1B" w:rsidR="000E3B86" w:rsidRDefault="000E3B86" w:rsidP="000E3B86">
            <w:pPr>
              <w:pStyle w:val="TableText"/>
              <w:jc w:val="right"/>
            </w:pPr>
            <w:r w:rsidRPr="0023517B">
              <w:t>328</w:t>
            </w:r>
          </w:p>
        </w:tc>
        <w:tc>
          <w:tcPr>
            <w:tcW w:w="2690" w:type="dxa"/>
          </w:tcPr>
          <w:p w14:paraId="321F22DA" w14:textId="19905E79" w:rsidR="000E3B86" w:rsidRDefault="000E3B86" w:rsidP="000E3B86">
            <w:pPr>
              <w:pStyle w:val="TableText"/>
              <w:jc w:val="right"/>
            </w:pPr>
            <w:r w:rsidRPr="0023517B">
              <w:t>364</w:t>
            </w:r>
          </w:p>
        </w:tc>
      </w:tr>
      <w:tr w:rsidR="000E3B86" w14:paraId="0291EBE6" w14:textId="77777777" w:rsidTr="000E3B86">
        <w:tc>
          <w:tcPr>
            <w:tcW w:w="2689" w:type="dxa"/>
          </w:tcPr>
          <w:p w14:paraId="7073F2DA" w14:textId="5285186E" w:rsidR="000E3B86" w:rsidRDefault="000E3B86" w:rsidP="000E3B86">
            <w:pPr>
              <w:pStyle w:val="TableText"/>
            </w:pPr>
            <w:r w:rsidRPr="0023517B">
              <w:t>Bay of Plenty</w:t>
            </w:r>
          </w:p>
        </w:tc>
        <w:tc>
          <w:tcPr>
            <w:tcW w:w="2690" w:type="dxa"/>
          </w:tcPr>
          <w:p w14:paraId="2B389819" w14:textId="570727F3" w:rsidR="000E3B86" w:rsidRDefault="000E3B86" w:rsidP="000E3B86">
            <w:pPr>
              <w:pStyle w:val="TableText"/>
              <w:jc w:val="right"/>
            </w:pPr>
            <w:r w:rsidRPr="0023517B">
              <w:t>246</w:t>
            </w:r>
          </w:p>
        </w:tc>
        <w:tc>
          <w:tcPr>
            <w:tcW w:w="2690" w:type="dxa"/>
          </w:tcPr>
          <w:p w14:paraId="352FB726" w14:textId="48947602" w:rsidR="000E3B86" w:rsidRDefault="000E3B86" w:rsidP="000E3B86">
            <w:pPr>
              <w:pStyle w:val="TableText"/>
              <w:jc w:val="right"/>
            </w:pPr>
            <w:r w:rsidRPr="0023517B">
              <w:t>305</w:t>
            </w:r>
          </w:p>
        </w:tc>
      </w:tr>
      <w:tr w:rsidR="000E3B86" w14:paraId="5E7E3FF8" w14:textId="77777777" w:rsidTr="000E3B86">
        <w:tc>
          <w:tcPr>
            <w:tcW w:w="2689" w:type="dxa"/>
          </w:tcPr>
          <w:p w14:paraId="331387C9" w14:textId="028017AD" w:rsidR="000E3B86" w:rsidRDefault="000E3B86" w:rsidP="000E3B86">
            <w:pPr>
              <w:pStyle w:val="TableText"/>
            </w:pPr>
            <w:r w:rsidRPr="0023517B">
              <w:t>Taranaki</w:t>
            </w:r>
          </w:p>
        </w:tc>
        <w:tc>
          <w:tcPr>
            <w:tcW w:w="2690" w:type="dxa"/>
          </w:tcPr>
          <w:p w14:paraId="0F4CEA77" w14:textId="0718FF60" w:rsidR="000E3B86" w:rsidRDefault="000E3B86" w:rsidP="000E3B86">
            <w:pPr>
              <w:pStyle w:val="TableText"/>
              <w:jc w:val="right"/>
            </w:pPr>
            <w:r w:rsidRPr="0023517B">
              <w:t>304</w:t>
            </w:r>
          </w:p>
        </w:tc>
        <w:tc>
          <w:tcPr>
            <w:tcW w:w="2690" w:type="dxa"/>
          </w:tcPr>
          <w:p w14:paraId="14CB8371" w14:textId="6509A9D7" w:rsidR="000E3B86" w:rsidRDefault="000E3B86" w:rsidP="000E3B86">
            <w:pPr>
              <w:pStyle w:val="TableText"/>
              <w:jc w:val="right"/>
            </w:pPr>
            <w:r w:rsidRPr="0023517B">
              <w:t>283</w:t>
            </w:r>
          </w:p>
        </w:tc>
      </w:tr>
      <w:tr w:rsidR="000E3B86" w14:paraId="64EEF0A5" w14:textId="77777777" w:rsidTr="000E3B86">
        <w:tc>
          <w:tcPr>
            <w:tcW w:w="2689" w:type="dxa"/>
          </w:tcPr>
          <w:p w14:paraId="2C68F698" w14:textId="3EC59522" w:rsidR="000E3B86" w:rsidRDefault="000E3B86" w:rsidP="000E3B86">
            <w:pPr>
              <w:pStyle w:val="TableText"/>
            </w:pPr>
            <w:r w:rsidRPr="0023517B">
              <w:t>Tairāwhiti</w:t>
            </w:r>
          </w:p>
        </w:tc>
        <w:tc>
          <w:tcPr>
            <w:tcW w:w="2690" w:type="dxa"/>
          </w:tcPr>
          <w:p w14:paraId="51C8F577" w14:textId="3CF70375" w:rsidR="000E3B86" w:rsidRDefault="000E3B86" w:rsidP="000E3B86">
            <w:pPr>
              <w:pStyle w:val="TableText"/>
              <w:jc w:val="right"/>
            </w:pPr>
            <w:r w:rsidRPr="0023517B">
              <w:t>172</w:t>
            </w:r>
          </w:p>
        </w:tc>
        <w:tc>
          <w:tcPr>
            <w:tcW w:w="2690" w:type="dxa"/>
          </w:tcPr>
          <w:p w14:paraId="257DC4AD" w14:textId="6B4C6BA1" w:rsidR="000E3B86" w:rsidRDefault="000E3B86" w:rsidP="000E3B86">
            <w:pPr>
              <w:pStyle w:val="TableText"/>
              <w:jc w:val="right"/>
            </w:pPr>
            <w:r w:rsidRPr="0023517B">
              <w:t>167</w:t>
            </w:r>
          </w:p>
        </w:tc>
      </w:tr>
      <w:tr w:rsidR="000E3B86" w14:paraId="641B0CF0" w14:textId="77777777" w:rsidTr="000E3B86">
        <w:tc>
          <w:tcPr>
            <w:tcW w:w="2689" w:type="dxa"/>
          </w:tcPr>
          <w:p w14:paraId="3D92D4F1" w14:textId="6DC9EE4E" w:rsidR="000E3B86" w:rsidRDefault="000E3B86" w:rsidP="000E3B86">
            <w:pPr>
              <w:pStyle w:val="TableText"/>
            </w:pPr>
            <w:r w:rsidRPr="0023517B">
              <w:t>South Canterbury</w:t>
            </w:r>
          </w:p>
        </w:tc>
        <w:tc>
          <w:tcPr>
            <w:tcW w:w="2690" w:type="dxa"/>
          </w:tcPr>
          <w:p w14:paraId="44FFE3B6" w14:textId="76C8190C" w:rsidR="000E3B86" w:rsidRDefault="000E3B86" w:rsidP="000E3B86">
            <w:pPr>
              <w:pStyle w:val="TableText"/>
              <w:jc w:val="right"/>
            </w:pPr>
            <w:r w:rsidRPr="0023517B">
              <w:t>55</w:t>
            </w:r>
          </w:p>
        </w:tc>
        <w:tc>
          <w:tcPr>
            <w:tcW w:w="2690" w:type="dxa"/>
          </w:tcPr>
          <w:p w14:paraId="27CFA5DE" w14:textId="7575E528" w:rsidR="000E3B86" w:rsidRDefault="000E3B86" w:rsidP="000E3B86">
            <w:pPr>
              <w:pStyle w:val="TableText"/>
              <w:jc w:val="right"/>
            </w:pPr>
            <w:r w:rsidRPr="0023517B">
              <w:t>57</w:t>
            </w:r>
          </w:p>
        </w:tc>
      </w:tr>
      <w:tr w:rsidR="000E3B86" w14:paraId="426D8413" w14:textId="77777777" w:rsidTr="000E3B86">
        <w:tc>
          <w:tcPr>
            <w:tcW w:w="2689" w:type="dxa"/>
          </w:tcPr>
          <w:p w14:paraId="7CCC447A" w14:textId="46E51CDA" w:rsidR="000E3B86" w:rsidRDefault="000E3B86" w:rsidP="000E3B86">
            <w:pPr>
              <w:pStyle w:val="TableText"/>
            </w:pPr>
            <w:r w:rsidRPr="0023517B">
              <w:t>Counties Manukau</w:t>
            </w:r>
          </w:p>
        </w:tc>
        <w:tc>
          <w:tcPr>
            <w:tcW w:w="2690" w:type="dxa"/>
          </w:tcPr>
          <w:p w14:paraId="436BEEBC" w14:textId="5E90B1A2" w:rsidR="000E3B86" w:rsidRDefault="000E3B86" w:rsidP="000E3B86">
            <w:pPr>
              <w:pStyle w:val="TableText"/>
              <w:jc w:val="right"/>
            </w:pPr>
            <w:r w:rsidRPr="0023517B">
              <w:t>53</w:t>
            </w:r>
          </w:p>
        </w:tc>
        <w:tc>
          <w:tcPr>
            <w:tcW w:w="2690" w:type="dxa"/>
          </w:tcPr>
          <w:p w14:paraId="1EB28A3A" w14:textId="6FFB76E7" w:rsidR="000E3B86" w:rsidRDefault="000E3B86" w:rsidP="000E3B86">
            <w:pPr>
              <w:pStyle w:val="TableText"/>
              <w:jc w:val="right"/>
            </w:pPr>
            <w:r w:rsidRPr="0023517B">
              <w:t>53</w:t>
            </w:r>
          </w:p>
        </w:tc>
      </w:tr>
      <w:tr w:rsidR="000E3B86" w14:paraId="2ADDE431" w14:textId="77777777" w:rsidTr="000E3B86">
        <w:tc>
          <w:tcPr>
            <w:tcW w:w="2689" w:type="dxa"/>
          </w:tcPr>
          <w:p w14:paraId="79E8F77A" w14:textId="79BB4B70" w:rsidR="000E3B86" w:rsidRPr="0023517B" w:rsidRDefault="000E3B86" w:rsidP="000E3B86">
            <w:pPr>
              <w:pStyle w:val="TableText"/>
            </w:pPr>
            <w:r w:rsidRPr="00A40172">
              <w:t>Waitematā</w:t>
            </w:r>
          </w:p>
        </w:tc>
        <w:tc>
          <w:tcPr>
            <w:tcW w:w="2690" w:type="dxa"/>
          </w:tcPr>
          <w:p w14:paraId="796AF38F" w14:textId="2149F83B" w:rsidR="000E3B86" w:rsidRPr="0023517B" w:rsidRDefault="000E3B86" w:rsidP="000E3B86">
            <w:pPr>
              <w:pStyle w:val="TableText"/>
              <w:jc w:val="right"/>
            </w:pPr>
            <w:r w:rsidRPr="00A40172">
              <w:t>45</w:t>
            </w:r>
          </w:p>
        </w:tc>
        <w:tc>
          <w:tcPr>
            <w:tcW w:w="2690" w:type="dxa"/>
          </w:tcPr>
          <w:p w14:paraId="170EB90D" w14:textId="2DC4C2AE" w:rsidR="000E3B86" w:rsidRPr="0023517B" w:rsidRDefault="000E3B86" w:rsidP="000E3B86">
            <w:pPr>
              <w:pStyle w:val="TableText"/>
              <w:jc w:val="right"/>
            </w:pPr>
            <w:r w:rsidRPr="00A40172">
              <w:t>40</w:t>
            </w:r>
          </w:p>
        </w:tc>
      </w:tr>
    </w:tbl>
    <w:p w14:paraId="121CF52E" w14:textId="77777777" w:rsidR="000E3B86" w:rsidRDefault="000E3B86" w:rsidP="000E3B86">
      <w:pPr>
        <w:pStyle w:val="Table"/>
      </w:pPr>
    </w:p>
    <w:p w14:paraId="3EECA346" w14:textId="77777777" w:rsidR="000E3B86" w:rsidRDefault="000E3B86" w:rsidP="000E3B86">
      <w:pPr>
        <w:rPr>
          <w:b/>
          <w:sz w:val="20"/>
        </w:rPr>
        <w:sectPr w:rsidR="000E3B86" w:rsidSect="005A0C5C">
          <w:pgSz w:w="11907" w:h="16840" w:code="9"/>
          <w:pgMar w:top="1418" w:right="1701" w:bottom="1134" w:left="1843" w:header="284" w:footer="425" w:gutter="284"/>
          <w:cols w:space="720"/>
        </w:sectPr>
      </w:pPr>
    </w:p>
    <w:p w14:paraId="0C21CDC4" w14:textId="365A4FCE" w:rsidR="000E3B86" w:rsidRPr="000E3B86" w:rsidRDefault="000E3B86" w:rsidP="000E3B86">
      <w:pPr>
        <w:pStyle w:val="Heading1"/>
        <w:spacing w:before="0"/>
        <w:ind w:left="0" w:firstLine="0"/>
      </w:pPr>
      <w:bookmarkStart w:id="55" w:name="_Toc117606287"/>
      <w:r w:rsidRPr="000E3B86">
        <w:lastRenderedPageBreak/>
        <w:t xml:space="preserve">Te whakatahe i roto i te ara whakaputa uri | </w:t>
      </w:r>
      <w:r w:rsidRPr="000E3B86">
        <w:rPr>
          <w:b w:val="0"/>
          <w:bCs/>
        </w:rPr>
        <w:t>Section 4: Abortion within the reproductive journey</w:t>
      </w:r>
      <w:bookmarkEnd w:id="55"/>
    </w:p>
    <w:p w14:paraId="285728DB" w14:textId="56C2F4A7" w:rsidR="000E3B86" w:rsidRPr="000E3B86" w:rsidRDefault="000E3B86" w:rsidP="000E3B86">
      <w:r w:rsidRPr="000E3B86">
        <w:t>Overall, the number of people with no previous live birth who had an abortion was similar in 2021 to previous years. Breaking down this data by ethnicity shows that 30.9% of Māori accessing abortion had no previous live birth compared with 40.3% of Pacific peoples, 38% of Asian people and 47.9% of the European/other group (</w:t>
      </w:r>
      <w:r w:rsidR="00414928">
        <w:fldChar w:fldCharType="begin"/>
      </w:r>
      <w:r w:rsidR="00414928">
        <w:instrText xml:space="preserve"> REF _Ref117009685 \h </w:instrText>
      </w:r>
      <w:r w:rsidR="00414928">
        <w:fldChar w:fldCharType="separate"/>
      </w:r>
      <w:r w:rsidR="00414928">
        <w:t xml:space="preserve">Figure </w:t>
      </w:r>
      <w:r w:rsidR="00414928">
        <w:rPr>
          <w:noProof/>
        </w:rPr>
        <w:t>4</w:t>
      </w:r>
      <w:r w:rsidR="00414928">
        <w:noBreakHyphen/>
      </w:r>
      <w:r w:rsidR="00414928">
        <w:rPr>
          <w:noProof/>
        </w:rPr>
        <w:t>1</w:t>
      </w:r>
      <w:r w:rsidR="00414928">
        <w:fldChar w:fldCharType="end"/>
      </w:r>
      <w:r w:rsidRPr="000E3B86">
        <w:t xml:space="preserve">).   </w:t>
      </w:r>
    </w:p>
    <w:p w14:paraId="32C721A4" w14:textId="77777777" w:rsidR="000E3B86" w:rsidRPr="000E3B86" w:rsidRDefault="000E3B86" w:rsidP="000E3B86"/>
    <w:p w14:paraId="05182DE0" w14:textId="023CD728" w:rsidR="000E3B86" w:rsidRDefault="000E3B86" w:rsidP="000E3B86">
      <w:r w:rsidRPr="000E3B86">
        <w:t>The number of people overall who had their first abortion in 2021 was also consistent with previous years. An analysis by ethnicity shows that 57.2% of Māori accessing abortion had no previous abortion, compared with 66.6% of Pacific peoples, 68.6% of Asian people and 62.3% of the European/other group (</w:t>
      </w:r>
      <w:r w:rsidR="00414928">
        <w:fldChar w:fldCharType="begin"/>
      </w:r>
      <w:r w:rsidR="00414928">
        <w:instrText xml:space="preserve"> REF _Ref117009694 \h </w:instrText>
      </w:r>
      <w:r w:rsidR="00414928">
        <w:fldChar w:fldCharType="separate"/>
      </w:r>
      <w:r w:rsidR="00414928">
        <w:t xml:space="preserve">Figure </w:t>
      </w:r>
      <w:r w:rsidR="00414928">
        <w:rPr>
          <w:noProof/>
        </w:rPr>
        <w:t>4</w:t>
      </w:r>
      <w:r w:rsidR="00414928">
        <w:noBreakHyphen/>
      </w:r>
      <w:r w:rsidR="00414928">
        <w:rPr>
          <w:noProof/>
        </w:rPr>
        <w:t>2</w:t>
      </w:r>
      <w:r w:rsidR="00414928">
        <w:fldChar w:fldCharType="end"/>
      </w:r>
      <w:r w:rsidRPr="000E3B86">
        <w:t xml:space="preserve">).   </w:t>
      </w:r>
    </w:p>
    <w:p w14:paraId="56B6AF9E" w14:textId="77777777" w:rsidR="000E3B86" w:rsidRPr="000E3B86" w:rsidRDefault="000E3B86" w:rsidP="000E3B86"/>
    <w:p w14:paraId="6AB3B48F" w14:textId="2FC20488" w:rsidR="000E3B86" w:rsidRPr="000E3B86" w:rsidRDefault="00414928" w:rsidP="000E3B86">
      <w:pPr>
        <w:pStyle w:val="Figure"/>
      </w:pPr>
      <w:bookmarkStart w:id="56" w:name="_Ref117009685"/>
      <w:bookmarkStart w:id="57" w:name="_Toc117267869"/>
      <w:r>
        <w:t xml:space="preserve">Figure </w:t>
      </w:r>
      <w:r w:rsidR="00D956E4">
        <w:fldChar w:fldCharType="begin"/>
      </w:r>
      <w:r w:rsidR="00D956E4">
        <w:instrText xml:space="preserve"> STYLEREF 1 \s </w:instrText>
      </w:r>
      <w:r w:rsidR="00D956E4">
        <w:fldChar w:fldCharType="separate"/>
      </w:r>
      <w:r>
        <w:rPr>
          <w:noProof/>
        </w:rPr>
        <w:t>4</w:t>
      </w:r>
      <w:r w:rsidR="00D956E4">
        <w:rPr>
          <w:noProof/>
        </w:rPr>
        <w:fldChar w:fldCharType="end"/>
      </w:r>
      <w:r>
        <w:noBreakHyphen/>
      </w:r>
      <w:r w:rsidR="00D956E4">
        <w:fldChar w:fldCharType="begin"/>
      </w:r>
      <w:r w:rsidR="00D956E4">
        <w:instrText xml:space="preserve"> SEQ Figure \* ARABIC \s 1 </w:instrText>
      </w:r>
      <w:r w:rsidR="00D956E4">
        <w:fldChar w:fldCharType="separate"/>
      </w:r>
      <w:r>
        <w:rPr>
          <w:noProof/>
        </w:rPr>
        <w:t>1</w:t>
      </w:r>
      <w:r w:rsidR="00D956E4">
        <w:rPr>
          <w:noProof/>
        </w:rPr>
        <w:fldChar w:fldCharType="end"/>
      </w:r>
      <w:bookmarkEnd w:id="56"/>
      <w:r>
        <w:t xml:space="preserve">: </w:t>
      </w:r>
      <w:r w:rsidR="000E3B86" w:rsidRPr="000E3B86">
        <w:t>Abortion procedures and number of previous live births by ethnicity, 2021</w:t>
      </w:r>
      <w:bookmarkEnd w:id="57"/>
    </w:p>
    <w:p w14:paraId="44BBDDA8" w14:textId="76334EBF" w:rsidR="000E3B86" w:rsidRPr="000E3B86" w:rsidRDefault="000E3B86" w:rsidP="000E3B86">
      <w:r>
        <w:rPr>
          <w:noProof/>
        </w:rPr>
        <w:drawing>
          <wp:inline distT="0" distB="0" distL="0" distR="0" wp14:anchorId="2960E8A1" wp14:editId="290A2C0D">
            <wp:extent cx="5124450" cy="287898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44361" cy="2890166"/>
                    </a:xfrm>
                    <a:prstGeom prst="rect">
                      <a:avLst/>
                    </a:prstGeom>
                    <a:noFill/>
                  </pic:spPr>
                </pic:pic>
              </a:graphicData>
            </a:graphic>
          </wp:inline>
        </w:drawing>
      </w:r>
    </w:p>
    <w:p w14:paraId="473584C1" w14:textId="77777777" w:rsidR="000E61BE" w:rsidRDefault="000E3B86" w:rsidP="000E3B86">
      <w:pPr>
        <w:pStyle w:val="Note"/>
        <w:sectPr w:rsidR="000E61BE" w:rsidSect="005A0C5C">
          <w:pgSz w:w="11907" w:h="16840" w:code="9"/>
          <w:pgMar w:top="1418" w:right="1701" w:bottom="1134" w:left="1843" w:header="284" w:footer="425" w:gutter="284"/>
          <w:cols w:space="720"/>
        </w:sectPr>
      </w:pPr>
      <w:r w:rsidRPr="000E3B86">
        <w:t>Note: MELAA = Middle Eastern, Latin American, and African.</w:t>
      </w:r>
    </w:p>
    <w:p w14:paraId="3F547AC6" w14:textId="50B1E6CB" w:rsidR="000E61BE" w:rsidRDefault="00414928" w:rsidP="000E61BE">
      <w:pPr>
        <w:pStyle w:val="Figure"/>
      </w:pPr>
      <w:bookmarkStart w:id="58" w:name="_Ref117009694"/>
      <w:bookmarkStart w:id="59" w:name="_Toc117267870"/>
      <w:r>
        <w:lastRenderedPageBreak/>
        <w:t xml:space="preserve">Figure </w:t>
      </w:r>
      <w:r w:rsidR="00D956E4">
        <w:fldChar w:fldCharType="begin"/>
      </w:r>
      <w:r w:rsidR="00D956E4">
        <w:instrText xml:space="preserve"> STYLEREF 1 \s </w:instrText>
      </w:r>
      <w:r w:rsidR="00D956E4">
        <w:fldChar w:fldCharType="separate"/>
      </w:r>
      <w:r>
        <w:rPr>
          <w:noProof/>
        </w:rPr>
        <w:t>4</w:t>
      </w:r>
      <w:r w:rsidR="00D956E4">
        <w:rPr>
          <w:noProof/>
        </w:rPr>
        <w:fldChar w:fldCharType="end"/>
      </w:r>
      <w:r>
        <w:noBreakHyphen/>
      </w:r>
      <w:r w:rsidR="00D956E4">
        <w:fldChar w:fldCharType="begin"/>
      </w:r>
      <w:r w:rsidR="00D956E4">
        <w:instrText xml:space="preserve"> SEQ Figure \* ARABIC \s 1 </w:instrText>
      </w:r>
      <w:r w:rsidR="00D956E4">
        <w:fldChar w:fldCharType="separate"/>
      </w:r>
      <w:r>
        <w:rPr>
          <w:noProof/>
        </w:rPr>
        <w:t>2</w:t>
      </w:r>
      <w:r w:rsidR="00D956E4">
        <w:rPr>
          <w:noProof/>
        </w:rPr>
        <w:fldChar w:fldCharType="end"/>
      </w:r>
      <w:bookmarkEnd w:id="58"/>
      <w:r>
        <w:t xml:space="preserve">: </w:t>
      </w:r>
      <w:r w:rsidR="000E61BE" w:rsidRPr="000E61BE">
        <w:t>Abortion procedures and number of previous abortions by ethnicity, 2021</w:t>
      </w:r>
      <w:bookmarkEnd w:id="59"/>
    </w:p>
    <w:p w14:paraId="61B9AD09" w14:textId="665B461C" w:rsidR="000E61BE" w:rsidRPr="000E61BE" w:rsidRDefault="000E61BE" w:rsidP="000E61BE">
      <w:r>
        <w:rPr>
          <w:noProof/>
        </w:rPr>
        <w:drawing>
          <wp:inline distT="0" distB="0" distL="0" distR="0" wp14:anchorId="4AC17441" wp14:editId="0648BF0D">
            <wp:extent cx="5105400" cy="2855134"/>
            <wp:effectExtent l="0" t="0" r="0" b="254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23102" cy="2865034"/>
                    </a:xfrm>
                    <a:prstGeom prst="rect">
                      <a:avLst/>
                    </a:prstGeom>
                    <a:noFill/>
                  </pic:spPr>
                </pic:pic>
              </a:graphicData>
            </a:graphic>
          </wp:inline>
        </w:drawing>
      </w:r>
    </w:p>
    <w:p w14:paraId="5AF5C492" w14:textId="6F248043" w:rsidR="000E3B86" w:rsidRDefault="000E61BE" w:rsidP="000E3B86">
      <w:pPr>
        <w:pStyle w:val="Note"/>
      </w:pPr>
      <w:r w:rsidRPr="000E61BE">
        <w:t>Note: MELAA = Middle Eastern, Latin American, and African.</w:t>
      </w:r>
    </w:p>
    <w:p w14:paraId="66598AD7" w14:textId="143047BB" w:rsidR="000E61BE" w:rsidRDefault="000E61BE" w:rsidP="000E61BE"/>
    <w:p w14:paraId="76DB3D5E" w14:textId="77777777" w:rsidR="000E61BE" w:rsidRDefault="000E61BE" w:rsidP="000E61BE">
      <w:pPr>
        <w:sectPr w:rsidR="000E61BE" w:rsidSect="005A0C5C">
          <w:pgSz w:w="11907" w:h="16840" w:code="9"/>
          <w:pgMar w:top="1418" w:right="1701" w:bottom="1134" w:left="1843" w:header="284" w:footer="425" w:gutter="284"/>
          <w:cols w:space="720"/>
        </w:sectPr>
      </w:pPr>
    </w:p>
    <w:p w14:paraId="26EECCD3" w14:textId="16D24E8B" w:rsidR="000E61BE" w:rsidRDefault="000E61BE" w:rsidP="000E61BE">
      <w:pPr>
        <w:pStyle w:val="Heading1"/>
        <w:spacing w:before="0"/>
        <w:ind w:left="0" w:firstLine="0"/>
      </w:pPr>
      <w:bookmarkStart w:id="60" w:name="_Toc117606288"/>
      <w:r>
        <w:lastRenderedPageBreak/>
        <w:t xml:space="preserve">Te āheinga ki te whakatahe me ngā ārai hapūtanga | </w:t>
      </w:r>
      <w:r w:rsidRPr="000E61BE">
        <w:rPr>
          <w:b w:val="0"/>
          <w:bCs/>
        </w:rPr>
        <w:t>Section 5: Abortion and access to contraception</w:t>
      </w:r>
      <w:bookmarkEnd w:id="60"/>
    </w:p>
    <w:p w14:paraId="239C5531" w14:textId="4A1C9A74" w:rsidR="000E61BE" w:rsidRDefault="000E61BE" w:rsidP="000E61BE">
      <w:r>
        <w:t xml:space="preserve">Of those having an abortion in 2021, 64.8% had not been using any contraception, with a small percentage (0.3%) of these reporting not using contraception </w:t>
      </w:r>
      <w:r w:rsidR="00A76D78">
        <w:t>due to</w:t>
      </w:r>
      <w:r>
        <w:t xml:space="preserve"> planning a pregnancy. 17.9% of people reported using condoms as contraception, with a further 6.8% of people taking the combined oral contraceptive pill at the time they became pregnant. </w:t>
      </w:r>
    </w:p>
    <w:p w14:paraId="3F7D06F4" w14:textId="77777777" w:rsidR="000E61BE" w:rsidRDefault="000E61BE" w:rsidP="000E61BE"/>
    <w:p w14:paraId="3A80836D" w14:textId="3F73431D" w:rsidR="000E61BE" w:rsidRDefault="000E61BE" w:rsidP="000E61BE">
      <w:r>
        <w:t xml:space="preserve">This year providers were given greater choice for reporting contraception provision. This included an option for providers to report when they had booked a follow up contraception appointment for a person, to </w:t>
      </w:r>
      <w:r w:rsidR="003F3131">
        <w:t xml:space="preserve">better </w:t>
      </w:r>
      <w:r>
        <w:t xml:space="preserve">capture </w:t>
      </w:r>
      <w:r w:rsidR="003F3131">
        <w:t xml:space="preserve">post-abortion </w:t>
      </w:r>
      <w:r>
        <w:t xml:space="preserve">contraception </w:t>
      </w:r>
      <w:r w:rsidR="008034E4">
        <w:t>behaviours</w:t>
      </w:r>
      <w:r w:rsidR="00D82EC1">
        <w:t xml:space="preserve"> especially</w:t>
      </w:r>
      <w:r w:rsidR="008034E4">
        <w:t xml:space="preserve"> </w:t>
      </w:r>
      <w:r>
        <w:t>as EMA procedures increase</w:t>
      </w:r>
      <w:r w:rsidR="00A07785">
        <w:t xml:space="preserve"> </w:t>
      </w:r>
      <w:r w:rsidR="00F6439B">
        <w:t xml:space="preserve">resulting in </w:t>
      </w:r>
      <w:r w:rsidR="00D82EC1">
        <w:t>more</w:t>
      </w:r>
      <w:r w:rsidR="00A07785">
        <w:t xml:space="preserve"> follow up </w:t>
      </w:r>
      <w:r w:rsidR="003F3131">
        <w:t>appointment</w:t>
      </w:r>
      <w:r w:rsidR="00D82EC1">
        <w:t xml:space="preserve">s </w:t>
      </w:r>
      <w:r w:rsidR="00020C8A">
        <w:t>being required for some types of contraceptives.</w:t>
      </w:r>
    </w:p>
    <w:p w14:paraId="6F3EBCB2" w14:textId="77777777" w:rsidR="000E61BE" w:rsidRDefault="000E61BE" w:rsidP="000E61BE"/>
    <w:p w14:paraId="54D9D92C" w14:textId="77777777" w:rsidR="000E61BE" w:rsidRDefault="000E61BE" w:rsidP="000E61BE">
      <w:r>
        <w:t xml:space="preserve">Using this updated reporting 73% of people having an abortion were provided some form of contraception at the time of the abortion, with a further 2% being booked or referred for a post-abortion follow up contraception appointment or provided information about fertility awareness methods. The remaining 25% were not provided any contraception (or contraception provision was unknown). This latter group included people planning another pregnancy, those already with contraception, and those choosing to see another provider for contraception, as well as people not attending a follow up contraception appointment. </w:t>
      </w:r>
    </w:p>
    <w:p w14:paraId="446D4506" w14:textId="77777777" w:rsidR="000E61BE" w:rsidRDefault="000E61BE" w:rsidP="000E61BE"/>
    <w:p w14:paraId="2EFDE16E" w14:textId="77777777" w:rsidR="000E61BE" w:rsidRDefault="000E61BE" w:rsidP="000E61BE">
      <w:r>
        <w:t xml:space="preserve">Many health sector providers and researchers have expressed concern that the increase in EMA provision has resulted in a decrease in Long-Acting Reversible Contraception (LARC) provision at the time of abortion, and consequently this could result in an increase in further unintended pregnancies. This is because although LARC is one of the most effective forms of contraception, insertion of LARC intra-uterine system (IUS) into the uterus cannot occur at the time of an EMA abortion and requires a follow up appointment. LARC IUS can be provided at the time of a first trimester surgical abortion. LARC includes IUS such as Mirena as well as subdermal implants such as Jadelle. </w:t>
      </w:r>
    </w:p>
    <w:p w14:paraId="5CBE022A" w14:textId="77777777" w:rsidR="000E61BE" w:rsidRDefault="000E61BE" w:rsidP="000E61BE"/>
    <w:p w14:paraId="0065F0DC" w14:textId="77777777" w:rsidR="000E61BE" w:rsidRDefault="000E61BE" w:rsidP="000E61BE">
      <w:r>
        <w:lastRenderedPageBreak/>
        <w:t xml:space="preserve">Analysis shows that of those having EMA in 2021 only 12.6% were provided LARC at the time of the abortion, with a further 9.4% booked for LARC at a follow up appointment. One third (33.4%) of those having EMA were not provided any form of contraception or booked for a follow up appointment. </w:t>
      </w:r>
    </w:p>
    <w:p w14:paraId="61D5D51A" w14:textId="77777777" w:rsidR="000E61BE" w:rsidRDefault="000E61BE" w:rsidP="000E61BE"/>
    <w:p w14:paraId="635D3497" w14:textId="77777777" w:rsidR="000E61BE" w:rsidRDefault="000E61BE" w:rsidP="000E61BE">
      <w:r>
        <w:t xml:space="preserve">In comparison, over half (53.6%) of those having surgical abortion were provided LARC at the time of the abortion, with only 12.1% not provided any form of contraception or booked for a follow up appointment. </w:t>
      </w:r>
    </w:p>
    <w:p w14:paraId="09B76D89" w14:textId="77777777" w:rsidR="000E61BE" w:rsidRDefault="000E61BE" w:rsidP="000E61BE"/>
    <w:p w14:paraId="5CF1CABA" w14:textId="77777777" w:rsidR="000E61BE" w:rsidRDefault="000E61BE" w:rsidP="000E61BE">
      <w:r>
        <w:t xml:space="preserve">Analysis of LARC provision by region shows that those in the West Coast, Greater Wellington and Lakes, have the highest percentage of LARC provision at the time of abortion. Those in Taranaki, Wairarapa and Northland, have the lowest percentage of LARC provision at the time of abortion. High LARC provision aligns with regions of high surgical provision, and low LARC provision aligns with regions with high EMA provision.    </w:t>
      </w:r>
    </w:p>
    <w:p w14:paraId="42FB36FC" w14:textId="77777777" w:rsidR="000E61BE" w:rsidRDefault="000E61BE" w:rsidP="000E61BE"/>
    <w:p w14:paraId="3A792D3A" w14:textId="77777777" w:rsidR="000E61BE" w:rsidRDefault="000E61BE" w:rsidP="000E61BE">
      <w:r>
        <w:t>The data shows that LARC IUS is provided in most cases where LARC is provided post-abortion.  As almost all abortion providers reported providing both subdermal implants and LARC IUS in 2021, training/availability of subdermal implants does not appear to be the reason for the low uptake.  The low uptake of subdermal implants may be due to people not wishing to have this form of contraception rather than lack of provider ability to provide it.</w:t>
      </w:r>
    </w:p>
    <w:p w14:paraId="55C8CF14" w14:textId="77777777" w:rsidR="000E61BE" w:rsidRDefault="000E61BE" w:rsidP="000E61BE"/>
    <w:p w14:paraId="13BD1746" w14:textId="77777777" w:rsidR="000E61BE" w:rsidRDefault="000E61BE" w:rsidP="000E61BE">
      <w:r>
        <w:t xml:space="preserve">Analysis of LARC provision by ethnicity shows that Māori and Pacific people have the highest LARC provision at the time of abortion. This is consistent with the data showing Māori and Pacific people had more surgical abortion procedures than other ethnic groups (see Section 2 for Māori data). </w:t>
      </w:r>
    </w:p>
    <w:p w14:paraId="58328636" w14:textId="77777777" w:rsidR="000E61BE" w:rsidRDefault="000E61BE" w:rsidP="000E61BE"/>
    <w:p w14:paraId="1B3C7A72" w14:textId="433FF3A7" w:rsidR="000E61BE" w:rsidRDefault="000E61BE" w:rsidP="000E61BE">
      <w:pPr>
        <w:pStyle w:val="Table"/>
      </w:pPr>
      <w:bookmarkStart w:id="61" w:name="_Toc117010079"/>
      <w:r>
        <w:t xml:space="preserve">Table </w:t>
      </w:r>
      <w:r w:rsidR="00D956E4">
        <w:fldChar w:fldCharType="begin"/>
      </w:r>
      <w:r w:rsidR="00D956E4">
        <w:instrText xml:space="preserve"> STYLEREF 1 \s </w:instrText>
      </w:r>
      <w:r w:rsidR="00D956E4">
        <w:fldChar w:fldCharType="separate"/>
      </w:r>
      <w:r w:rsidR="00414928">
        <w:rPr>
          <w:noProof/>
        </w:rPr>
        <w:t>5</w:t>
      </w:r>
      <w:r w:rsidR="00D956E4">
        <w:rPr>
          <w:noProof/>
        </w:rPr>
        <w:fldChar w:fldCharType="end"/>
      </w:r>
      <w:r w:rsidR="00414928">
        <w:noBreakHyphen/>
      </w:r>
      <w:r w:rsidR="00D956E4">
        <w:fldChar w:fldCharType="begin"/>
      </w:r>
      <w:r w:rsidR="00D956E4">
        <w:instrText xml:space="preserve"> SEQ Table \* ARABIC \s 1 </w:instrText>
      </w:r>
      <w:r w:rsidR="00D956E4">
        <w:fldChar w:fldCharType="separate"/>
      </w:r>
      <w:r w:rsidR="00414928">
        <w:rPr>
          <w:noProof/>
        </w:rPr>
        <w:t>1</w:t>
      </w:r>
      <w:r w:rsidR="00D956E4">
        <w:rPr>
          <w:noProof/>
        </w:rPr>
        <w:fldChar w:fldCharType="end"/>
      </w:r>
      <w:r>
        <w:t>: Types of contraception used at time of conception, 2021</w:t>
      </w:r>
      <w:bookmarkEnd w:id="61"/>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5098"/>
        <w:gridCol w:w="1560"/>
        <w:gridCol w:w="1411"/>
      </w:tblGrid>
      <w:tr w:rsidR="000E61BE" w14:paraId="27FEDE6A" w14:textId="77777777" w:rsidTr="000E61BE">
        <w:trPr>
          <w:tblHeader/>
        </w:trPr>
        <w:tc>
          <w:tcPr>
            <w:tcW w:w="5098" w:type="dxa"/>
            <w:tcBorders>
              <w:top w:val="nil"/>
              <w:bottom w:val="nil"/>
            </w:tcBorders>
            <w:shd w:val="clear" w:color="auto" w:fill="D9D9D9" w:themeFill="background1" w:themeFillShade="D9"/>
          </w:tcPr>
          <w:p w14:paraId="6DDD1893" w14:textId="0B4E01F2" w:rsidR="000E61BE" w:rsidRPr="000E61BE" w:rsidRDefault="000E61BE" w:rsidP="000E61BE">
            <w:pPr>
              <w:pStyle w:val="TableText"/>
              <w:rPr>
                <w:b/>
                <w:bCs/>
              </w:rPr>
            </w:pPr>
            <w:r w:rsidRPr="000E61BE">
              <w:rPr>
                <w:b/>
                <w:bCs/>
              </w:rPr>
              <w:t>Contraception used</w:t>
            </w:r>
          </w:p>
        </w:tc>
        <w:tc>
          <w:tcPr>
            <w:tcW w:w="1560" w:type="dxa"/>
            <w:tcBorders>
              <w:top w:val="nil"/>
              <w:bottom w:val="nil"/>
            </w:tcBorders>
            <w:shd w:val="clear" w:color="auto" w:fill="D9D9D9" w:themeFill="background1" w:themeFillShade="D9"/>
          </w:tcPr>
          <w:p w14:paraId="5604AC59" w14:textId="4AAD67A5" w:rsidR="000E61BE" w:rsidRPr="000E61BE" w:rsidRDefault="000E61BE" w:rsidP="000E61BE">
            <w:pPr>
              <w:pStyle w:val="TableText"/>
              <w:jc w:val="right"/>
              <w:rPr>
                <w:b/>
                <w:bCs/>
              </w:rPr>
            </w:pPr>
            <w:r w:rsidRPr="000E61BE">
              <w:rPr>
                <w:b/>
                <w:bCs/>
              </w:rPr>
              <w:t>Number</w:t>
            </w:r>
          </w:p>
        </w:tc>
        <w:tc>
          <w:tcPr>
            <w:tcW w:w="1411" w:type="dxa"/>
            <w:tcBorders>
              <w:top w:val="nil"/>
              <w:bottom w:val="nil"/>
            </w:tcBorders>
            <w:shd w:val="clear" w:color="auto" w:fill="D9D9D9" w:themeFill="background1" w:themeFillShade="D9"/>
          </w:tcPr>
          <w:p w14:paraId="0C54B05F" w14:textId="60B92905" w:rsidR="000E61BE" w:rsidRPr="000E61BE" w:rsidRDefault="000E61BE" w:rsidP="000E61BE">
            <w:pPr>
              <w:pStyle w:val="TableText"/>
              <w:jc w:val="right"/>
              <w:rPr>
                <w:b/>
                <w:bCs/>
              </w:rPr>
            </w:pPr>
            <w:r w:rsidRPr="000E61BE">
              <w:rPr>
                <w:b/>
                <w:bCs/>
              </w:rPr>
              <w:t xml:space="preserve">Percentage </w:t>
            </w:r>
            <w:r w:rsidRPr="000E61BE">
              <w:rPr>
                <w:b/>
                <w:bCs/>
              </w:rPr>
              <w:br/>
              <w:t>(%)</w:t>
            </w:r>
          </w:p>
        </w:tc>
      </w:tr>
      <w:tr w:rsidR="000E61BE" w14:paraId="7E764C92" w14:textId="77777777" w:rsidTr="000E61BE">
        <w:tc>
          <w:tcPr>
            <w:tcW w:w="5098" w:type="dxa"/>
            <w:tcBorders>
              <w:top w:val="nil"/>
            </w:tcBorders>
          </w:tcPr>
          <w:p w14:paraId="77A7614B" w14:textId="0E85F14B" w:rsidR="000E61BE" w:rsidRDefault="000E61BE" w:rsidP="000E61BE">
            <w:pPr>
              <w:pStyle w:val="TableText"/>
            </w:pPr>
            <w:r w:rsidRPr="007C29E6">
              <w:t>None**</w:t>
            </w:r>
          </w:p>
        </w:tc>
        <w:tc>
          <w:tcPr>
            <w:tcW w:w="1560" w:type="dxa"/>
            <w:tcBorders>
              <w:top w:val="nil"/>
            </w:tcBorders>
          </w:tcPr>
          <w:p w14:paraId="6B4C83D0" w14:textId="438685D0" w:rsidR="000E61BE" w:rsidRDefault="000E61BE" w:rsidP="000E61BE">
            <w:pPr>
              <w:pStyle w:val="TableText"/>
              <w:jc w:val="right"/>
            </w:pPr>
            <w:r w:rsidRPr="007C29E6">
              <w:t>8,597</w:t>
            </w:r>
          </w:p>
        </w:tc>
        <w:tc>
          <w:tcPr>
            <w:tcW w:w="1411" w:type="dxa"/>
            <w:tcBorders>
              <w:top w:val="nil"/>
            </w:tcBorders>
          </w:tcPr>
          <w:p w14:paraId="7169AF48" w14:textId="1AC865EA" w:rsidR="000E61BE" w:rsidRDefault="000E61BE" w:rsidP="000E61BE">
            <w:pPr>
              <w:pStyle w:val="TableText"/>
              <w:jc w:val="right"/>
            </w:pPr>
            <w:r w:rsidRPr="007C29E6">
              <w:t>64.8</w:t>
            </w:r>
          </w:p>
        </w:tc>
      </w:tr>
      <w:tr w:rsidR="000E61BE" w14:paraId="1CDCD266" w14:textId="77777777" w:rsidTr="000E61BE">
        <w:tc>
          <w:tcPr>
            <w:tcW w:w="5098" w:type="dxa"/>
          </w:tcPr>
          <w:p w14:paraId="1B648124" w14:textId="14FA8453" w:rsidR="000E61BE" w:rsidRDefault="000E61BE" w:rsidP="000E61BE">
            <w:pPr>
              <w:pStyle w:val="TableText"/>
            </w:pPr>
            <w:r w:rsidRPr="007C29E6">
              <w:t>Condoms</w:t>
            </w:r>
          </w:p>
        </w:tc>
        <w:tc>
          <w:tcPr>
            <w:tcW w:w="1560" w:type="dxa"/>
          </w:tcPr>
          <w:p w14:paraId="79BAFE8B" w14:textId="69B30E1C" w:rsidR="000E61BE" w:rsidRDefault="000E61BE" w:rsidP="000E61BE">
            <w:pPr>
              <w:pStyle w:val="TableText"/>
              <w:jc w:val="right"/>
            </w:pPr>
            <w:r w:rsidRPr="007C29E6">
              <w:t>2,371</w:t>
            </w:r>
          </w:p>
        </w:tc>
        <w:tc>
          <w:tcPr>
            <w:tcW w:w="1411" w:type="dxa"/>
          </w:tcPr>
          <w:p w14:paraId="15C40ABE" w14:textId="15313D96" w:rsidR="000E61BE" w:rsidRDefault="000E61BE" w:rsidP="000E61BE">
            <w:pPr>
              <w:pStyle w:val="TableText"/>
              <w:jc w:val="right"/>
            </w:pPr>
            <w:r w:rsidRPr="007C29E6">
              <w:t>17.9</w:t>
            </w:r>
          </w:p>
        </w:tc>
      </w:tr>
      <w:tr w:rsidR="000E61BE" w14:paraId="705A2462" w14:textId="77777777" w:rsidTr="000E61BE">
        <w:tc>
          <w:tcPr>
            <w:tcW w:w="5098" w:type="dxa"/>
          </w:tcPr>
          <w:p w14:paraId="5E804F72" w14:textId="1D146F2C" w:rsidR="000E61BE" w:rsidRDefault="000E61BE" w:rsidP="000E61BE">
            <w:pPr>
              <w:pStyle w:val="TableText"/>
            </w:pPr>
            <w:r w:rsidRPr="007C29E6">
              <w:t>Combined oral contraceptive pill</w:t>
            </w:r>
          </w:p>
        </w:tc>
        <w:tc>
          <w:tcPr>
            <w:tcW w:w="1560" w:type="dxa"/>
          </w:tcPr>
          <w:p w14:paraId="7B74B1AF" w14:textId="33F9AFFF" w:rsidR="000E61BE" w:rsidRDefault="000E61BE" w:rsidP="000E61BE">
            <w:pPr>
              <w:pStyle w:val="TableText"/>
              <w:jc w:val="right"/>
            </w:pPr>
            <w:r w:rsidRPr="007C29E6">
              <w:t>908</w:t>
            </w:r>
          </w:p>
        </w:tc>
        <w:tc>
          <w:tcPr>
            <w:tcW w:w="1411" w:type="dxa"/>
          </w:tcPr>
          <w:p w14:paraId="46D18EA5" w14:textId="0CE18848" w:rsidR="000E61BE" w:rsidRDefault="000E61BE" w:rsidP="000E61BE">
            <w:pPr>
              <w:pStyle w:val="TableText"/>
              <w:jc w:val="right"/>
            </w:pPr>
            <w:r w:rsidRPr="007C29E6">
              <w:t>6.8</w:t>
            </w:r>
          </w:p>
        </w:tc>
      </w:tr>
      <w:tr w:rsidR="000E61BE" w14:paraId="7D102430" w14:textId="77777777" w:rsidTr="000E61BE">
        <w:tc>
          <w:tcPr>
            <w:tcW w:w="5098" w:type="dxa"/>
          </w:tcPr>
          <w:p w14:paraId="4D32B8A4" w14:textId="4335DFF0" w:rsidR="000E61BE" w:rsidRDefault="000E61BE" w:rsidP="000E61BE">
            <w:pPr>
              <w:pStyle w:val="TableText"/>
            </w:pPr>
            <w:r w:rsidRPr="007C29E6">
              <w:t>Progesterone-only contraception, not further defined</w:t>
            </w:r>
          </w:p>
        </w:tc>
        <w:tc>
          <w:tcPr>
            <w:tcW w:w="1560" w:type="dxa"/>
          </w:tcPr>
          <w:p w14:paraId="2DE23AEE" w14:textId="04DCD35B" w:rsidR="000E61BE" w:rsidRDefault="000E61BE" w:rsidP="000E61BE">
            <w:pPr>
              <w:pStyle w:val="TableText"/>
              <w:jc w:val="right"/>
            </w:pPr>
            <w:r w:rsidRPr="007C29E6">
              <w:t>307</w:t>
            </w:r>
          </w:p>
        </w:tc>
        <w:tc>
          <w:tcPr>
            <w:tcW w:w="1411" w:type="dxa"/>
          </w:tcPr>
          <w:p w14:paraId="5AFB7DA6" w14:textId="26A50361" w:rsidR="000E61BE" w:rsidRDefault="000E61BE" w:rsidP="000E61BE">
            <w:pPr>
              <w:pStyle w:val="TableText"/>
              <w:jc w:val="right"/>
            </w:pPr>
            <w:r w:rsidRPr="007C29E6">
              <w:t>2.3</w:t>
            </w:r>
          </w:p>
        </w:tc>
      </w:tr>
      <w:tr w:rsidR="000E61BE" w14:paraId="04938A05" w14:textId="77777777" w:rsidTr="000E61BE">
        <w:tc>
          <w:tcPr>
            <w:tcW w:w="5098" w:type="dxa"/>
          </w:tcPr>
          <w:p w14:paraId="6F49524D" w14:textId="237F785B" w:rsidR="000E61BE" w:rsidRDefault="000E61BE" w:rsidP="000E61BE">
            <w:pPr>
              <w:pStyle w:val="TableText"/>
            </w:pPr>
            <w:r w:rsidRPr="007C29E6">
              <w:t>Fertility awareness methods</w:t>
            </w:r>
          </w:p>
        </w:tc>
        <w:tc>
          <w:tcPr>
            <w:tcW w:w="1560" w:type="dxa"/>
          </w:tcPr>
          <w:p w14:paraId="6AE74064" w14:textId="6C3905E9" w:rsidR="000E61BE" w:rsidRDefault="000E61BE" w:rsidP="000E61BE">
            <w:pPr>
              <w:pStyle w:val="TableText"/>
              <w:jc w:val="right"/>
            </w:pPr>
            <w:r w:rsidRPr="007C29E6">
              <w:t>203</w:t>
            </w:r>
          </w:p>
        </w:tc>
        <w:tc>
          <w:tcPr>
            <w:tcW w:w="1411" w:type="dxa"/>
          </w:tcPr>
          <w:p w14:paraId="449E363D" w14:textId="62A4A717" w:rsidR="000E61BE" w:rsidRDefault="000E61BE" w:rsidP="000E61BE">
            <w:pPr>
              <w:pStyle w:val="TableText"/>
              <w:jc w:val="right"/>
            </w:pPr>
            <w:r w:rsidRPr="007C29E6">
              <w:t>1.5</w:t>
            </w:r>
          </w:p>
        </w:tc>
      </w:tr>
      <w:tr w:rsidR="000E61BE" w14:paraId="09D0C224" w14:textId="77777777" w:rsidTr="000E61BE">
        <w:tc>
          <w:tcPr>
            <w:tcW w:w="5098" w:type="dxa"/>
          </w:tcPr>
          <w:p w14:paraId="2B229CB6" w14:textId="61AB097A" w:rsidR="000E61BE" w:rsidRDefault="000E61BE" w:rsidP="000E61BE">
            <w:pPr>
              <w:pStyle w:val="TableText"/>
            </w:pPr>
            <w:r w:rsidRPr="007C29E6">
              <w:t>Emergency contraception, not further defined</w:t>
            </w:r>
          </w:p>
        </w:tc>
        <w:tc>
          <w:tcPr>
            <w:tcW w:w="1560" w:type="dxa"/>
          </w:tcPr>
          <w:p w14:paraId="69E2C31D" w14:textId="79976B47" w:rsidR="000E61BE" w:rsidRDefault="000E61BE" w:rsidP="000E61BE">
            <w:pPr>
              <w:pStyle w:val="TableText"/>
              <w:jc w:val="right"/>
            </w:pPr>
            <w:r w:rsidRPr="007C29E6">
              <w:t>142</w:t>
            </w:r>
          </w:p>
        </w:tc>
        <w:tc>
          <w:tcPr>
            <w:tcW w:w="1411" w:type="dxa"/>
          </w:tcPr>
          <w:p w14:paraId="3B6416F0" w14:textId="40FB7A74" w:rsidR="000E61BE" w:rsidRDefault="000E61BE" w:rsidP="000E61BE">
            <w:pPr>
              <w:pStyle w:val="TableText"/>
              <w:jc w:val="right"/>
            </w:pPr>
            <w:r w:rsidRPr="007C29E6">
              <w:t>1.1</w:t>
            </w:r>
          </w:p>
        </w:tc>
      </w:tr>
      <w:tr w:rsidR="000E61BE" w14:paraId="3F6870F2" w14:textId="77777777" w:rsidTr="000E61BE">
        <w:tc>
          <w:tcPr>
            <w:tcW w:w="5098" w:type="dxa"/>
          </w:tcPr>
          <w:p w14:paraId="28B4A776" w14:textId="0A959121" w:rsidR="000E61BE" w:rsidRDefault="000E61BE" w:rsidP="000E61BE">
            <w:pPr>
              <w:pStyle w:val="TableText"/>
            </w:pPr>
            <w:r w:rsidRPr="007C29E6">
              <w:t>Progesterone-only oral contraceptive pill</w:t>
            </w:r>
          </w:p>
        </w:tc>
        <w:tc>
          <w:tcPr>
            <w:tcW w:w="1560" w:type="dxa"/>
          </w:tcPr>
          <w:p w14:paraId="35891F2D" w14:textId="26ED626D" w:rsidR="000E61BE" w:rsidRDefault="000E61BE" w:rsidP="000E61BE">
            <w:pPr>
              <w:pStyle w:val="TableText"/>
              <w:jc w:val="right"/>
            </w:pPr>
            <w:r w:rsidRPr="007C29E6">
              <w:t>131</w:t>
            </w:r>
          </w:p>
        </w:tc>
        <w:tc>
          <w:tcPr>
            <w:tcW w:w="1411" w:type="dxa"/>
          </w:tcPr>
          <w:p w14:paraId="687DDBDC" w14:textId="7BE5B55A" w:rsidR="000E61BE" w:rsidRDefault="000E61BE" w:rsidP="000E61BE">
            <w:pPr>
              <w:pStyle w:val="TableText"/>
              <w:jc w:val="right"/>
            </w:pPr>
            <w:r w:rsidRPr="007C29E6">
              <w:t>1</w:t>
            </w:r>
          </w:p>
        </w:tc>
      </w:tr>
      <w:tr w:rsidR="000E61BE" w14:paraId="351631CB" w14:textId="77777777" w:rsidTr="000E61BE">
        <w:tc>
          <w:tcPr>
            <w:tcW w:w="5098" w:type="dxa"/>
          </w:tcPr>
          <w:p w14:paraId="3D0F7A9A" w14:textId="366B4205" w:rsidR="000E61BE" w:rsidRDefault="000E61BE" w:rsidP="000E61BE">
            <w:pPr>
              <w:pStyle w:val="TableText"/>
            </w:pPr>
            <w:r w:rsidRPr="007C29E6">
              <w:t>Progesterone-only depot injection</w:t>
            </w:r>
          </w:p>
        </w:tc>
        <w:tc>
          <w:tcPr>
            <w:tcW w:w="1560" w:type="dxa"/>
          </w:tcPr>
          <w:p w14:paraId="15DF3153" w14:textId="4BD08B43" w:rsidR="000E61BE" w:rsidRDefault="000E61BE" w:rsidP="000E61BE">
            <w:pPr>
              <w:pStyle w:val="TableText"/>
              <w:jc w:val="right"/>
            </w:pPr>
            <w:r w:rsidRPr="007C29E6">
              <w:t>91</w:t>
            </w:r>
          </w:p>
        </w:tc>
        <w:tc>
          <w:tcPr>
            <w:tcW w:w="1411" w:type="dxa"/>
          </w:tcPr>
          <w:p w14:paraId="2E740CA7" w14:textId="1A7B7431" w:rsidR="000E61BE" w:rsidRDefault="000E61BE" w:rsidP="000E61BE">
            <w:pPr>
              <w:pStyle w:val="TableText"/>
              <w:jc w:val="right"/>
            </w:pPr>
            <w:r w:rsidRPr="007C29E6">
              <w:t>0.7</w:t>
            </w:r>
          </w:p>
        </w:tc>
      </w:tr>
      <w:tr w:rsidR="000E61BE" w14:paraId="373BB511" w14:textId="77777777" w:rsidTr="000E61BE">
        <w:tc>
          <w:tcPr>
            <w:tcW w:w="5098" w:type="dxa"/>
          </w:tcPr>
          <w:p w14:paraId="2F810B65" w14:textId="0D253007" w:rsidR="000E61BE" w:rsidRDefault="000E61BE" w:rsidP="000E61BE">
            <w:pPr>
              <w:pStyle w:val="TableText"/>
            </w:pPr>
            <w:r w:rsidRPr="007C29E6">
              <w:t>Unknown</w:t>
            </w:r>
          </w:p>
        </w:tc>
        <w:tc>
          <w:tcPr>
            <w:tcW w:w="1560" w:type="dxa"/>
          </w:tcPr>
          <w:p w14:paraId="049EE295" w14:textId="66B0472B" w:rsidR="000E61BE" w:rsidRDefault="000E61BE" w:rsidP="000E61BE">
            <w:pPr>
              <w:pStyle w:val="TableText"/>
              <w:jc w:val="right"/>
            </w:pPr>
            <w:r w:rsidRPr="007C29E6">
              <w:t>71</w:t>
            </w:r>
          </w:p>
        </w:tc>
        <w:tc>
          <w:tcPr>
            <w:tcW w:w="1411" w:type="dxa"/>
          </w:tcPr>
          <w:p w14:paraId="5E672D24" w14:textId="13A73988" w:rsidR="000E61BE" w:rsidRDefault="000E61BE" w:rsidP="000E61BE">
            <w:pPr>
              <w:pStyle w:val="TableText"/>
              <w:jc w:val="right"/>
            </w:pPr>
            <w:r w:rsidRPr="007C29E6">
              <w:t>0.5</w:t>
            </w:r>
          </w:p>
        </w:tc>
      </w:tr>
      <w:tr w:rsidR="000E61BE" w14:paraId="3F622518" w14:textId="77777777" w:rsidTr="000E61BE">
        <w:tc>
          <w:tcPr>
            <w:tcW w:w="5098" w:type="dxa"/>
          </w:tcPr>
          <w:p w14:paraId="089E11BD" w14:textId="1156C205" w:rsidR="000E61BE" w:rsidRDefault="000E61BE" w:rsidP="000E61BE">
            <w:pPr>
              <w:pStyle w:val="TableText"/>
            </w:pPr>
            <w:r w:rsidRPr="007C29E6">
              <w:t>Intra-uterine contraceptive device without hormones</w:t>
            </w:r>
          </w:p>
        </w:tc>
        <w:tc>
          <w:tcPr>
            <w:tcW w:w="1560" w:type="dxa"/>
          </w:tcPr>
          <w:p w14:paraId="331B3ADB" w14:textId="485DE25A" w:rsidR="000E61BE" w:rsidRDefault="000E61BE" w:rsidP="000E61BE">
            <w:pPr>
              <w:pStyle w:val="TableText"/>
              <w:jc w:val="right"/>
            </w:pPr>
            <w:r w:rsidRPr="007C29E6">
              <w:t>68</w:t>
            </w:r>
          </w:p>
        </w:tc>
        <w:tc>
          <w:tcPr>
            <w:tcW w:w="1411" w:type="dxa"/>
          </w:tcPr>
          <w:p w14:paraId="36ADAA11" w14:textId="54C17ACC" w:rsidR="000E61BE" w:rsidRDefault="000E61BE" w:rsidP="000E61BE">
            <w:pPr>
              <w:pStyle w:val="TableText"/>
              <w:jc w:val="right"/>
            </w:pPr>
            <w:r w:rsidRPr="007C29E6">
              <w:t>0.5</w:t>
            </w:r>
          </w:p>
        </w:tc>
      </w:tr>
      <w:tr w:rsidR="000E61BE" w14:paraId="3D8FC693" w14:textId="77777777" w:rsidTr="000E61BE">
        <w:tc>
          <w:tcPr>
            <w:tcW w:w="5098" w:type="dxa"/>
          </w:tcPr>
          <w:p w14:paraId="3335D82B" w14:textId="1D90D7BA" w:rsidR="000E61BE" w:rsidRDefault="000E61BE" w:rsidP="000E61BE">
            <w:pPr>
              <w:pStyle w:val="TableText"/>
            </w:pPr>
            <w:r w:rsidRPr="007C29E6">
              <w:t>Emergency contraceptive pill</w:t>
            </w:r>
          </w:p>
        </w:tc>
        <w:tc>
          <w:tcPr>
            <w:tcW w:w="1560" w:type="dxa"/>
          </w:tcPr>
          <w:p w14:paraId="33B2CA48" w14:textId="58B0B876" w:rsidR="000E61BE" w:rsidRDefault="000E61BE" w:rsidP="000E61BE">
            <w:pPr>
              <w:pStyle w:val="TableText"/>
              <w:jc w:val="right"/>
            </w:pPr>
            <w:r w:rsidRPr="007C29E6">
              <w:t>60</w:t>
            </w:r>
          </w:p>
        </w:tc>
        <w:tc>
          <w:tcPr>
            <w:tcW w:w="1411" w:type="dxa"/>
          </w:tcPr>
          <w:p w14:paraId="6D06EBC5" w14:textId="0EA1620F" w:rsidR="000E61BE" w:rsidRDefault="000E61BE" w:rsidP="000E61BE">
            <w:pPr>
              <w:pStyle w:val="TableText"/>
              <w:jc w:val="right"/>
            </w:pPr>
            <w:r w:rsidRPr="007C29E6">
              <w:t>0.5</w:t>
            </w:r>
          </w:p>
        </w:tc>
      </w:tr>
      <w:tr w:rsidR="000E61BE" w14:paraId="4BC64CD3" w14:textId="77777777" w:rsidTr="000E61BE">
        <w:tc>
          <w:tcPr>
            <w:tcW w:w="5098" w:type="dxa"/>
          </w:tcPr>
          <w:p w14:paraId="4FC1BF5B" w14:textId="603B8F19" w:rsidR="000E61BE" w:rsidRDefault="000E61BE" w:rsidP="000E61BE">
            <w:pPr>
              <w:pStyle w:val="TableText"/>
            </w:pPr>
            <w:r w:rsidRPr="007C29E6">
              <w:t>Emergency contraception, not further defined, and condoms</w:t>
            </w:r>
          </w:p>
        </w:tc>
        <w:tc>
          <w:tcPr>
            <w:tcW w:w="1560" w:type="dxa"/>
          </w:tcPr>
          <w:p w14:paraId="56D6EA9C" w14:textId="67ED8E04" w:rsidR="000E61BE" w:rsidRDefault="000E61BE" w:rsidP="000E61BE">
            <w:pPr>
              <w:pStyle w:val="TableText"/>
              <w:jc w:val="right"/>
            </w:pPr>
            <w:r w:rsidRPr="007C29E6">
              <w:t>56</w:t>
            </w:r>
          </w:p>
        </w:tc>
        <w:tc>
          <w:tcPr>
            <w:tcW w:w="1411" w:type="dxa"/>
          </w:tcPr>
          <w:p w14:paraId="0DF359BC" w14:textId="1F6E2ACA" w:rsidR="000E61BE" w:rsidRDefault="000E61BE" w:rsidP="000E61BE">
            <w:pPr>
              <w:pStyle w:val="TableText"/>
              <w:jc w:val="right"/>
            </w:pPr>
            <w:r w:rsidRPr="007C29E6">
              <w:t>0.4</w:t>
            </w:r>
          </w:p>
        </w:tc>
      </w:tr>
      <w:tr w:rsidR="000E61BE" w14:paraId="17CF1BCC" w14:textId="77777777" w:rsidTr="000E61BE">
        <w:tc>
          <w:tcPr>
            <w:tcW w:w="5098" w:type="dxa"/>
          </w:tcPr>
          <w:p w14:paraId="117E1817" w14:textId="606C3A1C" w:rsidR="000E61BE" w:rsidRDefault="000E61BE" w:rsidP="000E61BE">
            <w:pPr>
              <w:pStyle w:val="TableText"/>
            </w:pPr>
            <w:r w:rsidRPr="007C29E6">
              <w:t>Intra-uterine contraceptive device with hormones</w:t>
            </w:r>
          </w:p>
        </w:tc>
        <w:tc>
          <w:tcPr>
            <w:tcW w:w="1560" w:type="dxa"/>
          </w:tcPr>
          <w:p w14:paraId="2D6EF13D" w14:textId="32FE1CE3" w:rsidR="000E61BE" w:rsidRDefault="000E61BE" w:rsidP="000E61BE">
            <w:pPr>
              <w:pStyle w:val="TableText"/>
              <w:jc w:val="right"/>
            </w:pPr>
            <w:r w:rsidRPr="007C29E6">
              <w:t>40</w:t>
            </w:r>
          </w:p>
        </w:tc>
        <w:tc>
          <w:tcPr>
            <w:tcW w:w="1411" w:type="dxa"/>
          </w:tcPr>
          <w:p w14:paraId="1429848F" w14:textId="59A70CB3" w:rsidR="000E61BE" w:rsidRDefault="000E61BE" w:rsidP="000E61BE">
            <w:pPr>
              <w:pStyle w:val="TableText"/>
              <w:jc w:val="right"/>
            </w:pPr>
            <w:r w:rsidRPr="007C29E6">
              <w:t>0.3</w:t>
            </w:r>
          </w:p>
        </w:tc>
      </w:tr>
      <w:tr w:rsidR="000E61BE" w14:paraId="3190E9CB" w14:textId="77777777" w:rsidTr="000E61BE">
        <w:tc>
          <w:tcPr>
            <w:tcW w:w="5098" w:type="dxa"/>
          </w:tcPr>
          <w:p w14:paraId="7F6A1D46" w14:textId="789F1FDE" w:rsidR="000E61BE" w:rsidRDefault="000E61BE" w:rsidP="000E61BE">
            <w:pPr>
              <w:pStyle w:val="TableText"/>
            </w:pPr>
            <w:r w:rsidRPr="007C29E6">
              <w:t>Condoms and fertility awareness methods</w:t>
            </w:r>
          </w:p>
        </w:tc>
        <w:tc>
          <w:tcPr>
            <w:tcW w:w="1560" w:type="dxa"/>
          </w:tcPr>
          <w:p w14:paraId="24F2012A" w14:textId="0B96769F" w:rsidR="000E61BE" w:rsidRDefault="000E61BE" w:rsidP="000E61BE">
            <w:pPr>
              <w:pStyle w:val="TableText"/>
              <w:jc w:val="right"/>
            </w:pPr>
            <w:r w:rsidRPr="007C29E6">
              <w:t>38</w:t>
            </w:r>
          </w:p>
        </w:tc>
        <w:tc>
          <w:tcPr>
            <w:tcW w:w="1411" w:type="dxa"/>
          </w:tcPr>
          <w:p w14:paraId="7323701C" w14:textId="265165B0" w:rsidR="000E61BE" w:rsidRDefault="000E61BE" w:rsidP="000E61BE">
            <w:pPr>
              <w:pStyle w:val="TableText"/>
              <w:jc w:val="right"/>
            </w:pPr>
            <w:r w:rsidRPr="007C29E6">
              <w:t>0.3</w:t>
            </w:r>
          </w:p>
        </w:tc>
      </w:tr>
      <w:tr w:rsidR="000E61BE" w14:paraId="757DA902" w14:textId="77777777" w:rsidTr="000E61BE">
        <w:tc>
          <w:tcPr>
            <w:tcW w:w="5098" w:type="dxa"/>
          </w:tcPr>
          <w:p w14:paraId="1F65E1E5" w14:textId="1BB6E60F" w:rsidR="000E61BE" w:rsidRDefault="000E61BE" w:rsidP="000E61BE">
            <w:pPr>
              <w:pStyle w:val="TableText"/>
            </w:pPr>
            <w:r w:rsidRPr="007C29E6">
              <w:lastRenderedPageBreak/>
              <w:t>Other</w:t>
            </w:r>
          </w:p>
        </w:tc>
        <w:tc>
          <w:tcPr>
            <w:tcW w:w="1560" w:type="dxa"/>
          </w:tcPr>
          <w:p w14:paraId="2297DD2B" w14:textId="52A48E1D" w:rsidR="000E61BE" w:rsidRDefault="000E61BE" w:rsidP="000E61BE">
            <w:pPr>
              <w:pStyle w:val="TableText"/>
              <w:jc w:val="right"/>
            </w:pPr>
            <w:r w:rsidRPr="007C29E6">
              <w:t>27</w:t>
            </w:r>
          </w:p>
        </w:tc>
        <w:tc>
          <w:tcPr>
            <w:tcW w:w="1411" w:type="dxa"/>
          </w:tcPr>
          <w:p w14:paraId="370C7F55" w14:textId="0DECBF03" w:rsidR="000E61BE" w:rsidRDefault="000E61BE" w:rsidP="000E61BE">
            <w:pPr>
              <w:pStyle w:val="TableText"/>
              <w:jc w:val="right"/>
            </w:pPr>
            <w:r w:rsidRPr="007C29E6">
              <w:t>0.2</w:t>
            </w:r>
          </w:p>
        </w:tc>
      </w:tr>
      <w:tr w:rsidR="000E61BE" w14:paraId="2928281B" w14:textId="77777777" w:rsidTr="000E61BE">
        <w:tc>
          <w:tcPr>
            <w:tcW w:w="5098" w:type="dxa"/>
          </w:tcPr>
          <w:p w14:paraId="1CDFA465" w14:textId="4E688CB6" w:rsidR="000E61BE" w:rsidRDefault="000E61BE" w:rsidP="000E61BE">
            <w:pPr>
              <w:pStyle w:val="TableText"/>
            </w:pPr>
            <w:r w:rsidRPr="007C29E6">
              <w:t>Subdermal contraceptive implant</w:t>
            </w:r>
          </w:p>
        </w:tc>
        <w:tc>
          <w:tcPr>
            <w:tcW w:w="1560" w:type="dxa"/>
          </w:tcPr>
          <w:p w14:paraId="4AB281CF" w14:textId="1BEB0BEB" w:rsidR="000E61BE" w:rsidRDefault="000E61BE" w:rsidP="000E61BE">
            <w:pPr>
              <w:pStyle w:val="TableText"/>
              <w:jc w:val="right"/>
            </w:pPr>
            <w:r w:rsidRPr="007C29E6">
              <w:t>26</w:t>
            </w:r>
          </w:p>
        </w:tc>
        <w:tc>
          <w:tcPr>
            <w:tcW w:w="1411" w:type="dxa"/>
          </w:tcPr>
          <w:p w14:paraId="3D2AAC7E" w14:textId="2334FC22" w:rsidR="000E61BE" w:rsidRDefault="000E61BE" w:rsidP="000E61BE">
            <w:pPr>
              <w:pStyle w:val="TableText"/>
              <w:jc w:val="right"/>
            </w:pPr>
            <w:r w:rsidRPr="007C29E6">
              <w:t>0.2</w:t>
            </w:r>
          </w:p>
        </w:tc>
      </w:tr>
      <w:tr w:rsidR="000E61BE" w14:paraId="069BBB7F" w14:textId="77777777" w:rsidTr="000E61BE">
        <w:tc>
          <w:tcPr>
            <w:tcW w:w="5098" w:type="dxa"/>
          </w:tcPr>
          <w:p w14:paraId="04974E7B" w14:textId="42B95BF3" w:rsidR="000E61BE" w:rsidRDefault="000E61BE" w:rsidP="000E61BE">
            <w:pPr>
              <w:pStyle w:val="TableText"/>
            </w:pPr>
            <w:r w:rsidRPr="007C29E6">
              <w:t>Copper intra-uterine device contraception</w:t>
            </w:r>
          </w:p>
        </w:tc>
        <w:tc>
          <w:tcPr>
            <w:tcW w:w="1560" w:type="dxa"/>
          </w:tcPr>
          <w:p w14:paraId="3BAA80C7" w14:textId="5C094A93" w:rsidR="000E61BE" w:rsidRDefault="000E61BE" w:rsidP="000E61BE">
            <w:pPr>
              <w:pStyle w:val="TableText"/>
              <w:jc w:val="right"/>
            </w:pPr>
            <w:r w:rsidRPr="007C29E6">
              <w:t>25</w:t>
            </w:r>
          </w:p>
        </w:tc>
        <w:tc>
          <w:tcPr>
            <w:tcW w:w="1411" w:type="dxa"/>
          </w:tcPr>
          <w:p w14:paraId="171B1FB2" w14:textId="6B7EC650" w:rsidR="000E61BE" w:rsidRDefault="000E61BE" w:rsidP="000E61BE">
            <w:pPr>
              <w:pStyle w:val="TableText"/>
              <w:jc w:val="right"/>
            </w:pPr>
            <w:r w:rsidRPr="007C29E6">
              <w:t>0.2</w:t>
            </w:r>
          </w:p>
        </w:tc>
      </w:tr>
      <w:tr w:rsidR="000E61BE" w14:paraId="64B96603" w14:textId="77777777" w:rsidTr="000E61BE">
        <w:tc>
          <w:tcPr>
            <w:tcW w:w="5098" w:type="dxa"/>
          </w:tcPr>
          <w:p w14:paraId="1F74A3B9" w14:textId="798ACDE4" w:rsidR="000E61BE" w:rsidRDefault="000E61BE" w:rsidP="000E61BE">
            <w:pPr>
              <w:pStyle w:val="TableText"/>
            </w:pPr>
            <w:r w:rsidRPr="007C29E6">
              <w:t>Condoms and emergency contraceptive pill</w:t>
            </w:r>
          </w:p>
        </w:tc>
        <w:tc>
          <w:tcPr>
            <w:tcW w:w="1560" w:type="dxa"/>
          </w:tcPr>
          <w:p w14:paraId="58B9A69B" w14:textId="5D099425" w:rsidR="000E61BE" w:rsidRDefault="000E61BE" w:rsidP="000E61BE">
            <w:pPr>
              <w:pStyle w:val="TableText"/>
              <w:jc w:val="right"/>
            </w:pPr>
            <w:r w:rsidRPr="007C29E6">
              <w:t>20</w:t>
            </w:r>
          </w:p>
        </w:tc>
        <w:tc>
          <w:tcPr>
            <w:tcW w:w="1411" w:type="dxa"/>
          </w:tcPr>
          <w:p w14:paraId="65395D33" w14:textId="53853412" w:rsidR="000E61BE" w:rsidRDefault="000E61BE" w:rsidP="000E61BE">
            <w:pPr>
              <w:pStyle w:val="TableText"/>
              <w:jc w:val="right"/>
            </w:pPr>
            <w:r w:rsidRPr="007C29E6">
              <w:t>0.2</w:t>
            </w:r>
          </w:p>
        </w:tc>
      </w:tr>
      <w:tr w:rsidR="000E61BE" w14:paraId="69067A6F" w14:textId="77777777" w:rsidTr="000E61BE">
        <w:tc>
          <w:tcPr>
            <w:tcW w:w="5098" w:type="dxa"/>
          </w:tcPr>
          <w:p w14:paraId="378B5DED" w14:textId="382B6E35" w:rsidR="000E61BE" w:rsidRDefault="000E61BE" w:rsidP="000E61BE">
            <w:pPr>
              <w:pStyle w:val="TableText"/>
            </w:pPr>
            <w:r w:rsidRPr="007C29E6">
              <w:t>Condoms and combined oral contraceptive pill</w:t>
            </w:r>
          </w:p>
        </w:tc>
        <w:tc>
          <w:tcPr>
            <w:tcW w:w="1560" w:type="dxa"/>
          </w:tcPr>
          <w:p w14:paraId="789F28F5" w14:textId="752FAEA8" w:rsidR="000E61BE" w:rsidRDefault="000E61BE" w:rsidP="000E61BE">
            <w:pPr>
              <w:pStyle w:val="TableText"/>
              <w:jc w:val="right"/>
            </w:pPr>
            <w:r w:rsidRPr="007C29E6">
              <w:t>15</w:t>
            </w:r>
          </w:p>
        </w:tc>
        <w:tc>
          <w:tcPr>
            <w:tcW w:w="1411" w:type="dxa"/>
          </w:tcPr>
          <w:p w14:paraId="0CF3335F" w14:textId="414C6734" w:rsidR="000E61BE" w:rsidRDefault="000E61BE" w:rsidP="000E61BE">
            <w:pPr>
              <w:pStyle w:val="TableText"/>
              <w:jc w:val="right"/>
            </w:pPr>
            <w:r w:rsidRPr="007C29E6">
              <w:t>0.1</w:t>
            </w:r>
          </w:p>
        </w:tc>
      </w:tr>
      <w:tr w:rsidR="000E61BE" w14:paraId="3F81F139" w14:textId="77777777" w:rsidTr="000E61BE">
        <w:tc>
          <w:tcPr>
            <w:tcW w:w="5098" w:type="dxa"/>
          </w:tcPr>
          <w:p w14:paraId="3893D3A2" w14:textId="2B201F9E" w:rsidR="000E61BE" w:rsidRDefault="000E61BE" w:rsidP="000E61BE">
            <w:pPr>
              <w:pStyle w:val="TableText"/>
            </w:pPr>
            <w:r w:rsidRPr="007C29E6">
              <w:t>Other*</w:t>
            </w:r>
          </w:p>
        </w:tc>
        <w:tc>
          <w:tcPr>
            <w:tcW w:w="1560" w:type="dxa"/>
          </w:tcPr>
          <w:p w14:paraId="1A2AC97E" w14:textId="0A69AF31" w:rsidR="000E61BE" w:rsidRDefault="000E61BE" w:rsidP="000E61BE">
            <w:pPr>
              <w:pStyle w:val="TableText"/>
              <w:jc w:val="right"/>
            </w:pPr>
            <w:r w:rsidRPr="007C29E6">
              <w:t>61</w:t>
            </w:r>
          </w:p>
        </w:tc>
        <w:tc>
          <w:tcPr>
            <w:tcW w:w="1411" w:type="dxa"/>
          </w:tcPr>
          <w:p w14:paraId="76809FDE" w14:textId="1372A686" w:rsidR="000E61BE" w:rsidRDefault="000E61BE" w:rsidP="000E61BE">
            <w:pPr>
              <w:pStyle w:val="TableText"/>
              <w:jc w:val="right"/>
            </w:pPr>
            <w:r w:rsidRPr="007C29E6">
              <w:t>0.5</w:t>
            </w:r>
          </w:p>
        </w:tc>
      </w:tr>
      <w:tr w:rsidR="000E61BE" w:rsidRPr="000E61BE" w14:paraId="5473AC71" w14:textId="77777777" w:rsidTr="000E61BE">
        <w:tc>
          <w:tcPr>
            <w:tcW w:w="5098" w:type="dxa"/>
          </w:tcPr>
          <w:p w14:paraId="770FEEFF" w14:textId="306B0D3E" w:rsidR="000E61BE" w:rsidRPr="000E61BE" w:rsidRDefault="000E61BE" w:rsidP="000E61BE">
            <w:pPr>
              <w:pStyle w:val="TableText"/>
              <w:rPr>
                <w:b/>
                <w:bCs/>
              </w:rPr>
            </w:pPr>
            <w:r w:rsidRPr="000E61BE">
              <w:rPr>
                <w:b/>
                <w:bCs/>
              </w:rPr>
              <w:t>Total</w:t>
            </w:r>
          </w:p>
        </w:tc>
        <w:tc>
          <w:tcPr>
            <w:tcW w:w="1560" w:type="dxa"/>
          </w:tcPr>
          <w:p w14:paraId="39509DEE" w14:textId="15E7BD99" w:rsidR="000E61BE" w:rsidRPr="000E61BE" w:rsidRDefault="000E61BE" w:rsidP="000E61BE">
            <w:pPr>
              <w:pStyle w:val="TableText"/>
              <w:jc w:val="right"/>
              <w:rPr>
                <w:b/>
                <w:bCs/>
              </w:rPr>
            </w:pPr>
            <w:r w:rsidRPr="000E61BE">
              <w:rPr>
                <w:b/>
                <w:bCs/>
              </w:rPr>
              <w:t>13,257</w:t>
            </w:r>
          </w:p>
        </w:tc>
        <w:tc>
          <w:tcPr>
            <w:tcW w:w="1411" w:type="dxa"/>
          </w:tcPr>
          <w:p w14:paraId="64C77F83" w14:textId="7661414A" w:rsidR="000E61BE" w:rsidRPr="000E61BE" w:rsidRDefault="000E61BE" w:rsidP="000E61BE">
            <w:pPr>
              <w:pStyle w:val="TableText"/>
              <w:jc w:val="right"/>
              <w:rPr>
                <w:b/>
                <w:bCs/>
              </w:rPr>
            </w:pPr>
            <w:r w:rsidRPr="000E61BE">
              <w:rPr>
                <w:b/>
                <w:bCs/>
              </w:rPr>
              <w:t>100</w:t>
            </w:r>
          </w:p>
        </w:tc>
      </w:tr>
    </w:tbl>
    <w:p w14:paraId="27056344" w14:textId="77777777" w:rsidR="000E61BE" w:rsidRDefault="000E61BE" w:rsidP="000E61BE">
      <w:pPr>
        <w:pStyle w:val="Note"/>
      </w:pPr>
      <w:r>
        <w:t>Note: * ‘Other’ includes all categories with fewer than 10 reported cases.</w:t>
      </w:r>
    </w:p>
    <w:p w14:paraId="34DA63DF" w14:textId="14BDED3D" w:rsidR="000E61BE" w:rsidRPr="000E61BE" w:rsidRDefault="000E61BE" w:rsidP="000E61BE">
      <w:pPr>
        <w:pStyle w:val="Note"/>
      </w:pPr>
      <w:r>
        <w:t>** ‘None’ includes 29 cases reported as a planned pregnancy.</w:t>
      </w:r>
    </w:p>
    <w:p w14:paraId="2F726D69" w14:textId="77777777" w:rsidR="000E3B86" w:rsidRDefault="000E3B86" w:rsidP="000E3B86">
      <w:pPr>
        <w:rPr>
          <w:b/>
          <w:sz w:val="20"/>
        </w:rPr>
      </w:pPr>
    </w:p>
    <w:p w14:paraId="7ADFF45D" w14:textId="77777777" w:rsidR="000E3B86" w:rsidRDefault="000E3B86" w:rsidP="000E3B86"/>
    <w:p w14:paraId="7CAE812D" w14:textId="40264A0D" w:rsidR="000E61BE" w:rsidRPr="00542C05" w:rsidRDefault="00414928" w:rsidP="000E61BE">
      <w:pPr>
        <w:pStyle w:val="Figure"/>
        <w:rPr>
          <w:lang w:eastAsia="en-NZ"/>
        </w:rPr>
      </w:pPr>
      <w:bookmarkStart w:id="62" w:name="_Toc116040743"/>
      <w:bookmarkStart w:id="63" w:name="_Toc117267871"/>
      <w:r>
        <w:t xml:space="preserve">Figure </w:t>
      </w:r>
      <w:r w:rsidR="00D956E4">
        <w:fldChar w:fldCharType="begin"/>
      </w:r>
      <w:r w:rsidR="00D956E4">
        <w:instrText xml:space="preserve"> STYLEREF 1 \s </w:instrText>
      </w:r>
      <w:r w:rsidR="00D956E4">
        <w:fldChar w:fldCharType="separate"/>
      </w:r>
      <w:r>
        <w:rPr>
          <w:noProof/>
        </w:rPr>
        <w:t>5</w:t>
      </w:r>
      <w:r w:rsidR="00D956E4">
        <w:rPr>
          <w:noProof/>
        </w:rPr>
        <w:fldChar w:fldCharType="end"/>
      </w:r>
      <w:r>
        <w:noBreakHyphen/>
      </w:r>
      <w:r w:rsidR="00D956E4">
        <w:fldChar w:fldCharType="begin"/>
      </w:r>
      <w:r w:rsidR="00D956E4">
        <w:instrText xml:space="preserve"> SEQ Figure \* ARABIC \s 1 </w:instrText>
      </w:r>
      <w:r w:rsidR="00D956E4">
        <w:fldChar w:fldCharType="separate"/>
      </w:r>
      <w:r>
        <w:rPr>
          <w:noProof/>
        </w:rPr>
        <w:t>1</w:t>
      </w:r>
      <w:r w:rsidR="00D956E4">
        <w:rPr>
          <w:noProof/>
        </w:rPr>
        <w:fldChar w:fldCharType="end"/>
      </w:r>
      <w:r>
        <w:t xml:space="preserve">: </w:t>
      </w:r>
      <w:r w:rsidR="000E61BE">
        <w:rPr>
          <w:lang w:eastAsia="en-NZ"/>
        </w:rPr>
        <w:t>Percentage of people provided with c</w:t>
      </w:r>
      <w:r w:rsidR="000E61BE" w:rsidRPr="00542C05">
        <w:rPr>
          <w:lang w:eastAsia="en-NZ"/>
        </w:rPr>
        <w:t>ontraception at time of abortion</w:t>
      </w:r>
      <w:r w:rsidR="000E61BE">
        <w:rPr>
          <w:lang w:eastAsia="en-NZ"/>
        </w:rPr>
        <w:t>,</w:t>
      </w:r>
      <w:r w:rsidR="000E61BE" w:rsidRPr="00542C05">
        <w:rPr>
          <w:lang w:eastAsia="en-NZ"/>
        </w:rPr>
        <w:t xml:space="preserve"> all </w:t>
      </w:r>
      <w:r w:rsidR="000E61BE">
        <w:rPr>
          <w:lang w:eastAsia="en-NZ"/>
        </w:rPr>
        <w:t xml:space="preserve">contraception </w:t>
      </w:r>
      <w:r w:rsidR="000E61BE" w:rsidRPr="00542C05">
        <w:rPr>
          <w:lang w:eastAsia="en-NZ"/>
        </w:rPr>
        <w:t>types</w:t>
      </w:r>
      <w:r w:rsidR="000E61BE">
        <w:rPr>
          <w:lang w:eastAsia="en-NZ"/>
        </w:rPr>
        <w:t>, 2021</w:t>
      </w:r>
      <w:bookmarkEnd w:id="62"/>
      <w:bookmarkEnd w:id="63"/>
      <w:r w:rsidR="000E61BE" w:rsidRPr="00542C05">
        <w:rPr>
          <w:lang w:eastAsia="en-NZ"/>
        </w:rPr>
        <w:t xml:space="preserve"> </w:t>
      </w:r>
    </w:p>
    <w:p w14:paraId="59A778EA" w14:textId="314674F4" w:rsidR="000E61BE" w:rsidRDefault="00053BC0" w:rsidP="000E3B86">
      <w:r>
        <w:rPr>
          <w:noProof/>
        </w:rPr>
        <w:drawing>
          <wp:inline distT="0" distB="0" distL="0" distR="0" wp14:anchorId="3EAF5E32" wp14:editId="2FD5FE69">
            <wp:extent cx="5106389" cy="2295821"/>
            <wp:effectExtent l="0" t="0" r="0" b="9525"/>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14631" cy="2299526"/>
                    </a:xfrm>
                    <a:prstGeom prst="rect">
                      <a:avLst/>
                    </a:prstGeom>
                    <a:noFill/>
                  </pic:spPr>
                </pic:pic>
              </a:graphicData>
            </a:graphic>
          </wp:inline>
        </w:drawing>
      </w:r>
    </w:p>
    <w:p w14:paraId="27751B5E" w14:textId="77777777" w:rsidR="000E61BE" w:rsidRDefault="000E61BE" w:rsidP="000E3B86"/>
    <w:p w14:paraId="52A7BF70" w14:textId="1AD0A3E9" w:rsidR="000E61BE" w:rsidRDefault="000E61BE" w:rsidP="000E61BE">
      <w:pPr>
        <w:pStyle w:val="Table"/>
        <w:rPr>
          <w:lang w:eastAsia="en-NZ"/>
        </w:rPr>
      </w:pPr>
      <w:bookmarkStart w:id="64" w:name="_Toc116040772"/>
      <w:bookmarkStart w:id="65" w:name="_Toc117010080"/>
      <w:r>
        <w:t xml:space="preserve">Table </w:t>
      </w:r>
      <w:r w:rsidR="00D956E4">
        <w:fldChar w:fldCharType="begin"/>
      </w:r>
      <w:r w:rsidR="00D956E4">
        <w:instrText xml:space="preserve"> STYLEREF 1 \s </w:instrText>
      </w:r>
      <w:r w:rsidR="00D956E4">
        <w:fldChar w:fldCharType="separate"/>
      </w:r>
      <w:r w:rsidR="00414928">
        <w:rPr>
          <w:noProof/>
        </w:rPr>
        <w:t>5</w:t>
      </w:r>
      <w:r w:rsidR="00D956E4">
        <w:rPr>
          <w:noProof/>
        </w:rPr>
        <w:fldChar w:fldCharType="end"/>
      </w:r>
      <w:r w:rsidR="00414928">
        <w:noBreakHyphen/>
      </w:r>
      <w:r w:rsidR="00D956E4">
        <w:fldChar w:fldCharType="begin"/>
      </w:r>
      <w:r w:rsidR="00D956E4">
        <w:instrText xml:space="preserve"> SEQ Table \* ARABIC \s 1 </w:instrText>
      </w:r>
      <w:r w:rsidR="00D956E4">
        <w:fldChar w:fldCharType="separate"/>
      </w:r>
      <w:r w:rsidR="00414928">
        <w:rPr>
          <w:noProof/>
        </w:rPr>
        <w:t>2</w:t>
      </w:r>
      <w:r w:rsidR="00D956E4">
        <w:rPr>
          <w:noProof/>
        </w:rPr>
        <w:fldChar w:fldCharType="end"/>
      </w:r>
      <w:r>
        <w:t xml:space="preserve">: </w:t>
      </w:r>
      <w:r>
        <w:rPr>
          <w:lang w:eastAsia="en-NZ"/>
        </w:rPr>
        <w:t>C</w:t>
      </w:r>
      <w:r w:rsidRPr="00542C05">
        <w:rPr>
          <w:lang w:eastAsia="en-NZ"/>
        </w:rPr>
        <w:t>ontraception provided at time of abortion</w:t>
      </w:r>
      <w:r>
        <w:rPr>
          <w:lang w:eastAsia="en-NZ"/>
        </w:rPr>
        <w:t xml:space="preserve"> by type, number, and percentage of total abortion 2021</w:t>
      </w:r>
      <w:bookmarkEnd w:id="64"/>
      <w:bookmarkEnd w:id="65"/>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5098"/>
        <w:gridCol w:w="1560"/>
        <w:gridCol w:w="1411"/>
      </w:tblGrid>
      <w:tr w:rsidR="00053BC0" w14:paraId="688F4E36" w14:textId="77777777" w:rsidTr="00F02130">
        <w:trPr>
          <w:tblHeader/>
        </w:trPr>
        <w:tc>
          <w:tcPr>
            <w:tcW w:w="5098" w:type="dxa"/>
            <w:tcBorders>
              <w:top w:val="nil"/>
              <w:bottom w:val="nil"/>
            </w:tcBorders>
            <w:shd w:val="clear" w:color="auto" w:fill="D9D9D9" w:themeFill="background1" w:themeFillShade="D9"/>
          </w:tcPr>
          <w:p w14:paraId="42377682" w14:textId="723A9105" w:rsidR="00053BC0" w:rsidRPr="00053BC0" w:rsidRDefault="00053BC0" w:rsidP="00053BC0">
            <w:pPr>
              <w:pStyle w:val="TableText"/>
              <w:rPr>
                <w:b/>
                <w:bCs/>
              </w:rPr>
            </w:pPr>
            <w:r w:rsidRPr="00053BC0">
              <w:rPr>
                <w:b/>
                <w:bCs/>
              </w:rPr>
              <w:t>Contraception provided at time of abortion</w:t>
            </w:r>
          </w:p>
        </w:tc>
        <w:tc>
          <w:tcPr>
            <w:tcW w:w="1560" w:type="dxa"/>
            <w:tcBorders>
              <w:top w:val="nil"/>
              <w:bottom w:val="nil"/>
            </w:tcBorders>
            <w:shd w:val="clear" w:color="auto" w:fill="D9D9D9" w:themeFill="background1" w:themeFillShade="D9"/>
          </w:tcPr>
          <w:p w14:paraId="64CA1FE2" w14:textId="11CF5605" w:rsidR="00053BC0" w:rsidRPr="00053BC0" w:rsidRDefault="00053BC0" w:rsidP="00053BC0">
            <w:pPr>
              <w:pStyle w:val="TableText"/>
              <w:jc w:val="right"/>
              <w:rPr>
                <w:b/>
                <w:bCs/>
              </w:rPr>
            </w:pPr>
            <w:r w:rsidRPr="00053BC0">
              <w:rPr>
                <w:b/>
                <w:bCs/>
              </w:rPr>
              <w:t>Number</w:t>
            </w:r>
          </w:p>
        </w:tc>
        <w:tc>
          <w:tcPr>
            <w:tcW w:w="1411" w:type="dxa"/>
            <w:tcBorders>
              <w:top w:val="nil"/>
              <w:bottom w:val="nil"/>
            </w:tcBorders>
            <w:shd w:val="clear" w:color="auto" w:fill="D9D9D9" w:themeFill="background1" w:themeFillShade="D9"/>
          </w:tcPr>
          <w:p w14:paraId="393605F5" w14:textId="27D96A76" w:rsidR="00053BC0" w:rsidRPr="00053BC0" w:rsidRDefault="00053BC0" w:rsidP="00053BC0">
            <w:pPr>
              <w:pStyle w:val="TableText"/>
              <w:jc w:val="right"/>
              <w:rPr>
                <w:b/>
                <w:bCs/>
              </w:rPr>
            </w:pPr>
            <w:r w:rsidRPr="00053BC0">
              <w:rPr>
                <w:b/>
                <w:bCs/>
              </w:rPr>
              <w:t>Percentage of total abortion (%)</w:t>
            </w:r>
          </w:p>
        </w:tc>
      </w:tr>
      <w:tr w:rsidR="00476A90" w14:paraId="4C24AD5D" w14:textId="77777777" w:rsidTr="00F02130">
        <w:tc>
          <w:tcPr>
            <w:tcW w:w="5098" w:type="dxa"/>
            <w:tcBorders>
              <w:top w:val="nil"/>
            </w:tcBorders>
          </w:tcPr>
          <w:p w14:paraId="5CB84F06" w14:textId="6B60ADF6" w:rsidR="00476A90" w:rsidRDefault="00476A90" w:rsidP="00476A90">
            <w:pPr>
              <w:pStyle w:val="TableText"/>
            </w:pPr>
            <w:r w:rsidRPr="00B52965">
              <w:t>Intra-uterine contraceptive device, not further defined</w:t>
            </w:r>
          </w:p>
        </w:tc>
        <w:tc>
          <w:tcPr>
            <w:tcW w:w="1560" w:type="dxa"/>
            <w:tcBorders>
              <w:top w:val="nil"/>
            </w:tcBorders>
          </w:tcPr>
          <w:p w14:paraId="25BC781E" w14:textId="1FE08824" w:rsidR="00476A90" w:rsidRDefault="00476A90" w:rsidP="00476A90">
            <w:pPr>
              <w:pStyle w:val="TableText"/>
              <w:jc w:val="right"/>
            </w:pPr>
            <w:r w:rsidRPr="00B52965">
              <w:t>2,131</w:t>
            </w:r>
          </w:p>
        </w:tc>
        <w:tc>
          <w:tcPr>
            <w:tcW w:w="1411" w:type="dxa"/>
            <w:tcBorders>
              <w:top w:val="nil"/>
            </w:tcBorders>
          </w:tcPr>
          <w:p w14:paraId="4A58CFB2" w14:textId="64D20F6D" w:rsidR="00476A90" w:rsidRDefault="00476A90" w:rsidP="00476A90">
            <w:pPr>
              <w:pStyle w:val="TableText"/>
              <w:jc w:val="right"/>
            </w:pPr>
            <w:r w:rsidRPr="00B52965">
              <w:t>16.1</w:t>
            </w:r>
          </w:p>
        </w:tc>
      </w:tr>
      <w:tr w:rsidR="00476A90" w14:paraId="67CA5E3C" w14:textId="77777777" w:rsidTr="00F02130">
        <w:tc>
          <w:tcPr>
            <w:tcW w:w="5098" w:type="dxa"/>
          </w:tcPr>
          <w:p w14:paraId="361BB07D" w14:textId="3D6F7DC9" w:rsidR="00476A90" w:rsidRDefault="00476A90" w:rsidP="00476A90">
            <w:pPr>
              <w:pStyle w:val="TableText"/>
            </w:pPr>
            <w:r w:rsidRPr="00B52965">
              <w:t>Condoms</w:t>
            </w:r>
          </w:p>
        </w:tc>
        <w:tc>
          <w:tcPr>
            <w:tcW w:w="1560" w:type="dxa"/>
          </w:tcPr>
          <w:p w14:paraId="5F4E6DDF" w14:textId="27721D5B" w:rsidR="00476A90" w:rsidRDefault="00476A90" w:rsidP="00476A90">
            <w:pPr>
              <w:pStyle w:val="TableText"/>
              <w:jc w:val="right"/>
            </w:pPr>
            <w:r w:rsidRPr="00B52965">
              <w:t>1,769</w:t>
            </w:r>
          </w:p>
        </w:tc>
        <w:tc>
          <w:tcPr>
            <w:tcW w:w="1411" w:type="dxa"/>
          </w:tcPr>
          <w:p w14:paraId="5ED9E245" w14:textId="3CA2A0F4" w:rsidR="00476A90" w:rsidRDefault="00476A90" w:rsidP="00476A90">
            <w:pPr>
              <w:pStyle w:val="TableText"/>
              <w:jc w:val="right"/>
            </w:pPr>
            <w:r w:rsidRPr="00B52965">
              <w:t>13.3</w:t>
            </w:r>
          </w:p>
        </w:tc>
      </w:tr>
      <w:tr w:rsidR="00476A90" w14:paraId="7FB7DB4D" w14:textId="77777777" w:rsidTr="00F02130">
        <w:tc>
          <w:tcPr>
            <w:tcW w:w="5098" w:type="dxa"/>
          </w:tcPr>
          <w:p w14:paraId="598E1696" w14:textId="5B2BBE8C" w:rsidR="00476A90" w:rsidRDefault="00476A90" w:rsidP="00476A90">
            <w:pPr>
              <w:pStyle w:val="TableText"/>
            </w:pPr>
            <w:r w:rsidRPr="00B52965">
              <w:t>Combined oral contraceptive pill</w:t>
            </w:r>
          </w:p>
        </w:tc>
        <w:tc>
          <w:tcPr>
            <w:tcW w:w="1560" w:type="dxa"/>
          </w:tcPr>
          <w:p w14:paraId="3B055CD2" w14:textId="20DDBBCD" w:rsidR="00476A90" w:rsidRDefault="00476A90" w:rsidP="00476A90">
            <w:pPr>
              <w:pStyle w:val="TableText"/>
              <w:jc w:val="right"/>
            </w:pPr>
            <w:r w:rsidRPr="00B52965">
              <w:t>1,694</w:t>
            </w:r>
          </w:p>
        </w:tc>
        <w:tc>
          <w:tcPr>
            <w:tcW w:w="1411" w:type="dxa"/>
          </w:tcPr>
          <w:p w14:paraId="57C6C672" w14:textId="75B48345" w:rsidR="00476A90" w:rsidRDefault="00476A90" w:rsidP="00476A90">
            <w:pPr>
              <w:pStyle w:val="TableText"/>
              <w:jc w:val="right"/>
            </w:pPr>
            <w:r w:rsidRPr="00B52965">
              <w:t>12.8</w:t>
            </w:r>
          </w:p>
        </w:tc>
      </w:tr>
      <w:tr w:rsidR="00476A90" w14:paraId="13BF382D" w14:textId="77777777" w:rsidTr="00F02130">
        <w:tc>
          <w:tcPr>
            <w:tcW w:w="5098" w:type="dxa"/>
          </w:tcPr>
          <w:p w14:paraId="4B651BA6" w14:textId="53473D55" w:rsidR="00476A90" w:rsidRDefault="00476A90" w:rsidP="00476A90">
            <w:pPr>
              <w:pStyle w:val="TableText"/>
            </w:pPr>
            <w:r w:rsidRPr="00B52965">
              <w:t>Intra-uterine contraceptive device with hormones</w:t>
            </w:r>
          </w:p>
        </w:tc>
        <w:tc>
          <w:tcPr>
            <w:tcW w:w="1560" w:type="dxa"/>
          </w:tcPr>
          <w:p w14:paraId="00E280C2" w14:textId="40AF44FC" w:rsidR="00476A90" w:rsidRDefault="00476A90" w:rsidP="00476A90">
            <w:pPr>
              <w:pStyle w:val="TableText"/>
              <w:jc w:val="right"/>
            </w:pPr>
            <w:r w:rsidRPr="00B52965">
              <w:t>1,141</w:t>
            </w:r>
          </w:p>
        </w:tc>
        <w:tc>
          <w:tcPr>
            <w:tcW w:w="1411" w:type="dxa"/>
          </w:tcPr>
          <w:p w14:paraId="0C72309A" w14:textId="6C634033" w:rsidR="00476A90" w:rsidRDefault="00476A90" w:rsidP="00476A90">
            <w:pPr>
              <w:pStyle w:val="TableText"/>
              <w:jc w:val="right"/>
            </w:pPr>
            <w:r w:rsidRPr="00B52965">
              <w:t>8.6</w:t>
            </w:r>
          </w:p>
        </w:tc>
      </w:tr>
      <w:tr w:rsidR="00476A90" w14:paraId="6EC782A5" w14:textId="77777777" w:rsidTr="00F02130">
        <w:tc>
          <w:tcPr>
            <w:tcW w:w="5098" w:type="dxa"/>
          </w:tcPr>
          <w:p w14:paraId="29DAC61E" w14:textId="2244AAA6" w:rsidR="00476A90" w:rsidRDefault="00476A90" w:rsidP="00476A90">
            <w:pPr>
              <w:pStyle w:val="TableText"/>
            </w:pPr>
            <w:r w:rsidRPr="00B52965">
              <w:t>Subdermal contraceptive implant</w:t>
            </w:r>
          </w:p>
        </w:tc>
        <w:tc>
          <w:tcPr>
            <w:tcW w:w="1560" w:type="dxa"/>
          </w:tcPr>
          <w:p w14:paraId="48EF2BBA" w14:textId="7CD7B6C3" w:rsidR="00476A90" w:rsidRDefault="00476A90" w:rsidP="00476A90">
            <w:pPr>
              <w:pStyle w:val="TableText"/>
              <w:jc w:val="right"/>
            </w:pPr>
            <w:r w:rsidRPr="00B52965">
              <w:t>1,038</w:t>
            </w:r>
          </w:p>
        </w:tc>
        <w:tc>
          <w:tcPr>
            <w:tcW w:w="1411" w:type="dxa"/>
          </w:tcPr>
          <w:p w14:paraId="1A6D50F5" w14:textId="4E0FF8BF" w:rsidR="00476A90" w:rsidRDefault="00476A90" w:rsidP="00476A90">
            <w:pPr>
              <w:pStyle w:val="TableText"/>
              <w:jc w:val="right"/>
            </w:pPr>
            <w:r w:rsidRPr="00B52965">
              <w:t>7.8</w:t>
            </w:r>
          </w:p>
        </w:tc>
      </w:tr>
      <w:tr w:rsidR="00476A90" w14:paraId="291BC719" w14:textId="77777777" w:rsidTr="00F02130">
        <w:tc>
          <w:tcPr>
            <w:tcW w:w="5098" w:type="dxa"/>
          </w:tcPr>
          <w:p w14:paraId="76EBE442" w14:textId="3DF7AD28" w:rsidR="00476A90" w:rsidRDefault="00476A90" w:rsidP="00476A90">
            <w:pPr>
              <w:pStyle w:val="TableText"/>
            </w:pPr>
            <w:r w:rsidRPr="00B52965">
              <w:t>Progesterone-only depot injection</w:t>
            </w:r>
          </w:p>
        </w:tc>
        <w:tc>
          <w:tcPr>
            <w:tcW w:w="1560" w:type="dxa"/>
          </w:tcPr>
          <w:p w14:paraId="52A09C9B" w14:textId="5147A5CA" w:rsidR="00476A90" w:rsidRDefault="00476A90" w:rsidP="00476A90">
            <w:pPr>
              <w:pStyle w:val="TableText"/>
              <w:jc w:val="right"/>
            </w:pPr>
            <w:r w:rsidRPr="00B52965">
              <w:t>739</w:t>
            </w:r>
          </w:p>
        </w:tc>
        <w:tc>
          <w:tcPr>
            <w:tcW w:w="1411" w:type="dxa"/>
          </w:tcPr>
          <w:p w14:paraId="76A4BE0C" w14:textId="304039D4" w:rsidR="00476A90" w:rsidRDefault="00476A90" w:rsidP="00476A90">
            <w:pPr>
              <w:pStyle w:val="TableText"/>
              <w:jc w:val="right"/>
            </w:pPr>
            <w:r w:rsidRPr="00B52965">
              <w:t>5.6</w:t>
            </w:r>
          </w:p>
        </w:tc>
      </w:tr>
      <w:tr w:rsidR="00476A90" w14:paraId="0C3B0F37" w14:textId="77777777" w:rsidTr="00F02130">
        <w:tc>
          <w:tcPr>
            <w:tcW w:w="5098" w:type="dxa"/>
          </w:tcPr>
          <w:p w14:paraId="29B1E3EC" w14:textId="6E447FA0" w:rsidR="00476A90" w:rsidRDefault="00476A90" w:rsidP="00476A90">
            <w:pPr>
              <w:pStyle w:val="TableText"/>
            </w:pPr>
            <w:r w:rsidRPr="00B52965">
              <w:t>Progesterone-only oral contraception, not further defined</w:t>
            </w:r>
          </w:p>
        </w:tc>
        <w:tc>
          <w:tcPr>
            <w:tcW w:w="1560" w:type="dxa"/>
          </w:tcPr>
          <w:p w14:paraId="2881A668" w14:textId="5677A794" w:rsidR="00476A90" w:rsidRDefault="00476A90" w:rsidP="00476A90">
            <w:pPr>
              <w:pStyle w:val="TableText"/>
              <w:jc w:val="right"/>
            </w:pPr>
            <w:r w:rsidRPr="00B52965">
              <w:t>392</w:t>
            </w:r>
          </w:p>
        </w:tc>
        <w:tc>
          <w:tcPr>
            <w:tcW w:w="1411" w:type="dxa"/>
          </w:tcPr>
          <w:p w14:paraId="10D9BD2D" w14:textId="7ECB42F7" w:rsidR="00476A90" w:rsidRDefault="00476A90" w:rsidP="00476A90">
            <w:pPr>
              <w:pStyle w:val="TableText"/>
              <w:jc w:val="right"/>
            </w:pPr>
            <w:r w:rsidRPr="00B52965">
              <w:t>3</w:t>
            </w:r>
          </w:p>
        </w:tc>
      </w:tr>
      <w:tr w:rsidR="00476A90" w14:paraId="6CDDB3D6" w14:textId="77777777" w:rsidTr="00F02130">
        <w:tc>
          <w:tcPr>
            <w:tcW w:w="5098" w:type="dxa"/>
          </w:tcPr>
          <w:p w14:paraId="50C3565E" w14:textId="4540DE6F" w:rsidR="00476A90" w:rsidRDefault="00476A90" w:rsidP="00476A90">
            <w:pPr>
              <w:pStyle w:val="TableText"/>
            </w:pPr>
            <w:r w:rsidRPr="00B52965">
              <w:t>Copper intra-uterine device contraception</w:t>
            </w:r>
          </w:p>
        </w:tc>
        <w:tc>
          <w:tcPr>
            <w:tcW w:w="1560" w:type="dxa"/>
          </w:tcPr>
          <w:p w14:paraId="70D5467D" w14:textId="3BD18DC0" w:rsidR="00476A90" w:rsidRDefault="00476A90" w:rsidP="00476A90">
            <w:pPr>
              <w:pStyle w:val="TableText"/>
              <w:jc w:val="right"/>
            </w:pPr>
            <w:r w:rsidRPr="00B52965">
              <w:t>224</w:t>
            </w:r>
          </w:p>
        </w:tc>
        <w:tc>
          <w:tcPr>
            <w:tcW w:w="1411" w:type="dxa"/>
          </w:tcPr>
          <w:p w14:paraId="40FE0A4B" w14:textId="02D0F4D2" w:rsidR="00476A90" w:rsidRDefault="00476A90" w:rsidP="00476A90">
            <w:pPr>
              <w:pStyle w:val="TableText"/>
              <w:jc w:val="right"/>
            </w:pPr>
            <w:r w:rsidRPr="00B52965">
              <w:t>1.7</w:t>
            </w:r>
          </w:p>
        </w:tc>
      </w:tr>
      <w:tr w:rsidR="00476A90" w14:paraId="24955FD5" w14:textId="77777777" w:rsidTr="00F02130">
        <w:tc>
          <w:tcPr>
            <w:tcW w:w="5098" w:type="dxa"/>
          </w:tcPr>
          <w:p w14:paraId="10491BB8" w14:textId="0F77DC1F" w:rsidR="00476A90" w:rsidRDefault="00476A90" w:rsidP="00476A90">
            <w:pPr>
              <w:pStyle w:val="TableText"/>
            </w:pPr>
            <w:r w:rsidRPr="00B52965">
              <w:lastRenderedPageBreak/>
              <w:t>Progesterone-only oral contraceptive pill</w:t>
            </w:r>
          </w:p>
        </w:tc>
        <w:tc>
          <w:tcPr>
            <w:tcW w:w="1560" w:type="dxa"/>
          </w:tcPr>
          <w:p w14:paraId="5FB928CD" w14:textId="4ADFAEE4" w:rsidR="00476A90" w:rsidRDefault="00476A90" w:rsidP="00476A90">
            <w:pPr>
              <w:pStyle w:val="TableText"/>
              <w:jc w:val="right"/>
            </w:pPr>
            <w:r w:rsidRPr="00B52965">
              <w:t>186</w:t>
            </w:r>
          </w:p>
        </w:tc>
        <w:tc>
          <w:tcPr>
            <w:tcW w:w="1411" w:type="dxa"/>
          </w:tcPr>
          <w:p w14:paraId="5D5F1AD6" w14:textId="35C01A18" w:rsidR="00476A90" w:rsidRDefault="00476A90" w:rsidP="00476A90">
            <w:pPr>
              <w:pStyle w:val="TableText"/>
              <w:jc w:val="right"/>
            </w:pPr>
            <w:r w:rsidRPr="00B52965">
              <w:t>1.4</w:t>
            </w:r>
          </w:p>
        </w:tc>
      </w:tr>
      <w:tr w:rsidR="00476A90" w14:paraId="52E5E590" w14:textId="77777777" w:rsidTr="00F02130">
        <w:tc>
          <w:tcPr>
            <w:tcW w:w="5098" w:type="dxa"/>
          </w:tcPr>
          <w:p w14:paraId="118A2AED" w14:textId="4DA98F26" w:rsidR="00476A90" w:rsidRDefault="00476A90" w:rsidP="00476A90">
            <w:pPr>
              <w:pStyle w:val="TableText"/>
            </w:pPr>
            <w:r w:rsidRPr="00B52965">
              <w:t>Combined oral contraceptive pill and condoms</w:t>
            </w:r>
          </w:p>
        </w:tc>
        <w:tc>
          <w:tcPr>
            <w:tcW w:w="1560" w:type="dxa"/>
          </w:tcPr>
          <w:p w14:paraId="7C9D7094" w14:textId="0E296FBC" w:rsidR="00476A90" w:rsidRDefault="00476A90" w:rsidP="00476A90">
            <w:pPr>
              <w:pStyle w:val="TableText"/>
              <w:jc w:val="right"/>
            </w:pPr>
            <w:r w:rsidRPr="00B52965">
              <w:t>48</w:t>
            </w:r>
          </w:p>
        </w:tc>
        <w:tc>
          <w:tcPr>
            <w:tcW w:w="1411" w:type="dxa"/>
          </w:tcPr>
          <w:p w14:paraId="3EF4DD98" w14:textId="0FB2B1F3" w:rsidR="00476A90" w:rsidRDefault="00476A90" w:rsidP="00476A90">
            <w:pPr>
              <w:pStyle w:val="TableText"/>
              <w:jc w:val="right"/>
            </w:pPr>
            <w:r w:rsidRPr="00B52965">
              <w:t>0.4</w:t>
            </w:r>
          </w:p>
        </w:tc>
      </w:tr>
      <w:tr w:rsidR="00476A90" w14:paraId="72E1F3CD" w14:textId="77777777" w:rsidTr="00F02130">
        <w:tc>
          <w:tcPr>
            <w:tcW w:w="5098" w:type="dxa"/>
          </w:tcPr>
          <w:p w14:paraId="58A49AE1" w14:textId="18A1D940" w:rsidR="00476A90" w:rsidRDefault="00476A90" w:rsidP="00476A90">
            <w:pPr>
              <w:pStyle w:val="TableText"/>
            </w:pPr>
            <w:r w:rsidRPr="00B52965">
              <w:t>LARC, not further defined</w:t>
            </w:r>
          </w:p>
        </w:tc>
        <w:tc>
          <w:tcPr>
            <w:tcW w:w="1560" w:type="dxa"/>
          </w:tcPr>
          <w:p w14:paraId="3DD69436" w14:textId="7C6375CA" w:rsidR="00476A90" w:rsidRDefault="00476A90" w:rsidP="00476A90">
            <w:pPr>
              <w:pStyle w:val="TableText"/>
              <w:jc w:val="right"/>
            </w:pPr>
            <w:r w:rsidRPr="00B52965">
              <w:t>42</w:t>
            </w:r>
          </w:p>
        </w:tc>
        <w:tc>
          <w:tcPr>
            <w:tcW w:w="1411" w:type="dxa"/>
          </w:tcPr>
          <w:p w14:paraId="6C00B9BA" w14:textId="4A2967E0" w:rsidR="00476A90" w:rsidRDefault="00476A90" w:rsidP="00476A90">
            <w:pPr>
              <w:pStyle w:val="TableText"/>
              <w:jc w:val="right"/>
            </w:pPr>
            <w:r w:rsidRPr="00B52965">
              <w:t>0.3</w:t>
            </w:r>
          </w:p>
        </w:tc>
      </w:tr>
      <w:tr w:rsidR="00476A90" w14:paraId="7A237E14" w14:textId="77777777" w:rsidTr="00F02130">
        <w:tc>
          <w:tcPr>
            <w:tcW w:w="5098" w:type="dxa"/>
          </w:tcPr>
          <w:p w14:paraId="6152FA94" w14:textId="02E53338" w:rsidR="00476A90" w:rsidRDefault="00476A90" w:rsidP="00476A90">
            <w:pPr>
              <w:pStyle w:val="TableText"/>
            </w:pPr>
            <w:r w:rsidRPr="00B52965">
              <w:t>Condoms and emergency contraceptive pill</w:t>
            </w:r>
          </w:p>
        </w:tc>
        <w:tc>
          <w:tcPr>
            <w:tcW w:w="1560" w:type="dxa"/>
          </w:tcPr>
          <w:p w14:paraId="4763EA63" w14:textId="1A99E9F6" w:rsidR="00476A90" w:rsidRDefault="00476A90" w:rsidP="00476A90">
            <w:pPr>
              <w:pStyle w:val="TableText"/>
              <w:jc w:val="right"/>
            </w:pPr>
            <w:r w:rsidRPr="00B52965">
              <w:t>35</w:t>
            </w:r>
          </w:p>
        </w:tc>
        <w:tc>
          <w:tcPr>
            <w:tcW w:w="1411" w:type="dxa"/>
          </w:tcPr>
          <w:p w14:paraId="5F23C403" w14:textId="3373E53E" w:rsidR="00476A90" w:rsidRDefault="00476A90" w:rsidP="00476A90">
            <w:pPr>
              <w:pStyle w:val="TableText"/>
              <w:jc w:val="right"/>
            </w:pPr>
            <w:r w:rsidRPr="00B52965">
              <w:t>0.3</w:t>
            </w:r>
          </w:p>
        </w:tc>
      </w:tr>
      <w:tr w:rsidR="00476A90" w14:paraId="09105B22" w14:textId="77777777" w:rsidTr="00F02130">
        <w:tc>
          <w:tcPr>
            <w:tcW w:w="5098" w:type="dxa"/>
          </w:tcPr>
          <w:p w14:paraId="3EA8C10C" w14:textId="0D28DB7A" w:rsidR="00476A90" w:rsidRDefault="00476A90" w:rsidP="00476A90">
            <w:pPr>
              <w:pStyle w:val="TableText"/>
            </w:pPr>
            <w:r w:rsidRPr="00B52965">
              <w:t>Condoms and booked/referred partner sterilisation</w:t>
            </w:r>
          </w:p>
        </w:tc>
        <w:tc>
          <w:tcPr>
            <w:tcW w:w="1560" w:type="dxa"/>
          </w:tcPr>
          <w:p w14:paraId="6B02C5E5" w14:textId="738587BD" w:rsidR="00476A90" w:rsidRDefault="00476A90" w:rsidP="00476A90">
            <w:pPr>
              <w:pStyle w:val="TableText"/>
              <w:jc w:val="right"/>
            </w:pPr>
            <w:r w:rsidRPr="00B52965">
              <w:t>33</w:t>
            </w:r>
          </w:p>
        </w:tc>
        <w:tc>
          <w:tcPr>
            <w:tcW w:w="1411" w:type="dxa"/>
          </w:tcPr>
          <w:p w14:paraId="646EC88B" w14:textId="1DC4AEB0" w:rsidR="00476A90" w:rsidRDefault="00476A90" w:rsidP="00476A90">
            <w:pPr>
              <w:pStyle w:val="TableText"/>
              <w:jc w:val="right"/>
            </w:pPr>
            <w:r w:rsidRPr="00B52965">
              <w:t>0.2</w:t>
            </w:r>
          </w:p>
        </w:tc>
      </w:tr>
      <w:tr w:rsidR="00476A90" w14:paraId="475D3C86" w14:textId="77777777" w:rsidTr="00F02130">
        <w:tc>
          <w:tcPr>
            <w:tcW w:w="5098" w:type="dxa"/>
          </w:tcPr>
          <w:p w14:paraId="5384EAA3" w14:textId="2E533308" w:rsidR="00476A90" w:rsidRDefault="00476A90" w:rsidP="00476A90">
            <w:pPr>
              <w:pStyle w:val="TableText"/>
            </w:pPr>
            <w:r w:rsidRPr="00B52965">
              <w:t>Partner sterilisation</w:t>
            </w:r>
          </w:p>
        </w:tc>
        <w:tc>
          <w:tcPr>
            <w:tcW w:w="1560" w:type="dxa"/>
          </w:tcPr>
          <w:p w14:paraId="2D2A4D67" w14:textId="59FDE67C" w:rsidR="00476A90" w:rsidRDefault="00476A90" w:rsidP="00476A90">
            <w:pPr>
              <w:pStyle w:val="TableText"/>
              <w:jc w:val="right"/>
            </w:pPr>
            <w:r w:rsidRPr="00B52965">
              <w:t>28</w:t>
            </w:r>
          </w:p>
        </w:tc>
        <w:tc>
          <w:tcPr>
            <w:tcW w:w="1411" w:type="dxa"/>
          </w:tcPr>
          <w:p w14:paraId="4AE82842" w14:textId="5842DD89" w:rsidR="00476A90" w:rsidRDefault="00476A90" w:rsidP="00476A90">
            <w:pPr>
              <w:pStyle w:val="TableText"/>
              <w:jc w:val="right"/>
            </w:pPr>
            <w:r w:rsidRPr="00B52965">
              <w:t>0.2</w:t>
            </w:r>
          </w:p>
        </w:tc>
      </w:tr>
      <w:tr w:rsidR="00476A90" w14:paraId="6F491392" w14:textId="77777777" w:rsidTr="00F02130">
        <w:tc>
          <w:tcPr>
            <w:tcW w:w="5098" w:type="dxa"/>
          </w:tcPr>
          <w:p w14:paraId="5EE7C4A2" w14:textId="7AB70D49" w:rsidR="00476A90" w:rsidRDefault="00476A90" w:rsidP="00476A90">
            <w:pPr>
              <w:pStyle w:val="TableText"/>
            </w:pPr>
            <w:r w:rsidRPr="00B52965">
              <w:t>Condoms and booked/referred for LARC (IUS)</w:t>
            </w:r>
          </w:p>
        </w:tc>
        <w:tc>
          <w:tcPr>
            <w:tcW w:w="1560" w:type="dxa"/>
          </w:tcPr>
          <w:p w14:paraId="7C6F6087" w14:textId="2F320DF5" w:rsidR="00476A90" w:rsidRDefault="00476A90" w:rsidP="00476A90">
            <w:pPr>
              <w:pStyle w:val="TableText"/>
              <w:jc w:val="right"/>
            </w:pPr>
            <w:r w:rsidRPr="00B52965">
              <w:t>26</w:t>
            </w:r>
          </w:p>
        </w:tc>
        <w:tc>
          <w:tcPr>
            <w:tcW w:w="1411" w:type="dxa"/>
          </w:tcPr>
          <w:p w14:paraId="57D7078A" w14:textId="0CFACF11" w:rsidR="00476A90" w:rsidRDefault="00476A90" w:rsidP="00476A90">
            <w:pPr>
              <w:pStyle w:val="TableText"/>
              <w:jc w:val="right"/>
            </w:pPr>
            <w:r w:rsidRPr="00B52965">
              <w:t>0.2</w:t>
            </w:r>
          </w:p>
        </w:tc>
      </w:tr>
      <w:tr w:rsidR="00476A90" w14:paraId="26D289B8" w14:textId="77777777" w:rsidTr="00F02130">
        <w:tc>
          <w:tcPr>
            <w:tcW w:w="5098" w:type="dxa"/>
          </w:tcPr>
          <w:p w14:paraId="6180AB18" w14:textId="7F702658" w:rsidR="00476A90" w:rsidRDefault="00476A90" w:rsidP="00476A90">
            <w:pPr>
              <w:pStyle w:val="TableText"/>
            </w:pPr>
            <w:r w:rsidRPr="00B52965">
              <w:t>Condoms and progesterone-only oral contraceptive pill</w:t>
            </w:r>
          </w:p>
        </w:tc>
        <w:tc>
          <w:tcPr>
            <w:tcW w:w="1560" w:type="dxa"/>
          </w:tcPr>
          <w:p w14:paraId="203096A8" w14:textId="0DA73ABB" w:rsidR="00476A90" w:rsidRDefault="00476A90" w:rsidP="00476A90">
            <w:pPr>
              <w:pStyle w:val="TableText"/>
              <w:jc w:val="right"/>
            </w:pPr>
            <w:r w:rsidRPr="00B52965">
              <w:t>21</w:t>
            </w:r>
          </w:p>
        </w:tc>
        <w:tc>
          <w:tcPr>
            <w:tcW w:w="1411" w:type="dxa"/>
          </w:tcPr>
          <w:p w14:paraId="031063D5" w14:textId="7793774A" w:rsidR="00476A90" w:rsidRDefault="00476A90" w:rsidP="00476A90">
            <w:pPr>
              <w:pStyle w:val="TableText"/>
              <w:jc w:val="right"/>
            </w:pPr>
            <w:r w:rsidRPr="00B52965">
              <w:t>0.2</w:t>
            </w:r>
          </w:p>
        </w:tc>
      </w:tr>
      <w:tr w:rsidR="00476A90" w14:paraId="4A1A35E3" w14:textId="77777777" w:rsidTr="00F02130">
        <w:tc>
          <w:tcPr>
            <w:tcW w:w="5098" w:type="dxa"/>
          </w:tcPr>
          <w:p w14:paraId="75FA192E" w14:textId="0F14DC3B" w:rsidR="00476A90" w:rsidRDefault="00476A90" w:rsidP="00476A90">
            <w:pPr>
              <w:pStyle w:val="TableText"/>
            </w:pPr>
            <w:r w:rsidRPr="00B52965">
              <w:t>Intra-uterine contraceptive device, not further defined, and condoms</w:t>
            </w:r>
          </w:p>
        </w:tc>
        <w:tc>
          <w:tcPr>
            <w:tcW w:w="1560" w:type="dxa"/>
          </w:tcPr>
          <w:p w14:paraId="16A4F98B" w14:textId="06B315AA" w:rsidR="00476A90" w:rsidRDefault="00476A90" w:rsidP="00476A90">
            <w:pPr>
              <w:pStyle w:val="TableText"/>
              <w:jc w:val="right"/>
            </w:pPr>
            <w:r w:rsidRPr="00B52965">
              <w:t>21</w:t>
            </w:r>
          </w:p>
        </w:tc>
        <w:tc>
          <w:tcPr>
            <w:tcW w:w="1411" w:type="dxa"/>
          </w:tcPr>
          <w:p w14:paraId="5205F87A" w14:textId="4770DD73" w:rsidR="00476A90" w:rsidRDefault="00476A90" w:rsidP="00476A90">
            <w:pPr>
              <w:pStyle w:val="TableText"/>
              <w:jc w:val="right"/>
            </w:pPr>
            <w:r w:rsidRPr="00B52965">
              <w:t>0.2</w:t>
            </w:r>
          </w:p>
        </w:tc>
      </w:tr>
      <w:tr w:rsidR="00476A90" w14:paraId="64F45523" w14:textId="77777777" w:rsidTr="00F02130">
        <w:tc>
          <w:tcPr>
            <w:tcW w:w="5098" w:type="dxa"/>
          </w:tcPr>
          <w:p w14:paraId="6A922FF0" w14:textId="3BD98F58" w:rsidR="00476A90" w:rsidRDefault="00476A90" w:rsidP="00476A90">
            <w:pPr>
              <w:pStyle w:val="TableText"/>
            </w:pPr>
            <w:r w:rsidRPr="00B52965">
              <w:t>Condoms and progesterone-only contraception, not further defined</w:t>
            </w:r>
          </w:p>
        </w:tc>
        <w:tc>
          <w:tcPr>
            <w:tcW w:w="1560" w:type="dxa"/>
          </w:tcPr>
          <w:p w14:paraId="0545E84D" w14:textId="1E0526C1" w:rsidR="00476A90" w:rsidRDefault="00476A90" w:rsidP="00476A90">
            <w:pPr>
              <w:pStyle w:val="TableText"/>
              <w:jc w:val="right"/>
            </w:pPr>
            <w:r w:rsidRPr="00B52965">
              <w:t>18</w:t>
            </w:r>
          </w:p>
        </w:tc>
        <w:tc>
          <w:tcPr>
            <w:tcW w:w="1411" w:type="dxa"/>
          </w:tcPr>
          <w:p w14:paraId="65ED8AD7" w14:textId="612B7D8F" w:rsidR="00476A90" w:rsidRDefault="00476A90" w:rsidP="00476A90">
            <w:pPr>
              <w:pStyle w:val="TableText"/>
              <w:jc w:val="right"/>
            </w:pPr>
            <w:r w:rsidRPr="00B52965">
              <w:t>0.1</w:t>
            </w:r>
          </w:p>
        </w:tc>
      </w:tr>
      <w:tr w:rsidR="00476A90" w14:paraId="6C2DC5BB" w14:textId="77777777" w:rsidTr="00F02130">
        <w:tc>
          <w:tcPr>
            <w:tcW w:w="5098" w:type="dxa"/>
          </w:tcPr>
          <w:p w14:paraId="0C73034C" w14:textId="38D02D73" w:rsidR="00476A90" w:rsidRDefault="00476A90" w:rsidP="00476A90">
            <w:pPr>
              <w:pStyle w:val="TableText"/>
            </w:pPr>
            <w:r w:rsidRPr="00B52965">
              <w:t>Condoms and booked/referred for sterilisation</w:t>
            </w:r>
          </w:p>
        </w:tc>
        <w:tc>
          <w:tcPr>
            <w:tcW w:w="1560" w:type="dxa"/>
          </w:tcPr>
          <w:p w14:paraId="33523D72" w14:textId="4A3E87B1" w:rsidR="00476A90" w:rsidRDefault="00476A90" w:rsidP="00476A90">
            <w:pPr>
              <w:pStyle w:val="TableText"/>
              <w:jc w:val="right"/>
            </w:pPr>
            <w:r w:rsidRPr="00B52965">
              <w:t>14</w:t>
            </w:r>
          </w:p>
        </w:tc>
        <w:tc>
          <w:tcPr>
            <w:tcW w:w="1411" w:type="dxa"/>
          </w:tcPr>
          <w:p w14:paraId="750C1926" w14:textId="0103B77E" w:rsidR="00476A90" w:rsidRDefault="00476A90" w:rsidP="00476A90">
            <w:pPr>
              <w:pStyle w:val="TableText"/>
              <w:jc w:val="right"/>
            </w:pPr>
            <w:r w:rsidRPr="00B52965">
              <w:t>0.1</w:t>
            </w:r>
          </w:p>
        </w:tc>
      </w:tr>
      <w:tr w:rsidR="00476A90" w14:paraId="7236525A" w14:textId="77777777" w:rsidTr="00F02130">
        <w:tc>
          <w:tcPr>
            <w:tcW w:w="5098" w:type="dxa"/>
          </w:tcPr>
          <w:p w14:paraId="33078BBF" w14:textId="37D8C2C1" w:rsidR="00476A90" w:rsidRDefault="00476A90" w:rsidP="00476A90">
            <w:pPr>
              <w:pStyle w:val="TableText"/>
            </w:pPr>
            <w:r w:rsidRPr="00B52965">
              <w:t>Condoms and booked/referred progesterone-only depot injection</w:t>
            </w:r>
          </w:p>
        </w:tc>
        <w:tc>
          <w:tcPr>
            <w:tcW w:w="1560" w:type="dxa"/>
          </w:tcPr>
          <w:p w14:paraId="4388FF1F" w14:textId="47DFCB9F" w:rsidR="00476A90" w:rsidRDefault="00476A90" w:rsidP="00476A90">
            <w:pPr>
              <w:pStyle w:val="TableText"/>
              <w:jc w:val="right"/>
            </w:pPr>
            <w:r w:rsidRPr="00B52965">
              <w:t>11</w:t>
            </w:r>
          </w:p>
        </w:tc>
        <w:tc>
          <w:tcPr>
            <w:tcW w:w="1411" w:type="dxa"/>
          </w:tcPr>
          <w:p w14:paraId="79B00ED7" w14:textId="03E87692" w:rsidR="00476A90" w:rsidRDefault="00476A90" w:rsidP="00476A90">
            <w:pPr>
              <w:pStyle w:val="TableText"/>
              <w:jc w:val="right"/>
            </w:pPr>
            <w:r w:rsidRPr="00B52965">
              <w:t>0.1</w:t>
            </w:r>
          </w:p>
        </w:tc>
      </w:tr>
      <w:tr w:rsidR="00476A90" w:rsidRPr="000E61BE" w14:paraId="690C2E36" w14:textId="77777777" w:rsidTr="00F02130">
        <w:tc>
          <w:tcPr>
            <w:tcW w:w="5098" w:type="dxa"/>
          </w:tcPr>
          <w:p w14:paraId="29023777" w14:textId="5589E9C2" w:rsidR="00476A90" w:rsidRPr="000E61BE" w:rsidRDefault="00476A90" w:rsidP="00476A90">
            <w:pPr>
              <w:pStyle w:val="TableText"/>
              <w:rPr>
                <w:b/>
                <w:bCs/>
              </w:rPr>
            </w:pPr>
            <w:r w:rsidRPr="00B52965">
              <w:t>Emergency contraceptive pill</w:t>
            </w:r>
          </w:p>
        </w:tc>
        <w:tc>
          <w:tcPr>
            <w:tcW w:w="1560" w:type="dxa"/>
          </w:tcPr>
          <w:p w14:paraId="551691F1" w14:textId="068E40BC" w:rsidR="00476A90" w:rsidRPr="000E61BE" w:rsidRDefault="00476A90" w:rsidP="00476A90">
            <w:pPr>
              <w:pStyle w:val="TableText"/>
              <w:jc w:val="right"/>
              <w:rPr>
                <w:b/>
                <w:bCs/>
              </w:rPr>
            </w:pPr>
            <w:r w:rsidRPr="00B52965">
              <w:t>10</w:t>
            </w:r>
          </w:p>
        </w:tc>
        <w:tc>
          <w:tcPr>
            <w:tcW w:w="1411" w:type="dxa"/>
          </w:tcPr>
          <w:p w14:paraId="5DE9AFDA" w14:textId="76A02E7E" w:rsidR="00476A90" w:rsidRPr="000E61BE" w:rsidRDefault="00476A90" w:rsidP="00476A90">
            <w:pPr>
              <w:pStyle w:val="TableText"/>
              <w:jc w:val="right"/>
              <w:rPr>
                <w:b/>
                <w:bCs/>
              </w:rPr>
            </w:pPr>
            <w:r w:rsidRPr="00B52965">
              <w:t>0.1</w:t>
            </w:r>
          </w:p>
        </w:tc>
      </w:tr>
      <w:tr w:rsidR="00476A90" w:rsidRPr="000E61BE" w14:paraId="42DC11A9" w14:textId="77777777" w:rsidTr="00F02130">
        <w:tc>
          <w:tcPr>
            <w:tcW w:w="5098" w:type="dxa"/>
          </w:tcPr>
          <w:p w14:paraId="6559967D" w14:textId="17EBAC61" w:rsidR="00476A90" w:rsidRPr="00B52965" w:rsidRDefault="00476A90" w:rsidP="00476A90">
            <w:pPr>
              <w:pStyle w:val="TableText"/>
            </w:pPr>
            <w:r w:rsidRPr="00B62F36">
              <w:t>Other*</w:t>
            </w:r>
          </w:p>
        </w:tc>
        <w:tc>
          <w:tcPr>
            <w:tcW w:w="1560" w:type="dxa"/>
          </w:tcPr>
          <w:p w14:paraId="38EF1BCB" w14:textId="4740BD0F" w:rsidR="00476A90" w:rsidRPr="00B52965" w:rsidRDefault="00476A90" w:rsidP="00476A90">
            <w:pPr>
              <w:pStyle w:val="TableText"/>
              <w:jc w:val="right"/>
            </w:pPr>
            <w:r w:rsidRPr="00B62F36">
              <w:t>68</w:t>
            </w:r>
          </w:p>
        </w:tc>
        <w:tc>
          <w:tcPr>
            <w:tcW w:w="1411" w:type="dxa"/>
          </w:tcPr>
          <w:p w14:paraId="480A012E" w14:textId="19A1CEA7" w:rsidR="00476A90" w:rsidRPr="00B52965" w:rsidRDefault="00476A90" w:rsidP="00476A90">
            <w:pPr>
              <w:pStyle w:val="TableText"/>
              <w:jc w:val="right"/>
            </w:pPr>
            <w:r w:rsidRPr="00B62F36">
              <w:t>0.5</w:t>
            </w:r>
          </w:p>
        </w:tc>
      </w:tr>
      <w:tr w:rsidR="00476A90" w:rsidRPr="00476A90" w14:paraId="50AE95EB" w14:textId="77777777" w:rsidTr="00F02130">
        <w:tc>
          <w:tcPr>
            <w:tcW w:w="5098" w:type="dxa"/>
          </w:tcPr>
          <w:p w14:paraId="6336A7F8" w14:textId="6F81AD37" w:rsidR="00476A90" w:rsidRPr="00476A90" w:rsidRDefault="00476A90" w:rsidP="00476A90">
            <w:pPr>
              <w:pStyle w:val="TableText"/>
              <w:rPr>
                <w:b/>
                <w:bCs/>
              </w:rPr>
            </w:pPr>
            <w:r w:rsidRPr="00476A90">
              <w:rPr>
                <w:b/>
                <w:bCs/>
              </w:rPr>
              <w:t>Total contraception provided</w:t>
            </w:r>
          </w:p>
        </w:tc>
        <w:tc>
          <w:tcPr>
            <w:tcW w:w="1560" w:type="dxa"/>
          </w:tcPr>
          <w:p w14:paraId="42D6D24D" w14:textId="5CDEFAEF" w:rsidR="00476A90" w:rsidRPr="00476A90" w:rsidRDefault="00476A90" w:rsidP="00476A90">
            <w:pPr>
              <w:pStyle w:val="TableText"/>
              <w:jc w:val="right"/>
              <w:rPr>
                <w:b/>
                <w:bCs/>
              </w:rPr>
            </w:pPr>
            <w:r w:rsidRPr="00476A90">
              <w:rPr>
                <w:b/>
                <w:bCs/>
              </w:rPr>
              <w:t>9,689</w:t>
            </w:r>
          </w:p>
        </w:tc>
        <w:tc>
          <w:tcPr>
            <w:tcW w:w="1411" w:type="dxa"/>
          </w:tcPr>
          <w:p w14:paraId="464E9B74" w14:textId="714D88A6" w:rsidR="00476A90" w:rsidRPr="00476A90" w:rsidRDefault="00476A90" w:rsidP="00476A90">
            <w:pPr>
              <w:pStyle w:val="TableText"/>
              <w:jc w:val="right"/>
              <w:rPr>
                <w:b/>
                <w:bCs/>
              </w:rPr>
            </w:pPr>
            <w:r w:rsidRPr="00476A90">
              <w:rPr>
                <w:b/>
                <w:bCs/>
              </w:rPr>
              <w:t>73.2</w:t>
            </w:r>
          </w:p>
        </w:tc>
      </w:tr>
    </w:tbl>
    <w:p w14:paraId="33C9343C" w14:textId="442D31D0" w:rsidR="00053BC0" w:rsidRPr="00542C05" w:rsidRDefault="00053BC0" w:rsidP="00053BC0">
      <w:pPr>
        <w:pStyle w:val="Note"/>
        <w:rPr>
          <w:lang w:eastAsia="en-NZ"/>
        </w:rPr>
      </w:pPr>
      <w:r w:rsidRPr="00053BC0">
        <w:rPr>
          <w:lang w:eastAsia="en-NZ"/>
        </w:rPr>
        <w:t>Note: * ‘Other’ includes all categories with fewer than 10 reported cases. IUS = intra-uterine system; LARC = long-acting reversible contraception.</w:t>
      </w:r>
    </w:p>
    <w:p w14:paraId="524522AA" w14:textId="77777777" w:rsidR="000E61BE" w:rsidRDefault="000E61BE" w:rsidP="000E3B86"/>
    <w:p w14:paraId="0DD1BC54" w14:textId="0352E13B" w:rsidR="000E61BE" w:rsidRPr="00542C05" w:rsidRDefault="000E61BE" w:rsidP="000E61BE">
      <w:pPr>
        <w:pStyle w:val="Table"/>
        <w:rPr>
          <w:lang w:eastAsia="en-NZ"/>
        </w:rPr>
      </w:pPr>
      <w:bookmarkStart w:id="66" w:name="_Toc116040773"/>
      <w:bookmarkStart w:id="67" w:name="_Toc117010081"/>
      <w:r>
        <w:t xml:space="preserve">Table </w:t>
      </w:r>
      <w:r w:rsidR="00D956E4">
        <w:fldChar w:fldCharType="begin"/>
      </w:r>
      <w:r w:rsidR="00D956E4">
        <w:instrText xml:space="preserve"> STYLEREF 1 \s </w:instrText>
      </w:r>
      <w:r w:rsidR="00D956E4">
        <w:fldChar w:fldCharType="separate"/>
      </w:r>
      <w:r w:rsidR="00414928">
        <w:rPr>
          <w:noProof/>
        </w:rPr>
        <w:t>5</w:t>
      </w:r>
      <w:r w:rsidR="00D956E4">
        <w:rPr>
          <w:noProof/>
        </w:rPr>
        <w:fldChar w:fldCharType="end"/>
      </w:r>
      <w:r w:rsidR="00414928">
        <w:noBreakHyphen/>
      </w:r>
      <w:r w:rsidR="00D956E4">
        <w:fldChar w:fldCharType="begin"/>
      </w:r>
      <w:r w:rsidR="00D956E4">
        <w:instrText xml:space="preserve"> SEQ Table \* ARABIC \s 1 </w:instrText>
      </w:r>
      <w:r w:rsidR="00D956E4">
        <w:fldChar w:fldCharType="separate"/>
      </w:r>
      <w:r w:rsidR="00414928">
        <w:rPr>
          <w:noProof/>
        </w:rPr>
        <w:t>3</w:t>
      </w:r>
      <w:r w:rsidR="00D956E4">
        <w:rPr>
          <w:noProof/>
        </w:rPr>
        <w:fldChar w:fldCharType="end"/>
      </w:r>
      <w:r>
        <w:t xml:space="preserve">: </w:t>
      </w:r>
      <w:r>
        <w:rPr>
          <w:lang w:eastAsia="en-NZ"/>
        </w:rPr>
        <w:t>No contraception provided by reason, number, and percentage of total abortion, 2021</w:t>
      </w:r>
      <w:bookmarkEnd w:id="66"/>
      <w:bookmarkEnd w:id="67"/>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5098"/>
        <w:gridCol w:w="1560"/>
        <w:gridCol w:w="1411"/>
      </w:tblGrid>
      <w:tr w:rsidR="00476A90" w:rsidRPr="00053BC0" w14:paraId="40A64E81" w14:textId="77777777" w:rsidTr="00F02130">
        <w:trPr>
          <w:tblHeader/>
        </w:trPr>
        <w:tc>
          <w:tcPr>
            <w:tcW w:w="5098" w:type="dxa"/>
            <w:tcBorders>
              <w:top w:val="nil"/>
              <w:bottom w:val="nil"/>
            </w:tcBorders>
            <w:shd w:val="clear" w:color="auto" w:fill="D9D9D9" w:themeFill="background1" w:themeFillShade="D9"/>
          </w:tcPr>
          <w:p w14:paraId="38049672" w14:textId="1EA33C18" w:rsidR="00476A90" w:rsidRPr="00476A90" w:rsidRDefault="00476A90" w:rsidP="00476A90">
            <w:pPr>
              <w:pStyle w:val="TableText"/>
              <w:rPr>
                <w:b/>
                <w:bCs/>
              </w:rPr>
            </w:pPr>
            <w:r w:rsidRPr="00476A90">
              <w:rPr>
                <w:b/>
                <w:bCs/>
              </w:rPr>
              <w:t>No contraception provided at time of abortion or unknown</w:t>
            </w:r>
          </w:p>
        </w:tc>
        <w:tc>
          <w:tcPr>
            <w:tcW w:w="1560" w:type="dxa"/>
            <w:tcBorders>
              <w:top w:val="nil"/>
              <w:bottom w:val="nil"/>
            </w:tcBorders>
            <w:shd w:val="clear" w:color="auto" w:fill="D9D9D9" w:themeFill="background1" w:themeFillShade="D9"/>
          </w:tcPr>
          <w:p w14:paraId="230C52CE" w14:textId="31987E02" w:rsidR="00476A90" w:rsidRPr="00476A90" w:rsidRDefault="00476A90" w:rsidP="00476A90">
            <w:pPr>
              <w:pStyle w:val="TableText"/>
              <w:jc w:val="right"/>
              <w:rPr>
                <w:b/>
                <w:bCs/>
              </w:rPr>
            </w:pPr>
            <w:r w:rsidRPr="00476A90">
              <w:rPr>
                <w:b/>
                <w:bCs/>
              </w:rPr>
              <w:t>Number</w:t>
            </w:r>
          </w:p>
        </w:tc>
        <w:tc>
          <w:tcPr>
            <w:tcW w:w="1411" w:type="dxa"/>
            <w:tcBorders>
              <w:top w:val="nil"/>
              <w:bottom w:val="nil"/>
            </w:tcBorders>
            <w:shd w:val="clear" w:color="auto" w:fill="D9D9D9" w:themeFill="background1" w:themeFillShade="D9"/>
          </w:tcPr>
          <w:p w14:paraId="2AD175F0" w14:textId="695153BA" w:rsidR="00476A90" w:rsidRPr="00476A90" w:rsidRDefault="00476A90" w:rsidP="00476A90">
            <w:pPr>
              <w:pStyle w:val="TableText"/>
              <w:jc w:val="right"/>
              <w:rPr>
                <w:b/>
                <w:bCs/>
              </w:rPr>
            </w:pPr>
            <w:r w:rsidRPr="00476A90">
              <w:rPr>
                <w:b/>
                <w:bCs/>
              </w:rPr>
              <w:t>Percentage of total abortion (%)</w:t>
            </w:r>
          </w:p>
        </w:tc>
      </w:tr>
      <w:tr w:rsidR="00F02130" w14:paraId="07F68D26" w14:textId="77777777" w:rsidTr="00F02130">
        <w:tc>
          <w:tcPr>
            <w:tcW w:w="5098" w:type="dxa"/>
            <w:tcBorders>
              <w:top w:val="nil"/>
            </w:tcBorders>
          </w:tcPr>
          <w:p w14:paraId="471E8E4B" w14:textId="652F656E" w:rsidR="00F02130" w:rsidRDefault="00F02130" w:rsidP="00F02130">
            <w:pPr>
              <w:pStyle w:val="TableText"/>
            </w:pPr>
            <w:r w:rsidRPr="00B91AE6">
              <w:t>None**</w:t>
            </w:r>
          </w:p>
        </w:tc>
        <w:tc>
          <w:tcPr>
            <w:tcW w:w="1560" w:type="dxa"/>
            <w:tcBorders>
              <w:top w:val="nil"/>
            </w:tcBorders>
          </w:tcPr>
          <w:p w14:paraId="7A45AE81" w14:textId="1ED06341" w:rsidR="00F02130" w:rsidRDefault="00F02130" w:rsidP="00F02130">
            <w:pPr>
              <w:pStyle w:val="TableText"/>
              <w:jc w:val="right"/>
            </w:pPr>
            <w:r w:rsidRPr="00B91AE6">
              <w:t>2,389</w:t>
            </w:r>
          </w:p>
        </w:tc>
        <w:tc>
          <w:tcPr>
            <w:tcW w:w="1411" w:type="dxa"/>
            <w:tcBorders>
              <w:top w:val="nil"/>
            </w:tcBorders>
          </w:tcPr>
          <w:p w14:paraId="5E449435" w14:textId="2EFFA889" w:rsidR="00F02130" w:rsidRDefault="00F02130" w:rsidP="00F02130">
            <w:pPr>
              <w:pStyle w:val="TableText"/>
              <w:jc w:val="right"/>
            </w:pPr>
            <w:r w:rsidRPr="00B91AE6">
              <w:t>18</w:t>
            </w:r>
          </w:p>
        </w:tc>
      </w:tr>
      <w:tr w:rsidR="00F02130" w14:paraId="56DBE9B2" w14:textId="77777777" w:rsidTr="00F02130">
        <w:tc>
          <w:tcPr>
            <w:tcW w:w="5098" w:type="dxa"/>
          </w:tcPr>
          <w:p w14:paraId="1891A0C1" w14:textId="68EEB186" w:rsidR="00F02130" w:rsidRDefault="00F02130" w:rsidP="00F02130">
            <w:pPr>
              <w:pStyle w:val="TableText"/>
            </w:pPr>
            <w:r w:rsidRPr="00B91AE6">
              <w:t>None, declined contraception</w:t>
            </w:r>
          </w:p>
        </w:tc>
        <w:tc>
          <w:tcPr>
            <w:tcW w:w="1560" w:type="dxa"/>
          </w:tcPr>
          <w:p w14:paraId="25D0DD90" w14:textId="056444C7" w:rsidR="00F02130" w:rsidRDefault="00F02130" w:rsidP="00F02130">
            <w:pPr>
              <w:pStyle w:val="TableText"/>
              <w:jc w:val="right"/>
            </w:pPr>
            <w:r w:rsidRPr="00B91AE6">
              <w:t>358</w:t>
            </w:r>
          </w:p>
        </w:tc>
        <w:tc>
          <w:tcPr>
            <w:tcW w:w="1411" w:type="dxa"/>
          </w:tcPr>
          <w:p w14:paraId="58D0A1CC" w14:textId="446B0D37" w:rsidR="00F02130" w:rsidRDefault="00F02130" w:rsidP="00F02130">
            <w:pPr>
              <w:pStyle w:val="TableText"/>
              <w:jc w:val="right"/>
            </w:pPr>
            <w:r w:rsidRPr="00B91AE6">
              <w:t>2.7</w:t>
            </w:r>
          </w:p>
        </w:tc>
      </w:tr>
      <w:tr w:rsidR="00F02130" w14:paraId="26BFABC7" w14:textId="77777777" w:rsidTr="00F02130">
        <w:tc>
          <w:tcPr>
            <w:tcW w:w="5098" w:type="dxa"/>
          </w:tcPr>
          <w:p w14:paraId="4DA142A8" w14:textId="0919409E" w:rsidR="00F02130" w:rsidRDefault="00F02130" w:rsidP="00F02130">
            <w:pPr>
              <w:pStyle w:val="TableText"/>
            </w:pPr>
            <w:r w:rsidRPr="00B91AE6">
              <w:t>None, follow-up booked</w:t>
            </w:r>
          </w:p>
        </w:tc>
        <w:tc>
          <w:tcPr>
            <w:tcW w:w="1560" w:type="dxa"/>
          </w:tcPr>
          <w:p w14:paraId="3E86FD93" w14:textId="6656C771" w:rsidR="00F02130" w:rsidRDefault="00F02130" w:rsidP="00F02130">
            <w:pPr>
              <w:pStyle w:val="TableText"/>
              <w:jc w:val="right"/>
            </w:pPr>
            <w:r w:rsidRPr="00B91AE6">
              <w:t>312</w:t>
            </w:r>
          </w:p>
        </w:tc>
        <w:tc>
          <w:tcPr>
            <w:tcW w:w="1411" w:type="dxa"/>
          </w:tcPr>
          <w:p w14:paraId="5BBAC25F" w14:textId="486CB915" w:rsidR="00F02130" w:rsidRDefault="00F02130" w:rsidP="00F02130">
            <w:pPr>
              <w:pStyle w:val="TableText"/>
              <w:jc w:val="right"/>
            </w:pPr>
            <w:r w:rsidRPr="00B91AE6">
              <w:t>2.4</w:t>
            </w:r>
          </w:p>
        </w:tc>
      </w:tr>
      <w:tr w:rsidR="00F02130" w14:paraId="78014739" w14:textId="77777777" w:rsidTr="00F02130">
        <w:tc>
          <w:tcPr>
            <w:tcW w:w="5098" w:type="dxa"/>
          </w:tcPr>
          <w:p w14:paraId="222DAF09" w14:textId="7750818F" w:rsidR="00F02130" w:rsidRDefault="00F02130" w:rsidP="00F02130">
            <w:pPr>
              <w:pStyle w:val="TableText"/>
            </w:pPr>
            <w:r w:rsidRPr="00B91AE6">
              <w:t>None to follow up with GP or other provider</w:t>
            </w:r>
          </w:p>
        </w:tc>
        <w:tc>
          <w:tcPr>
            <w:tcW w:w="1560" w:type="dxa"/>
          </w:tcPr>
          <w:p w14:paraId="4DA0B985" w14:textId="6C9D8878" w:rsidR="00F02130" w:rsidRDefault="00F02130" w:rsidP="00F02130">
            <w:pPr>
              <w:pStyle w:val="TableText"/>
              <w:jc w:val="right"/>
            </w:pPr>
            <w:r w:rsidRPr="00B91AE6">
              <w:t>139</w:t>
            </w:r>
          </w:p>
        </w:tc>
        <w:tc>
          <w:tcPr>
            <w:tcW w:w="1411" w:type="dxa"/>
          </w:tcPr>
          <w:p w14:paraId="29FA0792" w14:textId="183723EE" w:rsidR="00F02130" w:rsidRDefault="00F02130" w:rsidP="00F02130">
            <w:pPr>
              <w:pStyle w:val="TableText"/>
              <w:jc w:val="right"/>
            </w:pPr>
            <w:r w:rsidRPr="00B91AE6">
              <w:t>1</w:t>
            </w:r>
          </w:p>
        </w:tc>
      </w:tr>
      <w:tr w:rsidR="00F02130" w14:paraId="586B0708" w14:textId="77777777" w:rsidTr="00F02130">
        <w:tc>
          <w:tcPr>
            <w:tcW w:w="5098" w:type="dxa"/>
          </w:tcPr>
          <w:p w14:paraId="64165815" w14:textId="0107F1F7" w:rsidR="00F02130" w:rsidRDefault="00F02130" w:rsidP="00F02130">
            <w:pPr>
              <w:pStyle w:val="TableText"/>
            </w:pPr>
            <w:r w:rsidRPr="00B91AE6">
              <w:t>None patient already had contraception</w:t>
            </w:r>
          </w:p>
        </w:tc>
        <w:tc>
          <w:tcPr>
            <w:tcW w:w="1560" w:type="dxa"/>
          </w:tcPr>
          <w:p w14:paraId="483DF991" w14:textId="566C4E77" w:rsidR="00F02130" w:rsidRDefault="00F02130" w:rsidP="00F02130">
            <w:pPr>
              <w:pStyle w:val="TableText"/>
              <w:jc w:val="right"/>
            </w:pPr>
            <w:r w:rsidRPr="00B91AE6">
              <w:t>80</w:t>
            </w:r>
          </w:p>
        </w:tc>
        <w:tc>
          <w:tcPr>
            <w:tcW w:w="1411" w:type="dxa"/>
          </w:tcPr>
          <w:p w14:paraId="0C9C04A6" w14:textId="04E12FEC" w:rsidR="00F02130" w:rsidRDefault="00F02130" w:rsidP="00F02130">
            <w:pPr>
              <w:pStyle w:val="TableText"/>
              <w:jc w:val="right"/>
            </w:pPr>
            <w:r w:rsidRPr="00B91AE6">
              <w:t>0.6</w:t>
            </w:r>
          </w:p>
        </w:tc>
      </w:tr>
      <w:tr w:rsidR="00F02130" w14:paraId="3A8EB74A" w14:textId="77777777" w:rsidTr="00F02130">
        <w:tc>
          <w:tcPr>
            <w:tcW w:w="5098" w:type="dxa"/>
          </w:tcPr>
          <w:p w14:paraId="1CF996A0" w14:textId="433BC12B" w:rsidR="00F02130" w:rsidRDefault="00F02130" w:rsidP="00F02130">
            <w:pPr>
              <w:pStyle w:val="TableText"/>
            </w:pPr>
            <w:r w:rsidRPr="00B91AE6">
              <w:t>None did not attend follow up contraception appointment</w:t>
            </w:r>
          </w:p>
        </w:tc>
        <w:tc>
          <w:tcPr>
            <w:tcW w:w="1560" w:type="dxa"/>
          </w:tcPr>
          <w:p w14:paraId="2E142E00" w14:textId="35E0BA93" w:rsidR="00F02130" w:rsidRDefault="00F02130" w:rsidP="00F02130">
            <w:pPr>
              <w:pStyle w:val="TableText"/>
              <w:jc w:val="right"/>
            </w:pPr>
            <w:r w:rsidRPr="00B91AE6">
              <w:t>16</w:t>
            </w:r>
          </w:p>
        </w:tc>
        <w:tc>
          <w:tcPr>
            <w:tcW w:w="1411" w:type="dxa"/>
          </w:tcPr>
          <w:p w14:paraId="5735807A" w14:textId="1D654BCE" w:rsidR="00F02130" w:rsidRDefault="00F02130" w:rsidP="00F02130">
            <w:pPr>
              <w:pStyle w:val="TableText"/>
              <w:jc w:val="right"/>
            </w:pPr>
            <w:r w:rsidRPr="00B91AE6">
              <w:t>0.1</w:t>
            </w:r>
          </w:p>
        </w:tc>
      </w:tr>
      <w:tr w:rsidR="00F02130" w14:paraId="50D26F3A" w14:textId="77777777" w:rsidTr="00F02130">
        <w:tc>
          <w:tcPr>
            <w:tcW w:w="5098" w:type="dxa"/>
          </w:tcPr>
          <w:p w14:paraId="101A6C1A" w14:textId="47A18C24" w:rsidR="00F02130" w:rsidRDefault="00F02130" w:rsidP="00F02130">
            <w:pPr>
              <w:pStyle w:val="TableText"/>
            </w:pPr>
            <w:r w:rsidRPr="00B91AE6">
              <w:t>Other*</w:t>
            </w:r>
          </w:p>
        </w:tc>
        <w:tc>
          <w:tcPr>
            <w:tcW w:w="1560" w:type="dxa"/>
          </w:tcPr>
          <w:p w14:paraId="60B1C93B" w14:textId="1ED81CC8" w:rsidR="00F02130" w:rsidRDefault="00F02130" w:rsidP="00F02130">
            <w:pPr>
              <w:pStyle w:val="TableText"/>
              <w:jc w:val="right"/>
            </w:pPr>
            <w:r w:rsidRPr="00B91AE6">
              <w:t>7</w:t>
            </w:r>
          </w:p>
        </w:tc>
        <w:tc>
          <w:tcPr>
            <w:tcW w:w="1411" w:type="dxa"/>
          </w:tcPr>
          <w:p w14:paraId="1F81C795" w14:textId="7C59A9A2" w:rsidR="00F02130" w:rsidRDefault="00F02130" w:rsidP="00F02130">
            <w:pPr>
              <w:pStyle w:val="TableText"/>
              <w:jc w:val="right"/>
            </w:pPr>
            <w:r w:rsidRPr="00B91AE6">
              <w:t>0</w:t>
            </w:r>
          </w:p>
        </w:tc>
      </w:tr>
      <w:tr w:rsidR="00F02130" w:rsidRPr="00F02130" w14:paraId="48277B32" w14:textId="77777777" w:rsidTr="00F02130">
        <w:tc>
          <w:tcPr>
            <w:tcW w:w="5098" w:type="dxa"/>
          </w:tcPr>
          <w:p w14:paraId="3401E494" w14:textId="6C2E9CBE" w:rsidR="00F02130" w:rsidRPr="00F02130" w:rsidRDefault="00F02130" w:rsidP="00F02130">
            <w:pPr>
              <w:pStyle w:val="TableText"/>
              <w:rPr>
                <w:b/>
                <w:bCs/>
              </w:rPr>
            </w:pPr>
            <w:r w:rsidRPr="00F02130">
              <w:rPr>
                <w:b/>
                <w:bCs/>
              </w:rPr>
              <w:t>Total none/unknown</w:t>
            </w:r>
          </w:p>
        </w:tc>
        <w:tc>
          <w:tcPr>
            <w:tcW w:w="1560" w:type="dxa"/>
          </w:tcPr>
          <w:p w14:paraId="47AAD9CE" w14:textId="5DAD6194" w:rsidR="00F02130" w:rsidRPr="00F02130" w:rsidRDefault="00F02130" w:rsidP="00F02130">
            <w:pPr>
              <w:pStyle w:val="TableText"/>
              <w:jc w:val="right"/>
              <w:rPr>
                <w:b/>
                <w:bCs/>
              </w:rPr>
            </w:pPr>
            <w:r w:rsidRPr="00F02130">
              <w:rPr>
                <w:b/>
                <w:bCs/>
              </w:rPr>
              <w:t>3,301</w:t>
            </w:r>
          </w:p>
        </w:tc>
        <w:tc>
          <w:tcPr>
            <w:tcW w:w="1411" w:type="dxa"/>
          </w:tcPr>
          <w:p w14:paraId="00729E17" w14:textId="196BC00A" w:rsidR="00F02130" w:rsidRPr="00F02130" w:rsidRDefault="00F02130" w:rsidP="00F02130">
            <w:pPr>
              <w:pStyle w:val="TableText"/>
              <w:jc w:val="right"/>
              <w:rPr>
                <w:b/>
                <w:bCs/>
              </w:rPr>
            </w:pPr>
            <w:r w:rsidRPr="00F02130">
              <w:rPr>
                <w:b/>
                <w:bCs/>
              </w:rPr>
              <w:t>24.8</w:t>
            </w:r>
          </w:p>
        </w:tc>
      </w:tr>
    </w:tbl>
    <w:p w14:paraId="2A1B95C6" w14:textId="77777777" w:rsidR="000E61BE" w:rsidRDefault="000E61BE" w:rsidP="000E61BE">
      <w:pPr>
        <w:pStyle w:val="Note"/>
      </w:pPr>
      <w:r>
        <w:t>Note: * ‘Other’ includes all categories with fewer than 10 reported cases.</w:t>
      </w:r>
    </w:p>
    <w:p w14:paraId="7F4D8EB7" w14:textId="77777777" w:rsidR="000E61BE" w:rsidRDefault="000E61BE" w:rsidP="000E61BE">
      <w:pPr>
        <w:pStyle w:val="Note"/>
      </w:pPr>
      <w:r>
        <w:t>** ‘None’ includes 27 cases reported as a planned pregnancy.</w:t>
      </w:r>
    </w:p>
    <w:p w14:paraId="5D68EEC0" w14:textId="77777777" w:rsidR="000E61BE" w:rsidRDefault="000E61BE" w:rsidP="000E61BE">
      <w:pPr>
        <w:pStyle w:val="Note"/>
      </w:pPr>
    </w:p>
    <w:p w14:paraId="1E8B14FA" w14:textId="70038D7C" w:rsidR="000E61BE" w:rsidRDefault="000E61BE" w:rsidP="000E61BE">
      <w:pPr>
        <w:pStyle w:val="Table"/>
      </w:pPr>
      <w:bookmarkStart w:id="68" w:name="_Toc117010082"/>
      <w:r>
        <w:lastRenderedPageBreak/>
        <w:t xml:space="preserve">Table </w:t>
      </w:r>
      <w:r w:rsidR="00D956E4">
        <w:fldChar w:fldCharType="begin"/>
      </w:r>
      <w:r w:rsidR="00D956E4">
        <w:instrText xml:space="preserve"> STYLEREF 1 \s </w:instrText>
      </w:r>
      <w:r w:rsidR="00D956E4">
        <w:fldChar w:fldCharType="separate"/>
      </w:r>
      <w:r w:rsidR="00414928">
        <w:rPr>
          <w:noProof/>
        </w:rPr>
        <w:t>5</w:t>
      </w:r>
      <w:r w:rsidR="00D956E4">
        <w:rPr>
          <w:noProof/>
        </w:rPr>
        <w:fldChar w:fldCharType="end"/>
      </w:r>
      <w:r w:rsidR="00414928">
        <w:noBreakHyphen/>
      </w:r>
      <w:r w:rsidR="00D956E4">
        <w:fldChar w:fldCharType="begin"/>
      </w:r>
      <w:r w:rsidR="00D956E4">
        <w:instrText xml:space="preserve"> SEQ Table \* ARABIC \s 1 </w:instrText>
      </w:r>
      <w:r w:rsidR="00D956E4">
        <w:fldChar w:fldCharType="separate"/>
      </w:r>
      <w:r w:rsidR="00414928">
        <w:rPr>
          <w:noProof/>
        </w:rPr>
        <w:t>4</w:t>
      </w:r>
      <w:r w:rsidR="00D956E4">
        <w:rPr>
          <w:noProof/>
        </w:rPr>
        <w:fldChar w:fldCharType="end"/>
      </w:r>
      <w:r>
        <w:t>: Bookings/referrals by and information provision by type, number, and percentage of total abortion, 2021</w:t>
      </w:r>
      <w:bookmarkEnd w:id="68"/>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5098"/>
        <w:gridCol w:w="1560"/>
        <w:gridCol w:w="1411"/>
      </w:tblGrid>
      <w:tr w:rsidR="00F02130" w:rsidRPr="00053BC0" w14:paraId="181C37FA" w14:textId="77777777" w:rsidTr="00F02130">
        <w:trPr>
          <w:tblHeader/>
        </w:trPr>
        <w:tc>
          <w:tcPr>
            <w:tcW w:w="5098" w:type="dxa"/>
            <w:tcBorders>
              <w:top w:val="nil"/>
              <w:bottom w:val="nil"/>
            </w:tcBorders>
            <w:shd w:val="clear" w:color="auto" w:fill="D9D9D9" w:themeFill="background1" w:themeFillShade="D9"/>
          </w:tcPr>
          <w:p w14:paraId="583BC2ED" w14:textId="360B0BCA" w:rsidR="00F02130" w:rsidRPr="00476A90" w:rsidRDefault="00F02130" w:rsidP="00F02130">
            <w:pPr>
              <w:pStyle w:val="TableText"/>
              <w:rPr>
                <w:b/>
                <w:bCs/>
              </w:rPr>
            </w:pPr>
            <w:r w:rsidRPr="00F02130">
              <w:rPr>
                <w:b/>
                <w:bCs/>
              </w:rPr>
              <w:t>Booked/referred or information provision only at time of abortion</w:t>
            </w:r>
          </w:p>
        </w:tc>
        <w:tc>
          <w:tcPr>
            <w:tcW w:w="1560" w:type="dxa"/>
            <w:tcBorders>
              <w:top w:val="nil"/>
              <w:bottom w:val="nil"/>
            </w:tcBorders>
            <w:shd w:val="clear" w:color="auto" w:fill="D9D9D9" w:themeFill="background1" w:themeFillShade="D9"/>
          </w:tcPr>
          <w:p w14:paraId="07B1E5E1" w14:textId="77777777" w:rsidR="00F02130" w:rsidRPr="00476A90" w:rsidRDefault="00F02130" w:rsidP="00F02130">
            <w:pPr>
              <w:pStyle w:val="TableText"/>
              <w:jc w:val="right"/>
              <w:rPr>
                <w:b/>
                <w:bCs/>
              </w:rPr>
            </w:pPr>
            <w:r w:rsidRPr="00476A90">
              <w:rPr>
                <w:b/>
                <w:bCs/>
              </w:rPr>
              <w:t>Number</w:t>
            </w:r>
          </w:p>
        </w:tc>
        <w:tc>
          <w:tcPr>
            <w:tcW w:w="1411" w:type="dxa"/>
            <w:tcBorders>
              <w:top w:val="nil"/>
              <w:bottom w:val="nil"/>
            </w:tcBorders>
            <w:shd w:val="clear" w:color="auto" w:fill="D9D9D9" w:themeFill="background1" w:themeFillShade="D9"/>
          </w:tcPr>
          <w:p w14:paraId="4ECC8BCE" w14:textId="77777777" w:rsidR="00F02130" w:rsidRPr="00476A90" w:rsidRDefault="00F02130" w:rsidP="00F02130">
            <w:pPr>
              <w:pStyle w:val="TableText"/>
              <w:jc w:val="right"/>
              <w:rPr>
                <w:b/>
                <w:bCs/>
              </w:rPr>
            </w:pPr>
            <w:r w:rsidRPr="00476A90">
              <w:rPr>
                <w:b/>
                <w:bCs/>
              </w:rPr>
              <w:t>Percentage of total abortion (%)</w:t>
            </w:r>
          </w:p>
        </w:tc>
      </w:tr>
      <w:tr w:rsidR="00F02130" w14:paraId="4867BB69" w14:textId="77777777" w:rsidTr="00F02130">
        <w:tc>
          <w:tcPr>
            <w:tcW w:w="5098" w:type="dxa"/>
            <w:tcBorders>
              <w:top w:val="nil"/>
            </w:tcBorders>
          </w:tcPr>
          <w:p w14:paraId="0D9C3901" w14:textId="7943AF66" w:rsidR="00F02130" w:rsidRDefault="00F02130" w:rsidP="00F02130">
            <w:pPr>
              <w:pStyle w:val="TableText"/>
            </w:pPr>
            <w:r w:rsidRPr="008D34D8">
              <w:t>Booked/referred for LARC (IUS)</w:t>
            </w:r>
          </w:p>
        </w:tc>
        <w:tc>
          <w:tcPr>
            <w:tcW w:w="1560" w:type="dxa"/>
            <w:tcBorders>
              <w:top w:val="nil"/>
            </w:tcBorders>
          </w:tcPr>
          <w:p w14:paraId="3D43A445" w14:textId="6656E40D" w:rsidR="00F02130" w:rsidRDefault="00F02130" w:rsidP="00F02130">
            <w:pPr>
              <w:pStyle w:val="TableText"/>
              <w:jc w:val="right"/>
            </w:pPr>
            <w:r w:rsidRPr="008D34D8">
              <w:t>127</w:t>
            </w:r>
          </w:p>
        </w:tc>
        <w:tc>
          <w:tcPr>
            <w:tcW w:w="1411" w:type="dxa"/>
            <w:tcBorders>
              <w:top w:val="nil"/>
            </w:tcBorders>
          </w:tcPr>
          <w:p w14:paraId="6701BACA" w14:textId="3EEFDF21" w:rsidR="00F02130" w:rsidRDefault="00F02130" w:rsidP="00F02130">
            <w:pPr>
              <w:pStyle w:val="TableText"/>
              <w:jc w:val="right"/>
            </w:pPr>
            <w:r w:rsidRPr="008D34D8">
              <w:t>1</w:t>
            </w:r>
          </w:p>
        </w:tc>
      </w:tr>
      <w:tr w:rsidR="00F02130" w14:paraId="165C576B" w14:textId="77777777" w:rsidTr="00F02130">
        <w:tc>
          <w:tcPr>
            <w:tcW w:w="5098" w:type="dxa"/>
          </w:tcPr>
          <w:p w14:paraId="4E8D97CA" w14:textId="79707928" w:rsidR="00F02130" w:rsidRDefault="00F02130" w:rsidP="00F02130">
            <w:pPr>
              <w:pStyle w:val="TableText"/>
            </w:pPr>
            <w:r w:rsidRPr="008D34D8">
              <w:t>Booked/referred for LARC, not further defined</w:t>
            </w:r>
          </w:p>
        </w:tc>
        <w:tc>
          <w:tcPr>
            <w:tcW w:w="1560" w:type="dxa"/>
          </w:tcPr>
          <w:p w14:paraId="290508C2" w14:textId="6B11345B" w:rsidR="00F02130" w:rsidRDefault="00F02130" w:rsidP="00F02130">
            <w:pPr>
              <w:pStyle w:val="TableText"/>
              <w:jc w:val="right"/>
            </w:pPr>
            <w:r w:rsidRPr="008D34D8">
              <w:t>72</w:t>
            </w:r>
          </w:p>
        </w:tc>
        <w:tc>
          <w:tcPr>
            <w:tcW w:w="1411" w:type="dxa"/>
          </w:tcPr>
          <w:p w14:paraId="412DD54A" w14:textId="768E7616" w:rsidR="00F02130" w:rsidRDefault="00F02130" w:rsidP="00F02130">
            <w:pPr>
              <w:pStyle w:val="TableText"/>
              <w:jc w:val="right"/>
            </w:pPr>
            <w:r w:rsidRPr="008D34D8">
              <w:t>0.5</w:t>
            </w:r>
          </w:p>
        </w:tc>
      </w:tr>
      <w:tr w:rsidR="00F02130" w14:paraId="69F745A5" w14:textId="77777777" w:rsidTr="00F02130">
        <w:tc>
          <w:tcPr>
            <w:tcW w:w="5098" w:type="dxa"/>
          </w:tcPr>
          <w:p w14:paraId="6F926E0C" w14:textId="26214A6E" w:rsidR="00F02130" w:rsidRDefault="00F02130" w:rsidP="00F02130">
            <w:pPr>
              <w:pStyle w:val="TableText"/>
            </w:pPr>
            <w:r w:rsidRPr="008D34D8">
              <w:t>Booked/referred for sterilisation</w:t>
            </w:r>
          </w:p>
        </w:tc>
        <w:tc>
          <w:tcPr>
            <w:tcW w:w="1560" w:type="dxa"/>
          </w:tcPr>
          <w:p w14:paraId="5F94BBD1" w14:textId="0739BC0A" w:rsidR="00F02130" w:rsidRDefault="00F02130" w:rsidP="00F02130">
            <w:pPr>
              <w:pStyle w:val="TableText"/>
              <w:jc w:val="right"/>
            </w:pPr>
            <w:r w:rsidRPr="008D34D8">
              <w:t>20</w:t>
            </w:r>
          </w:p>
        </w:tc>
        <w:tc>
          <w:tcPr>
            <w:tcW w:w="1411" w:type="dxa"/>
          </w:tcPr>
          <w:p w14:paraId="67F62BB2" w14:textId="1AEF06B8" w:rsidR="00F02130" w:rsidRDefault="00F02130" w:rsidP="00F02130">
            <w:pPr>
              <w:pStyle w:val="TableText"/>
              <w:jc w:val="right"/>
            </w:pPr>
            <w:r w:rsidRPr="008D34D8">
              <w:t>0.2</w:t>
            </w:r>
          </w:p>
        </w:tc>
      </w:tr>
      <w:tr w:rsidR="00F02130" w14:paraId="3759BD50" w14:textId="77777777" w:rsidTr="00F02130">
        <w:tc>
          <w:tcPr>
            <w:tcW w:w="5098" w:type="dxa"/>
          </w:tcPr>
          <w:p w14:paraId="4E37C00E" w14:textId="0988E75A" w:rsidR="00F02130" w:rsidRDefault="00F02130" w:rsidP="00F02130">
            <w:pPr>
              <w:pStyle w:val="TableText"/>
            </w:pPr>
            <w:r w:rsidRPr="008D34D8">
              <w:t>Fertility awareness methods information</w:t>
            </w:r>
          </w:p>
        </w:tc>
        <w:tc>
          <w:tcPr>
            <w:tcW w:w="1560" w:type="dxa"/>
          </w:tcPr>
          <w:p w14:paraId="4BCFAF41" w14:textId="41DB74D5" w:rsidR="00F02130" w:rsidRDefault="00F02130" w:rsidP="00F02130">
            <w:pPr>
              <w:pStyle w:val="TableText"/>
              <w:jc w:val="right"/>
            </w:pPr>
            <w:r w:rsidRPr="008D34D8">
              <w:t>16</w:t>
            </w:r>
          </w:p>
        </w:tc>
        <w:tc>
          <w:tcPr>
            <w:tcW w:w="1411" w:type="dxa"/>
          </w:tcPr>
          <w:p w14:paraId="7983261A" w14:textId="66DEEBA0" w:rsidR="00F02130" w:rsidRDefault="00F02130" w:rsidP="00F02130">
            <w:pPr>
              <w:pStyle w:val="TableText"/>
              <w:jc w:val="right"/>
            </w:pPr>
            <w:r w:rsidRPr="008D34D8">
              <w:t>0.1</w:t>
            </w:r>
          </w:p>
        </w:tc>
      </w:tr>
      <w:tr w:rsidR="00F02130" w14:paraId="16A449D3" w14:textId="77777777" w:rsidTr="00F02130">
        <w:tc>
          <w:tcPr>
            <w:tcW w:w="5098" w:type="dxa"/>
          </w:tcPr>
          <w:p w14:paraId="08C0884C" w14:textId="1D97D1D3" w:rsidR="00F02130" w:rsidRDefault="00F02130" w:rsidP="00F02130">
            <w:pPr>
              <w:pStyle w:val="TableText"/>
            </w:pPr>
            <w:r w:rsidRPr="008D34D8">
              <w:t>Booked/referred for LARC (implant)</w:t>
            </w:r>
          </w:p>
        </w:tc>
        <w:tc>
          <w:tcPr>
            <w:tcW w:w="1560" w:type="dxa"/>
          </w:tcPr>
          <w:p w14:paraId="5D39841B" w14:textId="52EB17B7" w:rsidR="00F02130" w:rsidRDefault="00F02130" w:rsidP="00F02130">
            <w:pPr>
              <w:pStyle w:val="TableText"/>
              <w:jc w:val="right"/>
            </w:pPr>
            <w:r w:rsidRPr="008D34D8">
              <w:t>13</w:t>
            </w:r>
          </w:p>
        </w:tc>
        <w:tc>
          <w:tcPr>
            <w:tcW w:w="1411" w:type="dxa"/>
          </w:tcPr>
          <w:p w14:paraId="028DD801" w14:textId="46A5F8D9" w:rsidR="00F02130" w:rsidRDefault="00F02130" w:rsidP="00F02130">
            <w:pPr>
              <w:pStyle w:val="TableText"/>
              <w:jc w:val="right"/>
            </w:pPr>
            <w:r w:rsidRPr="008D34D8">
              <w:t>0.1</w:t>
            </w:r>
          </w:p>
        </w:tc>
      </w:tr>
      <w:tr w:rsidR="00F02130" w14:paraId="00FF982E" w14:textId="77777777" w:rsidTr="00F02130">
        <w:tc>
          <w:tcPr>
            <w:tcW w:w="5098" w:type="dxa"/>
          </w:tcPr>
          <w:p w14:paraId="37B0E49E" w14:textId="40C68198" w:rsidR="00F02130" w:rsidRDefault="00F02130" w:rsidP="00F02130">
            <w:pPr>
              <w:pStyle w:val="TableText"/>
            </w:pPr>
            <w:r w:rsidRPr="008D34D8">
              <w:t>Other*</w:t>
            </w:r>
          </w:p>
        </w:tc>
        <w:tc>
          <w:tcPr>
            <w:tcW w:w="1560" w:type="dxa"/>
          </w:tcPr>
          <w:p w14:paraId="183F5E63" w14:textId="6877BD32" w:rsidR="00F02130" w:rsidRDefault="00F02130" w:rsidP="00F02130">
            <w:pPr>
              <w:pStyle w:val="TableText"/>
              <w:jc w:val="right"/>
            </w:pPr>
            <w:r w:rsidRPr="008D34D8">
              <w:t>19</w:t>
            </w:r>
          </w:p>
        </w:tc>
        <w:tc>
          <w:tcPr>
            <w:tcW w:w="1411" w:type="dxa"/>
          </w:tcPr>
          <w:p w14:paraId="5214BF66" w14:textId="6C03B05C" w:rsidR="00F02130" w:rsidRDefault="00F02130" w:rsidP="00F02130">
            <w:pPr>
              <w:pStyle w:val="TableText"/>
              <w:jc w:val="right"/>
            </w:pPr>
            <w:r w:rsidRPr="008D34D8">
              <w:t>0.1</w:t>
            </w:r>
          </w:p>
        </w:tc>
      </w:tr>
      <w:tr w:rsidR="00F02130" w:rsidRPr="00F02130" w14:paraId="39F4D3E7" w14:textId="77777777" w:rsidTr="00F02130">
        <w:tc>
          <w:tcPr>
            <w:tcW w:w="5098" w:type="dxa"/>
          </w:tcPr>
          <w:p w14:paraId="687DD44E" w14:textId="453D644A" w:rsidR="00F02130" w:rsidRPr="00F02130" w:rsidRDefault="00F02130" w:rsidP="00F02130">
            <w:pPr>
              <w:pStyle w:val="TableText"/>
              <w:rPr>
                <w:b/>
                <w:bCs/>
              </w:rPr>
            </w:pPr>
            <w:r w:rsidRPr="00F02130">
              <w:rPr>
                <w:b/>
                <w:bCs/>
              </w:rPr>
              <w:t>Total booked/referred or information provision only</w:t>
            </w:r>
          </w:p>
        </w:tc>
        <w:tc>
          <w:tcPr>
            <w:tcW w:w="1560" w:type="dxa"/>
          </w:tcPr>
          <w:p w14:paraId="3E46ABFF" w14:textId="4BDE6640" w:rsidR="00F02130" w:rsidRPr="00F02130" w:rsidRDefault="00F02130" w:rsidP="00F02130">
            <w:pPr>
              <w:pStyle w:val="TableText"/>
              <w:jc w:val="right"/>
              <w:rPr>
                <w:b/>
                <w:bCs/>
              </w:rPr>
            </w:pPr>
            <w:r w:rsidRPr="00F02130">
              <w:rPr>
                <w:b/>
                <w:bCs/>
              </w:rPr>
              <w:t>267</w:t>
            </w:r>
          </w:p>
        </w:tc>
        <w:tc>
          <w:tcPr>
            <w:tcW w:w="1411" w:type="dxa"/>
          </w:tcPr>
          <w:p w14:paraId="38413E03" w14:textId="248D3FA8" w:rsidR="00F02130" w:rsidRPr="00F02130" w:rsidRDefault="00F02130" w:rsidP="00F02130">
            <w:pPr>
              <w:pStyle w:val="TableText"/>
              <w:jc w:val="right"/>
              <w:rPr>
                <w:b/>
                <w:bCs/>
              </w:rPr>
            </w:pPr>
            <w:r w:rsidRPr="00F02130">
              <w:rPr>
                <w:b/>
                <w:bCs/>
              </w:rPr>
              <w:t>2</w:t>
            </w:r>
          </w:p>
        </w:tc>
      </w:tr>
    </w:tbl>
    <w:p w14:paraId="7CFAB600" w14:textId="77777777" w:rsidR="000E61BE" w:rsidRDefault="000E61BE" w:rsidP="000E61BE">
      <w:pPr>
        <w:pStyle w:val="Note"/>
      </w:pPr>
      <w:r>
        <w:t>Note: * ‘Other’ includes all categories with fewer than 10 reported cases. IUS = intra-uterine system; LARC = long-acting reversible contraception.</w:t>
      </w:r>
    </w:p>
    <w:p w14:paraId="39251224" w14:textId="77777777" w:rsidR="000E61BE" w:rsidRDefault="000E61BE" w:rsidP="000E61BE"/>
    <w:p w14:paraId="77A5F277" w14:textId="598C21C8" w:rsidR="000E61BE" w:rsidRDefault="00414928" w:rsidP="000E61BE">
      <w:pPr>
        <w:pStyle w:val="Figure"/>
      </w:pPr>
      <w:bookmarkStart w:id="69" w:name="_Toc117267872"/>
      <w:r>
        <w:t xml:space="preserve">Figure </w:t>
      </w:r>
      <w:r w:rsidR="00D956E4">
        <w:fldChar w:fldCharType="begin"/>
      </w:r>
      <w:r w:rsidR="00D956E4">
        <w:instrText xml:space="preserve"> STYLEREF 1 \s </w:instrText>
      </w:r>
      <w:r w:rsidR="00D956E4">
        <w:fldChar w:fldCharType="separate"/>
      </w:r>
      <w:r>
        <w:rPr>
          <w:noProof/>
        </w:rPr>
        <w:t>5</w:t>
      </w:r>
      <w:r w:rsidR="00D956E4">
        <w:rPr>
          <w:noProof/>
        </w:rPr>
        <w:fldChar w:fldCharType="end"/>
      </w:r>
      <w:r>
        <w:noBreakHyphen/>
      </w:r>
      <w:r w:rsidR="00D956E4">
        <w:fldChar w:fldCharType="begin"/>
      </w:r>
      <w:r w:rsidR="00D956E4">
        <w:instrText xml:space="preserve"> SEQ Figure \* ARABIC \s 1 </w:instrText>
      </w:r>
      <w:r w:rsidR="00D956E4">
        <w:fldChar w:fldCharType="separate"/>
      </w:r>
      <w:r>
        <w:rPr>
          <w:noProof/>
        </w:rPr>
        <w:t>2</w:t>
      </w:r>
      <w:r w:rsidR="00D956E4">
        <w:rPr>
          <w:noProof/>
        </w:rPr>
        <w:fldChar w:fldCharType="end"/>
      </w:r>
      <w:r>
        <w:t xml:space="preserve">: </w:t>
      </w:r>
      <w:r w:rsidR="000E61BE">
        <w:t>Percentage of people receiving LARC contraception provision by procedure type, 2021</w:t>
      </w:r>
      <w:bookmarkEnd w:id="69"/>
    </w:p>
    <w:p w14:paraId="4FBCE235" w14:textId="4585BE7B" w:rsidR="00F02130" w:rsidRPr="00F02130" w:rsidRDefault="00F02130" w:rsidP="00F02130">
      <w:r>
        <w:rPr>
          <w:noProof/>
        </w:rPr>
        <w:drawing>
          <wp:inline distT="0" distB="0" distL="0" distR="0" wp14:anchorId="36E9435C" wp14:editId="3F8DCDD3">
            <wp:extent cx="5118264" cy="2504032"/>
            <wp:effectExtent l="0" t="0" r="635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32344" cy="2510921"/>
                    </a:xfrm>
                    <a:prstGeom prst="rect">
                      <a:avLst/>
                    </a:prstGeom>
                    <a:noFill/>
                  </pic:spPr>
                </pic:pic>
              </a:graphicData>
            </a:graphic>
          </wp:inline>
        </w:drawing>
      </w:r>
    </w:p>
    <w:p w14:paraId="4730B5F2" w14:textId="708AE3E1" w:rsidR="000E61BE" w:rsidRDefault="000E61BE" w:rsidP="000E61BE">
      <w:pPr>
        <w:pStyle w:val="Note"/>
      </w:pPr>
      <w:r w:rsidRPr="000E61BE">
        <w:t>Note: EMA = early medical abortion; LARC = long-acting reversible contraception.</w:t>
      </w:r>
    </w:p>
    <w:p w14:paraId="1B552A73" w14:textId="2D4A2D0F" w:rsidR="00F02130" w:rsidRDefault="00F02130" w:rsidP="00F02130"/>
    <w:p w14:paraId="7A448752" w14:textId="71313195" w:rsidR="000E61BE" w:rsidRDefault="00F02130" w:rsidP="00F02130">
      <w:pPr>
        <w:pStyle w:val="Table"/>
      </w:pPr>
      <w:bookmarkStart w:id="70" w:name="_Toc117010083"/>
      <w:r>
        <w:t xml:space="preserve">Table </w:t>
      </w:r>
      <w:r w:rsidR="00D956E4">
        <w:fldChar w:fldCharType="begin"/>
      </w:r>
      <w:r w:rsidR="00D956E4">
        <w:instrText xml:space="preserve"> STYLEREF 1 \s </w:instrText>
      </w:r>
      <w:r w:rsidR="00D956E4">
        <w:fldChar w:fldCharType="separate"/>
      </w:r>
      <w:r w:rsidR="00414928">
        <w:rPr>
          <w:noProof/>
        </w:rPr>
        <w:t>5</w:t>
      </w:r>
      <w:r w:rsidR="00D956E4">
        <w:rPr>
          <w:noProof/>
        </w:rPr>
        <w:fldChar w:fldCharType="end"/>
      </w:r>
      <w:r w:rsidR="00414928">
        <w:noBreakHyphen/>
      </w:r>
      <w:r w:rsidR="00D956E4">
        <w:fldChar w:fldCharType="begin"/>
      </w:r>
      <w:r w:rsidR="00D956E4">
        <w:instrText xml:space="preserve"> SEQ Table \* ARABIC \s 1 </w:instrText>
      </w:r>
      <w:r w:rsidR="00D956E4">
        <w:fldChar w:fldCharType="separate"/>
      </w:r>
      <w:r w:rsidR="00414928">
        <w:rPr>
          <w:noProof/>
        </w:rPr>
        <w:t>5</w:t>
      </w:r>
      <w:r w:rsidR="00D956E4">
        <w:rPr>
          <w:noProof/>
        </w:rPr>
        <w:fldChar w:fldCharType="end"/>
      </w:r>
      <w:r>
        <w:t xml:space="preserve">: </w:t>
      </w:r>
      <w:r w:rsidRPr="00F02130">
        <w:t>Number of people receiving LARC contraception provision by procedure type, 2021</w:t>
      </w:r>
      <w:bookmarkEnd w:id="70"/>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327"/>
        <w:gridCol w:w="1278"/>
        <w:gridCol w:w="1281"/>
        <w:gridCol w:w="1629"/>
        <w:gridCol w:w="1279"/>
        <w:gridCol w:w="1285"/>
      </w:tblGrid>
      <w:tr w:rsidR="00F02130" w:rsidRPr="00F02130" w14:paraId="07BB09C3" w14:textId="77777777" w:rsidTr="00F02130">
        <w:tc>
          <w:tcPr>
            <w:tcW w:w="1327" w:type="dxa"/>
            <w:tcBorders>
              <w:top w:val="nil"/>
              <w:bottom w:val="nil"/>
            </w:tcBorders>
            <w:shd w:val="clear" w:color="auto" w:fill="D9D9D9" w:themeFill="background1" w:themeFillShade="D9"/>
          </w:tcPr>
          <w:p w14:paraId="37E05445" w14:textId="46B3A269" w:rsidR="00F02130" w:rsidRPr="00F02130" w:rsidRDefault="00F02130" w:rsidP="00F02130">
            <w:pPr>
              <w:pStyle w:val="TableText"/>
              <w:rPr>
                <w:b/>
                <w:bCs/>
              </w:rPr>
            </w:pPr>
            <w:r w:rsidRPr="00F02130">
              <w:rPr>
                <w:b/>
                <w:bCs/>
              </w:rPr>
              <w:t>Procedure*</w:t>
            </w:r>
          </w:p>
        </w:tc>
        <w:tc>
          <w:tcPr>
            <w:tcW w:w="1278" w:type="dxa"/>
            <w:tcBorders>
              <w:top w:val="nil"/>
              <w:bottom w:val="nil"/>
            </w:tcBorders>
            <w:shd w:val="clear" w:color="auto" w:fill="D9D9D9" w:themeFill="background1" w:themeFillShade="D9"/>
          </w:tcPr>
          <w:p w14:paraId="340DBD00" w14:textId="746A6950" w:rsidR="00F02130" w:rsidRPr="00F02130" w:rsidRDefault="00F02130" w:rsidP="00F02130">
            <w:pPr>
              <w:pStyle w:val="TableText"/>
              <w:rPr>
                <w:b/>
                <w:bCs/>
              </w:rPr>
            </w:pPr>
            <w:r w:rsidRPr="00F02130">
              <w:rPr>
                <w:b/>
                <w:bCs/>
              </w:rPr>
              <w:t>LARC</w:t>
            </w:r>
          </w:p>
        </w:tc>
        <w:tc>
          <w:tcPr>
            <w:tcW w:w="1281" w:type="dxa"/>
            <w:tcBorders>
              <w:top w:val="nil"/>
              <w:bottom w:val="nil"/>
            </w:tcBorders>
            <w:shd w:val="clear" w:color="auto" w:fill="D9D9D9" w:themeFill="background1" w:themeFillShade="D9"/>
          </w:tcPr>
          <w:p w14:paraId="0E186BFD" w14:textId="315713BB" w:rsidR="00F02130" w:rsidRPr="00F02130" w:rsidRDefault="00F02130" w:rsidP="00F02130">
            <w:pPr>
              <w:pStyle w:val="TableText"/>
              <w:rPr>
                <w:b/>
                <w:bCs/>
              </w:rPr>
            </w:pPr>
            <w:r w:rsidRPr="00F02130">
              <w:rPr>
                <w:b/>
                <w:bCs/>
              </w:rPr>
              <w:t>Other</w:t>
            </w:r>
          </w:p>
        </w:tc>
        <w:tc>
          <w:tcPr>
            <w:tcW w:w="1629" w:type="dxa"/>
            <w:tcBorders>
              <w:top w:val="nil"/>
              <w:bottom w:val="nil"/>
            </w:tcBorders>
            <w:shd w:val="clear" w:color="auto" w:fill="D9D9D9" w:themeFill="background1" w:themeFillShade="D9"/>
          </w:tcPr>
          <w:p w14:paraId="59F38B38" w14:textId="749CB589" w:rsidR="00F02130" w:rsidRPr="00F02130" w:rsidRDefault="00F02130" w:rsidP="00F02130">
            <w:pPr>
              <w:pStyle w:val="TableText"/>
              <w:rPr>
                <w:b/>
                <w:bCs/>
              </w:rPr>
            </w:pPr>
            <w:r w:rsidRPr="00F02130">
              <w:rPr>
                <w:b/>
                <w:bCs/>
              </w:rPr>
              <w:t>Booked/referred</w:t>
            </w:r>
          </w:p>
        </w:tc>
        <w:tc>
          <w:tcPr>
            <w:tcW w:w="1279" w:type="dxa"/>
            <w:tcBorders>
              <w:top w:val="nil"/>
              <w:bottom w:val="nil"/>
            </w:tcBorders>
            <w:shd w:val="clear" w:color="auto" w:fill="D9D9D9" w:themeFill="background1" w:themeFillShade="D9"/>
          </w:tcPr>
          <w:p w14:paraId="6F30DA07" w14:textId="3AED4959" w:rsidR="00F02130" w:rsidRPr="00F02130" w:rsidRDefault="00F02130" w:rsidP="00F02130">
            <w:pPr>
              <w:pStyle w:val="TableText"/>
              <w:rPr>
                <w:b/>
                <w:bCs/>
              </w:rPr>
            </w:pPr>
            <w:r w:rsidRPr="00F02130">
              <w:rPr>
                <w:b/>
                <w:bCs/>
              </w:rPr>
              <w:t>None</w:t>
            </w:r>
          </w:p>
        </w:tc>
        <w:tc>
          <w:tcPr>
            <w:tcW w:w="1285" w:type="dxa"/>
            <w:tcBorders>
              <w:top w:val="nil"/>
              <w:bottom w:val="nil"/>
            </w:tcBorders>
            <w:shd w:val="clear" w:color="auto" w:fill="D9D9D9" w:themeFill="background1" w:themeFillShade="D9"/>
          </w:tcPr>
          <w:p w14:paraId="402933F5" w14:textId="3C23A97C" w:rsidR="00F02130" w:rsidRPr="00F02130" w:rsidRDefault="00F02130" w:rsidP="00F02130">
            <w:pPr>
              <w:pStyle w:val="TableText"/>
              <w:rPr>
                <w:b/>
                <w:bCs/>
              </w:rPr>
            </w:pPr>
            <w:r w:rsidRPr="00F02130">
              <w:rPr>
                <w:b/>
                <w:bCs/>
              </w:rPr>
              <w:t>Total</w:t>
            </w:r>
          </w:p>
        </w:tc>
      </w:tr>
      <w:tr w:rsidR="00F02130" w14:paraId="209724C0" w14:textId="77777777" w:rsidTr="00F02130">
        <w:tc>
          <w:tcPr>
            <w:tcW w:w="1327" w:type="dxa"/>
            <w:tcBorders>
              <w:top w:val="nil"/>
            </w:tcBorders>
          </w:tcPr>
          <w:p w14:paraId="2D722375" w14:textId="3F29BED5" w:rsidR="00F02130" w:rsidRDefault="00F02130" w:rsidP="00F02130">
            <w:pPr>
              <w:pStyle w:val="TableText"/>
            </w:pPr>
            <w:r w:rsidRPr="003D053D">
              <w:t>EMA</w:t>
            </w:r>
          </w:p>
        </w:tc>
        <w:tc>
          <w:tcPr>
            <w:tcW w:w="1278" w:type="dxa"/>
            <w:tcBorders>
              <w:top w:val="nil"/>
            </w:tcBorders>
          </w:tcPr>
          <w:p w14:paraId="0EC6FA07" w14:textId="3F8AC17A" w:rsidR="00F02130" w:rsidRDefault="00F02130" w:rsidP="00F02130">
            <w:pPr>
              <w:pStyle w:val="TableText"/>
            </w:pPr>
            <w:r w:rsidRPr="003D053D">
              <w:t>734</w:t>
            </w:r>
          </w:p>
        </w:tc>
        <w:tc>
          <w:tcPr>
            <w:tcW w:w="1281" w:type="dxa"/>
            <w:tcBorders>
              <w:top w:val="nil"/>
            </w:tcBorders>
          </w:tcPr>
          <w:p w14:paraId="02728CB4" w14:textId="492D45D4" w:rsidR="00F02130" w:rsidRDefault="00F02130" w:rsidP="00F02130">
            <w:pPr>
              <w:pStyle w:val="TableText"/>
            </w:pPr>
            <w:r w:rsidRPr="003D053D">
              <w:t>2,591</w:t>
            </w:r>
          </w:p>
        </w:tc>
        <w:tc>
          <w:tcPr>
            <w:tcW w:w="1629" w:type="dxa"/>
            <w:tcBorders>
              <w:top w:val="nil"/>
            </w:tcBorders>
          </w:tcPr>
          <w:p w14:paraId="7F8C84AB" w14:textId="68DCAE0E" w:rsidR="00F02130" w:rsidRDefault="00F02130" w:rsidP="00F02130">
            <w:pPr>
              <w:pStyle w:val="TableText"/>
            </w:pPr>
            <w:r w:rsidRPr="003D053D">
              <w:t>546</w:t>
            </w:r>
          </w:p>
        </w:tc>
        <w:tc>
          <w:tcPr>
            <w:tcW w:w="1279" w:type="dxa"/>
            <w:tcBorders>
              <w:top w:val="nil"/>
            </w:tcBorders>
          </w:tcPr>
          <w:p w14:paraId="4CCA8590" w14:textId="750E3955" w:rsidR="00F02130" w:rsidRDefault="00F02130" w:rsidP="00F02130">
            <w:pPr>
              <w:pStyle w:val="TableText"/>
            </w:pPr>
            <w:r w:rsidRPr="003D053D">
              <w:t>1,940</w:t>
            </w:r>
          </w:p>
        </w:tc>
        <w:tc>
          <w:tcPr>
            <w:tcW w:w="1285" w:type="dxa"/>
            <w:tcBorders>
              <w:top w:val="nil"/>
            </w:tcBorders>
          </w:tcPr>
          <w:p w14:paraId="1072D662" w14:textId="3DBA6173" w:rsidR="00F02130" w:rsidRDefault="00F02130" w:rsidP="00F02130">
            <w:pPr>
              <w:pStyle w:val="TableText"/>
            </w:pPr>
            <w:r w:rsidRPr="003D053D">
              <w:t>5811</w:t>
            </w:r>
          </w:p>
        </w:tc>
      </w:tr>
      <w:tr w:rsidR="00F02130" w14:paraId="458B296E" w14:textId="77777777" w:rsidTr="00F02130">
        <w:tc>
          <w:tcPr>
            <w:tcW w:w="1327" w:type="dxa"/>
          </w:tcPr>
          <w:p w14:paraId="6169A799" w14:textId="32393E16" w:rsidR="00F02130" w:rsidRDefault="00F02130" w:rsidP="00F02130">
            <w:pPr>
              <w:pStyle w:val="TableText"/>
            </w:pPr>
            <w:r w:rsidRPr="003D053D">
              <w:t>Surgical</w:t>
            </w:r>
          </w:p>
        </w:tc>
        <w:tc>
          <w:tcPr>
            <w:tcW w:w="1278" w:type="dxa"/>
          </w:tcPr>
          <w:p w14:paraId="2D4F8E39" w14:textId="590FAC81" w:rsidR="00F02130" w:rsidRDefault="00F02130" w:rsidP="00F02130">
            <w:pPr>
              <w:pStyle w:val="TableText"/>
            </w:pPr>
            <w:r w:rsidRPr="003D053D">
              <w:t>3,820</w:t>
            </w:r>
          </w:p>
        </w:tc>
        <w:tc>
          <w:tcPr>
            <w:tcW w:w="1281" w:type="dxa"/>
          </w:tcPr>
          <w:p w14:paraId="600FDAED" w14:textId="4959BAE3" w:rsidR="00F02130" w:rsidRDefault="00F02130" w:rsidP="00F02130">
            <w:pPr>
              <w:pStyle w:val="TableText"/>
            </w:pPr>
            <w:r w:rsidRPr="003D053D">
              <w:t>2,411</w:t>
            </w:r>
          </w:p>
        </w:tc>
        <w:tc>
          <w:tcPr>
            <w:tcW w:w="1629" w:type="dxa"/>
          </w:tcPr>
          <w:p w14:paraId="5B4E951B" w14:textId="12637122" w:rsidR="00F02130" w:rsidRDefault="00F02130" w:rsidP="00F02130">
            <w:pPr>
              <w:pStyle w:val="TableText"/>
            </w:pPr>
            <w:r w:rsidRPr="003D053D">
              <w:t>36</w:t>
            </w:r>
          </w:p>
        </w:tc>
        <w:tc>
          <w:tcPr>
            <w:tcW w:w="1279" w:type="dxa"/>
          </w:tcPr>
          <w:p w14:paraId="70BB12EF" w14:textId="0BF7D097" w:rsidR="00F02130" w:rsidRDefault="00F02130" w:rsidP="00F02130">
            <w:pPr>
              <w:pStyle w:val="TableText"/>
            </w:pPr>
            <w:r w:rsidRPr="003D053D">
              <w:t>866</w:t>
            </w:r>
          </w:p>
        </w:tc>
        <w:tc>
          <w:tcPr>
            <w:tcW w:w="1285" w:type="dxa"/>
          </w:tcPr>
          <w:p w14:paraId="53D24AC4" w14:textId="3D09DCEA" w:rsidR="00F02130" w:rsidRDefault="00F02130" w:rsidP="00F02130">
            <w:pPr>
              <w:pStyle w:val="TableText"/>
            </w:pPr>
            <w:r w:rsidRPr="003D053D">
              <w:t>7133</w:t>
            </w:r>
          </w:p>
        </w:tc>
      </w:tr>
      <w:tr w:rsidR="00F02130" w14:paraId="0FF37B8C" w14:textId="77777777" w:rsidTr="00F02130">
        <w:tc>
          <w:tcPr>
            <w:tcW w:w="1327" w:type="dxa"/>
          </w:tcPr>
          <w:p w14:paraId="06C12DD7" w14:textId="3E6CCF5B" w:rsidR="00F02130" w:rsidRDefault="00F02130" w:rsidP="00F02130">
            <w:pPr>
              <w:pStyle w:val="TableText"/>
            </w:pPr>
            <w:r w:rsidRPr="003D053D">
              <w:t>Later medical</w:t>
            </w:r>
          </w:p>
        </w:tc>
        <w:tc>
          <w:tcPr>
            <w:tcW w:w="1278" w:type="dxa"/>
          </w:tcPr>
          <w:p w14:paraId="3C085285" w14:textId="6F5BA16F" w:rsidR="00F02130" w:rsidRDefault="00F02130" w:rsidP="00F02130">
            <w:pPr>
              <w:pStyle w:val="TableText"/>
            </w:pPr>
            <w:r w:rsidRPr="003D053D">
              <w:t>28</w:t>
            </w:r>
          </w:p>
        </w:tc>
        <w:tc>
          <w:tcPr>
            <w:tcW w:w="1281" w:type="dxa"/>
          </w:tcPr>
          <w:p w14:paraId="265281BF" w14:textId="294D1530" w:rsidR="00F02130" w:rsidRDefault="00F02130" w:rsidP="00F02130">
            <w:pPr>
              <w:pStyle w:val="TableText"/>
            </w:pPr>
            <w:r w:rsidRPr="003D053D">
              <w:t>30</w:t>
            </w:r>
          </w:p>
        </w:tc>
        <w:tc>
          <w:tcPr>
            <w:tcW w:w="1629" w:type="dxa"/>
          </w:tcPr>
          <w:p w14:paraId="46485687" w14:textId="0D32A1A4" w:rsidR="00F02130" w:rsidRDefault="00F02130" w:rsidP="00F02130">
            <w:pPr>
              <w:pStyle w:val="TableText"/>
            </w:pPr>
            <w:r w:rsidRPr="003D053D">
              <w:t>21</w:t>
            </w:r>
          </w:p>
        </w:tc>
        <w:tc>
          <w:tcPr>
            <w:tcW w:w="1279" w:type="dxa"/>
          </w:tcPr>
          <w:p w14:paraId="602C4039" w14:textId="6A6FC3D4" w:rsidR="00F02130" w:rsidRDefault="00F02130" w:rsidP="00F02130">
            <w:pPr>
              <w:pStyle w:val="TableText"/>
            </w:pPr>
            <w:r w:rsidRPr="003D053D">
              <w:t>163</w:t>
            </w:r>
          </w:p>
        </w:tc>
        <w:tc>
          <w:tcPr>
            <w:tcW w:w="1285" w:type="dxa"/>
          </w:tcPr>
          <w:p w14:paraId="1CA8B9FA" w14:textId="5CB87F25" w:rsidR="00F02130" w:rsidRDefault="00F02130" w:rsidP="00F02130">
            <w:pPr>
              <w:pStyle w:val="TableText"/>
            </w:pPr>
            <w:r w:rsidRPr="003D053D">
              <w:t>242</w:t>
            </w:r>
          </w:p>
        </w:tc>
      </w:tr>
      <w:tr w:rsidR="00F02130" w:rsidRPr="001A4E4A" w14:paraId="1F651AA7" w14:textId="77777777" w:rsidTr="00F02130">
        <w:tc>
          <w:tcPr>
            <w:tcW w:w="1327" w:type="dxa"/>
          </w:tcPr>
          <w:p w14:paraId="0AD76787" w14:textId="2CF29432" w:rsidR="00F02130" w:rsidRPr="001A4E4A" w:rsidRDefault="00F02130" w:rsidP="00F02130">
            <w:pPr>
              <w:pStyle w:val="TableText"/>
              <w:rPr>
                <w:b/>
                <w:bCs/>
              </w:rPr>
            </w:pPr>
            <w:r w:rsidRPr="001A4E4A">
              <w:rPr>
                <w:b/>
                <w:bCs/>
              </w:rPr>
              <w:t>Total</w:t>
            </w:r>
          </w:p>
        </w:tc>
        <w:tc>
          <w:tcPr>
            <w:tcW w:w="1278" w:type="dxa"/>
          </w:tcPr>
          <w:p w14:paraId="04AB6C54" w14:textId="712C0F43" w:rsidR="00F02130" w:rsidRPr="001A4E4A" w:rsidRDefault="00F02130" w:rsidP="00F02130">
            <w:pPr>
              <w:pStyle w:val="TableText"/>
              <w:rPr>
                <w:b/>
                <w:bCs/>
              </w:rPr>
            </w:pPr>
            <w:r w:rsidRPr="001A4E4A">
              <w:rPr>
                <w:b/>
                <w:bCs/>
              </w:rPr>
              <w:t>4,582</w:t>
            </w:r>
          </w:p>
        </w:tc>
        <w:tc>
          <w:tcPr>
            <w:tcW w:w="1281" w:type="dxa"/>
          </w:tcPr>
          <w:p w14:paraId="3F679487" w14:textId="42527A05" w:rsidR="00F02130" w:rsidRPr="001A4E4A" w:rsidRDefault="00F02130" w:rsidP="00F02130">
            <w:pPr>
              <w:pStyle w:val="TableText"/>
              <w:rPr>
                <w:b/>
                <w:bCs/>
              </w:rPr>
            </w:pPr>
            <w:r w:rsidRPr="001A4E4A">
              <w:rPr>
                <w:b/>
                <w:bCs/>
              </w:rPr>
              <w:t>5,032</w:t>
            </w:r>
          </w:p>
        </w:tc>
        <w:tc>
          <w:tcPr>
            <w:tcW w:w="1629" w:type="dxa"/>
          </w:tcPr>
          <w:p w14:paraId="03B9D9DC" w14:textId="711FF53E" w:rsidR="00F02130" w:rsidRPr="001A4E4A" w:rsidRDefault="00F02130" w:rsidP="00F02130">
            <w:pPr>
              <w:pStyle w:val="TableText"/>
              <w:rPr>
                <w:b/>
                <w:bCs/>
              </w:rPr>
            </w:pPr>
            <w:r w:rsidRPr="001A4E4A">
              <w:rPr>
                <w:b/>
                <w:bCs/>
              </w:rPr>
              <w:t>603</w:t>
            </w:r>
          </w:p>
        </w:tc>
        <w:tc>
          <w:tcPr>
            <w:tcW w:w="1279" w:type="dxa"/>
          </w:tcPr>
          <w:p w14:paraId="0BE78618" w14:textId="72104D26" w:rsidR="00F02130" w:rsidRPr="001A4E4A" w:rsidRDefault="00F02130" w:rsidP="00F02130">
            <w:pPr>
              <w:pStyle w:val="TableText"/>
              <w:rPr>
                <w:b/>
                <w:bCs/>
              </w:rPr>
            </w:pPr>
            <w:r w:rsidRPr="001A4E4A">
              <w:rPr>
                <w:b/>
                <w:bCs/>
              </w:rPr>
              <w:t>2,969</w:t>
            </w:r>
          </w:p>
        </w:tc>
        <w:tc>
          <w:tcPr>
            <w:tcW w:w="1285" w:type="dxa"/>
          </w:tcPr>
          <w:p w14:paraId="4C1010E6" w14:textId="766C8DEF" w:rsidR="00F02130" w:rsidRPr="001A4E4A" w:rsidRDefault="00F02130" w:rsidP="00F02130">
            <w:pPr>
              <w:pStyle w:val="TableText"/>
              <w:rPr>
                <w:b/>
                <w:bCs/>
              </w:rPr>
            </w:pPr>
            <w:r w:rsidRPr="001A4E4A">
              <w:rPr>
                <w:b/>
                <w:bCs/>
              </w:rPr>
              <w:t>13,186</w:t>
            </w:r>
          </w:p>
        </w:tc>
      </w:tr>
    </w:tbl>
    <w:p w14:paraId="61A8E8E8" w14:textId="2750F4BE" w:rsidR="00F02130" w:rsidRDefault="00F02130" w:rsidP="00F02130">
      <w:pPr>
        <w:rPr>
          <w:sz w:val="17"/>
        </w:rPr>
      </w:pPr>
      <w:r w:rsidRPr="00F02130">
        <w:rPr>
          <w:sz w:val="17"/>
        </w:rPr>
        <w:t>Note: * Excludes ‘other’ procedure type. EMA = early medical abortion; LARC = long-acting reversible contraception.</w:t>
      </w:r>
    </w:p>
    <w:p w14:paraId="67C9E1E1" w14:textId="77777777" w:rsidR="00F02130" w:rsidRDefault="00F02130" w:rsidP="00F02130">
      <w:pPr>
        <w:rPr>
          <w:sz w:val="17"/>
        </w:rPr>
      </w:pPr>
    </w:p>
    <w:p w14:paraId="59F72E6C" w14:textId="77777777" w:rsidR="00F02130" w:rsidRDefault="00F02130" w:rsidP="00F02130"/>
    <w:p w14:paraId="5187B802" w14:textId="18736C4D" w:rsidR="00F02130" w:rsidRDefault="00F02130" w:rsidP="00F02130">
      <w:pPr>
        <w:pStyle w:val="Figure"/>
      </w:pPr>
      <w:bookmarkStart w:id="71" w:name="_Toc117267873"/>
      <w:r>
        <w:rPr>
          <w:noProof/>
        </w:rPr>
        <w:lastRenderedPageBreak/>
        <w:drawing>
          <wp:anchor distT="0" distB="0" distL="114300" distR="114300" simplePos="0" relativeHeight="251662336" behindDoc="1" locked="0" layoutInCell="1" allowOverlap="1" wp14:anchorId="7122AFBA" wp14:editId="3E1DDCA9">
            <wp:simplePos x="0" y="0"/>
            <wp:positionH relativeFrom="column">
              <wp:posOffset>2540</wp:posOffset>
            </wp:positionH>
            <wp:positionV relativeFrom="page">
              <wp:posOffset>1175385</wp:posOffset>
            </wp:positionV>
            <wp:extent cx="5093970" cy="3671570"/>
            <wp:effectExtent l="0" t="0" r="0" b="5080"/>
            <wp:wrapTight wrapText="bothSides">
              <wp:wrapPolygon edited="0">
                <wp:start x="0" y="0"/>
                <wp:lineTo x="0" y="21518"/>
                <wp:lineTo x="21487" y="21518"/>
                <wp:lineTo x="21487" y="0"/>
                <wp:lineTo x="0" y="0"/>
              </wp:wrapPolygon>
            </wp:wrapTight>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93970" cy="3671570"/>
                    </a:xfrm>
                    <a:prstGeom prst="rect">
                      <a:avLst/>
                    </a:prstGeom>
                    <a:noFill/>
                  </pic:spPr>
                </pic:pic>
              </a:graphicData>
            </a:graphic>
            <wp14:sizeRelH relativeFrom="page">
              <wp14:pctWidth>0</wp14:pctWidth>
            </wp14:sizeRelH>
            <wp14:sizeRelV relativeFrom="page">
              <wp14:pctHeight>0</wp14:pctHeight>
            </wp14:sizeRelV>
          </wp:anchor>
        </w:drawing>
      </w:r>
      <w:r w:rsidR="00414928">
        <w:t xml:space="preserve">Figure </w:t>
      </w:r>
      <w:r w:rsidR="00D956E4">
        <w:fldChar w:fldCharType="begin"/>
      </w:r>
      <w:r w:rsidR="00D956E4">
        <w:instrText xml:space="preserve"> STYLEREF 1 \s </w:instrText>
      </w:r>
      <w:r w:rsidR="00D956E4">
        <w:fldChar w:fldCharType="separate"/>
      </w:r>
      <w:r w:rsidR="00414928">
        <w:rPr>
          <w:noProof/>
        </w:rPr>
        <w:t>5</w:t>
      </w:r>
      <w:r w:rsidR="00D956E4">
        <w:rPr>
          <w:noProof/>
        </w:rPr>
        <w:fldChar w:fldCharType="end"/>
      </w:r>
      <w:r w:rsidR="00414928">
        <w:noBreakHyphen/>
      </w:r>
      <w:r w:rsidR="00D956E4">
        <w:fldChar w:fldCharType="begin"/>
      </w:r>
      <w:r w:rsidR="00D956E4">
        <w:instrText xml:space="preserve"> SEQ Figure \* ARABIC \s 1 </w:instrText>
      </w:r>
      <w:r w:rsidR="00D956E4">
        <w:fldChar w:fldCharType="separate"/>
      </w:r>
      <w:r w:rsidR="00414928">
        <w:rPr>
          <w:noProof/>
        </w:rPr>
        <w:t>3</w:t>
      </w:r>
      <w:r w:rsidR="00D956E4">
        <w:rPr>
          <w:noProof/>
        </w:rPr>
        <w:fldChar w:fldCharType="end"/>
      </w:r>
      <w:r w:rsidR="00414928">
        <w:t xml:space="preserve">: </w:t>
      </w:r>
      <w:r w:rsidRPr="00F02130">
        <w:t>Percentage of people provided with LARC by region of domicile, 2021</w:t>
      </w:r>
      <w:bookmarkEnd w:id="71"/>
    </w:p>
    <w:p w14:paraId="4E30416C" w14:textId="77777777" w:rsidR="00F02130" w:rsidRDefault="00F02130" w:rsidP="00F02130">
      <w:pPr>
        <w:pStyle w:val="Note"/>
      </w:pPr>
      <w:r>
        <w:t>Note: LARC = long-acting reversible contraception.</w:t>
      </w:r>
    </w:p>
    <w:p w14:paraId="2C4AAD91" w14:textId="77777777" w:rsidR="00F02130" w:rsidRDefault="00F02130" w:rsidP="00F02130"/>
    <w:p w14:paraId="21A8B6E1" w14:textId="4AFBEDA4" w:rsidR="00F02130" w:rsidRDefault="00F02130" w:rsidP="00F02130">
      <w:pPr>
        <w:pStyle w:val="Table"/>
      </w:pPr>
      <w:bookmarkStart w:id="72" w:name="_Toc117010084"/>
      <w:r>
        <w:t xml:space="preserve">Table </w:t>
      </w:r>
      <w:r w:rsidR="00D956E4">
        <w:fldChar w:fldCharType="begin"/>
      </w:r>
      <w:r w:rsidR="00D956E4">
        <w:instrText xml:space="preserve"> STYLEREF 1 \s </w:instrText>
      </w:r>
      <w:r w:rsidR="00D956E4">
        <w:fldChar w:fldCharType="separate"/>
      </w:r>
      <w:r w:rsidR="00414928">
        <w:rPr>
          <w:noProof/>
        </w:rPr>
        <w:t>5</w:t>
      </w:r>
      <w:r w:rsidR="00D956E4">
        <w:rPr>
          <w:noProof/>
        </w:rPr>
        <w:fldChar w:fldCharType="end"/>
      </w:r>
      <w:r w:rsidR="00414928">
        <w:noBreakHyphen/>
      </w:r>
      <w:r w:rsidR="00D956E4">
        <w:fldChar w:fldCharType="begin"/>
      </w:r>
      <w:r w:rsidR="00D956E4">
        <w:instrText xml:space="preserve"> SEQ Table \* ARABIC \s 1 </w:instrText>
      </w:r>
      <w:r w:rsidR="00D956E4">
        <w:fldChar w:fldCharType="separate"/>
      </w:r>
      <w:r w:rsidR="00414928">
        <w:rPr>
          <w:noProof/>
        </w:rPr>
        <w:t>6</w:t>
      </w:r>
      <w:r w:rsidR="00D956E4">
        <w:rPr>
          <w:noProof/>
        </w:rPr>
        <w:fldChar w:fldCharType="end"/>
      </w:r>
      <w:r>
        <w:t>: Number and percentage of people receiving LARC provision after an abortion procedure by region of domicile, 2021</w:t>
      </w:r>
      <w:bookmarkEnd w:id="72"/>
    </w:p>
    <w:tbl>
      <w:tblPr>
        <w:tblW w:w="8710" w:type="dxa"/>
        <w:tblBorders>
          <w:bottom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1701"/>
        <w:gridCol w:w="993"/>
        <w:gridCol w:w="1396"/>
        <w:gridCol w:w="1439"/>
        <w:gridCol w:w="992"/>
        <w:gridCol w:w="914"/>
        <w:gridCol w:w="1275"/>
      </w:tblGrid>
      <w:tr w:rsidR="00F02130" w:rsidRPr="00542C05" w14:paraId="49D7BE79" w14:textId="77777777" w:rsidTr="00F02130">
        <w:trPr>
          <w:trHeight w:val="580"/>
          <w:tblHeader/>
        </w:trPr>
        <w:tc>
          <w:tcPr>
            <w:tcW w:w="1701" w:type="dxa"/>
            <w:tcBorders>
              <w:top w:val="nil"/>
              <w:bottom w:val="nil"/>
            </w:tcBorders>
            <w:shd w:val="clear" w:color="auto" w:fill="D9D9D9" w:themeFill="background1" w:themeFillShade="D9"/>
            <w:noWrap/>
            <w:hideMark/>
          </w:tcPr>
          <w:p w14:paraId="449F5A4A" w14:textId="77777777" w:rsidR="00F02130" w:rsidRPr="00F02130" w:rsidRDefault="00F02130" w:rsidP="00F02130">
            <w:pPr>
              <w:pStyle w:val="TableText"/>
              <w:rPr>
                <w:b/>
                <w:bCs/>
                <w:lang w:eastAsia="en-NZ"/>
              </w:rPr>
            </w:pPr>
            <w:r w:rsidRPr="00F02130">
              <w:rPr>
                <w:b/>
                <w:bCs/>
                <w:lang w:eastAsia="en-NZ"/>
              </w:rPr>
              <w:t>Region of domicile</w:t>
            </w:r>
          </w:p>
        </w:tc>
        <w:tc>
          <w:tcPr>
            <w:tcW w:w="993" w:type="dxa"/>
            <w:tcBorders>
              <w:top w:val="nil"/>
              <w:bottom w:val="nil"/>
            </w:tcBorders>
            <w:shd w:val="clear" w:color="auto" w:fill="D9D9D9" w:themeFill="background1" w:themeFillShade="D9"/>
            <w:noWrap/>
            <w:hideMark/>
          </w:tcPr>
          <w:p w14:paraId="3057A3C6" w14:textId="77777777" w:rsidR="00F02130" w:rsidRPr="00F02130" w:rsidRDefault="00F02130" w:rsidP="00F02130">
            <w:pPr>
              <w:pStyle w:val="TableText"/>
              <w:jc w:val="right"/>
              <w:rPr>
                <w:b/>
                <w:bCs/>
                <w:lang w:eastAsia="en-NZ"/>
              </w:rPr>
            </w:pPr>
            <w:r w:rsidRPr="00F02130">
              <w:rPr>
                <w:b/>
                <w:bCs/>
                <w:lang w:eastAsia="en-NZ"/>
              </w:rPr>
              <w:t>LARC</w:t>
            </w:r>
          </w:p>
        </w:tc>
        <w:tc>
          <w:tcPr>
            <w:tcW w:w="1396" w:type="dxa"/>
            <w:tcBorders>
              <w:top w:val="nil"/>
              <w:bottom w:val="nil"/>
            </w:tcBorders>
            <w:shd w:val="clear" w:color="auto" w:fill="D9D9D9" w:themeFill="background1" w:themeFillShade="D9"/>
            <w:hideMark/>
          </w:tcPr>
          <w:p w14:paraId="2D32A312" w14:textId="77777777" w:rsidR="00F02130" w:rsidRPr="00F02130" w:rsidRDefault="00F02130" w:rsidP="00F02130">
            <w:pPr>
              <w:pStyle w:val="TableText"/>
              <w:jc w:val="right"/>
              <w:rPr>
                <w:b/>
                <w:bCs/>
                <w:lang w:eastAsia="en-NZ"/>
              </w:rPr>
            </w:pPr>
            <w:r w:rsidRPr="00F02130">
              <w:rPr>
                <w:b/>
                <w:bCs/>
                <w:lang w:eastAsia="en-NZ"/>
              </w:rPr>
              <w:t xml:space="preserve">Other </w:t>
            </w:r>
            <w:r w:rsidRPr="00F02130">
              <w:rPr>
                <w:b/>
                <w:bCs/>
                <w:lang w:eastAsia="en-NZ"/>
              </w:rPr>
              <w:br/>
              <w:t>contraception</w:t>
            </w:r>
          </w:p>
        </w:tc>
        <w:tc>
          <w:tcPr>
            <w:tcW w:w="1439" w:type="dxa"/>
            <w:tcBorders>
              <w:top w:val="nil"/>
              <w:bottom w:val="nil"/>
            </w:tcBorders>
            <w:shd w:val="clear" w:color="auto" w:fill="D9D9D9" w:themeFill="background1" w:themeFillShade="D9"/>
            <w:hideMark/>
          </w:tcPr>
          <w:p w14:paraId="0AA6AF9A" w14:textId="77777777" w:rsidR="00F02130" w:rsidRPr="00F02130" w:rsidRDefault="00F02130" w:rsidP="00F02130">
            <w:pPr>
              <w:pStyle w:val="TableText"/>
              <w:jc w:val="right"/>
              <w:rPr>
                <w:b/>
                <w:bCs/>
                <w:lang w:eastAsia="en-NZ"/>
              </w:rPr>
            </w:pPr>
            <w:r w:rsidRPr="00F02130">
              <w:rPr>
                <w:b/>
                <w:bCs/>
                <w:lang w:eastAsia="en-NZ"/>
              </w:rPr>
              <w:t>LARC booked/</w:t>
            </w:r>
            <w:r w:rsidRPr="00F02130">
              <w:rPr>
                <w:b/>
                <w:bCs/>
                <w:lang w:eastAsia="en-NZ"/>
              </w:rPr>
              <w:br/>
              <w:t>referred</w:t>
            </w:r>
          </w:p>
        </w:tc>
        <w:tc>
          <w:tcPr>
            <w:tcW w:w="992" w:type="dxa"/>
            <w:tcBorders>
              <w:top w:val="nil"/>
              <w:bottom w:val="nil"/>
            </w:tcBorders>
            <w:shd w:val="clear" w:color="auto" w:fill="D9D9D9" w:themeFill="background1" w:themeFillShade="D9"/>
            <w:noWrap/>
            <w:hideMark/>
          </w:tcPr>
          <w:p w14:paraId="37AB540E" w14:textId="77777777" w:rsidR="00F02130" w:rsidRPr="00F02130" w:rsidRDefault="00F02130" w:rsidP="00F02130">
            <w:pPr>
              <w:pStyle w:val="TableText"/>
              <w:jc w:val="right"/>
              <w:rPr>
                <w:b/>
                <w:bCs/>
                <w:lang w:eastAsia="en-NZ"/>
              </w:rPr>
            </w:pPr>
            <w:r w:rsidRPr="00F02130">
              <w:rPr>
                <w:b/>
                <w:bCs/>
                <w:lang w:eastAsia="en-NZ"/>
              </w:rPr>
              <w:t>None</w:t>
            </w:r>
          </w:p>
        </w:tc>
        <w:tc>
          <w:tcPr>
            <w:tcW w:w="914" w:type="dxa"/>
            <w:tcBorders>
              <w:top w:val="nil"/>
              <w:bottom w:val="nil"/>
            </w:tcBorders>
            <w:shd w:val="clear" w:color="auto" w:fill="D9D9D9" w:themeFill="background1" w:themeFillShade="D9"/>
            <w:noWrap/>
            <w:hideMark/>
          </w:tcPr>
          <w:p w14:paraId="42C45DE6" w14:textId="77777777" w:rsidR="00F02130" w:rsidRPr="00F02130" w:rsidRDefault="00F02130" w:rsidP="00F02130">
            <w:pPr>
              <w:pStyle w:val="TableText"/>
              <w:jc w:val="right"/>
              <w:rPr>
                <w:b/>
                <w:bCs/>
                <w:lang w:eastAsia="en-NZ"/>
              </w:rPr>
            </w:pPr>
            <w:r w:rsidRPr="00F02130">
              <w:rPr>
                <w:b/>
                <w:bCs/>
                <w:lang w:eastAsia="en-NZ"/>
              </w:rPr>
              <w:t>Number</w:t>
            </w:r>
          </w:p>
        </w:tc>
        <w:tc>
          <w:tcPr>
            <w:tcW w:w="1275" w:type="dxa"/>
            <w:tcBorders>
              <w:top w:val="nil"/>
              <w:bottom w:val="nil"/>
            </w:tcBorders>
            <w:shd w:val="clear" w:color="auto" w:fill="D9D9D9" w:themeFill="background1" w:themeFillShade="D9"/>
            <w:noWrap/>
            <w:hideMark/>
          </w:tcPr>
          <w:p w14:paraId="02531EF8" w14:textId="77777777" w:rsidR="00F02130" w:rsidRPr="00F02130" w:rsidRDefault="00F02130" w:rsidP="00F02130">
            <w:pPr>
              <w:pStyle w:val="TableText"/>
              <w:jc w:val="right"/>
              <w:rPr>
                <w:b/>
                <w:bCs/>
                <w:lang w:eastAsia="en-NZ"/>
              </w:rPr>
            </w:pPr>
            <w:r w:rsidRPr="00F02130">
              <w:rPr>
                <w:b/>
                <w:bCs/>
                <w:lang w:eastAsia="en-NZ"/>
              </w:rPr>
              <w:t>Percentage (%)</w:t>
            </w:r>
          </w:p>
        </w:tc>
      </w:tr>
      <w:tr w:rsidR="00F02130" w:rsidRPr="00542C05" w14:paraId="38B75869" w14:textId="77777777" w:rsidTr="00F02130">
        <w:trPr>
          <w:trHeight w:val="290"/>
        </w:trPr>
        <w:tc>
          <w:tcPr>
            <w:tcW w:w="1701" w:type="dxa"/>
            <w:tcBorders>
              <w:top w:val="nil"/>
            </w:tcBorders>
            <w:shd w:val="clear" w:color="auto" w:fill="auto"/>
            <w:noWrap/>
            <w:vAlign w:val="bottom"/>
            <w:hideMark/>
          </w:tcPr>
          <w:p w14:paraId="74B31281" w14:textId="77777777" w:rsidR="00F02130" w:rsidRPr="00542C05" w:rsidRDefault="00F02130" w:rsidP="00F02130">
            <w:pPr>
              <w:pStyle w:val="TableText"/>
              <w:rPr>
                <w:lang w:eastAsia="en-NZ"/>
              </w:rPr>
            </w:pPr>
            <w:r w:rsidRPr="00542C05">
              <w:rPr>
                <w:lang w:eastAsia="en-NZ"/>
              </w:rPr>
              <w:t>West Coast</w:t>
            </w:r>
          </w:p>
        </w:tc>
        <w:tc>
          <w:tcPr>
            <w:tcW w:w="993" w:type="dxa"/>
            <w:tcBorders>
              <w:top w:val="nil"/>
            </w:tcBorders>
            <w:shd w:val="clear" w:color="auto" w:fill="auto"/>
            <w:noWrap/>
            <w:vAlign w:val="bottom"/>
            <w:hideMark/>
          </w:tcPr>
          <w:p w14:paraId="14D9DAF3" w14:textId="77777777" w:rsidR="00F02130" w:rsidRPr="00542C05" w:rsidRDefault="00F02130" w:rsidP="00F02130">
            <w:pPr>
              <w:pStyle w:val="TableText"/>
              <w:jc w:val="right"/>
              <w:rPr>
                <w:lang w:eastAsia="en-NZ"/>
              </w:rPr>
            </w:pPr>
            <w:r w:rsidRPr="00542C05">
              <w:rPr>
                <w:lang w:eastAsia="en-NZ"/>
              </w:rPr>
              <w:t>40</w:t>
            </w:r>
          </w:p>
        </w:tc>
        <w:tc>
          <w:tcPr>
            <w:tcW w:w="1396" w:type="dxa"/>
            <w:tcBorders>
              <w:top w:val="nil"/>
            </w:tcBorders>
            <w:shd w:val="clear" w:color="auto" w:fill="auto"/>
            <w:noWrap/>
            <w:vAlign w:val="bottom"/>
            <w:hideMark/>
          </w:tcPr>
          <w:p w14:paraId="04B147F7" w14:textId="77777777" w:rsidR="00F02130" w:rsidRPr="00542C05" w:rsidRDefault="00F02130" w:rsidP="00F02130">
            <w:pPr>
              <w:pStyle w:val="TableText"/>
              <w:jc w:val="right"/>
              <w:rPr>
                <w:lang w:eastAsia="en-NZ"/>
              </w:rPr>
            </w:pPr>
            <w:r w:rsidRPr="00542C05">
              <w:rPr>
                <w:lang w:eastAsia="en-NZ"/>
              </w:rPr>
              <w:t>20</w:t>
            </w:r>
          </w:p>
        </w:tc>
        <w:tc>
          <w:tcPr>
            <w:tcW w:w="1439" w:type="dxa"/>
            <w:tcBorders>
              <w:top w:val="nil"/>
            </w:tcBorders>
            <w:shd w:val="clear" w:color="auto" w:fill="auto"/>
            <w:noWrap/>
            <w:vAlign w:val="bottom"/>
            <w:hideMark/>
          </w:tcPr>
          <w:p w14:paraId="20227E3D" w14:textId="77777777" w:rsidR="00F02130" w:rsidRPr="00542C05" w:rsidRDefault="00F02130" w:rsidP="00F02130">
            <w:pPr>
              <w:pStyle w:val="TableText"/>
              <w:jc w:val="right"/>
              <w:rPr>
                <w:lang w:eastAsia="en-NZ"/>
              </w:rPr>
            </w:pPr>
            <w:r w:rsidRPr="00542C05">
              <w:rPr>
                <w:lang w:eastAsia="en-NZ"/>
              </w:rPr>
              <w:t>0</w:t>
            </w:r>
          </w:p>
        </w:tc>
        <w:tc>
          <w:tcPr>
            <w:tcW w:w="992" w:type="dxa"/>
            <w:tcBorders>
              <w:top w:val="nil"/>
            </w:tcBorders>
            <w:shd w:val="clear" w:color="auto" w:fill="auto"/>
            <w:noWrap/>
            <w:vAlign w:val="bottom"/>
            <w:hideMark/>
          </w:tcPr>
          <w:p w14:paraId="6651A3C7" w14:textId="77777777" w:rsidR="00F02130" w:rsidRPr="00542C05" w:rsidRDefault="00F02130" w:rsidP="00F02130">
            <w:pPr>
              <w:pStyle w:val="TableText"/>
              <w:jc w:val="right"/>
              <w:rPr>
                <w:lang w:eastAsia="en-NZ"/>
              </w:rPr>
            </w:pPr>
            <w:r w:rsidRPr="00542C05">
              <w:rPr>
                <w:lang w:eastAsia="en-NZ"/>
              </w:rPr>
              <w:t>6</w:t>
            </w:r>
          </w:p>
        </w:tc>
        <w:tc>
          <w:tcPr>
            <w:tcW w:w="914" w:type="dxa"/>
            <w:tcBorders>
              <w:top w:val="nil"/>
            </w:tcBorders>
            <w:shd w:val="clear" w:color="auto" w:fill="auto"/>
            <w:noWrap/>
            <w:vAlign w:val="bottom"/>
            <w:hideMark/>
          </w:tcPr>
          <w:p w14:paraId="6504FD48" w14:textId="77777777" w:rsidR="00F02130" w:rsidRPr="00542C05" w:rsidRDefault="00F02130" w:rsidP="00F02130">
            <w:pPr>
              <w:pStyle w:val="TableText"/>
              <w:jc w:val="right"/>
              <w:rPr>
                <w:lang w:eastAsia="en-NZ"/>
              </w:rPr>
            </w:pPr>
            <w:r w:rsidRPr="00542C05">
              <w:rPr>
                <w:lang w:eastAsia="en-NZ"/>
              </w:rPr>
              <w:t>66</w:t>
            </w:r>
          </w:p>
        </w:tc>
        <w:tc>
          <w:tcPr>
            <w:tcW w:w="1275" w:type="dxa"/>
            <w:tcBorders>
              <w:top w:val="nil"/>
            </w:tcBorders>
            <w:shd w:val="clear" w:color="auto" w:fill="auto"/>
            <w:noWrap/>
            <w:vAlign w:val="bottom"/>
            <w:hideMark/>
          </w:tcPr>
          <w:p w14:paraId="0B7593E4" w14:textId="77777777" w:rsidR="00F02130" w:rsidRPr="00542C05" w:rsidRDefault="00F02130" w:rsidP="00F02130">
            <w:pPr>
              <w:pStyle w:val="TableText"/>
              <w:jc w:val="right"/>
              <w:rPr>
                <w:lang w:eastAsia="en-NZ"/>
              </w:rPr>
            </w:pPr>
            <w:r w:rsidRPr="00542C05">
              <w:rPr>
                <w:lang w:eastAsia="en-NZ"/>
              </w:rPr>
              <w:t>60.6</w:t>
            </w:r>
          </w:p>
        </w:tc>
      </w:tr>
      <w:tr w:rsidR="00F02130" w:rsidRPr="00542C05" w14:paraId="0A6E10EE" w14:textId="77777777" w:rsidTr="00F02130">
        <w:trPr>
          <w:trHeight w:val="290"/>
        </w:trPr>
        <w:tc>
          <w:tcPr>
            <w:tcW w:w="1701" w:type="dxa"/>
            <w:shd w:val="clear" w:color="auto" w:fill="auto"/>
            <w:noWrap/>
            <w:vAlign w:val="bottom"/>
            <w:hideMark/>
          </w:tcPr>
          <w:p w14:paraId="6CC79207" w14:textId="77777777" w:rsidR="00F02130" w:rsidRPr="00542C05" w:rsidRDefault="00F02130" w:rsidP="00F02130">
            <w:pPr>
              <w:pStyle w:val="TableText"/>
              <w:rPr>
                <w:lang w:eastAsia="en-NZ"/>
              </w:rPr>
            </w:pPr>
            <w:r w:rsidRPr="00542C05">
              <w:rPr>
                <w:lang w:eastAsia="en-NZ"/>
              </w:rPr>
              <w:t>Hutt Valley</w:t>
            </w:r>
          </w:p>
        </w:tc>
        <w:tc>
          <w:tcPr>
            <w:tcW w:w="993" w:type="dxa"/>
            <w:shd w:val="clear" w:color="auto" w:fill="auto"/>
            <w:noWrap/>
            <w:vAlign w:val="bottom"/>
            <w:hideMark/>
          </w:tcPr>
          <w:p w14:paraId="3F3A073C" w14:textId="77777777" w:rsidR="00F02130" w:rsidRPr="00542C05" w:rsidRDefault="00F02130" w:rsidP="00F02130">
            <w:pPr>
              <w:pStyle w:val="TableText"/>
              <w:jc w:val="right"/>
              <w:rPr>
                <w:lang w:eastAsia="en-NZ"/>
              </w:rPr>
            </w:pPr>
            <w:r w:rsidRPr="00542C05">
              <w:rPr>
                <w:lang w:eastAsia="en-NZ"/>
              </w:rPr>
              <w:t>227</w:t>
            </w:r>
          </w:p>
        </w:tc>
        <w:tc>
          <w:tcPr>
            <w:tcW w:w="1396" w:type="dxa"/>
            <w:shd w:val="clear" w:color="auto" w:fill="auto"/>
            <w:noWrap/>
            <w:vAlign w:val="bottom"/>
            <w:hideMark/>
          </w:tcPr>
          <w:p w14:paraId="303469D5" w14:textId="77777777" w:rsidR="00F02130" w:rsidRPr="00542C05" w:rsidRDefault="00F02130" w:rsidP="00F02130">
            <w:pPr>
              <w:pStyle w:val="TableText"/>
              <w:jc w:val="right"/>
              <w:rPr>
                <w:lang w:eastAsia="en-NZ"/>
              </w:rPr>
            </w:pPr>
            <w:r w:rsidRPr="00542C05">
              <w:rPr>
                <w:lang w:eastAsia="en-NZ"/>
              </w:rPr>
              <w:t>150</w:t>
            </w:r>
          </w:p>
        </w:tc>
        <w:tc>
          <w:tcPr>
            <w:tcW w:w="1439" w:type="dxa"/>
            <w:shd w:val="clear" w:color="auto" w:fill="auto"/>
            <w:noWrap/>
            <w:vAlign w:val="bottom"/>
            <w:hideMark/>
          </w:tcPr>
          <w:p w14:paraId="65CCCC78" w14:textId="77777777" w:rsidR="00F02130" w:rsidRPr="00542C05" w:rsidRDefault="00F02130" w:rsidP="00F02130">
            <w:pPr>
              <w:pStyle w:val="TableText"/>
              <w:jc w:val="right"/>
              <w:rPr>
                <w:lang w:eastAsia="en-NZ"/>
              </w:rPr>
            </w:pPr>
            <w:r w:rsidRPr="00542C05">
              <w:rPr>
                <w:lang w:eastAsia="en-NZ"/>
              </w:rPr>
              <w:t>0</w:t>
            </w:r>
          </w:p>
        </w:tc>
        <w:tc>
          <w:tcPr>
            <w:tcW w:w="992" w:type="dxa"/>
            <w:shd w:val="clear" w:color="auto" w:fill="auto"/>
            <w:noWrap/>
            <w:vAlign w:val="bottom"/>
            <w:hideMark/>
          </w:tcPr>
          <w:p w14:paraId="7CCD0B5B" w14:textId="77777777" w:rsidR="00F02130" w:rsidRPr="00542C05" w:rsidRDefault="00F02130" w:rsidP="00F02130">
            <w:pPr>
              <w:pStyle w:val="TableText"/>
              <w:jc w:val="right"/>
              <w:rPr>
                <w:lang w:eastAsia="en-NZ"/>
              </w:rPr>
            </w:pPr>
            <w:r w:rsidRPr="00542C05">
              <w:rPr>
                <w:lang w:eastAsia="en-NZ"/>
              </w:rPr>
              <w:t>65</w:t>
            </w:r>
          </w:p>
        </w:tc>
        <w:tc>
          <w:tcPr>
            <w:tcW w:w="914" w:type="dxa"/>
            <w:shd w:val="clear" w:color="auto" w:fill="auto"/>
            <w:noWrap/>
            <w:vAlign w:val="bottom"/>
            <w:hideMark/>
          </w:tcPr>
          <w:p w14:paraId="6139943F" w14:textId="77777777" w:rsidR="00F02130" w:rsidRPr="00542C05" w:rsidRDefault="00F02130" w:rsidP="00F02130">
            <w:pPr>
              <w:pStyle w:val="TableText"/>
              <w:jc w:val="right"/>
              <w:rPr>
                <w:lang w:eastAsia="en-NZ"/>
              </w:rPr>
            </w:pPr>
            <w:r w:rsidRPr="00542C05">
              <w:rPr>
                <w:lang w:eastAsia="en-NZ"/>
              </w:rPr>
              <w:t>442</w:t>
            </w:r>
          </w:p>
        </w:tc>
        <w:tc>
          <w:tcPr>
            <w:tcW w:w="1275" w:type="dxa"/>
            <w:shd w:val="clear" w:color="auto" w:fill="auto"/>
            <w:noWrap/>
            <w:vAlign w:val="bottom"/>
            <w:hideMark/>
          </w:tcPr>
          <w:p w14:paraId="78F92E31" w14:textId="77777777" w:rsidR="00F02130" w:rsidRPr="00542C05" w:rsidRDefault="00F02130" w:rsidP="00F02130">
            <w:pPr>
              <w:pStyle w:val="TableText"/>
              <w:jc w:val="right"/>
              <w:rPr>
                <w:lang w:eastAsia="en-NZ"/>
              </w:rPr>
            </w:pPr>
            <w:r w:rsidRPr="00542C05">
              <w:rPr>
                <w:lang w:eastAsia="en-NZ"/>
              </w:rPr>
              <w:t>51.4</w:t>
            </w:r>
          </w:p>
        </w:tc>
      </w:tr>
      <w:tr w:rsidR="00F02130" w:rsidRPr="00542C05" w14:paraId="22B1C717" w14:textId="77777777" w:rsidTr="00F02130">
        <w:trPr>
          <w:trHeight w:val="290"/>
        </w:trPr>
        <w:tc>
          <w:tcPr>
            <w:tcW w:w="1701" w:type="dxa"/>
            <w:shd w:val="clear" w:color="auto" w:fill="auto"/>
            <w:noWrap/>
            <w:vAlign w:val="bottom"/>
            <w:hideMark/>
          </w:tcPr>
          <w:p w14:paraId="3B8C2924" w14:textId="77777777" w:rsidR="00F02130" w:rsidRPr="00542C05" w:rsidRDefault="00F02130" w:rsidP="00F02130">
            <w:pPr>
              <w:pStyle w:val="TableText"/>
              <w:rPr>
                <w:lang w:eastAsia="en-NZ"/>
              </w:rPr>
            </w:pPr>
            <w:r w:rsidRPr="00542C05">
              <w:rPr>
                <w:lang w:eastAsia="en-NZ"/>
              </w:rPr>
              <w:t>Lakes</w:t>
            </w:r>
          </w:p>
        </w:tc>
        <w:tc>
          <w:tcPr>
            <w:tcW w:w="993" w:type="dxa"/>
            <w:shd w:val="clear" w:color="auto" w:fill="auto"/>
            <w:noWrap/>
            <w:vAlign w:val="bottom"/>
            <w:hideMark/>
          </w:tcPr>
          <w:p w14:paraId="0B132A24" w14:textId="77777777" w:rsidR="00F02130" w:rsidRPr="00542C05" w:rsidRDefault="00F02130" w:rsidP="00F02130">
            <w:pPr>
              <w:pStyle w:val="TableText"/>
              <w:jc w:val="right"/>
              <w:rPr>
                <w:lang w:eastAsia="en-NZ"/>
              </w:rPr>
            </w:pPr>
            <w:r w:rsidRPr="00542C05">
              <w:rPr>
                <w:lang w:eastAsia="en-NZ"/>
              </w:rPr>
              <w:t>156</w:t>
            </w:r>
          </w:p>
        </w:tc>
        <w:tc>
          <w:tcPr>
            <w:tcW w:w="1396" w:type="dxa"/>
            <w:shd w:val="clear" w:color="auto" w:fill="auto"/>
            <w:noWrap/>
            <w:vAlign w:val="bottom"/>
            <w:hideMark/>
          </w:tcPr>
          <w:p w14:paraId="7944554E" w14:textId="77777777" w:rsidR="00F02130" w:rsidRPr="00542C05" w:rsidRDefault="00F02130" w:rsidP="00F02130">
            <w:pPr>
              <w:pStyle w:val="TableText"/>
              <w:jc w:val="right"/>
              <w:rPr>
                <w:lang w:eastAsia="en-NZ"/>
              </w:rPr>
            </w:pPr>
            <w:r w:rsidRPr="00542C05">
              <w:rPr>
                <w:lang w:eastAsia="en-NZ"/>
              </w:rPr>
              <w:t>113</w:t>
            </w:r>
          </w:p>
        </w:tc>
        <w:tc>
          <w:tcPr>
            <w:tcW w:w="1439" w:type="dxa"/>
            <w:shd w:val="clear" w:color="auto" w:fill="auto"/>
            <w:noWrap/>
            <w:vAlign w:val="bottom"/>
            <w:hideMark/>
          </w:tcPr>
          <w:p w14:paraId="4D89944F" w14:textId="77777777" w:rsidR="00F02130" w:rsidRPr="00542C05" w:rsidRDefault="00F02130" w:rsidP="00F02130">
            <w:pPr>
              <w:pStyle w:val="TableText"/>
              <w:jc w:val="right"/>
              <w:rPr>
                <w:lang w:eastAsia="en-NZ"/>
              </w:rPr>
            </w:pPr>
            <w:r w:rsidRPr="00542C05">
              <w:rPr>
                <w:lang w:eastAsia="en-NZ"/>
              </w:rPr>
              <w:t>0</w:t>
            </w:r>
          </w:p>
        </w:tc>
        <w:tc>
          <w:tcPr>
            <w:tcW w:w="992" w:type="dxa"/>
            <w:shd w:val="clear" w:color="auto" w:fill="auto"/>
            <w:noWrap/>
            <w:vAlign w:val="bottom"/>
            <w:hideMark/>
          </w:tcPr>
          <w:p w14:paraId="320B8805" w14:textId="77777777" w:rsidR="00F02130" w:rsidRPr="00542C05" w:rsidRDefault="00F02130" w:rsidP="00F02130">
            <w:pPr>
              <w:pStyle w:val="TableText"/>
              <w:jc w:val="right"/>
              <w:rPr>
                <w:lang w:eastAsia="en-NZ"/>
              </w:rPr>
            </w:pPr>
            <w:r w:rsidRPr="00542C05">
              <w:rPr>
                <w:lang w:eastAsia="en-NZ"/>
              </w:rPr>
              <w:t>60</w:t>
            </w:r>
          </w:p>
        </w:tc>
        <w:tc>
          <w:tcPr>
            <w:tcW w:w="914" w:type="dxa"/>
            <w:shd w:val="clear" w:color="auto" w:fill="auto"/>
            <w:noWrap/>
            <w:vAlign w:val="bottom"/>
            <w:hideMark/>
          </w:tcPr>
          <w:p w14:paraId="7F6E022D" w14:textId="77777777" w:rsidR="00F02130" w:rsidRPr="00542C05" w:rsidRDefault="00F02130" w:rsidP="00F02130">
            <w:pPr>
              <w:pStyle w:val="TableText"/>
              <w:jc w:val="right"/>
              <w:rPr>
                <w:lang w:eastAsia="en-NZ"/>
              </w:rPr>
            </w:pPr>
            <w:r w:rsidRPr="00542C05">
              <w:rPr>
                <w:lang w:eastAsia="en-NZ"/>
              </w:rPr>
              <w:t>329</w:t>
            </w:r>
          </w:p>
        </w:tc>
        <w:tc>
          <w:tcPr>
            <w:tcW w:w="1275" w:type="dxa"/>
            <w:shd w:val="clear" w:color="auto" w:fill="auto"/>
            <w:noWrap/>
            <w:vAlign w:val="bottom"/>
            <w:hideMark/>
          </w:tcPr>
          <w:p w14:paraId="3A567ACC" w14:textId="77777777" w:rsidR="00F02130" w:rsidRPr="00542C05" w:rsidRDefault="00F02130" w:rsidP="00F02130">
            <w:pPr>
              <w:pStyle w:val="TableText"/>
              <w:jc w:val="right"/>
              <w:rPr>
                <w:lang w:eastAsia="en-NZ"/>
              </w:rPr>
            </w:pPr>
            <w:r w:rsidRPr="00542C05">
              <w:rPr>
                <w:lang w:eastAsia="en-NZ"/>
              </w:rPr>
              <w:t>47.4</w:t>
            </w:r>
          </w:p>
        </w:tc>
      </w:tr>
      <w:tr w:rsidR="00F02130" w:rsidRPr="00542C05" w14:paraId="4AD8C5BC" w14:textId="77777777" w:rsidTr="00F02130">
        <w:trPr>
          <w:trHeight w:val="290"/>
        </w:trPr>
        <w:tc>
          <w:tcPr>
            <w:tcW w:w="1701" w:type="dxa"/>
            <w:shd w:val="clear" w:color="auto" w:fill="auto"/>
            <w:noWrap/>
            <w:vAlign w:val="bottom"/>
            <w:hideMark/>
          </w:tcPr>
          <w:p w14:paraId="192F952D" w14:textId="77777777" w:rsidR="00F02130" w:rsidRPr="00542C05" w:rsidRDefault="00F02130" w:rsidP="00F02130">
            <w:pPr>
              <w:pStyle w:val="TableText"/>
              <w:rPr>
                <w:lang w:eastAsia="en-NZ"/>
              </w:rPr>
            </w:pPr>
            <w:r w:rsidRPr="00542C05">
              <w:rPr>
                <w:lang w:eastAsia="en-NZ"/>
              </w:rPr>
              <w:t xml:space="preserve">Capital </w:t>
            </w:r>
            <w:r>
              <w:rPr>
                <w:lang w:eastAsia="en-NZ"/>
              </w:rPr>
              <w:t>&amp;</w:t>
            </w:r>
            <w:r w:rsidRPr="00542C05">
              <w:rPr>
                <w:lang w:eastAsia="en-NZ"/>
              </w:rPr>
              <w:t xml:space="preserve"> Coast</w:t>
            </w:r>
          </w:p>
        </w:tc>
        <w:tc>
          <w:tcPr>
            <w:tcW w:w="993" w:type="dxa"/>
            <w:shd w:val="clear" w:color="auto" w:fill="auto"/>
            <w:noWrap/>
            <w:vAlign w:val="bottom"/>
            <w:hideMark/>
          </w:tcPr>
          <w:p w14:paraId="517A8E54" w14:textId="77777777" w:rsidR="00F02130" w:rsidRPr="00542C05" w:rsidRDefault="00F02130" w:rsidP="00F02130">
            <w:pPr>
              <w:pStyle w:val="TableText"/>
              <w:jc w:val="right"/>
              <w:rPr>
                <w:lang w:eastAsia="en-NZ"/>
              </w:rPr>
            </w:pPr>
            <w:r w:rsidRPr="00542C05">
              <w:rPr>
                <w:lang w:eastAsia="en-NZ"/>
              </w:rPr>
              <w:t>394</w:t>
            </w:r>
          </w:p>
        </w:tc>
        <w:tc>
          <w:tcPr>
            <w:tcW w:w="1396" w:type="dxa"/>
            <w:shd w:val="clear" w:color="auto" w:fill="auto"/>
            <w:noWrap/>
            <w:vAlign w:val="bottom"/>
            <w:hideMark/>
          </w:tcPr>
          <w:p w14:paraId="65B30215" w14:textId="77777777" w:rsidR="00F02130" w:rsidRPr="00542C05" w:rsidRDefault="00F02130" w:rsidP="00F02130">
            <w:pPr>
              <w:pStyle w:val="TableText"/>
              <w:jc w:val="right"/>
              <w:rPr>
                <w:lang w:eastAsia="en-NZ"/>
              </w:rPr>
            </w:pPr>
            <w:r w:rsidRPr="00542C05">
              <w:rPr>
                <w:lang w:eastAsia="en-NZ"/>
              </w:rPr>
              <w:t>272</w:t>
            </w:r>
          </w:p>
        </w:tc>
        <w:tc>
          <w:tcPr>
            <w:tcW w:w="1439" w:type="dxa"/>
            <w:shd w:val="clear" w:color="auto" w:fill="auto"/>
            <w:noWrap/>
            <w:vAlign w:val="bottom"/>
            <w:hideMark/>
          </w:tcPr>
          <w:p w14:paraId="1F63CA1B" w14:textId="77777777" w:rsidR="00F02130" w:rsidRPr="00542C05" w:rsidRDefault="00F02130" w:rsidP="00F02130">
            <w:pPr>
              <w:pStyle w:val="TableText"/>
              <w:jc w:val="right"/>
              <w:rPr>
                <w:lang w:eastAsia="en-NZ"/>
              </w:rPr>
            </w:pPr>
            <w:r w:rsidRPr="00542C05">
              <w:rPr>
                <w:lang w:eastAsia="en-NZ"/>
              </w:rPr>
              <w:t>2</w:t>
            </w:r>
          </w:p>
        </w:tc>
        <w:tc>
          <w:tcPr>
            <w:tcW w:w="992" w:type="dxa"/>
            <w:shd w:val="clear" w:color="auto" w:fill="auto"/>
            <w:noWrap/>
            <w:vAlign w:val="bottom"/>
            <w:hideMark/>
          </w:tcPr>
          <w:p w14:paraId="524D258E" w14:textId="77777777" w:rsidR="00F02130" w:rsidRPr="00542C05" w:rsidRDefault="00F02130" w:rsidP="00F02130">
            <w:pPr>
              <w:pStyle w:val="TableText"/>
              <w:jc w:val="right"/>
              <w:rPr>
                <w:lang w:eastAsia="en-NZ"/>
              </w:rPr>
            </w:pPr>
            <w:r w:rsidRPr="00542C05">
              <w:rPr>
                <w:lang w:eastAsia="en-NZ"/>
              </w:rPr>
              <w:t>164</w:t>
            </w:r>
          </w:p>
        </w:tc>
        <w:tc>
          <w:tcPr>
            <w:tcW w:w="914" w:type="dxa"/>
            <w:shd w:val="clear" w:color="auto" w:fill="auto"/>
            <w:noWrap/>
            <w:vAlign w:val="bottom"/>
            <w:hideMark/>
          </w:tcPr>
          <w:p w14:paraId="74A697D1" w14:textId="77777777" w:rsidR="00F02130" w:rsidRPr="00542C05" w:rsidRDefault="00F02130" w:rsidP="00F02130">
            <w:pPr>
              <w:pStyle w:val="TableText"/>
              <w:jc w:val="right"/>
              <w:rPr>
                <w:lang w:eastAsia="en-NZ"/>
              </w:rPr>
            </w:pPr>
            <w:r w:rsidRPr="00542C05">
              <w:rPr>
                <w:lang w:eastAsia="en-NZ"/>
              </w:rPr>
              <w:t>832</w:t>
            </w:r>
          </w:p>
        </w:tc>
        <w:tc>
          <w:tcPr>
            <w:tcW w:w="1275" w:type="dxa"/>
            <w:shd w:val="clear" w:color="auto" w:fill="auto"/>
            <w:noWrap/>
            <w:vAlign w:val="bottom"/>
            <w:hideMark/>
          </w:tcPr>
          <w:p w14:paraId="361B27F5" w14:textId="77777777" w:rsidR="00F02130" w:rsidRPr="00542C05" w:rsidRDefault="00F02130" w:rsidP="00F02130">
            <w:pPr>
              <w:pStyle w:val="TableText"/>
              <w:jc w:val="right"/>
              <w:rPr>
                <w:lang w:eastAsia="en-NZ"/>
              </w:rPr>
            </w:pPr>
            <w:r w:rsidRPr="00542C05">
              <w:rPr>
                <w:lang w:eastAsia="en-NZ"/>
              </w:rPr>
              <w:t>47.4</w:t>
            </w:r>
          </w:p>
        </w:tc>
      </w:tr>
      <w:tr w:rsidR="00F02130" w:rsidRPr="00542C05" w14:paraId="2EF523AD" w14:textId="77777777" w:rsidTr="00F02130">
        <w:trPr>
          <w:trHeight w:val="290"/>
        </w:trPr>
        <w:tc>
          <w:tcPr>
            <w:tcW w:w="1701" w:type="dxa"/>
            <w:shd w:val="clear" w:color="auto" w:fill="auto"/>
            <w:noWrap/>
            <w:vAlign w:val="bottom"/>
            <w:hideMark/>
          </w:tcPr>
          <w:p w14:paraId="79268E11" w14:textId="77777777" w:rsidR="00F02130" w:rsidRPr="00542C05" w:rsidRDefault="00F02130" w:rsidP="00F02130">
            <w:pPr>
              <w:pStyle w:val="TableText"/>
              <w:rPr>
                <w:lang w:eastAsia="en-NZ"/>
              </w:rPr>
            </w:pPr>
            <w:r w:rsidRPr="00542C05">
              <w:rPr>
                <w:lang w:eastAsia="en-NZ"/>
              </w:rPr>
              <w:t>Tairāwhiti</w:t>
            </w:r>
          </w:p>
        </w:tc>
        <w:tc>
          <w:tcPr>
            <w:tcW w:w="993" w:type="dxa"/>
            <w:shd w:val="clear" w:color="auto" w:fill="auto"/>
            <w:noWrap/>
            <w:vAlign w:val="bottom"/>
            <w:hideMark/>
          </w:tcPr>
          <w:p w14:paraId="57251B09" w14:textId="77777777" w:rsidR="00F02130" w:rsidRPr="00542C05" w:rsidRDefault="00F02130" w:rsidP="00F02130">
            <w:pPr>
              <w:pStyle w:val="TableText"/>
              <w:jc w:val="right"/>
              <w:rPr>
                <w:lang w:eastAsia="en-NZ"/>
              </w:rPr>
            </w:pPr>
            <w:r w:rsidRPr="00542C05">
              <w:rPr>
                <w:lang w:eastAsia="en-NZ"/>
              </w:rPr>
              <w:t>75</w:t>
            </w:r>
          </w:p>
        </w:tc>
        <w:tc>
          <w:tcPr>
            <w:tcW w:w="1396" w:type="dxa"/>
            <w:shd w:val="clear" w:color="auto" w:fill="auto"/>
            <w:noWrap/>
            <w:vAlign w:val="bottom"/>
            <w:hideMark/>
          </w:tcPr>
          <w:p w14:paraId="458B01A9" w14:textId="77777777" w:rsidR="00F02130" w:rsidRPr="00542C05" w:rsidRDefault="00F02130" w:rsidP="00F02130">
            <w:pPr>
              <w:pStyle w:val="TableText"/>
              <w:jc w:val="right"/>
              <w:rPr>
                <w:lang w:eastAsia="en-NZ"/>
              </w:rPr>
            </w:pPr>
            <w:r w:rsidRPr="00542C05">
              <w:rPr>
                <w:lang w:eastAsia="en-NZ"/>
              </w:rPr>
              <w:t>57</w:t>
            </w:r>
          </w:p>
        </w:tc>
        <w:tc>
          <w:tcPr>
            <w:tcW w:w="1439" w:type="dxa"/>
            <w:shd w:val="clear" w:color="auto" w:fill="auto"/>
            <w:noWrap/>
            <w:vAlign w:val="bottom"/>
            <w:hideMark/>
          </w:tcPr>
          <w:p w14:paraId="00CB7EA0" w14:textId="77777777" w:rsidR="00F02130" w:rsidRPr="00542C05" w:rsidRDefault="00F02130" w:rsidP="00F02130">
            <w:pPr>
              <w:pStyle w:val="TableText"/>
              <w:jc w:val="right"/>
              <w:rPr>
                <w:lang w:eastAsia="en-NZ"/>
              </w:rPr>
            </w:pPr>
            <w:r w:rsidRPr="00542C05">
              <w:rPr>
                <w:lang w:eastAsia="en-NZ"/>
              </w:rPr>
              <w:t>0</w:t>
            </w:r>
          </w:p>
        </w:tc>
        <w:tc>
          <w:tcPr>
            <w:tcW w:w="992" w:type="dxa"/>
            <w:shd w:val="clear" w:color="auto" w:fill="auto"/>
            <w:noWrap/>
            <w:vAlign w:val="bottom"/>
            <w:hideMark/>
          </w:tcPr>
          <w:p w14:paraId="19C56584" w14:textId="77777777" w:rsidR="00F02130" w:rsidRPr="00542C05" w:rsidRDefault="00F02130" w:rsidP="00F02130">
            <w:pPr>
              <w:pStyle w:val="TableText"/>
              <w:jc w:val="right"/>
              <w:rPr>
                <w:lang w:eastAsia="en-NZ"/>
              </w:rPr>
            </w:pPr>
            <w:r w:rsidRPr="00542C05">
              <w:rPr>
                <w:lang w:eastAsia="en-NZ"/>
              </w:rPr>
              <w:t>40</w:t>
            </w:r>
          </w:p>
        </w:tc>
        <w:tc>
          <w:tcPr>
            <w:tcW w:w="914" w:type="dxa"/>
            <w:shd w:val="clear" w:color="auto" w:fill="auto"/>
            <w:noWrap/>
            <w:vAlign w:val="bottom"/>
            <w:hideMark/>
          </w:tcPr>
          <w:p w14:paraId="44D444EE" w14:textId="77777777" w:rsidR="00F02130" w:rsidRPr="00542C05" w:rsidRDefault="00F02130" w:rsidP="00F02130">
            <w:pPr>
              <w:pStyle w:val="TableText"/>
              <w:jc w:val="right"/>
              <w:rPr>
                <w:lang w:eastAsia="en-NZ"/>
              </w:rPr>
            </w:pPr>
            <w:r w:rsidRPr="00542C05">
              <w:rPr>
                <w:lang w:eastAsia="en-NZ"/>
              </w:rPr>
              <w:t>172</w:t>
            </w:r>
          </w:p>
        </w:tc>
        <w:tc>
          <w:tcPr>
            <w:tcW w:w="1275" w:type="dxa"/>
            <w:shd w:val="clear" w:color="auto" w:fill="auto"/>
            <w:noWrap/>
            <w:vAlign w:val="bottom"/>
            <w:hideMark/>
          </w:tcPr>
          <w:p w14:paraId="1E654AD9" w14:textId="77777777" w:rsidR="00F02130" w:rsidRPr="00542C05" w:rsidRDefault="00F02130" w:rsidP="00F02130">
            <w:pPr>
              <w:pStyle w:val="TableText"/>
              <w:jc w:val="right"/>
              <w:rPr>
                <w:lang w:eastAsia="en-NZ"/>
              </w:rPr>
            </w:pPr>
            <w:r w:rsidRPr="00542C05">
              <w:rPr>
                <w:lang w:eastAsia="en-NZ"/>
              </w:rPr>
              <w:t>43.6</w:t>
            </w:r>
          </w:p>
        </w:tc>
      </w:tr>
      <w:tr w:rsidR="00F02130" w:rsidRPr="00542C05" w14:paraId="60362CD6" w14:textId="77777777" w:rsidTr="00F02130">
        <w:trPr>
          <w:trHeight w:val="290"/>
        </w:trPr>
        <w:tc>
          <w:tcPr>
            <w:tcW w:w="1701" w:type="dxa"/>
            <w:shd w:val="clear" w:color="auto" w:fill="auto"/>
            <w:noWrap/>
            <w:vAlign w:val="bottom"/>
            <w:hideMark/>
          </w:tcPr>
          <w:p w14:paraId="0D666A35" w14:textId="77777777" w:rsidR="00F02130" w:rsidRPr="00542C05" w:rsidRDefault="00F02130" w:rsidP="00F02130">
            <w:pPr>
              <w:pStyle w:val="TableText"/>
              <w:rPr>
                <w:lang w:eastAsia="en-NZ"/>
              </w:rPr>
            </w:pPr>
            <w:r w:rsidRPr="00542C05">
              <w:rPr>
                <w:lang w:eastAsia="en-NZ"/>
              </w:rPr>
              <w:t>Hawke</w:t>
            </w:r>
            <w:r>
              <w:rPr>
                <w:lang w:eastAsia="en-NZ"/>
              </w:rPr>
              <w:t>’</w:t>
            </w:r>
            <w:r w:rsidRPr="00542C05">
              <w:rPr>
                <w:lang w:eastAsia="en-NZ"/>
              </w:rPr>
              <w:t>s Bay</w:t>
            </w:r>
          </w:p>
        </w:tc>
        <w:tc>
          <w:tcPr>
            <w:tcW w:w="993" w:type="dxa"/>
            <w:shd w:val="clear" w:color="auto" w:fill="auto"/>
            <w:noWrap/>
            <w:vAlign w:val="bottom"/>
            <w:hideMark/>
          </w:tcPr>
          <w:p w14:paraId="2D053C3C" w14:textId="77777777" w:rsidR="00F02130" w:rsidRPr="00542C05" w:rsidRDefault="00F02130" w:rsidP="00F02130">
            <w:pPr>
              <w:pStyle w:val="TableText"/>
              <w:jc w:val="right"/>
              <w:rPr>
                <w:lang w:eastAsia="en-NZ"/>
              </w:rPr>
            </w:pPr>
            <w:r w:rsidRPr="00542C05">
              <w:rPr>
                <w:lang w:eastAsia="en-NZ"/>
              </w:rPr>
              <w:t>191</w:t>
            </w:r>
          </w:p>
        </w:tc>
        <w:tc>
          <w:tcPr>
            <w:tcW w:w="1396" w:type="dxa"/>
            <w:shd w:val="clear" w:color="auto" w:fill="auto"/>
            <w:noWrap/>
            <w:vAlign w:val="bottom"/>
            <w:hideMark/>
          </w:tcPr>
          <w:p w14:paraId="3CE4A07D" w14:textId="77777777" w:rsidR="00F02130" w:rsidRPr="00542C05" w:rsidRDefault="00F02130" w:rsidP="00F02130">
            <w:pPr>
              <w:pStyle w:val="TableText"/>
              <w:jc w:val="right"/>
              <w:rPr>
                <w:lang w:eastAsia="en-NZ"/>
              </w:rPr>
            </w:pPr>
            <w:r w:rsidRPr="00542C05">
              <w:rPr>
                <w:lang w:eastAsia="en-NZ"/>
              </w:rPr>
              <w:t>161</w:t>
            </w:r>
          </w:p>
        </w:tc>
        <w:tc>
          <w:tcPr>
            <w:tcW w:w="1439" w:type="dxa"/>
            <w:shd w:val="clear" w:color="auto" w:fill="auto"/>
            <w:noWrap/>
            <w:vAlign w:val="bottom"/>
            <w:hideMark/>
          </w:tcPr>
          <w:p w14:paraId="29EDBB52" w14:textId="77777777" w:rsidR="00F02130" w:rsidRPr="00542C05" w:rsidRDefault="00F02130" w:rsidP="00F02130">
            <w:pPr>
              <w:pStyle w:val="TableText"/>
              <w:jc w:val="right"/>
              <w:rPr>
                <w:lang w:eastAsia="en-NZ"/>
              </w:rPr>
            </w:pPr>
            <w:r w:rsidRPr="00542C05">
              <w:rPr>
                <w:lang w:eastAsia="en-NZ"/>
              </w:rPr>
              <w:t>0</w:t>
            </w:r>
          </w:p>
        </w:tc>
        <w:tc>
          <w:tcPr>
            <w:tcW w:w="992" w:type="dxa"/>
            <w:shd w:val="clear" w:color="auto" w:fill="auto"/>
            <w:noWrap/>
            <w:vAlign w:val="bottom"/>
            <w:hideMark/>
          </w:tcPr>
          <w:p w14:paraId="2037FF73" w14:textId="77777777" w:rsidR="00F02130" w:rsidRPr="00542C05" w:rsidRDefault="00F02130" w:rsidP="00F02130">
            <w:pPr>
              <w:pStyle w:val="TableText"/>
              <w:jc w:val="right"/>
              <w:rPr>
                <w:lang w:eastAsia="en-NZ"/>
              </w:rPr>
            </w:pPr>
            <w:r w:rsidRPr="00542C05">
              <w:rPr>
                <w:lang w:eastAsia="en-NZ"/>
              </w:rPr>
              <w:t>109</w:t>
            </w:r>
          </w:p>
        </w:tc>
        <w:tc>
          <w:tcPr>
            <w:tcW w:w="914" w:type="dxa"/>
            <w:shd w:val="clear" w:color="auto" w:fill="auto"/>
            <w:noWrap/>
            <w:vAlign w:val="bottom"/>
            <w:hideMark/>
          </w:tcPr>
          <w:p w14:paraId="1F4F9D45" w14:textId="77777777" w:rsidR="00F02130" w:rsidRPr="00542C05" w:rsidRDefault="00F02130" w:rsidP="00F02130">
            <w:pPr>
              <w:pStyle w:val="TableText"/>
              <w:jc w:val="right"/>
              <w:rPr>
                <w:lang w:eastAsia="en-NZ"/>
              </w:rPr>
            </w:pPr>
            <w:r w:rsidRPr="00542C05">
              <w:rPr>
                <w:lang w:eastAsia="en-NZ"/>
              </w:rPr>
              <w:t>461</w:t>
            </w:r>
          </w:p>
        </w:tc>
        <w:tc>
          <w:tcPr>
            <w:tcW w:w="1275" w:type="dxa"/>
            <w:shd w:val="clear" w:color="auto" w:fill="auto"/>
            <w:noWrap/>
            <w:vAlign w:val="bottom"/>
            <w:hideMark/>
          </w:tcPr>
          <w:p w14:paraId="4C512646" w14:textId="77777777" w:rsidR="00F02130" w:rsidRPr="00542C05" w:rsidRDefault="00F02130" w:rsidP="00F02130">
            <w:pPr>
              <w:pStyle w:val="TableText"/>
              <w:jc w:val="right"/>
              <w:rPr>
                <w:lang w:eastAsia="en-NZ"/>
              </w:rPr>
            </w:pPr>
            <w:r w:rsidRPr="00542C05">
              <w:rPr>
                <w:lang w:eastAsia="en-NZ"/>
              </w:rPr>
              <w:t>41.4</w:t>
            </w:r>
          </w:p>
        </w:tc>
      </w:tr>
      <w:tr w:rsidR="00F02130" w:rsidRPr="00542C05" w14:paraId="00B244A7" w14:textId="77777777" w:rsidTr="00F02130">
        <w:trPr>
          <w:trHeight w:val="290"/>
        </w:trPr>
        <w:tc>
          <w:tcPr>
            <w:tcW w:w="1701" w:type="dxa"/>
            <w:shd w:val="clear" w:color="auto" w:fill="auto"/>
            <w:noWrap/>
            <w:vAlign w:val="bottom"/>
            <w:hideMark/>
          </w:tcPr>
          <w:p w14:paraId="1962ECAE" w14:textId="77777777" w:rsidR="00F02130" w:rsidRPr="00542C05" w:rsidRDefault="00F02130" w:rsidP="00F02130">
            <w:pPr>
              <w:pStyle w:val="TableText"/>
              <w:rPr>
                <w:lang w:eastAsia="en-NZ"/>
              </w:rPr>
            </w:pPr>
            <w:r w:rsidRPr="00542C05">
              <w:rPr>
                <w:lang w:eastAsia="en-NZ"/>
              </w:rPr>
              <w:t>MidCentral</w:t>
            </w:r>
          </w:p>
        </w:tc>
        <w:tc>
          <w:tcPr>
            <w:tcW w:w="993" w:type="dxa"/>
            <w:shd w:val="clear" w:color="auto" w:fill="auto"/>
            <w:noWrap/>
            <w:vAlign w:val="bottom"/>
            <w:hideMark/>
          </w:tcPr>
          <w:p w14:paraId="031E8803" w14:textId="77777777" w:rsidR="00F02130" w:rsidRPr="00542C05" w:rsidRDefault="00F02130" w:rsidP="00F02130">
            <w:pPr>
              <w:pStyle w:val="TableText"/>
              <w:jc w:val="right"/>
              <w:rPr>
                <w:lang w:eastAsia="en-NZ"/>
              </w:rPr>
            </w:pPr>
            <w:r w:rsidRPr="00542C05">
              <w:rPr>
                <w:lang w:eastAsia="en-NZ"/>
              </w:rPr>
              <w:t>232</w:t>
            </w:r>
          </w:p>
        </w:tc>
        <w:tc>
          <w:tcPr>
            <w:tcW w:w="1396" w:type="dxa"/>
            <w:shd w:val="clear" w:color="auto" w:fill="auto"/>
            <w:noWrap/>
            <w:vAlign w:val="bottom"/>
            <w:hideMark/>
          </w:tcPr>
          <w:p w14:paraId="4554826D" w14:textId="77777777" w:rsidR="00F02130" w:rsidRPr="00542C05" w:rsidRDefault="00F02130" w:rsidP="00F02130">
            <w:pPr>
              <w:pStyle w:val="TableText"/>
              <w:jc w:val="right"/>
              <w:rPr>
                <w:lang w:eastAsia="en-NZ"/>
              </w:rPr>
            </w:pPr>
            <w:r w:rsidRPr="00542C05">
              <w:rPr>
                <w:lang w:eastAsia="en-NZ"/>
              </w:rPr>
              <w:t>219</w:t>
            </w:r>
          </w:p>
        </w:tc>
        <w:tc>
          <w:tcPr>
            <w:tcW w:w="1439" w:type="dxa"/>
            <w:shd w:val="clear" w:color="auto" w:fill="auto"/>
            <w:noWrap/>
            <w:vAlign w:val="bottom"/>
            <w:hideMark/>
          </w:tcPr>
          <w:p w14:paraId="561C774D" w14:textId="77777777" w:rsidR="00F02130" w:rsidRPr="00542C05" w:rsidRDefault="00F02130" w:rsidP="00F02130">
            <w:pPr>
              <w:pStyle w:val="TableText"/>
              <w:jc w:val="right"/>
              <w:rPr>
                <w:lang w:eastAsia="en-NZ"/>
              </w:rPr>
            </w:pPr>
            <w:r w:rsidRPr="00542C05">
              <w:rPr>
                <w:lang w:eastAsia="en-NZ"/>
              </w:rPr>
              <w:t>1</w:t>
            </w:r>
          </w:p>
        </w:tc>
        <w:tc>
          <w:tcPr>
            <w:tcW w:w="992" w:type="dxa"/>
            <w:shd w:val="clear" w:color="auto" w:fill="auto"/>
            <w:noWrap/>
            <w:vAlign w:val="bottom"/>
            <w:hideMark/>
          </w:tcPr>
          <w:p w14:paraId="1D199E71" w14:textId="77777777" w:rsidR="00F02130" w:rsidRPr="00542C05" w:rsidRDefault="00F02130" w:rsidP="00F02130">
            <w:pPr>
              <w:pStyle w:val="TableText"/>
              <w:jc w:val="right"/>
              <w:rPr>
                <w:lang w:eastAsia="en-NZ"/>
              </w:rPr>
            </w:pPr>
            <w:r w:rsidRPr="00542C05">
              <w:rPr>
                <w:lang w:eastAsia="en-NZ"/>
              </w:rPr>
              <w:t>150</w:t>
            </w:r>
          </w:p>
        </w:tc>
        <w:tc>
          <w:tcPr>
            <w:tcW w:w="914" w:type="dxa"/>
            <w:shd w:val="clear" w:color="auto" w:fill="auto"/>
            <w:noWrap/>
            <w:vAlign w:val="bottom"/>
            <w:hideMark/>
          </w:tcPr>
          <w:p w14:paraId="7AE003E1" w14:textId="77777777" w:rsidR="00F02130" w:rsidRPr="00542C05" w:rsidRDefault="00F02130" w:rsidP="00F02130">
            <w:pPr>
              <w:pStyle w:val="TableText"/>
              <w:jc w:val="right"/>
              <w:rPr>
                <w:lang w:eastAsia="en-NZ"/>
              </w:rPr>
            </w:pPr>
            <w:r w:rsidRPr="00542C05">
              <w:rPr>
                <w:lang w:eastAsia="en-NZ"/>
              </w:rPr>
              <w:t>602</w:t>
            </w:r>
          </w:p>
        </w:tc>
        <w:tc>
          <w:tcPr>
            <w:tcW w:w="1275" w:type="dxa"/>
            <w:shd w:val="clear" w:color="auto" w:fill="auto"/>
            <w:noWrap/>
            <w:vAlign w:val="bottom"/>
            <w:hideMark/>
          </w:tcPr>
          <w:p w14:paraId="7F01BCBB" w14:textId="77777777" w:rsidR="00F02130" w:rsidRPr="00542C05" w:rsidRDefault="00F02130" w:rsidP="00F02130">
            <w:pPr>
              <w:pStyle w:val="TableText"/>
              <w:jc w:val="right"/>
              <w:rPr>
                <w:lang w:eastAsia="en-NZ"/>
              </w:rPr>
            </w:pPr>
            <w:r w:rsidRPr="00542C05">
              <w:rPr>
                <w:lang w:eastAsia="en-NZ"/>
              </w:rPr>
              <w:t>38.5</w:t>
            </w:r>
          </w:p>
        </w:tc>
      </w:tr>
      <w:tr w:rsidR="00F02130" w:rsidRPr="00542C05" w14:paraId="1AC6B92D" w14:textId="77777777" w:rsidTr="00F02130">
        <w:trPr>
          <w:trHeight w:val="290"/>
        </w:trPr>
        <w:tc>
          <w:tcPr>
            <w:tcW w:w="1701" w:type="dxa"/>
            <w:shd w:val="clear" w:color="auto" w:fill="auto"/>
            <w:noWrap/>
            <w:vAlign w:val="bottom"/>
            <w:hideMark/>
          </w:tcPr>
          <w:p w14:paraId="520071BD" w14:textId="77777777" w:rsidR="00F02130" w:rsidRPr="00542C05" w:rsidRDefault="00F02130" w:rsidP="00F02130">
            <w:pPr>
              <w:pStyle w:val="TableText"/>
              <w:rPr>
                <w:lang w:eastAsia="en-NZ"/>
              </w:rPr>
            </w:pPr>
            <w:r w:rsidRPr="00542C05">
              <w:rPr>
                <w:lang w:eastAsia="en-NZ"/>
              </w:rPr>
              <w:t>Waikato</w:t>
            </w:r>
          </w:p>
        </w:tc>
        <w:tc>
          <w:tcPr>
            <w:tcW w:w="993" w:type="dxa"/>
            <w:shd w:val="clear" w:color="auto" w:fill="auto"/>
            <w:noWrap/>
            <w:vAlign w:val="bottom"/>
            <w:hideMark/>
          </w:tcPr>
          <w:p w14:paraId="76184CE7" w14:textId="77777777" w:rsidR="00F02130" w:rsidRPr="00542C05" w:rsidRDefault="00F02130" w:rsidP="00F02130">
            <w:pPr>
              <w:pStyle w:val="TableText"/>
              <w:jc w:val="right"/>
              <w:rPr>
                <w:lang w:eastAsia="en-NZ"/>
              </w:rPr>
            </w:pPr>
            <w:r w:rsidRPr="00542C05">
              <w:rPr>
                <w:lang w:eastAsia="en-NZ"/>
              </w:rPr>
              <w:t>421</w:t>
            </w:r>
          </w:p>
        </w:tc>
        <w:tc>
          <w:tcPr>
            <w:tcW w:w="1396" w:type="dxa"/>
            <w:shd w:val="clear" w:color="auto" w:fill="auto"/>
            <w:noWrap/>
            <w:vAlign w:val="bottom"/>
            <w:hideMark/>
          </w:tcPr>
          <w:p w14:paraId="1D4B3F25" w14:textId="77777777" w:rsidR="00F02130" w:rsidRPr="00542C05" w:rsidRDefault="00F02130" w:rsidP="00F02130">
            <w:pPr>
              <w:pStyle w:val="TableText"/>
              <w:jc w:val="right"/>
              <w:rPr>
                <w:lang w:eastAsia="en-NZ"/>
              </w:rPr>
            </w:pPr>
            <w:r w:rsidRPr="00542C05">
              <w:rPr>
                <w:lang w:eastAsia="en-NZ"/>
              </w:rPr>
              <w:t>544</w:t>
            </w:r>
          </w:p>
        </w:tc>
        <w:tc>
          <w:tcPr>
            <w:tcW w:w="1439" w:type="dxa"/>
            <w:shd w:val="clear" w:color="auto" w:fill="auto"/>
            <w:noWrap/>
            <w:vAlign w:val="bottom"/>
            <w:hideMark/>
          </w:tcPr>
          <w:p w14:paraId="6AC2206B" w14:textId="77777777" w:rsidR="00F02130" w:rsidRPr="00542C05" w:rsidRDefault="00F02130" w:rsidP="00F02130">
            <w:pPr>
              <w:pStyle w:val="TableText"/>
              <w:jc w:val="right"/>
              <w:rPr>
                <w:lang w:eastAsia="en-NZ"/>
              </w:rPr>
            </w:pPr>
            <w:r w:rsidRPr="00542C05">
              <w:rPr>
                <w:lang w:eastAsia="en-NZ"/>
              </w:rPr>
              <w:t>3</w:t>
            </w:r>
          </w:p>
        </w:tc>
        <w:tc>
          <w:tcPr>
            <w:tcW w:w="992" w:type="dxa"/>
            <w:shd w:val="clear" w:color="auto" w:fill="auto"/>
            <w:noWrap/>
            <w:vAlign w:val="bottom"/>
            <w:hideMark/>
          </w:tcPr>
          <w:p w14:paraId="346288A1" w14:textId="77777777" w:rsidR="00F02130" w:rsidRPr="00542C05" w:rsidRDefault="00F02130" w:rsidP="00F02130">
            <w:pPr>
              <w:pStyle w:val="TableText"/>
              <w:jc w:val="right"/>
              <w:rPr>
                <w:lang w:eastAsia="en-NZ"/>
              </w:rPr>
            </w:pPr>
            <w:r w:rsidRPr="00542C05">
              <w:rPr>
                <w:lang w:eastAsia="en-NZ"/>
              </w:rPr>
              <w:t>141</w:t>
            </w:r>
          </w:p>
        </w:tc>
        <w:tc>
          <w:tcPr>
            <w:tcW w:w="914" w:type="dxa"/>
            <w:shd w:val="clear" w:color="auto" w:fill="auto"/>
            <w:noWrap/>
            <w:vAlign w:val="bottom"/>
            <w:hideMark/>
          </w:tcPr>
          <w:p w14:paraId="43206793" w14:textId="77777777" w:rsidR="00F02130" w:rsidRPr="00542C05" w:rsidRDefault="00F02130" w:rsidP="00F02130">
            <w:pPr>
              <w:pStyle w:val="TableText"/>
              <w:jc w:val="right"/>
              <w:rPr>
                <w:lang w:eastAsia="en-NZ"/>
              </w:rPr>
            </w:pPr>
            <w:r w:rsidRPr="00542C05">
              <w:rPr>
                <w:lang w:eastAsia="en-NZ"/>
              </w:rPr>
              <w:t>1</w:t>
            </w:r>
            <w:r>
              <w:rPr>
                <w:lang w:eastAsia="en-NZ"/>
              </w:rPr>
              <w:t>,</w:t>
            </w:r>
            <w:r w:rsidRPr="00542C05">
              <w:rPr>
                <w:lang w:eastAsia="en-NZ"/>
              </w:rPr>
              <w:t>109</w:t>
            </w:r>
          </w:p>
        </w:tc>
        <w:tc>
          <w:tcPr>
            <w:tcW w:w="1275" w:type="dxa"/>
            <w:shd w:val="clear" w:color="auto" w:fill="auto"/>
            <w:noWrap/>
            <w:vAlign w:val="bottom"/>
            <w:hideMark/>
          </w:tcPr>
          <w:p w14:paraId="4D323922" w14:textId="77777777" w:rsidR="00F02130" w:rsidRPr="00542C05" w:rsidRDefault="00F02130" w:rsidP="00F02130">
            <w:pPr>
              <w:pStyle w:val="TableText"/>
              <w:jc w:val="right"/>
              <w:rPr>
                <w:lang w:eastAsia="en-NZ"/>
              </w:rPr>
            </w:pPr>
            <w:r w:rsidRPr="00542C05">
              <w:rPr>
                <w:lang w:eastAsia="en-NZ"/>
              </w:rPr>
              <w:t>38.0</w:t>
            </w:r>
          </w:p>
        </w:tc>
      </w:tr>
      <w:tr w:rsidR="00F02130" w:rsidRPr="00542C05" w14:paraId="482E91AA" w14:textId="77777777" w:rsidTr="00F02130">
        <w:trPr>
          <w:trHeight w:val="290"/>
        </w:trPr>
        <w:tc>
          <w:tcPr>
            <w:tcW w:w="1701" w:type="dxa"/>
            <w:shd w:val="clear" w:color="auto" w:fill="auto"/>
            <w:noWrap/>
            <w:vAlign w:val="bottom"/>
            <w:hideMark/>
          </w:tcPr>
          <w:p w14:paraId="54BAB56F" w14:textId="77777777" w:rsidR="00F02130" w:rsidRPr="00542C05" w:rsidRDefault="00F02130" w:rsidP="00F02130">
            <w:pPr>
              <w:pStyle w:val="TableText"/>
              <w:rPr>
                <w:lang w:eastAsia="en-NZ"/>
              </w:rPr>
            </w:pPr>
            <w:r w:rsidRPr="00542C05">
              <w:rPr>
                <w:lang w:eastAsia="en-NZ"/>
              </w:rPr>
              <w:t>Bay of Plenty</w:t>
            </w:r>
          </w:p>
        </w:tc>
        <w:tc>
          <w:tcPr>
            <w:tcW w:w="993" w:type="dxa"/>
            <w:shd w:val="clear" w:color="auto" w:fill="auto"/>
            <w:noWrap/>
            <w:vAlign w:val="bottom"/>
            <w:hideMark/>
          </w:tcPr>
          <w:p w14:paraId="19CF451C" w14:textId="77777777" w:rsidR="00F02130" w:rsidRPr="00542C05" w:rsidRDefault="00F02130" w:rsidP="00F02130">
            <w:pPr>
              <w:pStyle w:val="TableText"/>
              <w:jc w:val="right"/>
              <w:rPr>
                <w:lang w:eastAsia="en-NZ"/>
              </w:rPr>
            </w:pPr>
            <w:r w:rsidRPr="00542C05">
              <w:rPr>
                <w:lang w:eastAsia="en-NZ"/>
              </w:rPr>
              <w:t>283</w:t>
            </w:r>
          </w:p>
        </w:tc>
        <w:tc>
          <w:tcPr>
            <w:tcW w:w="1396" w:type="dxa"/>
            <w:shd w:val="clear" w:color="auto" w:fill="auto"/>
            <w:noWrap/>
            <w:vAlign w:val="bottom"/>
            <w:hideMark/>
          </w:tcPr>
          <w:p w14:paraId="3F9AF839" w14:textId="77777777" w:rsidR="00F02130" w:rsidRPr="00542C05" w:rsidRDefault="00F02130" w:rsidP="00F02130">
            <w:pPr>
              <w:pStyle w:val="TableText"/>
              <w:jc w:val="right"/>
              <w:rPr>
                <w:lang w:eastAsia="en-NZ"/>
              </w:rPr>
            </w:pPr>
            <w:r w:rsidRPr="00542C05">
              <w:rPr>
                <w:lang w:eastAsia="en-NZ"/>
              </w:rPr>
              <w:t>310</w:t>
            </w:r>
          </w:p>
        </w:tc>
        <w:tc>
          <w:tcPr>
            <w:tcW w:w="1439" w:type="dxa"/>
            <w:shd w:val="clear" w:color="auto" w:fill="auto"/>
            <w:noWrap/>
            <w:vAlign w:val="bottom"/>
            <w:hideMark/>
          </w:tcPr>
          <w:p w14:paraId="37316D43" w14:textId="77777777" w:rsidR="00F02130" w:rsidRPr="00542C05" w:rsidRDefault="00F02130" w:rsidP="00F02130">
            <w:pPr>
              <w:pStyle w:val="TableText"/>
              <w:jc w:val="right"/>
              <w:rPr>
                <w:lang w:eastAsia="en-NZ"/>
              </w:rPr>
            </w:pPr>
            <w:r w:rsidRPr="00542C05">
              <w:rPr>
                <w:lang w:eastAsia="en-NZ"/>
              </w:rPr>
              <w:t>32</w:t>
            </w:r>
          </w:p>
        </w:tc>
        <w:tc>
          <w:tcPr>
            <w:tcW w:w="992" w:type="dxa"/>
            <w:shd w:val="clear" w:color="auto" w:fill="auto"/>
            <w:noWrap/>
            <w:vAlign w:val="bottom"/>
            <w:hideMark/>
          </w:tcPr>
          <w:p w14:paraId="7E3972E9" w14:textId="77777777" w:rsidR="00F02130" w:rsidRPr="00542C05" w:rsidRDefault="00F02130" w:rsidP="00F02130">
            <w:pPr>
              <w:pStyle w:val="TableText"/>
              <w:jc w:val="right"/>
              <w:rPr>
                <w:lang w:eastAsia="en-NZ"/>
              </w:rPr>
            </w:pPr>
            <w:r w:rsidRPr="00542C05">
              <w:rPr>
                <w:lang w:eastAsia="en-NZ"/>
              </w:rPr>
              <w:t>144</w:t>
            </w:r>
          </w:p>
        </w:tc>
        <w:tc>
          <w:tcPr>
            <w:tcW w:w="914" w:type="dxa"/>
            <w:shd w:val="clear" w:color="auto" w:fill="auto"/>
            <w:noWrap/>
            <w:vAlign w:val="bottom"/>
            <w:hideMark/>
          </w:tcPr>
          <w:p w14:paraId="7CFA5119" w14:textId="77777777" w:rsidR="00F02130" w:rsidRPr="00542C05" w:rsidRDefault="00F02130" w:rsidP="00F02130">
            <w:pPr>
              <w:pStyle w:val="TableText"/>
              <w:jc w:val="right"/>
              <w:rPr>
                <w:lang w:eastAsia="en-NZ"/>
              </w:rPr>
            </w:pPr>
            <w:r w:rsidRPr="00542C05">
              <w:rPr>
                <w:lang w:eastAsia="en-NZ"/>
              </w:rPr>
              <w:t>769</w:t>
            </w:r>
          </w:p>
        </w:tc>
        <w:tc>
          <w:tcPr>
            <w:tcW w:w="1275" w:type="dxa"/>
            <w:shd w:val="clear" w:color="auto" w:fill="auto"/>
            <w:noWrap/>
            <w:vAlign w:val="bottom"/>
            <w:hideMark/>
          </w:tcPr>
          <w:p w14:paraId="2A06210C" w14:textId="77777777" w:rsidR="00F02130" w:rsidRPr="00542C05" w:rsidRDefault="00F02130" w:rsidP="00F02130">
            <w:pPr>
              <w:pStyle w:val="TableText"/>
              <w:jc w:val="right"/>
              <w:rPr>
                <w:lang w:eastAsia="en-NZ"/>
              </w:rPr>
            </w:pPr>
            <w:r w:rsidRPr="00542C05">
              <w:rPr>
                <w:lang w:eastAsia="en-NZ"/>
              </w:rPr>
              <w:t>36.8</w:t>
            </w:r>
          </w:p>
        </w:tc>
      </w:tr>
      <w:tr w:rsidR="00F02130" w:rsidRPr="00542C05" w14:paraId="51E362CE" w14:textId="77777777" w:rsidTr="00F02130">
        <w:trPr>
          <w:trHeight w:val="290"/>
        </w:trPr>
        <w:tc>
          <w:tcPr>
            <w:tcW w:w="1701" w:type="dxa"/>
            <w:shd w:val="clear" w:color="auto" w:fill="auto"/>
            <w:noWrap/>
            <w:vAlign w:val="bottom"/>
            <w:hideMark/>
          </w:tcPr>
          <w:p w14:paraId="3D970B76" w14:textId="77777777" w:rsidR="00F02130" w:rsidRPr="00542C05" w:rsidRDefault="00F02130" w:rsidP="00F02130">
            <w:pPr>
              <w:pStyle w:val="TableText"/>
              <w:rPr>
                <w:lang w:eastAsia="en-NZ"/>
              </w:rPr>
            </w:pPr>
            <w:r w:rsidRPr="00542C05">
              <w:rPr>
                <w:lang w:eastAsia="en-NZ"/>
              </w:rPr>
              <w:t>Counties Manukau</w:t>
            </w:r>
          </w:p>
        </w:tc>
        <w:tc>
          <w:tcPr>
            <w:tcW w:w="993" w:type="dxa"/>
            <w:shd w:val="clear" w:color="auto" w:fill="auto"/>
            <w:noWrap/>
            <w:vAlign w:val="bottom"/>
            <w:hideMark/>
          </w:tcPr>
          <w:p w14:paraId="669F8C80" w14:textId="77777777" w:rsidR="00F02130" w:rsidRPr="00542C05" w:rsidRDefault="00F02130" w:rsidP="00F02130">
            <w:pPr>
              <w:pStyle w:val="TableText"/>
              <w:jc w:val="right"/>
              <w:rPr>
                <w:lang w:eastAsia="en-NZ"/>
              </w:rPr>
            </w:pPr>
            <w:r w:rsidRPr="00542C05">
              <w:rPr>
                <w:lang w:eastAsia="en-NZ"/>
              </w:rPr>
              <w:t>562</w:t>
            </w:r>
          </w:p>
        </w:tc>
        <w:tc>
          <w:tcPr>
            <w:tcW w:w="1396" w:type="dxa"/>
            <w:shd w:val="clear" w:color="auto" w:fill="auto"/>
            <w:noWrap/>
            <w:vAlign w:val="bottom"/>
            <w:hideMark/>
          </w:tcPr>
          <w:p w14:paraId="11DDF427" w14:textId="77777777" w:rsidR="00F02130" w:rsidRPr="00542C05" w:rsidRDefault="00F02130" w:rsidP="00F02130">
            <w:pPr>
              <w:pStyle w:val="TableText"/>
              <w:jc w:val="right"/>
              <w:rPr>
                <w:lang w:eastAsia="en-NZ"/>
              </w:rPr>
            </w:pPr>
            <w:r w:rsidRPr="00542C05">
              <w:rPr>
                <w:lang w:eastAsia="en-NZ"/>
              </w:rPr>
              <w:t>557</w:t>
            </w:r>
          </w:p>
        </w:tc>
        <w:tc>
          <w:tcPr>
            <w:tcW w:w="1439" w:type="dxa"/>
            <w:shd w:val="clear" w:color="auto" w:fill="auto"/>
            <w:noWrap/>
            <w:vAlign w:val="bottom"/>
            <w:hideMark/>
          </w:tcPr>
          <w:p w14:paraId="0AEC33FE" w14:textId="77777777" w:rsidR="00F02130" w:rsidRPr="00542C05" w:rsidRDefault="00F02130" w:rsidP="00F02130">
            <w:pPr>
              <w:pStyle w:val="TableText"/>
              <w:jc w:val="right"/>
              <w:rPr>
                <w:lang w:eastAsia="en-NZ"/>
              </w:rPr>
            </w:pPr>
            <w:r w:rsidRPr="00542C05">
              <w:rPr>
                <w:lang w:eastAsia="en-NZ"/>
              </w:rPr>
              <w:t>32</w:t>
            </w:r>
          </w:p>
        </w:tc>
        <w:tc>
          <w:tcPr>
            <w:tcW w:w="992" w:type="dxa"/>
            <w:shd w:val="clear" w:color="auto" w:fill="auto"/>
            <w:noWrap/>
            <w:vAlign w:val="bottom"/>
            <w:hideMark/>
          </w:tcPr>
          <w:p w14:paraId="2293571D" w14:textId="77777777" w:rsidR="00F02130" w:rsidRPr="00542C05" w:rsidRDefault="00F02130" w:rsidP="00F02130">
            <w:pPr>
              <w:pStyle w:val="TableText"/>
              <w:jc w:val="right"/>
              <w:rPr>
                <w:lang w:eastAsia="en-NZ"/>
              </w:rPr>
            </w:pPr>
            <w:r w:rsidRPr="00542C05">
              <w:rPr>
                <w:lang w:eastAsia="en-NZ"/>
              </w:rPr>
              <w:t>428</w:t>
            </w:r>
          </w:p>
        </w:tc>
        <w:tc>
          <w:tcPr>
            <w:tcW w:w="914" w:type="dxa"/>
            <w:shd w:val="clear" w:color="auto" w:fill="auto"/>
            <w:noWrap/>
            <w:vAlign w:val="bottom"/>
            <w:hideMark/>
          </w:tcPr>
          <w:p w14:paraId="0981C416" w14:textId="77777777" w:rsidR="00F02130" w:rsidRPr="00542C05" w:rsidRDefault="00F02130" w:rsidP="00F02130">
            <w:pPr>
              <w:pStyle w:val="TableText"/>
              <w:jc w:val="right"/>
              <w:rPr>
                <w:lang w:eastAsia="en-NZ"/>
              </w:rPr>
            </w:pPr>
            <w:r w:rsidRPr="00542C05">
              <w:rPr>
                <w:lang w:eastAsia="en-NZ"/>
              </w:rPr>
              <w:t>1</w:t>
            </w:r>
            <w:r>
              <w:rPr>
                <w:lang w:eastAsia="en-NZ"/>
              </w:rPr>
              <w:t>,</w:t>
            </w:r>
            <w:r w:rsidRPr="00542C05">
              <w:rPr>
                <w:lang w:eastAsia="en-NZ"/>
              </w:rPr>
              <w:t>579</w:t>
            </w:r>
          </w:p>
        </w:tc>
        <w:tc>
          <w:tcPr>
            <w:tcW w:w="1275" w:type="dxa"/>
            <w:shd w:val="clear" w:color="auto" w:fill="auto"/>
            <w:noWrap/>
            <w:vAlign w:val="bottom"/>
            <w:hideMark/>
          </w:tcPr>
          <w:p w14:paraId="524C3D95" w14:textId="77777777" w:rsidR="00F02130" w:rsidRPr="00542C05" w:rsidRDefault="00F02130" w:rsidP="00F02130">
            <w:pPr>
              <w:pStyle w:val="TableText"/>
              <w:jc w:val="right"/>
              <w:rPr>
                <w:lang w:eastAsia="en-NZ"/>
              </w:rPr>
            </w:pPr>
            <w:r w:rsidRPr="00542C05">
              <w:rPr>
                <w:lang w:eastAsia="en-NZ"/>
              </w:rPr>
              <w:t>35.6</w:t>
            </w:r>
          </w:p>
        </w:tc>
      </w:tr>
      <w:tr w:rsidR="00F02130" w:rsidRPr="00542C05" w14:paraId="0CF38A74" w14:textId="77777777" w:rsidTr="00F02130">
        <w:trPr>
          <w:trHeight w:val="290"/>
        </w:trPr>
        <w:tc>
          <w:tcPr>
            <w:tcW w:w="1701" w:type="dxa"/>
            <w:shd w:val="clear" w:color="auto" w:fill="auto"/>
            <w:noWrap/>
            <w:vAlign w:val="bottom"/>
            <w:hideMark/>
          </w:tcPr>
          <w:p w14:paraId="1B526556" w14:textId="77777777" w:rsidR="00F02130" w:rsidRPr="00542C05" w:rsidRDefault="00F02130" w:rsidP="00F02130">
            <w:pPr>
              <w:pStyle w:val="TableText"/>
              <w:rPr>
                <w:lang w:eastAsia="en-NZ"/>
              </w:rPr>
            </w:pPr>
            <w:r w:rsidRPr="00542C05">
              <w:rPr>
                <w:lang w:eastAsia="en-NZ"/>
              </w:rPr>
              <w:t>South Canterbury</w:t>
            </w:r>
          </w:p>
        </w:tc>
        <w:tc>
          <w:tcPr>
            <w:tcW w:w="993" w:type="dxa"/>
            <w:shd w:val="clear" w:color="auto" w:fill="auto"/>
            <w:noWrap/>
            <w:vAlign w:val="bottom"/>
            <w:hideMark/>
          </w:tcPr>
          <w:p w14:paraId="43064851" w14:textId="77777777" w:rsidR="00F02130" w:rsidRPr="00542C05" w:rsidRDefault="00F02130" w:rsidP="00F02130">
            <w:pPr>
              <w:pStyle w:val="TableText"/>
              <w:jc w:val="right"/>
              <w:rPr>
                <w:lang w:eastAsia="en-NZ"/>
              </w:rPr>
            </w:pPr>
            <w:r w:rsidRPr="00542C05">
              <w:rPr>
                <w:lang w:eastAsia="en-NZ"/>
              </w:rPr>
              <w:t>22</w:t>
            </w:r>
          </w:p>
        </w:tc>
        <w:tc>
          <w:tcPr>
            <w:tcW w:w="1396" w:type="dxa"/>
            <w:shd w:val="clear" w:color="auto" w:fill="auto"/>
            <w:noWrap/>
            <w:vAlign w:val="bottom"/>
            <w:hideMark/>
          </w:tcPr>
          <w:p w14:paraId="63112E7B" w14:textId="77777777" w:rsidR="00F02130" w:rsidRPr="00542C05" w:rsidRDefault="00F02130" w:rsidP="00F02130">
            <w:pPr>
              <w:pStyle w:val="TableText"/>
              <w:jc w:val="right"/>
              <w:rPr>
                <w:lang w:eastAsia="en-NZ"/>
              </w:rPr>
            </w:pPr>
            <w:r w:rsidRPr="00542C05">
              <w:rPr>
                <w:lang w:eastAsia="en-NZ"/>
              </w:rPr>
              <w:t>28</w:t>
            </w:r>
          </w:p>
        </w:tc>
        <w:tc>
          <w:tcPr>
            <w:tcW w:w="1439" w:type="dxa"/>
            <w:shd w:val="clear" w:color="auto" w:fill="auto"/>
            <w:noWrap/>
            <w:vAlign w:val="bottom"/>
            <w:hideMark/>
          </w:tcPr>
          <w:p w14:paraId="25310378" w14:textId="77777777" w:rsidR="00F02130" w:rsidRPr="00542C05" w:rsidRDefault="00F02130" w:rsidP="00F02130">
            <w:pPr>
              <w:pStyle w:val="TableText"/>
              <w:jc w:val="right"/>
              <w:rPr>
                <w:lang w:eastAsia="en-NZ"/>
              </w:rPr>
            </w:pPr>
            <w:r w:rsidRPr="00542C05">
              <w:rPr>
                <w:lang w:eastAsia="en-NZ"/>
              </w:rPr>
              <w:t>0</w:t>
            </w:r>
          </w:p>
        </w:tc>
        <w:tc>
          <w:tcPr>
            <w:tcW w:w="992" w:type="dxa"/>
            <w:shd w:val="clear" w:color="auto" w:fill="auto"/>
            <w:noWrap/>
            <w:vAlign w:val="bottom"/>
            <w:hideMark/>
          </w:tcPr>
          <w:p w14:paraId="645EE3D0" w14:textId="77777777" w:rsidR="00F02130" w:rsidRPr="00542C05" w:rsidRDefault="00F02130" w:rsidP="00F02130">
            <w:pPr>
              <w:pStyle w:val="TableText"/>
              <w:jc w:val="right"/>
              <w:rPr>
                <w:lang w:eastAsia="en-NZ"/>
              </w:rPr>
            </w:pPr>
            <w:r w:rsidRPr="00542C05">
              <w:rPr>
                <w:lang w:eastAsia="en-NZ"/>
              </w:rPr>
              <w:t>14</w:t>
            </w:r>
          </w:p>
        </w:tc>
        <w:tc>
          <w:tcPr>
            <w:tcW w:w="914" w:type="dxa"/>
            <w:shd w:val="clear" w:color="auto" w:fill="auto"/>
            <w:noWrap/>
            <w:vAlign w:val="bottom"/>
            <w:hideMark/>
          </w:tcPr>
          <w:p w14:paraId="27569EDF" w14:textId="77777777" w:rsidR="00F02130" w:rsidRPr="00542C05" w:rsidRDefault="00F02130" w:rsidP="00F02130">
            <w:pPr>
              <w:pStyle w:val="TableText"/>
              <w:jc w:val="right"/>
              <w:rPr>
                <w:lang w:eastAsia="en-NZ"/>
              </w:rPr>
            </w:pPr>
            <w:r w:rsidRPr="00542C05">
              <w:rPr>
                <w:lang w:eastAsia="en-NZ"/>
              </w:rPr>
              <w:t>64</w:t>
            </w:r>
          </w:p>
        </w:tc>
        <w:tc>
          <w:tcPr>
            <w:tcW w:w="1275" w:type="dxa"/>
            <w:shd w:val="clear" w:color="auto" w:fill="auto"/>
            <w:noWrap/>
            <w:vAlign w:val="bottom"/>
            <w:hideMark/>
          </w:tcPr>
          <w:p w14:paraId="4119919A" w14:textId="77777777" w:rsidR="00F02130" w:rsidRPr="00542C05" w:rsidRDefault="00F02130" w:rsidP="00F02130">
            <w:pPr>
              <w:pStyle w:val="TableText"/>
              <w:jc w:val="right"/>
              <w:rPr>
                <w:lang w:eastAsia="en-NZ"/>
              </w:rPr>
            </w:pPr>
            <w:r w:rsidRPr="00542C05">
              <w:rPr>
                <w:lang w:eastAsia="en-NZ"/>
              </w:rPr>
              <w:t>34.4</w:t>
            </w:r>
          </w:p>
        </w:tc>
      </w:tr>
      <w:tr w:rsidR="00F02130" w:rsidRPr="00542C05" w14:paraId="4E0447D0" w14:textId="77777777" w:rsidTr="00F02130">
        <w:trPr>
          <w:trHeight w:val="290"/>
        </w:trPr>
        <w:tc>
          <w:tcPr>
            <w:tcW w:w="1701" w:type="dxa"/>
            <w:shd w:val="clear" w:color="auto" w:fill="auto"/>
            <w:noWrap/>
            <w:vAlign w:val="bottom"/>
            <w:hideMark/>
          </w:tcPr>
          <w:p w14:paraId="76133EE2" w14:textId="77777777" w:rsidR="00F02130" w:rsidRPr="00542C05" w:rsidRDefault="00F02130" w:rsidP="00F02130">
            <w:pPr>
              <w:pStyle w:val="TableText"/>
              <w:rPr>
                <w:lang w:eastAsia="en-NZ"/>
              </w:rPr>
            </w:pPr>
            <w:r w:rsidRPr="00542C05">
              <w:rPr>
                <w:lang w:eastAsia="en-NZ"/>
              </w:rPr>
              <w:t>Whanganui</w:t>
            </w:r>
          </w:p>
        </w:tc>
        <w:tc>
          <w:tcPr>
            <w:tcW w:w="993" w:type="dxa"/>
            <w:shd w:val="clear" w:color="auto" w:fill="auto"/>
            <w:noWrap/>
            <w:vAlign w:val="bottom"/>
            <w:hideMark/>
          </w:tcPr>
          <w:p w14:paraId="5B604D86" w14:textId="77777777" w:rsidR="00F02130" w:rsidRPr="00542C05" w:rsidRDefault="00F02130" w:rsidP="00F02130">
            <w:pPr>
              <w:pStyle w:val="TableText"/>
              <w:jc w:val="right"/>
              <w:rPr>
                <w:lang w:eastAsia="en-NZ"/>
              </w:rPr>
            </w:pPr>
            <w:r w:rsidRPr="00542C05">
              <w:rPr>
                <w:lang w:eastAsia="en-NZ"/>
              </w:rPr>
              <w:t>57</w:t>
            </w:r>
          </w:p>
        </w:tc>
        <w:tc>
          <w:tcPr>
            <w:tcW w:w="1396" w:type="dxa"/>
            <w:shd w:val="clear" w:color="auto" w:fill="auto"/>
            <w:noWrap/>
            <w:vAlign w:val="bottom"/>
            <w:hideMark/>
          </w:tcPr>
          <w:p w14:paraId="188AFD67" w14:textId="77777777" w:rsidR="00F02130" w:rsidRPr="00542C05" w:rsidRDefault="00F02130" w:rsidP="00F02130">
            <w:pPr>
              <w:pStyle w:val="TableText"/>
              <w:jc w:val="right"/>
              <w:rPr>
                <w:lang w:eastAsia="en-NZ"/>
              </w:rPr>
            </w:pPr>
            <w:r w:rsidRPr="00542C05">
              <w:rPr>
                <w:lang w:eastAsia="en-NZ"/>
              </w:rPr>
              <w:t>62</w:t>
            </w:r>
          </w:p>
        </w:tc>
        <w:tc>
          <w:tcPr>
            <w:tcW w:w="1439" w:type="dxa"/>
            <w:shd w:val="clear" w:color="auto" w:fill="auto"/>
            <w:noWrap/>
            <w:vAlign w:val="bottom"/>
            <w:hideMark/>
          </w:tcPr>
          <w:p w14:paraId="2728053A" w14:textId="77777777" w:rsidR="00F02130" w:rsidRPr="00542C05" w:rsidRDefault="00F02130" w:rsidP="00F02130">
            <w:pPr>
              <w:pStyle w:val="TableText"/>
              <w:jc w:val="right"/>
              <w:rPr>
                <w:lang w:eastAsia="en-NZ"/>
              </w:rPr>
            </w:pPr>
            <w:r w:rsidRPr="00542C05">
              <w:rPr>
                <w:lang w:eastAsia="en-NZ"/>
              </w:rPr>
              <w:t>0</w:t>
            </w:r>
          </w:p>
        </w:tc>
        <w:tc>
          <w:tcPr>
            <w:tcW w:w="992" w:type="dxa"/>
            <w:shd w:val="clear" w:color="auto" w:fill="auto"/>
            <w:noWrap/>
            <w:vAlign w:val="bottom"/>
            <w:hideMark/>
          </w:tcPr>
          <w:p w14:paraId="455D4D60" w14:textId="77777777" w:rsidR="00F02130" w:rsidRPr="00542C05" w:rsidRDefault="00F02130" w:rsidP="00F02130">
            <w:pPr>
              <w:pStyle w:val="TableText"/>
              <w:jc w:val="right"/>
              <w:rPr>
                <w:lang w:eastAsia="en-NZ"/>
              </w:rPr>
            </w:pPr>
            <w:r w:rsidRPr="00542C05">
              <w:rPr>
                <w:lang w:eastAsia="en-NZ"/>
              </w:rPr>
              <w:t>49</w:t>
            </w:r>
          </w:p>
        </w:tc>
        <w:tc>
          <w:tcPr>
            <w:tcW w:w="914" w:type="dxa"/>
            <w:shd w:val="clear" w:color="auto" w:fill="auto"/>
            <w:noWrap/>
            <w:vAlign w:val="bottom"/>
            <w:hideMark/>
          </w:tcPr>
          <w:p w14:paraId="276E2468" w14:textId="77777777" w:rsidR="00F02130" w:rsidRPr="00542C05" w:rsidRDefault="00F02130" w:rsidP="00F02130">
            <w:pPr>
              <w:pStyle w:val="TableText"/>
              <w:jc w:val="right"/>
              <w:rPr>
                <w:lang w:eastAsia="en-NZ"/>
              </w:rPr>
            </w:pPr>
            <w:r w:rsidRPr="00542C05">
              <w:rPr>
                <w:lang w:eastAsia="en-NZ"/>
              </w:rPr>
              <w:t>168</w:t>
            </w:r>
          </w:p>
        </w:tc>
        <w:tc>
          <w:tcPr>
            <w:tcW w:w="1275" w:type="dxa"/>
            <w:shd w:val="clear" w:color="auto" w:fill="auto"/>
            <w:noWrap/>
            <w:vAlign w:val="bottom"/>
            <w:hideMark/>
          </w:tcPr>
          <w:p w14:paraId="47777D07" w14:textId="77777777" w:rsidR="00F02130" w:rsidRPr="00542C05" w:rsidRDefault="00F02130" w:rsidP="00F02130">
            <w:pPr>
              <w:pStyle w:val="TableText"/>
              <w:jc w:val="right"/>
              <w:rPr>
                <w:lang w:eastAsia="en-NZ"/>
              </w:rPr>
            </w:pPr>
            <w:r w:rsidRPr="00542C05">
              <w:rPr>
                <w:lang w:eastAsia="en-NZ"/>
              </w:rPr>
              <w:t>33.9</w:t>
            </w:r>
          </w:p>
        </w:tc>
      </w:tr>
      <w:tr w:rsidR="00F02130" w:rsidRPr="00542C05" w14:paraId="02BF57E3" w14:textId="77777777" w:rsidTr="00F02130">
        <w:trPr>
          <w:trHeight w:val="290"/>
        </w:trPr>
        <w:tc>
          <w:tcPr>
            <w:tcW w:w="1701" w:type="dxa"/>
            <w:shd w:val="clear" w:color="auto" w:fill="auto"/>
            <w:noWrap/>
            <w:vAlign w:val="bottom"/>
            <w:hideMark/>
          </w:tcPr>
          <w:p w14:paraId="1543E157" w14:textId="77777777" w:rsidR="00F02130" w:rsidRPr="00542C05" w:rsidRDefault="00F02130" w:rsidP="00F02130">
            <w:pPr>
              <w:pStyle w:val="TableText"/>
              <w:rPr>
                <w:lang w:eastAsia="en-NZ"/>
              </w:rPr>
            </w:pPr>
            <w:r w:rsidRPr="00542C05">
              <w:rPr>
                <w:lang w:eastAsia="en-NZ"/>
              </w:rPr>
              <w:t>Southern</w:t>
            </w:r>
          </w:p>
        </w:tc>
        <w:tc>
          <w:tcPr>
            <w:tcW w:w="993" w:type="dxa"/>
            <w:shd w:val="clear" w:color="auto" w:fill="auto"/>
            <w:noWrap/>
            <w:vAlign w:val="bottom"/>
            <w:hideMark/>
          </w:tcPr>
          <w:p w14:paraId="682873DC" w14:textId="77777777" w:rsidR="00F02130" w:rsidRPr="00542C05" w:rsidRDefault="00F02130" w:rsidP="00F02130">
            <w:pPr>
              <w:pStyle w:val="TableText"/>
              <w:jc w:val="right"/>
              <w:rPr>
                <w:lang w:eastAsia="en-NZ"/>
              </w:rPr>
            </w:pPr>
            <w:r w:rsidRPr="00542C05">
              <w:rPr>
                <w:lang w:eastAsia="en-NZ"/>
              </w:rPr>
              <w:t>309</w:t>
            </w:r>
          </w:p>
        </w:tc>
        <w:tc>
          <w:tcPr>
            <w:tcW w:w="1396" w:type="dxa"/>
            <w:shd w:val="clear" w:color="auto" w:fill="auto"/>
            <w:noWrap/>
            <w:vAlign w:val="bottom"/>
            <w:hideMark/>
          </w:tcPr>
          <w:p w14:paraId="72F1B408" w14:textId="77777777" w:rsidR="00F02130" w:rsidRPr="00542C05" w:rsidRDefault="00F02130" w:rsidP="00F02130">
            <w:pPr>
              <w:pStyle w:val="TableText"/>
              <w:jc w:val="right"/>
              <w:rPr>
                <w:lang w:eastAsia="en-NZ"/>
              </w:rPr>
            </w:pPr>
            <w:r w:rsidRPr="00542C05">
              <w:rPr>
                <w:lang w:eastAsia="en-NZ"/>
              </w:rPr>
              <w:t>306</w:t>
            </w:r>
          </w:p>
        </w:tc>
        <w:tc>
          <w:tcPr>
            <w:tcW w:w="1439" w:type="dxa"/>
            <w:shd w:val="clear" w:color="auto" w:fill="auto"/>
            <w:noWrap/>
            <w:vAlign w:val="bottom"/>
            <w:hideMark/>
          </w:tcPr>
          <w:p w14:paraId="3D949370" w14:textId="77777777" w:rsidR="00F02130" w:rsidRPr="00542C05" w:rsidRDefault="00F02130" w:rsidP="00F02130">
            <w:pPr>
              <w:pStyle w:val="TableText"/>
              <w:jc w:val="right"/>
              <w:rPr>
                <w:lang w:eastAsia="en-NZ"/>
              </w:rPr>
            </w:pPr>
            <w:r w:rsidRPr="00542C05">
              <w:rPr>
                <w:lang w:eastAsia="en-NZ"/>
              </w:rPr>
              <w:t>18</w:t>
            </w:r>
          </w:p>
        </w:tc>
        <w:tc>
          <w:tcPr>
            <w:tcW w:w="992" w:type="dxa"/>
            <w:shd w:val="clear" w:color="auto" w:fill="auto"/>
            <w:noWrap/>
            <w:vAlign w:val="bottom"/>
            <w:hideMark/>
          </w:tcPr>
          <w:p w14:paraId="07E90556" w14:textId="77777777" w:rsidR="00F02130" w:rsidRPr="00542C05" w:rsidRDefault="00F02130" w:rsidP="00F02130">
            <w:pPr>
              <w:pStyle w:val="TableText"/>
              <w:jc w:val="right"/>
              <w:rPr>
                <w:lang w:eastAsia="en-NZ"/>
              </w:rPr>
            </w:pPr>
            <w:r w:rsidRPr="00542C05">
              <w:rPr>
                <w:lang w:eastAsia="en-NZ"/>
              </w:rPr>
              <w:t>294</w:t>
            </w:r>
          </w:p>
        </w:tc>
        <w:tc>
          <w:tcPr>
            <w:tcW w:w="914" w:type="dxa"/>
            <w:shd w:val="clear" w:color="auto" w:fill="auto"/>
            <w:noWrap/>
            <w:vAlign w:val="bottom"/>
            <w:hideMark/>
          </w:tcPr>
          <w:p w14:paraId="117E58F6" w14:textId="77777777" w:rsidR="00F02130" w:rsidRPr="00542C05" w:rsidRDefault="00F02130" w:rsidP="00F02130">
            <w:pPr>
              <w:pStyle w:val="TableText"/>
              <w:jc w:val="right"/>
              <w:rPr>
                <w:lang w:eastAsia="en-NZ"/>
              </w:rPr>
            </w:pPr>
            <w:r w:rsidRPr="00542C05">
              <w:rPr>
                <w:lang w:eastAsia="en-NZ"/>
              </w:rPr>
              <w:t>927</w:t>
            </w:r>
          </w:p>
        </w:tc>
        <w:tc>
          <w:tcPr>
            <w:tcW w:w="1275" w:type="dxa"/>
            <w:shd w:val="clear" w:color="auto" w:fill="auto"/>
            <w:noWrap/>
            <w:vAlign w:val="bottom"/>
            <w:hideMark/>
          </w:tcPr>
          <w:p w14:paraId="372788FE" w14:textId="77777777" w:rsidR="00F02130" w:rsidRPr="00542C05" w:rsidRDefault="00F02130" w:rsidP="00F02130">
            <w:pPr>
              <w:pStyle w:val="TableText"/>
              <w:jc w:val="right"/>
              <w:rPr>
                <w:lang w:eastAsia="en-NZ"/>
              </w:rPr>
            </w:pPr>
            <w:r w:rsidRPr="00542C05">
              <w:rPr>
                <w:lang w:eastAsia="en-NZ"/>
              </w:rPr>
              <w:t>33.3</w:t>
            </w:r>
          </w:p>
        </w:tc>
      </w:tr>
      <w:tr w:rsidR="00F02130" w:rsidRPr="00542C05" w14:paraId="6F68F75A" w14:textId="77777777" w:rsidTr="00F02130">
        <w:trPr>
          <w:trHeight w:val="290"/>
        </w:trPr>
        <w:tc>
          <w:tcPr>
            <w:tcW w:w="1701" w:type="dxa"/>
            <w:shd w:val="clear" w:color="auto" w:fill="auto"/>
            <w:noWrap/>
            <w:vAlign w:val="bottom"/>
            <w:hideMark/>
          </w:tcPr>
          <w:p w14:paraId="019B4A41" w14:textId="77777777" w:rsidR="00F02130" w:rsidRPr="00542C05" w:rsidRDefault="00F02130" w:rsidP="00F02130">
            <w:pPr>
              <w:pStyle w:val="TableText"/>
              <w:rPr>
                <w:lang w:eastAsia="en-NZ"/>
              </w:rPr>
            </w:pPr>
            <w:r w:rsidRPr="00542C05">
              <w:rPr>
                <w:lang w:eastAsia="en-NZ"/>
              </w:rPr>
              <w:t>Canterbury</w:t>
            </w:r>
          </w:p>
        </w:tc>
        <w:tc>
          <w:tcPr>
            <w:tcW w:w="993" w:type="dxa"/>
            <w:shd w:val="clear" w:color="auto" w:fill="auto"/>
            <w:noWrap/>
            <w:vAlign w:val="bottom"/>
            <w:hideMark/>
          </w:tcPr>
          <w:p w14:paraId="3D7C483A" w14:textId="77777777" w:rsidR="00F02130" w:rsidRPr="00542C05" w:rsidRDefault="00F02130" w:rsidP="00F02130">
            <w:pPr>
              <w:pStyle w:val="TableText"/>
              <w:jc w:val="right"/>
              <w:rPr>
                <w:lang w:eastAsia="en-NZ"/>
              </w:rPr>
            </w:pPr>
            <w:r w:rsidRPr="00542C05">
              <w:rPr>
                <w:lang w:eastAsia="en-NZ"/>
              </w:rPr>
              <w:t>446</w:t>
            </w:r>
          </w:p>
        </w:tc>
        <w:tc>
          <w:tcPr>
            <w:tcW w:w="1396" w:type="dxa"/>
            <w:shd w:val="clear" w:color="auto" w:fill="auto"/>
            <w:noWrap/>
            <w:vAlign w:val="bottom"/>
            <w:hideMark/>
          </w:tcPr>
          <w:p w14:paraId="63EBB4C6" w14:textId="77777777" w:rsidR="00F02130" w:rsidRPr="00542C05" w:rsidRDefault="00F02130" w:rsidP="00F02130">
            <w:pPr>
              <w:pStyle w:val="TableText"/>
              <w:jc w:val="right"/>
              <w:rPr>
                <w:lang w:eastAsia="en-NZ"/>
              </w:rPr>
            </w:pPr>
            <w:r w:rsidRPr="00542C05">
              <w:rPr>
                <w:lang w:eastAsia="en-NZ"/>
              </w:rPr>
              <w:t>736</w:t>
            </w:r>
          </w:p>
        </w:tc>
        <w:tc>
          <w:tcPr>
            <w:tcW w:w="1439" w:type="dxa"/>
            <w:shd w:val="clear" w:color="auto" w:fill="auto"/>
            <w:noWrap/>
            <w:vAlign w:val="bottom"/>
            <w:hideMark/>
          </w:tcPr>
          <w:p w14:paraId="6483099C" w14:textId="77777777" w:rsidR="00F02130" w:rsidRPr="00542C05" w:rsidRDefault="00F02130" w:rsidP="00F02130">
            <w:pPr>
              <w:pStyle w:val="TableText"/>
              <w:jc w:val="right"/>
              <w:rPr>
                <w:lang w:eastAsia="en-NZ"/>
              </w:rPr>
            </w:pPr>
            <w:r w:rsidRPr="00542C05">
              <w:rPr>
                <w:lang w:eastAsia="en-NZ"/>
              </w:rPr>
              <w:t>16</w:t>
            </w:r>
          </w:p>
        </w:tc>
        <w:tc>
          <w:tcPr>
            <w:tcW w:w="992" w:type="dxa"/>
            <w:shd w:val="clear" w:color="auto" w:fill="auto"/>
            <w:noWrap/>
            <w:vAlign w:val="bottom"/>
            <w:hideMark/>
          </w:tcPr>
          <w:p w14:paraId="1214A547" w14:textId="77777777" w:rsidR="00F02130" w:rsidRPr="00542C05" w:rsidRDefault="00F02130" w:rsidP="00F02130">
            <w:pPr>
              <w:pStyle w:val="TableText"/>
              <w:jc w:val="right"/>
              <w:rPr>
                <w:lang w:eastAsia="en-NZ"/>
              </w:rPr>
            </w:pPr>
            <w:r w:rsidRPr="00542C05">
              <w:rPr>
                <w:lang w:eastAsia="en-NZ"/>
              </w:rPr>
              <w:t>219</w:t>
            </w:r>
          </w:p>
        </w:tc>
        <w:tc>
          <w:tcPr>
            <w:tcW w:w="914" w:type="dxa"/>
            <w:shd w:val="clear" w:color="auto" w:fill="auto"/>
            <w:noWrap/>
            <w:vAlign w:val="bottom"/>
            <w:hideMark/>
          </w:tcPr>
          <w:p w14:paraId="3D155515" w14:textId="77777777" w:rsidR="00F02130" w:rsidRPr="00542C05" w:rsidRDefault="00F02130" w:rsidP="00F02130">
            <w:pPr>
              <w:pStyle w:val="TableText"/>
              <w:jc w:val="right"/>
              <w:rPr>
                <w:lang w:eastAsia="en-NZ"/>
              </w:rPr>
            </w:pPr>
            <w:r w:rsidRPr="00542C05">
              <w:rPr>
                <w:lang w:eastAsia="en-NZ"/>
              </w:rPr>
              <w:t>1</w:t>
            </w:r>
            <w:r>
              <w:rPr>
                <w:lang w:eastAsia="en-NZ"/>
              </w:rPr>
              <w:t>,</w:t>
            </w:r>
            <w:r w:rsidRPr="00542C05">
              <w:rPr>
                <w:lang w:eastAsia="en-NZ"/>
              </w:rPr>
              <w:t>417</w:t>
            </w:r>
          </w:p>
        </w:tc>
        <w:tc>
          <w:tcPr>
            <w:tcW w:w="1275" w:type="dxa"/>
            <w:shd w:val="clear" w:color="auto" w:fill="auto"/>
            <w:noWrap/>
            <w:vAlign w:val="bottom"/>
            <w:hideMark/>
          </w:tcPr>
          <w:p w14:paraId="766DDA9F" w14:textId="77777777" w:rsidR="00F02130" w:rsidRPr="00542C05" w:rsidRDefault="00F02130" w:rsidP="00F02130">
            <w:pPr>
              <w:pStyle w:val="TableText"/>
              <w:jc w:val="right"/>
              <w:rPr>
                <w:lang w:eastAsia="en-NZ"/>
              </w:rPr>
            </w:pPr>
            <w:r w:rsidRPr="00542C05">
              <w:rPr>
                <w:lang w:eastAsia="en-NZ"/>
              </w:rPr>
              <w:t>31.5</w:t>
            </w:r>
          </w:p>
        </w:tc>
      </w:tr>
      <w:tr w:rsidR="00F02130" w:rsidRPr="00542C05" w14:paraId="0450A259" w14:textId="77777777" w:rsidTr="00F02130">
        <w:trPr>
          <w:trHeight w:val="290"/>
        </w:trPr>
        <w:tc>
          <w:tcPr>
            <w:tcW w:w="1701" w:type="dxa"/>
            <w:shd w:val="clear" w:color="auto" w:fill="auto"/>
            <w:noWrap/>
            <w:vAlign w:val="bottom"/>
            <w:hideMark/>
          </w:tcPr>
          <w:p w14:paraId="28E61F9F" w14:textId="77777777" w:rsidR="00F02130" w:rsidRPr="00542C05" w:rsidRDefault="00F02130" w:rsidP="00F02130">
            <w:pPr>
              <w:pStyle w:val="TableText"/>
              <w:rPr>
                <w:lang w:eastAsia="en-NZ"/>
              </w:rPr>
            </w:pPr>
            <w:r w:rsidRPr="00542C05">
              <w:rPr>
                <w:lang w:eastAsia="en-NZ"/>
              </w:rPr>
              <w:t>Waitematā</w:t>
            </w:r>
          </w:p>
        </w:tc>
        <w:tc>
          <w:tcPr>
            <w:tcW w:w="993" w:type="dxa"/>
            <w:shd w:val="clear" w:color="auto" w:fill="auto"/>
            <w:noWrap/>
            <w:vAlign w:val="bottom"/>
            <w:hideMark/>
          </w:tcPr>
          <w:p w14:paraId="1F57EE35" w14:textId="77777777" w:rsidR="00F02130" w:rsidRPr="00542C05" w:rsidRDefault="00F02130" w:rsidP="00F02130">
            <w:pPr>
              <w:pStyle w:val="TableText"/>
              <w:jc w:val="right"/>
              <w:rPr>
                <w:lang w:eastAsia="en-NZ"/>
              </w:rPr>
            </w:pPr>
            <w:r w:rsidRPr="00542C05">
              <w:rPr>
                <w:lang w:eastAsia="en-NZ"/>
              </w:rPr>
              <w:t>487</w:t>
            </w:r>
          </w:p>
        </w:tc>
        <w:tc>
          <w:tcPr>
            <w:tcW w:w="1396" w:type="dxa"/>
            <w:shd w:val="clear" w:color="auto" w:fill="auto"/>
            <w:noWrap/>
            <w:vAlign w:val="bottom"/>
            <w:hideMark/>
          </w:tcPr>
          <w:p w14:paraId="0B5A19C2" w14:textId="77777777" w:rsidR="00F02130" w:rsidRPr="00542C05" w:rsidRDefault="00F02130" w:rsidP="00F02130">
            <w:pPr>
              <w:pStyle w:val="TableText"/>
              <w:jc w:val="right"/>
              <w:rPr>
                <w:lang w:eastAsia="en-NZ"/>
              </w:rPr>
            </w:pPr>
            <w:r w:rsidRPr="00542C05">
              <w:rPr>
                <w:lang w:eastAsia="en-NZ"/>
              </w:rPr>
              <w:t>567</w:t>
            </w:r>
          </w:p>
        </w:tc>
        <w:tc>
          <w:tcPr>
            <w:tcW w:w="1439" w:type="dxa"/>
            <w:shd w:val="clear" w:color="auto" w:fill="auto"/>
            <w:noWrap/>
            <w:vAlign w:val="bottom"/>
            <w:hideMark/>
          </w:tcPr>
          <w:p w14:paraId="1A9AEB4A" w14:textId="77777777" w:rsidR="00F02130" w:rsidRPr="00542C05" w:rsidRDefault="00F02130" w:rsidP="00F02130">
            <w:pPr>
              <w:pStyle w:val="TableText"/>
              <w:jc w:val="right"/>
              <w:rPr>
                <w:lang w:eastAsia="en-NZ"/>
              </w:rPr>
            </w:pPr>
            <w:r w:rsidRPr="00542C05">
              <w:rPr>
                <w:lang w:eastAsia="en-NZ"/>
              </w:rPr>
              <w:t>43</w:t>
            </w:r>
          </w:p>
        </w:tc>
        <w:tc>
          <w:tcPr>
            <w:tcW w:w="992" w:type="dxa"/>
            <w:shd w:val="clear" w:color="auto" w:fill="auto"/>
            <w:noWrap/>
            <w:vAlign w:val="bottom"/>
            <w:hideMark/>
          </w:tcPr>
          <w:p w14:paraId="4441381F" w14:textId="77777777" w:rsidR="00F02130" w:rsidRPr="00542C05" w:rsidRDefault="00F02130" w:rsidP="00F02130">
            <w:pPr>
              <w:pStyle w:val="TableText"/>
              <w:jc w:val="right"/>
              <w:rPr>
                <w:lang w:eastAsia="en-NZ"/>
              </w:rPr>
            </w:pPr>
            <w:r w:rsidRPr="00542C05">
              <w:rPr>
                <w:lang w:eastAsia="en-NZ"/>
              </w:rPr>
              <w:t>479</w:t>
            </w:r>
          </w:p>
        </w:tc>
        <w:tc>
          <w:tcPr>
            <w:tcW w:w="914" w:type="dxa"/>
            <w:shd w:val="clear" w:color="auto" w:fill="auto"/>
            <w:noWrap/>
            <w:vAlign w:val="bottom"/>
            <w:hideMark/>
          </w:tcPr>
          <w:p w14:paraId="1512C69F" w14:textId="77777777" w:rsidR="00F02130" w:rsidRPr="00542C05" w:rsidRDefault="00F02130" w:rsidP="00F02130">
            <w:pPr>
              <w:pStyle w:val="TableText"/>
              <w:jc w:val="right"/>
              <w:rPr>
                <w:lang w:eastAsia="en-NZ"/>
              </w:rPr>
            </w:pPr>
            <w:r w:rsidRPr="00542C05">
              <w:rPr>
                <w:lang w:eastAsia="en-NZ"/>
              </w:rPr>
              <w:t>1</w:t>
            </w:r>
            <w:r>
              <w:rPr>
                <w:lang w:eastAsia="en-NZ"/>
              </w:rPr>
              <w:t>,</w:t>
            </w:r>
            <w:r w:rsidRPr="00542C05">
              <w:rPr>
                <w:lang w:eastAsia="en-NZ"/>
              </w:rPr>
              <w:t>576</w:t>
            </w:r>
          </w:p>
        </w:tc>
        <w:tc>
          <w:tcPr>
            <w:tcW w:w="1275" w:type="dxa"/>
            <w:shd w:val="clear" w:color="auto" w:fill="auto"/>
            <w:noWrap/>
            <w:vAlign w:val="bottom"/>
            <w:hideMark/>
          </w:tcPr>
          <w:p w14:paraId="0C5A6E93" w14:textId="77777777" w:rsidR="00F02130" w:rsidRPr="00542C05" w:rsidRDefault="00F02130" w:rsidP="00F02130">
            <w:pPr>
              <w:pStyle w:val="TableText"/>
              <w:jc w:val="right"/>
              <w:rPr>
                <w:lang w:eastAsia="en-NZ"/>
              </w:rPr>
            </w:pPr>
            <w:r w:rsidRPr="00542C05">
              <w:rPr>
                <w:lang w:eastAsia="en-NZ"/>
              </w:rPr>
              <w:t>30.9</w:t>
            </w:r>
          </w:p>
        </w:tc>
      </w:tr>
      <w:tr w:rsidR="00F02130" w:rsidRPr="00542C05" w14:paraId="00DAB527" w14:textId="77777777" w:rsidTr="00F02130">
        <w:trPr>
          <w:trHeight w:val="290"/>
        </w:trPr>
        <w:tc>
          <w:tcPr>
            <w:tcW w:w="1701" w:type="dxa"/>
            <w:shd w:val="clear" w:color="auto" w:fill="auto"/>
            <w:noWrap/>
            <w:vAlign w:val="bottom"/>
            <w:hideMark/>
          </w:tcPr>
          <w:p w14:paraId="2470D280" w14:textId="77777777" w:rsidR="00F02130" w:rsidRPr="00542C05" w:rsidRDefault="00F02130" w:rsidP="00F02130">
            <w:pPr>
              <w:pStyle w:val="TableText"/>
              <w:rPr>
                <w:lang w:eastAsia="en-NZ"/>
              </w:rPr>
            </w:pPr>
            <w:r w:rsidRPr="00542C05">
              <w:rPr>
                <w:lang w:eastAsia="en-NZ"/>
              </w:rPr>
              <w:t>Auckland</w:t>
            </w:r>
          </w:p>
        </w:tc>
        <w:tc>
          <w:tcPr>
            <w:tcW w:w="993" w:type="dxa"/>
            <w:shd w:val="clear" w:color="auto" w:fill="auto"/>
            <w:noWrap/>
            <w:vAlign w:val="bottom"/>
            <w:hideMark/>
          </w:tcPr>
          <w:p w14:paraId="17484BC0" w14:textId="77777777" w:rsidR="00F02130" w:rsidRPr="00542C05" w:rsidRDefault="00F02130" w:rsidP="00F02130">
            <w:pPr>
              <w:pStyle w:val="TableText"/>
              <w:jc w:val="right"/>
              <w:rPr>
                <w:lang w:eastAsia="en-NZ"/>
              </w:rPr>
            </w:pPr>
            <w:r w:rsidRPr="00542C05">
              <w:rPr>
                <w:lang w:eastAsia="en-NZ"/>
              </w:rPr>
              <w:t>397</w:t>
            </w:r>
          </w:p>
        </w:tc>
        <w:tc>
          <w:tcPr>
            <w:tcW w:w="1396" w:type="dxa"/>
            <w:shd w:val="clear" w:color="auto" w:fill="auto"/>
            <w:noWrap/>
            <w:vAlign w:val="bottom"/>
            <w:hideMark/>
          </w:tcPr>
          <w:p w14:paraId="4B8EB0A8" w14:textId="77777777" w:rsidR="00F02130" w:rsidRPr="00542C05" w:rsidRDefault="00F02130" w:rsidP="00F02130">
            <w:pPr>
              <w:pStyle w:val="TableText"/>
              <w:jc w:val="right"/>
              <w:rPr>
                <w:lang w:eastAsia="en-NZ"/>
              </w:rPr>
            </w:pPr>
            <w:r w:rsidRPr="00542C05">
              <w:rPr>
                <w:lang w:eastAsia="en-NZ"/>
              </w:rPr>
              <w:t>568</w:t>
            </w:r>
          </w:p>
        </w:tc>
        <w:tc>
          <w:tcPr>
            <w:tcW w:w="1439" w:type="dxa"/>
            <w:shd w:val="clear" w:color="auto" w:fill="auto"/>
            <w:noWrap/>
            <w:vAlign w:val="bottom"/>
            <w:hideMark/>
          </w:tcPr>
          <w:p w14:paraId="3C1C07CE" w14:textId="77777777" w:rsidR="00F02130" w:rsidRPr="00542C05" w:rsidRDefault="00F02130" w:rsidP="00F02130">
            <w:pPr>
              <w:pStyle w:val="TableText"/>
              <w:jc w:val="right"/>
              <w:rPr>
                <w:lang w:eastAsia="en-NZ"/>
              </w:rPr>
            </w:pPr>
            <w:r w:rsidRPr="00542C05">
              <w:rPr>
                <w:lang w:eastAsia="en-NZ"/>
              </w:rPr>
              <w:t>37</w:t>
            </w:r>
          </w:p>
        </w:tc>
        <w:tc>
          <w:tcPr>
            <w:tcW w:w="992" w:type="dxa"/>
            <w:shd w:val="clear" w:color="auto" w:fill="auto"/>
            <w:noWrap/>
            <w:vAlign w:val="bottom"/>
            <w:hideMark/>
          </w:tcPr>
          <w:p w14:paraId="1A643D75" w14:textId="77777777" w:rsidR="00F02130" w:rsidRPr="00542C05" w:rsidRDefault="00F02130" w:rsidP="00F02130">
            <w:pPr>
              <w:pStyle w:val="TableText"/>
              <w:jc w:val="right"/>
              <w:rPr>
                <w:lang w:eastAsia="en-NZ"/>
              </w:rPr>
            </w:pPr>
            <w:r w:rsidRPr="00542C05">
              <w:rPr>
                <w:lang w:eastAsia="en-NZ"/>
              </w:rPr>
              <w:t>398</w:t>
            </w:r>
          </w:p>
        </w:tc>
        <w:tc>
          <w:tcPr>
            <w:tcW w:w="914" w:type="dxa"/>
            <w:shd w:val="clear" w:color="auto" w:fill="auto"/>
            <w:noWrap/>
            <w:vAlign w:val="bottom"/>
            <w:hideMark/>
          </w:tcPr>
          <w:p w14:paraId="12968042" w14:textId="77777777" w:rsidR="00F02130" w:rsidRPr="00542C05" w:rsidRDefault="00F02130" w:rsidP="00F02130">
            <w:pPr>
              <w:pStyle w:val="TableText"/>
              <w:jc w:val="right"/>
              <w:rPr>
                <w:lang w:eastAsia="en-NZ"/>
              </w:rPr>
            </w:pPr>
            <w:r w:rsidRPr="00542C05">
              <w:rPr>
                <w:lang w:eastAsia="en-NZ"/>
              </w:rPr>
              <w:t>1</w:t>
            </w:r>
            <w:r>
              <w:rPr>
                <w:lang w:eastAsia="en-NZ"/>
              </w:rPr>
              <w:t>,</w:t>
            </w:r>
            <w:r w:rsidRPr="00542C05">
              <w:rPr>
                <w:lang w:eastAsia="en-NZ"/>
              </w:rPr>
              <w:t>400</w:t>
            </w:r>
          </w:p>
        </w:tc>
        <w:tc>
          <w:tcPr>
            <w:tcW w:w="1275" w:type="dxa"/>
            <w:shd w:val="clear" w:color="auto" w:fill="auto"/>
            <w:noWrap/>
            <w:vAlign w:val="bottom"/>
            <w:hideMark/>
          </w:tcPr>
          <w:p w14:paraId="32C313C8" w14:textId="77777777" w:rsidR="00F02130" w:rsidRPr="00542C05" w:rsidRDefault="00F02130" w:rsidP="00F02130">
            <w:pPr>
              <w:pStyle w:val="TableText"/>
              <w:jc w:val="right"/>
              <w:rPr>
                <w:lang w:eastAsia="en-NZ"/>
              </w:rPr>
            </w:pPr>
            <w:r w:rsidRPr="00542C05">
              <w:rPr>
                <w:lang w:eastAsia="en-NZ"/>
              </w:rPr>
              <w:t>28.4</w:t>
            </w:r>
          </w:p>
        </w:tc>
      </w:tr>
      <w:tr w:rsidR="00F02130" w:rsidRPr="00542C05" w14:paraId="225581B5" w14:textId="77777777" w:rsidTr="00F02130">
        <w:trPr>
          <w:trHeight w:val="290"/>
        </w:trPr>
        <w:tc>
          <w:tcPr>
            <w:tcW w:w="1701" w:type="dxa"/>
            <w:shd w:val="clear" w:color="auto" w:fill="auto"/>
            <w:noWrap/>
            <w:vAlign w:val="bottom"/>
            <w:hideMark/>
          </w:tcPr>
          <w:p w14:paraId="6164564F" w14:textId="77777777" w:rsidR="00F02130" w:rsidRPr="00542C05" w:rsidRDefault="00F02130" w:rsidP="00F02130">
            <w:pPr>
              <w:pStyle w:val="TableText"/>
              <w:rPr>
                <w:lang w:eastAsia="en-NZ"/>
              </w:rPr>
            </w:pPr>
            <w:r w:rsidRPr="00542C05">
              <w:rPr>
                <w:lang w:eastAsia="en-NZ"/>
              </w:rPr>
              <w:lastRenderedPageBreak/>
              <w:t>Nelson Marlborough</w:t>
            </w:r>
          </w:p>
        </w:tc>
        <w:tc>
          <w:tcPr>
            <w:tcW w:w="993" w:type="dxa"/>
            <w:shd w:val="clear" w:color="auto" w:fill="auto"/>
            <w:noWrap/>
            <w:vAlign w:val="bottom"/>
            <w:hideMark/>
          </w:tcPr>
          <w:p w14:paraId="614FF6EE" w14:textId="77777777" w:rsidR="00F02130" w:rsidRPr="00542C05" w:rsidRDefault="00F02130" w:rsidP="00F02130">
            <w:pPr>
              <w:pStyle w:val="TableText"/>
              <w:jc w:val="right"/>
              <w:rPr>
                <w:lang w:eastAsia="en-NZ"/>
              </w:rPr>
            </w:pPr>
            <w:r w:rsidRPr="00542C05">
              <w:rPr>
                <w:lang w:eastAsia="en-NZ"/>
              </w:rPr>
              <w:t>98</w:t>
            </w:r>
          </w:p>
        </w:tc>
        <w:tc>
          <w:tcPr>
            <w:tcW w:w="1396" w:type="dxa"/>
            <w:shd w:val="clear" w:color="auto" w:fill="auto"/>
            <w:noWrap/>
            <w:vAlign w:val="bottom"/>
            <w:hideMark/>
          </w:tcPr>
          <w:p w14:paraId="53C0F2C9" w14:textId="77777777" w:rsidR="00F02130" w:rsidRPr="00542C05" w:rsidRDefault="00F02130" w:rsidP="00F02130">
            <w:pPr>
              <w:pStyle w:val="TableText"/>
              <w:jc w:val="right"/>
              <w:rPr>
                <w:lang w:eastAsia="en-NZ"/>
              </w:rPr>
            </w:pPr>
            <w:r w:rsidRPr="00542C05">
              <w:rPr>
                <w:lang w:eastAsia="en-NZ"/>
              </w:rPr>
              <w:t>124</w:t>
            </w:r>
          </w:p>
        </w:tc>
        <w:tc>
          <w:tcPr>
            <w:tcW w:w="1439" w:type="dxa"/>
            <w:shd w:val="clear" w:color="auto" w:fill="auto"/>
            <w:noWrap/>
            <w:vAlign w:val="bottom"/>
            <w:hideMark/>
          </w:tcPr>
          <w:p w14:paraId="2C2ED932" w14:textId="77777777" w:rsidR="00F02130" w:rsidRPr="00542C05" w:rsidRDefault="00F02130" w:rsidP="00F02130">
            <w:pPr>
              <w:pStyle w:val="TableText"/>
              <w:jc w:val="right"/>
              <w:rPr>
                <w:lang w:eastAsia="en-NZ"/>
              </w:rPr>
            </w:pPr>
            <w:r w:rsidRPr="00542C05">
              <w:rPr>
                <w:lang w:eastAsia="en-NZ"/>
              </w:rPr>
              <w:t>0</w:t>
            </w:r>
          </w:p>
        </w:tc>
        <w:tc>
          <w:tcPr>
            <w:tcW w:w="992" w:type="dxa"/>
            <w:shd w:val="clear" w:color="auto" w:fill="auto"/>
            <w:noWrap/>
            <w:vAlign w:val="bottom"/>
            <w:hideMark/>
          </w:tcPr>
          <w:p w14:paraId="1C4F1447" w14:textId="77777777" w:rsidR="00F02130" w:rsidRPr="00542C05" w:rsidRDefault="00F02130" w:rsidP="00F02130">
            <w:pPr>
              <w:pStyle w:val="TableText"/>
              <w:jc w:val="right"/>
              <w:rPr>
                <w:lang w:eastAsia="en-NZ"/>
              </w:rPr>
            </w:pPr>
            <w:r w:rsidRPr="00542C05">
              <w:rPr>
                <w:lang w:eastAsia="en-NZ"/>
              </w:rPr>
              <w:t>136</w:t>
            </w:r>
          </w:p>
        </w:tc>
        <w:tc>
          <w:tcPr>
            <w:tcW w:w="914" w:type="dxa"/>
            <w:shd w:val="clear" w:color="auto" w:fill="auto"/>
            <w:noWrap/>
            <w:vAlign w:val="bottom"/>
            <w:hideMark/>
          </w:tcPr>
          <w:p w14:paraId="20C9BBB7" w14:textId="77777777" w:rsidR="00F02130" w:rsidRPr="00542C05" w:rsidRDefault="00F02130" w:rsidP="00F02130">
            <w:pPr>
              <w:pStyle w:val="TableText"/>
              <w:jc w:val="right"/>
              <w:rPr>
                <w:lang w:eastAsia="en-NZ"/>
              </w:rPr>
            </w:pPr>
            <w:r w:rsidRPr="00542C05">
              <w:rPr>
                <w:lang w:eastAsia="en-NZ"/>
              </w:rPr>
              <w:t>358</w:t>
            </w:r>
          </w:p>
        </w:tc>
        <w:tc>
          <w:tcPr>
            <w:tcW w:w="1275" w:type="dxa"/>
            <w:shd w:val="clear" w:color="auto" w:fill="auto"/>
            <w:noWrap/>
            <w:vAlign w:val="bottom"/>
            <w:hideMark/>
          </w:tcPr>
          <w:p w14:paraId="76331FBD" w14:textId="77777777" w:rsidR="00F02130" w:rsidRPr="00542C05" w:rsidRDefault="00F02130" w:rsidP="00F02130">
            <w:pPr>
              <w:pStyle w:val="TableText"/>
              <w:jc w:val="right"/>
              <w:rPr>
                <w:lang w:eastAsia="en-NZ"/>
              </w:rPr>
            </w:pPr>
            <w:r w:rsidRPr="00542C05">
              <w:rPr>
                <w:lang w:eastAsia="en-NZ"/>
              </w:rPr>
              <w:t>27.4</w:t>
            </w:r>
          </w:p>
        </w:tc>
      </w:tr>
      <w:tr w:rsidR="00F02130" w:rsidRPr="00542C05" w14:paraId="15AD1E63" w14:textId="77777777" w:rsidTr="00F02130">
        <w:trPr>
          <w:trHeight w:val="290"/>
        </w:trPr>
        <w:tc>
          <w:tcPr>
            <w:tcW w:w="1701" w:type="dxa"/>
            <w:shd w:val="clear" w:color="auto" w:fill="auto"/>
            <w:noWrap/>
            <w:vAlign w:val="bottom"/>
            <w:hideMark/>
          </w:tcPr>
          <w:p w14:paraId="455DD3E5" w14:textId="77777777" w:rsidR="00F02130" w:rsidRPr="00542C05" w:rsidRDefault="00F02130" w:rsidP="00F02130">
            <w:pPr>
              <w:pStyle w:val="TableText"/>
              <w:rPr>
                <w:lang w:eastAsia="en-NZ"/>
              </w:rPr>
            </w:pPr>
            <w:r w:rsidRPr="00542C05">
              <w:rPr>
                <w:lang w:eastAsia="en-NZ"/>
              </w:rPr>
              <w:t>Northland</w:t>
            </w:r>
          </w:p>
        </w:tc>
        <w:tc>
          <w:tcPr>
            <w:tcW w:w="993" w:type="dxa"/>
            <w:shd w:val="clear" w:color="auto" w:fill="auto"/>
            <w:noWrap/>
            <w:vAlign w:val="bottom"/>
            <w:hideMark/>
          </w:tcPr>
          <w:p w14:paraId="3B96DB8C" w14:textId="77777777" w:rsidR="00F02130" w:rsidRPr="00542C05" w:rsidRDefault="00F02130" w:rsidP="00F02130">
            <w:pPr>
              <w:pStyle w:val="TableText"/>
              <w:jc w:val="right"/>
              <w:rPr>
                <w:lang w:eastAsia="en-NZ"/>
              </w:rPr>
            </w:pPr>
            <w:r w:rsidRPr="00542C05">
              <w:rPr>
                <w:lang w:eastAsia="en-NZ"/>
              </w:rPr>
              <w:t>112</w:t>
            </w:r>
          </w:p>
        </w:tc>
        <w:tc>
          <w:tcPr>
            <w:tcW w:w="1396" w:type="dxa"/>
            <w:shd w:val="clear" w:color="auto" w:fill="auto"/>
            <w:noWrap/>
            <w:vAlign w:val="bottom"/>
            <w:hideMark/>
          </w:tcPr>
          <w:p w14:paraId="25715E28" w14:textId="77777777" w:rsidR="00F02130" w:rsidRPr="00542C05" w:rsidRDefault="00F02130" w:rsidP="00F02130">
            <w:pPr>
              <w:pStyle w:val="TableText"/>
              <w:jc w:val="right"/>
              <w:rPr>
                <w:lang w:eastAsia="en-NZ"/>
              </w:rPr>
            </w:pPr>
            <w:r w:rsidRPr="00542C05">
              <w:rPr>
                <w:lang w:eastAsia="en-NZ"/>
              </w:rPr>
              <w:t>111</w:t>
            </w:r>
          </w:p>
        </w:tc>
        <w:tc>
          <w:tcPr>
            <w:tcW w:w="1439" w:type="dxa"/>
            <w:shd w:val="clear" w:color="auto" w:fill="auto"/>
            <w:noWrap/>
            <w:vAlign w:val="bottom"/>
            <w:hideMark/>
          </w:tcPr>
          <w:p w14:paraId="0935E546" w14:textId="77777777" w:rsidR="00F02130" w:rsidRPr="00542C05" w:rsidRDefault="00F02130" w:rsidP="00F02130">
            <w:pPr>
              <w:pStyle w:val="TableText"/>
              <w:jc w:val="right"/>
              <w:rPr>
                <w:lang w:eastAsia="en-NZ"/>
              </w:rPr>
            </w:pPr>
            <w:r w:rsidRPr="00542C05">
              <w:rPr>
                <w:lang w:eastAsia="en-NZ"/>
              </w:rPr>
              <w:t>14</w:t>
            </w:r>
          </w:p>
        </w:tc>
        <w:tc>
          <w:tcPr>
            <w:tcW w:w="992" w:type="dxa"/>
            <w:shd w:val="clear" w:color="auto" w:fill="auto"/>
            <w:noWrap/>
            <w:vAlign w:val="bottom"/>
            <w:hideMark/>
          </w:tcPr>
          <w:p w14:paraId="73A95F81" w14:textId="77777777" w:rsidR="00F02130" w:rsidRPr="00542C05" w:rsidRDefault="00F02130" w:rsidP="00F02130">
            <w:pPr>
              <w:pStyle w:val="TableText"/>
              <w:jc w:val="right"/>
              <w:rPr>
                <w:lang w:eastAsia="en-NZ"/>
              </w:rPr>
            </w:pPr>
            <w:r w:rsidRPr="00542C05">
              <w:rPr>
                <w:lang w:eastAsia="en-NZ"/>
              </w:rPr>
              <w:t>253</w:t>
            </w:r>
          </w:p>
        </w:tc>
        <w:tc>
          <w:tcPr>
            <w:tcW w:w="914" w:type="dxa"/>
            <w:shd w:val="clear" w:color="auto" w:fill="auto"/>
            <w:noWrap/>
            <w:vAlign w:val="bottom"/>
            <w:hideMark/>
          </w:tcPr>
          <w:p w14:paraId="43C1D717" w14:textId="77777777" w:rsidR="00F02130" w:rsidRPr="00542C05" w:rsidRDefault="00F02130" w:rsidP="00F02130">
            <w:pPr>
              <w:pStyle w:val="TableText"/>
              <w:jc w:val="right"/>
              <w:rPr>
                <w:lang w:eastAsia="en-NZ"/>
              </w:rPr>
            </w:pPr>
            <w:r w:rsidRPr="00542C05">
              <w:rPr>
                <w:lang w:eastAsia="en-NZ"/>
              </w:rPr>
              <w:t>490</w:t>
            </w:r>
          </w:p>
        </w:tc>
        <w:tc>
          <w:tcPr>
            <w:tcW w:w="1275" w:type="dxa"/>
            <w:shd w:val="clear" w:color="auto" w:fill="auto"/>
            <w:noWrap/>
            <w:vAlign w:val="bottom"/>
            <w:hideMark/>
          </w:tcPr>
          <w:p w14:paraId="7E6577AD" w14:textId="77777777" w:rsidR="00F02130" w:rsidRPr="00542C05" w:rsidRDefault="00F02130" w:rsidP="00F02130">
            <w:pPr>
              <w:pStyle w:val="TableText"/>
              <w:jc w:val="right"/>
              <w:rPr>
                <w:lang w:eastAsia="en-NZ"/>
              </w:rPr>
            </w:pPr>
            <w:r w:rsidRPr="00542C05">
              <w:rPr>
                <w:lang w:eastAsia="en-NZ"/>
              </w:rPr>
              <w:t>22.9</w:t>
            </w:r>
          </w:p>
        </w:tc>
      </w:tr>
      <w:tr w:rsidR="00F02130" w:rsidRPr="00542C05" w14:paraId="66D6E46A" w14:textId="77777777" w:rsidTr="00F02130">
        <w:trPr>
          <w:trHeight w:val="290"/>
        </w:trPr>
        <w:tc>
          <w:tcPr>
            <w:tcW w:w="1701" w:type="dxa"/>
            <w:shd w:val="clear" w:color="auto" w:fill="auto"/>
            <w:noWrap/>
            <w:vAlign w:val="bottom"/>
            <w:hideMark/>
          </w:tcPr>
          <w:p w14:paraId="2D737D3B" w14:textId="77777777" w:rsidR="00F02130" w:rsidRPr="00542C05" w:rsidRDefault="00F02130" w:rsidP="00F02130">
            <w:pPr>
              <w:pStyle w:val="TableText"/>
              <w:rPr>
                <w:lang w:eastAsia="en-NZ"/>
              </w:rPr>
            </w:pPr>
            <w:r w:rsidRPr="00542C05">
              <w:rPr>
                <w:lang w:eastAsia="en-NZ"/>
              </w:rPr>
              <w:t>Wairarapa</w:t>
            </w:r>
          </w:p>
        </w:tc>
        <w:tc>
          <w:tcPr>
            <w:tcW w:w="993" w:type="dxa"/>
            <w:shd w:val="clear" w:color="auto" w:fill="auto"/>
            <w:noWrap/>
            <w:vAlign w:val="bottom"/>
            <w:hideMark/>
          </w:tcPr>
          <w:p w14:paraId="4297FBED" w14:textId="77777777" w:rsidR="00F02130" w:rsidRPr="00542C05" w:rsidRDefault="00F02130" w:rsidP="00F02130">
            <w:pPr>
              <w:pStyle w:val="TableText"/>
              <w:jc w:val="right"/>
              <w:rPr>
                <w:lang w:eastAsia="en-NZ"/>
              </w:rPr>
            </w:pPr>
            <w:r w:rsidRPr="00542C05">
              <w:rPr>
                <w:lang w:eastAsia="en-NZ"/>
              </w:rPr>
              <w:t>27</w:t>
            </w:r>
          </w:p>
        </w:tc>
        <w:tc>
          <w:tcPr>
            <w:tcW w:w="1396" w:type="dxa"/>
            <w:shd w:val="clear" w:color="auto" w:fill="auto"/>
            <w:noWrap/>
            <w:vAlign w:val="bottom"/>
            <w:hideMark/>
          </w:tcPr>
          <w:p w14:paraId="5BA8957A" w14:textId="77777777" w:rsidR="00F02130" w:rsidRPr="00542C05" w:rsidRDefault="00F02130" w:rsidP="00F02130">
            <w:pPr>
              <w:pStyle w:val="TableText"/>
              <w:jc w:val="right"/>
              <w:rPr>
                <w:lang w:eastAsia="en-NZ"/>
              </w:rPr>
            </w:pPr>
            <w:r w:rsidRPr="00542C05">
              <w:rPr>
                <w:lang w:eastAsia="en-NZ"/>
              </w:rPr>
              <w:t>39</w:t>
            </w:r>
          </w:p>
        </w:tc>
        <w:tc>
          <w:tcPr>
            <w:tcW w:w="1439" w:type="dxa"/>
            <w:shd w:val="clear" w:color="auto" w:fill="auto"/>
            <w:noWrap/>
            <w:vAlign w:val="bottom"/>
            <w:hideMark/>
          </w:tcPr>
          <w:p w14:paraId="6D7B561D" w14:textId="77777777" w:rsidR="00F02130" w:rsidRPr="00542C05" w:rsidRDefault="00F02130" w:rsidP="00F02130">
            <w:pPr>
              <w:pStyle w:val="TableText"/>
              <w:jc w:val="right"/>
              <w:rPr>
                <w:lang w:eastAsia="en-NZ"/>
              </w:rPr>
            </w:pPr>
            <w:r w:rsidRPr="00542C05">
              <w:rPr>
                <w:lang w:eastAsia="en-NZ"/>
              </w:rPr>
              <w:t>0</w:t>
            </w:r>
          </w:p>
        </w:tc>
        <w:tc>
          <w:tcPr>
            <w:tcW w:w="992" w:type="dxa"/>
            <w:shd w:val="clear" w:color="auto" w:fill="auto"/>
            <w:noWrap/>
            <w:vAlign w:val="bottom"/>
            <w:hideMark/>
          </w:tcPr>
          <w:p w14:paraId="2FA38CD9" w14:textId="77777777" w:rsidR="00F02130" w:rsidRPr="00542C05" w:rsidRDefault="00F02130" w:rsidP="00F02130">
            <w:pPr>
              <w:pStyle w:val="TableText"/>
              <w:jc w:val="right"/>
              <w:rPr>
                <w:lang w:eastAsia="en-NZ"/>
              </w:rPr>
            </w:pPr>
            <w:r w:rsidRPr="00542C05">
              <w:rPr>
                <w:lang w:eastAsia="en-NZ"/>
              </w:rPr>
              <w:t>64</w:t>
            </w:r>
          </w:p>
        </w:tc>
        <w:tc>
          <w:tcPr>
            <w:tcW w:w="914" w:type="dxa"/>
            <w:shd w:val="clear" w:color="auto" w:fill="auto"/>
            <w:noWrap/>
            <w:vAlign w:val="bottom"/>
            <w:hideMark/>
          </w:tcPr>
          <w:p w14:paraId="305F337B" w14:textId="77777777" w:rsidR="00F02130" w:rsidRPr="00542C05" w:rsidRDefault="00F02130" w:rsidP="00F02130">
            <w:pPr>
              <w:pStyle w:val="TableText"/>
              <w:jc w:val="right"/>
              <w:rPr>
                <w:lang w:eastAsia="en-NZ"/>
              </w:rPr>
            </w:pPr>
            <w:r w:rsidRPr="00542C05">
              <w:rPr>
                <w:lang w:eastAsia="en-NZ"/>
              </w:rPr>
              <w:t>130</w:t>
            </w:r>
          </w:p>
        </w:tc>
        <w:tc>
          <w:tcPr>
            <w:tcW w:w="1275" w:type="dxa"/>
            <w:shd w:val="clear" w:color="auto" w:fill="auto"/>
            <w:noWrap/>
            <w:vAlign w:val="bottom"/>
            <w:hideMark/>
          </w:tcPr>
          <w:p w14:paraId="4F46B692" w14:textId="77777777" w:rsidR="00F02130" w:rsidRPr="00542C05" w:rsidRDefault="00F02130" w:rsidP="00F02130">
            <w:pPr>
              <w:pStyle w:val="TableText"/>
              <w:jc w:val="right"/>
              <w:rPr>
                <w:lang w:eastAsia="en-NZ"/>
              </w:rPr>
            </w:pPr>
            <w:r w:rsidRPr="00542C05">
              <w:rPr>
                <w:lang w:eastAsia="en-NZ"/>
              </w:rPr>
              <w:t>20.8</w:t>
            </w:r>
          </w:p>
        </w:tc>
      </w:tr>
      <w:tr w:rsidR="00F02130" w:rsidRPr="00F02130" w14:paraId="328E8EFF" w14:textId="77777777" w:rsidTr="00F02130">
        <w:trPr>
          <w:trHeight w:val="290"/>
        </w:trPr>
        <w:tc>
          <w:tcPr>
            <w:tcW w:w="1701" w:type="dxa"/>
            <w:shd w:val="clear" w:color="auto" w:fill="auto"/>
            <w:noWrap/>
            <w:vAlign w:val="bottom"/>
            <w:hideMark/>
          </w:tcPr>
          <w:p w14:paraId="5D05AD7E" w14:textId="77777777" w:rsidR="00F02130" w:rsidRPr="00F02130" w:rsidRDefault="00F02130" w:rsidP="00F02130">
            <w:pPr>
              <w:pStyle w:val="TableText"/>
            </w:pPr>
            <w:r w:rsidRPr="00F02130">
              <w:t>Taranaki</w:t>
            </w:r>
          </w:p>
        </w:tc>
        <w:tc>
          <w:tcPr>
            <w:tcW w:w="993" w:type="dxa"/>
            <w:shd w:val="clear" w:color="auto" w:fill="auto"/>
            <w:noWrap/>
            <w:vAlign w:val="bottom"/>
            <w:hideMark/>
          </w:tcPr>
          <w:p w14:paraId="3DDDA5B2" w14:textId="77777777" w:rsidR="00F02130" w:rsidRPr="00F02130" w:rsidRDefault="00F02130" w:rsidP="00F02130">
            <w:pPr>
              <w:pStyle w:val="TableText"/>
              <w:jc w:val="right"/>
            </w:pPr>
            <w:r w:rsidRPr="00F02130">
              <w:t>44</w:t>
            </w:r>
          </w:p>
        </w:tc>
        <w:tc>
          <w:tcPr>
            <w:tcW w:w="1396" w:type="dxa"/>
            <w:shd w:val="clear" w:color="auto" w:fill="auto"/>
            <w:noWrap/>
            <w:vAlign w:val="bottom"/>
            <w:hideMark/>
          </w:tcPr>
          <w:p w14:paraId="7B2A7F38" w14:textId="77777777" w:rsidR="00F02130" w:rsidRPr="00F02130" w:rsidRDefault="00F02130" w:rsidP="00F02130">
            <w:pPr>
              <w:pStyle w:val="TableText"/>
              <w:jc w:val="right"/>
            </w:pPr>
            <w:r w:rsidRPr="00F02130">
              <w:t>113</w:t>
            </w:r>
          </w:p>
        </w:tc>
        <w:tc>
          <w:tcPr>
            <w:tcW w:w="1439" w:type="dxa"/>
            <w:shd w:val="clear" w:color="auto" w:fill="auto"/>
            <w:noWrap/>
            <w:vAlign w:val="bottom"/>
            <w:hideMark/>
          </w:tcPr>
          <w:p w14:paraId="285F7437" w14:textId="77777777" w:rsidR="00F02130" w:rsidRPr="00F02130" w:rsidRDefault="00F02130" w:rsidP="00F02130">
            <w:pPr>
              <w:pStyle w:val="TableText"/>
              <w:jc w:val="right"/>
            </w:pPr>
            <w:r w:rsidRPr="00F02130">
              <w:t>54</w:t>
            </w:r>
          </w:p>
        </w:tc>
        <w:tc>
          <w:tcPr>
            <w:tcW w:w="992" w:type="dxa"/>
            <w:shd w:val="clear" w:color="auto" w:fill="auto"/>
            <w:noWrap/>
            <w:vAlign w:val="bottom"/>
            <w:hideMark/>
          </w:tcPr>
          <w:p w14:paraId="70FA38F8" w14:textId="77777777" w:rsidR="00F02130" w:rsidRPr="00F02130" w:rsidRDefault="00F02130" w:rsidP="00F02130">
            <w:pPr>
              <w:pStyle w:val="TableText"/>
              <w:jc w:val="right"/>
            </w:pPr>
            <w:r w:rsidRPr="00F02130">
              <w:t>74</w:t>
            </w:r>
          </w:p>
        </w:tc>
        <w:tc>
          <w:tcPr>
            <w:tcW w:w="914" w:type="dxa"/>
            <w:shd w:val="clear" w:color="auto" w:fill="auto"/>
            <w:noWrap/>
            <w:vAlign w:val="bottom"/>
            <w:hideMark/>
          </w:tcPr>
          <w:p w14:paraId="4A687DE0" w14:textId="77777777" w:rsidR="00F02130" w:rsidRPr="00F02130" w:rsidRDefault="00F02130" w:rsidP="00F02130">
            <w:pPr>
              <w:pStyle w:val="TableText"/>
              <w:jc w:val="right"/>
            </w:pPr>
            <w:r w:rsidRPr="00F02130">
              <w:t>285</w:t>
            </w:r>
          </w:p>
        </w:tc>
        <w:tc>
          <w:tcPr>
            <w:tcW w:w="1275" w:type="dxa"/>
            <w:shd w:val="clear" w:color="auto" w:fill="auto"/>
            <w:noWrap/>
            <w:vAlign w:val="bottom"/>
            <w:hideMark/>
          </w:tcPr>
          <w:p w14:paraId="25B1D6EA" w14:textId="77777777" w:rsidR="00F02130" w:rsidRPr="00F02130" w:rsidRDefault="00F02130" w:rsidP="00F02130">
            <w:pPr>
              <w:pStyle w:val="TableText"/>
              <w:jc w:val="right"/>
            </w:pPr>
            <w:r w:rsidRPr="00F02130">
              <w:t>15.4</w:t>
            </w:r>
          </w:p>
        </w:tc>
      </w:tr>
    </w:tbl>
    <w:p w14:paraId="4859423F" w14:textId="77777777" w:rsidR="00F02130" w:rsidRDefault="00F02130" w:rsidP="00F02130">
      <w:pPr>
        <w:pStyle w:val="Note"/>
      </w:pPr>
      <w:r>
        <w:t>Note: Excludes those whose records were missing a domicile code. LARC = long-acting reversible contraception.</w:t>
      </w:r>
    </w:p>
    <w:p w14:paraId="234F5549" w14:textId="77777777" w:rsidR="00F02130" w:rsidRDefault="00F02130" w:rsidP="00F02130"/>
    <w:p w14:paraId="33F3C09F" w14:textId="66E27370" w:rsidR="00F02130" w:rsidRDefault="008164CA" w:rsidP="00F02130">
      <w:pPr>
        <w:pStyle w:val="Figure"/>
      </w:pPr>
      <w:bookmarkStart w:id="73" w:name="_Toc117267874"/>
      <w:r>
        <w:rPr>
          <w:noProof/>
        </w:rPr>
        <w:drawing>
          <wp:anchor distT="0" distB="0" distL="114300" distR="114300" simplePos="0" relativeHeight="251663360" behindDoc="1" locked="0" layoutInCell="1" allowOverlap="1" wp14:anchorId="7C9486B8" wp14:editId="1AA72467">
            <wp:simplePos x="0" y="0"/>
            <wp:positionH relativeFrom="column">
              <wp:posOffset>0</wp:posOffset>
            </wp:positionH>
            <wp:positionV relativeFrom="page">
              <wp:posOffset>3419475</wp:posOffset>
            </wp:positionV>
            <wp:extent cx="5141595" cy="2769235"/>
            <wp:effectExtent l="0" t="0" r="1905" b="0"/>
            <wp:wrapTight wrapText="bothSides">
              <wp:wrapPolygon edited="0">
                <wp:start x="0" y="0"/>
                <wp:lineTo x="0" y="21397"/>
                <wp:lineTo x="21528" y="21397"/>
                <wp:lineTo x="21528" y="0"/>
                <wp:lineTo x="0" y="0"/>
              </wp:wrapPolygon>
            </wp:wrapTight>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41595" cy="2769235"/>
                    </a:xfrm>
                    <a:prstGeom prst="rect">
                      <a:avLst/>
                    </a:prstGeom>
                    <a:noFill/>
                  </pic:spPr>
                </pic:pic>
              </a:graphicData>
            </a:graphic>
            <wp14:sizeRelH relativeFrom="page">
              <wp14:pctWidth>0</wp14:pctWidth>
            </wp14:sizeRelH>
            <wp14:sizeRelV relativeFrom="page">
              <wp14:pctHeight>0</wp14:pctHeight>
            </wp14:sizeRelV>
          </wp:anchor>
        </w:drawing>
      </w:r>
      <w:r w:rsidR="00414928">
        <w:t xml:space="preserve">Figure </w:t>
      </w:r>
      <w:r w:rsidR="00D956E4">
        <w:fldChar w:fldCharType="begin"/>
      </w:r>
      <w:r w:rsidR="00D956E4">
        <w:instrText xml:space="preserve"> STYLEREF 1 \s </w:instrText>
      </w:r>
      <w:r w:rsidR="00D956E4">
        <w:fldChar w:fldCharType="separate"/>
      </w:r>
      <w:r w:rsidR="00414928">
        <w:rPr>
          <w:noProof/>
        </w:rPr>
        <w:t>5</w:t>
      </w:r>
      <w:r w:rsidR="00D956E4">
        <w:rPr>
          <w:noProof/>
        </w:rPr>
        <w:fldChar w:fldCharType="end"/>
      </w:r>
      <w:r w:rsidR="00414928">
        <w:noBreakHyphen/>
      </w:r>
      <w:r w:rsidR="00D956E4">
        <w:fldChar w:fldCharType="begin"/>
      </w:r>
      <w:r w:rsidR="00D956E4">
        <w:instrText xml:space="preserve"> SEQ Figure \* ARABIC \s 1 </w:instrText>
      </w:r>
      <w:r w:rsidR="00D956E4">
        <w:fldChar w:fldCharType="separate"/>
      </w:r>
      <w:r w:rsidR="00414928">
        <w:rPr>
          <w:noProof/>
        </w:rPr>
        <w:t>4</w:t>
      </w:r>
      <w:r w:rsidR="00D956E4">
        <w:rPr>
          <w:noProof/>
        </w:rPr>
        <w:fldChar w:fldCharType="end"/>
      </w:r>
      <w:r w:rsidR="00414928">
        <w:t xml:space="preserve">: </w:t>
      </w:r>
      <w:r w:rsidR="00F02130">
        <w:t>Number and percentage of people provided with LARC contraception by ethnicity, 2021</w:t>
      </w:r>
      <w:bookmarkEnd w:id="73"/>
    </w:p>
    <w:p w14:paraId="106BCDC4" w14:textId="2D12058F" w:rsidR="008164CA" w:rsidRPr="008164CA" w:rsidRDefault="008164CA" w:rsidP="008164CA">
      <w:pPr>
        <w:pStyle w:val="Note"/>
      </w:pPr>
      <w:r w:rsidRPr="008164CA">
        <w:t>Note: Excludes those whose records were missing ethnicity. LARC = long-acting reversible contraception; MELAA = Middle Eastern, Latin American and African.</w:t>
      </w:r>
    </w:p>
    <w:p w14:paraId="6604B89C" w14:textId="73F5EF91" w:rsidR="00F02130" w:rsidRDefault="00F02130" w:rsidP="00F02130"/>
    <w:p w14:paraId="79954854" w14:textId="77777777" w:rsidR="00F02130" w:rsidRDefault="00F02130" w:rsidP="00F02130"/>
    <w:p w14:paraId="3C242719" w14:textId="77777777" w:rsidR="008164CA" w:rsidRDefault="008164CA" w:rsidP="00F02130">
      <w:pPr>
        <w:sectPr w:rsidR="008164CA" w:rsidSect="005A0C5C">
          <w:pgSz w:w="11907" w:h="16840" w:code="9"/>
          <w:pgMar w:top="1418" w:right="1701" w:bottom="1134" w:left="1843" w:header="284" w:footer="425" w:gutter="284"/>
          <w:cols w:space="720"/>
        </w:sectPr>
      </w:pPr>
    </w:p>
    <w:p w14:paraId="17AAD114" w14:textId="511752A7" w:rsidR="008164CA" w:rsidRDefault="008164CA" w:rsidP="008164CA">
      <w:pPr>
        <w:pStyle w:val="Heading1"/>
        <w:spacing w:before="0"/>
        <w:ind w:left="0" w:firstLine="0"/>
      </w:pPr>
      <w:bookmarkStart w:id="74" w:name="_Toc117606289"/>
      <w:r>
        <w:lastRenderedPageBreak/>
        <w:t xml:space="preserve">Te āheinga ā-matawhenua ki te whakatahe | </w:t>
      </w:r>
      <w:r w:rsidRPr="008164CA">
        <w:rPr>
          <w:b w:val="0"/>
          <w:bCs/>
        </w:rPr>
        <w:t>Section 6: Geographical access to abortion</w:t>
      </w:r>
      <w:bookmarkEnd w:id="74"/>
      <w:r>
        <w:t xml:space="preserve"> </w:t>
      </w:r>
    </w:p>
    <w:p w14:paraId="64ED8B1B" w14:textId="3701F2A2" w:rsidR="008164CA" w:rsidRDefault="00414928" w:rsidP="008164CA">
      <w:r>
        <w:fldChar w:fldCharType="begin"/>
      </w:r>
      <w:r>
        <w:instrText xml:space="preserve"> REF _Ref117009710 \h </w:instrText>
      </w:r>
      <w:r>
        <w:fldChar w:fldCharType="separate"/>
      </w:r>
      <w:r>
        <w:t xml:space="preserve">Figure </w:t>
      </w:r>
      <w:r>
        <w:rPr>
          <w:noProof/>
        </w:rPr>
        <w:t>6</w:t>
      </w:r>
      <w:r>
        <w:noBreakHyphen/>
      </w:r>
      <w:r>
        <w:rPr>
          <w:noProof/>
        </w:rPr>
        <w:t>1</w:t>
      </w:r>
      <w:r>
        <w:fldChar w:fldCharType="end"/>
      </w:r>
      <w:r w:rsidR="008164CA">
        <w:t xml:space="preserve"> shows the drive time to abortion services across New Zealand in 2021. In that year 59,527 (35%) of the Māori female population (aged 15–44 years) lived more than a 30-minute drive from an abortion service compared with 208,317 (24%) of the non-Māori female population. Another 8,591 (5%) of Māori females and 27,491 (3%) of non-Māori females lived more than a 90-minute drive from an abortion service.</w:t>
      </w:r>
    </w:p>
    <w:p w14:paraId="07FE84DF" w14:textId="77777777" w:rsidR="008164CA" w:rsidRDefault="008164CA" w:rsidP="008164CA"/>
    <w:p w14:paraId="4A3C0E5E" w14:textId="77777777" w:rsidR="008164CA" w:rsidRDefault="008164CA" w:rsidP="008164CA">
      <w:r>
        <w:t>A disproportionate number of people requiring abortion services live in the most socioeconomically deprived areas and so are likely to have less (or no) access to a car. Being a long distance from an abortion service can prove a significant access barrier for some.</w:t>
      </w:r>
    </w:p>
    <w:p w14:paraId="7CFFFE31" w14:textId="77777777" w:rsidR="008164CA" w:rsidRDefault="008164CA" w:rsidP="008164CA"/>
    <w:p w14:paraId="03C79A09" w14:textId="7382A94D" w:rsidR="008164CA" w:rsidRDefault="008164CA" w:rsidP="008164CA">
      <w:r>
        <w:t>Because not all regions of Aotearoa have local first-trimester abortion services, people living in these regions must travel to another region for services. In 2021, all those requiring a</w:t>
      </w:r>
      <w:r w:rsidR="003944CA">
        <w:t xml:space="preserve"> first trimester</w:t>
      </w:r>
      <w:r>
        <w:t xml:space="preserve"> abortion who lived in Waitematā, Counties Manukau, West Coast, Hutt Valley, Whanganui and Wairarapa had to travel out of region for in-person first-trimester abortion services. In addition, all those in the Bay of Plenty requiring a surgical abortion in 2021 (61%) had to travel outside of their region for this service (</w:t>
      </w:r>
      <w:r w:rsidR="00414928">
        <w:fldChar w:fldCharType="begin"/>
      </w:r>
      <w:r w:rsidR="00414928">
        <w:instrText xml:space="preserve"> REF _Ref117009722 \h </w:instrText>
      </w:r>
      <w:r w:rsidR="00414928">
        <w:fldChar w:fldCharType="separate"/>
      </w:r>
      <w:r w:rsidR="00414928">
        <w:t xml:space="preserve">Figure </w:t>
      </w:r>
      <w:r w:rsidR="00414928">
        <w:rPr>
          <w:noProof/>
        </w:rPr>
        <w:t>6</w:t>
      </w:r>
      <w:r w:rsidR="00414928">
        <w:noBreakHyphen/>
      </w:r>
      <w:r w:rsidR="00414928">
        <w:rPr>
          <w:noProof/>
        </w:rPr>
        <w:t>2</w:t>
      </w:r>
      <w:r w:rsidR="00414928">
        <w:fldChar w:fldCharType="end"/>
      </w:r>
      <w:r>
        <w:t>).</w:t>
      </w:r>
    </w:p>
    <w:p w14:paraId="1B6D050B" w14:textId="77777777" w:rsidR="008164CA" w:rsidRDefault="008164CA" w:rsidP="008164CA">
      <w:r>
        <w:t xml:space="preserve"> </w:t>
      </w:r>
    </w:p>
    <w:p w14:paraId="643F193F" w14:textId="46A5091E" w:rsidR="008164CA" w:rsidRDefault="008164CA" w:rsidP="008164CA">
      <w:pPr>
        <w:sectPr w:rsidR="008164CA" w:rsidSect="005A0C5C">
          <w:pgSz w:w="11907" w:h="16840" w:code="9"/>
          <w:pgMar w:top="1418" w:right="1701" w:bottom="1134" w:left="1843" w:header="284" w:footer="425" w:gutter="284"/>
          <w:cols w:space="720"/>
        </w:sectPr>
      </w:pPr>
      <w:r>
        <w:t>Having to travel out of region appears to impact timely service access, as people living in regions without local first-trimester services had some of the latest average gestations at the time of the abortion procedure in 2021 (</w:t>
      </w:r>
      <w:r w:rsidR="00414928">
        <w:fldChar w:fldCharType="begin"/>
      </w:r>
      <w:r w:rsidR="00414928">
        <w:instrText xml:space="preserve"> REF _Ref117009727 \h </w:instrText>
      </w:r>
      <w:r w:rsidR="00414928">
        <w:fldChar w:fldCharType="separate"/>
      </w:r>
      <w:r w:rsidR="00414928">
        <w:t xml:space="preserve">Figure </w:t>
      </w:r>
      <w:r w:rsidR="00414928">
        <w:rPr>
          <w:noProof/>
        </w:rPr>
        <w:t>6</w:t>
      </w:r>
      <w:r w:rsidR="00414928">
        <w:noBreakHyphen/>
      </w:r>
      <w:r w:rsidR="00414928">
        <w:rPr>
          <w:noProof/>
        </w:rPr>
        <w:t>3</w:t>
      </w:r>
      <w:r w:rsidR="00414928">
        <w:fldChar w:fldCharType="end"/>
      </w:r>
      <w:r>
        <w:t xml:space="preserve">). Regions with local first-trimester services but where people access abortion later (Waikato, Hawke’s Bay and Auckland) may have longer service wait times due to limited service capacity or additional service access barriers.  </w:t>
      </w:r>
    </w:p>
    <w:p w14:paraId="3E980C28" w14:textId="1B250664" w:rsidR="008164CA" w:rsidRDefault="008164CA" w:rsidP="008164CA">
      <w:pPr>
        <w:pStyle w:val="Figure"/>
      </w:pPr>
      <w:bookmarkStart w:id="75" w:name="_Ref117009710"/>
      <w:bookmarkStart w:id="76" w:name="_Toc117267875"/>
      <w:r>
        <w:rPr>
          <w:noProof/>
        </w:rPr>
        <w:lastRenderedPageBreak/>
        <w:drawing>
          <wp:anchor distT="0" distB="0" distL="114300" distR="114300" simplePos="0" relativeHeight="251664384" behindDoc="1" locked="0" layoutInCell="1" allowOverlap="1" wp14:anchorId="3E20BB45" wp14:editId="5925A87C">
            <wp:simplePos x="0" y="0"/>
            <wp:positionH relativeFrom="column">
              <wp:posOffset>0</wp:posOffset>
            </wp:positionH>
            <wp:positionV relativeFrom="page">
              <wp:posOffset>1198880</wp:posOffset>
            </wp:positionV>
            <wp:extent cx="5119370" cy="7374255"/>
            <wp:effectExtent l="0" t="0" r="5080" b="0"/>
            <wp:wrapTight wrapText="bothSides">
              <wp:wrapPolygon edited="0">
                <wp:start x="0" y="0"/>
                <wp:lineTo x="0" y="21539"/>
                <wp:lineTo x="21541" y="21539"/>
                <wp:lineTo x="21541" y="0"/>
                <wp:lineTo x="0" y="0"/>
              </wp:wrapPolygon>
            </wp:wrapTight>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19370" cy="7374255"/>
                    </a:xfrm>
                    <a:prstGeom prst="rect">
                      <a:avLst/>
                    </a:prstGeom>
                    <a:noFill/>
                  </pic:spPr>
                </pic:pic>
              </a:graphicData>
            </a:graphic>
            <wp14:sizeRelH relativeFrom="page">
              <wp14:pctWidth>0</wp14:pctWidth>
            </wp14:sizeRelH>
            <wp14:sizeRelV relativeFrom="page">
              <wp14:pctHeight>0</wp14:pctHeight>
            </wp14:sizeRelV>
          </wp:anchor>
        </w:drawing>
      </w:r>
      <w:r w:rsidR="00414928">
        <w:t xml:space="preserve">Figure </w:t>
      </w:r>
      <w:r w:rsidR="00D956E4">
        <w:fldChar w:fldCharType="begin"/>
      </w:r>
      <w:r w:rsidR="00D956E4">
        <w:instrText xml:space="preserve"> STYLEREF 1 \s </w:instrText>
      </w:r>
      <w:r w:rsidR="00D956E4">
        <w:fldChar w:fldCharType="separate"/>
      </w:r>
      <w:r w:rsidR="00414928">
        <w:rPr>
          <w:noProof/>
        </w:rPr>
        <w:t>6</w:t>
      </w:r>
      <w:r w:rsidR="00D956E4">
        <w:rPr>
          <w:noProof/>
        </w:rPr>
        <w:fldChar w:fldCharType="end"/>
      </w:r>
      <w:r w:rsidR="00414928">
        <w:noBreakHyphen/>
      </w:r>
      <w:r w:rsidR="00D956E4">
        <w:fldChar w:fldCharType="begin"/>
      </w:r>
      <w:r w:rsidR="00D956E4">
        <w:instrText xml:space="preserve"> SEQ Figure \* ARABIC \s 1 </w:instrText>
      </w:r>
      <w:r w:rsidR="00D956E4">
        <w:fldChar w:fldCharType="separate"/>
      </w:r>
      <w:r w:rsidR="00414928">
        <w:rPr>
          <w:noProof/>
        </w:rPr>
        <w:t>1</w:t>
      </w:r>
      <w:r w:rsidR="00D956E4">
        <w:rPr>
          <w:noProof/>
        </w:rPr>
        <w:fldChar w:fldCharType="end"/>
      </w:r>
      <w:bookmarkEnd w:id="75"/>
      <w:r w:rsidR="00414928">
        <w:t xml:space="preserve">: </w:t>
      </w:r>
      <w:r w:rsidRPr="008164CA">
        <w:t>Geospatial analysis – patient drive time to services by facility, 2021</w:t>
      </w:r>
      <w:bookmarkEnd w:id="76"/>
    </w:p>
    <w:p w14:paraId="1849664A" w14:textId="01118C7A" w:rsidR="008164CA" w:rsidRDefault="008164CA" w:rsidP="008164CA"/>
    <w:p w14:paraId="3353C2E1" w14:textId="77777777" w:rsidR="008164CA" w:rsidRDefault="008164CA" w:rsidP="008164CA">
      <w:pPr>
        <w:sectPr w:rsidR="008164CA" w:rsidSect="005A0C5C">
          <w:pgSz w:w="11907" w:h="16840" w:code="9"/>
          <w:pgMar w:top="1418" w:right="1701" w:bottom="1134" w:left="1843" w:header="284" w:footer="425" w:gutter="284"/>
          <w:cols w:space="720"/>
        </w:sectPr>
      </w:pPr>
    </w:p>
    <w:p w14:paraId="1253314F" w14:textId="77777777" w:rsidR="008164CA" w:rsidRDefault="008164CA" w:rsidP="008164CA">
      <w:r>
        <w:rPr>
          <w:noProof/>
        </w:rPr>
        <w:lastRenderedPageBreak/>
        <w:drawing>
          <wp:anchor distT="0" distB="0" distL="114300" distR="114300" simplePos="0" relativeHeight="251665408" behindDoc="1" locked="0" layoutInCell="1" allowOverlap="1" wp14:anchorId="4118F1E9" wp14:editId="0468B920">
            <wp:simplePos x="0" y="0"/>
            <wp:positionH relativeFrom="column">
              <wp:posOffset>2540</wp:posOffset>
            </wp:positionH>
            <wp:positionV relativeFrom="page">
              <wp:posOffset>795020</wp:posOffset>
            </wp:positionV>
            <wp:extent cx="5111115" cy="7005955"/>
            <wp:effectExtent l="0" t="0" r="0" b="4445"/>
            <wp:wrapTight wrapText="bothSides">
              <wp:wrapPolygon edited="0">
                <wp:start x="0" y="0"/>
                <wp:lineTo x="0" y="21555"/>
                <wp:lineTo x="21495" y="21555"/>
                <wp:lineTo x="21495" y="0"/>
                <wp:lineTo x="0" y="0"/>
              </wp:wrapPolygon>
            </wp:wrapTight>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11115" cy="7005955"/>
                    </a:xfrm>
                    <a:prstGeom prst="rect">
                      <a:avLst/>
                    </a:prstGeom>
                    <a:noFill/>
                  </pic:spPr>
                </pic:pic>
              </a:graphicData>
            </a:graphic>
            <wp14:sizeRelH relativeFrom="page">
              <wp14:pctWidth>0</wp14:pctWidth>
            </wp14:sizeRelH>
            <wp14:sizeRelV relativeFrom="page">
              <wp14:pctHeight>0</wp14:pctHeight>
            </wp14:sizeRelV>
          </wp:anchor>
        </w:drawing>
      </w:r>
    </w:p>
    <w:p w14:paraId="7756AFBB" w14:textId="77777777" w:rsidR="008164CA" w:rsidRPr="008164CA" w:rsidRDefault="008164CA" w:rsidP="008164CA"/>
    <w:p w14:paraId="0FACBDE0" w14:textId="77777777" w:rsidR="008164CA" w:rsidRDefault="008164CA" w:rsidP="008164CA">
      <w:pPr>
        <w:ind w:firstLine="567"/>
        <w:sectPr w:rsidR="008164CA" w:rsidSect="005A0C5C">
          <w:pgSz w:w="11907" w:h="16840" w:code="9"/>
          <w:pgMar w:top="1418" w:right="1701" w:bottom="1134" w:left="1843" w:header="284" w:footer="425" w:gutter="284"/>
          <w:cols w:space="720"/>
        </w:sectPr>
      </w:pPr>
    </w:p>
    <w:p w14:paraId="4F3A3243" w14:textId="146FB45A" w:rsidR="008164CA" w:rsidRDefault="00414928" w:rsidP="008164CA">
      <w:pPr>
        <w:pStyle w:val="Figure"/>
      </w:pPr>
      <w:bookmarkStart w:id="77" w:name="_Ref117009722"/>
      <w:bookmarkStart w:id="78" w:name="_Toc117267876"/>
      <w:r>
        <w:lastRenderedPageBreak/>
        <w:t xml:space="preserve">Figure </w:t>
      </w:r>
      <w:r w:rsidR="00D956E4">
        <w:fldChar w:fldCharType="begin"/>
      </w:r>
      <w:r w:rsidR="00D956E4">
        <w:instrText xml:space="preserve"> STYLEREF 1 \s </w:instrText>
      </w:r>
      <w:r w:rsidR="00D956E4">
        <w:fldChar w:fldCharType="separate"/>
      </w:r>
      <w:r>
        <w:rPr>
          <w:noProof/>
        </w:rPr>
        <w:t>6</w:t>
      </w:r>
      <w:r w:rsidR="00D956E4">
        <w:rPr>
          <w:noProof/>
        </w:rPr>
        <w:fldChar w:fldCharType="end"/>
      </w:r>
      <w:r>
        <w:noBreakHyphen/>
      </w:r>
      <w:r w:rsidR="00D956E4">
        <w:fldChar w:fldCharType="begin"/>
      </w:r>
      <w:r w:rsidR="00D956E4">
        <w:instrText xml:space="preserve"> SEQ Figure \* ARABIC \s 1 </w:instrText>
      </w:r>
      <w:r w:rsidR="00D956E4">
        <w:fldChar w:fldCharType="separate"/>
      </w:r>
      <w:r>
        <w:rPr>
          <w:noProof/>
        </w:rPr>
        <w:t>2</w:t>
      </w:r>
      <w:r w:rsidR="00D956E4">
        <w:rPr>
          <w:noProof/>
        </w:rPr>
        <w:fldChar w:fldCharType="end"/>
      </w:r>
      <w:bookmarkEnd w:id="77"/>
      <w:r>
        <w:t xml:space="preserve">: </w:t>
      </w:r>
      <w:r w:rsidR="008164CA" w:rsidRPr="008164CA">
        <w:t>Percentage of patients travelling to other regions for abortion procedures, 2021</w:t>
      </w:r>
      <w:bookmarkEnd w:id="78"/>
    </w:p>
    <w:p w14:paraId="07844750" w14:textId="12101A45" w:rsidR="008164CA" w:rsidRDefault="008164CA" w:rsidP="008164CA">
      <w:r>
        <w:rPr>
          <w:noProof/>
        </w:rPr>
        <w:drawing>
          <wp:inline distT="0" distB="0" distL="0" distR="0" wp14:anchorId="318CD451" wp14:editId="14BD83ED">
            <wp:extent cx="5173902" cy="4025735"/>
            <wp:effectExtent l="0" t="0" r="8255" b="0"/>
            <wp:docPr id="2048" name="Picture 2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82980" cy="4032799"/>
                    </a:xfrm>
                    <a:prstGeom prst="rect">
                      <a:avLst/>
                    </a:prstGeom>
                    <a:noFill/>
                  </pic:spPr>
                </pic:pic>
              </a:graphicData>
            </a:graphic>
          </wp:inline>
        </w:drawing>
      </w:r>
    </w:p>
    <w:p w14:paraId="1171B8D1" w14:textId="1174EBD5" w:rsidR="008164CA" w:rsidRDefault="008164CA" w:rsidP="008164CA">
      <w:pPr>
        <w:pStyle w:val="Note"/>
      </w:pPr>
      <w:r>
        <w:t xml:space="preserve">Note: </w:t>
      </w:r>
      <w:r w:rsidR="001D4368">
        <w:t xml:space="preserve">Includes those having EMA via telehealth. </w:t>
      </w:r>
      <w:r>
        <w:t>Excludes those whose records were missing a domicile code.</w:t>
      </w:r>
    </w:p>
    <w:p w14:paraId="52CBDA7A" w14:textId="77777777" w:rsidR="008164CA" w:rsidRDefault="008164CA" w:rsidP="008164CA"/>
    <w:p w14:paraId="1AF0F0FC" w14:textId="024B1CF0" w:rsidR="008164CA" w:rsidRDefault="00414928" w:rsidP="008164CA">
      <w:pPr>
        <w:pStyle w:val="Figure"/>
      </w:pPr>
      <w:bookmarkStart w:id="79" w:name="_Ref117009727"/>
      <w:bookmarkStart w:id="80" w:name="_Toc117267877"/>
      <w:r>
        <w:t xml:space="preserve">Figure </w:t>
      </w:r>
      <w:r w:rsidR="00D956E4">
        <w:fldChar w:fldCharType="begin"/>
      </w:r>
      <w:r w:rsidR="00D956E4">
        <w:instrText xml:space="preserve"> STYLEREF 1 \</w:instrText>
      </w:r>
      <w:r w:rsidR="00D956E4">
        <w:instrText xml:space="preserve">s </w:instrText>
      </w:r>
      <w:r w:rsidR="00D956E4">
        <w:fldChar w:fldCharType="separate"/>
      </w:r>
      <w:r>
        <w:rPr>
          <w:noProof/>
        </w:rPr>
        <w:t>6</w:t>
      </w:r>
      <w:r w:rsidR="00D956E4">
        <w:rPr>
          <w:noProof/>
        </w:rPr>
        <w:fldChar w:fldCharType="end"/>
      </w:r>
      <w:r>
        <w:noBreakHyphen/>
      </w:r>
      <w:r w:rsidR="00D956E4">
        <w:fldChar w:fldCharType="begin"/>
      </w:r>
      <w:r w:rsidR="00D956E4">
        <w:instrText xml:space="preserve"> SEQ Figure \* ARABIC \s 1 </w:instrText>
      </w:r>
      <w:r w:rsidR="00D956E4">
        <w:fldChar w:fldCharType="separate"/>
      </w:r>
      <w:r>
        <w:rPr>
          <w:noProof/>
        </w:rPr>
        <w:t>3</w:t>
      </w:r>
      <w:r w:rsidR="00D956E4">
        <w:rPr>
          <w:noProof/>
        </w:rPr>
        <w:fldChar w:fldCharType="end"/>
      </w:r>
      <w:bookmarkEnd w:id="79"/>
      <w:r>
        <w:t xml:space="preserve">: </w:t>
      </w:r>
      <w:r w:rsidR="008164CA">
        <w:t>Average gestation by region of domicile, 2021</w:t>
      </w:r>
      <w:bookmarkEnd w:id="80"/>
    </w:p>
    <w:p w14:paraId="65115CB8" w14:textId="146885A7" w:rsidR="008164CA" w:rsidRDefault="008164CA" w:rsidP="008164CA">
      <w:r>
        <w:rPr>
          <w:noProof/>
        </w:rPr>
        <w:drawing>
          <wp:inline distT="0" distB="0" distL="0" distR="0" wp14:anchorId="6EED1796" wp14:editId="457ADDA2">
            <wp:extent cx="5106389" cy="2726532"/>
            <wp:effectExtent l="0" t="0" r="0" b="0"/>
            <wp:docPr id="2049" name="Picture 2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2049">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22275" cy="2735014"/>
                    </a:xfrm>
                    <a:prstGeom prst="rect">
                      <a:avLst/>
                    </a:prstGeom>
                    <a:noFill/>
                  </pic:spPr>
                </pic:pic>
              </a:graphicData>
            </a:graphic>
          </wp:inline>
        </w:drawing>
      </w:r>
    </w:p>
    <w:p w14:paraId="6A334DBC" w14:textId="6A0C6395" w:rsidR="008164CA" w:rsidRDefault="008164CA" w:rsidP="008164CA">
      <w:pPr>
        <w:pStyle w:val="Note"/>
        <w:sectPr w:rsidR="008164CA" w:rsidSect="005A0C5C">
          <w:pgSz w:w="11907" w:h="16840" w:code="9"/>
          <w:pgMar w:top="1418" w:right="1701" w:bottom="1134" w:left="1843" w:header="284" w:footer="425" w:gutter="284"/>
          <w:cols w:space="720"/>
        </w:sectPr>
      </w:pPr>
      <w:r w:rsidRPr="008164CA">
        <w:t>Note: Red = region ha</w:t>
      </w:r>
      <w:r w:rsidR="00403AD4">
        <w:t>d</w:t>
      </w:r>
      <w:r w:rsidRPr="008164CA">
        <w:t xml:space="preserve"> no local in-person, first-trimester abortion services</w:t>
      </w:r>
      <w:r w:rsidR="00403AD4">
        <w:t xml:space="preserve"> in 2021</w:t>
      </w:r>
      <w:r w:rsidRPr="008164CA">
        <w:t>. Blue = Region ha</w:t>
      </w:r>
      <w:r w:rsidR="00403AD4">
        <w:t>d</w:t>
      </w:r>
      <w:r w:rsidRPr="008164CA">
        <w:t xml:space="preserve"> local in-person, first-trimester abortion services</w:t>
      </w:r>
      <w:r w:rsidR="00403AD4">
        <w:t xml:space="preserve"> in 2021</w:t>
      </w:r>
      <w:r w:rsidRPr="008164CA">
        <w:t>.</w:t>
      </w:r>
    </w:p>
    <w:p w14:paraId="12A0D012" w14:textId="7278D0CA" w:rsidR="008164CA" w:rsidRDefault="008164CA" w:rsidP="008164CA">
      <w:pPr>
        <w:pStyle w:val="Heading1"/>
        <w:spacing w:before="0"/>
        <w:ind w:left="0" w:firstLine="0"/>
      </w:pPr>
      <w:bookmarkStart w:id="81" w:name="_Toc117606290"/>
      <w:r>
        <w:lastRenderedPageBreak/>
        <w:t xml:space="preserve">Ngā uauatanga i pūrongotia i te wā o te whakatahe | </w:t>
      </w:r>
      <w:r w:rsidRPr="008164CA">
        <w:rPr>
          <w:b w:val="0"/>
          <w:bCs/>
        </w:rPr>
        <w:t>Section 7: Complications at time of abortion</w:t>
      </w:r>
      <w:bookmarkEnd w:id="81"/>
    </w:p>
    <w:p w14:paraId="43717F8E" w14:textId="6551A4BF" w:rsidR="008164CA" w:rsidRDefault="008164CA" w:rsidP="008164CA">
      <w:r>
        <w:t>In 2021, services reported 161 (1.2%) of all abortion procedures were associated with a complication at the time of the abortion (</w:t>
      </w:r>
      <w:r w:rsidR="00414928">
        <w:fldChar w:fldCharType="begin"/>
      </w:r>
      <w:r w:rsidR="00414928">
        <w:instrText xml:space="preserve"> REF _Ref117009894 \h </w:instrText>
      </w:r>
      <w:r w:rsidR="00414928">
        <w:fldChar w:fldCharType="separate"/>
      </w:r>
      <w:r w:rsidR="00414928">
        <w:t xml:space="preserve">Table </w:t>
      </w:r>
      <w:r w:rsidR="00414928">
        <w:rPr>
          <w:noProof/>
        </w:rPr>
        <w:t>7</w:t>
      </w:r>
      <w:r w:rsidR="00414928">
        <w:noBreakHyphen/>
      </w:r>
      <w:r w:rsidR="00414928">
        <w:rPr>
          <w:noProof/>
        </w:rPr>
        <w:t>1</w:t>
      </w:r>
      <w:r w:rsidR="00414928">
        <w:fldChar w:fldCharType="end"/>
      </w:r>
      <w:r>
        <w:t>). By type of abortion procedure, 76 (1.3%) EMA, 37 (0.5%) surgical procedures, and 34 (14%) later medical procedures were associated with a complication. The most commonly reported complication was having a retained placenta or products for medical abortion, and haemorrhage for surgical abortion (</w:t>
      </w:r>
      <w:r w:rsidR="00414928">
        <w:fldChar w:fldCharType="begin"/>
      </w:r>
      <w:r w:rsidR="00414928">
        <w:instrText xml:space="preserve"> REF _Ref117009902 \h </w:instrText>
      </w:r>
      <w:r w:rsidR="00414928">
        <w:fldChar w:fldCharType="separate"/>
      </w:r>
      <w:r w:rsidR="00414928">
        <w:t xml:space="preserve">Table </w:t>
      </w:r>
      <w:r w:rsidR="00414928">
        <w:rPr>
          <w:noProof/>
        </w:rPr>
        <w:t>7</w:t>
      </w:r>
      <w:r w:rsidR="00414928">
        <w:noBreakHyphen/>
      </w:r>
      <w:r w:rsidR="00414928">
        <w:rPr>
          <w:noProof/>
        </w:rPr>
        <w:t>2</w:t>
      </w:r>
      <w:r w:rsidR="00414928">
        <w:fldChar w:fldCharType="end"/>
      </w:r>
      <w:r>
        <w:t>).</w:t>
      </w:r>
    </w:p>
    <w:p w14:paraId="743745EC" w14:textId="77777777" w:rsidR="008164CA" w:rsidRDefault="008164CA" w:rsidP="008164CA"/>
    <w:p w14:paraId="078258B0" w14:textId="77777777" w:rsidR="008164CA" w:rsidRDefault="008164CA" w:rsidP="008164CA">
      <w:r>
        <w:t xml:space="preserve">A small proportion of cases (34) were reported as ‘lost to follow-up’ across five services in 2021. This number is higher than 2020 when only 19 cases were reported as lost to follow-up. Lost to follow-up cases represent those where the person did not attend a booked follow-up appointment or, in the case of EMA, could not be contacted to confirm the abortion had been completed. Māori represented 58.8% (20) of all lost to follow-up cases.    </w:t>
      </w:r>
    </w:p>
    <w:p w14:paraId="2E91056C" w14:textId="77777777" w:rsidR="008164CA" w:rsidRDefault="008164CA" w:rsidP="008164CA"/>
    <w:p w14:paraId="0C89BD87" w14:textId="0057D097" w:rsidR="008164CA" w:rsidRDefault="00414928" w:rsidP="008164CA">
      <w:r>
        <w:fldChar w:fldCharType="begin"/>
      </w:r>
      <w:r>
        <w:instrText xml:space="preserve"> REF _Ref117009739 \h </w:instrText>
      </w:r>
      <w:r>
        <w:fldChar w:fldCharType="separate"/>
      </w:r>
      <w:r>
        <w:t xml:space="preserve">Figure </w:t>
      </w:r>
      <w:r>
        <w:rPr>
          <w:noProof/>
        </w:rPr>
        <w:t>7</w:t>
      </w:r>
      <w:r>
        <w:noBreakHyphen/>
      </w:r>
      <w:r>
        <w:rPr>
          <w:noProof/>
        </w:rPr>
        <w:t>1</w:t>
      </w:r>
      <w:r>
        <w:fldChar w:fldCharType="end"/>
      </w:r>
      <w:r w:rsidR="008164CA">
        <w:t xml:space="preserve"> and </w:t>
      </w:r>
      <w:r>
        <w:fldChar w:fldCharType="begin"/>
      </w:r>
      <w:r>
        <w:instrText xml:space="preserve"> REF _Ref117009767 \h </w:instrText>
      </w:r>
      <w:r>
        <w:fldChar w:fldCharType="separate"/>
      </w:r>
      <w:r w:rsidRPr="00082C7C">
        <w:t xml:space="preserve">Table </w:t>
      </w:r>
      <w:r>
        <w:rPr>
          <w:noProof/>
        </w:rPr>
        <w:t>7</w:t>
      </w:r>
      <w:r>
        <w:noBreakHyphen/>
      </w:r>
      <w:r>
        <w:rPr>
          <w:noProof/>
        </w:rPr>
        <w:t>3</w:t>
      </w:r>
      <w:r>
        <w:fldChar w:fldCharType="end"/>
      </w:r>
      <w:r w:rsidR="008164CA">
        <w:t xml:space="preserve"> show that the rate of complications increases with age. Those who had an abortion at over 40 years of age experienced the most complications in 2021. </w:t>
      </w:r>
    </w:p>
    <w:p w14:paraId="1B38ADDA" w14:textId="77777777" w:rsidR="008164CA" w:rsidRDefault="008164CA" w:rsidP="008164CA">
      <w:r>
        <w:t xml:space="preserve"> </w:t>
      </w:r>
    </w:p>
    <w:p w14:paraId="08DC230D" w14:textId="616AFF84" w:rsidR="008164CA" w:rsidRDefault="008164CA" w:rsidP="008164CA">
      <w:pPr>
        <w:pStyle w:val="Table"/>
      </w:pPr>
      <w:bookmarkStart w:id="82" w:name="_Ref117009894"/>
      <w:bookmarkStart w:id="83" w:name="_Toc117010085"/>
      <w:r>
        <w:t xml:space="preserve">Table </w:t>
      </w:r>
      <w:r w:rsidR="00D956E4">
        <w:fldChar w:fldCharType="begin"/>
      </w:r>
      <w:r w:rsidR="00D956E4">
        <w:instrText xml:space="preserve"> STYLEREF 1 \s </w:instrText>
      </w:r>
      <w:r w:rsidR="00D956E4">
        <w:fldChar w:fldCharType="separate"/>
      </w:r>
      <w:r w:rsidR="00414928">
        <w:rPr>
          <w:noProof/>
        </w:rPr>
        <w:t>7</w:t>
      </w:r>
      <w:r w:rsidR="00D956E4">
        <w:rPr>
          <w:noProof/>
        </w:rPr>
        <w:fldChar w:fldCharType="end"/>
      </w:r>
      <w:r w:rsidR="00414928">
        <w:noBreakHyphen/>
      </w:r>
      <w:r w:rsidR="00D956E4">
        <w:fldChar w:fldCharType="begin"/>
      </w:r>
      <w:r w:rsidR="00D956E4">
        <w:instrText xml:space="preserve"> SEQ Table \* ARABIC \s 1 </w:instrText>
      </w:r>
      <w:r w:rsidR="00D956E4">
        <w:fldChar w:fldCharType="separate"/>
      </w:r>
      <w:r w:rsidR="00414928">
        <w:rPr>
          <w:noProof/>
        </w:rPr>
        <w:t>1</w:t>
      </w:r>
      <w:r w:rsidR="00D956E4">
        <w:rPr>
          <w:noProof/>
        </w:rPr>
        <w:fldChar w:fldCharType="end"/>
      </w:r>
      <w:bookmarkEnd w:id="82"/>
      <w:r>
        <w:t>: Number and percentage of complications at the time of abortion by type of complication, 2021</w:t>
      </w:r>
      <w:bookmarkEnd w:id="83"/>
    </w:p>
    <w:tbl>
      <w:tblPr>
        <w:tblW w:w="7938" w:type="dxa"/>
        <w:tblBorders>
          <w:bottom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3969"/>
        <w:gridCol w:w="2126"/>
        <w:gridCol w:w="1843"/>
      </w:tblGrid>
      <w:tr w:rsidR="008164CA" w:rsidRPr="008164CA" w14:paraId="335C81F4" w14:textId="77777777" w:rsidTr="008164CA">
        <w:trPr>
          <w:trHeight w:val="290"/>
          <w:tblHeader/>
        </w:trPr>
        <w:tc>
          <w:tcPr>
            <w:tcW w:w="3969" w:type="dxa"/>
            <w:tcBorders>
              <w:top w:val="nil"/>
              <w:bottom w:val="nil"/>
            </w:tcBorders>
            <w:shd w:val="clear" w:color="auto" w:fill="D9D9D9" w:themeFill="background1" w:themeFillShade="D9"/>
            <w:noWrap/>
            <w:vAlign w:val="bottom"/>
            <w:hideMark/>
          </w:tcPr>
          <w:p w14:paraId="053E34E8" w14:textId="77777777" w:rsidR="008164CA" w:rsidRPr="008164CA" w:rsidRDefault="008164CA" w:rsidP="008164CA">
            <w:pPr>
              <w:pStyle w:val="TableText"/>
              <w:rPr>
                <w:b/>
                <w:bCs/>
                <w:lang w:eastAsia="en-NZ"/>
              </w:rPr>
            </w:pPr>
            <w:r w:rsidRPr="008164CA">
              <w:rPr>
                <w:b/>
                <w:bCs/>
                <w:lang w:eastAsia="en-NZ"/>
              </w:rPr>
              <w:t>Complication type</w:t>
            </w:r>
          </w:p>
        </w:tc>
        <w:tc>
          <w:tcPr>
            <w:tcW w:w="2126" w:type="dxa"/>
            <w:tcBorders>
              <w:top w:val="nil"/>
              <w:bottom w:val="nil"/>
            </w:tcBorders>
            <w:shd w:val="clear" w:color="auto" w:fill="D9D9D9" w:themeFill="background1" w:themeFillShade="D9"/>
            <w:noWrap/>
            <w:vAlign w:val="bottom"/>
            <w:hideMark/>
          </w:tcPr>
          <w:p w14:paraId="3E804CD9" w14:textId="77777777" w:rsidR="008164CA" w:rsidRPr="008164CA" w:rsidRDefault="008164CA" w:rsidP="008164CA">
            <w:pPr>
              <w:pStyle w:val="TableText"/>
              <w:jc w:val="right"/>
              <w:rPr>
                <w:b/>
                <w:bCs/>
                <w:lang w:eastAsia="en-NZ"/>
              </w:rPr>
            </w:pPr>
            <w:r w:rsidRPr="008164CA">
              <w:rPr>
                <w:b/>
                <w:bCs/>
                <w:lang w:eastAsia="en-NZ"/>
              </w:rPr>
              <w:t>Number</w:t>
            </w:r>
          </w:p>
        </w:tc>
        <w:tc>
          <w:tcPr>
            <w:tcW w:w="1843" w:type="dxa"/>
            <w:tcBorders>
              <w:top w:val="nil"/>
              <w:bottom w:val="nil"/>
            </w:tcBorders>
            <w:shd w:val="clear" w:color="auto" w:fill="D9D9D9" w:themeFill="background1" w:themeFillShade="D9"/>
            <w:noWrap/>
            <w:vAlign w:val="bottom"/>
            <w:hideMark/>
          </w:tcPr>
          <w:p w14:paraId="5B10ECE2" w14:textId="77777777" w:rsidR="008164CA" w:rsidRPr="008164CA" w:rsidRDefault="008164CA" w:rsidP="008164CA">
            <w:pPr>
              <w:pStyle w:val="TableText"/>
              <w:jc w:val="right"/>
              <w:rPr>
                <w:b/>
                <w:bCs/>
                <w:lang w:eastAsia="en-NZ"/>
              </w:rPr>
            </w:pPr>
            <w:r w:rsidRPr="008164CA">
              <w:rPr>
                <w:b/>
                <w:bCs/>
                <w:lang w:eastAsia="en-NZ"/>
              </w:rPr>
              <w:t>Percentage (%)</w:t>
            </w:r>
          </w:p>
        </w:tc>
      </w:tr>
      <w:tr w:rsidR="008164CA" w:rsidRPr="00542C05" w14:paraId="27923F75" w14:textId="77777777" w:rsidTr="008164CA">
        <w:trPr>
          <w:trHeight w:val="290"/>
        </w:trPr>
        <w:tc>
          <w:tcPr>
            <w:tcW w:w="3969" w:type="dxa"/>
            <w:tcBorders>
              <w:top w:val="nil"/>
            </w:tcBorders>
            <w:shd w:val="clear" w:color="auto" w:fill="auto"/>
            <w:noWrap/>
            <w:vAlign w:val="bottom"/>
            <w:hideMark/>
          </w:tcPr>
          <w:p w14:paraId="7EF23E09" w14:textId="77777777" w:rsidR="008164CA" w:rsidRPr="00542C05" w:rsidRDefault="008164CA" w:rsidP="008164CA">
            <w:pPr>
              <w:pStyle w:val="TableText"/>
              <w:rPr>
                <w:lang w:eastAsia="en-NZ"/>
              </w:rPr>
            </w:pPr>
            <w:r w:rsidRPr="00542C05">
              <w:rPr>
                <w:lang w:eastAsia="en-NZ"/>
              </w:rPr>
              <w:t>None</w:t>
            </w:r>
          </w:p>
        </w:tc>
        <w:tc>
          <w:tcPr>
            <w:tcW w:w="2126" w:type="dxa"/>
            <w:tcBorders>
              <w:top w:val="nil"/>
            </w:tcBorders>
            <w:shd w:val="clear" w:color="auto" w:fill="auto"/>
            <w:noWrap/>
            <w:vAlign w:val="bottom"/>
            <w:hideMark/>
          </w:tcPr>
          <w:p w14:paraId="2E42DBA7" w14:textId="77777777" w:rsidR="008164CA" w:rsidRPr="00542C05" w:rsidRDefault="008164CA" w:rsidP="008164CA">
            <w:pPr>
              <w:pStyle w:val="TableText"/>
              <w:jc w:val="right"/>
              <w:rPr>
                <w:lang w:eastAsia="en-NZ"/>
              </w:rPr>
            </w:pPr>
            <w:r w:rsidRPr="00542C05">
              <w:rPr>
                <w:lang w:eastAsia="en-NZ"/>
              </w:rPr>
              <w:t>13</w:t>
            </w:r>
            <w:r>
              <w:rPr>
                <w:lang w:eastAsia="en-NZ"/>
              </w:rPr>
              <w:t>,</w:t>
            </w:r>
            <w:r w:rsidRPr="00542C05">
              <w:rPr>
                <w:lang w:eastAsia="en-NZ"/>
              </w:rPr>
              <w:t>062</w:t>
            </w:r>
          </w:p>
        </w:tc>
        <w:tc>
          <w:tcPr>
            <w:tcW w:w="1843" w:type="dxa"/>
            <w:tcBorders>
              <w:top w:val="nil"/>
            </w:tcBorders>
            <w:shd w:val="clear" w:color="auto" w:fill="auto"/>
            <w:noWrap/>
            <w:vAlign w:val="bottom"/>
            <w:hideMark/>
          </w:tcPr>
          <w:p w14:paraId="55F15D39" w14:textId="77777777" w:rsidR="008164CA" w:rsidRPr="00542C05" w:rsidRDefault="008164CA" w:rsidP="008164CA">
            <w:pPr>
              <w:pStyle w:val="TableText"/>
              <w:jc w:val="right"/>
              <w:rPr>
                <w:lang w:eastAsia="en-NZ"/>
              </w:rPr>
            </w:pPr>
            <w:r w:rsidRPr="00542C05">
              <w:rPr>
                <w:lang w:eastAsia="en-NZ"/>
              </w:rPr>
              <w:t>98.8</w:t>
            </w:r>
          </w:p>
        </w:tc>
      </w:tr>
      <w:tr w:rsidR="008164CA" w:rsidRPr="00542C05" w14:paraId="06A7E343" w14:textId="77777777" w:rsidTr="008164CA">
        <w:trPr>
          <w:trHeight w:val="290"/>
        </w:trPr>
        <w:tc>
          <w:tcPr>
            <w:tcW w:w="3969" w:type="dxa"/>
            <w:shd w:val="clear" w:color="auto" w:fill="auto"/>
            <w:noWrap/>
            <w:vAlign w:val="bottom"/>
            <w:hideMark/>
          </w:tcPr>
          <w:p w14:paraId="309926A0" w14:textId="77777777" w:rsidR="008164CA" w:rsidRPr="00542C05" w:rsidRDefault="008164CA" w:rsidP="008164CA">
            <w:pPr>
              <w:pStyle w:val="TableText"/>
              <w:rPr>
                <w:lang w:eastAsia="en-NZ"/>
              </w:rPr>
            </w:pPr>
            <w:r w:rsidRPr="00542C05">
              <w:rPr>
                <w:lang w:eastAsia="en-NZ"/>
              </w:rPr>
              <w:t>Retained placenta/products</w:t>
            </w:r>
          </w:p>
        </w:tc>
        <w:tc>
          <w:tcPr>
            <w:tcW w:w="2126" w:type="dxa"/>
            <w:shd w:val="clear" w:color="auto" w:fill="auto"/>
            <w:noWrap/>
            <w:vAlign w:val="bottom"/>
            <w:hideMark/>
          </w:tcPr>
          <w:p w14:paraId="7E6B87A9" w14:textId="77777777" w:rsidR="008164CA" w:rsidRPr="00542C05" w:rsidRDefault="008164CA" w:rsidP="008164CA">
            <w:pPr>
              <w:pStyle w:val="TableText"/>
              <w:jc w:val="right"/>
              <w:rPr>
                <w:lang w:eastAsia="en-NZ"/>
              </w:rPr>
            </w:pPr>
            <w:r w:rsidRPr="00542C05">
              <w:rPr>
                <w:lang w:eastAsia="en-NZ"/>
              </w:rPr>
              <w:t>79</w:t>
            </w:r>
          </w:p>
        </w:tc>
        <w:tc>
          <w:tcPr>
            <w:tcW w:w="1843" w:type="dxa"/>
            <w:shd w:val="clear" w:color="auto" w:fill="auto"/>
            <w:noWrap/>
            <w:vAlign w:val="bottom"/>
            <w:hideMark/>
          </w:tcPr>
          <w:p w14:paraId="7E405FCB" w14:textId="77777777" w:rsidR="008164CA" w:rsidRPr="00542C05" w:rsidRDefault="008164CA" w:rsidP="008164CA">
            <w:pPr>
              <w:pStyle w:val="TableText"/>
              <w:jc w:val="right"/>
              <w:rPr>
                <w:lang w:eastAsia="en-NZ"/>
              </w:rPr>
            </w:pPr>
            <w:r w:rsidRPr="00542C05">
              <w:rPr>
                <w:lang w:eastAsia="en-NZ"/>
              </w:rPr>
              <w:t>0.6</w:t>
            </w:r>
          </w:p>
        </w:tc>
      </w:tr>
      <w:tr w:rsidR="008164CA" w:rsidRPr="00542C05" w14:paraId="39C0FA77" w14:textId="77777777" w:rsidTr="008164CA">
        <w:trPr>
          <w:trHeight w:val="290"/>
        </w:trPr>
        <w:tc>
          <w:tcPr>
            <w:tcW w:w="3969" w:type="dxa"/>
            <w:shd w:val="clear" w:color="auto" w:fill="auto"/>
            <w:noWrap/>
            <w:vAlign w:val="bottom"/>
            <w:hideMark/>
          </w:tcPr>
          <w:p w14:paraId="71C64632" w14:textId="77777777" w:rsidR="008164CA" w:rsidRPr="00542C05" w:rsidRDefault="008164CA" w:rsidP="008164CA">
            <w:pPr>
              <w:pStyle w:val="TableText"/>
              <w:rPr>
                <w:lang w:eastAsia="en-NZ"/>
              </w:rPr>
            </w:pPr>
            <w:r w:rsidRPr="00542C05">
              <w:rPr>
                <w:lang w:eastAsia="en-NZ"/>
              </w:rPr>
              <w:t>Haemorrhage</w:t>
            </w:r>
          </w:p>
        </w:tc>
        <w:tc>
          <w:tcPr>
            <w:tcW w:w="2126" w:type="dxa"/>
            <w:shd w:val="clear" w:color="auto" w:fill="auto"/>
            <w:noWrap/>
            <w:vAlign w:val="bottom"/>
            <w:hideMark/>
          </w:tcPr>
          <w:p w14:paraId="5E7FE998" w14:textId="77777777" w:rsidR="008164CA" w:rsidRPr="00542C05" w:rsidRDefault="008164CA" w:rsidP="008164CA">
            <w:pPr>
              <w:pStyle w:val="TableText"/>
              <w:jc w:val="right"/>
              <w:rPr>
                <w:lang w:eastAsia="en-NZ"/>
              </w:rPr>
            </w:pPr>
            <w:r w:rsidRPr="00542C05">
              <w:rPr>
                <w:lang w:eastAsia="en-NZ"/>
              </w:rPr>
              <w:t>29</w:t>
            </w:r>
          </w:p>
        </w:tc>
        <w:tc>
          <w:tcPr>
            <w:tcW w:w="1843" w:type="dxa"/>
            <w:shd w:val="clear" w:color="auto" w:fill="auto"/>
            <w:noWrap/>
            <w:vAlign w:val="bottom"/>
            <w:hideMark/>
          </w:tcPr>
          <w:p w14:paraId="6C3148C1" w14:textId="77777777" w:rsidR="008164CA" w:rsidRPr="00542C05" w:rsidRDefault="008164CA" w:rsidP="008164CA">
            <w:pPr>
              <w:pStyle w:val="TableText"/>
              <w:jc w:val="right"/>
              <w:rPr>
                <w:lang w:eastAsia="en-NZ"/>
              </w:rPr>
            </w:pPr>
            <w:r w:rsidRPr="00542C05">
              <w:rPr>
                <w:lang w:eastAsia="en-NZ"/>
              </w:rPr>
              <w:t>0.2</w:t>
            </w:r>
          </w:p>
        </w:tc>
      </w:tr>
      <w:tr w:rsidR="008164CA" w:rsidRPr="00542C05" w14:paraId="5898DDED" w14:textId="77777777" w:rsidTr="008164CA">
        <w:trPr>
          <w:trHeight w:val="290"/>
        </w:trPr>
        <w:tc>
          <w:tcPr>
            <w:tcW w:w="3969" w:type="dxa"/>
            <w:shd w:val="clear" w:color="auto" w:fill="auto"/>
            <w:noWrap/>
            <w:vAlign w:val="bottom"/>
            <w:hideMark/>
          </w:tcPr>
          <w:p w14:paraId="3B5585DE" w14:textId="77777777" w:rsidR="008164CA" w:rsidRPr="00542C05" w:rsidRDefault="008164CA" w:rsidP="008164CA">
            <w:pPr>
              <w:pStyle w:val="TableText"/>
              <w:rPr>
                <w:lang w:eastAsia="en-NZ"/>
              </w:rPr>
            </w:pPr>
            <w:r w:rsidRPr="00542C05">
              <w:rPr>
                <w:lang w:eastAsia="en-NZ"/>
              </w:rPr>
              <w:t xml:space="preserve">Haemorrhage </w:t>
            </w:r>
            <w:r>
              <w:rPr>
                <w:lang w:eastAsia="en-NZ"/>
              </w:rPr>
              <w:t>and</w:t>
            </w:r>
            <w:r w:rsidRPr="00542C05">
              <w:rPr>
                <w:lang w:eastAsia="en-NZ"/>
              </w:rPr>
              <w:t xml:space="preserve"> retained products</w:t>
            </w:r>
          </w:p>
        </w:tc>
        <w:tc>
          <w:tcPr>
            <w:tcW w:w="2126" w:type="dxa"/>
            <w:shd w:val="clear" w:color="auto" w:fill="auto"/>
            <w:noWrap/>
            <w:vAlign w:val="bottom"/>
            <w:hideMark/>
          </w:tcPr>
          <w:p w14:paraId="5AFD58EF" w14:textId="77777777" w:rsidR="008164CA" w:rsidRPr="00542C05" w:rsidRDefault="008164CA" w:rsidP="008164CA">
            <w:pPr>
              <w:pStyle w:val="TableText"/>
              <w:jc w:val="right"/>
              <w:rPr>
                <w:lang w:eastAsia="en-NZ"/>
              </w:rPr>
            </w:pPr>
            <w:r w:rsidRPr="00542C05">
              <w:rPr>
                <w:lang w:eastAsia="en-NZ"/>
              </w:rPr>
              <w:t>9</w:t>
            </w:r>
          </w:p>
        </w:tc>
        <w:tc>
          <w:tcPr>
            <w:tcW w:w="1843" w:type="dxa"/>
            <w:shd w:val="clear" w:color="auto" w:fill="auto"/>
            <w:noWrap/>
            <w:vAlign w:val="bottom"/>
            <w:hideMark/>
          </w:tcPr>
          <w:p w14:paraId="4449A702" w14:textId="77777777" w:rsidR="008164CA" w:rsidRPr="00542C05" w:rsidRDefault="008164CA" w:rsidP="008164CA">
            <w:pPr>
              <w:pStyle w:val="TableText"/>
              <w:jc w:val="right"/>
              <w:rPr>
                <w:lang w:eastAsia="en-NZ"/>
              </w:rPr>
            </w:pPr>
            <w:r w:rsidRPr="00542C05">
              <w:rPr>
                <w:lang w:eastAsia="en-NZ"/>
              </w:rPr>
              <w:t>0.1</w:t>
            </w:r>
          </w:p>
        </w:tc>
      </w:tr>
      <w:tr w:rsidR="008164CA" w:rsidRPr="00542C05" w14:paraId="49B94CC7" w14:textId="77777777" w:rsidTr="008164CA">
        <w:trPr>
          <w:trHeight w:val="290"/>
        </w:trPr>
        <w:tc>
          <w:tcPr>
            <w:tcW w:w="3969" w:type="dxa"/>
            <w:shd w:val="clear" w:color="auto" w:fill="auto"/>
            <w:noWrap/>
            <w:vAlign w:val="bottom"/>
            <w:hideMark/>
          </w:tcPr>
          <w:p w14:paraId="7B86C401" w14:textId="77777777" w:rsidR="008164CA" w:rsidRPr="00542C05" w:rsidRDefault="008164CA" w:rsidP="008164CA">
            <w:pPr>
              <w:pStyle w:val="TableText"/>
              <w:rPr>
                <w:lang w:eastAsia="en-NZ"/>
              </w:rPr>
            </w:pPr>
            <w:r w:rsidRPr="00542C05">
              <w:rPr>
                <w:lang w:eastAsia="en-NZ"/>
              </w:rPr>
              <w:t>Pain</w:t>
            </w:r>
          </w:p>
        </w:tc>
        <w:tc>
          <w:tcPr>
            <w:tcW w:w="2126" w:type="dxa"/>
            <w:shd w:val="clear" w:color="auto" w:fill="auto"/>
            <w:noWrap/>
            <w:vAlign w:val="bottom"/>
            <w:hideMark/>
          </w:tcPr>
          <w:p w14:paraId="7C1A64AD" w14:textId="77777777" w:rsidR="008164CA" w:rsidRPr="00542C05" w:rsidRDefault="008164CA" w:rsidP="008164CA">
            <w:pPr>
              <w:pStyle w:val="TableText"/>
              <w:jc w:val="right"/>
              <w:rPr>
                <w:lang w:eastAsia="en-NZ"/>
              </w:rPr>
            </w:pPr>
            <w:r w:rsidRPr="00542C05">
              <w:rPr>
                <w:lang w:eastAsia="en-NZ"/>
              </w:rPr>
              <w:t>9</w:t>
            </w:r>
          </w:p>
        </w:tc>
        <w:tc>
          <w:tcPr>
            <w:tcW w:w="1843" w:type="dxa"/>
            <w:shd w:val="clear" w:color="auto" w:fill="auto"/>
            <w:noWrap/>
            <w:vAlign w:val="bottom"/>
            <w:hideMark/>
          </w:tcPr>
          <w:p w14:paraId="1B954D0B" w14:textId="77777777" w:rsidR="008164CA" w:rsidRPr="00542C05" w:rsidRDefault="008164CA" w:rsidP="008164CA">
            <w:pPr>
              <w:pStyle w:val="TableText"/>
              <w:jc w:val="right"/>
              <w:rPr>
                <w:lang w:eastAsia="en-NZ"/>
              </w:rPr>
            </w:pPr>
            <w:r w:rsidRPr="00542C05">
              <w:rPr>
                <w:lang w:eastAsia="en-NZ"/>
              </w:rPr>
              <w:t>0.1</w:t>
            </w:r>
          </w:p>
        </w:tc>
      </w:tr>
      <w:tr w:rsidR="008164CA" w:rsidRPr="00542C05" w14:paraId="4CAF6270" w14:textId="77777777" w:rsidTr="008164CA">
        <w:trPr>
          <w:trHeight w:val="290"/>
        </w:trPr>
        <w:tc>
          <w:tcPr>
            <w:tcW w:w="3969" w:type="dxa"/>
            <w:shd w:val="clear" w:color="auto" w:fill="auto"/>
            <w:noWrap/>
            <w:vAlign w:val="bottom"/>
            <w:hideMark/>
          </w:tcPr>
          <w:p w14:paraId="64C34775" w14:textId="77777777" w:rsidR="008164CA" w:rsidRPr="00542C05" w:rsidRDefault="008164CA" w:rsidP="008164CA">
            <w:pPr>
              <w:pStyle w:val="TableText"/>
              <w:rPr>
                <w:lang w:eastAsia="en-NZ"/>
              </w:rPr>
            </w:pPr>
            <w:r w:rsidRPr="00542C05">
              <w:rPr>
                <w:lang w:eastAsia="en-NZ"/>
              </w:rPr>
              <w:t>Failed abortion</w:t>
            </w:r>
          </w:p>
        </w:tc>
        <w:tc>
          <w:tcPr>
            <w:tcW w:w="2126" w:type="dxa"/>
            <w:shd w:val="clear" w:color="auto" w:fill="auto"/>
            <w:noWrap/>
            <w:vAlign w:val="bottom"/>
            <w:hideMark/>
          </w:tcPr>
          <w:p w14:paraId="32993330" w14:textId="77777777" w:rsidR="008164CA" w:rsidRPr="00542C05" w:rsidRDefault="008164CA" w:rsidP="008164CA">
            <w:pPr>
              <w:pStyle w:val="TableText"/>
              <w:jc w:val="right"/>
              <w:rPr>
                <w:lang w:eastAsia="en-NZ"/>
              </w:rPr>
            </w:pPr>
            <w:r w:rsidRPr="00542C05">
              <w:rPr>
                <w:lang w:eastAsia="en-NZ"/>
              </w:rPr>
              <w:t>5</w:t>
            </w:r>
          </w:p>
        </w:tc>
        <w:tc>
          <w:tcPr>
            <w:tcW w:w="1843" w:type="dxa"/>
            <w:shd w:val="clear" w:color="auto" w:fill="auto"/>
            <w:noWrap/>
            <w:vAlign w:val="bottom"/>
            <w:hideMark/>
          </w:tcPr>
          <w:p w14:paraId="3A4D908E" w14:textId="77777777" w:rsidR="008164CA" w:rsidRPr="00542C05" w:rsidRDefault="008164CA" w:rsidP="008164CA">
            <w:pPr>
              <w:pStyle w:val="TableText"/>
              <w:jc w:val="right"/>
              <w:rPr>
                <w:lang w:eastAsia="en-NZ"/>
              </w:rPr>
            </w:pPr>
            <w:r w:rsidRPr="00542C05">
              <w:rPr>
                <w:lang w:eastAsia="en-NZ"/>
              </w:rPr>
              <w:t>0.0</w:t>
            </w:r>
          </w:p>
        </w:tc>
      </w:tr>
      <w:tr w:rsidR="008164CA" w:rsidRPr="00542C05" w14:paraId="40AD61C2" w14:textId="77777777" w:rsidTr="008164CA">
        <w:trPr>
          <w:trHeight w:val="290"/>
        </w:trPr>
        <w:tc>
          <w:tcPr>
            <w:tcW w:w="3969" w:type="dxa"/>
            <w:shd w:val="clear" w:color="auto" w:fill="auto"/>
            <w:noWrap/>
            <w:vAlign w:val="bottom"/>
            <w:hideMark/>
          </w:tcPr>
          <w:p w14:paraId="7F604E22" w14:textId="77777777" w:rsidR="008164CA" w:rsidRPr="00542C05" w:rsidRDefault="008164CA" w:rsidP="008164CA">
            <w:pPr>
              <w:pStyle w:val="TableText"/>
              <w:rPr>
                <w:lang w:eastAsia="en-NZ"/>
              </w:rPr>
            </w:pPr>
            <w:r w:rsidRPr="00542C05">
              <w:rPr>
                <w:lang w:eastAsia="en-NZ"/>
              </w:rPr>
              <w:t>Perforation of uterus</w:t>
            </w:r>
          </w:p>
        </w:tc>
        <w:tc>
          <w:tcPr>
            <w:tcW w:w="2126" w:type="dxa"/>
            <w:shd w:val="clear" w:color="auto" w:fill="auto"/>
            <w:noWrap/>
            <w:vAlign w:val="bottom"/>
            <w:hideMark/>
          </w:tcPr>
          <w:p w14:paraId="2CA25A53" w14:textId="77777777" w:rsidR="008164CA" w:rsidRPr="00542C05" w:rsidRDefault="008164CA" w:rsidP="008164CA">
            <w:pPr>
              <w:pStyle w:val="TableText"/>
              <w:jc w:val="right"/>
              <w:rPr>
                <w:lang w:eastAsia="en-NZ"/>
              </w:rPr>
            </w:pPr>
            <w:r w:rsidRPr="00542C05">
              <w:rPr>
                <w:lang w:eastAsia="en-NZ"/>
              </w:rPr>
              <w:t>4</w:t>
            </w:r>
          </w:p>
        </w:tc>
        <w:tc>
          <w:tcPr>
            <w:tcW w:w="1843" w:type="dxa"/>
            <w:shd w:val="clear" w:color="auto" w:fill="auto"/>
            <w:noWrap/>
            <w:vAlign w:val="bottom"/>
            <w:hideMark/>
          </w:tcPr>
          <w:p w14:paraId="6B6FF240" w14:textId="77777777" w:rsidR="008164CA" w:rsidRPr="00542C05" w:rsidRDefault="008164CA" w:rsidP="008164CA">
            <w:pPr>
              <w:pStyle w:val="TableText"/>
              <w:jc w:val="right"/>
              <w:rPr>
                <w:lang w:eastAsia="en-NZ"/>
              </w:rPr>
            </w:pPr>
            <w:r w:rsidRPr="00542C05">
              <w:rPr>
                <w:lang w:eastAsia="en-NZ"/>
              </w:rPr>
              <w:t>0.0</w:t>
            </w:r>
          </w:p>
        </w:tc>
      </w:tr>
      <w:tr w:rsidR="008164CA" w:rsidRPr="00542C05" w14:paraId="11CCCD52" w14:textId="77777777" w:rsidTr="008164CA">
        <w:trPr>
          <w:trHeight w:val="290"/>
        </w:trPr>
        <w:tc>
          <w:tcPr>
            <w:tcW w:w="3969" w:type="dxa"/>
            <w:shd w:val="clear" w:color="auto" w:fill="auto"/>
            <w:noWrap/>
            <w:vAlign w:val="bottom"/>
            <w:hideMark/>
          </w:tcPr>
          <w:p w14:paraId="568C2784" w14:textId="77777777" w:rsidR="008164CA" w:rsidRPr="00542C05" w:rsidRDefault="008164CA" w:rsidP="008164CA">
            <w:pPr>
              <w:pStyle w:val="TableText"/>
              <w:rPr>
                <w:lang w:eastAsia="en-NZ"/>
              </w:rPr>
            </w:pPr>
            <w:r w:rsidRPr="00542C05">
              <w:rPr>
                <w:lang w:eastAsia="en-NZ"/>
              </w:rPr>
              <w:t>Cervical tear</w:t>
            </w:r>
          </w:p>
        </w:tc>
        <w:tc>
          <w:tcPr>
            <w:tcW w:w="2126" w:type="dxa"/>
            <w:shd w:val="clear" w:color="auto" w:fill="auto"/>
            <w:noWrap/>
            <w:vAlign w:val="bottom"/>
            <w:hideMark/>
          </w:tcPr>
          <w:p w14:paraId="59D4DD33" w14:textId="77777777" w:rsidR="008164CA" w:rsidRPr="00542C05" w:rsidRDefault="008164CA" w:rsidP="008164CA">
            <w:pPr>
              <w:pStyle w:val="TableText"/>
              <w:jc w:val="right"/>
              <w:rPr>
                <w:lang w:eastAsia="en-NZ"/>
              </w:rPr>
            </w:pPr>
            <w:r w:rsidRPr="00542C05">
              <w:rPr>
                <w:lang w:eastAsia="en-NZ"/>
              </w:rPr>
              <w:t>2</w:t>
            </w:r>
          </w:p>
        </w:tc>
        <w:tc>
          <w:tcPr>
            <w:tcW w:w="1843" w:type="dxa"/>
            <w:shd w:val="clear" w:color="auto" w:fill="auto"/>
            <w:noWrap/>
            <w:vAlign w:val="bottom"/>
            <w:hideMark/>
          </w:tcPr>
          <w:p w14:paraId="5636DD18" w14:textId="77777777" w:rsidR="008164CA" w:rsidRPr="00542C05" w:rsidRDefault="008164CA" w:rsidP="008164CA">
            <w:pPr>
              <w:pStyle w:val="TableText"/>
              <w:jc w:val="right"/>
              <w:rPr>
                <w:lang w:eastAsia="en-NZ"/>
              </w:rPr>
            </w:pPr>
            <w:r w:rsidRPr="00542C05">
              <w:rPr>
                <w:lang w:eastAsia="en-NZ"/>
              </w:rPr>
              <w:t>0.0</w:t>
            </w:r>
          </w:p>
        </w:tc>
      </w:tr>
      <w:tr w:rsidR="008164CA" w:rsidRPr="00542C05" w14:paraId="4C3D19A3" w14:textId="77777777" w:rsidTr="008164CA">
        <w:trPr>
          <w:trHeight w:val="290"/>
        </w:trPr>
        <w:tc>
          <w:tcPr>
            <w:tcW w:w="3969" w:type="dxa"/>
            <w:shd w:val="clear" w:color="auto" w:fill="auto"/>
            <w:noWrap/>
            <w:vAlign w:val="bottom"/>
            <w:hideMark/>
          </w:tcPr>
          <w:p w14:paraId="78ED6FF8" w14:textId="77777777" w:rsidR="008164CA" w:rsidRPr="00542C05" w:rsidRDefault="008164CA" w:rsidP="008164CA">
            <w:pPr>
              <w:pStyle w:val="TableText"/>
              <w:rPr>
                <w:lang w:eastAsia="en-NZ"/>
              </w:rPr>
            </w:pPr>
            <w:r w:rsidRPr="00542C05">
              <w:rPr>
                <w:lang w:eastAsia="en-NZ"/>
              </w:rPr>
              <w:lastRenderedPageBreak/>
              <w:t>Infection</w:t>
            </w:r>
          </w:p>
        </w:tc>
        <w:tc>
          <w:tcPr>
            <w:tcW w:w="2126" w:type="dxa"/>
            <w:shd w:val="clear" w:color="auto" w:fill="auto"/>
            <w:noWrap/>
            <w:vAlign w:val="bottom"/>
            <w:hideMark/>
          </w:tcPr>
          <w:p w14:paraId="47ED6B3D" w14:textId="77777777" w:rsidR="008164CA" w:rsidRPr="00542C05" w:rsidRDefault="008164CA" w:rsidP="008164CA">
            <w:pPr>
              <w:pStyle w:val="TableText"/>
              <w:jc w:val="right"/>
              <w:rPr>
                <w:lang w:eastAsia="en-NZ"/>
              </w:rPr>
            </w:pPr>
            <w:r w:rsidRPr="00542C05">
              <w:rPr>
                <w:lang w:eastAsia="en-NZ"/>
              </w:rPr>
              <w:t>2</w:t>
            </w:r>
          </w:p>
        </w:tc>
        <w:tc>
          <w:tcPr>
            <w:tcW w:w="1843" w:type="dxa"/>
            <w:shd w:val="clear" w:color="auto" w:fill="auto"/>
            <w:noWrap/>
            <w:vAlign w:val="bottom"/>
            <w:hideMark/>
          </w:tcPr>
          <w:p w14:paraId="7A37DD98" w14:textId="77777777" w:rsidR="008164CA" w:rsidRPr="00542C05" w:rsidRDefault="008164CA" w:rsidP="008164CA">
            <w:pPr>
              <w:pStyle w:val="TableText"/>
              <w:jc w:val="right"/>
              <w:rPr>
                <w:lang w:eastAsia="en-NZ"/>
              </w:rPr>
            </w:pPr>
            <w:r w:rsidRPr="00542C05">
              <w:rPr>
                <w:lang w:eastAsia="en-NZ"/>
              </w:rPr>
              <w:t>0.0</w:t>
            </w:r>
          </w:p>
        </w:tc>
      </w:tr>
      <w:tr w:rsidR="008164CA" w:rsidRPr="00542C05" w14:paraId="092A45AA" w14:textId="77777777" w:rsidTr="008164CA">
        <w:trPr>
          <w:trHeight w:val="290"/>
        </w:trPr>
        <w:tc>
          <w:tcPr>
            <w:tcW w:w="3969" w:type="dxa"/>
            <w:shd w:val="clear" w:color="auto" w:fill="auto"/>
            <w:noWrap/>
            <w:vAlign w:val="bottom"/>
            <w:hideMark/>
          </w:tcPr>
          <w:p w14:paraId="5F0D6126" w14:textId="77777777" w:rsidR="008164CA" w:rsidRPr="00542C05" w:rsidRDefault="008164CA" w:rsidP="008164CA">
            <w:pPr>
              <w:pStyle w:val="TableText"/>
              <w:rPr>
                <w:lang w:eastAsia="en-NZ"/>
              </w:rPr>
            </w:pPr>
            <w:r w:rsidRPr="00542C05">
              <w:rPr>
                <w:lang w:eastAsia="en-NZ"/>
              </w:rPr>
              <w:t>Retained placenta/products and other</w:t>
            </w:r>
          </w:p>
        </w:tc>
        <w:tc>
          <w:tcPr>
            <w:tcW w:w="2126" w:type="dxa"/>
            <w:shd w:val="clear" w:color="auto" w:fill="auto"/>
            <w:noWrap/>
            <w:vAlign w:val="bottom"/>
            <w:hideMark/>
          </w:tcPr>
          <w:p w14:paraId="1F54CDF7" w14:textId="77777777" w:rsidR="008164CA" w:rsidRPr="00542C05" w:rsidRDefault="008164CA" w:rsidP="008164CA">
            <w:pPr>
              <w:pStyle w:val="TableText"/>
              <w:jc w:val="right"/>
              <w:rPr>
                <w:lang w:eastAsia="en-NZ"/>
              </w:rPr>
            </w:pPr>
            <w:r w:rsidRPr="00542C05">
              <w:rPr>
                <w:lang w:eastAsia="en-NZ"/>
              </w:rPr>
              <w:t>1</w:t>
            </w:r>
          </w:p>
        </w:tc>
        <w:tc>
          <w:tcPr>
            <w:tcW w:w="1843" w:type="dxa"/>
            <w:shd w:val="clear" w:color="auto" w:fill="auto"/>
            <w:noWrap/>
            <w:vAlign w:val="bottom"/>
            <w:hideMark/>
          </w:tcPr>
          <w:p w14:paraId="136E4A6F" w14:textId="77777777" w:rsidR="008164CA" w:rsidRPr="00542C05" w:rsidRDefault="008164CA" w:rsidP="008164CA">
            <w:pPr>
              <w:pStyle w:val="TableText"/>
              <w:jc w:val="right"/>
              <w:rPr>
                <w:lang w:eastAsia="en-NZ"/>
              </w:rPr>
            </w:pPr>
            <w:r w:rsidRPr="00542C05">
              <w:rPr>
                <w:lang w:eastAsia="en-NZ"/>
              </w:rPr>
              <w:t>0.0</w:t>
            </w:r>
          </w:p>
        </w:tc>
      </w:tr>
      <w:tr w:rsidR="008164CA" w:rsidRPr="00542C05" w14:paraId="7A9AFB52" w14:textId="77777777" w:rsidTr="008164CA">
        <w:trPr>
          <w:trHeight w:val="290"/>
        </w:trPr>
        <w:tc>
          <w:tcPr>
            <w:tcW w:w="3969" w:type="dxa"/>
            <w:shd w:val="clear" w:color="auto" w:fill="auto"/>
            <w:noWrap/>
            <w:vAlign w:val="bottom"/>
            <w:hideMark/>
          </w:tcPr>
          <w:p w14:paraId="35BF4D38" w14:textId="77777777" w:rsidR="008164CA" w:rsidRPr="00542C05" w:rsidRDefault="008164CA" w:rsidP="008164CA">
            <w:pPr>
              <w:pStyle w:val="TableText"/>
              <w:rPr>
                <w:lang w:eastAsia="en-NZ"/>
              </w:rPr>
            </w:pPr>
            <w:r w:rsidRPr="00542C05">
              <w:rPr>
                <w:lang w:eastAsia="en-NZ"/>
              </w:rPr>
              <w:t>Retained placenta/products and infection</w:t>
            </w:r>
          </w:p>
        </w:tc>
        <w:tc>
          <w:tcPr>
            <w:tcW w:w="2126" w:type="dxa"/>
            <w:shd w:val="clear" w:color="auto" w:fill="auto"/>
            <w:noWrap/>
            <w:vAlign w:val="bottom"/>
            <w:hideMark/>
          </w:tcPr>
          <w:p w14:paraId="07023B9B" w14:textId="77777777" w:rsidR="008164CA" w:rsidRPr="00542C05" w:rsidRDefault="008164CA" w:rsidP="008164CA">
            <w:pPr>
              <w:pStyle w:val="TableText"/>
              <w:jc w:val="right"/>
              <w:rPr>
                <w:lang w:eastAsia="en-NZ"/>
              </w:rPr>
            </w:pPr>
            <w:r w:rsidRPr="00542C05">
              <w:rPr>
                <w:lang w:eastAsia="en-NZ"/>
              </w:rPr>
              <w:t>1</w:t>
            </w:r>
          </w:p>
        </w:tc>
        <w:tc>
          <w:tcPr>
            <w:tcW w:w="1843" w:type="dxa"/>
            <w:shd w:val="clear" w:color="auto" w:fill="auto"/>
            <w:noWrap/>
            <w:vAlign w:val="bottom"/>
            <w:hideMark/>
          </w:tcPr>
          <w:p w14:paraId="7BB5701D" w14:textId="77777777" w:rsidR="008164CA" w:rsidRPr="00542C05" w:rsidRDefault="008164CA" w:rsidP="008164CA">
            <w:pPr>
              <w:pStyle w:val="TableText"/>
              <w:jc w:val="right"/>
              <w:rPr>
                <w:lang w:eastAsia="en-NZ"/>
              </w:rPr>
            </w:pPr>
            <w:r w:rsidRPr="00542C05">
              <w:rPr>
                <w:lang w:eastAsia="en-NZ"/>
              </w:rPr>
              <w:t>0.0</w:t>
            </w:r>
          </w:p>
        </w:tc>
      </w:tr>
      <w:tr w:rsidR="008164CA" w:rsidRPr="00542C05" w14:paraId="135A4ED8" w14:textId="77777777" w:rsidTr="008164CA">
        <w:trPr>
          <w:trHeight w:val="290"/>
        </w:trPr>
        <w:tc>
          <w:tcPr>
            <w:tcW w:w="3969" w:type="dxa"/>
            <w:shd w:val="clear" w:color="auto" w:fill="auto"/>
            <w:noWrap/>
            <w:vAlign w:val="bottom"/>
            <w:hideMark/>
          </w:tcPr>
          <w:p w14:paraId="26A8837C" w14:textId="77777777" w:rsidR="008164CA" w:rsidRPr="00542C05" w:rsidRDefault="008164CA" w:rsidP="008164CA">
            <w:pPr>
              <w:pStyle w:val="TableText"/>
              <w:rPr>
                <w:lang w:eastAsia="en-NZ"/>
              </w:rPr>
            </w:pPr>
            <w:r w:rsidRPr="00542C05">
              <w:rPr>
                <w:lang w:eastAsia="en-NZ"/>
              </w:rPr>
              <w:t>Vaginal laceration</w:t>
            </w:r>
          </w:p>
        </w:tc>
        <w:tc>
          <w:tcPr>
            <w:tcW w:w="2126" w:type="dxa"/>
            <w:shd w:val="clear" w:color="auto" w:fill="auto"/>
            <w:noWrap/>
            <w:vAlign w:val="bottom"/>
            <w:hideMark/>
          </w:tcPr>
          <w:p w14:paraId="29C8E7EB" w14:textId="77777777" w:rsidR="008164CA" w:rsidRPr="00542C05" w:rsidRDefault="008164CA" w:rsidP="008164CA">
            <w:pPr>
              <w:pStyle w:val="TableText"/>
              <w:jc w:val="right"/>
              <w:rPr>
                <w:lang w:eastAsia="en-NZ"/>
              </w:rPr>
            </w:pPr>
            <w:r w:rsidRPr="00542C05">
              <w:rPr>
                <w:lang w:eastAsia="en-NZ"/>
              </w:rPr>
              <w:t>1</w:t>
            </w:r>
          </w:p>
        </w:tc>
        <w:tc>
          <w:tcPr>
            <w:tcW w:w="1843" w:type="dxa"/>
            <w:shd w:val="clear" w:color="auto" w:fill="auto"/>
            <w:noWrap/>
            <w:vAlign w:val="bottom"/>
            <w:hideMark/>
          </w:tcPr>
          <w:p w14:paraId="1B75DADF" w14:textId="77777777" w:rsidR="008164CA" w:rsidRPr="00542C05" w:rsidRDefault="008164CA" w:rsidP="008164CA">
            <w:pPr>
              <w:pStyle w:val="TableText"/>
              <w:jc w:val="right"/>
              <w:rPr>
                <w:lang w:eastAsia="en-NZ"/>
              </w:rPr>
            </w:pPr>
            <w:r w:rsidRPr="00542C05">
              <w:rPr>
                <w:lang w:eastAsia="en-NZ"/>
              </w:rPr>
              <w:t>0.0</w:t>
            </w:r>
          </w:p>
        </w:tc>
      </w:tr>
      <w:tr w:rsidR="008164CA" w:rsidRPr="00542C05" w14:paraId="37BFCDA2" w14:textId="77777777" w:rsidTr="008164CA">
        <w:trPr>
          <w:trHeight w:val="290"/>
        </w:trPr>
        <w:tc>
          <w:tcPr>
            <w:tcW w:w="3969" w:type="dxa"/>
            <w:shd w:val="clear" w:color="auto" w:fill="auto"/>
            <w:noWrap/>
            <w:vAlign w:val="bottom"/>
            <w:hideMark/>
          </w:tcPr>
          <w:p w14:paraId="0A8F5FEE" w14:textId="77777777" w:rsidR="008164CA" w:rsidRPr="00542C05" w:rsidRDefault="008164CA" w:rsidP="008164CA">
            <w:pPr>
              <w:pStyle w:val="TableText"/>
              <w:rPr>
                <w:lang w:eastAsia="en-NZ"/>
              </w:rPr>
            </w:pPr>
            <w:r w:rsidRPr="00542C05">
              <w:rPr>
                <w:lang w:eastAsia="en-NZ"/>
              </w:rPr>
              <w:t>Other</w:t>
            </w:r>
          </w:p>
        </w:tc>
        <w:tc>
          <w:tcPr>
            <w:tcW w:w="2126" w:type="dxa"/>
            <w:shd w:val="clear" w:color="auto" w:fill="auto"/>
            <w:noWrap/>
            <w:vAlign w:val="bottom"/>
            <w:hideMark/>
          </w:tcPr>
          <w:p w14:paraId="395FEE6D" w14:textId="77777777" w:rsidR="008164CA" w:rsidRPr="00542C05" w:rsidRDefault="008164CA" w:rsidP="008164CA">
            <w:pPr>
              <w:pStyle w:val="TableText"/>
              <w:jc w:val="right"/>
              <w:rPr>
                <w:lang w:eastAsia="en-NZ"/>
              </w:rPr>
            </w:pPr>
            <w:r w:rsidRPr="00542C05">
              <w:rPr>
                <w:lang w:eastAsia="en-NZ"/>
              </w:rPr>
              <w:t>19</w:t>
            </w:r>
          </w:p>
        </w:tc>
        <w:tc>
          <w:tcPr>
            <w:tcW w:w="1843" w:type="dxa"/>
            <w:shd w:val="clear" w:color="auto" w:fill="auto"/>
            <w:noWrap/>
            <w:vAlign w:val="bottom"/>
            <w:hideMark/>
          </w:tcPr>
          <w:p w14:paraId="304A9195" w14:textId="77777777" w:rsidR="008164CA" w:rsidRPr="00542C05" w:rsidRDefault="008164CA" w:rsidP="008164CA">
            <w:pPr>
              <w:pStyle w:val="TableText"/>
              <w:jc w:val="right"/>
              <w:rPr>
                <w:lang w:eastAsia="en-NZ"/>
              </w:rPr>
            </w:pPr>
            <w:r w:rsidRPr="00542C05">
              <w:rPr>
                <w:lang w:eastAsia="en-NZ"/>
              </w:rPr>
              <w:t>0.1</w:t>
            </w:r>
          </w:p>
        </w:tc>
      </w:tr>
      <w:tr w:rsidR="008164CA" w:rsidRPr="00542C05" w14:paraId="543A1B7C" w14:textId="77777777" w:rsidTr="008164CA">
        <w:trPr>
          <w:trHeight w:val="290"/>
        </w:trPr>
        <w:tc>
          <w:tcPr>
            <w:tcW w:w="3969" w:type="dxa"/>
            <w:shd w:val="clear" w:color="auto" w:fill="auto"/>
            <w:noWrap/>
            <w:vAlign w:val="bottom"/>
            <w:hideMark/>
          </w:tcPr>
          <w:p w14:paraId="544084C9" w14:textId="77777777" w:rsidR="008164CA" w:rsidRPr="00542C05" w:rsidRDefault="008164CA" w:rsidP="008164CA">
            <w:pPr>
              <w:pStyle w:val="TableText"/>
              <w:rPr>
                <w:b/>
                <w:bCs/>
                <w:lang w:eastAsia="en-NZ"/>
              </w:rPr>
            </w:pPr>
            <w:r w:rsidRPr="00542C05">
              <w:rPr>
                <w:b/>
                <w:bCs/>
                <w:lang w:eastAsia="en-NZ"/>
              </w:rPr>
              <w:t xml:space="preserve">Total </w:t>
            </w:r>
          </w:p>
        </w:tc>
        <w:tc>
          <w:tcPr>
            <w:tcW w:w="2126" w:type="dxa"/>
            <w:shd w:val="clear" w:color="auto" w:fill="auto"/>
            <w:noWrap/>
            <w:vAlign w:val="bottom"/>
            <w:hideMark/>
          </w:tcPr>
          <w:p w14:paraId="4A32F10E" w14:textId="77777777" w:rsidR="008164CA" w:rsidRPr="00542C05" w:rsidRDefault="008164CA" w:rsidP="008164CA">
            <w:pPr>
              <w:pStyle w:val="TableText"/>
              <w:jc w:val="right"/>
              <w:rPr>
                <w:b/>
                <w:bCs/>
                <w:lang w:eastAsia="en-NZ"/>
              </w:rPr>
            </w:pPr>
            <w:r w:rsidRPr="00542C05">
              <w:rPr>
                <w:b/>
                <w:bCs/>
                <w:lang w:eastAsia="en-NZ"/>
              </w:rPr>
              <w:t>13</w:t>
            </w:r>
            <w:r>
              <w:rPr>
                <w:b/>
                <w:bCs/>
                <w:lang w:eastAsia="en-NZ"/>
              </w:rPr>
              <w:t>,</w:t>
            </w:r>
            <w:r w:rsidRPr="00542C05">
              <w:rPr>
                <w:b/>
                <w:bCs/>
                <w:lang w:eastAsia="en-NZ"/>
              </w:rPr>
              <w:t>223</w:t>
            </w:r>
          </w:p>
        </w:tc>
        <w:tc>
          <w:tcPr>
            <w:tcW w:w="1843" w:type="dxa"/>
            <w:shd w:val="clear" w:color="auto" w:fill="auto"/>
            <w:noWrap/>
            <w:vAlign w:val="bottom"/>
            <w:hideMark/>
          </w:tcPr>
          <w:p w14:paraId="1F567E5B" w14:textId="77777777" w:rsidR="008164CA" w:rsidRPr="00542C05" w:rsidRDefault="008164CA" w:rsidP="008164CA">
            <w:pPr>
              <w:pStyle w:val="TableText"/>
              <w:jc w:val="right"/>
              <w:rPr>
                <w:lang w:eastAsia="en-NZ"/>
              </w:rPr>
            </w:pPr>
            <w:r w:rsidRPr="00542C05">
              <w:rPr>
                <w:lang w:eastAsia="en-NZ"/>
              </w:rPr>
              <w:t>100.0</w:t>
            </w:r>
          </w:p>
        </w:tc>
      </w:tr>
    </w:tbl>
    <w:p w14:paraId="3DC2E1EB" w14:textId="77777777" w:rsidR="008164CA" w:rsidRDefault="008164CA" w:rsidP="008164CA">
      <w:pPr>
        <w:pStyle w:val="Note"/>
      </w:pPr>
      <w:r>
        <w:t>Note: In 34 cases, the person was lost to follow-up, so the outcome is unknown.</w:t>
      </w:r>
    </w:p>
    <w:p w14:paraId="7861D4CE" w14:textId="77777777" w:rsidR="008164CA" w:rsidRDefault="008164CA" w:rsidP="008164CA">
      <w:pPr>
        <w:pStyle w:val="Table"/>
      </w:pPr>
    </w:p>
    <w:p w14:paraId="0B5A9318" w14:textId="6F9C9567" w:rsidR="008164CA" w:rsidRDefault="008164CA" w:rsidP="008164CA">
      <w:pPr>
        <w:pStyle w:val="Table"/>
      </w:pPr>
      <w:bookmarkStart w:id="84" w:name="_Ref117009902"/>
      <w:bookmarkStart w:id="85" w:name="_Toc117010086"/>
      <w:r>
        <w:t xml:space="preserve">Table </w:t>
      </w:r>
      <w:r w:rsidR="00D956E4">
        <w:fldChar w:fldCharType="begin"/>
      </w:r>
      <w:r w:rsidR="00D956E4">
        <w:instrText xml:space="preserve"> STYLEREF 1 \s </w:instrText>
      </w:r>
      <w:r w:rsidR="00D956E4">
        <w:fldChar w:fldCharType="separate"/>
      </w:r>
      <w:r w:rsidR="00414928">
        <w:rPr>
          <w:noProof/>
        </w:rPr>
        <w:t>7</w:t>
      </w:r>
      <w:r w:rsidR="00D956E4">
        <w:rPr>
          <w:noProof/>
        </w:rPr>
        <w:fldChar w:fldCharType="end"/>
      </w:r>
      <w:r w:rsidR="00414928">
        <w:noBreakHyphen/>
      </w:r>
      <w:r w:rsidR="00D956E4">
        <w:fldChar w:fldCharType="begin"/>
      </w:r>
      <w:r w:rsidR="00D956E4">
        <w:instrText xml:space="preserve"> SEQ Table \* ARABIC \s 1 </w:instrText>
      </w:r>
      <w:r w:rsidR="00D956E4">
        <w:fldChar w:fldCharType="separate"/>
      </w:r>
      <w:r w:rsidR="00414928">
        <w:rPr>
          <w:noProof/>
        </w:rPr>
        <w:t>2</w:t>
      </w:r>
      <w:r w:rsidR="00D956E4">
        <w:rPr>
          <w:noProof/>
        </w:rPr>
        <w:fldChar w:fldCharType="end"/>
      </w:r>
      <w:bookmarkEnd w:id="84"/>
      <w:r>
        <w:t>: Number of complications at the time of abortion by procedure type, 2021</w:t>
      </w:r>
      <w:bookmarkEnd w:id="85"/>
    </w:p>
    <w:tbl>
      <w:tblPr>
        <w:tblW w:w="8080" w:type="dxa"/>
        <w:tblBorders>
          <w:bottom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2835"/>
        <w:gridCol w:w="992"/>
        <w:gridCol w:w="1134"/>
        <w:gridCol w:w="1276"/>
        <w:gridCol w:w="992"/>
        <w:gridCol w:w="851"/>
      </w:tblGrid>
      <w:tr w:rsidR="008164CA" w:rsidRPr="008164CA" w14:paraId="3D24BB85" w14:textId="77777777" w:rsidTr="008164CA">
        <w:trPr>
          <w:trHeight w:val="290"/>
        </w:trPr>
        <w:tc>
          <w:tcPr>
            <w:tcW w:w="2835" w:type="dxa"/>
            <w:tcBorders>
              <w:top w:val="nil"/>
              <w:bottom w:val="nil"/>
            </w:tcBorders>
            <w:shd w:val="clear" w:color="auto" w:fill="D9D9D9" w:themeFill="background1" w:themeFillShade="D9"/>
            <w:noWrap/>
            <w:hideMark/>
          </w:tcPr>
          <w:p w14:paraId="0C5DA408" w14:textId="77777777" w:rsidR="008164CA" w:rsidRPr="008164CA" w:rsidRDefault="008164CA" w:rsidP="008164CA">
            <w:pPr>
              <w:pStyle w:val="TableText"/>
              <w:rPr>
                <w:b/>
                <w:bCs/>
                <w:lang w:eastAsia="en-NZ"/>
              </w:rPr>
            </w:pPr>
            <w:r w:rsidRPr="008164CA">
              <w:rPr>
                <w:b/>
                <w:bCs/>
                <w:lang w:eastAsia="en-NZ"/>
              </w:rPr>
              <w:t>Complication type</w:t>
            </w:r>
          </w:p>
        </w:tc>
        <w:tc>
          <w:tcPr>
            <w:tcW w:w="992" w:type="dxa"/>
            <w:tcBorders>
              <w:top w:val="nil"/>
              <w:bottom w:val="nil"/>
            </w:tcBorders>
            <w:shd w:val="clear" w:color="auto" w:fill="D9D9D9" w:themeFill="background1" w:themeFillShade="D9"/>
            <w:noWrap/>
            <w:hideMark/>
          </w:tcPr>
          <w:p w14:paraId="7F6A76B5" w14:textId="77777777" w:rsidR="008164CA" w:rsidRPr="008164CA" w:rsidRDefault="008164CA" w:rsidP="008164CA">
            <w:pPr>
              <w:pStyle w:val="TableText"/>
              <w:jc w:val="right"/>
              <w:rPr>
                <w:b/>
                <w:bCs/>
                <w:lang w:eastAsia="en-NZ"/>
              </w:rPr>
            </w:pPr>
            <w:r w:rsidRPr="008164CA">
              <w:rPr>
                <w:b/>
                <w:bCs/>
                <w:lang w:eastAsia="en-NZ"/>
              </w:rPr>
              <w:t>EMA</w:t>
            </w:r>
          </w:p>
        </w:tc>
        <w:tc>
          <w:tcPr>
            <w:tcW w:w="1134" w:type="dxa"/>
            <w:tcBorders>
              <w:top w:val="nil"/>
              <w:bottom w:val="nil"/>
            </w:tcBorders>
            <w:shd w:val="clear" w:color="auto" w:fill="D9D9D9" w:themeFill="background1" w:themeFillShade="D9"/>
            <w:noWrap/>
            <w:hideMark/>
          </w:tcPr>
          <w:p w14:paraId="3258F99D" w14:textId="77777777" w:rsidR="008164CA" w:rsidRPr="008164CA" w:rsidRDefault="008164CA" w:rsidP="008164CA">
            <w:pPr>
              <w:pStyle w:val="TableText"/>
              <w:jc w:val="right"/>
              <w:rPr>
                <w:b/>
                <w:bCs/>
                <w:lang w:eastAsia="en-NZ"/>
              </w:rPr>
            </w:pPr>
            <w:r w:rsidRPr="008164CA">
              <w:rPr>
                <w:b/>
                <w:bCs/>
                <w:lang w:eastAsia="en-NZ"/>
              </w:rPr>
              <w:t>Surgical</w:t>
            </w:r>
          </w:p>
        </w:tc>
        <w:tc>
          <w:tcPr>
            <w:tcW w:w="1276" w:type="dxa"/>
            <w:tcBorders>
              <w:top w:val="nil"/>
              <w:bottom w:val="nil"/>
            </w:tcBorders>
            <w:shd w:val="clear" w:color="auto" w:fill="D9D9D9" w:themeFill="background1" w:themeFillShade="D9"/>
            <w:noWrap/>
            <w:hideMark/>
          </w:tcPr>
          <w:p w14:paraId="1A6CB941" w14:textId="77777777" w:rsidR="008164CA" w:rsidRPr="008164CA" w:rsidRDefault="008164CA" w:rsidP="008164CA">
            <w:pPr>
              <w:pStyle w:val="TableText"/>
              <w:jc w:val="right"/>
              <w:rPr>
                <w:b/>
                <w:bCs/>
                <w:lang w:eastAsia="en-NZ"/>
              </w:rPr>
            </w:pPr>
            <w:r w:rsidRPr="008164CA">
              <w:rPr>
                <w:b/>
                <w:bCs/>
                <w:lang w:eastAsia="en-NZ"/>
              </w:rPr>
              <w:t>Later medical</w:t>
            </w:r>
          </w:p>
        </w:tc>
        <w:tc>
          <w:tcPr>
            <w:tcW w:w="992" w:type="dxa"/>
            <w:tcBorders>
              <w:top w:val="nil"/>
              <w:bottom w:val="nil"/>
            </w:tcBorders>
            <w:shd w:val="clear" w:color="auto" w:fill="D9D9D9" w:themeFill="background1" w:themeFillShade="D9"/>
            <w:noWrap/>
            <w:hideMark/>
          </w:tcPr>
          <w:p w14:paraId="580BB573" w14:textId="77777777" w:rsidR="008164CA" w:rsidRPr="008164CA" w:rsidRDefault="008164CA" w:rsidP="008164CA">
            <w:pPr>
              <w:pStyle w:val="TableText"/>
              <w:jc w:val="right"/>
              <w:rPr>
                <w:b/>
                <w:bCs/>
                <w:lang w:eastAsia="en-NZ"/>
              </w:rPr>
            </w:pPr>
            <w:r w:rsidRPr="008164CA">
              <w:rPr>
                <w:b/>
                <w:bCs/>
                <w:lang w:eastAsia="en-NZ"/>
              </w:rPr>
              <w:t>Other</w:t>
            </w:r>
          </w:p>
        </w:tc>
        <w:tc>
          <w:tcPr>
            <w:tcW w:w="851" w:type="dxa"/>
            <w:tcBorders>
              <w:top w:val="nil"/>
              <w:bottom w:val="nil"/>
            </w:tcBorders>
            <w:shd w:val="clear" w:color="auto" w:fill="D9D9D9" w:themeFill="background1" w:themeFillShade="D9"/>
            <w:noWrap/>
            <w:hideMark/>
          </w:tcPr>
          <w:p w14:paraId="543CD784" w14:textId="77777777" w:rsidR="008164CA" w:rsidRPr="008164CA" w:rsidRDefault="008164CA" w:rsidP="008164CA">
            <w:pPr>
              <w:pStyle w:val="TableText"/>
              <w:jc w:val="right"/>
              <w:rPr>
                <w:b/>
                <w:bCs/>
                <w:lang w:eastAsia="en-NZ"/>
              </w:rPr>
            </w:pPr>
            <w:r w:rsidRPr="008164CA">
              <w:rPr>
                <w:b/>
                <w:bCs/>
                <w:lang w:eastAsia="en-NZ"/>
              </w:rPr>
              <w:t>Total</w:t>
            </w:r>
          </w:p>
        </w:tc>
      </w:tr>
      <w:tr w:rsidR="008164CA" w:rsidRPr="00542C05" w14:paraId="23F82392" w14:textId="77777777" w:rsidTr="008164CA">
        <w:trPr>
          <w:trHeight w:val="290"/>
        </w:trPr>
        <w:tc>
          <w:tcPr>
            <w:tcW w:w="2835" w:type="dxa"/>
            <w:tcBorders>
              <w:top w:val="nil"/>
            </w:tcBorders>
            <w:shd w:val="clear" w:color="auto" w:fill="auto"/>
            <w:noWrap/>
            <w:hideMark/>
          </w:tcPr>
          <w:p w14:paraId="453AAB9E" w14:textId="77777777" w:rsidR="008164CA" w:rsidRPr="00542C05" w:rsidRDefault="008164CA" w:rsidP="008164CA">
            <w:pPr>
              <w:pStyle w:val="TableText"/>
              <w:rPr>
                <w:lang w:eastAsia="en-NZ"/>
              </w:rPr>
            </w:pPr>
            <w:r w:rsidRPr="00542C05">
              <w:rPr>
                <w:lang w:eastAsia="en-NZ"/>
              </w:rPr>
              <w:t>None</w:t>
            </w:r>
          </w:p>
        </w:tc>
        <w:tc>
          <w:tcPr>
            <w:tcW w:w="992" w:type="dxa"/>
            <w:tcBorders>
              <w:top w:val="nil"/>
            </w:tcBorders>
            <w:shd w:val="clear" w:color="auto" w:fill="auto"/>
            <w:noWrap/>
            <w:hideMark/>
          </w:tcPr>
          <w:p w14:paraId="76D69F1E" w14:textId="77777777" w:rsidR="008164CA" w:rsidRPr="00542C05" w:rsidRDefault="008164CA" w:rsidP="008164CA">
            <w:pPr>
              <w:pStyle w:val="TableText"/>
              <w:jc w:val="right"/>
              <w:rPr>
                <w:lang w:eastAsia="en-NZ"/>
              </w:rPr>
            </w:pPr>
            <w:r w:rsidRPr="00542C05">
              <w:rPr>
                <w:lang w:eastAsia="en-NZ"/>
              </w:rPr>
              <w:t>5</w:t>
            </w:r>
            <w:r>
              <w:rPr>
                <w:lang w:eastAsia="en-NZ"/>
              </w:rPr>
              <w:t>,</w:t>
            </w:r>
            <w:r w:rsidRPr="00542C05">
              <w:rPr>
                <w:lang w:eastAsia="en-NZ"/>
              </w:rPr>
              <w:t>704</w:t>
            </w:r>
          </w:p>
        </w:tc>
        <w:tc>
          <w:tcPr>
            <w:tcW w:w="1134" w:type="dxa"/>
            <w:tcBorders>
              <w:top w:val="nil"/>
            </w:tcBorders>
            <w:shd w:val="clear" w:color="auto" w:fill="auto"/>
            <w:noWrap/>
            <w:hideMark/>
          </w:tcPr>
          <w:p w14:paraId="22A3301F" w14:textId="77777777" w:rsidR="008164CA" w:rsidRPr="00542C05" w:rsidRDefault="008164CA" w:rsidP="008164CA">
            <w:pPr>
              <w:pStyle w:val="TableText"/>
              <w:jc w:val="right"/>
              <w:rPr>
                <w:lang w:eastAsia="en-NZ"/>
              </w:rPr>
            </w:pPr>
            <w:r w:rsidRPr="00542C05">
              <w:rPr>
                <w:lang w:eastAsia="en-NZ"/>
              </w:rPr>
              <w:t>7</w:t>
            </w:r>
            <w:r>
              <w:rPr>
                <w:lang w:eastAsia="en-NZ"/>
              </w:rPr>
              <w:t>,</w:t>
            </w:r>
            <w:r w:rsidRPr="00542C05">
              <w:rPr>
                <w:lang w:eastAsia="en-NZ"/>
              </w:rPr>
              <w:t>094</w:t>
            </w:r>
          </w:p>
        </w:tc>
        <w:tc>
          <w:tcPr>
            <w:tcW w:w="1276" w:type="dxa"/>
            <w:tcBorders>
              <w:top w:val="nil"/>
            </w:tcBorders>
            <w:shd w:val="clear" w:color="auto" w:fill="auto"/>
            <w:noWrap/>
            <w:hideMark/>
          </w:tcPr>
          <w:p w14:paraId="6979D03A" w14:textId="77777777" w:rsidR="008164CA" w:rsidRPr="00542C05" w:rsidRDefault="008164CA" w:rsidP="008164CA">
            <w:pPr>
              <w:pStyle w:val="TableText"/>
              <w:jc w:val="right"/>
              <w:rPr>
                <w:lang w:eastAsia="en-NZ"/>
              </w:rPr>
            </w:pPr>
            <w:r w:rsidRPr="00542C05">
              <w:rPr>
                <w:lang w:eastAsia="en-NZ"/>
              </w:rPr>
              <w:t>208</w:t>
            </w:r>
          </w:p>
        </w:tc>
        <w:tc>
          <w:tcPr>
            <w:tcW w:w="992" w:type="dxa"/>
            <w:tcBorders>
              <w:top w:val="nil"/>
            </w:tcBorders>
            <w:shd w:val="clear" w:color="auto" w:fill="auto"/>
            <w:noWrap/>
            <w:hideMark/>
          </w:tcPr>
          <w:p w14:paraId="01363F67" w14:textId="77777777" w:rsidR="008164CA" w:rsidRPr="00542C05" w:rsidRDefault="008164CA" w:rsidP="008164CA">
            <w:pPr>
              <w:pStyle w:val="TableText"/>
              <w:jc w:val="right"/>
              <w:rPr>
                <w:lang w:eastAsia="en-NZ"/>
              </w:rPr>
            </w:pPr>
            <w:r w:rsidRPr="00542C05">
              <w:rPr>
                <w:lang w:eastAsia="en-NZ"/>
              </w:rPr>
              <w:t>56</w:t>
            </w:r>
          </w:p>
        </w:tc>
        <w:tc>
          <w:tcPr>
            <w:tcW w:w="851" w:type="dxa"/>
            <w:tcBorders>
              <w:top w:val="nil"/>
            </w:tcBorders>
            <w:shd w:val="clear" w:color="auto" w:fill="auto"/>
            <w:noWrap/>
            <w:hideMark/>
          </w:tcPr>
          <w:p w14:paraId="192B0F56" w14:textId="77777777" w:rsidR="008164CA" w:rsidRPr="00542C05" w:rsidRDefault="008164CA" w:rsidP="008164CA">
            <w:pPr>
              <w:pStyle w:val="TableText"/>
              <w:jc w:val="right"/>
              <w:rPr>
                <w:lang w:eastAsia="en-NZ"/>
              </w:rPr>
            </w:pPr>
            <w:r w:rsidRPr="00542C05">
              <w:rPr>
                <w:lang w:eastAsia="en-NZ"/>
              </w:rPr>
              <w:t>13</w:t>
            </w:r>
            <w:r>
              <w:rPr>
                <w:lang w:eastAsia="en-NZ"/>
              </w:rPr>
              <w:t>,</w:t>
            </w:r>
            <w:r w:rsidRPr="00542C05">
              <w:rPr>
                <w:lang w:eastAsia="en-NZ"/>
              </w:rPr>
              <w:t>062</w:t>
            </w:r>
          </w:p>
        </w:tc>
      </w:tr>
      <w:tr w:rsidR="008164CA" w:rsidRPr="00542C05" w14:paraId="5B9C1ACD" w14:textId="77777777" w:rsidTr="008164CA">
        <w:trPr>
          <w:trHeight w:val="290"/>
        </w:trPr>
        <w:tc>
          <w:tcPr>
            <w:tcW w:w="2835" w:type="dxa"/>
            <w:shd w:val="clear" w:color="auto" w:fill="auto"/>
            <w:noWrap/>
            <w:hideMark/>
          </w:tcPr>
          <w:p w14:paraId="01796867" w14:textId="77777777" w:rsidR="008164CA" w:rsidRPr="00542C05" w:rsidRDefault="008164CA" w:rsidP="008164CA">
            <w:pPr>
              <w:pStyle w:val="TableText"/>
              <w:rPr>
                <w:lang w:eastAsia="en-NZ"/>
              </w:rPr>
            </w:pPr>
            <w:r w:rsidRPr="00542C05">
              <w:rPr>
                <w:lang w:eastAsia="en-NZ"/>
              </w:rPr>
              <w:t>Retained placenta/products</w:t>
            </w:r>
          </w:p>
        </w:tc>
        <w:tc>
          <w:tcPr>
            <w:tcW w:w="992" w:type="dxa"/>
            <w:shd w:val="clear" w:color="auto" w:fill="auto"/>
            <w:noWrap/>
            <w:hideMark/>
          </w:tcPr>
          <w:p w14:paraId="29A6F6C6" w14:textId="77777777" w:rsidR="008164CA" w:rsidRPr="00542C05" w:rsidRDefault="008164CA" w:rsidP="008164CA">
            <w:pPr>
              <w:pStyle w:val="TableText"/>
              <w:jc w:val="right"/>
              <w:rPr>
                <w:lang w:eastAsia="en-NZ"/>
              </w:rPr>
            </w:pPr>
            <w:r w:rsidRPr="00542C05">
              <w:rPr>
                <w:lang w:eastAsia="en-NZ"/>
              </w:rPr>
              <w:t>44</w:t>
            </w:r>
          </w:p>
        </w:tc>
        <w:tc>
          <w:tcPr>
            <w:tcW w:w="1134" w:type="dxa"/>
            <w:shd w:val="clear" w:color="auto" w:fill="auto"/>
            <w:noWrap/>
            <w:hideMark/>
          </w:tcPr>
          <w:p w14:paraId="0555C05F" w14:textId="77777777" w:rsidR="008164CA" w:rsidRPr="00542C05" w:rsidRDefault="008164CA" w:rsidP="008164CA">
            <w:pPr>
              <w:pStyle w:val="TableText"/>
              <w:jc w:val="right"/>
              <w:rPr>
                <w:lang w:eastAsia="en-NZ"/>
              </w:rPr>
            </w:pPr>
            <w:r w:rsidRPr="00542C05">
              <w:rPr>
                <w:lang w:eastAsia="en-NZ"/>
              </w:rPr>
              <w:t>6</w:t>
            </w:r>
          </w:p>
        </w:tc>
        <w:tc>
          <w:tcPr>
            <w:tcW w:w="1276" w:type="dxa"/>
            <w:shd w:val="clear" w:color="auto" w:fill="auto"/>
            <w:noWrap/>
            <w:hideMark/>
          </w:tcPr>
          <w:p w14:paraId="45C1A6D9" w14:textId="77777777" w:rsidR="008164CA" w:rsidRPr="00542C05" w:rsidRDefault="008164CA" w:rsidP="008164CA">
            <w:pPr>
              <w:pStyle w:val="TableText"/>
              <w:jc w:val="right"/>
              <w:rPr>
                <w:lang w:eastAsia="en-NZ"/>
              </w:rPr>
            </w:pPr>
            <w:r w:rsidRPr="00542C05">
              <w:rPr>
                <w:lang w:eastAsia="en-NZ"/>
              </w:rPr>
              <w:t>18</w:t>
            </w:r>
          </w:p>
        </w:tc>
        <w:tc>
          <w:tcPr>
            <w:tcW w:w="992" w:type="dxa"/>
            <w:shd w:val="clear" w:color="auto" w:fill="auto"/>
            <w:noWrap/>
            <w:hideMark/>
          </w:tcPr>
          <w:p w14:paraId="312A9E5C" w14:textId="77777777" w:rsidR="008164CA" w:rsidRPr="00542C05" w:rsidRDefault="008164CA" w:rsidP="008164CA">
            <w:pPr>
              <w:pStyle w:val="TableText"/>
              <w:jc w:val="right"/>
              <w:rPr>
                <w:lang w:eastAsia="en-NZ"/>
              </w:rPr>
            </w:pPr>
            <w:r w:rsidRPr="00542C05">
              <w:rPr>
                <w:lang w:eastAsia="en-NZ"/>
              </w:rPr>
              <w:t>11</w:t>
            </w:r>
          </w:p>
        </w:tc>
        <w:tc>
          <w:tcPr>
            <w:tcW w:w="851" w:type="dxa"/>
            <w:shd w:val="clear" w:color="auto" w:fill="auto"/>
            <w:noWrap/>
            <w:hideMark/>
          </w:tcPr>
          <w:p w14:paraId="4B0A0CDB" w14:textId="77777777" w:rsidR="008164CA" w:rsidRPr="00542C05" w:rsidRDefault="008164CA" w:rsidP="008164CA">
            <w:pPr>
              <w:pStyle w:val="TableText"/>
              <w:jc w:val="right"/>
              <w:rPr>
                <w:lang w:eastAsia="en-NZ"/>
              </w:rPr>
            </w:pPr>
            <w:r w:rsidRPr="00542C05">
              <w:rPr>
                <w:lang w:eastAsia="en-NZ"/>
              </w:rPr>
              <w:t>79</w:t>
            </w:r>
          </w:p>
        </w:tc>
      </w:tr>
      <w:tr w:rsidR="008164CA" w:rsidRPr="00542C05" w14:paraId="7DE135DA" w14:textId="77777777" w:rsidTr="008164CA">
        <w:trPr>
          <w:trHeight w:val="290"/>
        </w:trPr>
        <w:tc>
          <w:tcPr>
            <w:tcW w:w="2835" w:type="dxa"/>
            <w:shd w:val="clear" w:color="auto" w:fill="auto"/>
            <w:noWrap/>
            <w:hideMark/>
          </w:tcPr>
          <w:p w14:paraId="0EBD243C" w14:textId="77777777" w:rsidR="008164CA" w:rsidRPr="00542C05" w:rsidRDefault="008164CA" w:rsidP="008164CA">
            <w:pPr>
              <w:pStyle w:val="TableText"/>
              <w:rPr>
                <w:lang w:eastAsia="en-NZ"/>
              </w:rPr>
            </w:pPr>
            <w:r w:rsidRPr="00542C05">
              <w:rPr>
                <w:lang w:eastAsia="en-NZ"/>
              </w:rPr>
              <w:t>Haemorrhage</w:t>
            </w:r>
          </w:p>
        </w:tc>
        <w:tc>
          <w:tcPr>
            <w:tcW w:w="992" w:type="dxa"/>
            <w:shd w:val="clear" w:color="auto" w:fill="auto"/>
            <w:noWrap/>
            <w:hideMark/>
          </w:tcPr>
          <w:p w14:paraId="0923CBA5" w14:textId="77777777" w:rsidR="008164CA" w:rsidRPr="00542C05" w:rsidRDefault="008164CA" w:rsidP="008164CA">
            <w:pPr>
              <w:pStyle w:val="TableText"/>
              <w:jc w:val="right"/>
              <w:rPr>
                <w:lang w:eastAsia="en-NZ"/>
              </w:rPr>
            </w:pPr>
            <w:r w:rsidRPr="00542C05">
              <w:rPr>
                <w:lang w:eastAsia="en-NZ"/>
              </w:rPr>
              <w:t>6</w:t>
            </w:r>
          </w:p>
        </w:tc>
        <w:tc>
          <w:tcPr>
            <w:tcW w:w="1134" w:type="dxa"/>
            <w:shd w:val="clear" w:color="auto" w:fill="auto"/>
            <w:noWrap/>
            <w:hideMark/>
          </w:tcPr>
          <w:p w14:paraId="3D48351C" w14:textId="77777777" w:rsidR="008164CA" w:rsidRPr="00542C05" w:rsidRDefault="008164CA" w:rsidP="008164CA">
            <w:pPr>
              <w:pStyle w:val="TableText"/>
              <w:jc w:val="right"/>
              <w:rPr>
                <w:lang w:eastAsia="en-NZ"/>
              </w:rPr>
            </w:pPr>
            <w:r w:rsidRPr="00542C05">
              <w:rPr>
                <w:lang w:eastAsia="en-NZ"/>
              </w:rPr>
              <w:t>13</w:t>
            </w:r>
          </w:p>
        </w:tc>
        <w:tc>
          <w:tcPr>
            <w:tcW w:w="1276" w:type="dxa"/>
            <w:shd w:val="clear" w:color="auto" w:fill="auto"/>
            <w:noWrap/>
            <w:hideMark/>
          </w:tcPr>
          <w:p w14:paraId="162A478B" w14:textId="77777777" w:rsidR="008164CA" w:rsidRPr="00542C05" w:rsidRDefault="008164CA" w:rsidP="008164CA">
            <w:pPr>
              <w:pStyle w:val="TableText"/>
              <w:jc w:val="right"/>
              <w:rPr>
                <w:lang w:eastAsia="en-NZ"/>
              </w:rPr>
            </w:pPr>
            <w:r w:rsidRPr="00542C05">
              <w:rPr>
                <w:lang w:eastAsia="en-NZ"/>
              </w:rPr>
              <w:t>8</w:t>
            </w:r>
          </w:p>
        </w:tc>
        <w:tc>
          <w:tcPr>
            <w:tcW w:w="992" w:type="dxa"/>
            <w:shd w:val="clear" w:color="auto" w:fill="auto"/>
            <w:noWrap/>
            <w:hideMark/>
          </w:tcPr>
          <w:p w14:paraId="6F076733" w14:textId="77777777" w:rsidR="008164CA" w:rsidRPr="00542C05" w:rsidRDefault="008164CA" w:rsidP="008164CA">
            <w:pPr>
              <w:pStyle w:val="TableText"/>
              <w:jc w:val="right"/>
              <w:rPr>
                <w:lang w:eastAsia="en-NZ"/>
              </w:rPr>
            </w:pPr>
            <w:r w:rsidRPr="00542C05">
              <w:rPr>
                <w:lang w:eastAsia="en-NZ"/>
              </w:rPr>
              <w:t>2</w:t>
            </w:r>
          </w:p>
        </w:tc>
        <w:tc>
          <w:tcPr>
            <w:tcW w:w="851" w:type="dxa"/>
            <w:shd w:val="clear" w:color="auto" w:fill="auto"/>
            <w:noWrap/>
            <w:hideMark/>
          </w:tcPr>
          <w:p w14:paraId="0A0F0937" w14:textId="77777777" w:rsidR="008164CA" w:rsidRPr="00542C05" w:rsidRDefault="008164CA" w:rsidP="008164CA">
            <w:pPr>
              <w:pStyle w:val="TableText"/>
              <w:jc w:val="right"/>
              <w:rPr>
                <w:lang w:eastAsia="en-NZ"/>
              </w:rPr>
            </w:pPr>
            <w:r w:rsidRPr="00542C05">
              <w:rPr>
                <w:lang w:eastAsia="en-NZ"/>
              </w:rPr>
              <w:t>29</w:t>
            </w:r>
          </w:p>
        </w:tc>
      </w:tr>
      <w:tr w:rsidR="008164CA" w:rsidRPr="00542C05" w14:paraId="607956BA" w14:textId="77777777" w:rsidTr="008164CA">
        <w:trPr>
          <w:trHeight w:val="290"/>
        </w:trPr>
        <w:tc>
          <w:tcPr>
            <w:tcW w:w="2835" w:type="dxa"/>
            <w:shd w:val="clear" w:color="auto" w:fill="auto"/>
            <w:noWrap/>
            <w:hideMark/>
          </w:tcPr>
          <w:p w14:paraId="43DBF936" w14:textId="77777777" w:rsidR="008164CA" w:rsidRPr="00542C05" w:rsidRDefault="008164CA" w:rsidP="008164CA">
            <w:pPr>
              <w:pStyle w:val="TableText"/>
              <w:rPr>
                <w:lang w:eastAsia="en-NZ"/>
              </w:rPr>
            </w:pPr>
            <w:r w:rsidRPr="00542C05">
              <w:rPr>
                <w:lang w:eastAsia="en-NZ"/>
              </w:rPr>
              <w:t xml:space="preserve">Haemorrhage </w:t>
            </w:r>
            <w:r>
              <w:rPr>
                <w:lang w:eastAsia="en-NZ"/>
              </w:rPr>
              <w:t>and</w:t>
            </w:r>
            <w:r w:rsidRPr="00542C05">
              <w:rPr>
                <w:lang w:eastAsia="en-NZ"/>
              </w:rPr>
              <w:t xml:space="preserve"> retained products</w:t>
            </w:r>
          </w:p>
        </w:tc>
        <w:tc>
          <w:tcPr>
            <w:tcW w:w="992" w:type="dxa"/>
            <w:shd w:val="clear" w:color="auto" w:fill="auto"/>
            <w:noWrap/>
            <w:hideMark/>
          </w:tcPr>
          <w:p w14:paraId="68F460C2" w14:textId="77777777" w:rsidR="008164CA" w:rsidRPr="00542C05" w:rsidRDefault="008164CA" w:rsidP="008164CA">
            <w:pPr>
              <w:pStyle w:val="TableText"/>
              <w:jc w:val="right"/>
              <w:rPr>
                <w:lang w:eastAsia="en-NZ"/>
              </w:rPr>
            </w:pPr>
            <w:r w:rsidRPr="00542C05">
              <w:rPr>
                <w:lang w:eastAsia="en-NZ"/>
              </w:rPr>
              <w:t>1</w:t>
            </w:r>
          </w:p>
        </w:tc>
        <w:tc>
          <w:tcPr>
            <w:tcW w:w="1134" w:type="dxa"/>
            <w:shd w:val="clear" w:color="auto" w:fill="auto"/>
            <w:noWrap/>
            <w:hideMark/>
          </w:tcPr>
          <w:p w14:paraId="0230F202" w14:textId="77777777" w:rsidR="008164CA" w:rsidRPr="00542C05" w:rsidRDefault="008164CA" w:rsidP="008164CA">
            <w:pPr>
              <w:pStyle w:val="TableText"/>
              <w:jc w:val="right"/>
              <w:rPr>
                <w:lang w:eastAsia="en-NZ"/>
              </w:rPr>
            </w:pPr>
            <w:r w:rsidRPr="00542C05">
              <w:rPr>
                <w:lang w:eastAsia="en-NZ"/>
              </w:rPr>
              <w:t>0</w:t>
            </w:r>
          </w:p>
        </w:tc>
        <w:tc>
          <w:tcPr>
            <w:tcW w:w="1276" w:type="dxa"/>
            <w:shd w:val="clear" w:color="auto" w:fill="auto"/>
            <w:noWrap/>
            <w:hideMark/>
          </w:tcPr>
          <w:p w14:paraId="2AC0F00C" w14:textId="77777777" w:rsidR="008164CA" w:rsidRPr="00542C05" w:rsidRDefault="008164CA" w:rsidP="008164CA">
            <w:pPr>
              <w:pStyle w:val="TableText"/>
              <w:jc w:val="right"/>
              <w:rPr>
                <w:lang w:eastAsia="en-NZ"/>
              </w:rPr>
            </w:pPr>
            <w:r w:rsidRPr="00542C05">
              <w:rPr>
                <w:lang w:eastAsia="en-NZ"/>
              </w:rPr>
              <w:t>7</w:t>
            </w:r>
          </w:p>
        </w:tc>
        <w:tc>
          <w:tcPr>
            <w:tcW w:w="992" w:type="dxa"/>
            <w:shd w:val="clear" w:color="auto" w:fill="auto"/>
            <w:noWrap/>
            <w:hideMark/>
          </w:tcPr>
          <w:p w14:paraId="46C5D47A" w14:textId="77777777" w:rsidR="008164CA" w:rsidRPr="00542C05" w:rsidRDefault="008164CA" w:rsidP="008164CA">
            <w:pPr>
              <w:pStyle w:val="TableText"/>
              <w:jc w:val="right"/>
              <w:rPr>
                <w:lang w:eastAsia="en-NZ"/>
              </w:rPr>
            </w:pPr>
            <w:r w:rsidRPr="00542C05">
              <w:rPr>
                <w:lang w:eastAsia="en-NZ"/>
              </w:rPr>
              <w:t>1</w:t>
            </w:r>
          </w:p>
        </w:tc>
        <w:tc>
          <w:tcPr>
            <w:tcW w:w="851" w:type="dxa"/>
            <w:shd w:val="clear" w:color="auto" w:fill="auto"/>
            <w:noWrap/>
            <w:hideMark/>
          </w:tcPr>
          <w:p w14:paraId="2E752E2E" w14:textId="77777777" w:rsidR="008164CA" w:rsidRPr="00542C05" w:rsidRDefault="008164CA" w:rsidP="008164CA">
            <w:pPr>
              <w:pStyle w:val="TableText"/>
              <w:jc w:val="right"/>
              <w:rPr>
                <w:lang w:eastAsia="en-NZ"/>
              </w:rPr>
            </w:pPr>
            <w:r w:rsidRPr="00542C05">
              <w:rPr>
                <w:lang w:eastAsia="en-NZ"/>
              </w:rPr>
              <w:t>9</w:t>
            </w:r>
          </w:p>
        </w:tc>
      </w:tr>
      <w:tr w:rsidR="008164CA" w:rsidRPr="00542C05" w14:paraId="67FF6893" w14:textId="77777777" w:rsidTr="008164CA">
        <w:trPr>
          <w:trHeight w:val="290"/>
        </w:trPr>
        <w:tc>
          <w:tcPr>
            <w:tcW w:w="2835" w:type="dxa"/>
            <w:shd w:val="clear" w:color="auto" w:fill="auto"/>
            <w:noWrap/>
            <w:hideMark/>
          </w:tcPr>
          <w:p w14:paraId="2A010A5E" w14:textId="77777777" w:rsidR="008164CA" w:rsidRPr="00542C05" w:rsidRDefault="008164CA" w:rsidP="008164CA">
            <w:pPr>
              <w:pStyle w:val="TableText"/>
              <w:rPr>
                <w:lang w:eastAsia="en-NZ"/>
              </w:rPr>
            </w:pPr>
            <w:r w:rsidRPr="00542C05">
              <w:rPr>
                <w:lang w:eastAsia="en-NZ"/>
              </w:rPr>
              <w:t>Pain</w:t>
            </w:r>
          </w:p>
        </w:tc>
        <w:tc>
          <w:tcPr>
            <w:tcW w:w="992" w:type="dxa"/>
            <w:shd w:val="clear" w:color="auto" w:fill="auto"/>
            <w:noWrap/>
            <w:hideMark/>
          </w:tcPr>
          <w:p w14:paraId="04F7881A" w14:textId="77777777" w:rsidR="008164CA" w:rsidRPr="00542C05" w:rsidRDefault="008164CA" w:rsidP="008164CA">
            <w:pPr>
              <w:pStyle w:val="TableText"/>
              <w:jc w:val="right"/>
              <w:rPr>
                <w:lang w:eastAsia="en-NZ"/>
              </w:rPr>
            </w:pPr>
            <w:r w:rsidRPr="00542C05">
              <w:rPr>
                <w:lang w:eastAsia="en-NZ"/>
              </w:rPr>
              <w:t>6</w:t>
            </w:r>
          </w:p>
        </w:tc>
        <w:tc>
          <w:tcPr>
            <w:tcW w:w="1134" w:type="dxa"/>
            <w:shd w:val="clear" w:color="auto" w:fill="auto"/>
            <w:noWrap/>
            <w:hideMark/>
          </w:tcPr>
          <w:p w14:paraId="272CF9A8" w14:textId="77777777" w:rsidR="008164CA" w:rsidRPr="00542C05" w:rsidRDefault="008164CA" w:rsidP="008164CA">
            <w:pPr>
              <w:pStyle w:val="TableText"/>
              <w:jc w:val="right"/>
              <w:rPr>
                <w:lang w:eastAsia="en-NZ"/>
              </w:rPr>
            </w:pPr>
            <w:r w:rsidRPr="00542C05">
              <w:rPr>
                <w:lang w:eastAsia="en-NZ"/>
              </w:rPr>
              <w:t>3</w:t>
            </w:r>
          </w:p>
        </w:tc>
        <w:tc>
          <w:tcPr>
            <w:tcW w:w="1276" w:type="dxa"/>
            <w:shd w:val="clear" w:color="auto" w:fill="auto"/>
            <w:noWrap/>
            <w:hideMark/>
          </w:tcPr>
          <w:p w14:paraId="03725BF4" w14:textId="77777777" w:rsidR="008164CA" w:rsidRPr="00542C05" w:rsidRDefault="008164CA" w:rsidP="008164CA">
            <w:pPr>
              <w:pStyle w:val="TableText"/>
              <w:jc w:val="right"/>
              <w:rPr>
                <w:lang w:eastAsia="en-NZ"/>
              </w:rPr>
            </w:pPr>
            <w:r w:rsidRPr="00542C05">
              <w:rPr>
                <w:lang w:eastAsia="en-NZ"/>
              </w:rPr>
              <w:t>0</w:t>
            </w:r>
          </w:p>
        </w:tc>
        <w:tc>
          <w:tcPr>
            <w:tcW w:w="992" w:type="dxa"/>
            <w:shd w:val="clear" w:color="auto" w:fill="auto"/>
            <w:noWrap/>
            <w:hideMark/>
          </w:tcPr>
          <w:p w14:paraId="553E62C7" w14:textId="77777777" w:rsidR="008164CA" w:rsidRPr="00542C05" w:rsidRDefault="008164CA" w:rsidP="008164CA">
            <w:pPr>
              <w:pStyle w:val="TableText"/>
              <w:jc w:val="right"/>
              <w:rPr>
                <w:lang w:eastAsia="en-NZ"/>
              </w:rPr>
            </w:pPr>
            <w:r w:rsidRPr="00542C05">
              <w:rPr>
                <w:lang w:eastAsia="en-NZ"/>
              </w:rPr>
              <w:t>0</w:t>
            </w:r>
          </w:p>
        </w:tc>
        <w:tc>
          <w:tcPr>
            <w:tcW w:w="851" w:type="dxa"/>
            <w:shd w:val="clear" w:color="auto" w:fill="auto"/>
            <w:noWrap/>
            <w:hideMark/>
          </w:tcPr>
          <w:p w14:paraId="55603C8A" w14:textId="77777777" w:rsidR="008164CA" w:rsidRPr="00542C05" w:rsidRDefault="008164CA" w:rsidP="008164CA">
            <w:pPr>
              <w:pStyle w:val="TableText"/>
              <w:jc w:val="right"/>
              <w:rPr>
                <w:lang w:eastAsia="en-NZ"/>
              </w:rPr>
            </w:pPr>
            <w:r w:rsidRPr="00542C05">
              <w:rPr>
                <w:lang w:eastAsia="en-NZ"/>
              </w:rPr>
              <w:t>9</w:t>
            </w:r>
          </w:p>
        </w:tc>
      </w:tr>
      <w:tr w:rsidR="008164CA" w:rsidRPr="00542C05" w14:paraId="2F6EF9E4" w14:textId="77777777" w:rsidTr="008164CA">
        <w:trPr>
          <w:trHeight w:val="290"/>
        </w:trPr>
        <w:tc>
          <w:tcPr>
            <w:tcW w:w="2835" w:type="dxa"/>
            <w:shd w:val="clear" w:color="auto" w:fill="auto"/>
            <w:noWrap/>
            <w:hideMark/>
          </w:tcPr>
          <w:p w14:paraId="4C5BC590" w14:textId="77777777" w:rsidR="008164CA" w:rsidRPr="00542C05" w:rsidRDefault="008164CA" w:rsidP="008164CA">
            <w:pPr>
              <w:pStyle w:val="TableText"/>
              <w:rPr>
                <w:lang w:eastAsia="en-NZ"/>
              </w:rPr>
            </w:pPr>
            <w:r w:rsidRPr="00542C05">
              <w:rPr>
                <w:lang w:eastAsia="en-NZ"/>
              </w:rPr>
              <w:t>Failed abortion</w:t>
            </w:r>
          </w:p>
        </w:tc>
        <w:tc>
          <w:tcPr>
            <w:tcW w:w="992" w:type="dxa"/>
            <w:shd w:val="clear" w:color="auto" w:fill="auto"/>
            <w:noWrap/>
            <w:hideMark/>
          </w:tcPr>
          <w:p w14:paraId="77B7104F" w14:textId="77777777" w:rsidR="008164CA" w:rsidRPr="00542C05" w:rsidRDefault="008164CA" w:rsidP="008164CA">
            <w:pPr>
              <w:pStyle w:val="TableText"/>
              <w:jc w:val="right"/>
              <w:rPr>
                <w:lang w:eastAsia="en-NZ"/>
              </w:rPr>
            </w:pPr>
            <w:r w:rsidRPr="00542C05">
              <w:rPr>
                <w:lang w:eastAsia="en-NZ"/>
              </w:rPr>
              <w:t>4</w:t>
            </w:r>
          </w:p>
        </w:tc>
        <w:tc>
          <w:tcPr>
            <w:tcW w:w="1134" w:type="dxa"/>
            <w:shd w:val="clear" w:color="auto" w:fill="auto"/>
            <w:noWrap/>
            <w:hideMark/>
          </w:tcPr>
          <w:p w14:paraId="44F98F39" w14:textId="77777777" w:rsidR="008164CA" w:rsidRPr="00542C05" w:rsidRDefault="008164CA" w:rsidP="008164CA">
            <w:pPr>
              <w:pStyle w:val="TableText"/>
              <w:jc w:val="right"/>
              <w:rPr>
                <w:lang w:eastAsia="en-NZ"/>
              </w:rPr>
            </w:pPr>
            <w:r w:rsidRPr="00542C05">
              <w:rPr>
                <w:lang w:eastAsia="en-NZ"/>
              </w:rPr>
              <w:t>1</w:t>
            </w:r>
          </w:p>
        </w:tc>
        <w:tc>
          <w:tcPr>
            <w:tcW w:w="1276" w:type="dxa"/>
            <w:shd w:val="clear" w:color="auto" w:fill="auto"/>
            <w:noWrap/>
            <w:hideMark/>
          </w:tcPr>
          <w:p w14:paraId="34F86688" w14:textId="77777777" w:rsidR="008164CA" w:rsidRPr="00542C05" w:rsidRDefault="008164CA" w:rsidP="008164CA">
            <w:pPr>
              <w:pStyle w:val="TableText"/>
              <w:jc w:val="right"/>
              <w:rPr>
                <w:lang w:eastAsia="en-NZ"/>
              </w:rPr>
            </w:pPr>
            <w:r w:rsidRPr="00542C05">
              <w:rPr>
                <w:lang w:eastAsia="en-NZ"/>
              </w:rPr>
              <w:t>0</w:t>
            </w:r>
          </w:p>
        </w:tc>
        <w:tc>
          <w:tcPr>
            <w:tcW w:w="992" w:type="dxa"/>
            <w:shd w:val="clear" w:color="auto" w:fill="auto"/>
            <w:noWrap/>
            <w:hideMark/>
          </w:tcPr>
          <w:p w14:paraId="38824DAB" w14:textId="77777777" w:rsidR="008164CA" w:rsidRPr="00542C05" w:rsidRDefault="008164CA" w:rsidP="008164CA">
            <w:pPr>
              <w:pStyle w:val="TableText"/>
              <w:jc w:val="right"/>
              <w:rPr>
                <w:lang w:eastAsia="en-NZ"/>
              </w:rPr>
            </w:pPr>
            <w:r w:rsidRPr="00542C05">
              <w:rPr>
                <w:lang w:eastAsia="en-NZ"/>
              </w:rPr>
              <w:t>0</w:t>
            </w:r>
          </w:p>
        </w:tc>
        <w:tc>
          <w:tcPr>
            <w:tcW w:w="851" w:type="dxa"/>
            <w:shd w:val="clear" w:color="auto" w:fill="auto"/>
            <w:noWrap/>
            <w:hideMark/>
          </w:tcPr>
          <w:p w14:paraId="79EA5FED" w14:textId="77777777" w:rsidR="008164CA" w:rsidRPr="00542C05" w:rsidRDefault="008164CA" w:rsidP="008164CA">
            <w:pPr>
              <w:pStyle w:val="TableText"/>
              <w:jc w:val="right"/>
              <w:rPr>
                <w:lang w:eastAsia="en-NZ"/>
              </w:rPr>
            </w:pPr>
            <w:r w:rsidRPr="00542C05">
              <w:rPr>
                <w:lang w:eastAsia="en-NZ"/>
              </w:rPr>
              <w:t>5</w:t>
            </w:r>
          </w:p>
        </w:tc>
      </w:tr>
      <w:tr w:rsidR="008164CA" w:rsidRPr="00542C05" w14:paraId="00D6A07E" w14:textId="77777777" w:rsidTr="008164CA">
        <w:trPr>
          <w:trHeight w:val="290"/>
        </w:trPr>
        <w:tc>
          <w:tcPr>
            <w:tcW w:w="2835" w:type="dxa"/>
            <w:shd w:val="clear" w:color="auto" w:fill="auto"/>
            <w:noWrap/>
            <w:hideMark/>
          </w:tcPr>
          <w:p w14:paraId="4F755DCB" w14:textId="77777777" w:rsidR="008164CA" w:rsidRPr="00542C05" w:rsidRDefault="008164CA" w:rsidP="008164CA">
            <w:pPr>
              <w:pStyle w:val="TableText"/>
              <w:rPr>
                <w:lang w:eastAsia="en-NZ"/>
              </w:rPr>
            </w:pPr>
            <w:r w:rsidRPr="00542C05">
              <w:rPr>
                <w:lang w:eastAsia="en-NZ"/>
              </w:rPr>
              <w:t>Perforation of uterus</w:t>
            </w:r>
          </w:p>
        </w:tc>
        <w:tc>
          <w:tcPr>
            <w:tcW w:w="992" w:type="dxa"/>
            <w:shd w:val="clear" w:color="auto" w:fill="auto"/>
            <w:noWrap/>
            <w:hideMark/>
          </w:tcPr>
          <w:p w14:paraId="649C16E6" w14:textId="77777777" w:rsidR="008164CA" w:rsidRPr="00542C05" w:rsidRDefault="008164CA" w:rsidP="008164CA">
            <w:pPr>
              <w:pStyle w:val="TableText"/>
              <w:jc w:val="right"/>
              <w:rPr>
                <w:lang w:eastAsia="en-NZ"/>
              </w:rPr>
            </w:pPr>
            <w:r w:rsidRPr="00542C05">
              <w:rPr>
                <w:lang w:eastAsia="en-NZ"/>
              </w:rPr>
              <w:t>0</w:t>
            </w:r>
          </w:p>
        </w:tc>
        <w:tc>
          <w:tcPr>
            <w:tcW w:w="1134" w:type="dxa"/>
            <w:shd w:val="clear" w:color="auto" w:fill="auto"/>
            <w:noWrap/>
            <w:hideMark/>
          </w:tcPr>
          <w:p w14:paraId="532773CF" w14:textId="77777777" w:rsidR="008164CA" w:rsidRPr="00542C05" w:rsidRDefault="008164CA" w:rsidP="008164CA">
            <w:pPr>
              <w:pStyle w:val="TableText"/>
              <w:jc w:val="right"/>
              <w:rPr>
                <w:lang w:eastAsia="en-NZ"/>
              </w:rPr>
            </w:pPr>
            <w:r w:rsidRPr="00542C05">
              <w:rPr>
                <w:lang w:eastAsia="en-NZ"/>
              </w:rPr>
              <w:t>4</w:t>
            </w:r>
          </w:p>
        </w:tc>
        <w:tc>
          <w:tcPr>
            <w:tcW w:w="1276" w:type="dxa"/>
            <w:shd w:val="clear" w:color="auto" w:fill="auto"/>
            <w:noWrap/>
            <w:hideMark/>
          </w:tcPr>
          <w:p w14:paraId="2B92A883" w14:textId="77777777" w:rsidR="008164CA" w:rsidRPr="00542C05" w:rsidRDefault="008164CA" w:rsidP="008164CA">
            <w:pPr>
              <w:pStyle w:val="TableText"/>
              <w:jc w:val="right"/>
              <w:rPr>
                <w:lang w:eastAsia="en-NZ"/>
              </w:rPr>
            </w:pPr>
            <w:r w:rsidRPr="00542C05">
              <w:rPr>
                <w:lang w:eastAsia="en-NZ"/>
              </w:rPr>
              <w:t>0</w:t>
            </w:r>
          </w:p>
        </w:tc>
        <w:tc>
          <w:tcPr>
            <w:tcW w:w="992" w:type="dxa"/>
            <w:shd w:val="clear" w:color="auto" w:fill="auto"/>
            <w:noWrap/>
            <w:hideMark/>
          </w:tcPr>
          <w:p w14:paraId="34577B0A" w14:textId="77777777" w:rsidR="008164CA" w:rsidRPr="00542C05" w:rsidRDefault="008164CA" w:rsidP="008164CA">
            <w:pPr>
              <w:pStyle w:val="TableText"/>
              <w:jc w:val="right"/>
              <w:rPr>
                <w:lang w:eastAsia="en-NZ"/>
              </w:rPr>
            </w:pPr>
            <w:r w:rsidRPr="00542C05">
              <w:rPr>
                <w:lang w:eastAsia="en-NZ"/>
              </w:rPr>
              <w:t>0</w:t>
            </w:r>
          </w:p>
        </w:tc>
        <w:tc>
          <w:tcPr>
            <w:tcW w:w="851" w:type="dxa"/>
            <w:shd w:val="clear" w:color="auto" w:fill="auto"/>
            <w:noWrap/>
            <w:hideMark/>
          </w:tcPr>
          <w:p w14:paraId="1B17F31F" w14:textId="77777777" w:rsidR="008164CA" w:rsidRPr="00542C05" w:rsidRDefault="008164CA" w:rsidP="008164CA">
            <w:pPr>
              <w:pStyle w:val="TableText"/>
              <w:jc w:val="right"/>
              <w:rPr>
                <w:lang w:eastAsia="en-NZ"/>
              </w:rPr>
            </w:pPr>
            <w:r w:rsidRPr="00542C05">
              <w:rPr>
                <w:lang w:eastAsia="en-NZ"/>
              </w:rPr>
              <w:t>4</w:t>
            </w:r>
          </w:p>
        </w:tc>
      </w:tr>
      <w:tr w:rsidR="008164CA" w:rsidRPr="00542C05" w14:paraId="2F16F378" w14:textId="77777777" w:rsidTr="008164CA">
        <w:trPr>
          <w:trHeight w:val="290"/>
        </w:trPr>
        <w:tc>
          <w:tcPr>
            <w:tcW w:w="2835" w:type="dxa"/>
            <w:shd w:val="clear" w:color="auto" w:fill="auto"/>
            <w:noWrap/>
            <w:hideMark/>
          </w:tcPr>
          <w:p w14:paraId="44D7A60A" w14:textId="77777777" w:rsidR="008164CA" w:rsidRPr="00542C05" w:rsidRDefault="008164CA" w:rsidP="008164CA">
            <w:pPr>
              <w:pStyle w:val="TableText"/>
              <w:rPr>
                <w:lang w:eastAsia="en-NZ"/>
              </w:rPr>
            </w:pPr>
            <w:r w:rsidRPr="00542C05">
              <w:rPr>
                <w:lang w:eastAsia="en-NZ"/>
              </w:rPr>
              <w:t>Cervical tear</w:t>
            </w:r>
          </w:p>
        </w:tc>
        <w:tc>
          <w:tcPr>
            <w:tcW w:w="992" w:type="dxa"/>
            <w:shd w:val="clear" w:color="auto" w:fill="auto"/>
            <w:noWrap/>
            <w:hideMark/>
          </w:tcPr>
          <w:p w14:paraId="2009A42E" w14:textId="77777777" w:rsidR="008164CA" w:rsidRPr="00542C05" w:rsidRDefault="008164CA" w:rsidP="008164CA">
            <w:pPr>
              <w:pStyle w:val="TableText"/>
              <w:jc w:val="right"/>
              <w:rPr>
                <w:lang w:eastAsia="en-NZ"/>
              </w:rPr>
            </w:pPr>
            <w:r w:rsidRPr="00542C05">
              <w:rPr>
                <w:lang w:eastAsia="en-NZ"/>
              </w:rPr>
              <w:t>0</w:t>
            </w:r>
          </w:p>
        </w:tc>
        <w:tc>
          <w:tcPr>
            <w:tcW w:w="1134" w:type="dxa"/>
            <w:shd w:val="clear" w:color="auto" w:fill="auto"/>
            <w:noWrap/>
            <w:hideMark/>
          </w:tcPr>
          <w:p w14:paraId="2CEC2FC9" w14:textId="77777777" w:rsidR="008164CA" w:rsidRPr="00542C05" w:rsidRDefault="008164CA" w:rsidP="008164CA">
            <w:pPr>
              <w:pStyle w:val="TableText"/>
              <w:jc w:val="right"/>
              <w:rPr>
                <w:lang w:eastAsia="en-NZ"/>
              </w:rPr>
            </w:pPr>
            <w:r w:rsidRPr="00542C05">
              <w:rPr>
                <w:lang w:eastAsia="en-NZ"/>
              </w:rPr>
              <w:t>2</w:t>
            </w:r>
          </w:p>
        </w:tc>
        <w:tc>
          <w:tcPr>
            <w:tcW w:w="1276" w:type="dxa"/>
            <w:shd w:val="clear" w:color="auto" w:fill="auto"/>
            <w:noWrap/>
            <w:hideMark/>
          </w:tcPr>
          <w:p w14:paraId="7BF1F8E6" w14:textId="77777777" w:rsidR="008164CA" w:rsidRPr="00542C05" w:rsidRDefault="008164CA" w:rsidP="008164CA">
            <w:pPr>
              <w:pStyle w:val="TableText"/>
              <w:jc w:val="right"/>
              <w:rPr>
                <w:lang w:eastAsia="en-NZ"/>
              </w:rPr>
            </w:pPr>
            <w:r w:rsidRPr="00542C05">
              <w:rPr>
                <w:lang w:eastAsia="en-NZ"/>
              </w:rPr>
              <w:t>0</w:t>
            </w:r>
          </w:p>
        </w:tc>
        <w:tc>
          <w:tcPr>
            <w:tcW w:w="992" w:type="dxa"/>
            <w:shd w:val="clear" w:color="auto" w:fill="auto"/>
            <w:noWrap/>
            <w:hideMark/>
          </w:tcPr>
          <w:p w14:paraId="0CE68951" w14:textId="77777777" w:rsidR="008164CA" w:rsidRPr="00542C05" w:rsidRDefault="008164CA" w:rsidP="008164CA">
            <w:pPr>
              <w:pStyle w:val="TableText"/>
              <w:jc w:val="right"/>
              <w:rPr>
                <w:lang w:eastAsia="en-NZ"/>
              </w:rPr>
            </w:pPr>
            <w:r w:rsidRPr="00542C05">
              <w:rPr>
                <w:lang w:eastAsia="en-NZ"/>
              </w:rPr>
              <w:t>0</w:t>
            </w:r>
          </w:p>
        </w:tc>
        <w:tc>
          <w:tcPr>
            <w:tcW w:w="851" w:type="dxa"/>
            <w:shd w:val="clear" w:color="auto" w:fill="auto"/>
            <w:noWrap/>
            <w:hideMark/>
          </w:tcPr>
          <w:p w14:paraId="032EA259" w14:textId="77777777" w:rsidR="008164CA" w:rsidRPr="00542C05" w:rsidRDefault="008164CA" w:rsidP="008164CA">
            <w:pPr>
              <w:pStyle w:val="TableText"/>
              <w:jc w:val="right"/>
              <w:rPr>
                <w:lang w:eastAsia="en-NZ"/>
              </w:rPr>
            </w:pPr>
            <w:r w:rsidRPr="00542C05">
              <w:rPr>
                <w:lang w:eastAsia="en-NZ"/>
              </w:rPr>
              <w:t>2</w:t>
            </w:r>
          </w:p>
        </w:tc>
      </w:tr>
      <w:tr w:rsidR="008164CA" w:rsidRPr="00542C05" w14:paraId="700C2797" w14:textId="77777777" w:rsidTr="008164CA">
        <w:trPr>
          <w:trHeight w:val="290"/>
        </w:trPr>
        <w:tc>
          <w:tcPr>
            <w:tcW w:w="2835" w:type="dxa"/>
            <w:shd w:val="clear" w:color="auto" w:fill="auto"/>
            <w:noWrap/>
            <w:hideMark/>
          </w:tcPr>
          <w:p w14:paraId="1E8712D9" w14:textId="77777777" w:rsidR="008164CA" w:rsidRPr="00542C05" w:rsidRDefault="008164CA" w:rsidP="008164CA">
            <w:pPr>
              <w:pStyle w:val="TableText"/>
              <w:rPr>
                <w:lang w:eastAsia="en-NZ"/>
              </w:rPr>
            </w:pPr>
            <w:r w:rsidRPr="00542C05">
              <w:rPr>
                <w:lang w:eastAsia="en-NZ"/>
              </w:rPr>
              <w:t>Infection</w:t>
            </w:r>
          </w:p>
        </w:tc>
        <w:tc>
          <w:tcPr>
            <w:tcW w:w="992" w:type="dxa"/>
            <w:shd w:val="clear" w:color="auto" w:fill="auto"/>
            <w:noWrap/>
            <w:hideMark/>
          </w:tcPr>
          <w:p w14:paraId="3EEAC78E" w14:textId="77777777" w:rsidR="008164CA" w:rsidRPr="00542C05" w:rsidRDefault="008164CA" w:rsidP="008164CA">
            <w:pPr>
              <w:pStyle w:val="TableText"/>
              <w:jc w:val="right"/>
              <w:rPr>
                <w:lang w:eastAsia="en-NZ"/>
              </w:rPr>
            </w:pPr>
            <w:r w:rsidRPr="00542C05">
              <w:rPr>
                <w:lang w:eastAsia="en-NZ"/>
              </w:rPr>
              <w:t>2</w:t>
            </w:r>
          </w:p>
        </w:tc>
        <w:tc>
          <w:tcPr>
            <w:tcW w:w="1134" w:type="dxa"/>
            <w:shd w:val="clear" w:color="auto" w:fill="auto"/>
            <w:noWrap/>
            <w:hideMark/>
          </w:tcPr>
          <w:p w14:paraId="4FF65951" w14:textId="77777777" w:rsidR="008164CA" w:rsidRPr="00542C05" w:rsidRDefault="008164CA" w:rsidP="008164CA">
            <w:pPr>
              <w:pStyle w:val="TableText"/>
              <w:jc w:val="right"/>
              <w:rPr>
                <w:lang w:eastAsia="en-NZ"/>
              </w:rPr>
            </w:pPr>
            <w:r w:rsidRPr="00542C05">
              <w:rPr>
                <w:lang w:eastAsia="en-NZ"/>
              </w:rPr>
              <w:t> </w:t>
            </w:r>
          </w:p>
        </w:tc>
        <w:tc>
          <w:tcPr>
            <w:tcW w:w="1276" w:type="dxa"/>
            <w:shd w:val="clear" w:color="auto" w:fill="auto"/>
            <w:noWrap/>
            <w:hideMark/>
          </w:tcPr>
          <w:p w14:paraId="38CD6440" w14:textId="77777777" w:rsidR="008164CA" w:rsidRPr="00542C05" w:rsidRDefault="008164CA" w:rsidP="008164CA">
            <w:pPr>
              <w:pStyle w:val="TableText"/>
              <w:jc w:val="right"/>
              <w:rPr>
                <w:lang w:eastAsia="en-NZ"/>
              </w:rPr>
            </w:pPr>
            <w:r w:rsidRPr="00542C05">
              <w:rPr>
                <w:lang w:eastAsia="en-NZ"/>
              </w:rPr>
              <w:t>0</w:t>
            </w:r>
          </w:p>
        </w:tc>
        <w:tc>
          <w:tcPr>
            <w:tcW w:w="992" w:type="dxa"/>
            <w:shd w:val="clear" w:color="auto" w:fill="auto"/>
            <w:noWrap/>
            <w:hideMark/>
          </w:tcPr>
          <w:p w14:paraId="3A8BAD56" w14:textId="77777777" w:rsidR="008164CA" w:rsidRPr="00542C05" w:rsidRDefault="008164CA" w:rsidP="008164CA">
            <w:pPr>
              <w:pStyle w:val="TableText"/>
              <w:jc w:val="right"/>
              <w:rPr>
                <w:lang w:eastAsia="en-NZ"/>
              </w:rPr>
            </w:pPr>
            <w:r w:rsidRPr="00542C05">
              <w:rPr>
                <w:lang w:eastAsia="en-NZ"/>
              </w:rPr>
              <w:t>0</w:t>
            </w:r>
          </w:p>
        </w:tc>
        <w:tc>
          <w:tcPr>
            <w:tcW w:w="851" w:type="dxa"/>
            <w:shd w:val="clear" w:color="auto" w:fill="auto"/>
            <w:noWrap/>
            <w:hideMark/>
          </w:tcPr>
          <w:p w14:paraId="1B859E07" w14:textId="77777777" w:rsidR="008164CA" w:rsidRPr="00542C05" w:rsidRDefault="008164CA" w:rsidP="008164CA">
            <w:pPr>
              <w:pStyle w:val="TableText"/>
              <w:jc w:val="right"/>
              <w:rPr>
                <w:lang w:eastAsia="en-NZ"/>
              </w:rPr>
            </w:pPr>
            <w:r w:rsidRPr="00542C05">
              <w:rPr>
                <w:lang w:eastAsia="en-NZ"/>
              </w:rPr>
              <w:t>2</w:t>
            </w:r>
          </w:p>
        </w:tc>
      </w:tr>
      <w:tr w:rsidR="008164CA" w:rsidRPr="00542C05" w14:paraId="0ADA491C" w14:textId="77777777" w:rsidTr="008164CA">
        <w:trPr>
          <w:trHeight w:val="290"/>
        </w:trPr>
        <w:tc>
          <w:tcPr>
            <w:tcW w:w="2835" w:type="dxa"/>
            <w:shd w:val="clear" w:color="auto" w:fill="auto"/>
            <w:noWrap/>
            <w:hideMark/>
          </w:tcPr>
          <w:p w14:paraId="1D57BCC6" w14:textId="77777777" w:rsidR="008164CA" w:rsidRPr="00542C05" w:rsidRDefault="008164CA" w:rsidP="008164CA">
            <w:pPr>
              <w:pStyle w:val="TableText"/>
              <w:rPr>
                <w:lang w:eastAsia="en-NZ"/>
              </w:rPr>
            </w:pPr>
            <w:r w:rsidRPr="00542C05">
              <w:rPr>
                <w:lang w:eastAsia="en-NZ"/>
              </w:rPr>
              <w:t>Retained placenta/products and other</w:t>
            </w:r>
          </w:p>
        </w:tc>
        <w:tc>
          <w:tcPr>
            <w:tcW w:w="992" w:type="dxa"/>
            <w:shd w:val="clear" w:color="auto" w:fill="auto"/>
            <w:noWrap/>
            <w:hideMark/>
          </w:tcPr>
          <w:p w14:paraId="49F1C794" w14:textId="77777777" w:rsidR="008164CA" w:rsidRPr="00542C05" w:rsidRDefault="008164CA" w:rsidP="008164CA">
            <w:pPr>
              <w:pStyle w:val="TableText"/>
              <w:jc w:val="right"/>
              <w:rPr>
                <w:lang w:eastAsia="en-NZ"/>
              </w:rPr>
            </w:pPr>
            <w:r w:rsidRPr="00542C05">
              <w:rPr>
                <w:lang w:eastAsia="en-NZ"/>
              </w:rPr>
              <w:t>0</w:t>
            </w:r>
          </w:p>
        </w:tc>
        <w:tc>
          <w:tcPr>
            <w:tcW w:w="1134" w:type="dxa"/>
            <w:shd w:val="clear" w:color="auto" w:fill="auto"/>
            <w:noWrap/>
            <w:hideMark/>
          </w:tcPr>
          <w:p w14:paraId="5B8255D3" w14:textId="77777777" w:rsidR="008164CA" w:rsidRPr="00542C05" w:rsidRDefault="008164CA" w:rsidP="008164CA">
            <w:pPr>
              <w:pStyle w:val="TableText"/>
              <w:jc w:val="right"/>
              <w:rPr>
                <w:lang w:eastAsia="en-NZ"/>
              </w:rPr>
            </w:pPr>
            <w:r w:rsidRPr="00542C05">
              <w:rPr>
                <w:lang w:eastAsia="en-NZ"/>
              </w:rPr>
              <w:t>1</w:t>
            </w:r>
          </w:p>
        </w:tc>
        <w:tc>
          <w:tcPr>
            <w:tcW w:w="1276" w:type="dxa"/>
            <w:shd w:val="clear" w:color="auto" w:fill="auto"/>
            <w:noWrap/>
            <w:hideMark/>
          </w:tcPr>
          <w:p w14:paraId="3223706C" w14:textId="77777777" w:rsidR="008164CA" w:rsidRPr="00542C05" w:rsidRDefault="008164CA" w:rsidP="008164CA">
            <w:pPr>
              <w:pStyle w:val="TableText"/>
              <w:jc w:val="right"/>
              <w:rPr>
                <w:lang w:eastAsia="en-NZ"/>
              </w:rPr>
            </w:pPr>
            <w:r w:rsidRPr="00542C05">
              <w:rPr>
                <w:lang w:eastAsia="en-NZ"/>
              </w:rPr>
              <w:t>0</w:t>
            </w:r>
          </w:p>
        </w:tc>
        <w:tc>
          <w:tcPr>
            <w:tcW w:w="992" w:type="dxa"/>
            <w:shd w:val="clear" w:color="auto" w:fill="auto"/>
            <w:noWrap/>
            <w:hideMark/>
          </w:tcPr>
          <w:p w14:paraId="149CA0E0" w14:textId="77777777" w:rsidR="008164CA" w:rsidRPr="00542C05" w:rsidRDefault="008164CA" w:rsidP="008164CA">
            <w:pPr>
              <w:pStyle w:val="TableText"/>
              <w:jc w:val="right"/>
              <w:rPr>
                <w:lang w:eastAsia="en-NZ"/>
              </w:rPr>
            </w:pPr>
            <w:r w:rsidRPr="00542C05">
              <w:rPr>
                <w:lang w:eastAsia="en-NZ"/>
              </w:rPr>
              <w:t>0</w:t>
            </w:r>
          </w:p>
        </w:tc>
        <w:tc>
          <w:tcPr>
            <w:tcW w:w="851" w:type="dxa"/>
            <w:shd w:val="clear" w:color="auto" w:fill="auto"/>
            <w:noWrap/>
            <w:hideMark/>
          </w:tcPr>
          <w:p w14:paraId="57D46958" w14:textId="77777777" w:rsidR="008164CA" w:rsidRPr="00542C05" w:rsidRDefault="008164CA" w:rsidP="008164CA">
            <w:pPr>
              <w:pStyle w:val="TableText"/>
              <w:jc w:val="right"/>
              <w:rPr>
                <w:lang w:eastAsia="en-NZ"/>
              </w:rPr>
            </w:pPr>
            <w:r w:rsidRPr="00542C05">
              <w:rPr>
                <w:lang w:eastAsia="en-NZ"/>
              </w:rPr>
              <w:t>1</w:t>
            </w:r>
          </w:p>
        </w:tc>
      </w:tr>
      <w:tr w:rsidR="008164CA" w:rsidRPr="00542C05" w14:paraId="0B45FD66" w14:textId="77777777" w:rsidTr="008164CA">
        <w:trPr>
          <w:trHeight w:val="290"/>
        </w:trPr>
        <w:tc>
          <w:tcPr>
            <w:tcW w:w="2835" w:type="dxa"/>
            <w:shd w:val="clear" w:color="auto" w:fill="auto"/>
            <w:noWrap/>
            <w:hideMark/>
          </w:tcPr>
          <w:p w14:paraId="73337F7A" w14:textId="77777777" w:rsidR="008164CA" w:rsidRPr="00542C05" w:rsidRDefault="008164CA" w:rsidP="008164CA">
            <w:pPr>
              <w:pStyle w:val="TableText"/>
              <w:rPr>
                <w:lang w:eastAsia="en-NZ"/>
              </w:rPr>
            </w:pPr>
            <w:r w:rsidRPr="00542C05">
              <w:rPr>
                <w:lang w:eastAsia="en-NZ"/>
              </w:rPr>
              <w:t>Retained placenta/products and infection</w:t>
            </w:r>
          </w:p>
        </w:tc>
        <w:tc>
          <w:tcPr>
            <w:tcW w:w="992" w:type="dxa"/>
            <w:shd w:val="clear" w:color="auto" w:fill="auto"/>
            <w:noWrap/>
            <w:hideMark/>
          </w:tcPr>
          <w:p w14:paraId="19AE5007" w14:textId="77777777" w:rsidR="008164CA" w:rsidRPr="00542C05" w:rsidRDefault="008164CA" w:rsidP="008164CA">
            <w:pPr>
              <w:pStyle w:val="TableText"/>
              <w:jc w:val="right"/>
              <w:rPr>
                <w:lang w:eastAsia="en-NZ"/>
              </w:rPr>
            </w:pPr>
            <w:r w:rsidRPr="00542C05">
              <w:rPr>
                <w:lang w:eastAsia="en-NZ"/>
              </w:rPr>
              <w:t>1</w:t>
            </w:r>
          </w:p>
        </w:tc>
        <w:tc>
          <w:tcPr>
            <w:tcW w:w="1134" w:type="dxa"/>
            <w:shd w:val="clear" w:color="auto" w:fill="auto"/>
            <w:noWrap/>
            <w:hideMark/>
          </w:tcPr>
          <w:p w14:paraId="4F40D4D0" w14:textId="77777777" w:rsidR="008164CA" w:rsidRPr="00542C05" w:rsidRDefault="008164CA" w:rsidP="008164CA">
            <w:pPr>
              <w:pStyle w:val="TableText"/>
              <w:jc w:val="right"/>
              <w:rPr>
                <w:lang w:eastAsia="en-NZ"/>
              </w:rPr>
            </w:pPr>
            <w:r w:rsidRPr="00542C05">
              <w:rPr>
                <w:lang w:eastAsia="en-NZ"/>
              </w:rPr>
              <w:t>0</w:t>
            </w:r>
          </w:p>
        </w:tc>
        <w:tc>
          <w:tcPr>
            <w:tcW w:w="1276" w:type="dxa"/>
            <w:shd w:val="clear" w:color="auto" w:fill="auto"/>
            <w:noWrap/>
            <w:hideMark/>
          </w:tcPr>
          <w:p w14:paraId="05311937" w14:textId="77777777" w:rsidR="008164CA" w:rsidRPr="00542C05" w:rsidRDefault="008164CA" w:rsidP="008164CA">
            <w:pPr>
              <w:pStyle w:val="TableText"/>
              <w:jc w:val="right"/>
              <w:rPr>
                <w:lang w:eastAsia="en-NZ"/>
              </w:rPr>
            </w:pPr>
            <w:r w:rsidRPr="00542C05">
              <w:rPr>
                <w:lang w:eastAsia="en-NZ"/>
              </w:rPr>
              <w:t>0</w:t>
            </w:r>
          </w:p>
        </w:tc>
        <w:tc>
          <w:tcPr>
            <w:tcW w:w="992" w:type="dxa"/>
            <w:shd w:val="clear" w:color="auto" w:fill="auto"/>
            <w:noWrap/>
            <w:hideMark/>
          </w:tcPr>
          <w:p w14:paraId="47A10ACD" w14:textId="77777777" w:rsidR="008164CA" w:rsidRPr="00542C05" w:rsidRDefault="008164CA" w:rsidP="008164CA">
            <w:pPr>
              <w:pStyle w:val="TableText"/>
              <w:jc w:val="right"/>
              <w:rPr>
                <w:lang w:eastAsia="en-NZ"/>
              </w:rPr>
            </w:pPr>
            <w:r w:rsidRPr="00542C05">
              <w:rPr>
                <w:lang w:eastAsia="en-NZ"/>
              </w:rPr>
              <w:t>0</w:t>
            </w:r>
          </w:p>
        </w:tc>
        <w:tc>
          <w:tcPr>
            <w:tcW w:w="851" w:type="dxa"/>
            <w:shd w:val="clear" w:color="auto" w:fill="auto"/>
            <w:noWrap/>
            <w:hideMark/>
          </w:tcPr>
          <w:p w14:paraId="082840AE" w14:textId="77777777" w:rsidR="008164CA" w:rsidRPr="00542C05" w:rsidRDefault="008164CA" w:rsidP="008164CA">
            <w:pPr>
              <w:pStyle w:val="TableText"/>
              <w:jc w:val="right"/>
              <w:rPr>
                <w:lang w:eastAsia="en-NZ"/>
              </w:rPr>
            </w:pPr>
            <w:r w:rsidRPr="00542C05">
              <w:rPr>
                <w:lang w:eastAsia="en-NZ"/>
              </w:rPr>
              <w:t>1</w:t>
            </w:r>
          </w:p>
        </w:tc>
      </w:tr>
      <w:tr w:rsidR="008164CA" w:rsidRPr="00542C05" w14:paraId="7D709123" w14:textId="77777777" w:rsidTr="008164CA">
        <w:trPr>
          <w:trHeight w:val="290"/>
        </w:trPr>
        <w:tc>
          <w:tcPr>
            <w:tcW w:w="2835" w:type="dxa"/>
            <w:shd w:val="clear" w:color="auto" w:fill="auto"/>
            <w:noWrap/>
            <w:hideMark/>
          </w:tcPr>
          <w:p w14:paraId="1716EFA6" w14:textId="77777777" w:rsidR="008164CA" w:rsidRPr="00542C05" w:rsidRDefault="008164CA" w:rsidP="008164CA">
            <w:pPr>
              <w:pStyle w:val="TableText"/>
              <w:rPr>
                <w:lang w:eastAsia="en-NZ"/>
              </w:rPr>
            </w:pPr>
            <w:r w:rsidRPr="00542C05">
              <w:rPr>
                <w:lang w:eastAsia="en-NZ"/>
              </w:rPr>
              <w:t>Vaginal laceration</w:t>
            </w:r>
          </w:p>
        </w:tc>
        <w:tc>
          <w:tcPr>
            <w:tcW w:w="992" w:type="dxa"/>
            <w:shd w:val="clear" w:color="auto" w:fill="auto"/>
            <w:noWrap/>
            <w:hideMark/>
          </w:tcPr>
          <w:p w14:paraId="65F4729E" w14:textId="77777777" w:rsidR="008164CA" w:rsidRPr="00542C05" w:rsidRDefault="008164CA" w:rsidP="008164CA">
            <w:pPr>
              <w:pStyle w:val="TableText"/>
              <w:jc w:val="right"/>
              <w:rPr>
                <w:lang w:eastAsia="en-NZ"/>
              </w:rPr>
            </w:pPr>
            <w:r w:rsidRPr="00542C05">
              <w:rPr>
                <w:lang w:eastAsia="en-NZ"/>
              </w:rPr>
              <w:t>0</w:t>
            </w:r>
          </w:p>
        </w:tc>
        <w:tc>
          <w:tcPr>
            <w:tcW w:w="1134" w:type="dxa"/>
            <w:shd w:val="clear" w:color="auto" w:fill="auto"/>
            <w:noWrap/>
            <w:hideMark/>
          </w:tcPr>
          <w:p w14:paraId="6DDE03E4" w14:textId="77777777" w:rsidR="008164CA" w:rsidRPr="00542C05" w:rsidRDefault="008164CA" w:rsidP="008164CA">
            <w:pPr>
              <w:pStyle w:val="TableText"/>
              <w:jc w:val="right"/>
              <w:rPr>
                <w:lang w:eastAsia="en-NZ"/>
              </w:rPr>
            </w:pPr>
            <w:r w:rsidRPr="00542C05">
              <w:rPr>
                <w:lang w:eastAsia="en-NZ"/>
              </w:rPr>
              <w:t>0</w:t>
            </w:r>
          </w:p>
        </w:tc>
        <w:tc>
          <w:tcPr>
            <w:tcW w:w="1276" w:type="dxa"/>
            <w:shd w:val="clear" w:color="auto" w:fill="auto"/>
            <w:noWrap/>
            <w:hideMark/>
          </w:tcPr>
          <w:p w14:paraId="794842A0" w14:textId="77777777" w:rsidR="008164CA" w:rsidRPr="00542C05" w:rsidRDefault="008164CA" w:rsidP="008164CA">
            <w:pPr>
              <w:pStyle w:val="TableText"/>
              <w:jc w:val="right"/>
              <w:rPr>
                <w:lang w:eastAsia="en-NZ"/>
              </w:rPr>
            </w:pPr>
            <w:r w:rsidRPr="00542C05">
              <w:rPr>
                <w:lang w:eastAsia="en-NZ"/>
              </w:rPr>
              <w:t>1</w:t>
            </w:r>
          </w:p>
        </w:tc>
        <w:tc>
          <w:tcPr>
            <w:tcW w:w="992" w:type="dxa"/>
            <w:shd w:val="clear" w:color="auto" w:fill="auto"/>
            <w:noWrap/>
            <w:hideMark/>
          </w:tcPr>
          <w:p w14:paraId="6430FD9E" w14:textId="77777777" w:rsidR="008164CA" w:rsidRPr="00542C05" w:rsidRDefault="008164CA" w:rsidP="008164CA">
            <w:pPr>
              <w:pStyle w:val="TableText"/>
              <w:jc w:val="right"/>
              <w:rPr>
                <w:lang w:eastAsia="en-NZ"/>
              </w:rPr>
            </w:pPr>
            <w:r w:rsidRPr="00542C05">
              <w:rPr>
                <w:lang w:eastAsia="en-NZ"/>
              </w:rPr>
              <w:t>0</w:t>
            </w:r>
          </w:p>
        </w:tc>
        <w:tc>
          <w:tcPr>
            <w:tcW w:w="851" w:type="dxa"/>
            <w:shd w:val="clear" w:color="auto" w:fill="auto"/>
            <w:noWrap/>
            <w:hideMark/>
          </w:tcPr>
          <w:p w14:paraId="467E7C3A" w14:textId="77777777" w:rsidR="008164CA" w:rsidRPr="00542C05" w:rsidRDefault="008164CA" w:rsidP="008164CA">
            <w:pPr>
              <w:pStyle w:val="TableText"/>
              <w:jc w:val="right"/>
              <w:rPr>
                <w:lang w:eastAsia="en-NZ"/>
              </w:rPr>
            </w:pPr>
            <w:r w:rsidRPr="00542C05">
              <w:rPr>
                <w:lang w:eastAsia="en-NZ"/>
              </w:rPr>
              <w:t>1</w:t>
            </w:r>
          </w:p>
        </w:tc>
      </w:tr>
      <w:tr w:rsidR="008164CA" w:rsidRPr="00542C05" w14:paraId="5CF37516" w14:textId="77777777" w:rsidTr="008164CA">
        <w:trPr>
          <w:trHeight w:val="290"/>
        </w:trPr>
        <w:tc>
          <w:tcPr>
            <w:tcW w:w="2835" w:type="dxa"/>
            <w:shd w:val="clear" w:color="auto" w:fill="auto"/>
            <w:noWrap/>
            <w:hideMark/>
          </w:tcPr>
          <w:p w14:paraId="627CE446" w14:textId="77777777" w:rsidR="008164CA" w:rsidRPr="00542C05" w:rsidRDefault="008164CA" w:rsidP="008164CA">
            <w:pPr>
              <w:pStyle w:val="TableText"/>
              <w:rPr>
                <w:lang w:eastAsia="en-NZ"/>
              </w:rPr>
            </w:pPr>
            <w:r w:rsidRPr="00542C05">
              <w:rPr>
                <w:lang w:eastAsia="en-NZ"/>
              </w:rPr>
              <w:t>Other</w:t>
            </w:r>
          </w:p>
        </w:tc>
        <w:tc>
          <w:tcPr>
            <w:tcW w:w="992" w:type="dxa"/>
            <w:shd w:val="clear" w:color="auto" w:fill="auto"/>
            <w:noWrap/>
            <w:hideMark/>
          </w:tcPr>
          <w:p w14:paraId="6C4E354F" w14:textId="77777777" w:rsidR="008164CA" w:rsidRPr="00542C05" w:rsidRDefault="008164CA" w:rsidP="008164CA">
            <w:pPr>
              <w:pStyle w:val="TableText"/>
              <w:jc w:val="right"/>
              <w:rPr>
                <w:lang w:eastAsia="en-NZ"/>
              </w:rPr>
            </w:pPr>
            <w:r w:rsidRPr="00542C05">
              <w:rPr>
                <w:lang w:eastAsia="en-NZ"/>
              </w:rPr>
              <w:t>12</w:t>
            </w:r>
          </w:p>
        </w:tc>
        <w:tc>
          <w:tcPr>
            <w:tcW w:w="1134" w:type="dxa"/>
            <w:shd w:val="clear" w:color="auto" w:fill="auto"/>
            <w:noWrap/>
            <w:hideMark/>
          </w:tcPr>
          <w:p w14:paraId="0F5FF669" w14:textId="77777777" w:rsidR="008164CA" w:rsidRPr="00542C05" w:rsidRDefault="008164CA" w:rsidP="008164CA">
            <w:pPr>
              <w:pStyle w:val="TableText"/>
              <w:jc w:val="right"/>
              <w:rPr>
                <w:lang w:eastAsia="en-NZ"/>
              </w:rPr>
            </w:pPr>
            <w:r w:rsidRPr="00542C05">
              <w:rPr>
                <w:lang w:eastAsia="en-NZ"/>
              </w:rPr>
              <w:t>7</w:t>
            </w:r>
          </w:p>
        </w:tc>
        <w:tc>
          <w:tcPr>
            <w:tcW w:w="1276" w:type="dxa"/>
            <w:shd w:val="clear" w:color="auto" w:fill="auto"/>
            <w:noWrap/>
            <w:hideMark/>
          </w:tcPr>
          <w:p w14:paraId="6F7CE465" w14:textId="77777777" w:rsidR="008164CA" w:rsidRPr="00542C05" w:rsidRDefault="008164CA" w:rsidP="008164CA">
            <w:pPr>
              <w:pStyle w:val="TableText"/>
              <w:jc w:val="right"/>
              <w:rPr>
                <w:lang w:eastAsia="en-NZ"/>
              </w:rPr>
            </w:pPr>
            <w:r w:rsidRPr="00542C05">
              <w:rPr>
                <w:lang w:eastAsia="en-NZ"/>
              </w:rPr>
              <w:t>0</w:t>
            </w:r>
          </w:p>
        </w:tc>
        <w:tc>
          <w:tcPr>
            <w:tcW w:w="992" w:type="dxa"/>
            <w:shd w:val="clear" w:color="auto" w:fill="auto"/>
            <w:noWrap/>
            <w:hideMark/>
          </w:tcPr>
          <w:p w14:paraId="2552F71F" w14:textId="77777777" w:rsidR="008164CA" w:rsidRPr="00542C05" w:rsidRDefault="008164CA" w:rsidP="008164CA">
            <w:pPr>
              <w:pStyle w:val="TableText"/>
              <w:jc w:val="right"/>
              <w:rPr>
                <w:lang w:eastAsia="en-NZ"/>
              </w:rPr>
            </w:pPr>
            <w:r w:rsidRPr="00542C05">
              <w:rPr>
                <w:lang w:eastAsia="en-NZ"/>
              </w:rPr>
              <w:t>0</w:t>
            </w:r>
          </w:p>
        </w:tc>
        <w:tc>
          <w:tcPr>
            <w:tcW w:w="851" w:type="dxa"/>
            <w:shd w:val="clear" w:color="auto" w:fill="auto"/>
            <w:noWrap/>
            <w:hideMark/>
          </w:tcPr>
          <w:p w14:paraId="7ADF209F" w14:textId="77777777" w:rsidR="008164CA" w:rsidRPr="00542C05" w:rsidRDefault="008164CA" w:rsidP="008164CA">
            <w:pPr>
              <w:pStyle w:val="TableText"/>
              <w:jc w:val="right"/>
              <w:rPr>
                <w:lang w:eastAsia="en-NZ"/>
              </w:rPr>
            </w:pPr>
            <w:r w:rsidRPr="00542C05">
              <w:rPr>
                <w:lang w:eastAsia="en-NZ"/>
              </w:rPr>
              <w:t>19</w:t>
            </w:r>
          </w:p>
        </w:tc>
      </w:tr>
      <w:tr w:rsidR="008164CA" w:rsidRPr="00542C05" w14:paraId="75CAD110" w14:textId="77777777" w:rsidTr="008164CA">
        <w:trPr>
          <w:trHeight w:val="290"/>
        </w:trPr>
        <w:tc>
          <w:tcPr>
            <w:tcW w:w="2835" w:type="dxa"/>
            <w:shd w:val="clear" w:color="auto" w:fill="auto"/>
            <w:noWrap/>
            <w:hideMark/>
          </w:tcPr>
          <w:p w14:paraId="02DFBA9E" w14:textId="77777777" w:rsidR="008164CA" w:rsidRPr="00542C05" w:rsidRDefault="008164CA" w:rsidP="008164CA">
            <w:pPr>
              <w:pStyle w:val="TableText"/>
              <w:rPr>
                <w:b/>
                <w:bCs/>
                <w:lang w:eastAsia="en-NZ"/>
              </w:rPr>
            </w:pPr>
            <w:r w:rsidRPr="00542C05">
              <w:rPr>
                <w:b/>
                <w:bCs/>
                <w:lang w:eastAsia="en-NZ"/>
              </w:rPr>
              <w:t>Total reported</w:t>
            </w:r>
          </w:p>
        </w:tc>
        <w:tc>
          <w:tcPr>
            <w:tcW w:w="992" w:type="dxa"/>
            <w:shd w:val="clear" w:color="auto" w:fill="auto"/>
            <w:noWrap/>
            <w:hideMark/>
          </w:tcPr>
          <w:p w14:paraId="5C06E8E8" w14:textId="77777777" w:rsidR="008164CA" w:rsidRPr="00542C05" w:rsidRDefault="008164CA" w:rsidP="008164CA">
            <w:pPr>
              <w:pStyle w:val="TableText"/>
              <w:jc w:val="right"/>
              <w:rPr>
                <w:b/>
                <w:bCs/>
                <w:lang w:eastAsia="en-NZ"/>
              </w:rPr>
            </w:pPr>
            <w:r w:rsidRPr="00542C05">
              <w:rPr>
                <w:b/>
                <w:bCs/>
                <w:lang w:eastAsia="en-NZ"/>
              </w:rPr>
              <w:t>5</w:t>
            </w:r>
            <w:r>
              <w:rPr>
                <w:b/>
                <w:bCs/>
                <w:lang w:eastAsia="en-NZ"/>
              </w:rPr>
              <w:t>,</w:t>
            </w:r>
            <w:r w:rsidRPr="00542C05">
              <w:rPr>
                <w:b/>
                <w:bCs/>
                <w:lang w:eastAsia="en-NZ"/>
              </w:rPr>
              <w:t>780</w:t>
            </w:r>
          </w:p>
        </w:tc>
        <w:tc>
          <w:tcPr>
            <w:tcW w:w="1134" w:type="dxa"/>
            <w:shd w:val="clear" w:color="auto" w:fill="auto"/>
            <w:noWrap/>
            <w:hideMark/>
          </w:tcPr>
          <w:p w14:paraId="1021FE41" w14:textId="77777777" w:rsidR="008164CA" w:rsidRPr="00542C05" w:rsidRDefault="008164CA" w:rsidP="008164CA">
            <w:pPr>
              <w:pStyle w:val="TableText"/>
              <w:jc w:val="right"/>
              <w:rPr>
                <w:b/>
                <w:bCs/>
                <w:lang w:eastAsia="en-NZ"/>
              </w:rPr>
            </w:pPr>
            <w:r w:rsidRPr="00542C05">
              <w:rPr>
                <w:b/>
                <w:bCs/>
                <w:lang w:eastAsia="en-NZ"/>
              </w:rPr>
              <w:t>7131</w:t>
            </w:r>
          </w:p>
        </w:tc>
        <w:tc>
          <w:tcPr>
            <w:tcW w:w="1276" w:type="dxa"/>
            <w:shd w:val="clear" w:color="auto" w:fill="auto"/>
            <w:noWrap/>
            <w:hideMark/>
          </w:tcPr>
          <w:p w14:paraId="0323B24C" w14:textId="77777777" w:rsidR="008164CA" w:rsidRPr="00542C05" w:rsidRDefault="008164CA" w:rsidP="008164CA">
            <w:pPr>
              <w:pStyle w:val="TableText"/>
              <w:jc w:val="right"/>
              <w:rPr>
                <w:b/>
                <w:bCs/>
                <w:lang w:eastAsia="en-NZ"/>
              </w:rPr>
            </w:pPr>
            <w:r w:rsidRPr="00542C05">
              <w:rPr>
                <w:b/>
                <w:bCs/>
                <w:lang w:eastAsia="en-NZ"/>
              </w:rPr>
              <w:t>242</w:t>
            </w:r>
          </w:p>
        </w:tc>
        <w:tc>
          <w:tcPr>
            <w:tcW w:w="992" w:type="dxa"/>
            <w:shd w:val="clear" w:color="auto" w:fill="auto"/>
            <w:noWrap/>
            <w:hideMark/>
          </w:tcPr>
          <w:p w14:paraId="0B7BC74F" w14:textId="77777777" w:rsidR="008164CA" w:rsidRPr="00542C05" w:rsidRDefault="008164CA" w:rsidP="008164CA">
            <w:pPr>
              <w:pStyle w:val="TableText"/>
              <w:jc w:val="right"/>
              <w:rPr>
                <w:b/>
                <w:bCs/>
                <w:lang w:eastAsia="en-NZ"/>
              </w:rPr>
            </w:pPr>
            <w:r w:rsidRPr="00542C05">
              <w:rPr>
                <w:b/>
                <w:bCs/>
                <w:lang w:eastAsia="en-NZ"/>
              </w:rPr>
              <w:t>70</w:t>
            </w:r>
          </w:p>
        </w:tc>
        <w:tc>
          <w:tcPr>
            <w:tcW w:w="851" w:type="dxa"/>
            <w:shd w:val="clear" w:color="auto" w:fill="auto"/>
            <w:noWrap/>
            <w:hideMark/>
          </w:tcPr>
          <w:p w14:paraId="2699CFEF" w14:textId="77777777" w:rsidR="008164CA" w:rsidRPr="00542C05" w:rsidRDefault="008164CA" w:rsidP="008164CA">
            <w:pPr>
              <w:pStyle w:val="TableText"/>
              <w:jc w:val="right"/>
              <w:rPr>
                <w:b/>
                <w:bCs/>
                <w:lang w:eastAsia="en-NZ"/>
              </w:rPr>
            </w:pPr>
            <w:r w:rsidRPr="00542C05">
              <w:rPr>
                <w:b/>
                <w:bCs/>
                <w:lang w:eastAsia="en-NZ"/>
              </w:rPr>
              <w:t>13</w:t>
            </w:r>
            <w:r>
              <w:rPr>
                <w:b/>
                <w:bCs/>
                <w:lang w:eastAsia="en-NZ"/>
              </w:rPr>
              <w:t>,</w:t>
            </w:r>
            <w:r w:rsidRPr="00542C05">
              <w:rPr>
                <w:b/>
                <w:bCs/>
                <w:lang w:eastAsia="en-NZ"/>
              </w:rPr>
              <w:t>223</w:t>
            </w:r>
          </w:p>
        </w:tc>
      </w:tr>
      <w:tr w:rsidR="008164CA" w:rsidRPr="00542C05" w14:paraId="25E84D0F" w14:textId="77777777" w:rsidTr="008164CA">
        <w:trPr>
          <w:trHeight w:val="290"/>
        </w:trPr>
        <w:tc>
          <w:tcPr>
            <w:tcW w:w="2835" w:type="dxa"/>
            <w:shd w:val="clear" w:color="auto" w:fill="auto"/>
            <w:noWrap/>
            <w:hideMark/>
          </w:tcPr>
          <w:p w14:paraId="00C34E30" w14:textId="77777777" w:rsidR="008164CA" w:rsidRPr="00542C05" w:rsidRDefault="008164CA" w:rsidP="008164CA">
            <w:pPr>
              <w:pStyle w:val="TableText"/>
              <w:rPr>
                <w:lang w:eastAsia="en-NZ"/>
              </w:rPr>
            </w:pPr>
            <w:r w:rsidRPr="00542C05">
              <w:rPr>
                <w:lang w:eastAsia="en-NZ"/>
              </w:rPr>
              <w:t>Lost to follow</w:t>
            </w:r>
            <w:r>
              <w:rPr>
                <w:lang w:eastAsia="en-NZ"/>
              </w:rPr>
              <w:t>-</w:t>
            </w:r>
            <w:r w:rsidRPr="00542C05">
              <w:rPr>
                <w:lang w:eastAsia="en-NZ"/>
              </w:rPr>
              <w:t>up</w:t>
            </w:r>
          </w:p>
        </w:tc>
        <w:tc>
          <w:tcPr>
            <w:tcW w:w="992" w:type="dxa"/>
            <w:shd w:val="clear" w:color="auto" w:fill="auto"/>
            <w:noWrap/>
            <w:hideMark/>
          </w:tcPr>
          <w:p w14:paraId="5F9B2A94" w14:textId="77777777" w:rsidR="008164CA" w:rsidRPr="00542C05" w:rsidRDefault="008164CA" w:rsidP="008164CA">
            <w:pPr>
              <w:pStyle w:val="TableText"/>
              <w:jc w:val="right"/>
              <w:rPr>
                <w:lang w:eastAsia="en-NZ"/>
              </w:rPr>
            </w:pPr>
            <w:r w:rsidRPr="00542C05">
              <w:rPr>
                <w:lang w:eastAsia="en-NZ"/>
              </w:rPr>
              <w:t>31</w:t>
            </w:r>
          </w:p>
        </w:tc>
        <w:tc>
          <w:tcPr>
            <w:tcW w:w="1134" w:type="dxa"/>
            <w:shd w:val="clear" w:color="auto" w:fill="auto"/>
            <w:noWrap/>
            <w:hideMark/>
          </w:tcPr>
          <w:p w14:paraId="5EBD50DF" w14:textId="77777777" w:rsidR="008164CA" w:rsidRPr="00542C05" w:rsidRDefault="008164CA" w:rsidP="008164CA">
            <w:pPr>
              <w:pStyle w:val="TableText"/>
              <w:jc w:val="right"/>
              <w:rPr>
                <w:lang w:eastAsia="en-NZ"/>
              </w:rPr>
            </w:pPr>
            <w:r w:rsidRPr="00542C05">
              <w:rPr>
                <w:lang w:eastAsia="en-NZ"/>
              </w:rPr>
              <w:t>2</w:t>
            </w:r>
          </w:p>
        </w:tc>
        <w:tc>
          <w:tcPr>
            <w:tcW w:w="1276" w:type="dxa"/>
            <w:shd w:val="clear" w:color="auto" w:fill="auto"/>
            <w:noWrap/>
            <w:hideMark/>
          </w:tcPr>
          <w:p w14:paraId="1FD46FE7" w14:textId="77777777" w:rsidR="008164CA" w:rsidRPr="00542C05" w:rsidRDefault="008164CA" w:rsidP="008164CA">
            <w:pPr>
              <w:pStyle w:val="TableText"/>
              <w:jc w:val="right"/>
              <w:rPr>
                <w:lang w:eastAsia="en-NZ"/>
              </w:rPr>
            </w:pPr>
            <w:r w:rsidRPr="00542C05">
              <w:rPr>
                <w:lang w:eastAsia="en-NZ"/>
              </w:rPr>
              <w:t>0</w:t>
            </w:r>
          </w:p>
        </w:tc>
        <w:tc>
          <w:tcPr>
            <w:tcW w:w="992" w:type="dxa"/>
            <w:shd w:val="clear" w:color="auto" w:fill="auto"/>
            <w:noWrap/>
            <w:hideMark/>
          </w:tcPr>
          <w:p w14:paraId="33D5B22E" w14:textId="77777777" w:rsidR="008164CA" w:rsidRPr="00542C05" w:rsidRDefault="008164CA" w:rsidP="008164CA">
            <w:pPr>
              <w:pStyle w:val="TableText"/>
              <w:jc w:val="right"/>
              <w:rPr>
                <w:lang w:eastAsia="en-NZ"/>
              </w:rPr>
            </w:pPr>
            <w:r w:rsidRPr="00542C05">
              <w:rPr>
                <w:lang w:eastAsia="en-NZ"/>
              </w:rPr>
              <w:t>1</w:t>
            </w:r>
          </w:p>
        </w:tc>
        <w:tc>
          <w:tcPr>
            <w:tcW w:w="851" w:type="dxa"/>
            <w:shd w:val="clear" w:color="auto" w:fill="auto"/>
            <w:noWrap/>
            <w:hideMark/>
          </w:tcPr>
          <w:p w14:paraId="28217092" w14:textId="77777777" w:rsidR="008164CA" w:rsidRPr="00542C05" w:rsidRDefault="008164CA" w:rsidP="008164CA">
            <w:pPr>
              <w:pStyle w:val="TableText"/>
              <w:jc w:val="right"/>
              <w:rPr>
                <w:lang w:eastAsia="en-NZ"/>
              </w:rPr>
            </w:pPr>
            <w:r w:rsidRPr="00542C05">
              <w:rPr>
                <w:lang w:eastAsia="en-NZ"/>
              </w:rPr>
              <w:t>34</w:t>
            </w:r>
          </w:p>
        </w:tc>
      </w:tr>
    </w:tbl>
    <w:p w14:paraId="3C90D579" w14:textId="77777777" w:rsidR="008164CA" w:rsidRDefault="008164CA" w:rsidP="008164CA">
      <w:pPr>
        <w:pStyle w:val="Note"/>
      </w:pPr>
      <w:r>
        <w:t>Note: EMA = early medical abortion.</w:t>
      </w:r>
    </w:p>
    <w:p w14:paraId="1B5A5215" w14:textId="77777777" w:rsidR="008164CA" w:rsidRDefault="008164CA" w:rsidP="008164CA">
      <w:pPr>
        <w:pStyle w:val="Table"/>
      </w:pPr>
    </w:p>
    <w:p w14:paraId="2BF39EBE" w14:textId="77777777" w:rsidR="008164CA" w:rsidRDefault="008164CA" w:rsidP="008164CA">
      <w:pPr>
        <w:pStyle w:val="Table"/>
        <w:sectPr w:rsidR="008164CA" w:rsidSect="005A0C5C">
          <w:pgSz w:w="11907" w:h="16840" w:code="9"/>
          <w:pgMar w:top="1418" w:right="1701" w:bottom="1134" w:left="1843" w:header="284" w:footer="425" w:gutter="284"/>
          <w:cols w:space="720"/>
        </w:sectPr>
      </w:pPr>
    </w:p>
    <w:p w14:paraId="517B64DA" w14:textId="2F5B1A8E" w:rsidR="00414928" w:rsidRDefault="00414928" w:rsidP="00414928">
      <w:pPr>
        <w:pStyle w:val="Figure"/>
      </w:pPr>
      <w:bookmarkStart w:id="86" w:name="_Ref117009739"/>
      <w:bookmarkStart w:id="87" w:name="_Toc117267878"/>
      <w:r>
        <w:lastRenderedPageBreak/>
        <w:t xml:space="preserve">Figure </w:t>
      </w:r>
      <w:r w:rsidR="00D956E4">
        <w:fldChar w:fldCharType="begin"/>
      </w:r>
      <w:r w:rsidR="00D956E4">
        <w:instrText xml:space="preserve"> STYLEREF 1 \s </w:instrText>
      </w:r>
      <w:r w:rsidR="00D956E4">
        <w:fldChar w:fldCharType="separate"/>
      </w:r>
      <w:r>
        <w:rPr>
          <w:noProof/>
        </w:rPr>
        <w:t>7</w:t>
      </w:r>
      <w:r w:rsidR="00D956E4">
        <w:rPr>
          <w:noProof/>
        </w:rPr>
        <w:fldChar w:fldCharType="end"/>
      </w:r>
      <w:r>
        <w:noBreakHyphen/>
      </w:r>
      <w:r w:rsidR="00D956E4">
        <w:fldChar w:fldCharType="begin"/>
      </w:r>
      <w:r w:rsidR="00D956E4">
        <w:instrText xml:space="preserve"> SEQ Figure \* ARABIC \s 1 </w:instrText>
      </w:r>
      <w:r w:rsidR="00D956E4">
        <w:fldChar w:fldCharType="separate"/>
      </w:r>
      <w:r>
        <w:rPr>
          <w:noProof/>
        </w:rPr>
        <w:t>1</w:t>
      </w:r>
      <w:r w:rsidR="00D956E4">
        <w:rPr>
          <w:noProof/>
        </w:rPr>
        <w:fldChar w:fldCharType="end"/>
      </w:r>
      <w:bookmarkEnd w:id="86"/>
      <w:r>
        <w:t xml:space="preserve">: </w:t>
      </w:r>
      <w:r w:rsidR="008164CA">
        <w:t>Percentage of complications at the time of abortion by age group, 2021</w:t>
      </w:r>
      <w:bookmarkEnd w:id="87"/>
    </w:p>
    <w:p w14:paraId="31512283" w14:textId="00749193" w:rsidR="00414928" w:rsidRDefault="00414928" w:rsidP="00414928">
      <w:r>
        <w:rPr>
          <w:noProof/>
        </w:rPr>
        <w:drawing>
          <wp:inline distT="0" distB="0" distL="0" distR="0" wp14:anchorId="1301731F" wp14:editId="15957515">
            <wp:extent cx="5130165" cy="3278729"/>
            <wp:effectExtent l="0" t="0" r="0" b="0"/>
            <wp:docPr id="2050" name="Picture 2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50">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30165" cy="3278729"/>
                    </a:xfrm>
                    <a:prstGeom prst="rect">
                      <a:avLst/>
                    </a:prstGeom>
                    <a:noFill/>
                  </pic:spPr>
                </pic:pic>
              </a:graphicData>
            </a:graphic>
          </wp:inline>
        </w:drawing>
      </w:r>
    </w:p>
    <w:p w14:paraId="7ED0FBCA" w14:textId="0EC9E61B" w:rsidR="00082C7C" w:rsidRDefault="00082C7C" w:rsidP="00414928"/>
    <w:p w14:paraId="5E743EA7" w14:textId="58D3725C" w:rsidR="00082C7C" w:rsidRDefault="00082C7C" w:rsidP="00082C7C">
      <w:pPr>
        <w:pStyle w:val="Table"/>
      </w:pPr>
      <w:bookmarkStart w:id="88" w:name="_Ref117009767"/>
      <w:bookmarkStart w:id="89" w:name="_Toc117010087"/>
      <w:r w:rsidRPr="00082C7C">
        <w:t xml:space="preserve">Table </w:t>
      </w:r>
      <w:r w:rsidR="00D956E4">
        <w:fldChar w:fldCharType="begin"/>
      </w:r>
      <w:r w:rsidR="00D956E4">
        <w:instrText xml:space="preserve"> STYLEREF 1 \s </w:instrText>
      </w:r>
      <w:r w:rsidR="00D956E4">
        <w:fldChar w:fldCharType="separate"/>
      </w:r>
      <w:r w:rsidR="00414928">
        <w:rPr>
          <w:noProof/>
        </w:rPr>
        <w:t>7</w:t>
      </w:r>
      <w:r w:rsidR="00D956E4">
        <w:rPr>
          <w:noProof/>
        </w:rPr>
        <w:fldChar w:fldCharType="end"/>
      </w:r>
      <w:r w:rsidR="00414928">
        <w:noBreakHyphen/>
      </w:r>
      <w:r w:rsidR="00D956E4">
        <w:fldChar w:fldCharType="begin"/>
      </w:r>
      <w:r w:rsidR="00D956E4">
        <w:instrText xml:space="preserve"> SEQ Table \* ARABIC \s 1 </w:instrText>
      </w:r>
      <w:r w:rsidR="00D956E4">
        <w:fldChar w:fldCharType="separate"/>
      </w:r>
      <w:r w:rsidR="00414928">
        <w:rPr>
          <w:noProof/>
        </w:rPr>
        <w:t>3</w:t>
      </w:r>
      <w:r w:rsidR="00D956E4">
        <w:rPr>
          <w:noProof/>
        </w:rPr>
        <w:fldChar w:fldCharType="end"/>
      </w:r>
      <w:bookmarkEnd w:id="88"/>
      <w:r w:rsidRPr="00082C7C">
        <w:t>: Number and percentage of complications at the time of abortion by age group, 2021</w:t>
      </w:r>
      <w:bookmarkEnd w:id="89"/>
    </w:p>
    <w:tbl>
      <w:tblPr>
        <w:tblW w:w="8080" w:type="dxa"/>
        <w:tblBorders>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1701"/>
        <w:gridCol w:w="2126"/>
        <w:gridCol w:w="2126"/>
        <w:gridCol w:w="2127"/>
      </w:tblGrid>
      <w:tr w:rsidR="00082C7C" w:rsidRPr="00542C05" w14:paraId="5ACB07C2" w14:textId="77777777" w:rsidTr="00082C7C">
        <w:trPr>
          <w:trHeight w:val="290"/>
        </w:trPr>
        <w:tc>
          <w:tcPr>
            <w:tcW w:w="1701" w:type="dxa"/>
            <w:tcBorders>
              <w:top w:val="nil"/>
              <w:bottom w:val="nil"/>
            </w:tcBorders>
            <w:shd w:val="clear" w:color="000000" w:fill="E7E6E6"/>
            <w:noWrap/>
            <w:hideMark/>
          </w:tcPr>
          <w:p w14:paraId="25D80745" w14:textId="77777777" w:rsidR="00082C7C" w:rsidRPr="00082C7C" w:rsidRDefault="00082C7C" w:rsidP="00082C7C">
            <w:pPr>
              <w:pStyle w:val="TableText"/>
              <w:rPr>
                <w:b/>
                <w:bCs/>
                <w:lang w:eastAsia="en-NZ"/>
              </w:rPr>
            </w:pPr>
            <w:r w:rsidRPr="00082C7C">
              <w:rPr>
                <w:b/>
                <w:bCs/>
                <w:lang w:eastAsia="en-NZ"/>
              </w:rPr>
              <w:t>Age group (years)</w:t>
            </w:r>
          </w:p>
        </w:tc>
        <w:tc>
          <w:tcPr>
            <w:tcW w:w="2126" w:type="dxa"/>
            <w:tcBorders>
              <w:top w:val="nil"/>
              <w:bottom w:val="nil"/>
            </w:tcBorders>
            <w:shd w:val="clear" w:color="000000" w:fill="E7E6E6"/>
            <w:noWrap/>
            <w:hideMark/>
          </w:tcPr>
          <w:p w14:paraId="6B9BAA72" w14:textId="125FB553" w:rsidR="00082C7C" w:rsidRPr="00082C7C" w:rsidRDefault="00082C7C" w:rsidP="00082C7C">
            <w:pPr>
              <w:pStyle w:val="TableText"/>
              <w:jc w:val="right"/>
              <w:rPr>
                <w:b/>
                <w:bCs/>
                <w:lang w:eastAsia="en-NZ"/>
              </w:rPr>
            </w:pPr>
            <w:r w:rsidRPr="00082C7C">
              <w:rPr>
                <w:b/>
                <w:bCs/>
                <w:lang w:eastAsia="en-NZ"/>
              </w:rPr>
              <w:t xml:space="preserve">Number of </w:t>
            </w:r>
            <w:r>
              <w:rPr>
                <w:b/>
                <w:bCs/>
                <w:lang w:eastAsia="en-NZ"/>
              </w:rPr>
              <w:br/>
            </w:r>
            <w:r w:rsidRPr="00082C7C">
              <w:rPr>
                <w:b/>
                <w:bCs/>
                <w:lang w:eastAsia="en-NZ"/>
              </w:rPr>
              <w:t>abortions</w:t>
            </w:r>
          </w:p>
        </w:tc>
        <w:tc>
          <w:tcPr>
            <w:tcW w:w="2126" w:type="dxa"/>
            <w:tcBorders>
              <w:top w:val="nil"/>
              <w:bottom w:val="nil"/>
            </w:tcBorders>
            <w:shd w:val="clear" w:color="000000" w:fill="E7E6E6"/>
            <w:noWrap/>
            <w:hideMark/>
          </w:tcPr>
          <w:p w14:paraId="4DE6C316" w14:textId="77777777" w:rsidR="00082C7C" w:rsidRPr="00082C7C" w:rsidRDefault="00082C7C" w:rsidP="00082C7C">
            <w:pPr>
              <w:pStyle w:val="TableText"/>
              <w:jc w:val="right"/>
              <w:rPr>
                <w:b/>
                <w:bCs/>
                <w:lang w:eastAsia="en-NZ"/>
              </w:rPr>
            </w:pPr>
            <w:r w:rsidRPr="00082C7C">
              <w:rPr>
                <w:b/>
                <w:bCs/>
                <w:lang w:eastAsia="en-NZ"/>
              </w:rPr>
              <w:t>Number of complications</w:t>
            </w:r>
          </w:p>
        </w:tc>
        <w:tc>
          <w:tcPr>
            <w:tcW w:w="2127" w:type="dxa"/>
            <w:tcBorders>
              <w:top w:val="nil"/>
              <w:bottom w:val="nil"/>
            </w:tcBorders>
            <w:shd w:val="clear" w:color="000000" w:fill="E7E6E6"/>
            <w:noWrap/>
            <w:hideMark/>
          </w:tcPr>
          <w:p w14:paraId="28D6FD95" w14:textId="77777777" w:rsidR="00082C7C" w:rsidRPr="00082C7C" w:rsidRDefault="00082C7C" w:rsidP="00082C7C">
            <w:pPr>
              <w:pStyle w:val="TableText"/>
              <w:jc w:val="right"/>
              <w:rPr>
                <w:b/>
                <w:bCs/>
                <w:lang w:eastAsia="en-NZ"/>
              </w:rPr>
            </w:pPr>
            <w:r w:rsidRPr="00082C7C">
              <w:rPr>
                <w:b/>
                <w:bCs/>
                <w:lang w:eastAsia="en-NZ"/>
              </w:rPr>
              <w:t>Percentage (%) of complications</w:t>
            </w:r>
          </w:p>
        </w:tc>
      </w:tr>
      <w:tr w:rsidR="00082C7C" w:rsidRPr="00542C05" w14:paraId="3BB74A97" w14:textId="77777777" w:rsidTr="00082C7C">
        <w:trPr>
          <w:trHeight w:val="290"/>
        </w:trPr>
        <w:tc>
          <w:tcPr>
            <w:tcW w:w="1701" w:type="dxa"/>
            <w:tcBorders>
              <w:top w:val="nil"/>
            </w:tcBorders>
            <w:shd w:val="clear" w:color="auto" w:fill="auto"/>
            <w:noWrap/>
            <w:vAlign w:val="bottom"/>
            <w:hideMark/>
          </w:tcPr>
          <w:p w14:paraId="39F57405" w14:textId="77777777" w:rsidR="00082C7C" w:rsidRPr="00542C05" w:rsidRDefault="00082C7C" w:rsidP="00082C7C">
            <w:pPr>
              <w:pStyle w:val="TableText"/>
              <w:rPr>
                <w:lang w:eastAsia="en-NZ"/>
              </w:rPr>
            </w:pPr>
            <w:r w:rsidRPr="00542C05">
              <w:rPr>
                <w:lang w:eastAsia="en-NZ"/>
              </w:rPr>
              <w:t>15</w:t>
            </w:r>
            <w:r>
              <w:rPr>
                <w:lang w:eastAsia="en-NZ"/>
              </w:rPr>
              <w:t>–</w:t>
            </w:r>
            <w:r w:rsidRPr="00542C05">
              <w:rPr>
                <w:lang w:eastAsia="en-NZ"/>
              </w:rPr>
              <w:t>19</w:t>
            </w:r>
          </w:p>
        </w:tc>
        <w:tc>
          <w:tcPr>
            <w:tcW w:w="2126" w:type="dxa"/>
            <w:tcBorders>
              <w:top w:val="nil"/>
            </w:tcBorders>
            <w:shd w:val="clear" w:color="auto" w:fill="auto"/>
            <w:noWrap/>
            <w:vAlign w:val="bottom"/>
            <w:hideMark/>
          </w:tcPr>
          <w:p w14:paraId="1870B5CA" w14:textId="77777777" w:rsidR="00082C7C" w:rsidRPr="00542C05" w:rsidRDefault="00082C7C" w:rsidP="00082C7C">
            <w:pPr>
              <w:pStyle w:val="TableText"/>
              <w:jc w:val="right"/>
              <w:rPr>
                <w:lang w:eastAsia="en-NZ"/>
              </w:rPr>
            </w:pPr>
            <w:r w:rsidRPr="00542C05">
              <w:rPr>
                <w:lang w:eastAsia="en-NZ"/>
              </w:rPr>
              <w:t>1</w:t>
            </w:r>
            <w:r>
              <w:rPr>
                <w:lang w:eastAsia="en-NZ"/>
              </w:rPr>
              <w:t>,</w:t>
            </w:r>
            <w:r w:rsidRPr="00542C05">
              <w:rPr>
                <w:lang w:eastAsia="en-NZ"/>
              </w:rPr>
              <w:t>232</w:t>
            </w:r>
          </w:p>
        </w:tc>
        <w:tc>
          <w:tcPr>
            <w:tcW w:w="2126" w:type="dxa"/>
            <w:tcBorders>
              <w:top w:val="nil"/>
            </w:tcBorders>
            <w:shd w:val="clear" w:color="auto" w:fill="auto"/>
            <w:noWrap/>
            <w:vAlign w:val="bottom"/>
            <w:hideMark/>
          </w:tcPr>
          <w:p w14:paraId="36FAD548" w14:textId="77777777" w:rsidR="00082C7C" w:rsidRPr="00542C05" w:rsidRDefault="00082C7C" w:rsidP="00082C7C">
            <w:pPr>
              <w:pStyle w:val="TableText"/>
              <w:jc w:val="right"/>
              <w:rPr>
                <w:lang w:eastAsia="en-NZ"/>
              </w:rPr>
            </w:pPr>
            <w:r w:rsidRPr="00542C05">
              <w:rPr>
                <w:lang w:eastAsia="en-NZ"/>
              </w:rPr>
              <w:t>12</w:t>
            </w:r>
          </w:p>
        </w:tc>
        <w:tc>
          <w:tcPr>
            <w:tcW w:w="2127" w:type="dxa"/>
            <w:tcBorders>
              <w:top w:val="nil"/>
            </w:tcBorders>
            <w:shd w:val="clear" w:color="auto" w:fill="auto"/>
            <w:noWrap/>
            <w:vAlign w:val="bottom"/>
            <w:hideMark/>
          </w:tcPr>
          <w:p w14:paraId="4FD50F43" w14:textId="77777777" w:rsidR="00082C7C" w:rsidRPr="00542C05" w:rsidRDefault="00082C7C" w:rsidP="00082C7C">
            <w:pPr>
              <w:pStyle w:val="TableText"/>
              <w:jc w:val="right"/>
              <w:rPr>
                <w:lang w:eastAsia="en-NZ"/>
              </w:rPr>
            </w:pPr>
            <w:r w:rsidRPr="00542C05">
              <w:rPr>
                <w:lang w:eastAsia="en-NZ"/>
              </w:rPr>
              <w:t>1.0</w:t>
            </w:r>
          </w:p>
        </w:tc>
      </w:tr>
      <w:tr w:rsidR="00082C7C" w:rsidRPr="00542C05" w14:paraId="39B8029B" w14:textId="77777777" w:rsidTr="00082C7C">
        <w:trPr>
          <w:trHeight w:val="290"/>
        </w:trPr>
        <w:tc>
          <w:tcPr>
            <w:tcW w:w="1701" w:type="dxa"/>
            <w:shd w:val="clear" w:color="auto" w:fill="auto"/>
            <w:noWrap/>
            <w:vAlign w:val="bottom"/>
            <w:hideMark/>
          </w:tcPr>
          <w:p w14:paraId="01B5671D" w14:textId="77777777" w:rsidR="00082C7C" w:rsidRPr="00542C05" w:rsidRDefault="00082C7C" w:rsidP="00082C7C">
            <w:pPr>
              <w:pStyle w:val="TableText"/>
              <w:rPr>
                <w:lang w:eastAsia="en-NZ"/>
              </w:rPr>
            </w:pPr>
            <w:r w:rsidRPr="00542C05">
              <w:rPr>
                <w:lang w:eastAsia="en-NZ"/>
              </w:rPr>
              <w:t>20</w:t>
            </w:r>
            <w:r>
              <w:rPr>
                <w:lang w:eastAsia="en-NZ"/>
              </w:rPr>
              <w:t>–</w:t>
            </w:r>
            <w:r w:rsidRPr="00542C05">
              <w:rPr>
                <w:lang w:eastAsia="en-NZ"/>
              </w:rPr>
              <w:t>24</w:t>
            </w:r>
          </w:p>
        </w:tc>
        <w:tc>
          <w:tcPr>
            <w:tcW w:w="2126" w:type="dxa"/>
            <w:shd w:val="clear" w:color="auto" w:fill="auto"/>
            <w:noWrap/>
            <w:vAlign w:val="bottom"/>
            <w:hideMark/>
          </w:tcPr>
          <w:p w14:paraId="2741785D" w14:textId="77777777" w:rsidR="00082C7C" w:rsidRPr="00542C05" w:rsidRDefault="00082C7C" w:rsidP="00082C7C">
            <w:pPr>
              <w:pStyle w:val="TableText"/>
              <w:jc w:val="right"/>
              <w:rPr>
                <w:lang w:eastAsia="en-NZ"/>
              </w:rPr>
            </w:pPr>
            <w:r w:rsidRPr="00542C05">
              <w:rPr>
                <w:lang w:eastAsia="en-NZ"/>
              </w:rPr>
              <w:t>3</w:t>
            </w:r>
            <w:r>
              <w:rPr>
                <w:lang w:eastAsia="en-NZ"/>
              </w:rPr>
              <w:t>,</w:t>
            </w:r>
            <w:r w:rsidRPr="00542C05">
              <w:rPr>
                <w:lang w:eastAsia="en-NZ"/>
              </w:rPr>
              <w:t>303</w:t>
            </w:r>
          </w:p>
        </w:tc>
        <w:tc>
          <w:tcPr>
            <w:tcW w:w="2126" w:type="dxa"/>
            <w:shd w:val="clear" w:color="auto" w:fill="auto"/>
            <w:noWrap/>
            <w:vAlign w:val="bottom"/>
            <w:hideMark/>
          </w:tcPr>
          <w:p w14:paraId="15B33D70" w14:textId="77777777" w:rsidR="00082C7C" w:rsidRPr="00542C05" w:rsidRDefault="00082C7C" w:rsidP="00082C7C">
            <w:pPr>
              <w:pStyle w:val="TableText"/>
              <w:jc w:val="right"/>
              <w:rPr>
                <w:lang w:eastAsia="en-NZ"/>
              </w:rPr>
            </w:pPr>
            <w:r w:rsidRPr="00542C05">
              <w:rPr>
                <w:lang w:eastAsia="en-NZ"/>
              </w:rPr>
              <w:t>36</w:t>
            </w:r>
          </w:p>
        </w:tc>
        <w:tc>
          <w:tcPr>
            <w:tcW w:w="2127" w:type="dxa"/>
            <w:shd w:val="clear" w:color="auto" w:fill="auto"/>
            <w:noWrap/>
            <w:vAlign w:val="bottom"/>
            <w:hideMark/>
          </w:tcPr>
          <w:p w14:paraId="1848BE44" w14:textId="77777777" w:rsidR="00082C7C" w:rsidRPr="00542C05" w:rsidRDefault="00082C7C" w:rsidP="00082C7C">
            <w:pPr>
              <w:pStyle w:val="TableText"/>
              <w:jc w:val="right"/>
              <w:rPr>
                <w:lang w:eastAsia="en-NZ"/>
              </w:rPr>
            </w:pPr>
            <w:r w:rsidRPr="00542C05">
              <w:rPr>
                <w:lang w:eastAsia="en-NZ"/>
              </w:rPr>
              <w:t>1.1</w:t>
            </w:r>
          </w:p>
        </w:tc>
      </w:tr>
      <w:tr w:rsidR="00082C7C" w:rsidRPr="00542C05" w14:paraId="681C7CD4" w14:textId="77777777" w:rsidTr="00082C7C">
        <w:trPr>
          <w:trHeight w:val="290"/>
        </w:trPr>
        <w:tc>
          <w:tcPr>
            <w:tcW w:w="1701" w:type="dxa"/>
            <w:shd w:val="clear" w:color="auto" w:fill="auto"/>
            <w:noWrap/>
            <w:vAlign w:val="bottom"/>
            <w:hideMark/>
          </w:tcPr>
          <w:p w14:paraId="6348CE39" w14:textId="77777777" w:rsidR="00082C7C" w:rsidRPr="00542C05" w:rsidRDefault="00082C7C" w:rsidP="00082C7C">
            <w:pPr>
              <w:pStyle w:val="TableText"/>
              <w:rPr>
                <w:lang w:eastAsia="en-NZ"/>
              </w:rPr>
            </w:pPr>
            <w:r w:rsidRPr="00542C05">
              <w:rPr>
                <w:lang w:eastAsia="en-NZ"/>
              </w:rPr>
              <w:t>25</w:t>
            </w:r>
            <w:r>
              <w:rPr>
                <w:lang w:eastAsia="en-NZ"/>
              </w:rPr>
              <w:t>–</w:t>
            </w:r>
            <w:r w:rsidRPr="00542C05">
              <w:rPr>
                <w:lang w:eastAsia="en-NZ"/>
              </w:rPr>
              <w:t>29</w:t>
            </w:r>
          </w:p>
        </w:tc>
        <w:tc>
          <w:tcPr>
            <w:tcW w:w="2126" w:type="dxa"/>
            <w:shd w:val="clear" w:color="auto" w:fill="auto"/>
            <w:noWrap/>
            <w:vAlign w:val="bottom"/>
            <w:hideMark/>
          </w:tcPr>
          <w:p w14:paraId="7B1C3958" w14:textId="77777777" w:rsidR="00082C7C" w:rsidRPr="00542C05" w:rsidRDefault="00082C7C" w:rsidP="00082C7C">
            <w:pPr>
              <w:pStyle w:val="TableText"/>
              <w:jc w:val="right"/>
              <w:rPr>
                <w:lang w:eastAsia="en-NZ"/>
              </w:rPr>
            </w:pPr>
            <w:r w:rsidRPr="00542C05">
              <w:rPr>
                <w:lang w:eastAsia="en-NZ"/>
              </w:rPr>
              <w:t>3</w:t>
            </w:r>
            <w:r>
              <w:rPr>
                <w:lang w:eastAsia="en-NZ"/>
              </w:rPr>
              <w:t>,</w:t>
            </w:r>
            <w:r w:rsidRPr="00542C05">
              <w:rPr>
                <w:lang w:eastAsia="en-NZ"/>
              </w:rPr>
              <w:t>339</w:t>
            </w:r>
          </w:p>
        </w:tc>
        <w:tc>
          <w:tcPr>
            <w:tcW w:w="2126" w:type="dxa"/>
            <w:shd w:val="clear" w:color="auto" w:fill="auto"/>
            <w:noWrap/>
            <w:vAlign w:val="bottom"/>
            <w:hideMark/>
          </w:tcPr>
          <w:p w14:paraId="04D0E09B" w14:textId="77777777" w:rsidR="00082C7C" w:rsidRPr="00542C05" w:rsidRDefault="00082C7C" w:rsidP="00082C7C">
            <w:pPr>
              <w:pStyle w:val="TableText"/>
              <w:jc w:val="right"/>
              <w:rPr>
                <w:lang w:eastAsia="en-NZ"/>
              </w:rPr>
            </w:pPr>
            <w:r w:rsidRPr="00542C05">
              <w:rPr>
                <w:lang w:eastAsia="en-NZ"/>
              </w:rPr>
              <w:t>41</w:t>
            </w:r>
          </w:p>
        </w:tc>
        <w:tc>
          <w:tcPr>
            <w:tcW w:w="2127" w:type="dxa"/>
            <w:shd w:val="clear" w:color="auto" w:fill="auto"/>
            <w:noWrap/>
            <w:vAlign w:val="bottom"/>
            <w:hideMark/>
          </w:tcPr>
          <w:p w14:paraId="5C4542B2" w14:textId="77777777" w:rsidR="00082C7C" w:rsidRPr="00542C05" w:rsidRDefault="00082C7C" w:rsidP="00082C7C">
            <w:pPr>
              <w:pStyle w:val="TableText"/>
              <w:jc w:val="right"/>
              <w:rPr>
                <w:lang w:eastAsia="en-NZ"/>
              </w:rPr>
            </w:pPr>
            <w:r w:rsidRPr="00542C05">
              <w:rPr>
                <w:lang w:eastAsia="en-NZ"/>
              </w:rPr>
              <w:t>1.2</w:t>
            </w:r>
          </w:p>
        </w:tc>
      </w:tr>
      <w:tr w:rsidR="00082C7C" w:rsidRPr="00542C05" w14:paraId="6B38DA2A" w14:textId="77777777" w:rsidTr="00082C7C">
        <w:trPr>
          <w:trHeight w:val="290"/>
        </w:trPr>
        <w:tc>
          <w:tcPr>
            <w:tcW w:w="1701" w:type="dxa"/>
            <w:shd w:val="clear" w:color="auto" w:fill="auto"/>
            <w:noWrap/>
            <w:vAlign w:val="bottom"/>
            <w:hideMark/>
          </w:tcPr>
          <w:p w14:paraId="27EDCCE0" w14:textId="77777777" w:rsidR="00082C7C" w:rsidRPr="00542C05" w:rsidRDefault="00082C7C" w:rsidP="00082C7C">
            <w:pPr>
              <w:pStyle w:val="TableText"/>
              <w:rPr>
                <w:lang w:eastAsia="en-NZ"/>
              </w:rPr>
            </w:pPr>
            <w:r w:rsidRPr="00542C05">
              <w:rPr>
                <w:lang w:eastAsia="en-NZ"/>
              </w:rPr>
              <w:t>30</w:t>
            </w:r>
            <w:r>
              <w:rPr>
                <w:lang w:eastAsia="en-NZ"/>
              </w:rPr>
              <w:t>–</w:t>
            </w:r>
            <w:r w:rsidRPr="00542C05">
              <w:rPr>
                <w:lang w:eastAsia="en-NZ"/>
              </w:rPr>
              <w:t>34</w:t>
            </w:r>
          </w:p>
        </w:tc>
        <w:tc>
          <w:tcPr>
            <w:tcW w:w="2126" w:type="dxa"/>
            <w:shd w:val="clear" w:color="auto" w:fill="auto"/>
            <w:noWrap/>
            <w:vAlign w:val="bottom"/>
            <w:hideMark/>
          </w:tcPr>
          <w:p w14:paraId="68D96A84" w14:textId="77777777" w:rsidR="00082C7C" w:rsidRPr="00542C05" w:rsidRDefault="00082C7C" w:rsidP="00082C7C">
            <w:pPr>
              <w:pStyle w:val="TableText"/>
              <w:jc w:val="right"/>
              <w:rPr>
                <w:lang w:eastAsia="en-NZ"/>
              </w:rPr>
            </w:pPr>
            <w:r w:rsidRPr="00542C05">
              <w:rPr>
                <w:lang w:eastAsia="en-NZ"/>
              </w:rPr>
              <w:t>2</w:t>
            </w:r>
            <w:r>
              <w:rPr>
                <w:lang w:eastAsia="en-NZ"/>
              </w:rPr>
              <w:t>,</w:t>
            </w:r>
            <w:r w:rsidRPr="00542C05">
              <w:rPr>
                <w:lang w:eastAsia="en-NZ"/>
              </w:rPr>
              <w:t>829</w:t>
            </w:r>
          </w:p>
        </w:tc>
        <w:tc>
          <w:tcPr>
            <w:tcW w:w="2126" w:type="dxa"/>
            <w:shd w:val="clear" w:color="auto" w:fill="auto"/>
            <w:noWrap/>
            <w:vAlign w:val="bottom"/>
            <w:hideMark/>
          </w:tcPr>
          <w:p w14:paraId="77D82C2E" w14:textId="77777777" w:rsidR="00082C7C" w:rsidRPr="00542C05" w:rsidRDefault="00082C7C" w:rsidP="00082C7C">
            <w:pPr>
              <w:pStyle w:val="TableText"/>
              <w:jc w:val="right"/>
              <w:rPr>
                <w:lang w:eastAsia="en-NZ"/>
              </w:rPr>
            </w:pPr>
            <w:r w:rsidRPr="00542C05">
              <w:rPr>
                <w:lang w:eastAsia="en-NZ"/>
              </w:rPr>
              <w:t>36</w:t>
            </w:r>
          </w:p>
        </w:tc>
        <w:tc>
          <w:tcPr>
            <w:tcW w:w="2127" w:type="dxa"/>
            <w:shd w:val="clear" w:color="auto" w:fill="auto"/>
            <w:noWrap/>
            <w:vAlign w:val="bottom"/>
            <w:hideMark/>
          </w:tcPr>
          <w:p w14:paraId="3B23E5EF" w14:textId="77777777" w:rsidR="00082C7C" w:rsidRPr="00542C05" w:rsidRDefault="00082C7C" w:rsidP="00082C7C">
            <w:pPr>
              <w:pStyle w:val="TableText"/>
              <w:jc w:val="right"/>
              <w:rPr>
                <w:lang w:eastAsia="en-NZ"/>
              </w:rPr>
            </w:pPr>
            <w:r w:rsidRPr="00542C05">
              <w:rPr>
                <w:lang w:eastAsia="en-NZ"/>
              </w:rPr>
              <w:t>1.3</w:t>
            </w:r>
          </w:p>
        </w:tc>
      </w:tr>
      <w:tr w:rsidR="00082C7C" w:rsidRPr="00542C05" w14:paraId="26BDF98F" w14:textId="77777777" w:rsidTr="00082C7C">
        <w:trPr>
          <w:trHeight w:val="290"/>
        </w:trPr>
        <w:tc>
          <w:tcPr>
            <w:tcW w:w="1701" w:type="dxa"/>
            <w:shd w:val="clear" w:color="auto" w:fill="auto"/>
            <w:noWrap/>
            <w:vAlign w:val="bottom"/>
            <w:hideMark/>
          </w:tcPr>
          <w:p w14:paraId="7F165D03" w14:textId="77777777" w:rsidR="00082C7C" w:rsidRPr="00542C05" w:rsidRDefault="00082C7C" w:rsidP="00082C7C">
            <w:pPr>
              <w:pStyle w:val="TableText"/>
              <w:rPr>
                <w:lang w:eastAsia="en-NZ"/>
              </w:rPr>
            </w:pPr>
            <w:r w:rsidRPr="00542C05">
              <w:rPr>
                <w:lang w:eastAsia="en-NZ"/>
              </w:rPr>
              <w:t>35</w:t>
            </w:r>
            <w:r>
              <w:rPr>
                <w:lang w:eastAsia="en-NZ"/>
              </w:rPr>
              <w:t>–</w:t>
            </w:r>
            <w:r w:rsidRPr="00542C05">
              <w:rPr>
                <w:lang w:eastAsia="en-NZ"/>
              </w:rPr>
              <w:t>39</w:t>
            </w:r>
          </w:p>
        </w:tc>
        <w:tc>
          <w:tcPr>
            <w:tcW w:w="2126" w:type="dxa"/>
            <w:shd w:val="clear" w:color="auto" w:fill="auto"/>
            <w:noWrap/>
            <w:vAlign w:val="bottom"/>
            <w:hideMark/>
          </w:tcPr>
          <w:p w14:paraId="17FB41B1" w14:textId="77777777" w:rsidR="00082C7C" w:rsidRPr="00542C05" w:rsidRDefault="00082C7C" w:rsidP="00082C7C">
            <w:pPr>
              <w:pStyle w:val="TableText"/>
              <w:jc w:val="right"/>
              <w:rPr>
                <w:lang w:eastAsia="en-NZ"/>
              </w:rPr>
            </w:pPr>
            <w:r w:rsidRPr="00542C05">
              <w:rPr>
                <w:lang w:eastAsia="en-NZ"/>
              </w:rPr>
              <w:t>1</w:t>
            </w:r>
            <w:r>
              <w:rPr>
                <w:lang w:eastAsia="en-NZ"/>
              </w:rPr>
              <w:t>,</w:t>
            </w:r>
            <w:r w:rsidRPr="00542C05">
              <w:rPr>
                <w:lang w:eastAsia="en-NZ"/>
              </w:rPr>
              <w:t>792</w:t>
            </w:r>
          </w:p>
        </w:tc>
        <w:tc>
          <w:tcPr>
            <w:tcW w:w="2126" w:type="dxa"/>
            <w:shd w:val="clear" w:color="auto" w:fill="auto"/>
            <w:noWrap/>
            <w:vAlign w:val="bottom"/>
            <w:hideMark/>
          </w:tcPr>
          <w:p w14:paraId="1D13D1AF" w14:textId="77777777" w:rsidR="00082C7C" w:rsidRPr="00542C05" w:rsidRDefault="00082C7C" w:rsidP="00082C7C">
            <w:pPr>
              <w:pStyle w:val="TableText"/>
              <w:jc w:val="right"/>
              <w:rPr>
                <w:lang w:eastAsia="en-NZ"/>
              </w:rPr>
            </w:pPr>
            <w:r w:rsidRPr="00542C05">
              <w:rPr>
                <w:lang w:eastAsia="en-NZ"/>
              </w:rPr>
              <w:t>23</w:t>
            </w:r>
          </w:p>
        </w:tc>
        <w:tc>
          <w:tcPr>
            <w:tcW w:w="2127" w:type="dxa"/>
            <w:shd w:val="clear" w:color="auto" w:fill="auto"/>
            <w:noWrap/>
            <w:vAlign w:val="bottom"/>
            <w:hideMark/>
          </w:tcPr>
          <w:p w14:paraId="1C5FEAC3" w14:textId="77777777" w:rsidR="00082C7C" w:rsidRPr="00542C05" w:rsidRDefault="00082C7C" w:rsidP="00082C7C">
            <w:pPr>
              <w:pStyle w:val="TableText"/>
              <w:jc w:val="right"/>
              <w:rPr>
                <w:lang w:eastAsia="en-NZ"/>
              </w:rPr>
            </w:pPr>
            <w:r w:rsidRPr="00542C05">
              <w:rPr>
                <w:lang w:eastAsia="en-NZ"/>
              </w:rPr>
              <w:t>1.3</w:t>
            </w:r>
          </w:p>
        </w:tc>
      </w:tr>
      <w:tr w:rsidR="00082C7C" w:rsidRPr="00542C05" w14:paraId="2E3405B4" w14:textId="77777777" w:rsidTr="00082C7C">
        <w:trPr>
          <w:trHeight w:val="290"/>
        </w:trPr>
        <w:tc>
          <w:tcPr>
            <w:tcW w:w="1701" w:type="dxa"/>
            <w:shd w:val="clear" w:color="auto" w:fill="auto"/>
            <w:noWrap/>
            <w:vAlign w:val="bottom"/>
            <w:hideMark/>
          </w:tcPr>
          <w:p w14:paraId="611B97B2" w14:textId="77777777" w:rsidR="00082C7C" w:rsidRPr="00542C05" w:rsidRDefault="00082C7C" w:rsidP="00082C7C">
            <w:pPr>
              <w:pStyle w:val="TableText"/>
              <w:rPr>
                <w:lang w:eastAsia="en-NZ"/>
              </w:rPr>
            </w:pPr>
            <w:r w:rsidRPr="00542C05">
              <w:rPr>
                <w:lang w:eastAsia="en-NZ"/>
              </w:rPr>
              <w:t>40+</w:t>
            </w:r>
          </w:p>
        </w:tc>
        <w:tc>
          <w:tcPr>
            <w:tcW w:w="2126" w:type="dxa"/>
            <w:shd w:val="clear" w:color="auto" w:fill="auto"/>
            <w:noWrap/>
            <w:vAlign w:val="bottom"/>
            <w:hideMark/>
          </w:tcPr>
          <w:p w14:paraId="7A978311" w14:textId="77777777" w:rsidR="00082C7C" w:rsidRPr="00542C05" w:rsidRDefault="00082C7C" w:rsidP="00082C7C">
            <w:pPr>
              <w:pStyle w:val="TableText"/>
              <w:jc w:val="right"/>
              <w:rPr>
                <w:lang w:eastAsia="en-NZ"/>
              </w:rPr>
            </w:pPr>
            <w:r w:rsidRPr="00542C05">
              <w:rPr>
                <w:lang w:eastAsia="en-NZ"/>
              </w:rPr>
              <w:t>732</w:t>
            </w:r>
          </w:p>
        </w:tc>
        <w:tc>
          <w:tcPr>
            <w:tcW w:w="2126" w:type="dxa"/>
            <w:shd w:val="clear" w:color="auto" w:fill="auto"/>
            <w:noWrap/>
            <w:vAlign w:val="bottom"/>
            <w:hideMark/>
          </w:tcPr>
          <w:p w14:paraId="218C2999" w14:textId="77777777" w:rsidR="00082C7C" w:rsidRPr="00542C05" w:rsidRDefault="00082C7C" w:rsidP="00082C7C">
            <w:pPr>
              <w:pStyle w:val="TableText"/>
              <w:jc w:val="right"/>
              <w:rPr>
                <w:lang w:eastAsia="en-NZ"/>
              </w:rPr>
            </w:pPr>
            <w:r w:rsidRPr="00542C05">
              <w:rPr>
                <w:lang w:eastAsia="en-NZ"/>
              </w:rPr>
              <w:t>13</w:t>
            </w:r>
          </w:p>
        </w:tc>
        <w:tc>
          <w:tcPr>
            <w:tcW w:w="2127" w:type="dxa"/>
            <w:shd w:val="clear" w:color="auto" w:fill="auto"/>
            <w:noWrap/>
            <w:vAlign w:val="bottom"/>
            <w:hideMark/>
          </w:tcPr>
          <w:p w14:paraId="1924A754" w14:textId="77777777" w:rsidR="00082C7C" w:rsidRPr="00542C05" w:rsidRDefault="00082C7C" w:rsidP="00082C7C">
            <w:pPr>
              <w:pStyle w:val="TableText"/>
              <w:jc w:val="right"/>
              <w:rPr>
                <w:lang w:eastAsia="en-NZ"/>
              </w:rPr>
            </w:pPr>
            <w:r w:rsidRPr="00542C05">
              <w:rPr>
                <w:lang w:eastAsia="en-NZ"/>
              </w:rPr>
              <w:t>1.8</w:t>
            </w:r>
          </w:p>
        </w:tc>
      </w:tr>
    </w:tbl>
    <w:p w14:paraId="14F31197" w14:textId="506E63AA" w:rsidR="00082C7C" w:rsidRDefault="00082C7C" w:rsidP="00082C7C">
      <w:pPr>
        <w:pStyle w:val="Note"/>
      </w:pPr>
      <w:r w:rsidRPr="00082C7C">
        <w:t>Note: Excludes those whose records were missing age.</w:t>
      </w:r>
    </w:p>
    <w:p w14:paraId="35F25A1C" w14:textId="2D77A67C" w:rsidR="00082C7C" w:rsidRDefault="00082C7C" w:rsidP="00082C7C"/>
    <w:p w14:paraId="46B78A16" w14:textId="77777777" w:rsidR="00082C7C" w:rsidRDefault="00082C7C" w:rsidP="00082C7C">
      <w:pPr>
        <w:sectPr w:rsidR="00082C7C" w:rsidSect="005A0C5C">
          <w:pgSz w:w="11907" w:h="16840" w:code="9"/>
          <w:pgMar w:top="1418" w:right="1701" w:bottom="1134" w:left="1843" w:header="284" w:footer="425" w:gutter="284"/>
          <w:cols w:space="720"/>
        </w:sectPr>
      </w:pPr>
    </w:p>
    <w:p w14:paraId="10199553" w14:textId="6CD13013" w:rsidR="00082C7C" w:rsidRDefault="00082C7C" w:rsidP="00082C7C">
      <w:pPr>
        <w:pStyle w:val="Heading1"/>
        <w:spacing w:before="0"/>
        <w:ind w:left="0" w:firstLine="0"/>
      </w:pPr>
      <w:bookmarkStart w:id="90" w:name="_Toc117606291"/>
      <w:r>
        <w:lastRenderedPageBreak/>
        <w:t xml:space="preserve">Ngā kaimahi whakatahe | </w:t>
      </w:r>
      <w:r w:rsidRPr="00082C7C">
        <w:rPr>
          <w:b w:val="0"/>
          <w:bCs/>
        </w:rPr>
        <w:t>Section 8: Abortion workforce</w:t>
      </w:r>
      <w:bookmarkEnd w:id="90"/>
    </w:p>
    <w:p w14:paraId="62C30CCF" w14:textId="0815EA78" w:rsidR="00082C7C" w:rsidRDefault="00082C7C" w:rsidP="00082C7C">
      <w:r>
        <w:t>Across Aotearoa, the abortion workforce consisted of 63 (38.9%) medical staff and 99 (61.1%) nurses in 2021 (</w:t>
      </w:r>
      <w:r w:rsidR="00414928">
        <w:fldChar w:fldCharType="begin"/>
      </w:r>
      <w:r w:rsidR="00414928">
        <w:instrText xml:space="preserve"> REF _Ref117009779 \h </w:instrText>
      </w:r>
      <w:r w:rsidR="00414928">
        <w:fldChar w:fldCharType="separate"/>
      </w:r>
      <w:r w:rsidR="00414928">
        <w:t xml:space="preserve">Table </w:t>
      </w:r>
      <w:r w:rsidR="00414928">
        <w:rPr>
          <w:noProof/>
        </w:rPr>
        <w:t>8</w:t>
      </w:r>
      <w:r w:rsidR="00414928">
        <w:noBreakHyphen/>
      </w:r>
      <w:r w:rsidR="00414928">
        <w:rPr>
          <w:noProof/>
        </w:rPr>
        <w:t>1</w:t>
      </w:r>
      <w:r w:rsidR="00414928">
        <w:fldChar w:fldCharType="end"/>
      </w:r>
      <w:r>
        <w:t>). The majority of the workforce, 109 (67.2%) were of European or other ethnicity and almost one-quarter, 38 (23.5%) were Asian, while only 7 (4.3%) were Māori and 5 (3.1%) were Pacific peoples. The vast majority of the workforce 140 (86.4%) was female. The Northern region (Auckland metro region and Northland) had the most ethnically diverse workforce (</w:t>
      </w:r>
      <w:r w:rsidR="00414928">
        <w:fldChar w:fldCharType="begin"/>
      </w:r>
      <w:r w:rsidR="00414928">
        <w:instrText xml:space="preserve"> REF _Ref117009797 \h </w:instrText>
      </w:r>
      <w:r w:rsidR="00414928">
        <w:fldChar w:fldCharType="separate"/>
      </w:r>
      <w:r w:rsidR="00414928">
        <w:t xml:space="preserve">Table </w:t>
      </w:r>
      <w:r w:rsidR="00414928">
        <w:rPr>
          <w:noProof/>
        </w:rPr>
        <w:t>8</w:t>
      </w:r>
      <w:r w:rsidR="00414928">
        <w:noBreakHyphen/>
      </w:r>
      <w:r w:rsidR="00414928">
        <w:rPr>
          <w:noProof/>
        </w:rPr>
        <w:t>3</w:t>
      </w:r>
      <w:r w:rsidR="00414928">
        <w:fldChar w:fldCharType="end"/>
      </w:r>
      <w:r>
        <w:t>).</w:t>
      </w:r>
    </w:p>
    <w:p w14:paraId="6FCF5EDA" w14:textId="77777777" w:rsidR="00082C7C" w:rsidRDefault="00082C7C" w:rsidP="00082C7C"/>
    <w:p w14:paraId="0176C27E" w14:textId="77777777" w:rsidR="00082C7C" w:rsidRDefault="00082C7C" w:rsidP="00082C7C">
      <w:r>
        <w:t>About 40 social workers and 5 counsellors were associated with abortion services and providing in-house abortion counselling. All offered both pre- and post-abortion counselling, which was generally available both in-person and virtually. Now that abortion counselling is no longer mandatory, it will be important to monitor demand for abortion counselling, as well as how this impacts workforce numbers and wait times for services. We will report on these trends further next year.</w:t>
      </w:r>
    </w:p>
    <w:p w14:paraId="44100176" w14:textId="77777777" w:rsidR="00082C7C" w:rsidRDefault="00082C7C" w:rsidP="00082C7C">
      <w:r>
        <w:t xml:space="preserve"> </w:t>
      </w:r>
    </w:p>
    <w:p w14:paraId="3514F3B8" w14:textId="77777777" w:rsidR="00082C7C" w:rsidRDefault="00082C7C" w:rsidP="00082C7C">
      <w:r>
        <w:t xml:space="preserve">As the majority (over 95%) of the workforce is non-Māori but Māori represent almost a quarter of service users, it is vitally important that the workforce is culturally safe for Māori, as well as people of other cultures using abortion services.   </w:t>
      </w:r>
    </w:p>
    <w:p w14:paraId="7FD6B5B4" w14:textId="77777777" w:rsidR="00082C7C" w:rsidRDefault="00082C7C" w:rsidP="00082C7C"/>
    <w:p w14:paraId="6B05AEC1" w14:textId="77777777" w:rsidR="00082C7C" w:rsidRDefault="00082C7C" w:rsidP="00082C7C">
      <w:r>
        <w:t xml:space="preserve">Reporting on cultural competency training in 2021 highlighted that in seven services no staff had any cultural competency training during the year. Other services reported at least one staff member had some form of cultural competency training, ranging from a single webinar to a more extensive training.  </w:t>
      </w:r>
    </w:p>
    <w:p w14:paraId="540DFF66" w14:textId="77777777" w:rsidR="00082C7C" w:rsidRDefault="00082C7C" w:rsidP="00082C7C">
      <w:r>
        <w:t xml:space="preserve">  </w:t>
      </w:r>
    </w:p>
    <w:p w14:paraId="380BCB70" w14:textId="77777777" w:rsidR="00082C7C" w:rsidRDefault="00082C7C" w:rsidP="00082C7C">
      <w:r>
        <w:t>As well as encouraging the workforce to undertake cultural competency training, abortion service providers should consider active recruitment strategies targeting Māori health practitioners (medical, nursing and midwifery) and other minority ethnicities to increase the cultural diversity of their workforce. Ngā Paerewa, published by Manatū Hauora in 2021, outlines the expected standard for workforce cultural competency. The national first-trimester abortion training that Manatū Hauora supports and funds has cultural competency at its core and is freely available to health practitioners.</w:t>
      </w:r>
    </w:p>
    <w:p w14:paraId="37886A4B" w14:textId="77777777" w:rsidR="00082C7C" w:rsidRDefault="00082C7C" w:rsidP="00082C7C">
      <w:r>
        <w:t xml:space="preserve"> </w:t>
      </w:r>
    </w:p>
    <w:p w14:paraId="562C3CA6" w14:textId="77777777" w:rsidR="00082C7C" w:rsidRDefault="00082C7C" w:rsidP="00082C7C">
      <w:pPr>
        <w:pStyle w:val="Caption"/>
        <w:keepNext/>
        <w:sectPr w:rsidR="00082C7C" w:rsidSect="005A0C5C">
          <w:pgSz w:w="11907" w:h="16840" w:code="9"/>
          <w:pgMar w:top="1418" w:right="1701" w:bottom="1134" w:left="1843" w:header="284" w:footer="425" w:gutter="284"/>
          <w:cols w:space="720"/>
        </w:sectPr>
      </w:pPr>
    </w:p>
    <w:p w14:paraId="623AB35E" w14:textId="7C0F1104" w:rsidR="00082C7C" w:rsidRDefault="00082C7C" w:rsidP="00082C7C">
      <w:pPr>
        <w:pStyle w:val="Table"/>
      </w:pPr>
      <w:bookmarkStart w:id="91" w:name="_Ref117009779"/>
      <w:bookmarkStart w:id="92" w:name="_Toc117010088"/>
      <w:r>
        <w:lastRenderedPageBreak/>
        <w:t xml:space="preserve">Table </w:t>
      </w:r>
      <w:r w:rsidR="00D956E4">
        <w:fldChar w:fldCharType="begin"/>
      </w:r>
      <w:r w:rsidR="00D956E4">
        <w:instrText xml:space="preserve"> STYLEREF 1 \s </w:instrText>
      </w:r>
      <w:r w:rsidR="00D956E4">
        <w:fldChar w:fldCharType="separate"/>
      </w:r>
      <w:r w:rsidR="00414928">
        <w:rPr>
          <w:noProof/>
        </w:rPr>
        <w:t>8</w:t>
      </w:r>
      <w:r w:rsidR="00D956E4">
        <w:rPr>
          <w:noProof/>
        </w:rPr>
        <w:fldChar w:fldCharType="end"/>
      </w:r>
      <w:r w:rsidR="00414928">
        <w:noBreakHyphen/>
      </w:r>
      <w:r w:rsidR="00D956E4">
        <w:fldChar w:fldCharType="begin"/>
      </w:r>
      <w:r w:rsidR="00D956E4">
        <w:instrText xml:space="preserve"> SEQ Table \* ARABIC \s 1 </w:instrText>
      </w:r>
      <w:r w:rsidR="00D956E4">
        <w:fldChar w:fldCharType="separate"/>
      </w:r>
      <w:r w:rsidR="00414928">
        <w:rPr>
          <w:noProof/>
        </w:rPr>
        <w:t>1</w:t>
      </w:r>
      <w:r w:rsidR="00D956E4">
        <w:rPr>
          <w:noProof/>
        </w:rPr>
        <w:fldChar w:fldCharType="end"/>
      </w:r>
      <w:bookmarkEnd w:id="91"/>
      <w:r>
        <w:t>: National abortion workforce (medical, nursing and midwifery) by region and registered profession, 2021</w:t>
      </w:r>
      <w:bookmarkEnd w:id="92"/>
    </w:p>
    <w:tbl>
      <w:tblPr>
        <w:tblW w:w="8205" w:type="dxa"/>
        <w:tblBorders>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1985"/>
        <w:gridCol w:w="1555"/>
        <w:gridCol w:w="1555"/>
        <w:gridCol w:w="1555"/>
        <w:gridCol w:w="1555"/>
      </w:tblGrid>
      <w:tr w:rsidR="00082C7C" w:rsidRPr="001A4E4A" w14:paraId="0724312A" w14:textId="77777777" w:rsidTr="001A4E4A">
        <w:trPr>
          <w:trHeight w:val="290"/>
        </w:trPr>
        <w:tc>
          <w:tcPr>
            <w:tcW w:w="1985" w:type="dxa"/>
            <w:tcBorders>
              <w:top w:val="nil"/>
              <w:bottom w:val="nil"/>
            </w:tcBorders>
            <w:shd w:val="clear" w:color="auto" w:fill="D9D9D9" w:themeFill="background1" w:themeFillShade="D9"/>
            <w:noWrap/>
            <w:hideMark/>
          </w:tcPr>
          <w:p w14:paraId="026C3715" w14:textId="77777777" w:rsidR="00082C7C" w:rsidRPr="001A4E4A" w:rsidRDefault="00082C7C" w:rsidP="001A4E4A">
            <w:pPr>
              <w:pStyle w:val="TableText"/>
              <w:rPr>
                <w:b/>
                <w:bCs/>
                <w:lang w:eastAsia="en-NZ"/>
              </w:rPr>
            </w:pPr>
            <w:r w:rsidRPr="001A4E4A">
              <w:rPr>
                <w:b/>
                <w:bCs/>
                <w:lang w:eastAsia="en-NZ"/>
              </w:rPr>
              <w:t>Region</w:t>
            </w:r>
          </w:p>
        </w:tc>
        <w:tc>
          <w:tcPr>
            <w:tcW w:w="1555" w:type="dxa"/>
            <w:tcBorders>
              <w:top w:val="nil"/>
              <w:bottom w:val="nil"/>
            </w:tcBorders>
            <w:shd w:val="clear" w:color="auto" w:fill="D9D9D9" w:themeFill="background1" w:themeFillShade="D9"/>
            <w:noWrap/>
            <w:hideMark/>
          </w:tcPr>
          <w:p w14:paraId="0C89C114" w14:textId="77777777" w:rsidR="00082C7C" w:rsidRPr="001A4E4A" w:rsidRDefault="00082C7C" w:rsidP="001A4E4A">
            <w:pPr>
              <w:pStyle w:val="TableText"/>
              <w:jc w:val="right"/>
              <w:rPr>
                <w:b/>
                <w:bCs/>
                <w:lang w:eastAsia="en-NZ"/>
              </w:rPr>
            </w:pPr>
            <w:r w:rsidRPr="001A4E4A">
              <w:rPr>
                <w:b/>
                <w:bCs/>
                <w:lang w:eastAsia="en-NZ"/>
              </w:rPr>
              <w:t>Medical</w:t>
            </w:r>
          </w:p>
        </w:tc>
        <w:tc>
          <w:tcPr>
            <w:tcW w:w="1555" w:type="dxa"/>
            <w:tcBorders>
              <w:top w:val="nil"/>
              <w:bottom w:val="nil"/>
            </w:tcBorders>
            <w:shd w:val="clear" w:color="auto" w:fill="D9D9D9" w:themeFill="background1" w:themeFillShade="D9"/>
            <w:noWrap/>
            <w:hideMark/>
          </w:tcPr>
          <w:p w14:paraId="1BC0C256" w14:textId="77777777" w:rsidR="00082C7C" w:rsidRPr="001A4E4A" w:rsidRDefault="00082C7C" w:rsidP="001A4E4A">
            <w:pPr>
              <w:pStyle w:val="TableText"/>
              <w:jc w:val="right"/>
              <w:rPr>
                <w:b/>
                <w:bCs/>
                <w:lang w:eastAsia="en-NZ"/>
              </w:rPr>
            </w:pPr>
            <w:r w:rsidRPr="001A4E4A">
              <w:rPr>
                <w:b/>
                <w:bCs/>
                <w:lang w:eastAsia="en-NZ"/>
              </w:rPr>
              <w:t>Nursing</w:t>
            </w:r>
          </w:p>
        </w:tc>
        <w:tc>
          <w:tcPr>
            <w:tcW w:w="1555" w:type="dxa"/>
            <w:tcBorders>
              <w:top w:val="nil"/>
              <w:bottom w:val="nil"/>
            </w:tcBorders>
            <w:shd w:val="clear" w:color="auto" w:fill="D9D9D9" w:themeFill="background1" w:themeFillShade="D9"/>
            <w:noWrap/>
            <w:hideMark/>
          </w:tcPr>
          <w:p w14:paraId="4CEC0BD6" w14:textId="77777777" w:rsidR="00082C7C" w:rsidRPr="001A4E4A" w:rsidRDefault="00082C7C" w:rsidP="001A4E4A">
            <w:pPr>
              <w:pStyle w:val="TableText"/>
              <w:jc w:val="right"/>
              <w:rPr>
                <w:b/>
                <w:bCs/>
                <w:lang w:eastAsia="en-NZ"/>
              </w:rPr>
            </w:pPr>
            <w:r w:rsidRPr="001A4E4A">
              <w:rPr>
                <w:b/>
                <w:bCs/>
                <w:lang w:eastAsia="en-NZ"/>
              </w:rPr>
              <w:t>Midwifery</w:t>
            </w:r>
          </w:p>
        </w:tc>
        <w:tc>
          <w:tcPr>
            <w:tcW w:w="1555" w:type="dxa"/>
            <w:tcBorders>
              <w:top w:val="nil"/>
              <w:bottom w:val="nil"/>
            </w:tcBorders>
            <w:shd w:val="clear" w:color="auto" w:fill="D9D9D9" w:themeFill="background1" w:themeFillShade="D9"/>
            <w:noWrap/>
            <w:hideMark/>
          </w:tcPr>
          <w:p w14:paraId="168F00F3" w14:textId="77777777" w:rsidR="00082C7C" w:rsidRPr="001A4E4A" w:rsidRDefault="00082C7C" w:rsidP="001A4E4A">
            <w:pPr>
              <w:pStyle w:val="TableText"/>
              <w:jc w:val="right"/>
              <w:rPr>
                <w:b/>
                <w:bCs/>
                <w:lang w:eastAsia="en-NZ"/>
              </w:rPr>
            </w:pPr>
            <w:r w:rsidRPr="001A4E4A">
              <w:rPr>
                <w:b/>
                <w:bCs/>
                <w:lang w:eastAsia="en-NZ"/>
              </w:rPr>
              <w:t>Total by region</w:t>
            </w:r>
          </w:p>
        </w:tc>
      </w:tr>
      <w:tr w:rsidR="00082C7C" w:rsidRPr="00542C05" w14:paraId="7DCA2818" w14:textId="77777777" w:rsidTr="001A4E4A">
        <w:trPr>
          <w:trHeight w:val="290"/>
        </w:trPr>
        <w:tc>
          <w:tcPr>
            <w:tcW w:w="1985" w:type="dxa"/>
            <w:tcBorders>
              <w:top w:val="nil"/>
            </w:tcBorders>
            <w:shd w:val="clear" w:color="auto" w:fill="auto"/>
            <w:noWrap/>
            <w:vAlign w:val="bottom"/>
            <w:hideMark/>
          </w:tcPr>
          <w:p w14:paraId="127EC54B" w14:textId="77777777" w:rsidR="00082C7C" w:rsidRPr="00542C05" w:rsidRDefault="00082C7C" w:rsidP="001A4E4A">
            <w:pPr>
              <w:pStyle w:val="TableText"/>
              <w:rPr>
                <w:lang w:eastAsia="en-NZ"/>
              </w:rPr>
            </w:pPr>
            <w:r w:rsidRPr="00542C05">
              <w:rPr>
                <w:lang w:eastAsia="en-NZ"/>
              </w:rPr>
              <w:t>Central</w:t>
            </w:r>
          </w:p>
        </w:tc>
        <w:tc>
          <w:tcPr>
            <w:tcW w:w="1555" w:type="dxa"/>
            <w:tcBorders>
              <w:top w:val="nil"/>
            </w:tcBorders>
            <w:shd w:val="clear" w:color="auto" w:fill="auto"/>
            <w:noWrap/>
            <w:hideMark/>
          </w:tcPr>
          <w:p w14:paraId="24638818" w14:textId="77777777" w:rsidR="00082C7C" w:rsidRPr="00542C05" w:rsidRDefault="00082C7C" w:rsidP="001A4E4A">
            <w:pPr>
              <w:pStyle w:val="TableText"/>
              <w:jc w:val="right"/>
              <w:rPr>
                <w:lang w:eastAsia="en-NZ"/>
              </w:rPr>
            </w:pPr>
            <w:r w:rsidRPr="00542C05">
              <w:rPr>
                <w:lang w:eastAsia="en-NZ"/>
              </w:rPr>
              <w:t>10</w:t>
            </w:r>
          </w:p>
        </w:tc>
        <w:tc>
          <w:tcPr>
            <w:tcW w:w="1555" w:type="dxa"/>
            <w:tcBorders>
              <w:top w:val="nil"/>
            </w:tcBorders>
            <w:shd w:val="clear" w:color="auto" w:fill="auto"/>
            <w:noWrap/>
            <w:hideMark/>
          </w:tcPr>
          <w:p w14:paraId="1968BCE4" w14:textId="77777777" w:rsidR="00082C7C" w:rsidRPr="00542C05" w:rsidRDefault="00082C7C" w:rsidP="001A4E4A">
            <w:pPr>
              <w:pStyle w:val="TableText"/>
              <w:jc w:val="right"/>
              <w:rPr>
                <w:lang w:eastAsia="en-NZ"/>
              </w:rPr>
            </w:pPr>
            <w:r w:rsidRPr="00542C05">
              <w:rPr>
                <w:lang w:eastAsia="en-NZ"/>
              </w:rPr>
              <w:t>6</w:t>
            </w:r>
          </w:p>
        </w:tc>
        <w:tc>
          <w:tcPr>
            <w:tcW w:w="1555" w:type="dxa"/>
            <w:tcBorders>
              <w:top w:val="nil"/>
            </w:tcBorders>
            <w:shd w:val="clear" w:color="auto" w:fill="auto"/>
            <w:noWrap/>
            <w:hideMark/>
          </w:tcPr>
          <w:p w14:paraId="622324D5" w14:textId="77777777" w:rsidR="00082C7C" w:rsidRPr="00542C05" w:rsidRDefault="00082C7C" w:rsidP="001A4E4A">
            <w:pPr>
              <w:pStyle w:val="TableText"/>
              <w:jc w:val="right"/>
              <w:rPr>
                <w:lang w:eastAsia="en-NZ"/>
              </w:rPr>
            </w:pPr>
            <w:r w:rsidRPr="00542C05">
              <w:rPr>
                <w:lang w:eastAsia="en-NZ"/>
              </w:rPr>
              <w:t>0</w:t>
            </w:r>
          </w:p>
        </w:tc>
        <w:tc>
          <w:tcPr>
            <w:tcW w:w="1555" w:type="dxa"/>
            <w:tcBorders>
              <w:top w:val="nil"/>
            </w:tcBorders>
            <w:shd w:val="clear" w:color="auto" w:fill="auto"/>
            <w:noWrap/>
            <w:hideMark/>
          </w:tcPr>
          <w:p w14:paraId="7948ED72" w14:textId="77777777" w:rsidR="00082C7C" w:rsidRPr="00542C05" w:rsidRDefault="00082C7C" w:rsidP="001A4E4A">
            <w:pPr>
              <w:pStyle w:val="TableText"/>
              <w:jc w:val="right"/>
              <w:rPr>
                <w:lang w:eastAsia="en-NZ"/>
              </w:rPr>
            </w:pPr>
            <w:r w:rsidRPr="00542C05">
              <w:rPr>
                <w:lang w:eastAsia="en-NZ"/>
              </w:rPr>
              <w:t>16</w:t>
            </w:r>
          </w:p>
        </w:tc>
      </w:tr>
      <w:tr w:rsidR="00082C7C" w:rsidRPr="00542C05" w14:paraId="0D1E5F7B" w14:textId="77777777" w:rsidTr="001A4E4A">
        <w:trPr>
          <w:trHeight w:val="290"/>
        </w:trPr>
        <w:tc>
          <w:tcPr>
            <w:tcW w:w="1985" w:type="dxa"/>
            <w:shd w:val="clear" w:color="auto" w:fill="auto"/>
            <w:noWrap/>
            <w:vAlign w:val="bottom"/>
            <w:hideMark/>
          </w:tcPr>
          <w:p w14:paraId="4F712052" w14:textId="77777777" w:rsidR="00082C7C" w:rsidRPr="00542C05" w:rsidRDefault="00082C7C" w:rsidP="001A4E4A">
            <w:pPr>
              <w:pStyle w:val="TableText"/>
              <w:rPr>
                <w:lang w:eastAsia="en-NZ"/>
              </w:rPr>
            </w:pPr>
            <w:r w:rsidRPr="00542C05">
              <w:rPr>
                <w:lang w:eastAsia="en-NZ"/>
              </w:rPr>
              <w:t>Northern</w:t>
            </w:r>
          </w:p>
        </w:tc>
        <w:tc>
          <w:tcPr>
            <w:tcW w:w="1555" w:type="dxa"/>
            <w:shd w:val="clear" w:color="auto" w:fill="auto"/>
            <w:noWrap/>
            <w:hideMark/>
          </w:tcPr>
          <w:p w14:paraId="41F1D084" w14:textId="77777777" w:rsidR="00082C7C" w:rsidRPr="00542C05" w:rsidRDefault="00082C7C" w:rsidP="001A4E4A">
            <w:pPr>
              <w:pStyle w:val="TableText"/>
              <w:jc w:val="right"/>
              <w:rPr>
                <w:lang w:eastAsia="en-NZ"/>
              </w:rPr>
            </w:pPr>
            <w:r w:rsidRPr="00542C05">
              <w:rPr>
                <w:lang w:eastAsia="en-NZ"/>
              </w:rPr>
              <w:t>24</w:t>
            </w:r>
          </w:p>
        </w:tc>
        <w:tc>
          <w:tcPr>
            <w:tcW w:w="1555" w:type="dxa"/>
            <w:shd w:val="clear" w:color="auto" w:fill="auto"/>
            <w:noWrap/>
            <w:hideMark/>
          </w:tcPr>
          <w:p w14:paraId="74D932EA" w14:textId="77777777" w:rsidR="00082C7C" w:rsidRPr="00542C05" w:rsidRDefault="00082C7C" w:rsidP="001A4E4A">
            <w:pPr>
              <w:pStyle w:val="TableText"/>
              <w:jc w:val="right"/>
              <w:rPr>
                <w:lang w:eastAsia="en-NZ"/>
              </w:rPr>
            </w:pPr>
            <w:r w:rsidRPr="00542C05">
              <w:rPr>
                <w:lang w:eastAsia="en-NZ"/>
              </w:rPr>
              <w:t>60</w:t>
            </w:r>
          </w:p>
        </w:tc>
        <w:tc>
          <w:tcPr>
            <w:tcW w:w="1555" w:type="dxa"/>
            <w:shd w:val="clear" w:color="auto" w:fill="auto"/>
            <w:noWrap/>
            <w:hideMark/>
          </w:tcPr>
          <w:p w14:paraId="4B83287A" w14:textId="77777777" w:rsidR="00082C7C" w:rsidRPr="00542C05" w:rsidRDefault="00082C7C" w:rsidP="001A4E4A">
            <w:pPr>
              <w:pStyle w:val="TableText"/>
              <w:jc w:val="right"/>
              <w:rPr>
                <w:lang w:eastAsia="en-NZ"/>
              </w:rPr>
            </w:pPr>
            <w:r w:rsidRPr="00542C05">
              <w:rPr>
                <w:lang w:eastAsia="en-NZ"/>
              </w:rPr>
              <w:t>Unknown*</w:t>
            </w:r>
          </w:p>
        </w:tc>
        <w:tc>
          <w:tcPr>
            <w:tcW w:w="1555" w:type="dxa"/>
            <w:shd w:val="clear" w:color="auto" w:fill="auto"/>
            <w:noWrap/>
            <w:hideMark/>
          </w:tcPr>
          <w:p w14:paraId="01B4B8B3" w14:textId="77777777" w:rsidR="00082C7C" w:rsidRPr="00542C05" w:rsidRDefault="00082C7C" w:rsidP="001A4E4A">
            <w:pPr>
              <w:pStyle w:val="TableText"/>
              <w:jc w:val="right"/>
              <w:rPr>
                <w:lang w:eastAsia="en-NZ"/>
              </w:rPr>
            </w:pPr>
            <w:r w:rsidRPr="00542C05">
              <w:rPr>
                <w:lang w:eastAsia="en-NZ"/>
              </w:rPr>
              <w:t>84</w:t>
            </w:r>
          </w:p>
        </w:tc>
      </w:tr>
      <w:tr w:rsidR="00082C7C" w:rsidRPr="00542C05" w14:paraId="667A4201" w14:textId="77777777" w:rsidTr="001A4E4A">
        <w:trPr>
          <w:trHeight w:val="290"/>
        </w:trPr>
        <w:tc>
          <w:tcPr>
            <w:tcW w:w="1985" w:type="dxa"/>
            <w:shd w:val="clear" w:color="auto" w:fill="auto"/>
            <w:noWrap/>
            <w:vAlign w:val="bottom"/>
            <w:hideMark/>
          </w:tcPr>
          <w:p w14:paraId="6141AADB" w14:textId="77777777" w:rsidR="00082C7C" w:rsidRPr="00542C05" w:rsidRDefault="00082C7C" w:rsidP="001A4E4A">
            <w:pPr>
              <w:pStyle w:val="TableText"/>
              <w:rPr>
                <w:lang w:eastAsia="en-NZ"/>
              </w:rPr>
            </w:pPr>
            <w:r w:rsidRPr="00542C05">
              <w:rPr>
                <w:lang w:eastAsia="en-NZ"/>
              </w:rPr>
              <w:t>Te Manawa Taki</w:t>
            </w:r>
          </w:p>
        </w:tc>
        <w:tc>
          <w:tcPr>
            <w:tcW w:w="1555" w:type="dxa"/>
            <w:shd w:val="clear" w:color="auto" w:fill="auto"/>
            <w:noWrap/>
            <w:hideMark/>
          </w:tcPr>
          <w:p w14:paraId="2F4474BC" w14:textId="77777777" w:rsidR="00082C7C" w:rsidRPr="00542C05" w:rsidRDefault="00082C7C" w:rsidP="001A4E4A">
            <w:pPr>
              <w:pStyle w:val="TableText"/>
              <w:jc w:val="right"/>
              <w:rPr>
                <w:lang w:eastAsia="en-NZ"/>
              </w:rPr>
            </w:pPr>
            <w:r w:rsidRPr="00542C05">
              <w:rPr>
                <w:lang w:eastAsia="en-NZ"/>
              </w:rPr>
              <w:t>11</w:t>
            </w:r>
          </w:p>
        </w:tc>
        <w:tc>
          <w:tcPr>
            <w:tcW w:w="1555" w:type="dxa"/>
            <w:shd w:val="clear" w:color="auto" w:fill="auto"/>
            <w:noWrap/>
            <w:hideMark/>
          </w:tcPr>
          <w:p w14:paraId="703F0B0A" w14:textId="77777777" w:rsidR="00082C7C" w:rsidRPr="00542C05" w:rsidRDefault="00082C7C" w:rsidP="001A4E4A">
            <w:pPr>
              <w:pStyle w:val="TableText"/>
              <w:jc w:val="right"/>
              <w:rPr>
                <w:lang w:eastAsia="en-NZ"/>
              </w:rPr>
            </w:pPr>
            <w:r w:rsidRPr="00542C05">
              <w:rPr>
                <w:lang w:eastAsia="en-NZ"/>
              </w:rPr>
              <w:t>13</w:t>
            </w:r>
          </w:p>
        </w:tc>
        <w:tc>
          <w:tcPr>
            <w:tcW w:w="1555" w:type="dxa"/>
            <w:shd w:val="clear" w:color="auto" w:fill="auto"/>
            <w:noWrap/>
            <w:hideMark/>
          </w:tcPr>
          <w:p w14:paraId="3D97680F" w14:textId="77777777" w:rsidR="00082C7C" w:rsidRPr="00542C05" w:rsidRDefault="00082C7C" w:rsidP="001A4E4A">
            <w:pPr>
              <w:pStyle w:val="TableText"/>
              <w:jc w:val="right"/>
              <w:rPr>
                <w:lang w:eastAsia="en-NZ"/>
              </w:rPr>
            </w:pPr>
            <w:r w:rsidRPr="00542C05">
              <w:rPr>
                <w:lang w:eastAsia="en-NZ"/>
              </w:rPr>
              <w:t>2</w:t>
            </w:r>
          </w:p>
        </w:tc>
        <w:tc>
          <w:tcPr>
            <w:tcW w:w="1555" w:type="dxa"/>
            <w:shd w:val="clear" w:color="auto" w:fill="auto"/>
            <w:noWrap/>
            <w:hideMark/>
          </w:tcPr>
          <w:p w14:paraId="747FD0CD" w14:textId="77777777" w:rsidR="00082C7C" w:rsidRPr="00542C05" w:rsidRDefault="00082C7C" w:rsidP="001A4E4A">
            <w:pPr>
              <w:pStyle w:val="TableText"/>
              <w:jc w:val="right"/>
              <w:rPr>
                <w:lang w:eastAsia="en-NZ"/>
              </w:rPr>
            </w:pPr>
            <w:r w:rsidRPr="00542C05">
              <w:rPr>
                <w:lang w:eastAsia="en-NZ"/>
              </w:rPr>
              <w:t>26</w:t>
            </w:r>
          </w:p>
        </w:tc>
      </w:tr>
      <w:tr w:rsidR="00082C7C" w:rsidRPr="00542C05" w14:paraId="73E0099C" w14:textId="77777777" w:rsidTr="001A4E4A">
        <w:trPr>
          <w:trHeight w:val="290"/>
        </w:trPr>
        <w:tc>
          <w:tcPr>
            <w:tcW w:w="1985" w:type="dxa"/>
            <w:shd w:val="clear" w:color="auto" w:fill="auto"/>
            <w:noWrap/>
            <w:vAlign w:val="bottom"/>
            <w:hideMark/>
          </w:tcPr>
          <w:p w14:paraId="7B43122D" w14:textId="77777777" w:rsidR="00082C7C" w:rsidRPr="00542C05" w:rsidRDefault="00082C7C" w:rsidP="001A4E4A">
            <w:pPr>
              <w:pStyle w:val="TableText"/>
              <w:rPr>
                <w:lang w:eastAsia="en-NZ"/>
              </w:rPr>
            </w:pPr>
            <w:r w:rsidRPr="00542C05">
              <w:rPr>
                <w:lang w:eastAsia="en-NZ"/>
              </w:rPr>
              <w:t>Te Waipounamu</w:t>
            </w:r>
          </w:p>
        </w:tc>
        <w:tc>
          <w:tcPr>
            <w:tcW w:w="1555" w:type="dxa"/>
            <w:shd w:val="clear" w:color="auto" w:fill="auto"/>
            <w:noWrap/>
            <w:hideMark/>
          </w:tcPr>
          <w:p w14:paraId="571D452D" w14:textId="77777777" w:rsidR="00082C7C" w:rsidRPr="00542C05" w:rsidRDefault="00082C7C" w:rsidP="001A4E4A">
            <w:pPr>
              <w:pStyle w:val="TableText"/>
              <w:jc w:val="right"/>
              <w:rPr>
                <w:lang w:eastAsia="en-NZ"/>
              </w:rPr>
            </w:pPr>
            <w:r w:rsidRPr="00542C05">
              <w:rPr>
                <w:lang w:eastAsia="en-NZ"/>
              </w:rPr>
              <w:t>14</w:t>
            </w:r>
          </w:p>
        </w:tc>
        <w:tc>
          <w:tcPr>
            <w:tcW w:w="1555" w:type="dxa"/>
            <w:shd w:val="clear" w:color="auto" w:fill="auto"/>
            <w:noWrap/>
            <w:hideMark/>
          </w:tcPr>
          <w:p w14:paraId="18F3C0DE" w14:textId="77777777" w:rsidR="00082C7C" w:rsidRPr="00542C05" w:rsidRDefault="00082C7C" w:rsidP="001A4E4A">
            <w:pPr>
              <w:pStyle w:val="TableText"/>
              <w:jc w:val="right"/>
              <w:rPr>
                <w:lang w:eastAsia="en-NZ"/>
              </w:rPr>
            </w:pPr>
            <w:r w:rsidRPr="00542C05">
              <w:rPr>
                <w:lang w:eastAsia="en-NZ"/>
              </w:rPr>
              <w:t>9</w:t>
            </w:r>
          </w:p>
        </w:tc>
        <w:tc>
          <w:tcPr>
            <w:tcW w:w="1555" w:type="dxa"/>
            <w:shd w:val="clear" w:color="auto" w:fill="auto"/>
            <w:noWrap/>
            <w:hideMark/>
          </w:tcPr>
          <w:p w14:paraId="5A3ABF3E" w14:textId="77777777" w:rsidR="00082C7C" w:rsidRPr="00542C05" w:rsidRDefault="00082C7C" w:rsidP="001A4E4A">
            <w:pPr>
              <w:pStyle w:val="TableText"/>
              <w:jc w:val="right"/>
              <w:rPr>
                <w:lang w:eastAsia="en-NZ"/>
              </w:rPr>
            </w:pPr>
            <w:r w:rsidRPr="00542C05">
              <w:rPr>
                <w:lang w:eastAsia="en-NZ"/>
              </w:rPr>
              <w:t>0</w:t>
            </w:r>
          </w:p>
        </w:tc>
        <w:tc>
          <w:tcPr>
            <w:tcW w:w="1555" w:type="dxa"/>
            <w:shd w:val="clear" w:color="auto" w:fill="auto"/>
            <w:noWrap/>
            <w:hideMark/>
          </w:tcPr>
          <w:p w14:paraId="1AC78903" w14:textId="77777777" w:rsidR="00082C7C" w:rsidRPr="00542C05" w:rsidRDefault="00082C7C" w:rsidP="001A4E4A">
            <w:pPr>
              <w:pStyle w:val="TableText"/>
              <w:jc w:val="right"/>
              <w:rPr>
                <w:lang w:eastAsia="en-NZ"/>
              </w:rPr>
            </w:pPr>
            <w:r w:rsidRPr="00542C05">
              <w:rPr>
                <w:lang w:eastAsia="en-NZ"/>
              </w:rPr>
              <w:t>23</w:t>
            </w:r>
          </w:p>
        </w:tc>
      </w:tr>
      <w:tr w:rsidR="00082C7C" w:rsidRPr="00542C05" w14:paraId="1E2068F5" w14:textId="77777777" w:rsidTr="001A4E4A">
        <w:trPr>
          <w:trHeight w:val="290"/>
        </w:trPr>
        <w:tc>
          <w:tcPr>
            <w:tcW w:w="1985" w:type="dxa"/>
            <w:shd w:val="clear" w:color="auto" w:fill="auto"/>
            <w:noWrap/>
            <w:vAlign w:val="bottom"/>
          </w:tcPr>
          <w:p w14:paraId="74DD977C" w14:textId="77777777" w:rsidR="00082C7C" w:rsidRPr="00542C05" w:rsidRDefault="00082C7C" w:rsidP="001A4E4A">
            <w:pPr>
              <w:pStyle w:val="TableText"/>
              <w:rPr>
                <w:lang w:eastAsia="en-NZ"/>
              </w:rPr>
            </w:pPr>
            <w:r>
              <w:rPr>
                <w:lang w:eastAsia="en-NZ"/>
              </w:rPr>
              <w:t>Region unclear</w:t>
            </w:r>
          </w:p>
        </w:tc>
        <w:tc>
          <w:tcPr>
            <w:tcW w:w="1555" w:type="dxa"/>
            <w:shd w:val="clear" w:color="auto" w:fill="auto"/>
            <w:noWrap/>
          </w:tcPr>
          <w:p w14:paraId="74096CF3" w14:textId="77777777" w:rsidR="00082C7C" w:rsidRPr="00542C05" w:rsidRDefault="00082C7C" w:rsidP="001A4E4A">
            <w:pPr>
              <w:pStyle w:val="TableText"/>
              <w:jc w:val="right"/>
              <w:rPr>
                <w:lang w:eastAsia="en-NZ"/>
              </w:rPr>
            </w:pPr>
            <w:r>
              <w:rPr>
                <w:lang w:eastAsia="en-NZ"/>
              </w:rPr>
              <w:t>4</w:t>
            </w:r>
          </w:p>
        </w:tc>
        <w:tc>
          <w:tcPr>
            <w:tcW w:w="1555" w:type="dxa"/>
            <w:shd w:val="clear" w:color="auto" w:fill="auto"/>
            <w:noWrap/>
          </w:tcPr>
          <w:p w14:paraId="28A59EB0" w14:textId="77777777" w:rsidR="00082C7C" w:rsidRPr="00542C05" w:rsidRDefault="00082C7C" w:rsidP="001A4E4A">
            <w:pPr>
              <w:pStyle w:val="TableText"/>
              <w:jc w:val="right"/>
              <w:rPr>
                <w:lang w:eastAsia="en-NZ"/>
              </w:rPr>
            </w:pPr>
            <w:r>
              <w:rPr>
                <w:lang w:eastAsia="en-NZ"/>
              </w:rPr>
              <w:t>9</w:t>
            </w:r>
          </w:p>
        </w:tc>
        <w:tc>
          <w:tcPr>
            <w:tcW w:w="1555" w:type="dxa"/>
            <w:shd w:val="clear" w:color="auto" w:fill="auto"/>
            <w:noWrap/>
          </w:tcPr>
          <w:p w14:paraId="74C59BE1" w14:textId="77777777" w:rsidR="00082C7C" w:rsidRPr="00542C05" w:rsidRDefault="00082C7C" w:rsidP="001A4E4A">
            <w:pPr>
              <w:pStyle w:val="TableText"/>
              <w:jc w:val="right"/>
              <w:rPr>
                <w:lang w:eastAsia="en-NZ"/>
              </w:rPr>
            </w:pPr>
          </w:p>
        </w:tc>
        <w:tc>
          <w:tcPr>
            <w:tcW w:w="1555" w:type="dxa"/>
            <w:shd w:val="clear" w:color="auto" w:fill="auto"/>
            <w:noWrap/>
          </w:tcPr>
          <w:p w14:paraId="5BF9EDB0" w14:textId="77777777" w:rsidR="00082C7C" w:rsidRPr="00542C05" w:rsidRDefault="00082C7C" w:rsidP="001A4E4A">
            <w:pPr>
              <w:pStyle w:val="TableText"/>
              <w:jc w:val="right"/>
              <w:rPr>
                <w:lang w:eastAsia="en-NZ"/>
              </w:rPr>
            </w:pPr>
            <w:r>
              <w:rPr>
                <w:lang w:eastAsia="en-NZ"/>
              </w:rPr>
              <w:t>13</w:t>
            </w:r>
          </w:p>
        </w:tc>
      </w:tr>
      <w:tr w:rsidR="00082C7C" w:rsidRPr="001A4E4A" w14:paraId="47573782" w14:textId="77777777" w:rsidTr="001A4E4A">
        <w:trPr>
          <w:trHeight w:val="290"/>
        </w:trPr>
        <w:tc>
          <w:tcPr>
            <w:tcW w:w="1985" w:type="dxa"/>
            <w:shd w:val="clear" w:color="auto" w:fill="auto"/>
            <w:noWrap/>
            <w:vAlign w:val="bottom"/>
            <w:hideMark/>
          </w:tcPr>
          <w:p w14:paraId="5C6747AF" w14:textId="77777777" w:rsidR="00082C7C" w:rsidRPr="001A4E4A" w:rsidRDefault="00082C7C" w:rsidP="001A4E4A">
            <w:pPr>
              <w:pStyle w:val="TableText"/>
              <w:rPr>
                <w:b/>
                <w:bCs/>
                <w:lang w:eastAsia="en-NZ"/>
              </w:rPr>
            </w:pPr>
            <w:r w:rsidRPr="001A4E4A">
              <w:rPr>
                <w:b/>
                <w:bCs/>
                <w:lang w:eastAsia="en-NZ"/>
              </w:rPr>
              <w:t>Total by profession</w:t>
            </w:r>
          </w:p>
        </w:tc>
        <w:tc>
          <w:tcPr>
            <w:tcW w:w="1555" w:type="dxa"/>
            <w:shd w:val="clear" w:color="auto" w:fill="auto"/>
            <w:noWrap/>
            <w:hideMark/>
          </w:tcPr>
          <w:p w14:paraId="0135E5C3" w14:textId="77777777" w:rsidR="00082C7C" w:rsidRPr="001A4E4A" w:rsidRDefault="00082C7C" w:rsidP="001A4E4A">
            <w:pPr>
              <w:pStyle w:val="TableText"/>
              <w:jc w:val="right"/>
              <w:rPr>
                <w:b/>
                <w:bCs/>
                <w:lang w:eastAsia="en-NZ"/>
              </w:rPr>
            </w:pPr>
            <w:r w:rsidRPr="001A4E4A">
              <w:rPr>
                <w:b/>
                <w:bCs/>
                <w:lang w:eastAsia="en-NZ"/>
              </w:rPr>
              <w:t>63</w:t>
            </w:r>
          </w:p>
        </w:tc>
        <w:tc>
          <w:tcPr>
            <w:tcW w:w="1555" w:type="dxa"/>
            <w:shd w:val="clear" w:color="auto" w:fill="auto"/>
            <w:noWrap/>
            <w:hideMark/>
          </w:tcPr>
          <w:p w14:paraId="0BBC0D82" w14:textId="77777777" w:rsidR="00082C7C" w:rsidRPr="001A4E4A" w:rsidRDefault="00082C7C" w:rsidP="001A4E4A">
            <w:pPr>
              <w:pStyle w:val="TableText"/>
              <w:jc w:val="right"/>
              <w:rPr>
                <w:b/>
                <w:bCs/>
                <w:lang w:eastAsia="en-NZ"/>
              </w:rPr>
            </w:pPr>
            <w:r w:rsidRPr="001A4E4A">
              <w:rPr>
                <w:b/>
                <w:bCs/>
                <w:lang w:eastAsia="en-NZ"/>
              </w:rPr>
              <w:t>97</w:t>
            </w:r>
          </w:p>
        </w:tc>
        <w:tc>
          <w:tcPr>
            <w:tcW w:w="1555" w:type="dxa"/>
            <w:shd w:val="clear" w:color="auto" w:fill="auto"/>
            <w:noWrap/>
            <w:hideMark/>
          </w:tcPr>
          <w:p w14:paraId="485EF963" w14:textId="77777777" w:rsidR="00082C7C" w:rsidRPr="001A4E4A" w:rsidRDefault="00082C7C" w:rsidP="001A4E4A">
            <w:pPr>
              <w:pStyle w:val="TableText"/>
              <w:jc w:val="right"/>
              <w:rPr>
                <w:b/>
                <w:bCs/>
                <w:lang w:eastAsia="en-NZ"/>
              </w:rPr>
            </w:pPr>
            <w:r w:rsidRPr="001A4E4A">
              <w:rPr>
                <w:b/>
                <w:bCs/>
                <w:lang w:eastAsia="en-NZ"/>
              </w:rPr>
              <w:t>2</w:t>
            </w:r>
          </w:p>
        </w:tc>
        <w:tc>
          <w:tcPr>
            <w:tcW w:w="1555" w:type="dxa"/>
            <w:shd w:val="clear" w:color="auto" w:fill="auto"/>
            <w:noWrap/>
            <w:hideMark/>
          </w:tcPr>
          <w:p w14:paraId="7E92230A" w14:textId="77777777" w:rsidR="00082C7C" w:rsidRPr="001A4E4A" w:rsidRDefault="00082C7C" w:rsidP="001A4E4A">
            <w:pPr>
              <w:pStyle w:val="TableText"/>
              <w:jc w:val="right"/>
              <w:rPr>
                <w:b/>
                <w:bCs/>
                <w:lang w:eastAsia="en-NZ"/>
              </w:rPr>
            </w:pPr>
            <w:r w:rsidRPr="001A4E4A">
              <w:rPr>
                <w:b/>
                <w:bCs/>
                <w:lang w:eastAsia="en-NZ"/>
              </w:rPr>
              <w:t>162</w:t>
            </w:r>
          </w:p>
        </w:tc>
      </w:tr>
    </w:tbl>
    <w:p w14:paraId="29BA04F7" w14:textId="5D886EB1" w:rsidR="00082C7C" w:rsidRDefault="00082C7C" w:rsidP="00082C7C">
      <w:pPr>
        <w:pStyle w:val="Note"/>
      </w:pPr>
      <w:r w:rsidRPr="00082C7C">
        <w:t>*Number of this workforce reported as unknown</w:t>
      </w:r>
    </w:p>
    <w:p w14:paraId="560B6FEA" w14:textId="0FD14844" w:rsidR="00082C7C" w:rsidRDefault="00082C7C" w:rsidP="00082C7C"/>
    <w:p w14:paraId="6ACE0D86" w14:textId="3FD585FF" w:rsidR="00082C7C" w:rsidRDefault="00082C7C" w:rsidP="001A4E4A">
      <w:pPr>
        <w:pStyle w:val="Table"/>
      </w:pPr>
      <w:bookmarkStart w:id="93" w:name="_Toc117010089"/>
      <w:r>
        <w:t xml:space="preserve">Table </w:t>
      </w:r>
      <w:r w:rsidR="00D956E4">
        <w:fldChar w:fldCharType="begin"/>
      </w:r>
      <w:r w:rsidR="00D956E4">
        <w:instrText xml:space="preserve"> STYLEREF 1 \s </w:instrText>
      </w:r>
      <w:r w:rsidR="00D956E4">
        <w:fldChar w:fldCharType="separate"/>
      </w:r>
      <w:r w:rsidR="00414928">
        <w:rPr>
          <w:noProof/>
        </w:rPr>
        <w:t>8</w:t>
      </w:r>
      <w:r w:rsidR="00D956E4">
        <w:rPr>
          <w:noProof/>
        </w:rPr>
        <w:fldChar w:fldCharType="end"/>
      </w:r>
      <w:r w:rsidR="00414928">
        <w:noBreakHyphen/>
      </w:r>
      <w:r w:rsidR="00D956E4">
        <w:fldChar w:fldCharType="begin"/>
      </w:r>
      <w:r w:rsidR="00D956E4">
        <w:instrText xml:space="preserve"> SEQ Table \* ARABIC \s 1 </w:instrText>
      </w:r>
      <w:r w:rsidR="00D956E4">
        <w:fldChar w:fldCharType="separate"/>
      </w:r>
      <w:r w:rsidR="00414928">
        <w:rPr>
          <w:noProof/>
        </w:rPr>
        <w:t>2</w:t>
      </w:r>
      <w:r w:rsidR="00D956E4">
        <w:rPr>
          <w:noProof/>
        </w:rPr>
        <w:fldChar w:fldCharType="end"/>
      </w:r>
      <w:r>
        <w:t>:</w:t>
      </w:r>
      <w:r w:rsidRPr="00082C7C">
        <w:t xml:space="preserve"> National abortion workforce (medical, nursing and midwifery) by region and ethnicity, 2021</w:t>
      </w:r>
      <w:bookmarkEnd w:id="93"/>
    </w:p>
    <w:tbl>
      <w:tblPr>
        <w:tblW w:w="8314" w:type="dxa"/>
        <w:tblBorders>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1985"/>
        <w:gridCol w:w="1054"/>
        <w:gridCol w:w="1055"/>
        <w:gridCol w:w="1055"/>
        <w:gridCol w:w="1055"/>
        <w:gridCol w:w="1055"/>
        <w:gridCol w:w="1055"/>
      </w:tblGrid>
      <w:tr w:rsidR="00082C7C" w:rsidRPr="001A4E4A" w14:paraId="4001992B" w14:textId="77777777" w:rsidTr="001A4E4A">
        <w:trPr>
          <w:trHeight w:val="290"/>
        </w:trPr>
        <w:tc>
          <w:tcPr>
            <w:tcW w:w="1985" w:type="dxa"/>
            <w:tcBorders>
              <w:top w:val="nil"/>
              <w:bottom w:val="nil"/>
            </w:tcBorders>
            <w:shd w:val="clear" w:color="000000" w:fill="D0CECE"/>
            <w:noWrap/>
            <w:hideMark/>
          </w:tcPr>
          <w:p w14:paraId="68D8D3DD" w14:textId="77777777" w:rsidR="00082C7C" w:rsidRPr="001A4E4A" w:rsidRDefault="00082C7C" w:rsidP="001A4E4A">
            <w:pPr>
              <w:pStyle w:val="TableText"/>
              <w:rPr>
                <w:b/>
                <w:bCs/>
                <w:lang w:eastAsia="en-NZ"/>
              </w:rPr>
            </w:pPr>
            <w:r w:rsidRPr="001A4E4A">
              <w:rPr>
                <w:b/>
                <w:bCs/>
                <w:lang w:eastAsia="en-NZ"/>
              </w:rPr>
              <w:t>Region</w:t>
            </w:r>
          </w:p>
        </w:tc>
        <w:tc>
          <w:tcPr>
            <w:tcW w:w="1054" w:type="dxa"/>
            <w:tcBorders>
              <w:top w:val="nil"/>
              <w:bottom w:val="nil"/>
            </w:tcBorders>
            <w:shd w:val="clear" w:color="000000" w:fill="D0CECE"/>
            <w:noWrap/>
            <w:hideMark/>
          </w:tcPr>
          <w:p w14:paraId="6144A26B" w14:textId="77777777" w:rsidR="00082C7C" w:rsidRPr="001A4E4A" w:rsidRDefault="00082C7C" w:rsidP="001A4E4A">
            <w:pPr>
              <w:pStyle w:val="TableText"/>
              <w:jc w:val="right"/>
              <w:rPr>
                <w:b/>
                <w:bCs/>
                <w:lang w:eastAsia="en-NZ"/>
              </w:rPr>
            </w:pPr>
            <w:r w:rsidRPr="001A4E4A">
              <w:rPr>
                <w:b/>
                <w:bCs/>
                <w:lang w:eastAsia="en-NZ"/>
              </w:rPr>
              <w:t>Māori</w:t>
            </w:r>
          </w:p>
        </w:tc>
        <w:tc>
          <w:tcPr>
            <w:tcW w:w="1055" w:type="dxa"/>
            <w:tcBorders>
              <w:top w:val="nil"/>
              <w:bottom w:val="nil"/>
            </w:tcBorders>
            <w:shd w:val="clear" w:color="000000" w:fill="D0CECE"/>
            <w:noWrap/>
            <w:hideMark/>
          </w:tcPr>
          <w:p w14:paraId="2117DA9C" w14:textId="77777777" w:rsidR="00082C7C" w:rsidRPr="001A4E4A" w:rsidRDefault="00082C7C" w:rsidP="001A4E4A">
            <w:pPr>
              <w:pStyle w:val="TableText"/>
              <w:jc w:val="right"/>
              <w:rPr>
                <w:b/>
                <w:bCs/>
                <w:lang w:eastAsia="en-NZ"/>
              </w:rPr>
            </w:pPr>
            <w:r w:rsidRPr="001A4E4A">
              <w:rPr>
                <w:b/>
                <w:bCs/>
                <w:lang w:eastAsia="en-NZ"/>
              </w:rPr>
              <w:t>Pacific</w:t>
            </w:r>
          </w:p>
        </w:tc>
        <w:tc>
          <w:tcPr>
            <w:tcW w:w="1055" w:type="dxa"/>
            <w:tcBorders>
              <w:top w:val="nil"/>
              <w:bottom w:val="nil"/>
            </w:tcBorders>
            <w:shd w:val="clear" w:color="000000" w:fill="D0CECE"/>
            <w:noWrap/>
            <w:hideMark/>
          </w:tcPr>
          <w:p w14:paraId="2B2A5031" w14:textId="77777777" w:rsidR="00082C7C" w:rsidRPr="001A4E4A" w:rsidRDefault="00082C7C" w:rsidP="001A4E4A">
            <w:pPr>
              <w:pStyle w:val="TableText"/>
              <w:jc w:val="right"/>
              <w:rPr>
                <w:b/>
                <w:bCs/>
                <w:lang w:eastAsia="en-NZ"/>
              </w:rPr>
            </w:pPr>
            <w:r w:rsidRPr="001A4E4A">
              <w:rPr>
                <w:b/>
                <w:bCs/>
                <w:lang w:eastAsia="en-NZ"/>
              </w:rPr>
              <w:t>Asian</w:t>
            </w:r>
          </w:p>
        </w:tc>
        <w:tc>
          <w:tcPr>
            <w:tcW w:w="1055" w:type="dxa"/>
            <w:tcBorders>
              <w:top w:val="nil"/>
              <w:bottom w:val="nil"/>
            </w:tcBorders>
            <w:shd w:val="clear" w:color="000000" w:fill="D0CECE"/>
            <w:noWrap/>
            <w:hideMark/>
          </w:tcPr>
          <w:p w14:paraId="11532026" w14:textId="77777777" w:rsidR="00082C7C" w:rsidRPr="001A4E4A" w:rsidRDefault="00082C7C" w:rsidP="001A4E4A">
            <w:pPr>
              <w:pStyle w:val="TableText"/>
              <w:jc w:val="right"/>
              <w:rPr>
                <w:b/>
                <w:bCs/>
                <w:lang w:eastAsia="en-NZ"/>
              </w:rPr>
            </w:pPr>
            <w:r w:rsidRPr="001A4E4A">
              <w:rPr>
                <w:b/>
                <w:bCs/>
                <w:lang w:eastAsia="en-NZ"/>
              </w:rPr>
              <w:t>Other</w:t>
            </w:r>
          </w:p>
        </w:tc>
        <w:tc>
          <w:tcPr>
            <w:tcW w:w="1055" w:type="dxa"/>
            <w:tcBorders>
              <w:top w:val="nil"/>
              <w:bottom w:val="nil"/>
            </w:tcBorders>
            <w:shd w:val="clear" w:color="000000" w:fill="D0CECE"/>
            <w:noWrap/>
            <w:hideMark/>
          </w:tcPr>
          <w:p w14:paraId="3D051C0F" w14:textId="77777777" w:rsidR="00082C7C" w:rsidRPr="001A4E4A" w:rsidRDefault="00082C7C" w:rsidP="001A4E4A">
            <w:pPr>
              <w:pStyle w:val="TableText"/>
              <w:jc w:val="right"/>
              <w:rPr>
                <w:b/>
                <w:bCs/>
                <w:lang w:eastAsia="en-NZ"/>
              </w:rPr>
            </w:pPr>
            <w:r w:rsidRPr="001A4E4A">
              <w:rPr>
                <w:b/>
                <w:bCs/>
                <w:lang w:eastAsia="en-NZ"/>
              </w:rPr>
              <w:t>Not disclosed</w:t>
            </w:r>
          </w:p>
        </w:tc>
        <w:tc>
          <w:tcPr>
            <w:tcW w:w="1055" w:type="dxa"/>
            <w:tcBorders>
              <w:top w:val="nil"/>
              <w:bottom w:val="nil"/>
            </w:tcBorders>
            <w:shd w:val="clear" w:color="000000" w:fill="D0CECE"/>
            <w:noWrap/>
            <w:hideMark/>
          </w:tcPr>
          <w:p w14:paraId="08124584" w14:textId="77777777" w:rsidR="00082C7C" w:rsidRPr="001A4E4A" w:rsidRDefault="00082C7C" w:rsidP="001A4E4A">
            <w:pPr>
              <w:pStyle w:val="TableText"/>
              <w:jc w:val="right"/>
              <w:rPr>
                <w:b/>
                <w:bCs/>
                <w:lang w:eastAsia="en-NZ"/>
              </w:rPr>
            </w:pPr>
            <w:r w:rsidRPr="001A4E4A">
              <w:rPr>
                <w:b/>
                <w:bCs/>
                <w:lang w:eastAsia="en-NZ"/>
              </w:rPr>
              <w:t>Total by region</w:t>
            </w:r>
          </w:p>
        </w:tc>
      </w:tr>
      <w:tr w:rsidR="00082C7C" w:rsidRPr="00542C05" w14:paraId="4F6F7F3C" w14:textId="77777777" w:rsidTr="001A4E4A">
        <w:trPr>
          <w:trHeight w:val="290"/>
        </w:trPr>
        <w:tc>
          <w:tcPr>
            <w:tcW w:w="1985" w:type="dxa"/>
            <w:tcBorders>
              <w:top w:val="nil"/>
            </w:tcBorders>
            <w:shd w:val="clear" w:color="auto" w:fill="auto"/>
            <w:noWrap/>
            <w:vAlign w:val="bottom"/>
            <w:hideMark/>
          </w:tcPr>
          <w:p w14:paraId="185DD3A6" w14:textId="77777777" w:rsidR="00082C7C" w:rsidRPr="00542C05" w:rsidRDefault="00082C7C" w:rsidP="001A4E4A">
            <w:pPr>
              <w:pStyle w:val="TableText"/>
              <w:rPr>
                <w:lang w:eastAsia="en-NZ"/>
              </w:rPr>
            </w:pPr>
            <w:r w:rsidRPr="00542C05">
              <w:rPr>
                <w:lang w:eastAsia="en-NZ"/>
              </w:rPr>
              <w:t>Central</w:t>
            </w:r>
          </w:p>
        </w:tc>
        <w:tc>
          <w:tcPr>
            <w:tcW w:w="1054" w:type="dxa"/>
            <w:tcBorders>
              <w:top w:val="nil"/>
            </w:tcBorders>
            <w:shd w:val="clear" w:color="auto" w:fill="auto"/>
            <w:noWrap/>
            <w:vAlign w:val="bottom"/>
            <w:hideMark/>
          </w:tcPr>
          <w:p w14:paraId="628D56A7" w14:textId="77777777" w:rsidR="00082C7C" w:rsidRPr="00542C05" w:rsidRDefault="00082C7C" w:rsidP="001A4E4A">
            <w:pPr>
              <w:pStyle w:val="TableText"/>
              <w:jc w:val="right"/>
              <w:rPr>
                <w:lang w:eastAsia="en-NZ"/>
              </w:rPr>
            </w:pPr>
            <w:r w:rsidRPr="00542C05">
              <w:rPr>
                <w:lang w:eastAsia="en-NZ"/>
              </w:rPr>
              <w:t>1</w:t>
            </w:r>
          </w:p>
        </w:tc>
        <w:tc>
          <w:tcPr>
            <w:tcW w:w="1055" w:type="dxa"/>
            <w:tcBorders>
              <w:top w:val="nil"/>
            </w:tcBorders>
            <w:shd w:val="clear" w:color="auto" w:fill="auto"/>
            <w:noWrap/>
            <w:vAlign w:val="bottom"/>
            <w:hideMark/>
          </w:tcPr>
          <w:p w14:paraId="63422C38" w14:textId="77777777" w:rsidR="00082C7C" w:rsidRPr="00542C05" w:rsidRDefault="00082C7C" w:rsidP="001A4E4A">
            <w:pPr>
              <w:pStyle w:val="TableText"/>
              <w:jc w:val="right"/>
              <w:rPr>
                <w:lang w:eastAsia="en-NZ"/>
              </w:rPr>
            </w:pPr>
            <w:r w:rsidRPr="00542C05">
              <w:rPr>
                <w:lang w:eastAsia="en-NZ"/>
              </w:rPr>
              <w:t>0</w:t>
            </w:r>
          </w:p>
        </w:tc>
        <w:tc>
          <w:tcPr>
            <w:tcW w:w="1055" w:type="dxa"/>
            <w:tcBorders>
              <w:top w:val="nil"/>
            </w:tcBorders>
            <w:shd w:val="clear" w:color="auto" w:fill="auto"/>
            <w:noWrap/>
            <w:vAlign w:val="bottom"/>
            <w:hideMark/>
          </w:tcPr>
          <w:p w14:paraId="7CA73B3A" w14:textId="77777777" w:rsidR="00082C7C" w:rsidRPr="00542C05" w:rsidRDefault="00082C7C" w:rsidP="001A4E4A">
            <w:pPr>
              <w:pStyle w:val="TableText"/>
              <w:jc w:val="right"/>
              <w:rPr>
                <w:lang w:eastAsia="en-NZ"/>
              </w:rPr>
            </w:pPr>
            <w:r w:rsidRPr="00542C05">
              <w:rPr>
                <w:lang w:eastAsia="en-NZ"/>
              </w:rPr>
              <w:t>0</w:t>
            </w:r>
          </w:p>
        </w:tc>
        <w:tc>
          <w:tcPr>
            <w:tcW w:w="1055" w:type="dxa"/>
            <w:tcBorders>
              <w:top w:val="nil"/>
            </w:tcBorders>
            <w:shd w:val="clear" w:color="auto" w:fill="auto"/>
            <w:noWrap/>
            <w:vAlign w:val="bottom"/>
            <w:hideMark/>
          </w:tcPr>
          <w:p w14:paraId="36982CF0" w14:textId="77777777" w:rsidR="00082C7C" w:rsidRPr="00542C05" w:rsidRDefault="00082C7C" w:rsidP="001A4E4A">
            <w:pPr>
              <w:pStyle w:val="TableText"/>
              <w:jc w:val="right"/>
              <w:rPr>
                <w:lang w:eastAsia="en-NZ"/>
              </w:rPr>
            </w:pPr>
            <w:r w:rsidRPr="00542C05">
              <w:rPr>
                <w:lang w:eastAsia="en-NZ"/>
              </w:rPr>
              <w:t>15</w:t>
            </w:r>
          </w:p>
        </w:tc>
        <w:tc>
          <w:tcPr>
            <w:tcW w:w="1055" w:type="dxa"/>
            <w:tcBorders>
              <w:top w:val="nil"/>
            </w:tcBorders>
            <w:shd w:val="clear" w:color="auto" w:fill="auto"/>
            <w:noWrap/>
            <w:vAlign w:val="bottom"/>
            <w:hideMark/>
          </w:tcPr>
          <w:p w14:paraId="0700B940" w14:textId="77777777" w:rsidR="00082C7C" w:rsidRPr="00542C05" w:rsidRDefault="00082C7C" w:rsidP="001A4E4A">
            <w:pPr>
              <w:pStyle w:val="TableText"/>
              <w:jc w:val="right"/>
              <w:rPr>
                <w:lang w:eastAsia="en-NZ"/>
              </w:rPr>
            </w:pPr>
            <w:r w:rsidRPr="00542C05">
              <w:rPr>
                <w:lang w:eastAsia="en-NZ"/>
              </w:rPr>
              <w:t>0</w:t>
            </w:r>
          </w:p>
        </w:tc>
        <w:tc>
          <w:tcPr>
            <w:tcW w:w="1055" w:type="dxa"/>
            <w:tcBorders>
              <w:top w:val="nil"/>
            </w:tcBorders>
            <w:shd w:val="clear" w:color="auto" w:fill="auto"/>
            <w:noWrap/>
            <w:vAlign w:val="bottom"/>
            <w:hideMark/>
          </w:tcPr>
          <w:p w14:paraId="41CF795B" w14:textId="77777777" w:rsidR="00082C7C" w:rsidRPr="00542C05" w:rsidRDefault="00082C7C" w:rsidP="001A4E4A">
            <w:pPr>
              <w:pStyle w:val="TableText"/>
              <w:jc w:val="right"/>
              <w:rPr>
                <w:lang w:eastAsia="en-NZ"/>
              </w:rPr>
            </w:pPr>
            <w:r w:rsidRPr="00542C05">
              <w:rPr>
                <w:lang w:eastAsia="en-NZ"/>
              </w:rPr>
              <w:t>16</w:t>
            </w:r>
          </w:p>
        </w:tc>
      </w:tr>
      <w:tr w:rsidR="00082C7C" w:rsidRPr="00542C05" w14:paraId="4EC93E17" w14:textId="77777777" w:rsidTr="001A4E4A">
        <w:trPr>
          <w:trHeight w:val="290"/>
        </w:trPr>
        <w:tc>
          <w:tcPr>
            <w:tcW w:w="1985" w:type="dxa"/>
            <w:shd w:val="clear" w:color="auto" w:fill="auto"/>
            <w:noWrap/>
            <w:vAlign w:val="bottom"/>
            <w:hideMark/>
          </w:tcPr>
          <w:p w14:paraId="0370FF36" w14:textId="77777777" w:rsidR="00082C7C" w:rsidRPr="00542C05" w:rsidRDefault="00082C7C" w:rsidP="001A4E4A">
            <w:pPr>
              <w:pStyle w:val="TableText"/>
              <w:rPr>
                <w:lang w:eastAsia="en-NZ"/>
              </w:rPr>
            </w:pPr>
            <w:r w:rsidRPr="00542C05">
              <w:rPr>
                <w:lang w:eastAsia="en-NZ"/>
              </w:rPr>
              <w:t>Northern</w:t>
            </w:r>
          </w:p>
        </w:tc>
        <w:tc>
          <w:tcPr>
            <w:tcW w:w="1054" w:type="dxa"/>
            <w:shd w:val="clear" w:color="auto" w:fill="auto"/>
            <w:noWrap/>
            <w:vAlign w:val="bottom"/>
            <w:hideMark/>
          </w:tcPr>
          <w:p w14:paraId="20FB6900" w14:textId="77777777" w:rsidR="00082C7C" w:rsidRPr="00542C05" w:rsidRDefault="00082C7C" w:rsidP="001A4E4A">
            <w:pPr>
              <w:pStyle w:val="TableText"/>
              <w:jc w:val="right"/>
              <w:rPr>
                <w:lang w:eastAsia="en-NZ"/>
              </w:rPr>
            </w:pPr>
            <w:r w:rsidRPr="00542C05">
              <w:rPr>
                <w:lang w:eastAsia="en-NZ"/>
              </w:rPr>
              <w:t>4</w:t>
            </w:r>
          </w:p>
        </w:tc>
        <w:tc>
          <w:tcPr>
            <w:tcW w:w="1055" w:type="dxa"/>
            <w:shd w:val="clear" w:color="auto" w:fill="auto"/>
            <w:noWrap/>
            <w:vAlign w:val="bottom"/>
            <w:hideMark/>
          </w:tcPr>
          <w:p w14:paraId="67F7E92F" w14:textId="77777777" w:rsidR="00082C7C" w:rsidRPr="00542C05" w:rsidRDefault="00082C7C" w:rsidP="001A4E4A">
            <w:pPr>
              <w:pStyle w:val="TableText"/>
              <w:jc w:val="right"/>
              <w:rPr>
                <w:lang w:eastAsia="en-NZ"/>
              </w:rPr>
            </w:pPr>
            <w:r w:rsidRPr="00542C05">
              <w:rPr>
                <w:lang w:eastAsia="en-NZ"/>
              </w:rPr>
              <w:t>5</w:t>
            </w:r>
          </w:p>
        </w:tc>
        <w:tc>
          <w:tcPr>
            <w:tcW w:w="1055" w:type="dxa"/>
            <w:shd w:val="clear" w:color="auto" w:fill="auto"/>
            <w:noWrap/>
            <w:vAlign w:val="bottom"/>
            <w:hideMark/>
          </w:tcPr>
          <w:p w14:paraId="2CB99527" w14:textId="77777777" w:rsidR="00082C7C" w:rsidRPr="00542C05" w:rsidRDefault="00082C7C" w:rsidP="001A4E4A">
            <w:pPr>
              <w:pStyle w:val="TableText"/>
              <w:jc w:val="right"/>
              <w:rPr>
                <w:lang w:eastAsia="en-NZ"/>
              </w:rPr>
            </w:pPr>
            <w:r w:rsidRPr="00542C05">
              <w:rPr>
                <w:lang w:eastAsia="en-NZ"/>
              </w:rPr>
              <w:t>35</w:t>
            </w:r>
          </w:p>
        </w:tc>
        <w:tc>
          <w:tcPr>
            <w:tcW w:w="1055" w:type="dxa"/>
            <w:shd w:val="clear" w:color="auto" w:fill="auto"/>
            <w:noWrap/>
            <w:vAlign w:val="bottom"/>
            <w:hideMark/>
          </w:tcPr>
          <w:p w14:paraId="669BD447" w14:textId="77777777" w:rsidR="00082C7C" w:rsidRPr="00542C05" w:rsidRDefault="00082C7C" w:rsidP="001A4E4A">
            <w:pPr>
              <w:pStyle w:val="TableText"/>
              <w:jc w:val="right"/>
              <w:rPr>
                <w:lang w:eastAsia="en-NZ"/>
              </w:rPr>
            </w:pPr>
            <w:r w:rsidRPr="00542C05">
              <w:rPr>
                <w:lang w:eastAsia="en-NZ"/>
              </w:rPr>
              <w:t>40</w:t>
            </w:r>
          </w:p>
        </w:tc>
        <w:tc>
          <w:tcPr>
            <w:tcW w:w="1055" w:type="dxa"/>
            <w:shd w:val="clear" w:color="auto" w:fill="auto"/>
            <w:noWrap/>
            <w:vAlign w:val="bottom"/>
            <w:hideMark/>
          </w:tcPr>
          <w:p w14:paraId="032BA334" w14:textId="77777777" w:rsidR="00082C7C" w:rsidRPr="00542C05" w:rsidRDefault="00082C7C" w:rsidP="001A4E4A">
            <w:pPr>
              <w:pStyle w:val="TableText"/>
              <w:jc w:val="right"/>
              <w:rPr>
                <w:lang w:eastAsia="en-NZ"/>
              </w:rPr>
            </w:pPr>
            <w:r w:rsidRPr="00542C05">
              <w:rPr>
                <w:lang w:eastAsia="en-NZ"/>
              </w:rPr>
              <w:t>0</w:t>
            </w:r>
          </w:p>
        </w:tc>
        <w:tc>
          <w:tcPr>
            <w:tcW w:w="1055" w:type="dxa"/>
            <w:shd w:val="clear" w:color="auto" w:fill="auto"/>
            <w:noWrap/>
            <w:vAlign w:val="bottom"/>
            <w:hideMark/>
          </w:tcPr>
          <w:p w14:paraId="3C20BB96" w14:textId="77777777" w:rsidR="00082C7C" w:rsidRPr="00542C05" w:rsidRDefault="00082C7C" w:rsidP="001A4E4A">
            <w:pPr>
              <w:pStyle w:val="TableText"/>
              <w:jc w:val="right"/>
              <w:rPr>
                <w:lang w:eastAsia="en-NZ"/>
              </w:rPr>
            </w:pPr>
            <w:r w:rsidRPr="00542C05">
              <w:rPr>
                <w:lang w:eastAsia="en-NZ"/>
              </w:rPr>
              <w:t>84</w:t>
            </w:r>
          </w:p>
        </w:tc>
      </w:tr>
      <w:tr w:rsidR="00082C7C" w:rsidRPr="00542C05" w14:paraId="59605E6D" w14:textId="77777777" w:rsidTr="001A4E4A">
        <w:trPr>
          <w:trHeight w:val="290"/>
        </w:trPr>
        <w:tc>
          <w:tcPr>
            <w:tcW w:w="1985" w:type="dxa"/>
            <w:shd w:val="clear" w:color="auto" w:fill="auto"/>
            <w:noWrap/>
            <w:vAlign w:val="bottom"/>
            <w:hideMark/>
          </w:tcPr>
          <w:p w14:paraId="195FC59C" w14:textId="77777777" w:rsidR="00082C7C" w:rsidRPr="00542C05" w:rsidRDefault="00082C7C" w:rsidP="001A4E4A">
            <w:pPr>
              <w:pStyle w:val="TableText"/>
              <w:rPr>
                <w:lang w:eastAsia="en-NZ"/>
              </w:rPr>
            </w:pPr>
            <w:r w:rsidRPr="00542C05">
              <w:rPr>
                <w:lang w:eastAsia="en-NZ"/>
              </w:rPr>
              <w:t>Te Manawa Taki</w:t>
            </w:r>
          </w:p>
        </w:tc>
        <w:tc>
          <w:tcPr>
            <w:tcW w:w="1054" w:type="dxa"/>
            <w:shd w:val="clear" w:color="auto" w:fill="auto"/>
            <w:noWrap/>
            <w:vAlign w:val="bottom"/>
            <w:hideMark/>
          </w:tcPr>
          <w:p w14:paraId="0A2CAF91" w14:textId="77777777" w:rsidR="00082C7C" w:rsidRPr="00542C05" w:rsidRDefault="00082C7C" w:rsidP="001A4E4A">
            <w:pPr>
              <w:pStyle w:val="TableText"/>
              <w:jc w:val="right"/>
              <w:rPr>
                <w:lang w:eastAsia="en-NZ"/>
              </w:rPr>
            </w:pPr>
            <w:r w:rsidRPr="00542C05">
              <w:rPr>
                <w:lang w:eastAsia="en-NZ"/>
              </w:rPr>
              <w:t>1</w:t>
            </w:r>
          </w:p>
        </w:tc>
        <w:tc>
          <w:tcPr>
            <w:tcW w:w="1055" w:type="dxa"/>
            <w:shd w:val="clear" w:color="auto" w:fill="auto"/>
            <w:noWrap/>
            <w:vAlign w:val="bottom"/>
            <w:hideMark/>
          </w:tcPr>
          <w:p w14:paraId="6F58027F" w14:textId="77777777" w:rsidR="00082C7C" w:rsidRPr="00542C05" w:rsidRDefault="00082C7C" w:rsidP="001A4E4A">
            <w:pPr>
              <w:pStyle w:val="TableText"/>
              <w:jc w:val="right"/>
              <w:rPr>
                <w:lang w:eastAsia="en-NZ"/>
              </w:rPr>
            </w:pPr>
            <w:r w:rsidRPr="00542C05">
              <w:rPr>
                <w:lang w:eastAsia="en-NZ"/>
              </w:rPr>
              <w:t>0</w:t>
            </w:r>
          </w:p>
        </w:tc>
        <w:tc>
          <w:tcPr>
            <w:tcW w:w="1055" w:type="dxa"/>
            <w:shd w:val="clear" w:color="auto" w:fill="auto"/>
            <w:noWrap/>
            <w:vAlign w:val="bottom"/>
            <w:hideMark/>
          </w:tcPr>
          <w:p w14:paraId="1E64C484" w14:textId="77777777" w:rsidR="00082C7C" w:rsidRPr="00542C05" w:rsidRDefault="00082C7C" w:rsidP="001A4E4A">
            <w:pPr>
              <w:pStyle w:val="TableText"/>
              <w:jc w:val="right"/>
              <w:rPr>
                <w:lang w:eastAsia="en-NZ"/>
              </w:rPr>
            </w:pPr>
            <w:r w:rsidRPr="00542C05">
              <w:rPr>
                <w:lang w:eastAsia="en-NZ"/>
              </w:rPr>
              <w:t>2</w:t>
            </w:r>
          </w:p>
        </w:tc>
        <w:tc>
          <w:tcPr>
            <w:tcW w:w="1055" w:type="dxa"/>
            <w:shd w:val="clear" w:color="auto" w:fill="auto"/>
            <w:noWrap/>
            <w:vAlign w:val="bottom"/>
            <w:hideMark/>
          </w:tcPr>
          <w:p w14:paraId="1AD3B188" w14:textId="77777777" w:rsidR="00082C7C" w:rsidRPr="00542C05" w:rsidRDefault="00082C7C" w:rsidP="001A4E4A">
            <w:pPr>
              <w:pStyle w:val="TableText"/>
              <w:jc w:val="right"/>
              <w:rPr>
                <w:lang w:eastAsia="en-NZ"/>
              </w:rPr>
            </w:pPr>
            <w:r w:rsidRPr="00542C05">
              <w:rPr>
                <w:lang w:eastAsia="en-NZ"/>
              </w:rPr>
              <w:t>23</w:t>
            </w:r>
          </w:p>
        </w:tc>
        <w:tc>
          <w:tcPr>
            <w:tcW w:w="1055" w:type="dxa"/>
            <w:shd w:val="clear" w:color="auto" w:fill="auto"/>
            <w:noWrap/>
            <w:vAlign w:val="bottom"/>
            <w:hideMark/>
          </w:tcPr>
          <w:p w14:paraId="464E5D03" w14:textId="77777777" w:rsidR="00082C7C" w:rsidRPr="00542C05" w:rsidRDefault="00082C7C" w:rsidP="001A4E4A">
            <w:pPr>
              <w:pStyle w:val="TableText"/>
              <w:jc w:val="right"/>
              <w:rPr>
                <w:lang w:eastAsia="en-NZ"/>
              </w:rPr>
            </w:pPr>
            <w:r w:rsidRPr="00542C05">
              <w:rPr>
                <w:lang w:eastAsia="en-NZ"/>
              </w:rPr>
              <w:t>0</w:t>
            </w:r>
          </w:p>
        </w:tc>
        <w:tc>
          <w:tcPr>
            <w:tcW w:w="1055" w:type="dxa"/>
            <w:shd w:val="clear" w:color="auto" w:fill="auto"/>
            <w:noWrap/>
            <w:vAlign w:val="bottom"/>
            <w:hideMark/>
          </w:tcPr>
          <w:p w14:paraId="4753152E" w14:textId="77777777" w:rsidR="00082C7C" w:rsidRPr="00542C05" w:rsidRDefault="00082C7C" w:rsidP="001A4E4A">
            <w:pPr>
              <w:pStyle w:val="TableText"/>
              <w:jc w:val="right"/>
              <w:rPr>
                <w:lang w:eastAsia="en-NZ"/>
              </w:rPr>
            </w:pPr>
            <w:r w:rsidRPr="00542C05">
              <w:rPr>
                <w:lang w:eastAsia="en-NZ"/>
              </w:rPr>
              <w:t>26</w:t>
            </w:r>
          </w:p>
        </w:tc>
      </w:tr>
      <w:tr w:rsidR="00082C7C" w:rsidRPr="00542C05" w14:paraId="401FC72C" w14:textId="77777777" w:rsidTr="001A4E4A">
        <w:trPr>
          <w:trHeight w:val="290"/>
        </w:trPr>
        <w:tc>
          <w:tcPr>
            <w:tcW w:w="1985" w:type="dxa"/>
            <w:shd w:val="clear" w:color="auto" w:fill="auto"/>
            <w:noWrap/>
            <w:vAlign w:val="bottom"/>
            <w:hideMark/>
          </w:tcPr>
          <w:p w14:paraId="611357D5" w14:textId="77777777" w:rsidR="00082C7C" w:rsidRPr="00542C05" w:rsidRDefault="00082C7C" w:rsidP="001A4E4A">
            <w:pPr>
              <w:pStyle w:val="TableText"/>
              <w:rPr>
                <w:lang w:eastAsia="en-NZ"/>
              </w:rPr>
            </w:pPr>
            <w:r w:rsidRPr="00542C05">
              <w:rPr>
                <w:lang w:eastAsia="en-NZ"/>
              </w:rPr>
              <w:t>Te Waipounamu</w:t>
            </w:r>
          </w:p>
        </w:tc>
        <w:tc>
          <w:tcPr>
            <w:tcW w:w="1054" w:type="dxa"/>
            <w:shd w:val="clear" w:color="auto" w:fill="auto"/>
            <w:noWrap/>
            <w:vAlign w:val="bottom"/>
            <w:hideMark/>
          </w:tcPr>
          <w:p w14:paraId="3E1D7739" w14:textId="77777777" w:rsidR="00082C7C" w:rsidRPr="00542C05" w:rsidRDefault="00082C7C" w:rsidP="001A4E4A">
            <w:pPr>
              <w:pStyle w:val="TableText"/>
              <w:jc w:val="right"/>
              <w:rPr>
                <w:lang w:eastAsia="en-NZ"/>
              </w:rPr>
            </w:pPr>
            <w:r w:rsidRPr="00542C05">
              <w:rPr>
                <w:lang w:eastAsia="en-NZ"/>
              </w:rPr>
              <w:t>0</w:t>
            </w:r>
          </w:p>
        </w:tc>
        <w:tc>
          <w:tcPr>
            <w:tcW w:w="1055" w:type="dxa"/>
            <w:shd w:val="clear" w:color="auto" w:fill="auto"/>
            <w:noWrap/>
            <w:vAlign w:val="bottom"/>
            <w:hideMark/>
          </w:tcPr>
          <w:p w14:paraId="0B738E51" w14:textId="77777777" w:rsidR="00082C7C" w:rsidRPr="00542C05" w:rsidRDefault="00082C7C" w:rsidP="001A4E4A">
            <w:pPr>
              <w:pStyle w:val="TableText"/>
              <w:jc w:val="right"/>
              <w:rPr>
                <w:lang w:eastAsia="en-NZ"/>
              </w:rPr>
            </w:pPr>
            <w:r w:rsidRPr="00542C05">
              <w:rPr>
                <w:lang w:eastAsia="en-NZ"/>
              </w:rPr>
              <w:t>0</w:t>
            </w:r>
          </w:p>
        </w:tc>
        <w:tc>
          <w:tcPr>
            <w:tcW w:w="1055" w:type="dxa"/>
            <w:shd w:val="clear" w:color="auto" w:fill="auto"/>
            <w:noWrap/>
            <w:vAlign w:val="bottom"/>
            <w:hideMark/>
          </w:tcPr>
          <w:p w14:paraId="6B276D46" w14:textId="77777777" w:rsidR="00082C7C" w:rsidRPr="00542C05" w:rsidRDefault="00082C7C" w:rsidP="001A4E4A">
            <w:pPr>
              <w:pStyle w:val="TableText"/>
              <w:jc w:val="right"/>
              <w:rPr>
                <w:lang w:eastAsia="en-NZ"/>
              </w:rPr>
            </w:pPr>
            <w:r w:rsidRPr="00542C05">
              <w:rPr>
                <w:lang w:eastAsia="en-NZ"/>
              </w:rPr>
              <w:t>1</w:t>
            </w:r>
          </w:p>
        </w:tc>
        <w:tc>
          <w:tcPr>
            <w:tcW w:w="1055" w:type="dxa"/>
            <w:shd w:val="clear" w:color="auto" w:fill="auto"/>
            <w:noWrap/>
            <w:vAlign w:val="bottom"/>
            <w:hideMark/>
          </w:tcPr>
          <w:p w14:paraId="62980AF1" w14:textId="77777777" w:rsidR="00082C7C" w:rsidRPr="00542C05" w:rsidRDefault="00082C7C" w:rsidP="001A4E4A">
            <w:pPr>
              <w:pStyle w:val="TableText"/>
              <w:jc w:val="right"/>
              <w:rPr>
                <w:lang w:eastAsia="en-NZ"/>
              </w:rPr>
            </w:pPr>
            <w:r w:rsidRPr="00542C05">
              <w:rPr>
                <w:lang w:eastAsia="en-NZ"/>
              </w:rPr>
              <w:t>19</w:t>
            </w:r>
          </w:p>
        </w:tc>
        <w:tc>
          <w:tcPr>
            <w:tcW w:w="1055" w:type="dxa"/>
            <w:shd w:val="clear" w:color="auto" w:fill="auto"/>
            <w:noWrap/>
            <w:vAlign w:val="bottom"/>
            <w:hideMark/>
          </w:tcPr>
          <w:p w14:paraId="7DE8AAC5" w14:textId="77777777" w:rsidR="00082C7C" w:rsidRPr="00542C05" w:rsidRDefault="00082C7C" w:rsidP="001A4E4A">
            <w:pPr>
              <w:pStyle w:val="TableText"/>
              <w:jc w:val="right"/>
              <w:rPr>
                <w:lang w:eastAsia="en-NZ"/>
              </w:rPr>
            </w:pPr>
            <w:r w:rsidRPr="00542C05">
              <w:rPr>
                <w:lang w:eastAsia="en-NZ"/>
              </w:rPr>
              <w:t>3</w:t>
            </w:r>
          </w:p>
        </w:tc>
        <w:tc>
          <w:tcPr>
            <w:tcW w:w="1055" w:type="dxa"/>
            <w:shd w:val="clear" w:color="auto" w:fill="auto"/>
            <w:noWrap/>
            <w:vAlign w:val="bottom"/>
            <w:hideMark/>
          </w:tcPr>
          <w:p w14:paraId="61EC44FF" w14:textId="77777777" w:rsidR="00082C7C" w:rsidRPr="00542C05" w:rsidRDefault="00082C7C" w:rsidP="001A4E4A">
            <w:pPr>
              <w:pStyle w:val="TableText"/>
              <w:jc w:val="right"/>
              <w:rPr>
                <w:lang w:eastAsia="en-NZ"/>
              </w:rPr>
            </w:pPr>
            <w:r w:rsidRPr="00542C05">
              <w:rPr>
                <w:lang w:eastAsia="en-NZ"/>
              </w:rPr>
              <w:t>23</w:t>
            </w:r>
          </w:p>
        </w:tc>
      </w:tr>
      <w:tr w:rsidR="00082C7C" w:rsidRPr="00542C05" w14:paraId="6DD369A7" w14:textId="77777777" w:rsidTr="001A4E4A">
        <w:trPr>
          <w:trHeight w:val="290"/>
        </w:trPr>
        <w:tc>
          <w:tcPr>
            <w:tcW w:w="1985" w:type="dxa"/>
            <w:shd w:val="clear" w:color="auto" w:fill="auto"/>
            <w:noWrap/>
            <w:vAlign w:val="bottom"/>
          </w:tcPr>
          <w:p w14:paraId="1E28C957" w14:textId="77777777" w:rsidR="00082C7C" w:rsidRPr="00542C05" w:rsidRDefault="00082C7C" w:rsidP="001A4E4A">
            <w:pPr>
              <w:pStyle w:val="TableText"/>
              <w:rPr>
                <w:lang w:eastAsia="en-NZ"/>
              </w:rPr>
            </w:pPr>
            <w:r>
              <w:rPr>
                <w:lang w:eastAsia="en-NZ"/>
              </w:rPr>
              <w:t>Region unclear</w:t>
            </w:r>
          </w:p>
        </w:tc>
        <w:tc>
          <w:tcPr>
            <w:tcW w:w="1054" w:type="dxa"/>
            <w:shd w:val="clear" w:color="auto" w:fill="auto"/>
            <w:noWrap/>
            <w:vAlign w:val="bottom"/>
          </w:tcPr>
          <w:p w14:paraId="1DC0C6BB" w14:textId="77777777" w:rsidR="00082C7C" w:rsidRPr="00542C05" w:rsidRDefault="00082C7C" w:rsidP="001A4E4A">
            <w:pPr>
              <w:pStyle w:val="TableText"/>
              <w:jc w:val="right"/>
              <w:rPr>
                <w:lang w:eastAsia="en-NZ"/>
              </w:rPr>
            </w:pPr>
            <w:r>
              <w:rPr>
                <w:lang w:eastAsia="en-NZ"/>
              </w:rPr>
              <w:t>1</w:t>
            </w:r>
          </w:p>
        </w:tc>
        <w:tc>
          <w:tcPr>
            <w:tcW w:w="1055" w:type="dxa"/>
            <w:shd w:val="clear" w:color="auto" w:fill="auto"/>
            <w:noWrap/>
            <w:vAlign w:val="bottom"/>
          </w:tcPr>
          <w:p w14:paraId="0794A949" w14:textId="77777777" w:rsidR="00082C7C" w:rsidRPr="00542C05" w:rsidRDefault="00082C7C" w:rsidP="001A4E4A">
            <w:pPr>
              <w:pStyle w:val="TableText"/>
              <w:jc w:val="right"/>
              <w:rPr>
                <w:lang w:eastAsia="en-NZ"/>
              </w:rPr>
            </w:pPr>
            <w:r>
              <w:rPr>
                <w:lang w:eastAsia="en-NZ"/>
              </w:rPr>
              <w:t>0</w:t>
            </w:r>
          </w:p>
        </w:tc>
        <w:tc>
          <w:tcPr>
            <w:tcW w:w="1055" w:type="dxa"/>
            <w:shd w:val="clear" w:color="auto" w:fill="auto"/>
            <w:noWrap/>
            <w:vAlign w:val="bottom"/>
          </w:tcPr>
          <w:p w14:paraId="6D2F1595" w14:textId="77777777" w:rsidR="00082C7C" w:rsidRPr="00542C05" w:rsidRDefault="00082C7C" w:rsidP="001A4E4A">
            <w:pPr>
              <w:pStyle w:val="TableText"/>
              <w:jc w:val="right"/>
              <w:rPr>
                <w:lang w:eastAsia="en-NZ"/>
              </w:rPr>
            </w:pPr>
            <w:r>
              <w:rPr>
                <w:lang w:eastAsia="en-NZ"/>
              </w:rPr>
              <w:t>0</w:t>
            </w:r>
          </w:p>
        </w:tc>
        <w:tc>
          <w:tcPr>
            <w:tcW w:w="1055" w:type="dxa"/>
            <w:shd w:val="clear" w:color="auto" w:fill="auto"/>
            <w:noWrap/>
            <w:vAlign w:val="bottom"/>
          </w:tcPr>
          <w:p w14:paraId="425BDA95" w14:textId="77777777" w:rsidR="00082C7C" w:rsidRPr="00542C05" w:rsidRDefault="00082C7C" w:rsidP="001A4E4A">
            <w:pPr>
              <w:pStyle w:val="TableText"/>
              <w:jc w:val="right"/>
              <w:rPr>
                <w:lang w:eastAsia="en-NZ"/>
              </w:rPr>
            </w:pPr>
            <w:r>
              <w:rPr>
                <w:lang w:eastAsia="en-NZ"/>
              </w:rPr>
              <w:t>12</w:t>
            </w:r>
          </w:p>
        </w:tc>
        <w:tc>
          <w:tcPr>
            <w:tcW w:w="1055" w:type="dxa"/>
            <w:shd w:val="clear" w:color="auto" w:fill="auto"/>
            <w:noWrap/>
            <w:vAlign w:val="bottom"/>
          </w:tcPr>
          <w:p w14:paraId="58DD5DDE" w14:textId="77777777" w:rsidR="00082C7C" w:rsidRPr="00542C05" w:rsidRDefault="00082C7C" w:rsidP="001A4E4A">
            <w:pPr>
              <w:pStyle w:val="TableText"/>
              <w:jc w:val="right"/>
              <w:rPr>
                <w:lang w:eastAsia="en-NZ"/>
              </w:rPr>
            </w:pPr>
            <w:r>
              <w:rPr>
                <w:lang w:eastAsia="en-NZ"/>
              </w:rPr>
              <w:t>0</w:t>
            </w:r>
          </w:p>
        </w:tc>
        <w:tc>
          <w:tcPr>
            <w:tcW w:w="1055" w:type="dxa"/>
            <w:shd w:val="clear" w:color="auto" w:fill="auto"/>
            <w:noWrap/>
            <w:vAlign w:val="bottom"/>
          </w:tcPr>
          <w:p w14:paraId="3F670263" w14:textId="77777777" w:rsidR="00082C7C" w:rsidRPr="00542C05" w:rsidRDefault="00082C7C" w:rsidP="001A4E4A">
            <w:pPr>
              <w:pStyle w:val="TableText"/>
              <w:jc w:val="right"/>
              <w:rPr>
                <w:lang w:eastAsia="en-NZ"/>
              </w:rPr>
            </w:pPr>
            <w:r>
              <w:rPr>
                <w:lang w:eastAsia="en-NZ"/>
              </w:rPr>
              <w:t>13</w:t>
            </w:r>
          </w:p>
        </w:tc>
      </w:tr>
      <w:tr w:rsidR="00082C7C" w:rsidRPr="001A4E4A" w14:paraId="6E76A395" w14:textId="77777777" w:rsidTr="001A4E4A">
        <w:trPr>
          <w:trHeight w:val="290"/>
        </w:trPr>
        <w:tc>
          <w:tcPr>
            <w:tcW w:w="1985" w:type="dxa"/>
            <w:shd w:val="clear" w:color="auto" w:fill="auto"/>
            <w:noWrap/>
            <w:vAlign w:val="bottom"/>
            <w:hideMark/>
          </w:tcPr>
          <w:p w14:paraId="628915C4" w14:textId="77777777" w:rsidR="00082C7C" w:rsidRPr="001A4E4A" w:rsidRDefault="00082C7C" w:rsidP="001A4E4A">
            <w:pPr>
              <w:pStyle w:val="TableText"/>
              <w:rPr>
                <w:b/>
                <w:bCs/>
                <w:lang w:eastAsia="en-NZ"/>
              </w:rPr>
            </w:pPr>
            <w:r w:rsidRPr="001A4E4A">
              <w:rPr>
                <w:b/>
                <w:bCs/>
                <w:lang w:eastAsia="en-NZ"/>
              </w:rPr>
              <w:t>Total by ethnicity</w:t>
            </w:r>
          </w:p>
        </w:tc>
        <w:tc>
          <w:tcPr>
            <w:tcW w:w="1054" w:type="dxa"/>
            <w:shd w:val="clear" w:color="auto" w:fill="auto"/>
            <w:noWrap/>
            <w:vAlign w:val="bottom"/>
            <w:hideMark/>
          </w:tcPr>
          <w:p w14:paraId="4014E1D6" w14:textId="77777777" w:rsidR="00082C7C" w:rsidRPr="001A4E4A" w:rsidRDefault="00082C7C" w:rsidP="001A4E4A">
            <w:pPr>
              <w:pStyle w:val="TableText"/>
              <w:jc w:val="right"/>
              <w:rPr>
                <w:b/>
                <w:bCs/>
                <w:lang w:eastAsia="en-NZ"/>
              </w:rPr>
            </w:pPr>
            <w:r w:rsidRPr="001A4E4A">
              <w:rPr>
                <w:b/>
                <w:bCs/>
                <w:lang w:eastAsia="en-NZ"/>
              </w:rPr>
              <w:t>7</w:t>
            </w:r>
          </w:p>
        </w:tc>
        <w:tc>
          <w:tcPr>
            <w:tcW w:w="1055" w:type="dxa"/>
            <w:shd w:val="clear" w:color="auto" w:fill="auto"/>
            <w:noWrap/>
            <w:vAlign w:val="bottom"/>
            <w:hideMark/>
          </w:tcPr>
          <w:p w14:paraId="7C289C37" w14:textId="77777777" w:rsidR="00082C7C" w:rsidRPr="001A4E4A" w:rsidRDefault="00082C7C" w:rsidP="001A4E4A">
            <w:pPr>
              <w:pStyle w:val="TableText"/>
              <w:jc w:val="right"/>
              <w:rPr>
                <w:b/>
                <w:bCs/>
                <w:lang w:eastAsia="en-NZ"/>
              </w:rPr>
            </w:pPr>
            <w:r w:rsidRPr="001A4E4A">
              <w:rPr>
                <w:b/>
                <w:bCs/>
                <w:lang w:eastAsia="en-NZ"/>
              </w:rPr>
              <w:t>5</w:t>
            </w:r>
          </w:p>
        </w:tc>
        <w:tc>
          <w:tcPr>
            <w:tcW w:w="1055" w:type="dxa"/>
            <w:shd w:val="clear" w:color="auto" w:fill="auto"/>
            <w:noWrap/>
            <w:vAlign w:val="bottom"/>
            <w:hideMark/>
          </w:tcPr>
          <w:p w14:paraId="3CFDE324" w14:textId="77777777" w:rsidR="00082C7C" w:rsidRPr="001A4E4A" w:rsidRDefault="00082C7C" w:rsidP="001A4E4A">
            <w:pPr>
              <w:pStyle w:val="TableText"/>
              <w:jc w:val="right"/>
              <w:rPr>
                <w:b/>
                <w:bCs/>
                <w:lang w:eastAsia="en-NZ"/>
              </w:rPr>
            </w:pPr>
            <w:r w:rsidRPr="001A4E4A">
              <w:rPr>
                <w:b/>
                <w:bCs/>
                <w:lang w:eastAsia="en-NZ"/>
              </w:rPr>
              <w:t>38</w:t>
            </w:r>
          </w:p>
        </w:tc>
        <w:tc>
          <w:tcPr>
            <w:tcW w:w="1055" w:type="dxa"/>
            <w:shd w:val="clear" w:color="auto" w:fill="auto"/>
            <w:noWrap/>
            <w:vAlign w:val="bottom"/>
            <w:hideMark/>
          </w:tcPr>
          <w:p w14:paraId="72FFAAFA" w14:textId="77777777" w:rsidR="00082C7C" w:rsidRPr="001A4E4A" w:rsidRDefault="00082C7C" w:rsidP="001A4E4A">
            <w:pPr>
              <w:pStyle w:val="TableText"/>
              <w:jc w:val="right"/>
              <w:rPr>
                <w:b/>
                <w:bCs/>
                <w:lang w:eastAsia="en-NZ"/>
              </w:rPr>
            </w:pPr>
            <w:r w:rsidRPr="001A4E4A">
              <w:rPr>
                <w:b/>
                <w:bCs/>
                <w:lang w:eastAsia="en-NZ"/>
              </w:rPr>
              <w:t>109</w:t>
            </w:r>
          </w:p>
        </w:tc>
        <w:tc>
          <w:tcPr>
            <w:tcW w:w="1055" w:type="dxa"/>
            <w:shd w:val="clear" w:color="auto" w:fill="auto"/>
            <w:noWrap/>
            <w:vAlign w:val="bottom"/>
            <w:hideMark/>
          </w:tcPr>
          <w:p w14:paraId="554F1CEC" w14:textId="77777777" w:rsidR="00082C7C" w:rsidRPr="001A4E4A" w:rsidRDefault="00082C7C" w:rsidP="001A4E4A">
            <w:pPr>
              <w:pStyle w:val="TableText"/>
              <w:jc w:val="right"/>
              <w:rPr>
                <w:b/>
                <w:bCs/>
                <w:lang w:eastAsia="en-NZ"/>
              </w:rPr>
            </w:pPr>
            <w:r w:rsidRPr="001A4E4A">
              <w:rPr>
                <w:b/>
                <w:bCs/>
                <w:lang w:eastAsia="en-NZ"/>
              </w:rPr>
              <w:t>3</w:t>
            </w:r>
          </w:p>
        </w:tc>
        <w:tc>
          <w:tcPr>
            <w:tcW w:w="1055" w:type="dxa"/>
            <w:shd w:val="clear" w:color="auto" w:fill="auto"/>
            <w:noWrap/>
            <w:vAlign w:val="bottom"/>
            <w:hideMark/>
          </w:tcPr>
          <w:p w14:paraId="57157D59" w14:textId="77777777" w:rsidR="00082C7C" w:rsidRPr="001A4E4A" w:rsidRDefault="00082C7C" w:rsidP="001A4E4A">
            <w:pPr>
              <w:pStyle w:val="TableText"/>
              <w:jc w:val="right"/>
              <w:rPr>
                <w:b/>
                <w:bCs/>
                <w:lang w:eastAsia="en-NZ"/>
              </w:rPr>
            </w:pPr>
            <w:r w:rsidRPr="001A4E4A">
              <w:rPr>
                <w:b/>
                <w:bCs/>
                <w:lang w:eastAsia="en-NZ"/>
              </w:rPr>
              <w:t>162</w:t>
            </w:r>
          </w:p>
        </w:tc>
      </w:tr>
    </w:tbl>
    <w:p w14:paraId="1D84C6C4" w14:textId="09CA21CD" w:rsidR="00082C7C" w:rsidRDefault="00082C7C" w:rsidP="00082C7C"/>
    <w:p w14:paraId="2A7F6BB9" w14:textId="182746AD" w:rsidR="00082C7C" w:rsidRDefault="00082C7C" w:rsidP="001A4E4A">
      <w:pPr>
        <w:pStyle w:val="Table"/>
      </w:pPr>
      <w:bookmarkStart w:id="94" w:name="_Ref117009797"/>
      <w:bookmarkStart w:id="95" w:name="_Toc117010090"/>
      <w:r>
        <w:t xml:space="preserve">Table </w:t>
      </w:r>
      <w:r w:rsidR="00D956E4">
        <w:fldChar w:fldCharType="begin"/>
      </w:r>
      <w:r w:rsidR="00D956E4">
        <w:instrText xml:space="preserve"> STYLEREF 1 \s </w:instrText>
      </w:r>
      <w:r w:rsidR="00D956E4">
        <w:fldChar w:fldCharType="separate"/>
      </w:r>
      <w:r w:rsidR="00414928">
        <w:rPr>
          <w:noProof/>
        </w:rPr>
        <w:t>8</w:t>
      </w:r>
      <w:r w:rsidR="00D956E4">
        <w:rPr>
          <w:noProof/>
        </w:rPr>
        <w:fldChar w:fldCharType="end"/>
      </w:r>
      <w:r w:rsidR="00414928">
        <w:noBreakHyphen/>
      </w:r>
      <w:r w:rsidR="00D956E4">
        <w:fldChar w:fldCharType="begin"/>
      </w:r>
      <w:r w:rsidR="00D956E4">
        <w:instrText xml:space="preserve"> SEQ Table \* ARABIC \s 1 </w:instrText>
      </w:r>
      <w:r w:rsidR="00D956E4">
        <w:fldChar w:fldCharType="separate"/>
      </w:r>
      <w:r w:rsidR="00414928">
        <w:rPr>
          <w:noProof/>
        </w:rPr>
        <w:t>3</w:t>
      </w:r>
      <w:r w:rsidR="00D956E4">
        <w:rPr>
          <w:noProof/>
        </w:rPr>
        <w:fldChar w:fldCharType="end"/>
      </w:r>
      <w:bookmarkEnd w:id="94"/>
      <w:r>
        <w:t xml:space="preserve">: </w:t>
      </w:r>
      <w:r w:rsidRPr="00082C7C">
        <w:t>National abortion workforce (medical, nursing and midwifery) by region and gender, 2021</w:t>
      </w:r>
      <w:bookmarkEnd w:id="95"/>
    </w:p>
    <w:tbl>
      <w:tblPr>
        <w:tblW w:w="8394" w:type="dxa"/>
        <w:tblBorders>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1985"/>
        <w:gridCol w:w="1281"/>
        <w:gridCol w:w="1282"/>
        <w:gridCol w:w="1282"/>
        <w:gridCol w:w="1282"/>
        <w:gridCol w:w="1282"/>
      </w:tblGrid>
      <w:tr w:rsidR="00082C7C" w:rsidRPr="00542C05" w14:paraId="3EB643BD" w14:textId="77777777" w:rsidTr="001A4E4A">
        <w:trPr>
          <w:trHeight w:val="290"/>
        </w:trPr>
        <w:tc>
          <w:tcPr>
            <w:tcW w:w="1985" w:type="dxa"/>
            <w:shd w:val="clear" w:color="000000" w:fill="D9D9D9"/>
            <w:noWrap/>
            <w:hideMark/>
          </w:tcPr>
          <w:p w14:paraId="4AE15734" w14:textId="77777777" w:rsidR="00082C7C" w:rsidRPr="001A4E4A" w:rsidRDefault="00082C7C" w:rsidP="001A4E4A">
            <w:pPr>
              <w:pStyle w:val="TableText"/>
              <w:rPr>
                <w:b/>
                <w:bCs/>
                <w:lang w:eastAsia="en-NZ"/>
              </w:rPr>
            </w:pPr>
            <w:r w:rsidRPr="001A4E4A">
              <w:rPr>
                <w:b/>
                <w:bCs/>
                <w:lang w:eastAsia="en-NZ"/>
              </w:rPr>
              <w:t>Region</w:t>
            </w:r>
          </w:p>
        </w:tc>
        <w:tc>
          <w:tcPr>
            <w:tcW w:w="1281" w:type="dxa"/>
            <w:shd w:val="clear" w:color="000000" w:fill="D9D9D9"/>
            <w:noWrap/>
            <w:hideMark/>
          </w:tcPr>
          <w:p w14:paraId="41DB35B1" w14:textId="77777777" w:rsidR="00082C7C" w:rsidRPr="001A4E4A" w:rsidRDefault="00082C7C" w:rsidP="001A4E4A">
            <w:pPr>
              <w:pStyle w:val="TableText"/>
              <w:jc w:val="right"/>
              <w:rPr>
                <w:b/>
                <w:bCs/>
                <w:lang w:eastAsia="en-NZ"/>
              </w:rPr>
            </w:pPr>
            <w:r w:rsidRPr="001A4E4A">
              <w:rPr>
                <w:b/>
                <w:bCs/>
                <w:lang w:eastAsia="en-NZ"/>
              </w:rPr>
              <w:t>Female</w:t>
            </w:r>
          </w:p>
        </w:tc>
        <w:tc>
          <w:tcPr>
            <w:tcW w:w="1282" w:type="dxa"/>
            <w:shd w:val="clear" w:color="000000" w:fill="D9D9D9"/>
            <w:noWrap/>
            <w:hideMark/>
          </w:tcPr>
          <w:p w14:paraId="11A78BF0" w14:textId="77777777" w:rsidR="00082C7C" w:rsidRPr="001A4E4A" w:rsidRDefault="00082C7C" w:rsidP="001A4E4A">
            <w:pPr>
              <w:pStyle w:val="TableText"/>
              <w:jc w:val="right"/>
              <w:rPr>
                <w:b/>
                <w:bCs/>
                <w:lang w:eastAsia="en-NZ"/>
              </w:rPr>
            </w:pPr>
            <w:r w:rsidRPr="001A4E4A">
              <w:rPr>
                <w:b/>
                <w:bCs/>
                <w:lang w:eastAsia="en-NZ"/>
              </w:rPr>
              <w:t xml:space="preserve">Male </w:t>
            </w:r>
          </w:p>
        </w:tc>
        <w:tc>
          <w:tcPr>
            <w:tcW w:w="1282" w:type="dxa"/>
            <w:shd w:val="clear" w:color="000000" w:fill="D9D9D9"/>
            <w:noWrap/>
            <w:hideMark/>
          </w:tcPr>
          <w:p w14:paraId="63B03859" w14:textId="77777777" w:rsidR="00082C7C" w:rsidRPr="001A4E4A" w:rsidRDefault="00082C7C" w:rsidP="001A4E4A">
            <w:pPr>
              <w:pStyle w:val="TableText"/>
              <w:jc w:val="right"/>
              <w:rPr>
                <w:b/>
                <w:bCs/>
                <w:lang w:eastAsia="en-NZ"/>
              </w:rPr>
            </w:pPr>
            <w:r w:rsidRPr="001A4E4A">
              <w:rPr>
                <w:b/>
                <w:bCs/>
                <w:lang w:eastAsia="en-NZ"/>
              </w:rPr>
              <w:t>Gender diverse</w:t>
            </w:r>
          </w:p>
        </w:tc>
        <w:tc>
          <w:tcPr>
            <w:tcW w:w="1282" w:type="dxa"/>
            <w:shd w:val="clear" w:color="000000" w:fill="D9D9D9"/>
            <w:noWrap/>
            <w:hideMark/>
          </w:tcPr>
          <w:p w14:paraId="7A6E9714" w14:textId="77777777" w:rsidR="00082C7C" w:rsidRPr="001A4E4A" w:rsidRDefault="00082C7C" w:rsidP="001A4E4A">
            <w:pPr>
              <w:pStyle w:val="TableText"/>
              <w:jc w:val="right"/>
              <w:rPr>
                <w:b/>
                <w:bCs/>
                <w:lang w:eastAsia="en-NZ"/>
              </w:rPr>
            </w:pPr>
            <w:r w:rsidRPr="001A4E4A">
              <w:rPr>
                <w:b/>
                <w:bCs/>
                <w:lang w:eastAsia="en-NZ"/>
              </w:rPr>
              <w:t>Not disclosed</w:t>
            </w:r>
          </w:p>
        </w:tc>
        <w:tc>
          <w:tcPr>
            <w:tcW w:w="1282" w:type="dxa"/>
            <w:shd w:val="clear" w:color="000000" w:fill="D9D9D9"/>
            <w:noWrap/>
            <w:hideMark/>
          </w:tcPr>
          <w:p w14:paraId="7FA6D7EB" w14:textId="77777777" w:rsidR="00082C7C" w:rsidRPr="001A4E4A" w:rsidRDefault="00082C7C" w:rsidP="001A4E4A">
            <w:pPr>
              <w:pStyle w:val="TableText"/>
              <w:jc w:val="right"/>
              <w:rPr>
                <w:b/>
                <w:bCs/>
                <w:lang w:eastAsia="en-NZ"/>
              </w:rPr>
            </w:pPr>
            <w:r w:rsidRPr="001A4E4A">
              <w:rPr>
                <w:b/>
                <w:bCs/>
                <w:lang w:eastAsia="en-NZ"/>
              </w:rPr>
              <w:t>Total by region</w:t>
            </w:r>
          </w:p>
        </w:tc>
      </w:tr>
      <w:tr w:rsidR="00082C7C" w:rsidRPr="00542C05" w14:paraId="03D831B8" w14:textId="77777777" w:rsidTr="001A4E4A">
        <w:trPr>
          <w:trHeight w:val="290"/>
        </w:trPr>
        <w:tc>
          <w:tcPr>
            <w:tcW w:w="1985" w:type="dxa"/>
            <w:shd w:val="clear" w:color="auto" w:fill="auto"/>
            <w:noWrap/>
            <w:vAlign w:val="bottom"/>
            <w:hideMark/>
          </w:tcPr>
          <w:p w14:paraId="71517CC1" w14:textId="77777777" w:rsidR="00082C7C" w:rsidRPr="00542C05" w:rsidRDefault="00082C7C" w:rsidP="001A4E4A">
            <w:pPr>
              <w:pStyle w:val="TableText"/>
              <w:rPr>
                <w:lang w:eastAsia="en-NZ"/>
              </w:rPr>
            </w:pPr>
            <w:r w:rsidRPr="00542C05">
              <w:rPr>
                <w:lang w:eastAsia="en-NZ"/>
              </w:rPr>
              <w:t>Central</w:t>
            </w:r>
          </w:p>
        </w:tc>
        <w:tc>
          <w:tcPr>
            <w:tcW w:w="1281" w:type="dxa"/>
            <w:shd w:val="clear" w:color="auto" w:fill="auto"/>
            <w:noWrap/>
            <w:hideMark/>
          </w:tcPr>
          <w:p w14:paraId="5E2BE2CF" w14:textId="77777777" w:rsidR="00082C7C" w:rsidRPr="00542C05" w:rsidRDefault="00082C7C" w:rsidP="001A4E4A">
            <w:pPr>
              <w:pStyle w:val="TableText"/>
              <w:jc w:val="right"/>
              <w:rPr>
                <w:lang w:eastAsia="en-NZ"/>
              </w:rPr>
            </w:pPr>
            <w:r w:rsidRPr="00542C05">
              <w:rPr>
                <w:lang w:eastAsia="en-NZ"/>
              </w:rPr>
              <w:t>11</w:t>
            </w:r>
          </w:p>
        </w:tc>
        <w:tc>
          <w:tcPr>
            <w:tcW w:w="1282" w:type="dxa"/>
            <w:shd w:val="clear" w:color="auto" w:fill="auto"/>
            <w:noWrap/>
            <w:hideMark/>
          </w:tcPr>
          <w:p w14:paraId="54A91237" w14:textId="77777777" w:rsidR="00082C7C" w:rsidRPr="00542C05" w:rsidRDefault="00082C7C" w:rsidP="001A4E4A">
            <w:pPr>
              <w:pStyle w:val="TableText"/>
              <w:jc w:val="right"/>
              <w:rPr>
                <w:lang w:eastAsia="en-NZ"/>
              </w:rPr>
            </w:pPr>
            <w:r w:rsidRPr="00542C05">
              <w:rPr>
                <w:lang w:eastAsia="en-NZ"/>
              </w:rPr>
              <w:t>5</w:t>
            </w:r>
          </w:p>
        </w:tc>
        <w:tc>
          <w:tcPr>
            <w:tcW w:w="1282" w:type="dxa"/>
            <w:shd w:val="clear" w:color="auto" w:fill="auto"/>
            <w:noWrap/>
            <w:hideMark/>
          </w:tcPr>
          <w:p w14:paraId="752C9AD9" w14:textId="77777777" w:rsidR="00082C7C" w:rsidRPr="00542C05" w:rsidRDefault="00082C7C" w:rsidP="001A4E4A">
            <w:pPr>
              <w:pStyle w:val="TableText"/>
              <w:jc w:val="right"/>
              <w:rPr>
                <w:lang w:eastAsia="en-NZ"/>
              </w:rPr>
            </w:pPr>
            <w:r w:rsidRPr="00542C05">
              <w:rPr>
                <w:lang w:eastAsia="en-NZ"/>
              </w:rPr>
              <w:t>0</w:t>
            </w:r>
          </w:p>
        </w:tc>
        <w:tc>
          <w:tcPr>
            <w:tcW w:w="1282" w:type="dxa"/>
            <w:shd w:val="clear" w:color="auto" w:fill="auto"/>
            <w:noWrap/>
            <w:hideMark/>
          </w:tcPr>
          <w:p w14:paraId="4B3D72FD" w14:textId="77777777" w:rsidR="00082C7C" w:rsidRPr="00542C05" w:rsidRDefault="00082C7C" w:rsidP="001A4E4A">
            <w:pPr>
              <w:pStyle w:val="TableText"/>
              <w:jc w:val="right"/>
              <w:rPr>
                <w:lang w:eastAsia="en-NZ"/>
              </w:rPr>
            </w:pPr>
            <w:r w:rsidRPr="00542C05">
              <w:rPr>
                <w:lang w:eastAsia="en-NZ"/>
              </w:rPr>
              <w:t>0</w:t>
            </w:r>
          </w:p>
        </w:tc>
        <w:tc>
          <w:tcPr>
            <w:tcW w:w="1282" w:type="dxa"/>
            <w:shd w:val="clear" w:color="auto" w:fill="auto"/>
            <w:noWrap/>
            <w:hideMark/>
          </w:tcPr>
          <w:p w14:paraId="0F712D01" w14:textId="77777777" w:rsidR="00082C7C" w:rsidRPr="00542C05" w:rsidRDefault="00082C7C" w:rsidP="001A4E4A">
            <w:pPr>
              <w:pStyle w:val="TableText"/>
              <w:jc w:val="right"/>
              <w:rPr>
                <w:lang w:eastAsia="en-NZ"/>
              </w:rPr>
            </w:pPr>
            <w:r w:rsidRPr="00542C05">
              <w:rPr>
                <w:lang w:eastAsia="en-NZ"/>
              </w:rPr>
              <w:t>16</w:t>
            </w:r>
          </w:p>
        </w:tc>
      </w:tr>
      <w:tr w:rsidR="00082C7C" w:rsidRPr="00542C05" w14:paraId="56F19032" w14:textId="77777777" w:rsidTr="001A4E4A">
        <w:trPr>
          <w:trHeight w:val="290"/>
        </w:trPr>
        <w:tc>
          <w:tcPr>
            <w:tcW w:w="1985" w:type="dxa"/>
            <w:shd w:val="clear" w:color="auto" w:fill="auto"/>
            <w:noWrap/>
            <w:vAlign w:val="bottom"/>
            <w:hideMark/>
          </w:tcPr>
          <w:p w14:paraId="17F815B8" w14:textId="77777777" w:rsidR="00082C7C" w:rsidRPr="00542C05" w:rsidRDefault="00082C7C" w:rsidP="001A4E4A">
            <w:pPr>
              <w:pStyle w:val="TableText"/>
              <w:rPr>
                <w:lang w:eastAsia="en-NZ"/>
              </w:rPr>
            </w:pPr>
            <w:r w:rsidRPr="00542C05">
              <w:rPr>
                <w:lang w:eastAsia="en-NZ"/>
              </w:rPr>
              <w:t>Northern</w:t>
            </w:r>
          </w:p>
        </w:tc>
        <w:tc>
          <w:tcPr>
            <w:tcW w:w="1281" w:type="dxa"/>
            <w:shd w:val="clear" w:color="auto" w:fill="auto"/>
            <w:noWrap/>
            <w:hideMark/>
          </w:tcPr>
          <w:p w14:paraId="2365FE53" w14:textId="77777777" w:rsidR="00082C7C" w:rsidRPr="00542C05" w:rsidRDefault="00082C7C" w:rsidP="001A4E4A">
            <w:pPr>
              <w:pStyle w:val="TableText"/>
              <w:jc w:val="right"/>
              <w:rPr>
                <w:lang w:eastAsia="en-NZ"/>
              </w:rPr>
            </w:pPr>
            <w:r w:rsidRPr="00542C05">
              <w:rPr>
                <w:lang w:eastAsia="en-NZ"/>
              </w:rPr>
              <w:t>76</w:t>
            </w:r>
          </w:p>
        </w:tc>
        <w:tc>
          <w:tcPr>
            <w:tcW w:w="1282" w:type="dxa"/>
            <w:shd w:val="clear" w:color="auto" w:fill="auto"/>
            <w:noWrap/>
            <w:hideMark/>
          </w:tcPr>
          <w:p w14:paraId="1ADA7EC3" w14:textId="77777777" w:rsidR="00082C7C" w:rsidRPr="00542C05" w:rsidRDefault="00082C7C" w:rsidP="001A4E4A">
            <w:pPr>
              <w:pStyle w:val="TableText"/>
              <w:jc w:val="right"/>
              <w:rPr>
                <w:lang w:eastAsia="en-NZ"/>
              </w:rPr>
            </w:pPr>
            <w:r w:rsidRPr="00542C05">
              <w:rPr>
                <w:lang w:eastAsia="en-NZ"/>
              </w:rPr>
              <w:t>8</w:t>
            </w:r>
          </w:p>
        </w:tc>
        <w:tc>
          <w:tcPr>
            <w:tcW w:w="1282" w:type="dxa"/>
            <w:shd w:val="clear" w:color="auto" w:fill="auto"/>
            <w:noWrap/>
            <w:hideMark/>
          </w:tcPr>
          <w:p w14:paraId="4B3DB2B1" w14:textId="77777777" w:rsidR="00082C7C" w:rsidRPr="00542C05" w:rsidRDefault="00082C7C" w:rsidP="001A4E4A">
            <w:pPr>
              <w:pStyle w:val="TableText"/>
              <w:jc w:val="right"/>
              <w:rPr>
                <w:lang w:eastAsia="en-NZ"/>
              </w:rPr>
            </w:pPr>
            <w:r w:rsidRPr="00542C05">
              <w:rPr>
                <w:lang w:eastAsia="en-NZ"/>
              </w:rPr>
              <w:t>0</w:t>
            </w:r>
          </w:p>
        </w:tc>
        <w:tc>
          <w:tcPr>
            <w:tcW w:w="1282" w:type="dxa"/>
            <w:shd w:val="clear" w:color="auto" w:fill="auto"/>
            <w:noWrap/>
            <w:hideMark/>
          </w:tcPr>
          <w:p w14:paraId="18FCFE74" w14:textId="77777777" w:rsidR="00082C7C" w:rsidRPr="00542C05" w:rsidRDefault="00082C7C" w:rsidP="001A4E4A">
            <w:pPr>
              <w:pStyle w:val="TableText"/>
              <w:jc w:val="right"/>
              <w:rPr>
                <w:lang w:eastAsia="en-NZ"/>
              </w:rPr>
            </w:pPr>
            <w:r w:rsidRPr="00542C05">
              <w:rPr>
                <w:lang w:eastAsia="en-NZ"/>
              </w:rPr>
              <w:t>0</w:t>
            </w:r>
          </w:p>
        </w:tc>
        <w:tc>
          <w:tcPr>
            <w:tcW w:w="1282" w:type="dxa"/>
            <w:shd w:val="clear" w:color="auto" w:fill="auto"/>
            <w:noWrap/>
            <w:hideMark/>
          </w:tcPr>
          <w:p w14:paraId="3CBA6CED" w14:textId="77777777" w:rsidR="00082C7C" w:rsidRPr="00542C05" w:rsidRDefault="00082C7C" w:rsidP="001A4E4A">
            <w:pPr>
              <w:pStyle w:val="TableText"/>
              <w:jc w:val="right"/>
              <w:rPr>
                <w:lang w:eastAsia="en-NZ"/>
              </w:rPr>
            </w:pPr>
            <w:r w:rsidRPr="00542C05">
              <w:rPr>
                <w:lang w:eastAsia="en-NZ"/>
              </w:rPr>
              <w:t>84</w:t>
            </w:r>
          </w:p>
        </w:tc>
      </w:tr>
      <w:tr w:rsidR="00082C7C" w:rsidRPr="00542C05" w14:paraId="12BE0A87" w14:textId="77777777" w:rsidTr="001A4E4A">
        <w:trPr>
          <w:trHeight w:val="290"/>
        </w:trPr>
        <w:tc>
          <w:tcPr>
            <w:tcW w:w="1985" w:type="dxa"/>
            <w:shd w:val="clear" w:color="auto" w:fill="auto"/>
            <w:noWrap/>
            <w:vAlign w:val="bottom"/>
            <w:hideMark/>
          </w:tcPr>
          <w:p w14:paraId="0C35AEAD" w14:textId="77777777" w:rsidR="00082C7C" w:rsidRPr="00542C05" w:rsidRDefault="00082C7C" w:rsidP="001A4E4A">
            <w:pPr>
              <w:pStyle w:val="TableText"/>
              <w:rPr>
                <w:lang w:eastAsia="en-NZ"/>
              </w:rPr>
            </w:pPr>
            <w:r w:rsidRPr="00542C05">
              <w:rPr>
                <w:lang w:eastAsia="en-NZ"/>
              </w:rPr>
              <w:t>Te Manawa Taki</w:t>
            </w:r>
          </w:p>
        </w:tc>
        <w:tc>
          <w:tcPr>
            <w:tcW w:w="1281" w:type="dxa"/>
            <w:shd w:val="clear" w:color="auto" w:fill="auto"/>
            <w:noWrap/>
            <w:hideMark/>
          </w:tcPr>
          <w:p w14:paraId="027AD487" w14:textId="77777777" w:rsidR="00082C7C" w:rsidRPr="00542C05" w:rsidRDefault="00082C7C" w:rsidP="001A4E4A">
            <w:pPr>
              <w:pStyle w:val="TableText"/>
              <w:jc w:val="right"/>
              <w:rPr>
                <w:lang w:eastAsia="en-NZ"/>
              </w:rPr>
            </w:pPr>
            <w:r w:rsidRPr="00542C05">
              <w:rPr>
                <w:lang w:eastAsia="en-NZ"/>
              </w:rPr>
              <w:t>24</w:t>
            </w:r>
          </w:p>
        </w:tc>
        <w:tc>
          <w:tcPr>
            <w:tcW w:w="1282" w:type="dxa"/>
            <w:shd w:val="clear" w:color="auto" w:fill="auto"/>
            <w:noWrap/>
            <w:hideMark/>
          </w:tcPr>
          <w:p w14:paraId="3D3802EE" w14:textId="77777777" w:rsidR="00082C7C" w:rsidRPr="00542C05" w:rsidRDefault="00082C7C" w:rsidP="001A4E4A">
            <w:pPr>
              <w:pStyle w:val="TableText"/>
              <w:jc w:val="right"/>
              <w:rPr>
                <w:lang w:eastAsia="en-NZ"/>
              </w:rPr>
            </w:pPr>
            <w:r w:rsidRPr="00542C05">
              <w:rPr>
                <w:lang w:eastAsia="en-NZ"/>
              </w:rPr>
              <w:t>2</w:t>
            </w:r>
          </w:p>
        </w:tc>
        <w:tc>
          <w:tcPr>
            <w:tcW w:w="1282" w:type="dxa"/>
            <w:shd w:val="clear" w:color="auto" w:fill="auto"/>
            <w:noWrap/>
            <w:hideMark/>
          </w:tcPr>
          <w:p w14:paraId="28D52DAC" w14:textId="77777777" w:rsidR="00082C7C" w:rsidRPr="00542C05" w:rsidRDefault="00082C7C" w:rsidP="001A4E4A">
            <w:pPr>
              <w:pStyle w:val="TableText"/>
              <w:jc w:val="right"/>
              <w:rPr>
                <w:lang w:eastAsia="en-NZ"/>
              </w:rPr>
            </w:pPr>
            <w:r w:rsidRPr="00542C05">
              <w:rPr>
                <w:lang w:eastAsia="en-NZ"/>
              </w:rPr>
              <w:t>0</w:t>
            </w:r>
          </w:p>
        </w:tc>
        <w:tc>
          <w:tcPr>
            <w:tcW w:w="1282" w:type="dxa"/>
            <w:shd w:val="clear" w:color="auto" w:fill="auto"/>
            <w:noWrap/>
            <w:hideMark/>
          </w:tcPr>
          <w:p w14:paraId="1545D55C" w14:textId="77777777" w:rsidR="00082C7C" w:rsidRPr="00542C05" w:rsidRDefault="00082C7C" w:rsidP="001A4E4A">
            <w:pPr>
              <w:pStyle w:val="TableText"/>
              <w:jc w:val="right"/>
              <w:rPr>
                <w:lang w:eastAsia="en-NZ"/>
              </w:rPr>
            </w:pPr>
            <w:r w:rsidRPr="00542C05">
              <w:rPr>
                <w:lang w:eastAsia="en-NZ"/>
              </w:rPr>
              <w:t>0</w:t>
            </w:r>
          </w:p>
        </w:tc>
        <w:tc>
          <w:tcPr>
            <w:tcW w:w="1282" w:type="dxa"/>
            <w:shd w:val="clear" w:color="auto" w:fill="auto"/>
            <w:noWrap/>
            <w:hideMark/>
          </w:tcPr>
          <w:p w14:paraId="3316F4E7" w14:textId="77777777" w:rsidR="00082C7C" w:rsidRPr="00542C05" w:rsidRDefault="00082C7C" w:rsidP="001A4E4A">
            <w:pPr>
              <w:pStyle w:val="TableText"/>
              <w:jc w:val="right"/>
              <w:rPr>
                <w:lang w:eastAsia="en-NZ"/>
              </w:rPr>
            </w:pPr>
            <w:r w:rsidRPr="00542C05">
              <w:rPr>
                <w:lang w:eastAsia="en-NZ"/>
              </w:rPr>
              <w:t>26</w:t>
            </w:r>
          </w:p>
        </w:tc>
      </w:tr>
      <w:tr w:rsidR="00082C7C" w:rsidRPr="00542C05" w14:paraId="1103F602" w14:textId="77777777" w:rsidTr="001A4E4A">
        <w:trPr>
          <w:trHeight w:val="290"/>
        </w:trPr>
        <w:tc>
          <w:tcPr>
            <w:tcW w:w="1985" w:type="dxa"/>
            <w:shd w:val="clear" w:color="auto" w:fill="auto"/>
            <w:noWrap/>
            <w:vAlign w:val="bottom"/>
            <w:hideMark/>
          </w:tcPr>
          <w:p w14:paraId="1FA690E5" w14:textId="77777777" w:rsidR="00082C7C" w:rsidRPr="00542C05" w:rsidRDefault="00082C7C" w:rsidP="001A4E4A">
            <w:pPr>
              <w:pStyle w:val="TableText"/>
              <w:rPr>
                <w:lang w:eastAsia="en-NZ"/>
              </w:rPr>
            </w:pPr>
            <w:r w:rsidRPr="00542C05">
              <w:rPr>
                <w:lang w:eastAsia="en-NZ"/>
              </w:rPr>
              <w:t>Te Waipounamu</w:t>
            </w:r>
          </w:p>
        </w:tc>
        <w:tc>
          <w:tcPr>
            <w:tcW w:w="1281" w:type="dxa"/>
            <w:shd w:val="clear" w:color="auto" w:fill="auto"/>
            <w:noWrap/>
            <w:hideMark/>
          </w:tcPr>
          <w:p w14:paraId="54116F57" w14:textId="77777777" w:rsidR="00082C7C" w:rsidRPr="00542C05" w:rsidRDefault="00082C7C" w:rsidP="001A4E4A">
            <w:pPr>
              <w:pStyle w:val="TableText"/>
              <w:jc w:val="right"/>
              <w:rPr>
                <w:lang w:eastAsia="en-NZ"/>
              </w:rPr>
            </w:pPr>
            <w:r w:rsidRPr="00542C05">
              <w:rPr>
                <w:lang w:eastAsia="en-NZ"/>
              </w:rPr>
              <w:t>19</w:t>
            </w:r>
          </w:p>
        </w:tc>
        <w:tc>
          <w:tcPr>
            <w:tcW w:w="1282" w:type="dxa"/>
            <w:shd w:val="clear" w:color="auto" w:fill="auto"/>
            <w:noWrap/>
            <w:hideMark/>
          </w:tcPr>
          <w:p w14:paraId="3BE947C1" w14:textId="77777777" w:rsidR="00082C7C" w:rsidRPr="00542C05" w:rsidRDefault="00082C7C" w:rsidP="001A4E4A">
            <w:pPr>
              <w:pStyle w:val="TableText"/>
              <w:jc w:val="right"/>
              <w:rPr>
                <w:lang w:eastAsia="en-NZ"/>
              </w:rPr>
            </w:pPr>
            <w:r w:rsidRPr="00542C05">
              <w:rPr>
                <w:lang w:eastAsia="en-NZ"/>
              </w:rPr>
              <w:t>0</w:t>
            </w:r>
          </w:p>
        </w:tc>
        <w:tc>
          <w:tcPr>
            <w:tcW w:w="1282" w:type="dxa"/>
            <w:shd w:val="clear" w:color="auto" w:fill="auto"/>
            <w:noWrap/>
            <w:hideMark/>
          </w:tcPr>
          <w:p w14:paraId="7F728735" w14:textId="77777777" w:rsidR="00082C7C" w:rsidRPr="00542C05" w:rsidRDefault="00082C7C" w:rsidP="001A4E4A">
            <w:pPr>
              <w:pStyle w:val="TableText"/>
              <w:jc w:val="right"/>
              <w:rPr>
                <w:lang w:eastAsia="en-NZ"/>
              </w:rPr>
            </w:pPr>
            <w:r w:rsidRPr="00542C05">
              <w:rPr>
                <w:lang w:eastAsia="en-NZ"/>
              </w:rPr>
              <w:t>3</w:t>
            </w:r>
          </w:p>
        </w:tc>
        <w:tc>
          <w:tcPr>
            <w:tcW w:w="1282" w:type="dxa"/>
            <w:shd w:val="clear" w:color="auto" w:fill="auto"/>
            <w:noWrap/>
            <w:hideMark/>
          </w:tcPr>
          <w:p w14:paraId="67BA031F" w14:textId="77777777" w:rsidR="00082C7C" w:rsidRPr="00542C05" w:rsidRDefault="00082C7C" w:rsidP="001A4E4A">
            <w:pPr>
              <w:pStyle w:val="TableText"/>
              <w:jc w:val="right"/>
              <w:rPr>
                <w:lang w:eastAsia="en-NZ"/>
              </w:rPr>
            </w:pPr>
            <w:r w:rsidRPr="00542C05">
              <w:rPr>
                <w:lang w:eastAsia="en-NZ"/>
              </w:rPr>
              <w:t>1</w:t>
            </w:r>
          </w:p>
        </w:tc>
        <w:tc>
          <w:tcPr>
            <w:tcW w:w="1282" w:type="dxa"/>
            <w:shd w:val="clear" w:color="auto" w:fill="auto"/>
            <w:noWrap/>
            <w:hideMark/>
          </w:tcPr>
          <w:p w14:paraId="6616BAAA" w14:textId="77777777" w:rsidR="00082C7C" w:rsidRPr="00542C05" w:rsidRDefault="00082C7C" w:rsidP="001A4E4A">
            <w:pPr>
              <w:pStyle w:val="TableText"/>
              <w:jc w:val="right"/>
              <w:rPr>
                <w:lang w:eastAsia="en-NZ"/>
              </w:rPr>
            </w:pPr>
            <w:r w:rsidRPr="00542C05">
              <w:rPr>
                <w:lang w:eastAsia="en-NZ"/>
              </w:rPr>
              <w:t>23</w:t>
            </w:r>
          </w:p>
        </w:tc>
      </w:tr>
      <w:tr w:rsidR="00082C7C" w:rsidRPr="00542C05" w14:paraId="5391FBE6" w14:textId="77777777" w:rsidTr="001A4E4A">
        <w:trPr>
          <w:trHeight w:val="290"/>
        </w:trPr>
        <w:tc>
          <w:tcPr>
            <w:tcW w:w="1985" w:type="dxa"/>
            <w:shd w:val="clear" w:color="auto" w:fill="auto"/>
            <w:noWrap/>
            <w:vAlign w:val="bottom"/>
          </w:tcPr>
          <w:p w14:paraId="600173EE" w14:textId="77777777" w:rsidR="00082C7C" w:rsidRPr="00542C05" w:rsidRDefault="00082C7C" w:rsidP="001A4E4A">
            <w:pPr>
              <w:pStyle w:val="TableText"/>
              <w:rPr>
                <w:lang w:eastAsia="en-NZ"/>
              </w:rPr>
            </w:pPr>
            <w:r>
              <w:rPr>
                <w:lang w:eastAsia="en-NZ"/>
              </w:rPr>
              <w:t>Region unclear</w:t>
            </w:r>
          </w:p>
        </w:tc>
        <w:tc>
          <w:tcPr>
            <w:tcW w:w="1281" w:type="dxa"/>
            <w:shd w:val="clear" w:color="auto" w:fill="auto"/>
            <w:noWrap/>
          </w:tcPr>
          <w:p w14:paraId="32C95D0F" w14:textId="77777777" w:rsidR="00082C7C" w:rsidRPr="00542C05" w:rsidRDefault="00082C7C" w:rsidP="001A4E4A">
            <w:pPr>
              <w:pStyle w:val="TableText"/>
              <w:jc w:val="right"/>
              <w:rPr>
                <w:lang w:eastAsia="en-NZ"/>
              </w:rPr>
            </w:pPr>
            <w:r w:rsidRPr="00542C05">
              <w:rPr>
                <w:lang w:eastAsia="en-NZ"/>
              </w:rPr>
              <w:t>10</w:t>
            </w:r>
          </w:p>
        </w:tc>
        <w:tc>
          <w:tcPr>
            <w:tcW w:w="1282" w:type="dxa"/>
            <w:shd w:val="clear" w:color="auto" w:fill="auto"/>
            <w:noWrap/>
          </w:tcPr>
          <w:p w14:paraId="7203DBFE" w14:textId="77777777" w:rsidR="00082C7C" w:rsidRPr="00542C05" w:rsidRDefault="00082C7C" w:rsidP="001A4E4A">
            <w:pPr>
              <w:pStyle w:val="TableText"/>
              <w:jc w:val="right"/>
              <w:rPr>
                <w:lang w:eastAsia="en-NZ"/>
              </w:rPr>
            </w:pPr>
            <w:r w:rsidRPr="00542C05">
              <w:rPr>
                <w:lang w:eastAsia="en-NZ"/>
              </w:rPr>
              <w:t>3</w:t>
            </w:r>
          </w:p>
        </w:tc>
        <w:tc>
          <w:tcPr>
            <w:tcW w:w="1282" w:type="dxa"/>
            <w:shd w:val="clear" w:color="auto" w:fill="auto"/>
            <w:noWrap/>
          </w:tcPr>
          <w:p w14:paraId="191B8D6C" w14:textId="77777777" w:rsidR="00082C7C" w:rsidRPr="00542C05" w:rsidRDefault="00082C7C" w:rsidP="001A4E4A">
            <w:pPr>
              <w:pStyle w:val="TableText"/>
              <w:jc w:val="right"/>
              <w:rPr>
                <w:lang w:eastAsia="en-NZ"/>
              </w:rPr>
            </w:pPr>
            <w:r w:rsidRPr="00542C05">
              <w:rPr>
                <w:lang w:eastAsia="en-NZ"/>
              </w:rPr>
              <w:t>0</w:t>
            </w:r>
          </w:p>
        </w:tc>
        <w:tc>
          <w:tcPr>
            <w:tcW w:w="1282" w:type="dxa"/>
            <w:shd w:val="clear" w:color="auto" w:fill="auto"/>
            <w:noWrap/>
          </w:tcPr>
          <w:p w14:paraId="510D1C4F" w14:textId="77777777" w:rsidR="00082C7C" w:rsidRPr="00542C05" w:rsidRDefault="00082C7C" w:rsidP="001A4E4A">
            <w:pPr>
              <w:pStyle w:val="TableText"/>
              <w:jc w:val="right"/>
              <w:rPr>
                <w:lang w:eastAsia="en-NZ"/>
              </w:rPr>
            </w:pPr>
            <w:r w:rsidRPr="00542C05">
              <w:rPr>
                <w:lang w:eastAsia="en-NZ"/>
              </w:rPr>
              <w:t>0</w:t>
            </w:r>
          </w:p>
        </w:tc>
        <w:tc>
          <w:tcPr>
            <w:tcW w:w="1282" w:type="dxa"/>
            <w:shd w:val="clear" w:color="auto" w:fill="auto"/>
            <w:noWrap/>
          </w:tcPr>
          <w:p w14:paraId="7F03E5C0" w14:textId="77777777" w:rsidR="00082C7C" w:rsidRPr="00542C05" w:rsidRDefault="00082C7C" w:rsidP="001A4E4A">
            <w:pPr>
              <w:pStyle w:val="TableText"/>
              <w:jc w:val="right"/>
              <w:rPr>
                <w:lang w:eastAsia="en-NZ"/>
              </w:rPr>
            </w:pPr>
            <w:r w:rsidRPr="00542C05">
              <w:rPr>
                <w:lang w:eastAsia="en-NZ"/>
              </w:rPr>
              <w:t>13</w:t>
            </w:r>
          </w:p>
        </w:tc>
      </w:tr>
      <w:tr w:rsidR="00082C7C" w:rsidRPr="001A4E4A" w14:paraId="233E1081" w14:textId="77777777" w:rsidTr="001A4E4A">
        <w:trPr>
          <w:trHeight w:val="290"/>
        </w:trPr>
        <w:tc>
          <w:tcPr>
            <w:tcW w:w="1985" w:type="dxa"/>
            <w:shd w:val="clear" w:color="auto" w:fill="auto"/>
            <w:noWrap/>
            <w:vAlign w:val="bottom"/>
            <w:hideMark/>
          </w:tcPr>
          <w:p w14:paraId="227977DB" w14:textId="77777777" w:rsidR="00082C7C" w:rsidRPr="001A4E4A" w:rsidRDefault="00082C7C" w:rsidP="001A4E4A">
            <w:pPr>
              <w:pStyle w:val="TableText"/>
              <w:rPr>
                <w:b/>
                <w:bCs/>
                <w:lang w:eastAsia="en-NZ"/>
              </w:rPr>
            </w:pPr>
            <w:r w:rsidRPr="001A4E4A">
              <w:rPr>
                <w:b/>
                <w:bCs/>
                <w:lang w:eastAsia="en-NZ"/>
              </w:rPr>
              <w:t xml:space="preserve">Total by gender </w:t>
            </w:r>
          </w:p>
        </w:tc>
        <w:tc>
          <w:tcPr>
            <w:tcW w:w="1281" w:type="dxa"/>
            <w:shd w:val="clear" w:color="auto" w:fill="auto"/>
            <w:noWrap/>
            <w:hideMark/>
          </w:tcPr>
          <w:p w14:paraId="28F7C31C" w14:textId="77777777" w:rsidR="00082C7C" w:rsidRPr="001A4E4A" w:rsidRDefault="00082C7C" w:rsidP="001A4E4A">
            <w:pPr>
              <w:pStyle w:val="TableText"/>
              <w:jc w:val="right"/>
              <w:rPr>
                <w:b/>
                <w:bCs/>
                <w:lang w:eastAsia="en-NZ"/>
              </w:rPr>
            </w:pPr>
            <w:r w:rsidRPr="001A4E4A">
              <w:rPr>
                <w:b/>
                <w:bCs/>
                <w:lang w:eastAsia="en-NZ"/>
              </w:rPr>
              <w:t>140</w:t>
            </w:r>
          </w:p>
        </w:tc>
        <w:tc>
          <w:tcPr>
            <w:tcW w:w="1282" w:type="dxa"/>
            <w:shd w:val="clear" w:color="auto" w:fill="auto"/>
            <w:noWrap/>
            <w:hideMark/>
          </w:tcPr>
          <w:p w14:paraId="4404C5A4" w14:textId="77777777" w:rsidR="00082C7C" w:rsidRPr="001A4E4A" w:rsidRDefault="00082C7C" w:rsidP="001A4E4A">
            <w:pPr>
              <w:pStyle w:val="TableText"/>
              <w:jc w:val="right"/>
              <w:rPr>
                <w:b/>
                <w:bCs/>
                <w:lang w:eastAsia="en-NZ"/>
              </w:rPr>
            </w:pPr>
            <w:r w:rsidRPr="001A4E4A">
              <w:rPr>
                <w:b/>
                <w:bCs/>
                <w:lang w:eastAsia="en-NZ"/>
              </w:rPr>
              <w:t>18</w:t>
            </w:r>
          </w:p>
        </w:tc>
        <w:tc>
          <w:tcPr>
            <w:tcW w:w="1282" w:type="dxa"/>
            <w:shd w:val="clear" w:color="auto" w:fill="auto"/>
            <w:noWrap/>
            <w:hideMark/>
          </w:tcPr>
          <w:p w14:paraId="061EEE76" w14:textId="77777777" w:rsidR="00082C7C" w:rsidRPr="001A4E4A" w:rsidRDefault="00082C7C" w:rsidP="001A4E4A">
            <w:pPr>
              <w:pStyle w:val="TableText"/>
              <w:jc w:val="right"/>
              <w:rPr>
                <w:b/>
                <w:bCs/>
                <w:lang w:eastAsia="en-NZ"/>
              </w:rPr>
            </w:pPr>
            <w:r w:rsidRPr="001A4E4A">
              <w:rPr>
                <w:b/>
                <w:bCs/>
                <w:lang w:eastAsia="en-NZ"/>
              </w:rPr>
              <w:t>3</w:t>
            </w:r>
          </w:p>
        </w:tc>
        <w:tc>
          <w:tcPr>
            <w:tcW w:w="1282" w:type="dxa"/>
            <w:shd w:val="clear" w:color="auto" w:fill="auto"/>
            <w:noWrap/>
            <w:hideMark/>
          </w:tcPr>
          <w:p w14:paraId="6BAEDC16" w14:textId="77777777" w:rsidR="00082C7C" w:rsidRPr="001A4E4A" w:rsidRDefault="00082C7C" w:rsidP="001A4E4A">
            <w:pPr>
              <w:pStyle w:val="TableText"/>
              <w:jc w:val="right"/>
              <w:rPr>
                <w:b/>
                <w:bCs/>
                <w:lang w:eastAsia="en-NZ"/>
              </w:rPr>
            </w:pPr>
            <w:r w:rsidRPr="001A4E4A">
              <w:rPr>
                <w:b/>
                <w:bCs/>
                <w:lang w:eastAsia="en-NZ"/>
              </w:rPr>
              <w:t>1</w:t>
            </w:r>
          </w:p>
        </w:tc>
        <w:tc>
          <w:tcPr>
            <w:tcW w:w="1282" w:type="dxa"/>
            <w:shd w:val="clear" w:color="auto" w:fill="auto"/>
            <w:noWrap/>
            <w:hideMark/>
          </w:tcPr>
          <w:p w14:paraId="2E3E332D" w14:textId="77777777" w:rsidR="00082C7C" w:rsidRPr="001A4E4A" w:rsidRDefault="00082C7C" w:rsidP="001A4E4A">
            <w:pPr>
              <w:pStyle w:val="TableText"/>
              <w:jc w:val="right"/>
              <w:rPr>
                <w:b/>
                <w:bCs/>
                <w:lang w:eastAsia="en-NZ"/>
              </w:rPr>
            </w:pPr>
            <w:r w:rsidRPr="001A4E4A">
              <w:rPr>
                <w:b/>
                <w:bCs/>
                <w:lang w:eastAsia="en-NZ"/>
              </w:rPr>
              <w:t>162</w:t>
            </w:r>
          </w:p>
        </w:tc>
      </w:tr>
    </w:tbl>
    <w:p w14:paraId="00F8865B" w14:textId="77777777" w:rsidR="00082C7C" w:rsidRPr="00082C7C" w:rsidRDefault="00082C7C" w:rsidP="00082C7C"/>
    <w:p w14:paraId="430821CC" w14:textId="2A0571A4" w:rsidR="008164CA" w:rsidRDefault="008164CA" w:rsidP="008164CA">
      <w:pPr>
        <w:ind w:firstLine="567"/>
      </w:pPr>
    </w:p>
    <w:p w14:paraId="2DE574F3" w14:textId="77777777" w:rsidR="008164CA" w:rsidRDefault="008164CA" w:rsidP="008164CA">
      <w:pPr>
        <w:ind w:firstLine="142"/>
      </w:pPr>
    </w:p>
    <w:p w14:paraId="535BDAEC" w14:textId="77777777" w:rsidR="008164CA" w:rsidRDefault="008164CA" w:rsidP="008164CA"/>
    <w:p w14:paraId="42BCD6B7" w14:textId="77777777" w:rsidR="001A4E4A" w:rsidRDefault="001A4E4A" w:rsidP="008164CA">
      <w:pPr>
        <w:sectPr w:rsidR="001A4E4A" w:rsidSect="005A0C5C">
          <w:pgSz w:w="11907" w:h="16840" w:code="9"/>
          <w:pgMar w:top="1418" w:right="1701" w:bottom="1134" w:left="1843" w:header="284" w:footer="425" w:gutter="284"/>
          <w:cols w:space="720"/>
        </w:sectPr>
      </w:pPr>
    </w:p>
    <w:p w14:paraId="6D397E66" w14:textId="438BB35C" w:rsidR="003C4F07" w:rsidRDefault="003C4F07" w:rsidP="003C4F07">
      <w:pPr>
        <w:pStyle w:val="Heading1"/>
        <w:tabs>
          <w:tab w:val="left" w:pos="1276"/>
        </w:tabs>
        <w:spacing w:before="0"/>
        <w:ind w:left="0" w:firstLine="0"/>
      </w:pPr>
      <w:bookmarkStart w:id="96" w:name="_Toc117606292"/>
      <w:r>
        <w:lastRenderedPageBreak/>
        <w:t xml:space="preserve">Ngā pātai whakatahe me te whakatahe kāore i oti noa | </w:t>
      </w:r>
      <w:r w:rsidRPr="003C4F07">
        <w:rPr>
          <w:b w:val="0"/>
          <w:bCs/>
        </w:rPr>
        <w:t>Section 9: Abortion enquiries and non-completed abortion</w:t>
      </w:r>
      <w:bookmarkEnd w:id="96"/>
    </w:p>
    <w:p w14:paraId="5A076F35" w14:textId="77777777" w:rsidR="003C4F07" w:rsidRDefault="003C4F07" w:rsidP="003C4F07">
      <w:r>
        <w:t xml:space="preserve">2021 was the first-year services were asked to report on cases where a person changed their mind and decided not to proceed with the abortion at some stage following an initial consultation. Some services did not capture this data because the new regulations only came into effect on 24 September 2021. Fifteen services did report that at least one patient chose not to proceed, with three services reporting more than 100 patients choosing not to proceed during 2021. The average consultation time spent on each case where a person chose not to proceed was 1 hour and 9 minutes (range of 20 minutes to 2.5 hours). </w:t>
      </w:r>
    </w:p>
    <w:p w14:paraId="6A4227E8" w14:textId="77777777" w:rsidR="003C4F07" w:rsidRDefault="003C4F07" w:rsidP="003C4F07">
      <w:r>
        <w:t xml:space="preserve">  </w:t>
      </w:r>
    </w:p>
    <w:p w14:paraId="0701DF74" w14:textId="77777777" w:rsidR="003C4F07" w:rsidRDefault="003C4F07" w:rsidP="003C4F07">
      <w:r>
        <w:t xml:space="preserve">2021 was the first year that services were asked to report on the number of cases where they refused to provide an abortion. Some services did not capture this data for the year. Among those that reported on this area, the main reason for refusing services was that they were not able to provide the service required. This was either because the person presented at a later gestation of pregnancy than the service provided abortion for, or the person required a surgical service when the service only provided EMA.  </w:t>
      </w:r>
    </w:p>
    <w:p w14:paraId="6DE61564" w14:textId="77777777" w:rsidR="003C4F07" w:rsidRDefault="003C4F07" w:rsidP="003C4F07"/>
    <w:p w14:paraId="2ECF9CA2" w14:textId="12AEFCBC" w:rsidR="003C4F07" w:rsidRDefault="003C4F07" w:rsidP="003C4F07">
      <w:r>
        <w:t xml:space="preserve">During 2021 seven services reported that they refused to provide an abortion for a viable, ongoing pregnancy and made no referral to another service.  Of the seven services, there were between one and nine service refusals reported.   Reasons services gave for these refusals generally were that the pregnancy was of later gestation and services either decided an abortion was not clinically appropriate or were not able to provide </w:t>
      </w:r>
      <w:r w:rsidR="00745E66">
        <w:t>the abortion</w:t>
      </w:r>
      <w:r>
        <w:t xml:space="preserve"> due to </w:t>
      </w:r>
      <w:r w:rsidR="00745E66">
        <w:t>limited-service</w:t>
      </w:r>
      <w:r>
        <w:t xml:space="preserve"> availability. </w:t>
      </w:r>
    </w:p>
    <w:p w14:paraId="6DB8BDB4" w14:textId="77777777" w:rsidR="003C4F07" w:rsidRDefault="003C4F07" w:rsidP="003C4F07"/>
    <w:p w14:paraId="63528DD6" w14:textId="4BEB0D48" w:rsidR="003C4F07" w:rsidRDefault="003C4F07" w:rsidP="003C4F07">
      <w:r>
        <w:t xml:space="preserve">Five services reported receiving enquiries for sex-selection abortion during 2021. Three services noted it is hard to determine if sex selection is the reason for the abortion as people did not ask for an abortion solely because they prefer a particular fetal sex.   </w:t>
      </w:r>
    </w:p>
    <w:p w14:paraId="711836DC" w14:textId="77777777" w:rsidR="003C4F07" w:rsidRDefault="003C4F07" w:rsidP="003C4F07"/>
    <w:p w14:paraId="44133455" w14:textId="77777777" w:rsidR="003C4F07" w:rsidRDefault="003C4F07" w:rsidP="003C4F07">
      <w:pPr>
        <w:pStyle w:val="Heading1"/>
        <w:numPr>
          <w:ilvl w:val="0"/>
          <w:numId w:val="0"/>
        </w:numPr>
        <w:spacing w:before="0"/>
      </w:pPr>
      <w:bookmarkStart w:id="97" w:name="_Toc117606293"/>
      <w:r>
        <w:lastRenderedPageBreak/>
        <w:t xml:space="preserve">Ngā kōrero mō te whakarōpūtanga mātāwaka i whakamahia i tēnei pūrongo | </w:t>
      </w:r>
      <w:r w:rsidRPr="003C4F07">
        <w:rPr>
          <w:b w:val="0"/>
          <w:bCs/>
        </w:rPr>
        <w:t>Notes on ethnicity classification used in this report</w:t>
      </w:r>
      <w:bookmarkEnd w:id="97"/>
      <w:r>
        <w:t xml:space="preserve"> </w:t>
      </w:r>
    </w:p>
    <w:p w14:paraId="2EBC3929" w14:textId="77777777" w:rsidR="003C4F07" w:rsidRDefault="003C4F07" w:rsidP="003C4F07">
      <w:r w:rsidRPr="003C4F07">
        <w:rPr>
          <w:b/>
          <w:bCs/>
        </w:rPr>
        <w:t>Prioritised ethnicity</w:t>
      </w:r>
      <w:r>
        <w:t xml:space="preserve">. Each person is allocated to a single ethnic group. If their record lists more than one ethnicity, the person is classified as Māori if one of their recorded ethnicities was Māori (for example, a person identifying as both Māori and New Zealand European is counted as Māori). Ethnicity is recorded in the following order: Māori Pacific, Asian and European/other. </w:t>
      </w:r>
    </w:p>
    <w:p w14:paraId="05E9A487" w14:textId="77777777" w:rsidR="003C4F07" w:rsidRDefault="003C4F07" w:rsidP="003C4F07"/>
    <w:p w14:paraId="6F597F38" w14:textId="77777777" w:rsidR="003C4F07" w:rsidRDefault="003C4F07" w:rsidP="003C4F07">
      <w:r w:rsidRPr="003C4F07">
        <w:rPr>
          <w:b/>
          <w:bCs/>
        </w:rPr>
        <w:t>Total response ethnicity</w:t>
      </w:r>
      <w:r>
        <w:t xml:space="preserve">. Each person is reported within all groups they have identified with. This report uses the following categories: Māori; Pacific peoples; Asian; Middle Eastern, Latin American and African (MELAA); and European/other. A person belonging to more than one ethnic group is counted once in each group. For example, a person of Samoan, Tongan and German ethnicity would be counted once in the category of Pacific peoples and once in the category of European/other.   </w:t>
      </w:r>
    </w:p>
    <w:p w14:paraId="57727FAD" w14:textId="77777777" w:rsidR="003C4F07" w:rsidRDefault="003C4F07" w:rsidP="003C4F07"/>
    <w:p w14:paraId="5E990542" w14:textId="77777777" w:rsidR="003C4F07" w:rsidRDefault="003C4F07" w:rsidP="003C4F07">
      <w:r w:rsidRPr="003C4F07">
        <w:rPr>
          <w:b/>
          <w:bCs/>
        </w:rPr>
        <w:t>Māori compared with non-Māori, non-Pacific</w:t>
      </w:r>
      <w:r>
        <w:t xml:space="preserve">. Each person, other than Pacific peoples, is allocated to a single ethnic group: either Māori or non-Māori, non-Pacific based on the ethnic groups they identify with. A person is classified as Māori if one of their recorded ethnicities was Māori. All people not identifying with either a Māori or a Pacific ethnicity are classified as non-Māori, non-Pacific and represent a comparator or reference group. As Pacific peoples experience inequity, they are not included in the comparator group. </w:t>
      </w:r>
    </w:p>
    <w:p w14:paraId="2F6BA705" w14:textId="77777777" w:rsidR="003C4F07" w:rsidRDefault="003C4F07" w:rsidP="003C4F07"/>
    <w:p w14:paraId="540D0D1C" w14:textId="77777777" w:rsidR="003C4F07" w:rsidRDefault="003C4F07" w:rsidP="003C4F07">
      <w:pPr>
        <w:sectPr w:rsidR="003C4F07" w:rsidSect="003C4F07">
          <w:pgSz w:w="11907" w:h="16840" w:code="9"/>
          <w:pgMar w:top="1276" w:right="1701" w:bottom="1134" w:left="1843" w:header="284" w:footer="425" w:gutter="284"/>
          <w:cols w:space="720"/>
        </w:sectPr>
      </w:pPr>
    </w:p>
    <w:p w14:paraId="4FF32FD3" w14:textId="3051FABE" w:rsidR="003C4F07" w:rsidRDefault="003C4F07" w:rsidP="003C4F07">
      <w:pPr>
        <w:pStyle w:val="Heading1"/>
        <w:numPr>
          <w:ilvl w:val="0"/>
          <w:numId w:val="0"/>
        </w:numPr>
        <w:spacing w:before="0"/>
      </w:pPr>
      <w:bookmarkStart w:id="98" w:name="_Toc117606294"/>
      <w:r>
        <w:lastRenderedPageBreak/>
        <w:t xml:space="preserve">Ngā kōrero raraunga ahuwhānui | </w:t>
      </w:r>
      <w:r w:rsidRPr="003C4F07">
        <w:rPr>
          <w:b w:val="0"/>
          <w:bCs/>
        </w:rPr>
        <w:t>General data notes</w:t>
      </w:r>
      <w:bookmarkEnd w:id="98"/>
      <w:r>
        <w:t xml:space="preserve"> </w:t>
      </w:r>
    </w:p>
    <w:p w14:paraId="76667F2C" w14:textId="77777777" w:rsidR="003C4F07" w:rsidRDefault="003C4F07" w:rsidP="003C4F07">
      <w:r>
        <w:t>Data in this report comes from abortion notification reporting and annual abortion provider reports. The statistics presented are for the 2021 calendar year, along with some data from previous years for comparison and to show trends.</w:t>
      </w:r>
    </w:p>
    <w:p w14:paraId="5529BA83" w14:textId="77777777" w:rsidR="003C4F07" w:rsidRDefault="003C4F07" w:rsidP="003C4F07"/>
    <w:p w14:paraId="3CE5136C" w14:textId="77777777" w:rsidR="003C4F07" w:rsidRDefault="003C4F07" w:rsidP="003C4F07">
      <w:r>
        <w:t xml:space="preserve">For comparisons of Māori and non-Māori, non-Pacific, and where prioritised ethnicity has been used, the population data used as the denominator to calculate rates comes from Stats NZ, which it provided to Manatū Hauora in July 2021. This data consists of population projections for women resident in New Zealand as of 30 June 2021 by prioritised ethnic group, age and gender, which is the breakdown we needed for our analysis.  </w:t>
      </w:r>
    </w:p>
    <w:p w14:paraId="3B26FC4A" w14:textId="77777777" w:rsidR="003C4F07" w:rsidRDefault="003C4F07" w:rsidP="003C4F07"/>
    <w:p w14:paraId="61A9657E" w14:textId="77777777" w:rsidR="003C4F07" w:rsidRDefault="003C4F07" w:rsidP="003C4F07">
      <w:r>
        <w:t xml:space="preserve">The general abortion rate is the number of abortions per 1,000 of the mean estimated population of women aged 15–44 years. The mean estimated population of women aged 15–44 years comes from the Stats NZ estimated resident population for the mean year ended 31 December 2021. This information was downloaded from the Stats NZ Info share website in August 2022.  </w:t>
      </w:r>
    </w:p>
    <w:p w14:paraId="3AA77EF8" w14:textId="77777777" w:rsidR="003C4F07" w:rsidRDefault="003C4F07" w:rsidP="003C4F07"/>
    <w:p w14:paraId="46BED506" w14:textId="77777777" w:rsidR="003C4F07" w:rsidRDefault="003C4F07" w:rsidP="003C4F07">
      <w:r>
        <w:t xml:space="preserve">Drive time estimates used the total female population aged 15–44 years from the Health Service Utilisation (HSU) population data set 2021. The HSU 2021 is a count of the number of people who used health services between 1 January and 31 December 2021. It was used as the denominator because Stats NZ does not produce population estimates at this granular level, and the HSU can be used to calculate population estimates by small area units, age and gender. </w:t>
      </w:r>
    </w:p>
    <w:p w14:paraId="21FF145C" w14:textId="77777777" w:rsidR="003C4F07" w:rsidRDefault="003C4F07" w:rsidP="003C4F07">
      <w:r>
        <w:t xml:space="preserve"> </w:t>
      </w:r>
    </w:p>
    <w:p w14:paraId="51BCC458" w14:textId="77777777" w:rsidR="003C4F07" w:rsidRDefault="003C4F07" w:rsidP="003C4F07">
      <w:r>
        <w:t xml:space="preserve">The New Zealand Index of Deprivation 2013 (NZDep2013) was used to determine the deprivation decile linked to each abortion procedure using the mesh block or domicile code data of the person accessing the service. The decile is for the area where the person lives rather than for that individual specifically.  </w:t>
      </w:r>
    </w:p>
    <w:p w14:paraId="51C54347" w14:textId="77777777" w:rsidR="003C4F07" w:rsidRDefault="003C4F07" w:rsidP="003C4F07"/>
    <w:p w14:paraId="17B2D66F" w14:textId="77777777" w:rsidR="003C4F07" w:rsidRDefault="003C4F07" w:rsidP="003C4F07">
      <w:r>
        <w:t xml:space="preserve">The 2020 procedure data in this report contain some slight differences from the 2021 Annual Abortion Report. These occur because updates from providers allowed us to reclassify a small number of abortions from missing procedures to medical or surgical procedures. </w:t>
      </w:r>
    </w:p>
    <w:p w14:paraId="42D9196B" w14:textId="77777777" w:rsidR="003C4F07" w:rsidRDefault="003C4F07" w:rsidP="003C4F07"/>
    <w:p w14:paraId="1DB10773" w14:textId="77777777" w:rsidR="003C4F07" w:rsidRDefault="003C4F07" w:rsidP="003C4F07">
      <w:r>
        <w:t xml:space="preserve">Note the abortion statistics represent all abortion procedures reported to Manatū Hauora as occurring in the 2021 calendar year and received by 30 June 2022. In most cases they represent completed abortions; however, this report also includes 5 cases of failed abortions in 2021.  </w:t>
      </w:r>
    </w:p>
    <w:p w14:paraId="2B7777A2" w14:textId="77777777" w:rsidR="003C4F07" w:rsidRDefault="003C4F07" w:rsidP="003C4F07"/>
    <w:p w14:paraId="213545D0" w14:textId="5D6B9D8F" w:rsidR="003C4F07" w:rsidRDefault="003C4F07" w:rsidP="003C4F07">
      <w:pPr>
        <w:pStyle w:val="Heading1"/>
        <w:numPr>
          <w:ilvl w:val="0"/>
          <w:numId w:val="0"/>
        </w:numPr>
      </w:pPr>
      <w:bookmarkStart w:id="99" w:name="_Toc117606295"/>
      <w:r>
        <w:lastRenderedPageBreak/>
        <w:t xml:space="preserve">Ngā </w:t>
      </w:r>
      <w:r w:rsidR="003471B1">
        <w:t>k</w:t>
      </w:r>
      <w:r>
        <w:t xml:space="preserve">upu </w:t>
      </w:r>
      <w:r w:rsidR="003471B1">
        <w:t>m</w:t>
      </w:r>
      <w:r>
        <w:t xml:space="preserve">atua | </w:t>
      </w:r>
      <w:r w:rsidRPr="003C4F07">
        <w:rPr>
          <w:b w:val="0"/>
        </w:rPr>
        <w:t>Key terms</w:t>
      </w:r>
      <w:bookmarkEnd w:id="99"/>
      <w:r>
        <w:t xml:space="preserve"> </w:t>
      </w:r>
    </w:p>
    <w:p w14:paraId="63296FC5" w14:textId="77777777" w:rsidR="003C4F07" w:rsidRDefault="003C4F07" w:rsidP="003C4F07">
      <w:r w:rsidRPr="003C4F07">
        <w:rPr>
          <w:b/>
          <w:bCs/>
        </w:rPr>
        <w:t>Central (region)</w:t>
      </w:r>
      <w:r>
        <w:t xml:space="preserve">. Te Whatu Ora region representing Capital &amp; Coast, Hawke’s Bay, Hutt Valley, MidCentral, Nelson Marlborough, Wairarapa and Whanganui regions. </w:t>
      </w:r>
    </w:p>
    <w:p w14:paraId="47B1D2D9" w14:textId="77777777" w:rsidR="003C4F07" w:rsidRDefault="003C4F07" w:rsidP="003C4F07"/>
    <w:p w14:paraId="0BF2B975" w14:textId="77777777" w:rsidR="003C4F07" w:rsidRDefault="003C4F07" w:rsidP="003C4F07">
      <w:r w:rsidRPr="003C4F07">
        <w:rPr>
          <w:b/>
          <w:bCs/>
        </w:rPr>
        <w:t>Decile</w:t>
      </w:r>
      <w:r>
        <w:t xml:space="preserve">. Decile 1 represents the 10% of areas in Aotearoa with the lowest level of socioeconomic deprivation on the New Zealand Index of Deprivation 2013. Decile 10 represents the 10% of areas with the highest level of deprivation on NZDep2013.  </w:t>
      </w:r>
    </w:p>
    <w:p w14:paraId="79C1832F" w14:textId="77777777" w:rsidR="003C4F07" w:rsidRDefault="003C4F07" w:rsidP="003C4F07"/>
    <w:p w14:paraId="0FD29F6F" w14:textId="77777777" w:rsidR="003C4F07" w:rsidRDefault="003C4F07" w:rsidP="003C4F07">
      <w:r w:rsidRPr="003C4F07">
        <w:rPr>
          <w:b/>
          <w:bCs/>
        </w:rPr>
        <w:t>Domicile code</w:t>
      </w:r>
      <w:r>
        <w:t xml:space="preserve">. A 4-digit code representing a geographical unit based on the health care user’s address at the time of service provision. It was required for abortion notification reporting up to 23 September 2021. </w:t>
      </w:r>
    </w:p>
    <w:p w14:paraId="1E3B1475" w14:textId="77777777" w:rsidR="003C4F07" w:rsidRDefault="003C4F07" w:rsidP="003C4F07"/>
    <w:p w14:paraId="5B8C89A5" w14:textId="77777777" w:rsidR="003C4F07" w:rsidRDefault="003C4F07" w:rsidP="003C4F07">
      <w:r w:rsidRPr="003C4F07">
        <w:rPr>
          <w:b/>
          <w:bCs/>
        </w:rPr>
        <w:t>EMA</w:t>
      </w:r>
      <w:r>
        <w:t xml:space="preserve">. Early medical abortion. All medical abortion reported up to and including 10 weeks’ gestation has been classified as EMA in this report. </w:t>
      </w:r>
    </w:p>
    <w:p w14:paraId="3989612C" w14:textId="77777777" w:rsidR="003C4F07" w:rsidRDefault="003C4F07" w:rsidP="003C4F07"/>
    <w:p w14:paraId="6661B3D7" w14:textId="77777777" w:rsidR="003C4F07" w:rsidRDefault="003C4F07" w:rsidP="003C4F07">
      <w:r w:rsidRPr="003C4F07">
        <w:rPr>
          <w:b/>
          <w:bCs/>
        </w:rPr>
        <w:t>HSU</w:t>
      </w:r>
      <w:r>
        <w:t xml:space="preserve">. Health Service Utilisation population data set estimates the population of Aotearoa using health data. It contains all those who enrolled or received health services, including vaccination services, in a 12-month period. </w:t>
      </w:r>
    </w:p>
    <w:p w14:paraId="4D3D3DA9" w14:textId="77777777" w:rsidR="003C4F07" w:rsidRDefault="003C4F07" w:rsidP="003C4F07"/>
    <w:p w14:paraId="41734E37" w14:textId="77777777" w:rsidR="003C4F07" w:rsidRDefault="003C4F07" w:rsidP="003C4F07">
      <w:r w:rsidRPr="003C4F07">
        <w:rPr>
          <w:b/>
          <w:bCs/>
        </w:rPr>
        <w:t>LARC</w:t>
      </w:r>
      <w:r>
        <w:t xml:space="preserve">. Long-acting reversible contraception. </w:t>
      </w:r>
    </w:p>
    <w:p w14:paraId="7F8C7B4E" w14:textId="77777777" w:rsidR="003C4F07" w:rsidRDefault="003C4F07" w:rsidP="003C4F07"/>
    <w:p w14:paraId="4B634BAF" w14:textId="77777777" w:rsidR="003C4F07" w:rsidRDefault="003C4F07" w:rsidP="003C4F07">
      <w:r w:rsidRPr="003C4F07">
        <w:rPr>
          <w:b/>
          <w:bCs/>
        </w:rPr>
        <w:t>Meshblock</w:t>
      </w:r>
      <w:r>
        <w:t xml:space="preserve">. A 7-digit code representing a geographic unit based on the health care user’s address at the time of service provision. It has been required for abortion notification reporting from 24 September 2021. </w:t>
      </w:r>
    </w:p>
    <w:p w14:paraId="3B5B453A" w14:textId="77777777" w:rsidR="003C4F07" w:rsidRDefault="003C4F07" w:rsidP="003C4F07"/>
    <w:p w14:paraId="377B94F1" w14:textId="77777777" w:rsidR="003C4F07" w:rsidRDefault="003C4F07" w:rsidP="003C4F07">
      <w:r w:rsidRPr="003C4F07">
        <w:rPr>
          <w:b/>
          <w:bCs/>
        </w:rPr>
        <w:t>New Zealand Index of Deprivation 2013 (NZ Dep 2013)</w:t>
      </w:r>
      <w:r>
        <w:t xml:space="preserve">. Calculates an area’s level of socioeconomic deprivation based on the following Census variables for the population living in that area: lack of internet access, receiving a means-tested benefit, income below an income threshold, 18–64 years unemployed, 18–64 years without any qualifications, people not living in their own home, people under 65 years living in single-parent families, people living in households below a bedroom occupancy threshold, people with no access to a car.   </w:t>
      </w:r>
    </w:p>
    <w:p w14:paraId="1B0DB759" w14:textId="77777777" w:rsidR="003C4F07" w:rsidRDefault="003C4F07" w:rsidP="003C4F07"/>
    <w:p w14:paraId="783F83FB" w14:textId="77777777" w:rsidR="003C4F07" w:rsidRDefault="003C4F07" w:rsidP="003C4F07">
      <w:r w:rsidRPr="003C4F07">
        <w:rPr>
          <w:b/>
          <w:bCs/>
        </w:rPr>
        <w:t>Northern (region)</w:t>
      </w:r>
      <w:r w:rsidRPr="003C4F07">
        <w:t>.</w:t>
      </w:r>
      <w:r>
        <w:t xml:space="preserve"> Te Whatu Ora region representing Auckland, Counties Manukau, Northland and Waitematā regions. </w:t>
      </w:r>
    </w:p>
    <w:p w14:paraId="37B72C4B" w14:textId="77777777" w:rsidR="003C4F07" w:rsidRDefault="003C4F07" w:rsidP="003C4F07"/>
    <w:p w14:paraId="092B19AF" w14:textId="77777777" w:rsidR="003C4F07" w:rsidRDefault="003C4F07" w:rsidP="003C4F07">
      <w:r w:rsidRPr="003C4F07">
        <w:rPr>
          <w:b/>
          <w:bCs/>
        </w:rPr>
        <w:t>Region of domicile</w:t>
      </w:r>
      <w:r>
        <w:t xml:space="preserve">. The region where the person has a fixed or legal address or permanent residence. </w:t>
      </w:r>
    </w:p>
    <w:p w14:paraId="5584F948" w14:textId="77777777" w:rsidR="003C4F07" w:rsidRDefault="003C4F07" w:rsidP="003C4F07"/>
    <w:p w14:paraId="695C2D86" w14:textId="77777777" w:rsidR="003C4F07" w:rsidRDefault="003C4F07" w:rsidP="003C4F07">
      <w:r w:rsidRPr="003C4F07">
        <w:rPr>
          <w:b/>
          <w:bCs/>
        </w:rPr>
        <w:t>Region of service</w:t>
      </w:r>
      <w:r>
        <w:t xml:space="preserve">. The region where the person accessed the abortion service. This may be the same as the region of domicile, or another region if the person travelled outside of the region for the abortion. </w:t>
      </w:r>
    </w:p>
    <w:p w14:paraId="104B5CE0" w14:textId="77777777" w:rsidR="003C4F07" w:rsidRDefault="003C4F07" w:rsidP="003C4F07"/>
    <w:p w14:paraId="3636C622" w14:textId="77777777" w:rsidR="003C4F07" w:rsidRDefault="003C4F07" w:rsidP="003C4F07">
      <w:r w:rsidRPr="003C4F07">
        <w:rPr>
          <w:b/>
          <w:bCs/>
        </w:rPr>
        <w:lastRenderedPageBreak/>
        <w:t>Te Manawa Taki (region)</w:t>
      </w:r>
      <w:r>
        <w:t xml:space="preserve">. Te Whatu Ora region representing Lakes, Tairāwhiti, Taranaki, Waikato and Bay of Plenty regions. </w:t>
      </w:r>
    </w:p>
    <w:p w14:paraId="6E5BC823" w14:textId="77777777" w:rsidR="003C4F07" w:rsidRDefault="003C4F07" w:rsidP="003C4F07"/>
    <w:p w14:paraId="6889BC0F" w14:textId="7BD902A3" w:rsidR="009A42D5" w:rsidRPr="0043478F" w:rsidRDefault="003C4F07" w:rsidP="003C4F07">
      <w:r w:rsidRPr="003C4F07">
        <w:rPr>
          <w:b/>
          <w:bCs/>
        </w:rPr>
        <w:t>Te Waipounamu (region)</w:t>
      </w:r>
      <w:r>
        <w:t>. Te Whatu Ora region representing Canterbury, South Canterbury, Southern and West Coast regions.</w:t>
      </w:r>
    </w:p>
    <w:sectPr w:rsidR="009A42D5" w:rsidRPr="0043478F" w:rsidSect="003C4F07">
      <w:headerReference w:type="default" r:id="rId55"/>
      <w:footerReference w:type="even" r:id="rId56"/>
      <w:footerReference w:type="default" r:id="rId57"/>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4280A" w14:textId="77777777" w:rsidR="00D956E4" w:rsidRDefault="00D956E4">
      <w:r>
        <w:separator/>
      </w:r>
    </w:p>
    <w:p w14:paraId="37C0D629" w14:textId="77777777" w:rsidR="00D956E4" w:rsidRDefault="00D956E4"/>
  </w:endnote>
  <w:endnote w:type="continuationSeparator" w:id="0">
    <w:p w14:paraId="0D7A7464" w14:textId="77777777" w:rsidR="00D956E4" w:rsidRDefault="00D956E4">
      <w:r>
        <w:continuationSeparator/>
      </w:r>
    </w:p>
    <w:p w14:paraId="2DCFDC7F" w14:textId="77777777" w:rsidR="00D956E4" w:rsidRDefault="00D95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Arial Mäori">
    <w:altName w:val="Times New Roman"/>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7AB6F630" w:rsidR="00414928" w:rsidRPr="00581136" w:rsidRDefault="00414928" w:rsidP="005A79E5">
    <w:pPr>
      <w:pStyle w:val="Footer"/>
      <w:pBdr>
        <w:bottom w:val="single" w:sz="4" w:space="1" w:color="auto"/>
      </w:pBdr>
      <w:tabs>
        <w:tab w:val="right" w:pos="9639"/>
      </w:tabs>
      <w:rPr>
        <w:b/>
      </w:rPr>
    </w:pPr>
    <w:r w:rsidRPr="00581136">
      <w:rPr>
        <w:b/>
      </w:rPr>
      <w:t>Released 20</w:t>
    </w:r>
    <w:r>
      <w:rPr>
        <w:b/>
      </w:rPr>
      <w:t>22</w:t>
    </w:r>
    <w:r w:rsidRPr="00581136">
      <w:rPr>
        <w:b/>
      </w:rPr>
      <w:tab/>
      <w:t>health.govt.nz</w:t>
    </w:r>
  </w:p>
  <w:p w14:paraId="524869F6" w14:textId="77777777" w:rsidR="00414928" w:rsidRPr="005A79E5" w:rsidRDefault="00414928">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414928" w14:paraId="7E34FA6B" w14:textId="77777777" w:rsidTr="00D662F8">
      <w:trPr>
        <w:cantSplit/>
      </w:trPr>
      <w:tc>
        <w:tcPr>
          <w:tcW w:w="675" w:type="dxa"/>
          <w:vAlign w:val="center"/>
        </w:tcPr>
        <w:p w14:paraId="6281C317" w14:textId="77777777" w:rsidR="00414928" w:rsidRPr="00931466" w:rsidRDefault="0041492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31138BED" w:rsidR="00414928" w:rsidRDefault="00414928" w:rsidP="000D58DD">
          <w:pPr>
            <w:pStyle w:val="RectoFooter"/>
            <w:jc w:val="left"/>
          </w:pPr>
          <w:r w:rsidRPr="00EE14DE">
            <w:t>ABORTION SERVICES AOTEAROA NEW ZEALAND: ANNUAL REPORT 2022</w:t>
          </w:r>
        </w:p>
      </w:tc>
    </w:tr>
  </w:tbl>
  <w:p w14:paraId="5177CEA2" w14:textId="77777777" w:rsidR="00414928" w:rsidRPr="00571223" w:rsidRDefault="00414928"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414928" w14:paraId="47337729" w14:textId="77777777" w:rsidTr="00D662F8">
      <w:trPr>
        <w:cantSplit/>
      </w:trPr>
      <w:tc>
        <w:tcPr>
          <w:tcW w:w="8080" w:type="dxa"/>
          <w:vAlign w:val="center"/>
        </w:tcPr>
        <w:p w14:paraId="1A33CBD1" w14:textId="6C02B260" w:rsidR="00414928" w:rsidRDefault="00414928" w:rsidP="00931466">
          <w:pPr>
            <w:pStyle w:val="RectoFooter"/>
          </w:pPr>
          <w:r w:rsidRPr="00EE14DE">
            <w:t>ABORTION SERVICES AOTEAROA NEW ZEALAND: ANNUAL REPORT 2022</w:t>
          </w:r>
        </w:p>
      </w:tc>
      <w:tc>
        <w:tcPr>
          <w:tcW w:w="709" w:type="dxa"/>
          <w:vAlign w:val="center"/>
        </w:tcPr>
        <w:p w14:paraId="501EC334" w14:textId="77777777" w:rsidR="00414928" w:rsidRPr="00931466" w:rsidRDefault="0041492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414928" w:rsidRPr="00581EB8" w:rsidRDefault="00414928"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414928" w:rsidRDefault="00414928"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414928" w:rsidRDefault="004149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46"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tblGrid>
    <w:tr w:rsidR="00414928" w14:paraId="41B9FD17" w14:textId="77777777" w:rsidTr="00571223">
      <w:tc>
        <w:tcPr>
          <w:tcW w:w="1146" w:type="dxa"/>
          <w:vAlign w:val="center"/>
        </w:tcPr>
        <w:p w14:paraId="392E5685" w14:textId="77777777" w:rsidR="00414928" w:rsidRPr="00931466" w:rsidRDefault="00414928" w:rsidP="00571223">
          <w:pPr>
            <w:pStyle w:val="Footer"/>
            <w:rPr>
              <w:sz w:val="15"/>
              <w:szCs w:val="15"/>
            </w:rPr>
          </w:pPr>
          <w:r w:rsidRPr="00931466">
            <w:rPr>
              <w:rFonts w:eastAsia="Arial Unicode MS"/>
              <w:noProof/>
              <w:sz w:val="15"/>
              <w:szCs w:val="15"/>
              <w:lang w:eastAsia="en-NZ"/>
            </w:rPr>
            <w:drawing>
              <wp:inline distT="0" distB="0" distL="0" distR="0" wp14:anchorId="075272BC" wp14:editId="24B3BC8D">
                <wp:extent cx="582612" cy="117475"/>
                <wp:effectExtent l="0" t="0" r="8255" b="0"/>
                <wp:docPr id="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a:extLst>
                            <a:ext uri="{C183D7F6-B498-43B3-948B-1728B52AA6E4}">
                              <adec:decorative xmlns:adec="http://schemas.microsoft.com/office/drawing/2017/decorative" val="1"/>
                            </a:ext>
                          </a:extLst>
                        </pic:cNvPr>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pic:spPr>
                    </pic:pic>
                  </a:graphicData>
                </a:graphic>
              </wp:inline>
            </w:drawing>
          </w:r>
        </w:p>
      </w:tc>
    </w:tr>
  </w:tbl>
  <w:p w14:paraId="172F2DDB" w14:textId="77777777" w:rsidR="00414928" w:rsidRPr="00571223" w:rsidRDefault="00414928"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414928" w14:paraId="71F3685B" w14:textId="77777777" w:rsidTr="00D662F8">
      <w:trPr>
        <w:cantSplit/>
      </w:trPr>
      <w:tc>
        <w:tcPr>
          <w:tcW w:w="8080" w:type="dxa"/>
          <w:vAlign w:val="center"/>
        </w:tcPr>
        <w:p w14:paraId="5784B1D8" w14:textId="40E3A763" w:rsidR="00414928" w:rsidRDefault="00414928" w:rsidP="00926083">
          <w:pPr>
            <w:pStyle w:val="RectoFooter"/>
          </w:pPr>
          <w:r w:rsidRPr="00EE14DE">
            <w:t>Abortion Services Aotearoa New Zealand: Annual Report 2022</w:t>
          </w:r>
        </w:p>
      </w:tc>
      <w:tc>
        <w:tcPr>
          <w:tcW w:w="709" w:type="dxa"/>
          <w:vAlign w:val="center"/>
        </w:tcPr>
        <w:p w14:paraId="18A7A1B5" w14:textId="77777777" w:rsidR="00414928" w:rsidRPr="00931466" w:rsidRDefault="0041492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414928" w:rsidRPr="00581EB8" w:rsidRDefault="00414928"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414928" w14:paraId="4C3A3BF7" w14:textId="77777777" w:rsidTr="00D662F8">
      <w:trPr>
        <w:cantSplit/>
      </w:trPr>
      <w:tc>
        <w:tcPr>
          <w:tcW w:w="709" w:type="dxa"/>
          <w:vAlign w:val="center"/>
        </w:tcPr>
        <w:p w14:paraId="28F87ED7" w14:textId="77777777" w:rsidR="00414928" w:rsidRPr="00931466" w:rsidRDefault="0041492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25A08D1D" w:rsidR="00414928" w:rsidRDefault="00414928" w:rsidP="00926083">
          <w:pPr>
            <w:pStyle w:val="RectoFooter"/>
            <w:jc w:val="left"/>
          </w:pPr>
          <w:r w:rsidRPr="00EE14DE">
            <w:t>ABORTION SERVICES AOTEAROA NEW ZEALAND: ANNUAL REPORT 2022</w:t>
          </w:r>
        </w:p>
      </w:tc>
    </w:tr>
  </w:tbl>
  <w:p w14:paraId="711B5D80" w14:textId="77777777" w:rsidR="00414928" w:rsidRPr="00571223" w:rsidRDefault="00414928"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414928" w14:paraId="58AAB149" w14:textId="77777777" w:rsidTr="00D662F8">
      <w:trPr>
        <w:cantSplit/>
      </w:trPr>
      <w:tc>
        <w:tcPr>
          <w:tcW w:w="8080" w:type="dxa"/>
          <w:vAlign w:val="center"/>
        </w:tcPr>
        <w:p w14:paraId="20E2F0CC" w14:textId="4B838C0C" w:rsidR="00414928" w:rsidRDefault="00414928" w:rsidP="00926083">
          <w:pPr>
            <w:pStyle w:val="RectoFooter"/>
          </w:pPr>
          <w:r w:rsidRPr="00414928">
            <w:t>ABORTION SERVICES AOTEAROA NEW ZEALAND: ANNUAL REPORT 2022</w:t>
          </w:r>
        </w:p>
      </w:tc>
      <w:tc>
        <w:tcPr>
          <w:tcW w:w="709" w:type="dxa"/>
          <w:vAlign w:val="center"/>
        </w:tcPr>
        <w:p w14:paraId="3D3C9847" w14:textId="77777777" w:rsidR="00414928" w:rsidRPr="00931466" w:rsidRDefault="0041492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414928" w:rsidRPr="00581EB8" w:rsidRDefault="00414928"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414928" w14:paraId="7DB74E0B" w14:textId="77777777" w:rsidTr="00D662F8">
      <w:trPr>
        <w:cantSplit/>
      </w:trPr>
      <w:tc>
        <w:tcPr>
          <w:tcW w:w="709" w:type="dxa"/>
          <w:vAlign w:val="center"/>
        </w:tcPr>
        <w:p w14:paraId="7FB9EB7B" w14:textId="77777777" w:rsidR="00414928" w:rsidRPr="00931466" w:rsidRDefault="0041492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A8BBBFB" w14:textId="3A13525B" w:rsidR="00414928" w:rsidRDefault="00414928" w:rsidP="00926083">
          <w:pPr>
            <w:pStyle w:val="RectoFooter"/>
            <w:jc w:val="left"/>
          </w:pPr>
          <w:r w:rsidRPr="00EE14DE">
            <w:t>ABORTION SERVICES AOTEAROA NEW ZEALAND: ANNUAL REPORT 2022</w:t>
          </w:r>
        </w:p>
      </w:tc>
    </w:tr>
  </w:tbl>
  <w:p w14:paraId="7C39EF3C" w14:textId="77777777" w:rsidR="00414928" w:rsidRPr="00571223" w:rsidRDefault="00414928"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414928" w14:paraId="423138CB" w14:textId="77777777" w:rsidTr="00D662F8">
      <w:trPr>
        <w:cantSplit/>
      </w:trPr>
      <w:tc>
        <w:tcPr>
          <w:tcW w:w="8080" w:type="dxa"/>
          <w:vAlign w:val="center"/>
        </w:tcPr>
        <w:p w14:paraId="520A68A6" w14:textId="7067424B" w:rsidR="00414928" w:rsidRDefault="00414928" w:rsidP="00926083">
          <w:pPr>
            <w:pStyle w:val="RectoFooter"/>
          </w:pPr>
          <w:r w:rsidRPr="00EE14DE">
            <w:t>ABORTION SERVICES AOTEAROA NEW ZEALAND: ANNUAL REPORT 2022</w:t>
          </w:r>
        </w:p>
      </w:tc>
      <w:tc>
        <w:tcPr>
          <w:tcW w:w="709" w:type="dxa"/>
          <w:vAlign w:val="center"/>
        </w:tcPr>
        <w:p w14:paraId="745D812B" w14:textId="77777777" w:rsidR="00414928" w:rsidRPr="00931466" w:rsidRDefault="0041492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55CAC6B" w14:textId="77777777" w:rsidR="00414928" w:rsidRPr="00581EB8" w:rsidRDefault="00414928"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7FA1F" w14:textId="77777777" w:rsidR="00D956E4" w:rsidRPr="00A26E6B" w:rsidRDefault="00D956E4" w:rsidP="00A26E6B"/>
  </w:footnote>
  <w:footnote w:type="continuationSeparator" w:id="0">
    <w:p w14:paraId="433BD669" w14:textId="77777777" w:rsidR="00D956E4" w:rsidRDefault="00D956E4">
      <w:r>
        <w:continuationSeparator/>
      </w:r>
    </w:p>
    <w:p w14:paraId="699D44B2" w14:textId="77777777" w:rsidR="00D956E4" w:rsidRDefault="00D956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414928" w14:paraId="11530A0D" w14:textId="77777777" w:rsidTr="008F2B72">
      <w:trPr>
        <w:cantSplit/>
      </w:trPr>
      <w:tc>
        <w:tcPr>
          <w:tcW w:w="5210" w:type="dxa"/>
          <w:vAlign w:val="center"/>
        </w:tcPr>
        <w:p w14:paraId="2BDE3162" w14:textId="4E67EED4" w:rsidR="00414928" w:rsidRDefault="00414928" w:rsidP="00B26F0F">
          <w:pPr>
            <w:pStyle w:val="Header"/>
          </w:pPr>
          <w:bookmarkStart w:id="0" w:name="_Hlk110933925"/>
          <w:r>
            <w:rPr>
              <w:noProof/>
              <w:lang w:eastAsia="en-NZ"/>
            </w:rPr>
            <w:drawing>
              <wp:inline distT="0" distB="0" distL="0" distR="0" wp14:anchorId="04421456" wp14:editId="1CA97422">
                <wp:extent cx="2294626" cy="542925"/>
                <wp:effectExtent l="0" t="0" r="0" b="0"/>
                <wp:docPr id="1" name="Picture 1" descr="NZ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Z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414928" w:rsidRDefault="00414928" w:rsidP="000E3B86">
          <w:pPr>
            <w:pStyle w:val="Header"/>
            <w:jc w:val="right"/>
          </w:pPr>
          <w:r>
            <w:rPr>
              <w:noProof/>
            </w:rPr>
            <w:drawing>
              <wp:anchor distT="0" distB="0" distL="114300" distR="114300" simplePos="0" relativeHeight="251658240" behindDoc="0" locked="0" layoutInCell="1" allowOverlap="1" wp14:anchorId="1D75C094" wp14:editId="289BD014">
                <wp:simplePos x="0" y="0"/>
                <wp:positionH relativeFrom="column">
                  <wp:posOffset>1362710</wp:posOffset>
                </wp:positionH>
                <wp:positionV relativeFrom="paragraph">
                  <wp:posOffset>-1905</wp:posOffset>
                </wp:positionV>
                <wp:extent cx="1519555" cy="718185"/>
                <wp:effectExtent l="0" t="0" r="4445" b="5715"/>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4AC8EC99" w14:textId="1B35D83E" w:rsidR="00414928" w:rsidRDefault="004149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77777777" w:rsidR="00414928" w:rsidRDefault="00414928"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77777777" w:rsidR="00414928" w:rsidRDefault="00414928"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414928" w:rsidRDefault="00414928"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414928" w:rsidRDefault="00414928"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414928" w:rsidRDefault="004149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5"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7"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0"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2"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3"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4"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5" w15:restartNumberingAfterBreak="0">
    <w:nsid w:val="33E92DE8"/>
    <w:multiLevelType w:val="multilevel"/>
    <w:tmpl w:val="EF067418"/>
    <w:lvl w:ilvl="0">
      <w:start w:val="1"/>
      <w:numFmt w:val="decimal"/>
      <w:pStyle w:val="Heading1"/>
      <w:lvlText w:val="Wāhanga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19"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0"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2"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3"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4"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25"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26"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27"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29"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1"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2"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0"/>
  </w:num>
  <w:num w:numId="2">
    <w:abstractNumId w:val="23"/>
  </w:num>
  <w:num w:numId="3">
    <w:abstractNumId w:val="16"/>
  </w:num>
  <w:num w:numId="4">
    <w:abstractNumId w:val="17"/>
  </w:num>
  <w:num w:numId="5">
    <w:abstractNumId w:val="0"/>
  </w:num>
  <w:num w:numId="6">
    <w:abstractNumId w:val="32"/>
  </w:num>
  <w:num w:numId="7">
    <w:abstractNumId w:val="12"/>
  </w:num>
  <w:num w:numId="8">
    <w:abstractNumId w:val="2"/>
  </w:num>
  <w:num w:numId="9">
    <w:abstractNumId w:val="29"/>
  </w:num>
  <w:num w:numId="10">
    <w:abstractNumId w:val="1"/>
  </w:num>
  <w:num w:numId="11">
    <w:abstractNumId w:val="27"/>
  </w:num>
  <w:num w:numId="12">
    <w:abstractNumId w:val="3"/>
  </w:num>
  <w:num w:numId="13">
    <w:abstractNumId w:val="7"/>
  </w:num>
  <w:num w:numId="14">
    <w:abstractNumId w:val="5"/>
  </w:num>
  <w:num w:numId="15">
    <w:abstractNumId w:val="8"/>
  </w:num>
  <w:num w:numId="16">
    <w:abstractNumId w:val="20"/>
  </w:num>
  <w:num w:numId="17">
    <w:abstractNumId w:val="10"/>
  </w:num>
  <w:num w:numId="18">
    <w:abstractNumId w:val="25"/>
  </w:num>
  <w:num w:numId="19">
    <w:abstractNumId w:val="11"/>
  </w:num>
  <w:num w:numId="20">
    <w:abstractNumId w:val="19"/>
  </w:num>
  <w:num w:numId="21">
    <w:abstractNumId w:val="6"/>
  </w:num>
  <w:num w:numId="22">
    <w:abstractNumId w:val="4"/>
  </w:num>
  <w:num w:numId="23">
    <w:abstractNumId w:val="22"/>
  </w:num>
  <w:num w:numId="24">
    <w:abstractNumId w:val="21"/>
  </w:num>
  <w:num w:numId="25">
    <w:abstractNumId w:val="31"/>
  </w:num>
  <w:num w:numId="26">
    <w:abstractNumId w:val="13"/>
  </w:num>
  <w:num w:numId="27">
    <w:abstractNumId w:val="26"/>
  </w:num>
  <w:num w:numId="28">
    <w:abstractNumId w:val="24"/>
  </w:num>
  <w:num w:numId="29">
    <w:abstractNumId w:val="18"/>
  </w:num>
  <w:num w:numId="30">
    <w:abstractNumId w:val="9"/>
  </w:num>
  <w:num w:numId="31">
    <w:abstractNumId w:val="28"/>
  </w:num>
  <w:num w:numId="32">
    <w:abstractNumId w:val="14"/>
  </w:num>
  <w:num w:numId="33">
    <w:abstractNumId w:val="30"/>
  </w:num>
  <w:num w:numId="34">
    <w:abstractNumId w:val="30"/>
  </w:num>
  <w:num w:numId="35">
    <w:abstractNumId w:val="30"/>
  </w:num>
  <w:num w:numId="36">
    <w:abstractNumId w:val="30"/>
  </w:num>
  <w:num w:numId="37">
    <w:abstractNumId w:val="30"/>
  </w:num>
  <w:num w:numId="38">
    <w:abstractNumId w:val="30"/>
  </w:num>
  <w:num w:numId="39">
    <w:abstractNumId w:val="15"/>
  </w:num>
  <w:num w:numId="40">
    <w:abstractNumId w:val="15"/>
    <w:lvlOverride w:ilvl="0">
      <w:lvl w:ilvl="0">
        <w:start w:val="1"/>
        <w:numFmt w:val="decimal"/>
        <w:pStyle w:val="Heading1"/>
        <w:lvlText w:val="Wāhanga %1."/>
        <w:lvlJc w:val="left"/>
        <w:pPr>
          <w:ind w:left="3977"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1">
    <w:abstractNumId w:val="15"/>
    <w:lvlOverride w:ilvl="0">
      <w:lvl w:ilvl="0">
        <w:start w:val="1"/>
        <w:numFmt w:val="decimal"/>
        <w:pStyle w:val="Heading1"/>
        <w:lvlText w:val="%1"/>
        <w:lvlJc w:val="left"/>
        <w:pPr>
          <w:ind w:left="432" w:hanging="432"/>
        </w:pPr>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720" w:hanging="720"/>
        </w:pPr>
      </w:lvl>
    </w:lvlOverride>
    <w:lvlOverride w:ilvl="3">
      <w:lvl w:ilvl="3">
        <w:start w:val="1"/>
        <w:numFmt w:val="decimal"/>
        <w:pStyle w:val="Heading4"/>
        <w:lvlText w:val="%1.%2.%3.%4"/>
        <w:lvlJc w:val="left"/>
        <w:pPr>
          <w:ind w:left="864" w:hanging="864"/>
        </w:pPr>
      </w:lvl>
    </w:lvlOverride>
    <w:lvlOverride w:ilvl="4">
      <w:lvl w:ilvl="4">
        <w:start w:val="1"/>
        <w:numFmt w:val="decimal"/>
        <w:pStyle w:val="Heading5"/>
        <w:lvlText w:val="%1.%2.%3.%4.%5"/>
        <w:lvlJc w:val="left"/>
        <w:pPr>
          <w:ind w:left="1008" w:hanging="1008"/>
        </w:pPr>
      </w:lvl>
    </w:lvlOverride>
    <w:lvlOverride w:ilvl="5">
      <w:lvl w:ilvl="5">
        <w:start w:val="1"/>
        <w:numFmt w:val="decimal"/>
        <w:pStyle w:val="Heading6"/>
        <w:lvlText w:val="%1.%2.%3.%4.%5.%6"/>
        <w:lvlJc w:val="left"/>
        <w:pPr>
          <w:ind w:left="1152" w:hanging="1152"/>
        </w:pPr>
      </w:lvl>
    </w:lvlOverride>
    <w:lvlOverride w:ilvl="6">
      <w:lvl w:ilvl="6">
        <w:start w:val="1"/>
        <w:numFmt w:val="decimal"/>
        <w:pStyle w:val="Heading7"/>
        <w:lvlText w:val="%1.%2.%3.%4.%5.%6.%7"/>
        <w:lvlJc w:val="left"/>
        <w:pPr>
          <w:ind w:left="1296" w:hanging="1296"/>
        </w:pPr>
      </w:lvl>
    </w:lvlOverride>
    <w:lvlOverride w:ilvl="7">
      <w:lvl w:ilvl="7">
        <w:start w:val="1"/>
        <w:numFmt w:val="decimal"/>
        <w:pStyle w:val="Heading8"/>
        <w:lvlText w:val="%1.%2.%3.%4.%5.%6.%7.%8"/>
        <w:lvlJc w:val="left"/>
        <w:pPr>
          <w:ind w:left="1440" w:hanging="1440"/>
        </w:pPr>
      </w:lvl>
    </w:lvlOverride>
    <w:lvlOverride w:ilvl="8">
      <w:lvl w:ilvl="8">
        <w:start w:val="1"/>
        <w:numFmt w:val="decimal"/>
        <w:pStyle w:val="Heading9"/>
        <w:lvlText w:val="%1.%2.%3.%4.%5.%6.%7.%8.%9"/>
        <w:lvlJc w:val="left"/>
        <w:pPr>
          <w:ind w:left="1584" w:hanging="1584"/>
        </w:pPr>
      </w:lvl>
    </w:lvlOverride>
  </w:num>
  <w:num w:numId="42">
    <w:abstractNumId w:val="15"/>
    <w:lvlOverride w:ilvl="0">
      <w:lvl w:ilvl="0">
        <w:start w:val="1"/>
        <w:numFmt w:val="decimal"/>
        <w:pStyle w:val="Heading1"/>
        <w:lvlText w:val="%1"/>
        <w:lvlJc w:val="left"/>
        <w:pPr>
          <w:ind w:left="432" w:hanging="432"/>
        </w:pPr>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720" w:hanging="720"/>
        </w:pPr>
      </w:lvl>
    </w:lvlOverride>
    <w:lvlOverride w:ilvl="3">
      <w:lvl w:ilvl="3">
        <w:start w:val="1"/>
        <w:numFmt w:val="decimal"/>
        <w:pStyle w:val="Heading4"/>
        <w:lvlText w:val="%1.%2.%3.%4"/>
        <w:lvlJc w:val="left"/>
        <w:pPr>
          <w:ind w:left="864" w:hanging="864"/>
        </w:pPr>
      </w:lvl>
    </w:lvlOverride>
    <w:lvlOverride w:ilvl="4">
      <w:lvl w:ilvl="4">
        <w:start w:val="1"/>
        <w:numFmt w:val="decimal"/>
        <w:pStyle w:val="Heading5"/>
        <w:lvlText w:val="%1.%2.%3.%4.%5"/>
        <w:lvlJc w:val="left"/>
        <w:pPr>
          <w:ind w:left="1008" w:hanging="1008"/>
        </w:pPr>
      </w:lvl>
    </w:lvlOverride>
    <w:lvlOverride w:ilvl="5">
      <w:lvl w:ilvl="5">
        <w:start w:val="1"/>
        <w:numFmt w:val="decimal"/>
        <w:pStyle w:val="Heading6"/>
        <w:lvlText w:val="%1.%2.%3.%4.%5.%6"/>
        <w:lvlJc w:val="left"/>
        <w:pPr>
          <w:ind w:left="1152" w:hanging="1152"/>
        </w:pPr>
      </w:lvl>
    </w:lvlOverride>
    <w:lvlOverride w:ilvl="6">
      <w:lvl w:ilvl="6">
        <w:start w:val="1"/>
        <w:numFmt w:val="decimal"/>
        <w:pStyle w:val="Heading7"/>
        <w:lvlText w:val="%1.%2.%3.%4.%5.%6.%7"/>
        <w:lvlJc w:val="left"/>
        <w:pPr>
          <w:ind w:left="1296" w:hanging="1296"/>
        </w:pPr>
      </w:lvl>
    </w:lvlOverride>
    <w:lvlOverride w:ilvl="7">
      <w:lvl w:ilvl="7">
        <w:start w:val="1"/>
        <w:numFmt w:val="decimal"/>
        <w:pStyle w:val="Heading8"/>
        <w:lvlText w:val="%1.%2.%3.%4.%5.%6.%7.%8"/>
        <w:lvlJc w:val="left"/>
        <w:pPr>
          <w:ind w:left="1440" w:hanging="1440"/>
        </w:pPr>
      </w:lvl>
    </w:lvlOverride>
    <w:lvlOverride w:ilvl="8">
      <w:lvl w:ilvl="8">
        <w:start w:val="1"/>
        <w:numFmt w:val="decimal"/>
        <w:pStyle w:val="Heading9"/>
        <w:lvlText w:val="%1.%2.%3.%4.%5.%6.%7.%8.%9"/>
        <w:lvlJc w:val="left"/>
        <w:pPr>
          <w:ind w:left="1584" w:hanging="1584"/>
        </w:pPr>
      </w:lvl>
    </w:lvlOverride>
  </w:num>
  <w:num w:numId="43">
    <w:abstractNumId w:val="15"/>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4">
    <w:abstractNumId w:val="15"/>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066C9"/>
    <w:rsid w:val="00020C8A"/>
    <w:rsid w:val="000234AA"/>
    <w:rsid w:val="00025A6F"/>
    <w:rsid w:val="0002618D"/>
    <w:rsid w:val="00030B26"/>
    <w:rsid w:val="00030E84"/>
    <w:rsid w:val="00032C0A"/>
    <w:rsid w:val="00035257"/>
    <w:rsid w:val="00035D68"/>
    <w:rsid w:val="00053BC0"/>
    <w:rsid w:val="00054B44"/>
    <w:rsid w:val="0006228D"/>
    <w:rsid w:val="00072BD6"/>
    <w:rsid w:val="00075B78"/>
    <w:rsid w:val="000763E9"/>
    <w:rsid w:val="00080E4D"/>
    <w:rsid w:val="00082C7C"/>
    <w:rsid w:val="00082CD6"/>
    <w:rsid w:val="0008437D"/>
    <w:rsid w:val="00085AFE"/>
    <w:rsid w:val="00094800"/>
    <w:rsid w:val="000A41ED"/>
    <w:rsid w:val="000A5498"/>
    <w:rsid w:val="000B0730"/>
    <w:rsid w:val="000B37C0"/>
    <w:rsid w:val="000B4713"/>
    <w:rsid w:val="000D19F4"/>
    <w:rsid w:val="000D58DD"/>
    <w:rsid w:val="000E3B86"/>
    <w:rsid w:val="000E61BE"/>
    <w:rsid w:val="000F2AE2"/>
    <w:rsid w:val="000F2BFF"/>
    <w:rsid w:val="00102063"/>
    <w:rsid w:val="0010541C"/>
    <w:rsid w:val="00106F93"/>
    <w:rsid w:val="00111D50"/>
    <w:rsid w:val="00113B8E"/>
    <w:rsid w:val="0012053C"/>
    <w:rsid w:val="00122363"/>
    <w:rsid w:val="00132A4B"/>
    <w:rsid w:val="001342C7"/>
    <w:rsid w:val="0013585C"/>
    <w:rsid w:val="00142261"/>
    <w:rsid w:val="00142954"/>
    <w:rsid w:val="001460E0"/>
    <w:rsid w:val="001472F0"/>
    <w:rsid w:val="00147F71"/>
    <w:rsid w:val="00150A6E"/>
    <w:rsid w:val="0016304B"/>
    <w:rsid w:val="0016468A"/>
    <w:rsid w:val="0018662D"/>
    <w:rsid w:val="00197427"/>
    <w:rsid w:val="001A21B4"/>
    <w:rsid w:val="001A4E4A"/>
    <w:rsid w:val="001A5CF5"/>
    <w:rsid w:val="001B39D2"/>
    <w:rsid w:val="001B4BF8"/>
    <w:rsid w:val="001C22FD"/>
    <w:rsid w:val="001C4326"/>
    <w:rsid w:val="001C665E"/>
    <w:rsid w:val="001D3541"/>
    <w:rsid w:val="001D3E4E"/>
    <w:rsid w:val="001D4368"/>
    <w:rsid w:val="001E254A"/>
    <w:rsid w:val="001E7386"/>
    <w:rsid w:val="001F45A7"/>
    <w:rsid w:val="00201A01"/>
    <w:rsid w:val="0020754B"/>
    <w:rsid w:val="002104D3"/>
    <w:rsid w:val="002124AD"/>
    <w:rsid w:val="00213A33"/>
    <w:rsid w:val="0021763B"/>
    <w:rsid w:val="00222FDC"/>
    <w:rsid w:val="00246DB1"/>
    <w:rsid w:val="002476B5"/>
    <w:rsid w:val="002520CC"/>
    <w:rsid w:val="00253ECF"/>
    <w:rsid w:val="002546A1"/>
    <w:rsid w:val="002628F4"/>
    <w:rsid w:val="00274CD7"/>
    <w:rsid w:val="00275D08"/>
    <w:rsid w:val="002858E3"/>
    <w:rsid w:val="00286A2A"/>
    <w:rsid w:val="0029190A"/>
    <w:rsid w:val="00292A17"/>
    <w:rsid w:val="00292C5A"/>
    <w:rsid w:val="00295241"/>
    <w:rsid w:val="002A4DFC"/>
    <w:rsid w:val="002B047D"/>
    <w:rsid w:val="002B732B"/>
    <w:rsid w:val="002B76A7"/>
    <w:rsid w:val="002C2219"/>
    <w:rsid w:val="002C2552"/>
    <w:rsid w:val="002C380A"/>
    <w:rsid w:val="002D0DF2"/>
    <w:rsid w:val="002D23BD"/>
    <w:rsid w:val="002E0B47"/>
    <w:rsid w:val="002F4685"/>
    <w:rsid w:val="002F47F6"/>
    <w:rsid w:val="002F7213"/>
    <w:rsid w:val="00302966"/>
    <w:rsid w:val="0030382F"/>
    <w:rsid w:val="0030408D"/>
    <w:rsid w:val="003060E4"/>
    <w:rsid w:val="003160E7"/>
    <w:rsid w:val="0031739E"/>
    <w:rsid w:val="003309CA"/>
    <w:rsid w:val="003325AB"/>
    <w:rsid w:val="003332D1"/>
    <w:rsid w:val="0033412B"/>
    <w:rsid w:val="00336433"/>
    <w:rsid w:val="00341161"/>
    <w:rsid w:val="00343365"/>
    <w:rsid w:val="003445F4"/>
    <w:rsid w:val="003471B1"/>
    <w:rsid w:val="00353501"/>
    <w:rsid w:val="00353734"/>
    <w:rsid w:val="003606F8"/>
    <w:rsid w:val="003648EF"/>
    <w:rsid w:val="003673E6"/>
    <w:rsid w:val="00377264"/>
    <w:rsid w:val="003779D2"/>
    <w:rsid w:val="00385E38"/>
    <w:rsid w:val="003944CA"/>
    <w:rsid w:val="003A26A5"/>
    <w:rsid w:val="003A3761"/>
    <w:rsid w:val="003A512D"/>
    <w:rsid w:val="003A5FEA"/>
    <w:rsid w:val="003B1D10"/>
    <w:rsid w:val="003B2EC4"/>
    <w:rsid w:val="003C4F07"/>
    <w:rsid w:val="003C76D4"/>
    <w:rsid w:val="003D137D"/>
    <w:rsid w:val="003D2CC5"/>
    <w:rsid w:val="003E04C1"/>
    <w:rsid w:val="003E0887"/>
    <w:rsid w:val="003E56DB"/>
    <w:rsid w:val="003E74C8"/>
    <w:rsid w:val="003E7C46"/>
    <w:rsid w:val="003F2106"/>
    <w:rsid w:val="003F3131"/>
    <w:rsid w:val="003F52A7"/>
    <w:rsid w:val="003F7013"/>
    <w:rsid w:val="0040240C"/>
    <w:rsid w:val="00403AD4"/>
    <w:rsid w:val="00413021"/>
    <w:rsid w:val="00414928"/>
    <w:rsid w:val="004159CE"/>
    <w:rsid w:val="00426B68"/>
    <w:rsid w:val="004301C6"/>
    <w:rsid w:val="0043478F"/>
    <w:rsid w:val="0043602B"/>
    <w:rsid w:val="00440BE0"/>
    <w:rsid w:val="00442C1C"/>
    <w:rsid w:val="0044584B"/>
    <w:rsid w:val="00447CB7"/>
    <w:rsid w:val="00455CC9"/>
    <w:rsid w:val="00460826"/>
    <w:rsid w:val="00460EA7"/>
    <w:rsid w:val="0046195B"/>
    <w:rsid w:val="0046362D"/>
    <w:rsid w:val="0046596D"/>
    <w:rsid w:val="00474EFD"/>
    <w:rsid w:val="00476A90"/>
    <w:rsid w:val="00487C04"/>
    <w:rsid w:val="004907E1"/>
    <w:rsid w:val="004A035B"/>
    <w:rsid w:val="004A2108"/>
    <w:rsid w:val="004A38D7"/>
    <w:rsid w:val="004A778C"/>
    <w:rsid w:val="004B48C7"/>
    <w:rsid w:val="004C2E6A"/>
    <w:rsid w:val="004C4F42"/>
    <w:rsid w:val="004C64B8"/>
    <w:rsid w:val="004D2A2D"/>
    <w:rsid w:val="004D479F"/>
    <w:rsid w:val="004D6689"/>
    <w:rsid w:val="004E1D1D"/>
    <w:rsid w:val="004E7AC8"/>
    <w:rsid w:val="004F0C94"/>
    <w:rsid w:val="005019AE"/>
    <w:rsid w:val="00503749"/>
    <w:rsid w:val="00504CF4"/>
    <w:rsid w:val="0050635B"/>
    <w:rsid w:val="00513CC2"/>
    <w:rsid w:val="005151C2"/>
    <w:rsid w:val="00531081"/>
    <w:rsid w:val="0053199F"/>
    <w:rsid w:val="00531E12"/>
    <w:rsid w:val="00533B90"/>
    <w:rsid w:val="005410F8"/>
    <w:rsid w:val="005448EC"/>
    <w:rsid w:val="00545963"/>
    <w:rsid w:val="00550256"/>
    <w:rsid w:val="0055050C"/>
    <w:rsid w:val="00553165"/>
    <w:rsid w:val="00553958"/>
    <w:rsid w:val="00556BB7"/>
    <w:rsid w:val="0055763D"/>
    <w:rsid w:val="00561516"/>
    <w:rsid w:val="005621F2"/>
    <w:rsid w:val="005665FD"/>
    <w:rsid w:val="00567B58"/>
    <w:rsid w:val="00571223"/>
    <w:rsid w:val="005763E0"/>
    <w:rsid w:val="00577440"/>
    <w:rsid w:val="00581136"/>
    <w:rsid w:val="00581EB8"/>
    <w:rsid w:val="00590FC8"/>
    <w:rsid w:val="005A0C5C"/>
    <w:rsid w:val="005A27CA"/>
    <w:rsid w:val="005A43BD"/>
    <w:rsid w:val="005A79E5"/>
    <w:rsid w:val="005D034C"/>
    <w:rsid w:val="005D52E2"/>
    <w:rsid w:val="005E1020"/>
    <w:rsid w:val="005E226E"/>
    <w:rsid w:val="005E2636"/>
    <w:rsid w:val="005F77FC"/>
    <w:rsid w:val="006015D7"/>
    <w:rsid w:val="00601B21"/>
    <w:rsid w:val="006041F0"/>
    <w:rsid w:val="00604CF8"/>
    <w:rsid w:val="00605C6D"/>
    <w:rsid w:val="006120CA"/>
    <w:rsid w:val="00624174"/>
    <w:rsid w:val="00626CF8"/>
    <w:rsid w:val="006314AF"/>
    <w:rsid w:val="00634ED8"/>
    <w:rsid w:val="00636D7D"/>
    <w:rsid w:val="00637408"/>
    <w:rsid w:val="00642868"/>
    <w:rsid w:val="00647AFE"/>
    <w:rsid w:val="006512BC"/>
    <w:rsid w:val="00651CC6"/>
    <w:rsid w:val="00653A5A"/>
    <w:rsid w:val="006554AC"/>
    <w:rsid w:val="00656F39"/>
    <w:rsid w:val="006575F4"/>
    <w:rsid w:val="006579E6"/>
    <w:rsid w:val="00660682"/>
    <w:rsid w:val="00660F74"/>
    <w:rsid w:val="00663EDC"/>
    <w:rsid w:val="0066569C"/>
    <w:rsid w:val="00667C0B"/>
    <w:rsid w:val="00667E20"/>
    <w:rsid w:val="00671078"/>
    <w:rsid w:val="006758CA"/>
    <w:rsid w:val="0067720E"/>
    <w:rsid w:val="00680A04"/>
    <w:rsid w:val="00680D35"/>
    <w:rsid w:val="0068672C"/>
    <w:rsid w:val="00686D80"/>
    <w:rsid w:val="00694895"/>
    <w:rsid w:val="00697E2E"/>
    <w:rsid w:val="006A25A2"/>
    <w:rsid w:val="006A3B87"/>
    <w:rsid w:val="006B0E73"/>
    <w:rsid w:val="006B1E3D"/>
    <w:rsid w:val="006B401C"/>
    <w:rsid w:val="006B4A4D"/>
    <w:rsid w:val="006B5695"/>
    <w:rsid w:val="006B7B2E"/>
    <w:rsid w:val="006C78EB"/>
    <w:rsid w:val="006D1660"/>
    <w:rsid w:val="006D63E5"/>
    <w:rsid w:val="006E1753"/>
    <w:rsid w:val="006E3911"/>
    <w:rsid w:val="006F1B67"/>
    <w:rsid w:val="006F4D9C"/>
    <w:rsid w:val="0070091D"/>
    <w:rsid w:val="00702854"/>
    <w:rsid w:val="0071741C"/>
    <w:rsid w:val="00731D03"/>
    <w:rsid w:val="00742B90"/>
    <w:rsid w:val="0074434D"/>
    <w:rsid w:val="00745E66"/>
    <w:rsid w:val="007570C4"/>
    <w:rsid w:val="007605B8"/>
    <w:rsid w:val="00771B1E"/>
    <w:rsid w:val="00773C95"/>
    <w:rsid w:val="007815AD"/>
    <w:rsid w:val="0078171E"/>
    <w:rsid w:val="0078658E"/>
    <w:rsid w:val="007920E2"/>
    <w:rsid w:val="0079566E"/>
    <w:rsid w:val="00795B34"/>
    <w:rsid w:val="007A067F"/>
    <w:rsid w:val="007B1770"/>
    <w:rsid w:val="007B4D3E"/>
    <w:rsid w:val="007B6264"/>
    <w:rsid w:val="007B7C70"/>
    <w:rsid w:val="007B7DEB"/>
    <w:rsid w:val="007C0449"/>
    <w:rsid w:val="007D0568"/>
    <w:rsid w:val="007D2151"/>
    <w:rsid w:val="007D3B90"/>
    <w:rsid w:val="007D42CC"/>
    <w:rsid w:val="007D5DE4"/>
    <w:rsid w:val="007D7C3A"/>
    <w:rsid w:val="007E0777"/>
    <w:rsid w:val="007E1341"/>
    <w:rsid w:val="007E1B41"/>
    <w:rsid w:val="007E1EC4"/>
    <w:rsid w:val="007E30B9"/>
    <w:rsid w:val="007E6879"/>
    <w:rsid w:val="007E74F1"/>
    <w:rsid w:val="007F0F0C"/>
    <w:rsid w:val="007F1288"/>
    <w:rsid w:val="007F6805"/>
    <w:rsid w:val="00800A8A"/>
    <w:rsid w:val="0080155C"/>
    <w:rsid w:val="008034E4"/>
    <w:rsid w:val="008052E1"/>
    <w:rsid w:val="008164CA"/>
    <w:rsid w:val="00822F2C"/>
    <w:rsid w:val="00823DEE"/>
    <w:rsid w:val="008305E8"/>
    <w:rsid w:val="00836165"/>
    <w:rsid w:val="0084640C"/>
    <w:rsid w:val="00856088"/>
    <w:rsid w:val="00860826"/>
    <w:rsid w:val="00860E21"/>
    <w:rsid w:val="00863117"/>
    <w:rsid w:val="0086388B"/>
    <w:rsid w:val="008642E5"/>
    <w:rsid w:val="00864488"/>
    <w:rsid w:val="00870A36"/>
    <w:rsid w:val="00872D93"/>
    <w:rsid w:val="00880470"/>
    <w:rsid w:val="00880D94"/>
    <w:rsid w:val="00886F64"/>
    <w:rsid w:val="008924DE"/>
    <w:rsid w:val="008A3755"/>
    <w:rsid w:val="008B19DC"/>
    <w:rsid w:val="008B264F"/>
    <w:rsid w:val="008B3166"/>
    <w:rsid w:val="008B6F83"/>
    <w:rsid w:val="008B7FD8"/>
    <w:rsid w:val="008C1108"/>
    <w:rsid w:val="008C2973"/>
    <w:rsid w:val="008C6324"/>
    <w:rsid w:val="008C64C4"/>
    <w:rsid w:val="008D2CDD"/>
    <w:rsid w:val="008D74D5"/>
    <w:rsid w:val="008E0ED1"/>
    <w:rsid w:val="008E3A07"/>
    <w:rsid w:val="008E537B"/>
    <w:rsid w:val="008F29BE"/>
    <w:rsid w:val="008F2B72"/>
    <w:rsid w:val="008F363C"/>
    <w:rsid w:val="008F435A"/>
    <w:rsid w:val="008F4AE5"/>
    <w:rsid w:val="008F4BB4"/>
    <w:rsid w:val="008F51EB"/>
    <w:rsid w:val="00900197"/>
    <w:rsid w:val="00902F55"/>
    <w:rsid w:val="0090582B"/>
    <w:rsid w:val="009060C0"/>
    <w:rsid w:val="009114A2"/>
    <w:rsid w:val="009133F5"/>
    <w:rsid w:val="0091756F"/>
    <w:rsid w:val="00920A27"/>
    <w:rsid w:val="00921216"/>
    <w:rsid w:val="009216CC"/>
    <w:rsid w:val="00925583"/>
    <w:rsid w:val="00926083"/>
    <w:rsid w:val="00930D08"/>
    <w:rsid w:val="00931466"/>
    <w:rsid w:val="00932D69"/>
    <w:rsid w:val="00935589"/>
    <w:rsid w:val="00944647"/>
    <w:rsid w:val="0094477B"/>
    <w:rsid w:val="0095477A"/>
    <w:rsid w:val="0095565C"/>
    <w:rsid w:val="00964AB6"/>
    <w:rsid w:val="00966F9A"/>
    <w:rsid w:val="00977B8A"/>
    <w:rsid w:val="00982971"/>
    <w:rsid w:val="009845AD"/>
    <w:rsid w:val="00984835"/>
    <w:rsid w:val="0098639B"/>
    <w:rsid w:val="009879C1"/>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C8C"/>
    <w:rsid w:val="009E6B77"/>
    <w:rsid w:val="009F460A"/>
    <w:rsid w:val="00A01E01"/>
    <w:rsid w:val="00A043FB"/>
    <w:rsid w:val="00A06BE4"/>
    <w:rsid w:val="00A0729C"/>
    <w:rsid w:val="00A07779"/>
    <w:rsid w:val="00A07785"/>
    <w:rsid w:val="00A1166A"/>
    <w:rsid w:val="00A16274"/>
    <w:rsid w:val="00A20B2E"/>
    <w:rsid w:val="00A21000"/>
    <w:rsid w:val="00A24F33"/>
    <w:rsid w:val="00A25069"/>
    <w:rsid w:val="00A26E6B"/>
    <w:rsid w:val="00A3068F"/>
    <w:rsid w:val="00A3145B"/>
    <w:rsid w:val="00A339D0"/>
    <w:rsid w:val="00A41002"/>
    <w:rsid w:val="00A4201A"/>
    <w:rsid w:val="00A5465D"/>
    <w:rsid w:val="00A553CE"/>
    <w:rsid w:val="00A5677A"/>
    <w:rsid w:val="00A56DCC"/>
    <w:rsid w:val="00A625E8"/>
    <w:rsid w:val="00A63DFF"/>
    <w:rsid w:val="00A6490D"/>
    <w:rsid w:val="00A7415D"/>
    <w:rsid w:val="00A76D78"/>
    <w:rsid w:val="00A80363"/>
    <w:rsid w:val="00A80939"/>
    <w:rsid w:val="00A83E9D"/>
    <w:rsid w:val="00A87C05"/>
    <w:rsid w:val="00A9169D"/>
    <w:rsid w:val="00AA240C"/>
    <w:rsid w:val="00AC101C"/>
    <w:rsid w:val="00AD34F2"/>
    <w:rsid w:val="00AD4CF1"/>
    <w:rsid w:val="00AD5988"/>
    <w:rsid w:val="00AD6293"/>
    <w:rsid w:val="00AF1BA8"/>
    <w:rsid w:val="00AF7800"/>
    <w:rsid w:val="00B00CF5"/>
    <w:rsid w:val="00B072E0"/>
    <w:rsid w:val="00B1007E"/>
    <w:rsid w:val="00B253F6"/>
    <w:rsid w:val="00B26675"/>
    <w:rsid w:val="00B26F0F"/>
    <w:rsid w:val="00B305DB"/>
    <w:rsid w:val="00B332F8"/>
    <w:rsid w:val="00B3492B"/>
    <w:rsid w:val="00B4646F"/>
    <w:rsid w:val="00B5274A"/>
    <w:rsid w:val="00B55C7D"/>
    <w:rsid w:val="00B63038"/>
    <w:rsid w:val="00B64BD8"/>
    <w:rsid w:val="00B701D1"/>
    <w:rsid w:val="00B73AF2"/>
    <w:rsid w:val="00B7551A"/>
    <w:rsid w:val="00B773F1"/>
    <w:rsid w:val="00B82072"/>
    <w:rsid w:val="00B86AB1"/>
    <w:rsid w:val="00B9193B"/>
    <w:rsid w:val="00B97F07"/>
    <w:rsid w:val="00BA7EBA"/>
    <w:rsid w:val="00BB2A06"/>
    <w:rsid w:val="00BB2CBB"/>
    <w:rsid w:val="00BB4198"/>
    <w:rsid w:val="00BC03EE"/>
    <w:rsid w:val="00BC59F1"/>
    <w:rsid w:val="00BF3DE1"/>
    <w:rsid w:val="00BF4843"/>
    <w:rsid w:val="00BF5205"/>
    <w:rsid w:val="00C016FD"/>
    <w:rsid w:val="00C05132"/>
    <w:rsid w:val="00C12508"/>
    <w:rsid w:val="00C23728"/>
    <w:rsid w:val="00C3026C"/>
    <w:rsid w:val="00C313A9"/>
    <w:rsid w:val="00C441CF"/>
    <w:rsid w:val="00C45AA2"/>
    <w:rsid w:val="00C4792C"/>
    <w:rsid w:val="00C55BEF"/>
    <w:rsid w:val="00C57425"/>
    <w:rsid w:val="00C601AF"/>
    <w:rsid w:val="00C61A63"/>
    <w:rsid w:val="00C66296"/>
    <w:rsid w:val="00C70D89"/>
    <w:rsid w:val="00C7394D"/>
    <w:rsid w:val="00C77282"/>
    <w:rsid w:val="00C84DE5"/>
    <w:rsid w:val="00C86248"/>
    <w:rsid w:val="00C90B31"/>
    <w:rsid w:val="00C93E45"/>
    <w:rsid w:val="00CA0D6F"/>
    <w:rsid w:val="00CA3541"/>
    <w:rsid w:val="00CA4C33"/>
    <w:rsid w:val="00CA6F4A"/>
    <w:rsid w:val="00CB6427"/>
    <w:rsid w:val="00CB7FB7"/>
    <w:rsid w:val="00CC0FBE"/>
    <w:rsid w:val="00CD2119"/>
    <w:rsid w:val="00CD237A"/>
    <w:rsid w:val="00CD36AC"/>
    <w:rsid w:val="00CE13A3"/>
    <w:rsid w:val="00CE36BC"/>
    <w:rsid w:val="00CF1747"/>
    <w:rsid w:val="00CF60ED"/>
    <w:rsid w:val="00D05D74"/>
    <w:rsid w:val="00D20C59"/>
    <w:rsid w:val="00D23323"/>
    <w:rsid w:val="00D2392A"/>
    <w:rsid w:val="00D25FFE"/>
    <w:rsid w:val="00D30BBE"/>
    <w:rsid w:val="00D312CE"/>
    <w:rsid w:val="00D37D80"/>
    <w:rsid w:val="00D41512"/>
    <w:rsid w:val="00D4254E"/>
    <w:rsid w:val="00D4476F"/>
    <w:rsid w:val="00D50573"/>
    <w:rsid w:val="00D54692"/>
    <w:rsid w:val="00D54D50"/>
    <w:rsid w:val="00D560B4"/>
    <w:rsid w:val="00D662F8"/>
    <w:rsid w:val="00D66797"/>
    <w:rsid w:val="00D7074B"/>
    <w:rsid w:val="00D7087C"/>
    <w:rsid w:val="00D70C3C"/>
    <w:rsid w:val="00D71DF7"/>
    <w:rsid w:val="00D72BE5"/>
    <w:rsid w:val="00D81462"/>
    <w:rsid w:val="00D82EC1"/>
    <w:rsid w:val="00D82F26"/>
    <w:rsid w:val="00D863D0"/>
    <w:rsid w:val="00D86B00"/>
    <w:rsid w:val="00D86FB9"/>
    <w:rsid w:val="00D87C87"/>
    <w:rsid w:val="00D90BB4"/>
    <w:rsid w:val="00D90E07"/>
    <w:rsid w:val="00D932C2"/>
    <w:rsid w:val="00D951A4"/>
    <w:rsid w:val="00D956E4"/>
    <w:rsid w:val="00DB39CF"/>
    <w:rsid w:val="00DB7256"/>
    <w:rsid w:val="00DC0401"/>
    <w:rsid w:val="00DC20BD"/>
    <w:rsid w:val="00DD0BCD"/>
    <w:rsid w:val="00DD447A"/>
    <w:rsid w:val="00DE3B20"/>
    <w:rsid w:val="00DE6C94"/>
    <w:rsid w:val="00DE6FD7"/>
    <w:rsid w:val="00DF4752"/>
    <w:rsid w:val="00E02C20"/>
    <w:rsid w:val="00E16B16"/>
    <w:rsid w:val="00E23271"/>
    <w:rsid w:val="00E24F80"/>
    <w:rsid w:val="00E259F3"/>
    <w:rsid w:val="00E30985"/>
    <w:rsid w:val="00E33238"/>
    <w:rsid w:val="00E376B7"/>
    <w:rsid w:val="00E42F5D"/>
    <w:rsid w:val="00E4486C"/>
    <w:rsid w:val="00E460B6"/>
    <w:rsid w:val="00E511D5"/>
    <w:rsid w:val="00E53A9F"/>
    <w:rsid w:val="00E60249"/>
    <w:rsid w:val="00E65269"/>
    <w:rsid w:val="00E76D66"/>
    <w:rsid w:val="00E86E47"/>
    <w:rsid w:val="00E9370D"/>
    <w:rsid w:val="00EA6011"/>
    <w:rsid w:val="00EA796A"/>
    <w:rsid w:val="00EB1856"/>
    <w:rsid w:val="00EC50CE"/>
    <w:rsid w:val="00EC5B34"/>
    <w:rsid w:val="00ED021E"/>
    <w:rsid w:val="00ED323C"/>
    <w:rsid w:val="00EE14DE"/>
    <w:rsid w:val="00EE2D5C"/>
    <w:rsid w:val="00EE4ADE"/>
    <w:rsid w:val="00EE4DE8"/>
    <w:rsid w:val="00EE5CB7"/>
    <w:rsid w:val="00F02130"/>
    <w:rsid w:val="00F024FE"/>
    <w:rsid w:val="00F05AD4"/>
    <w:rsid w:val="00F10EB6"/>
    <w:rsid w:val="00F1114A"/>
    <w:rsid w:val="00F13F07"/>
    <w:rsid w:val="00F140B2"/>
    <w:rsid w:val="00F25970"/>
    <w:rsid w:val="00F311A9"/>
    <w:rsid w:val="00F470AB"/>
    <w:rsid w:val="00F5180D"/>
    <w:rsid w:val="00F63781"/>
    <w:rsid w:val="00F6439B"/>
    <w:rsid w:val="00F67496"/>
    <w:rsid w:val="00F801BA"/>
    <w:rsid w:val="00F920BF"/>
    <w:rsid w:val="00F9366A"/>
    <w:rsid w:val="00F946C9"/>
    <w:rsid w:val="00FA0EA5"/>
    <w:rsid w:val="00FA74EE"/>
    <w:rsid w:val="00FC0270"/>
    <w:rsid w:val="00FC3711"/>
    <w:rsid w:val="00FC46E7"/>
    <w:rsid w:val="00FC5D25"/>
    <w:rsid w:val="00FD0D7E"/>
    <w:rsid w:val="00FD391A"/>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numPr>
        <w:numId w:val="39"/>
      </w:numPr>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numPr>
        <w:ilvl w:val="1"/>
        <w:numId w:val="39"/>
      </w:numPr>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numPr>
        <w:ilvl w:val="2"/>
        <w:numId w:val="39"/>
      </w:numPr>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numPr>
        <w:ilvl w:val="3"/>
        <w:numId w:val="39"/>
      </w:numPr>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numPr>
        <w:ilvl w:val="4"/>
        <w:numId w:val="39"/>
      </w:numPr>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numPr>
        <w:ilvl w:val="5"/>
        <w:numId w:val="39"/>
      </w:numPr>
      <w:spacing w:before="200" w:after="120" w:line="276" w:lineRule="auto"/>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numPr>
        <w:ilvl w:val="6"/>
        <w:numId w:val="39"/>
      </w:numPr>
      <w:spacing w:before="200" w:after="120" w:line="276" w:lineRule="auto"/>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numPr>
        <w:ilvl w:val="7"/>
        <w:numId w:val="39"/>
      </w:numPr>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numPr>
        <w:ilvl w:val="8"/>
        <w:numId w:val="39"/>
      </w:numPr>
      <w:spacing w:before="200" w:after="120" w:line="276" w:lineRule="auto"/>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414928"/>
    <w:pPr>
      <w:tabs>
        <w:tab w:val="right" w:pos="8080"/>
      </w:tabs>
      <w:spacing w:before="300"/>
    </w:pPr>
    <w:rPr>
      <w:rFonts w:ascii="Segoe UI Semibold" w:hAnsi="Segoe UI Semibold"/>
      <w:sz w:val="24"/>
    </w:rPr>
  </w:style>
  <w:style w:type="paragraph" w:styleId="TOC2">
    <w:name w:val="toc 2"/>
    <w:basedOn w:val="Normal"/>
    <w:next w:val="Normal"/>
    <w:uiPriority w:val="39"/>
    <w:qFormat/>
    <w:rsid w:val="00414928"/>
    <w:pPr>
      <w:tabs>
        <w:tab w:val="right" w:pos="8080"/>
      </w:tabs>
      <w:spacing w:before="60"/>
      <w:ind w:left="284"/>
    </w:pPr>
    <w:rPr>
      <w:sz w:val="22"/>
    </w:rPr>
  </w:style>
  <w:style w:type="paragraph" w:styleId="TOC3">
    <w:name w:val="toc 3"/>
    <w:basedOn w:val="Normal"/>
    <w:next w:val="Normal"/>
    <w:uiPriority w:val="39"/>
    <w:rsid w:val="00414928"/>
    <w:pPr>
      <w:tabs>
        <w:tab w:val="right" w:pos="8080"/>
      </w:tabs>
      <w:spacing w:before="120"/>
      <w:ind w:left="1276" w:hanging="1276"/>
    </w:pPr>
  </w:style>
  <w:style w:type="paragraph" w:customStyle="1" w:styleId="Bullet">
    <w:name w:val="Bullet"/>
    <w:basedOn w:val="Normal"/>
    <w:qFormat/>
    <w:rsid w:val="00FA0EA5"/>
    <w:pPr>
      <w:numPr>
        <w:numId w:val="1"/>
      </w:numPr>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character" w:styleId="UnresolvedMention">
    <w:name w:val="Unresolved Mention"/>
    <w:basedOn w:val="DefaultParagraphFont"/>
    <w:uiPriority w:val="99"/>
    <w:semiHidden/>
    <w:unhideWhenUsed/>
    <w:rsid w:val="008F363C"/>
    <w:rPr>
      <w:color w:val="605E5C"/>
      <w:shd w:val="clear" w:color="auto" w:fill="E1DFDD"/>
    </w:rPr>
  </w:style>
  <w:style w:type="paragraph" w:styleId="Caption">
    <w:name w:val="caption"/>
    <w:basedOn w:val="Normal"/>
    <w:next w:val="Normal"/>
    <w:uiPriority w:val="35"/>
    <w:unhideWhenUsed/>
    <w:qFormat/>
    <w:rsid w:val="005A0C5C"/>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0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footer" Target="footer8.xml"/><Relationship Id="rId39" Type="http://schemas.openxmlformats.org/officeDocument/2006/relationships/image" Target="media/image17.png"/><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s://www.health.govt.nz/"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footer" Target="footer1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5.xml"/><Relationship Id="rId27" Type="http://schemas.openxmlformats.org/officeDocument/2006/relationships/footer" Target="footer9.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2.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4.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TotalTime>
  <Pages>53</Pages>
  <Words>11201</Words>
  <Characters>63852</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Abortion Services Aotearoa New Zealand: Annual Report 2022</dc:title>
  <dc:creator>Ministry of Health</dc:creator>
  <cp:lastModifiedBy>Ministry of Health</cp:lastModifiedBy>
  <cp:revision>3</cp:revision>
  <cp:lastPrinted>2015-11-17T05:02:00Z</cp:lastPrinted>
  <dcterms:created xsi:type="dcterms:W3CDTF">2022-10-26T22:10:00Z</dcterms:created>
  <dcterms:modified xsi:type="dcterms:W3CDTF">2022-10-26T22:13:00Z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