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5CFF" w14:textId="77777777" w:rsidR="00FE11B8" w:rsidRDefault="00FE11B8"/>
    <w:tbl>
      <w:tblPr>
        <w:tblStyle w:val="TableGrid"/>
        <w:tblW w:w="10905" w:type="dxa"/>
        <w:tblInd w:w="142" w:type="dxa"/>
        <w:tblBorders>
          <w:top w:val="none" w:sz="0" w:space="0" w:color="auto"/>
          <w:left w:val="none" w:sz="0" w:space="0" w:color="auto"/>
          <w:bottom w:val="none" w:sz="0" w:space="0" w:color="auto"/>
          <w:right w:val="none" w:sz="0" w:space="0" w:color="auto"/>
          <w:insideH w:val="single" w:sz="48" w:space="0" w:color="44546A" w:themeColor="text2"/>
          <w:insideV w:val="single" w:sz="48" w:space="0" w:color="ED7D31" w:themeColor="accent2"/>
        </w:tblBorders>
        <w:tblCellMar>
          <w:top w:w="113" w:type="dxa"/>
          <w:left w:w="0" w:type="dxa"/>
          <w:bottom w:w="113" w:type="dxa"/>
          <w:right w:w="0" w:type="dxa"/>
        </w:tblCellMar>
        <w:tblLook w:val="0600" w:firstRow="0" w:lastRow="0" w:firstColumn="0" w:lastColumn="0" w:noHBand="1" w:noVBand="1"/>
      </w:tblPr>
      <w:tblGrid>
        <w:gridCol w:w="10905"/>
      </w:tblGrid>
      <w:tr w:rsidR="009C533E" w14:paraId="44BCACD6" w14:textId="77777777" w:rsidTr="00B04122">
        <w:trPr>
          <w:trHeight w:val="150"/>
        </w:trPr>
        <w:tc>
          <w:tcPr>
            <w:tcW w:w="10905" w:type="dxa"/>
          </w:tcPr>
          <w:p w14:paraId="141B3918" w14:textId="1DE9C907" w:rsidR="009C533E" w:rsidRPr="009C533E" w:rsidRDefault="009C533E" w:rsidP="009C533E">
            <w:pPr>
              <w:pStyle w:val="Heading2"/>
              <w:rPr>
                <w:sz w:val="72"/>
                <w:szCs w:val="72"/>
              </w:rPr>
            </w:pPr>
            <w:r w:rsidRPr="009C533E">
              <w:rPr>
                <w:sz w:val="72"/>
                <w:szCs w:val="72"/>
              </w:rPr>
              <w:t>HealthCERT Bulletin</w:t>
            </w:r>
          </w:p>
          <w:p w14:paraId="736A0131" w14:textId="77777777" w:rsidR="009C533E" w:rsidRPr="009C533E" w:rsidRDefault="009C533E" w:rsidP="009C533E">
            <w:pPr>
              <w:pStyle w:val="Heading2"/>
              <w:rPr>
                <w:sz w:val="40"/>
                <w:szCs w:val="40"/>
              </w:rPr>
            </w:pPr>
            <w:r w:rsidRPr="009C533E">
              <w:rPr>
                <w:sz w:val="40"/>
                <w:szCs w:val="40"/>
              </w:rPr>
              <w:t>Information for the Sector</w:t>
            </w:r>
          </w:p>
        </w:tc>
      </w:tr>
      <w:tr w:rsidR="009C533E" w14:paraId="3C6A1152" w14:textId="77777777" w:rsidTr="00B04122">
        <w:trPr>
          <w:trHeight w:val="832"/>
        </w:trPr>
        <w:tc>
          <w:tcPr>
            <w:tcW w:w="10905" w:type="dxa"/>
          </w:tcPr>
          <w:p w14:paraId="34C13EDD" w14:textId="63E2BCD5" w:rsidR="009C533E" w:rsidRPr="009C533E" w:rsidRDefault="009C533E" w:rsidP="009C533E">
            <w:pPr>
              <w:pStyle w:val="Heading3"/>
              <w:rPr>
                <w:b w:val="0"/>
                <w:bCs w:val="0"/>
              </w:rPr>
            </w:pPr>
            <w:r w:rsidRPr="009C533E">
              <w:rPr>
                <w:b w:val="0"/>
                <w:bCs w:val="0"/>
                <w:sz w:val="28"/>
                <w:szCs w:val="28"/>
              </w:rPr>
              <w:t xml:space="preserve">Issue </w:t>
            </w:r>
            <w:r w:rsidR="006025A5">
              <w:rPr>
                <w:b w:val="0"/>
                <w:bCs w:val="0"/>
                <w:sz w:val="28"/>
                <w:szCs w:val="28"/>
              </w:rPr>
              <w:t>3</w:t>
            </w:r>
            <w:r w:rsidR="00F43967">
              <w:rPr>
                <w:b w:val="0"/>
                <w:bCs w:val="0"/>
                <w:sz w:val="28"/>
                <w:szCs w:val="28"/>
              </w:rPr>
              <w:t>4</w:t>
            </w:r>
            <w:r w:rsidRPr="009C533E">
              <w:rPr>
                <w:b w:val="0"/>
                <w:bCs w:val="0"/>
                <w:sz w:val="28"/>
                <w:szCs w:val="28"/>
              </w:rPr>
              <w:t xml:space="preserve"> – </w:t>
            </w:r>
            <w:r w:rsidR="008C4E2D">
              <w:rPr>
                <w:b w:val="0"/>
                <w:bCs w:val="0"/>
                <w:sz w:val="28"/>
                <w:szCs w:val="28"/>
              </w:rPr>
              <w:t>February</w:t>
            </w:r>
            <w:r w:rsidR="00F43967">
              <w:rPr>
                <w:b w:val="0"/>
                <w:bCs w:val="0"/>
                <w:sz w:val="28"/>
                <w:szCs w:val="28"/>
              </w:rPr>
              <w:t xml:space="preserve"> 2024</w:t>
            </w:r>
            <w:r w:rsidRPr="009C533E">
              <w:rPr>
                <w:b w:val="0"/>
                <w:bCs w:val="0"/>
                <w:sz w:val="28"/>
                <w:szCs w:val="28"/>
              </w:rPr>
              <w:br/>
            </w:r>
            <w:r w:rsidRPr="009C533E">
              <w:rPr>
                <w:b w:val="0"/>
                <w:bCs w:val="0"/>
                <w:sz w:val="16"/>
                <w:szCs w:val="16"/>
              </w:rPr>
              <w:t>ISSN 2423-052</w:t>
            </w:r>
            <w:r w:rsidR="00F43967">
              <w:rPr>
                <w:b w:val="0"/>
                <w:bCs w:val="0"/>
                <w:sz w:val="16"/>
                <w:szCs w:val="16"/>
              </w:rPr>
              <w:t>5</w:t>
            </w:r>
          </w:p>
          <w:p w14:paraId="153F6749" w14:textId="141A290E" w:rsidR="009C533E" w:rsidRPr="009C533E" w:rsidRDefault="009C533E" w:rsidP="009C533E"/>
        </w:tc>
      </w:tr>
    </w:tbl>
    <w:tbl>
      <w:tblPr>
        <w:tblW w:w="11311" w:type="dxa"/>
        <w:tblInd w:w="-459" w:type="dxa"/>
        <w:tblLayout w:type="fixed"/>
        <w:tblLook w:val="04A0" w:firstRow="1" w:lastRow="0" w:firstColumn="1" w:lastColumn="0" w:noHBand="0" w:noVBand="1"/>
      </w:tblPr>
      <w:tblGrid>
        <w:gridCol w:w="743"/>
        <w:gridCol w:w="2650"/>
        <w:gridCol w:w="7824"/>
        <w:gridCol w:w="94"/>
      </w:tblGrid>
      <w:tr w:rsidR="006867DB" w:rsidRPr="000B5FCD" w14:paraId="14E63CE8" w14:textId="77777777" w:rsidTr="1FF8B3F1">
        <w:trPr>
          <w:gridBefore w:val="1"/>
          <w:gridAfter w:val="1"/>
          <w:wBefore w:w="743" w:type="dxa"/>
          <w:wAfter w:w="94" w:type="dxa"/>
          <w:cantSplit/>
          <w:trHeight w:val="5405"/>
        </w:trPr>
        <w:tc>
          <w:tcPr>
            <w:tcW w:w="2650" w:type="dxa"/>
            <w:shd w:val="clear" w:color="auto" w:fill="C6D9F1"/>
          </w:tcPr>
          <w:p w14:paraId="6F3E0351" w14:textId="276D50D6" w:rsidR="006867DB" w:rsidRPr="000B5FCD" w:rsidRDefault="006867DB" w:rsidP="00917BB3">
            <w:pPr>
              <w:spacing w:before="240" w:after="200" w:line="300" w:lineRule="auto"/>
              <w:rPr>
                <w:rFonts w:eastAsia="Calibri" w:cs="Arial"/>
                <w:szCs w:val="24"/>
              </w:rPr>
            </w:pPr>
            <w:r w:rsidRPr="00684D1A">
              <w:rPr>
                <w:rFonts w:eastAsia="Calibri" w:cs="Arial"/>
                <w:b/>
                <w:szCs w:val="24"/>
              </w:rPr>
              <w:t>Welcome</w:t>
            </w:r>
            <w:r w:rsidRPr="000B5FCD">
              <w:rPr>
                <w:rFonts w:eastAsia="Calibri" w:cs="Arial"/>
                <w:b/>
                <w:szCs w:val="24"/>
              </w:rPr>
              <w:t xml:space="preserve"> to the </w:t>
            </w:r>
            <w:r w:rsidR="00E264FB">
              <w:rPr>
                <w:rFonts w:eastAsia="Calibri" w:cs="Arial"/>
                <w:b/>
                <w:szCs w:val="24"/>
              </w:rPr>
              <w:t>February</w:t>
            </w:r>
            <w:r w:rsidR="00755965">
              <w:rPr>
                <w:rFonts w:eastAsia="Calibri" w:cs="Arial"/>
                <w:b/>
                <w:szCs w:val="24"/>
              </w:rPr>
              <w:t xml:space="preserve"> 2024 </w:t>
            </w:r>
            <w:r w:rsidR="00C27359">
              <w:rPr>
                <w:rFonts w:eastAsia="Calibri" w:cs="Arial"/>
                <w:b/>
                <w:szCs w:val="24"/>
              </w:rPr>
              <w:t xml:space="preserve">issue </w:t>
            </w:r>
            <w:r w:rsidR="00755965">
              <w:rPr>
                <w:rFonts w:eastAsia="Calibri" w:cs="Arial"/>
                <w:b/>
                <w:szCs w:val="24"/>
              </w:rPr>
              <w:t>of the HealthCERT Bulletin</w:t>
            </w:r>
          </w:p>
          <w:p w14:paraId="64D50CAC" w14:textId="1D033F60" w:rsidR="00F628E9" w:rsidRPr="000B5FCD" w:rsidRDefault="00F628E9" w:rsidP="00F628E9">
            <w:pPr>
              <w:rPr>
                <w:rFonts w:eastAsia="Calibri" w:cs="Arial"/>
                <w:szCs w:val="24"/>
              </w:rPr>
            </w:pPr>
          </w:p>
          <w:p w14:paraId="20A312D4" w14:textId="2B161766" w:rsidR="00210871" w:rsidRPr="000B5FCD" w:rsidRDefault="00210871" w:rsidP="00F628E9">
            <w:pPr>
              <w:rPr>
                <w:rFonts w:eastAsia="Calibri" w:cs="Arial"/>
                <w:szCs w:val="24"/>
              </w:rPr>
            </w:pPr>
          </w:p>
          <w:p w14:paraId="098C695E" w14:textId="6AB2EF4C" w:rsidR="00210871" w:rsidRPr="000B5FCD" w:rsidRDefault="00210871" w:rsidP="00F628E9">
            <w:pPr>
              <w:rPr>
                <w:rFonts w:eastAsia="Calibri" w:cs="Arial"/>
                <w:szCs w:val="24"/>
              </w:rPr>
            </w:pPr>
          </w:p>
          <w:p w14:paraId="6D9320A1" w14:textId="77777777" w:rsidR="00210871" w:rsidRPr="000B5FCD" w:rsidRDefault="00210871" w:rsidP="00F628E9">
            <w:pPr>
              <w:rPr>
                <w:rFonts w:eastAsia="Calibri" w:cs="Arial"/>
                <w:szCs w:val="24"/>
              </w:rPr>
            </w:pPr>
          </w:p>
          <w:p w14:paraId="20BB4305" w14:textId="77777777" w:rsidR="00F628E9" w:rsidRPr="000B5FCD" w:rsidRDefault="00F628E9" w:rsidP="00F628E9">
            <w:pPr>
              <w:rPr>
                <w:rFonts w:eastAsia="Calibri" w:cs="Arial"/>
                <w:szCs w:val="24"/>
              </w:rPr>
            </w:pPr>
          </w:p>
          <w:p w14:paraId="6106B456" w14:textId="77777777" w:rsidR="00F628E9" w:rsidRPr="000B5FCD" w:rsidRDefault="00F628E9" w:rsidP="00F628E9">
            <w:pPr>
              <w:rPr>
                <w:rFonts w:eastAsia="Calibri" w:cs="Arial"/>
                <w:szCs w:val="24"/>
              </w:rPr>
            </w:pPr>
          </w:p>
          <w:p w14:paraId="340C03E1" w14:textId="77777777" w:rsidR="00F628E9" w:rsidRPr="000B5FCD" w:rsidRDefault="00F628E9" w:rsidP="00F628E9">
            <w:pPr>
              <w:rPr>
                <w:rFonts w:eastAsia="Calibri" w:cs="Arial"/>
                <w:szCs w:val="24"/>
              </w:rPr>
            </w:pPr>
          </w:p>
          <w:p w14:paraId="597612C3" w14:textId="77777777" w:rsidR="00F628E9" w:rsidRPr="000B5FCD" w:rsidRDefault="00F628E9" w:rsidP="00F628E9">
            <w:pPr>
              <w:rPr>
                <w:rFonts w:eastAsia="Calibri" w:cs="Arial"/>
                <w:szCs w:val="24"/>
              </w:rPr>
            </w:pPr>
          </w:p>
          <w:p w14:paraId="0EF43291" w14:textId="77777777" w:rsidR="00F628E9" w:rsidRPr="000B5FCD" w:rsidRDefault="00F628E9" w:rsidP="00F628E9">
            <w:pPr>
              <w:rPr>
                <w:rFonts w:eastAsia="Calibri" w:cs="Arial"/>
                <w:szCs w:val="24"/>
              </w:rPr>
            </w:pPr>
          </w:p>
          <w:p w14:paraId="69C4285C" w14:textId="77777777" w:rsidR="00F628E9" w:rsidRPr="000B5FCD" w:rsidRDefault="00F628E9" w:rsidP="00F628E9">
            <w:pPr>
              <w:rPr>
                <w:rFonts w:eastAsia="Calibri" w:cs="Arial"/>
                <w:szCs w:val="24"/>
              </w:rPr>
            </w:pPr>
          </w:p>
          <w:p w14:paraId="2141644F" w14:textId="77777777" w:rsidR="00F628E9" w:rsidRPr="000B5FCD" w:rsidRDefault="00F628E9" w:rsidP="00F628E9">
            <w:pPr>
              <w:rPr>
                <w:rFonts w:eastAsia="Calibri" w:cs="Arial"/>
                <w:szCs w:val="24"/>
              </w:rPr>
            </w:pPr>
          </w:p>
          <w:p w14:paraId="19CCF1AE" w14:textId="77777777" w:rsidR="00F628E9" w:rsidRPr="000B5FCD" w:rsidRDefault="00F628E9" w:rsidP="00F628E9">
            <w:pPr>
              <w:rPr>
                <w:rFonts w:eastAsia="Calibri" w:cs="Arial"/>
                <w:szCs w:val="24"/>
              </w:rPr>
            </w:pPr>
          </w:p>
          <w:p w14:paraId="1D14C375" w14:textId="77777777" w:rsidR="00F628E9" w:rsidRPr="000B5FCD" w:rsidRDefault="00F628E9" w:rsidP="00F628E9">
            <w:pPr>
              <w:rPr>
                <w:rFonts w:eastAsia="Calibri" w:cs="Arial"/>
                <w:szCs w:val="24"/>
              </w:rPr>
            </w:pPr>
          </w:p>
          <w:p w14:paraId="1D052161" w14:textId="77777777" w:rsidR="00F628E9" w:rsidRPr="000B5FCD" w:rsidRDefault="00F628E9" w:rsidP="00F628E9">
            <w:pPr>
              <w:rPr>
                <w:rFonts w:eastAsia="Calibri" w:cs="Arial"/>
                <w:szCs w:val="24"/>
              </w:rPr>
            </w:pPr>
          </w:p>
          <w:p w14:paraId="2FCC197E" w14:textId="77777777" w:rsidR="00F628E9" w:rsidRPr="000B5FCD" w:rsidRDefault="00F628E9" w:rsidP="00F628E9">
            <w:pPr>
              <w:rPr>
                <w:rFonts w:eastAsia="Calibri" w:cs="Arial"/>
                <w:szCs w:val="24"/>
              </w:rPr>
            </w:pPr>
          </w:p>
          <w:p w14:paraId="66050B12" w14:textId="68DE360A" w:rsidR="00F628E9" w:rsidRPr="000B5FCD" w:rsidRDefault="00F628E9" w:rsidP="00F628E9">
            <w:pPr>
              <w:jc w:val="right"/>
              <w:rPr>
                <w:rFonts w:eastAsia="Calibri" w:cs="Arial"/>
                <w:szCs w:val="24"/>
              </w:rPr>
            </w:pPr>
          </w:p>
        </w:tc>
        <w:tc>
          <w:tcPr>
            <w:tcW w:w="7824" w:type="dxa"/>
            <w:shd w:val="clear" w:color="auto" w:fill="auto"/>
          </w:tcPr>
          <w:p w14:paraId="45FA0D7B" w14:textId="16187005" w:rsidR="00E345AA" w:rsidRPr="00F36F5D" w:rsidRDefault="00E345AA" w:rsidP="00E345AA">
            <w:pPr>
              <w:spacing w:before="160" w:after="80" w:line="276" w:lineRule="auto"/>
              <w:rPr>
                <w:rFonts w:cs="Arial"/>
                <w:szCs w:val="24"/>
                <w:lang w:eastAsia="en-GB"/>
              </w:rPr>
            </w:pPr>
            <w:r w:rsidRPr="00F36F5D">
              <w:rPr>
                <w:rFonts w:cs="Arial"/>
                <w:szCs w:val="24"/>
                <w:lang w:eastAsia="en-GB"/>
              </w:rPr>
              <w:t>Welcome to the</w:t>
            </w:r>
            <w:r w:rsidR="00F43967" w:rsidRPr="00F36F5D">
              <w:rPr>
                <w:rFonts w:cs="Arial"/>
                <w:szCs w:val="24"/>
                <w:lang w:eastAsia="en-GB"/>
              </w:rPr>
              <w:t xml:space="preserve"> New </w:t>
            </w:r>
            <w:r w:rsidR="00DD405A">
              <w:rPr>
                <w:rFonts w:cs="Arial"/>
                <w:szCs w:val="24"/>
                <w:lang w:eastAsia="en-GB"/>
              </w:rPr>
              <w:t>Y</w:t>
            </w:r>
            <w:r w:rsidR="00F43967" w:rsidRPr="00F36F5D">
              <w:rPr>
                <w:rFonts w:cs="Arial"/>
                <w:szCs w:val="24"/>
                <w:lang w:eastAsia="en-GB"/>
              </w:rPr>
              <w:t>ear</w:t>
            </w:r>
            <w:r w:rsidRPr="00F36F5D">
              <w:rPr>
                <w:rFonts w:cs="Arial"/>
                <w:szCs w:val="24"/>
                <w:lang w:eastAsia="en-GB"/>
              </w:rPr>
              <w:t xml:space="preserve"> issue of </w:t>
            </w:r>
            <w:r w:rsidR="00DD405A">
              <w:rPr>
                <w:rFonts w:cs="Arial"/>
                <w:szCs w:val="24"/>
                <w:lang w:eastAsia="en-GB"/>
              </w:rPr>
              <w:t xml:space="preserve">the </w:t>
            </w:r>
            <w:r w:rsidRPr="00F36F5D">
              <w:rPr>
                <w:rFonts w:cs="Arial"/>
                <w:szCs w:val="24"/>
                <w:lang w:eastAsia="en-GB"/>
              </w:rPr>
              <w:t>HealthCERT Bulletin for 202</w:t>
            </w:r>
            <w:r w:rsidR="00F43967" w:rsidRPr="00F36F5D">
              <w:rPr>
                <w:rFonts w:cs="Arial"/>
                <w:szCs w:val="24"/>
                <w:lang w:eastAsia="en-GB"/>
              </w:rPr>
              <w:t>4</w:t>
            </w:r>
            <w:r w:rsidRPr="00F36F5D">
              <w:rPr>
                <w:rFonts w:cs="Arial"/>
                <w:szCs w:val="24"/>
                <w:lang w:eastAsia="en-GB"/>
              </w:rPr>
              <w:t xml:space="preserve">. </w:t>
            </w:r>
          </w:p>
          <w:p w14:paraId="24E40891" w14:textId="39FAD798" w:rsidR="00E345AA" w:rsidRPr="00F36F5D" w:rsidRDefault="00F43967" w:rsidP="00E345AA">
            <w:pPr>
              <w:spacing w:before="160" w:after="80" w:line="276" w:lineRule="auto"/>
              <w:rPr>
                <w:rFonts w:cs="Arial"/>
                <w:szCs w:val="24"/>
                <w:lang w:eastAsia="en-GB"/>
              </w:rPr>
            </w:pPr>
            <w:r w:rsidRPr="00F36F5D">
              <w:rPr>
                <w:rFonts w:cs="Arial"/>
                <w:szCs w:val="24"/>
                <w:lang w:eastAsia="en-GB"/>
              </w:rPr>
              <w:t xml:space="preserve">We hope that </w:t>
            </w:r>
            <w:r w:rsidR="006137BA">
              <w:rPr>
                <w:rFonts w:cs="Arial"/>
                <w:szCs w:val="24"/>
                <w:lang w:eastAsia="en-GB"/>
              </w:rPr>
              <w:t>everyone who had a holiday found it</w:t>
            </w:r>
            <w:r w:rsidRPr="00F36F5D">
              <w:rPr>
                <w:rFonts w:cs="Arial"/>
                <w:szCs w:val="24"/>
                <w:lang w:eastAsia="en-GB"/>
              </w:rPr>
              <w:t xml:space="preserve"> relaxing a</w:t>
            </w:r>
            <w:r w:rsidR="00A63AD6">
              <w:rPr>
                <w:rFonts w:cs="Arial"/>
                <w:szCs w:val="24"/>
                <w:lang w:eastAsia="en-GB"/>
              </w:rPr>
              <w:t>nd</w:t>
            </w:r>
            <w:r w:rsidRPr="00F36F5D">
              <w:rPr>
                <w:rFonts w:cs="Arial"/>
                <w:szCs w:val="24"/>
                <w:lang w:eastAsia="en-GB"/>
              </w:rPr>
              <w:t xml:space="preserve"> rejuvenating</w:t>
            </w:r>
            <w:r w:rsidR="006137BA">
              <w:rPr>
                <w:rFonts w:cs="Arial"/>
                <w:szCs w:val="24"/>
                <w:lang w:eastAsia="en-GB"/>
              </w:rPr>
              <w:t>.</w:t>
            </w:r>
            <w:r w:rsidRPr="00F36F5D">
              <w:rPr>
                <w:rFonts w:cs="Arial"/>
                <w:szCs w:val="24"/>
                <w:lang w:eastAsia="en-GB"/>
              </w:rPr>
              <w:t xml:space="preserve"> </w:t>
            </w:r>
            <w:r w:rsidR="006137BA">
              <w:rPr>
                <w:rFonts w:cs="Arial"/>
                <w:szCs w:val="24"/>
                <w:lang w:eastAsia="en-GB"/>
              </w:rPr>
              <w:t>F</w:t>
            </w:r>
            <w:r w:rsidRPr="00F36F5D">
              <w:rPr>
                <w:rFonts w:cs="Arial"/>
                <w:szCs w:val="24"/>
                <w:lang w:eastAsia="en-GB"/>
              </w:rPr>
              <w:t xml:space="preserve">or those of you </w:t>
            </w:r>
            <w:r w:rsidR="006137BA">
              <w:rPr>
                <w:rFonts w:cs="Arial"/>
                <w:szCs w:val="24"/>
                <w:lang w:eastAsia="en-GB"/>
              </w:rPr>
              <w:t xml:space="preserve">who </w:t>
            </w:r>
            <w:r w:rsidRPr="00F36F5D">
              <w:rPr>
                <w:rFonts w:cs="Arial"/>
                <w:szCs w:val="24"/>
                <w:lang w:eastAsia="en-GB"/>
              </w:rPr>
              <w:t>worked</w:t>
            </w:r>
            <w:r w:rsidR="00480849" w:rsidRPr="00F36F5D">
              <w:rPr>
                <w:rFonts w:cs="Arial"/>
                <w:szCs w:val="24"/>
                <w:lang w:eastAsia="en-GB"/>
              </w:rPr>
              <w:t>, we hope</w:t>
            </w:r>
            <w:r w:rsidRPr="00F36F5D">
              <w:rPr>
                <w:rFonts w:cs="Arial"/>
                <w:szCs w:val="24"/>
                <w:lang w:eastAsia="en-GB"/>
              </w:rPr>
              <w:t xml:space="preserve"> you can enjoy a break soon</w:t>
            </w:r>
            <w:r w:rsidR="00E345AA" w:rsidRPr="00F36F5D">
              <w:rPr>
                <w:rFonts w:cs="Arial"/>
                <w:szCs w:val="24"/>
                <w:lang w:eastAsia="en-GB"/>
              </w:rPr>
              <w:t xml:space="preserve">.  </w:t>
            </w:r>
          </w:p>
          <w:p w14:paraId="6F496646" w14:textId="2DFBE6EC" w:rsidR="00E345AA" w:rsidRPr="00F36F5D" w:rsidRDefault="00E345AA" w:rsidP="00EA62F9">
            <w:pPr>
              <w:rPr>
                <w:lang w:eastAsia="en-NZ"/>
              </w:rPr>
            </w:pPr>
            <w:r w:rsidRPr="00F36F5D">
              <w:rPr>
                <w:lang w:eastAsia="en-NZ"/>
              </w:rPr>
              <w:t xml:space="preserve">HealthCERT would like to acknowledge the mahi undertaken across the sector with the </w:t>
            </w:r>
            <w:r w:rsidR="00154023" w:rsidRPr="00F36F5D">
              <w:rPr>
                <w:lang w:eastAsia="en-NZ"/>
              </w:rPr>
              <w:t>implementation</w:t>
            </w:r>
            <w:r w:rsidR="00EA62F9">
              <w:rPr>
                <w:lang w:eastAsia="en-NZ"/>
              </w:rPr>
              <w:t xml:space="preserve"> of</w:t>
            </w:r>
            <w:r w:rsidR="00154023" w:rsidRPr="00F36F5D">
              <w:rPr>
                <w:lang w:eastAsia="en-NZ"/>
              </w:rPr>
              <w:t xml:space="preserve"> and </w:t>
            </w:r>
            <w:r w:rsidRPr="00F36F5D">
              <w:rPr>
                <w:lang w:eastAsia="en-NZ"/>
              </w:rPr>
              <w:t>transition to</w:t>
            </w:r>
            <w:r w:rsidR="00EA62F9">
              <w:rPr>
                <w:lang w:eastAsia="en-NZ"/>
              </w:rPr>
              <w:t xml:space="preserve"> </w:t>
            </w:r>
            <w:hyperlink r:id="rId12" w:history="1">
              <w:r w:rsidR="00EA62F9" w:rsidRPr="0090553A">
                <w:rPr>
                  <w:rStyle w:val="Hyperlink"/>
                </w:rPr>
                <w:t>NZS 8134:2021 Ngā Paerewa Health and Disability Services Standard</w:t>
              </w:r>
            </w:hyperlink>
            <w:r w:rsidR="00EA62F9">
              <w:t xml:space="preserve"> (</w:t>
            </w:r>
            <w:r w:rsidR="00A07C14" w:rsidRPr="00F36F5D">
              <w:rPr>
                <w:lang w:eastAsia="en-NZ"/>
              </w:rPr>
              <w:t>Ngā</w:t>
            </w:r>
            <w:r w:rsidRPr="00F36F5D">
              <w:rPr>
                <w:lang w:eastAsia="en-NZ"/>
              </w:rPr>
              <w:t xml:space="preserve"> Paerewa</w:t>
            </w:r>
            <w:r w:rsidR="00EA62F9">
              <w:rPr>
                <w:lang w:eastAsia="en-NZ"/>
              </w:rPr>
              <w:t>)</w:t>
            </w:r>
            <w:r w:rsidR="00F43967" w:rsidRPr="00F36F5D">
              <w:rPr>
                <w:lang w:eastAsia="en-NZ"/>
              </w:rPr>
              <w:t xml:space="preserve"> last year</w:t>
            </w:r>
            <w:r w:rsidRPr="00F36F5D">
              <w:rPr>
                <w:lang w:eastAsia="en-NZ"/>
              </w:rPr>
              <w:t xml:space="preserve">. It </w:t>
            </w:r>
            <w:r w:rsidR="0080261F">
              <w:rPr>
                <w:lang w:eastAsia="en-NZ"/>
              </w:rPr>
              <w:t>was</w:t>
            </w:r>
            <w:r w:rsidR="00A07C14" w:rsidRPr="00F36F5D">
              <w:rPr>
                <w:lang w:eastAsia="en-NZ"/>
              </w:rPr>
              <w:t xml:space="preserve"> a</w:t>
            </w:r>
            <w:r w:rsidR="00586794">
              <w:rPr>
                <w:lang w:eastAsia="en-NZ"/>
              </w:rPr>
              <w:t xml:space="preserve">n important chapter </w:t>
            </w:r>
            <w:r w:rsidR="00C27359">
              <w:rPr>
                <w:lang w:eastAsia="en-NZ"/>
              </w:rPr>
              <w:t xml:space="preserve">in </w:t>
            </w:r>
            <w:r w:rsidR="00E05C17">
              <w:rPr>
                <w:lang w:eastAsia="en-NZ"/>
              </w:rPr>
              <w:t xml:space="preserve">our </w:t>
            </w:r>
            <w:r w:rsidR="00C27359">
              <w:rPr>
                <w:lang w:eastAsia="en-NZ"/>
              </w:rPr>
              <w:t xml:space="preserve">regulation </w:t>
            </w:r>
            <w:r w:rsidR="00AF7DB6">
              <w:rPr>
                <w:lang w:eastAsia="en-NZ"/>
              </w:rPr>
              <w:t>work,</w:t>
            </w:r>
            <w:r w:rsidR="00E05C17">
              <w:rPr>
                <w:lang w:eastAsia="en-NZ"/>
              </w:rPr>
              <w:t xml:space="preserve"> and</w:t>
            </w:r>
            <w:r w:rsidRPr="00F36F5D">
              <w:rPr>
                <w:lang w:eastAsia="en-NZ"/>
              </w:rPr>
              <w:t xml:space="preserve"> </w:t>
            </w:r>
            <w:r w:rsidR="00E05C17">
              <w:rPr>
                <w:lang w:eastAsia="en-NZ"/>
              </w:rPr>
              <w:t xml:space="preserve">it has been </w:t>
            </w:r>
            <w:r w:rsidRPr="00F36F5D">
              <w:rPr>
                <w:lang w:eastAsia="en-NZ"/>
              </w:rPr>
              <w:t>wonderful to see so</w:t>
            </w:r>
            <w:r w:rsidR="00F43967" w:rsidRPr="00F36F5D">
              <w:rPr>
                <w:lang w:eastAsia="en-NZ"/>
              </w:rPr>
              <w:t xml:space="preserve"> ma</w:t>
            </w:r>
            <w:r w:rsidR="00F14A9E" w:rsidRPr="00F36F5D">
              <w:rPr>
                <w:lang w:eastAsia="en-NZ"/>
              </w:rPr>
              <w:t>n</w:t>
            </w:r>
            <w:r w:rsidR="00F43967" w:rsidRPr="00F36F5D">
              <w:rPr>
                <w:lang w:eastAsia="en-NZ"/>
              </w:rPr>
              <w:t>y providers across the motu achieving all</w:t>
            </w:r>
            <w:r w:rsidR="00C27359">
              <w:rPr>
                <w:lang w:eastAsia="en-NZ"/>
              </w:rPr>
              <w:t xml:space="preserve"> of</w:t>
            </w:r>
            <w:r w:rsidR="00F43967" w:rsidRPr="00F36F5D">
              <w:rPr>
                <w:lang w:eastAsia="en-NZ"/>
              </w:rPr>
              <w:t xml:space="preserve"> the new criteria.</w:t>
            </w:r>
          </w:p>
          <w:p w14:paraId="574C9EF6" w14:textId="47B376A6" w:rsidR="00F14A9E" w:rsidRPr="00F36F5D" w:rsidRDefault="00E345AA" w:rsidP="00E345AA">
            <w:pPr>
              <w:spacing w:before="160" w:after="80" w:line="276" w:lineRule="auto"/>
              <w:rPr>
                <w:rFonts w:eastAsia="Calibri" w:cs="Arial"/>
                <w:szCs w:val="24"/>
                <w:lang w:eastAsia="en-GB"/>
              </w:rPr>
            </w:pPr>
            <w:r w:rsidRPr="00F36F5D">
              <w:rPr>
                <w:rFonts w:eastAsia="Calibri" w:cs="Arial"/>
                <w:szCs w:val="24"/>
                <w:lang w:eastAsia="en-GB"/>
              </w:rPr>
              <w:t xml:space="preserve">In this </w:t>
            </w:r>
            <w:r w:rsidR="00EA62F9">
              <w:rPr>
                <w:rFonts w:eastAsia="Calibri" w:cs="Arial"/>
                <w:szCs w:val="24"/>
                <w:lang w:eastAsia="en-GB"/>
              </w:rPr>
              <w:t>February</w:t>
            </w:r>
            <w:r w:rsidR="00EA62F9" w:rsidRPr="00F36F5D">
              <w:rPr>
                <w:rFonts w:eastAsia="Calibri" w:cs="Arial"/>
                <w:szCs w:val="24"/>
                <w:lang w:eastAsia="en-GB"/>
              </w:rPr>
              <w:t xml:space="preserve"> </w:t>
            </w:r>
            <w:r w:rsidRPr="00F36F5D">
              <w:rPr>
                <w:rFonts w:eastAsia="Calibri" w:cs="Arial"/>
                <w:szCs w:val="24"/>
                <w:lang w:eastAsia="en-GB"/>
              </w:rPr>
              <w:t>edition</w:t>
            </w:r>
            <w:r w:rsidR="00EA62F9">
              <w:rPr>
                <w:rFonts w:eastAsia="Calibri" w:cs="Arial"/>
                <w:szCs w:val="24"/>
                <w:lang w:eastAsia="en-GB"/>
              </w:rPr>
              <w:t>, w</w:t>
            </w:r>
            <w:r w:rsidR="00F14A9E" w:rsidRPr="00F36F5D">
              <w:rPr>
                <w:rFonts w:eastAsia="Calibri" w:cs="Arial"/>
                <w:szCs w:val="24"/>
                <w:lang w:eastAsia="en-GB"/>
              </w:rPr>
              <w:t>e clarif</w:t>
            </w:r>
            <w:r w:rsidR="009738CE">
              <w:rPr>
                <w:rFonts w:eastAsia="Calibri" w:cs="Arial"/>
                <w:szCs w:val="24"/>
                <w:lang w:eastAsia="en-GB"/>
              </w:rPr>
              <w:t>y</w:t>
            </w:r>
            <w:r w:rsidR="00F14A9E" w:rsidRPr="00F36F5D">
              <w:rPr>
                <w:rFonts w:eastAsia="Calibri" w:cs="Arial"/>
                <w:szCs w:val="24"/>
                <w:lang w:eastAsia="en-GB"/>
              </w:rPr>
              <w:t xml:space="preserve"> the requirements for provisional and partial provisional audits</w:t>
            </w:r>
            <w:r w:rsidR="001C7397" w:rsidRPr="00F36F5D">
              <w:rPr>
                <w:rFonts w:eastAsia="Calibri" w:cs="Arial"/>
                <w:szCs w:val="24"/>
                <w:lang w:eastAsia="en-GB"/>
              </w:rPr>
              <w:t xml:space="preserve"> for all providers.</w:t>
            </w:r>
          </w:p>
          <w:p w14:paraId="3A119995" w14:textId="39405858" w:rsidR="001C7397" w:rsidRPr="00F36F5D" w:rsidRDefault="001C7397" w:rsidP="00E345AA">
            <w:pPr>
              <w:spacing w:before="160" w:after="80" w:line="276" w:lineRule="auto"/>
              <w:rPr>
                <w:rFonts w:eastAsia="Calibri" w:cs="Arial"/>
                <w:szCs w:val="24"/>
                <w:lang w:eastAsia="en-GB"/>
              </w:rPr>
            </w:pPr>
            <w:r w:rsidRPr="00F36F5D">
              <w:rPr>
                <w:rFonts w:eastAsia="Calibri" w:cs="Arial"/>
                <w:szCs w:val="24"/>
                <w:lang w:eastAsia="en-GB"/>
              </w:rPr>
              <w:t>Th</w:t>
            </w:r>
            <w:r w:rsidR="004F0453">
              <w:rPr>
                <w:rFonts w:eastAsia="Calibri" w:cs="Arial"/>
                <w:szCs w:val="24"/>
                <w:lang w:eastAsia="en-GB"/>
              </w:rPr>
              <w:t>e project manager for the</w:t>
            </w:r>
            <w:r w:rsidR="00AD1695" w:rsidRPr="00F36F5D">
              <w:rPr>
                <w:rFonts w:eastAsia="Calibri" w:cs="Arial"/>
                <w:szCs w:val="24"/>
                <w:lang w:eastAsia="en-GB"/>
              </w:rPr>
              <w:t xml:space="preserve"> </w:t>
            </w:r>
            <w:r w:rsidR="00E157F0">
              <w:rPr>
                <w:rFonts w:eastAsia="Calibri" w:cs="Arial"/>
                <w:szCs w:val="24"/>
                <w:lang w:eastAsia="en-GB"/>
              </w:rPr>
              <w:t>p</w:t>
            </w:r>
            <w:r w:rsidR="00AD1695" w:rsidRPr="00F36F5D">
              <w:rPr>
                <w:rFonts w:eastAsia="Calibri" w:cs="Arial"/>
                <w:szCs w:val="24"/>
                <w:lang w:eastAsia="en-GB"/>
              </w:rPr>
              <w:t xml:space="preserve">ublic </w:t>
            </w:r>
            <w:r w:rsidR="00E157F0">
              <w:rPr>
                <w:rFonts w:eastAsia="Calibri" w:cs="Arial"/>
                <w:szCs w:val="24"/>
                <w:lang w:eastAsia="en-GB"/>
              </w:rPr>
              <w:t>h</w:t>
            </w:r>
            <w:r w:rsidR="00AD1695" w:rsidRPr="00F36F5D">
              <w:rPr>
                <w:rFonts w:eastAsia="Calibri" w:cs="Arial"/>
                <w:szCs w:val="24"/>
                <w:lang w:eastAsia="en-GB"/>
              </w:rPr>
              <w:t xml:space="preserve">ospital </w:t>
            </w:r>
            <w:r w:rsidR="001D262B" w:rsidRPr="00F36F5D">
              <w:rPr>
                <w:rFonts w:eastAsia="Calibri" w:cs="Arial"/>
                <w:szCs w:val="24"/>
                <w:lang w:eastAsia="en-GB"/>
              </w:rPr>
              <w:t>(</w:t>
            </w:r>
            <w:r w:rsidR="00E157F0">
              <w:rPr>
                <w:rFonts w:eastAsia="Calibri" w:cs="Arial"/>
                <w:szCs w:val="24"/>
                <w:lang w:eastAsia="en-GB"/>
              </w:rPr>
              <w:t xml:space="preserve">Health New Zealand </w:t>
            </w:r>
            <w:r w:rsidR="00707B3A">
              <w:rPr>
                <w:rFonts w:eastAsia="Calibri" w:cs="Arial"/>
                <w:szCs w:val="24"/>
                <w:lang w:eastAsia="en-GB"/>
              </w:rPr>
              <w:t>–</w:t>
            </w:r>
            <w:r w:rsidR="00E157F0">
              <w:rPr>
                <w:rFonts w:eastAsia="Calibri" w:cs="Arial"/>
                <w:szCs w:val="24"/>
                <w:lang w:eastAsia="en-GB"/>
              </w:rPr>
              <w:t xml:space="preserve"> </w:t>
            </w:r>
            <w:r w:rsidR="001D262B" w:rsidRPr="00F36F5D">
              <w:rPr>
                <w:rFonts w:eastAsia="Calibri" w:cs="Arial"/>
                <w:szCs w:val="24"/>
                <w:lang w:eastAsia="en-GB"/>
              </w:rPr>
              <w:t>Te Whatu Ora) audit framewor</w:t>
            </w:r>
            <w:r w:rsidR="004F0453">
              <w:rPr>
                <w:rFonts w:eastAsia="Calibri" w:cs="Arial"/>
                <w:szCs w:val="24"/>
                <w:lang w:eastAsia="en-GB"/>
              </w:rPr>
              <w:t xml:space="preserve">k </w:t>
            </w:r>
            <w:r w:rsidR="009738CE">
              <w:rPr>
                <w:rFonts w:eastAsia="Calibri" w:cs="Arial"/>
                <w:szCs w:val="24"/>
                <w:lang w:eastAsia="en-GB"/>
              </w:rPr>
              <w:t>reports on</w:t>
            </w:r>
            <w:r w:rsidR="004F0453">
              <w:rPr>
                <w:rFonts w:eastAsia="Calibri" w:cs="Arial"/>
                <w:szCs w:val="24"/>
                <w:lang w:eastAsia="en-GB"/>
              </w:rPr>
              <w:t xml:space="preserve"> </w:t>
            </w:r>
            <w:r w:rsidR="00623EA7">
              <w:rPr>
                <w:rFonts w:eastAsia="Calibri" w:cs="Arial"/>
                <w:szCs w:val="24"/>
                <w:lang w:eastAsia="en-GB"/>
              </w:rPr>
              <w:t>progress with this important project.</w:t>
            </w:r>
          </w:p>
          <w:p w14:paraId="0EFF449C" w14:textId="688C610C" w:rsidR="0059000E" w:rsidRDefault="009738CE" w:rsidP="00E345AA">
            <w:pPr>
              <w:spacing w:before="160" w:after="80" w:line="276" w:lineRule="auto"/>
              <w:rPr>
                <w:rFonts w:eastAsia="Calibri" w:cs="Arial"/>
                <w:szCs w:val="24"/>
                <w:lang w:eastAsia="en-GB"/>
              </w:rPr>
            </w:pPr>
            <w:r>
              <w:rPr>
                <w:rFonts w:eastAsia="Calibri" w:cs="Arial"/>
                <w:szCs w:val="24"/>
                <w:lang w:eastAsia="en-GB"/>
              </w:rPr>
              <w:t xml:space="preserve">We </w:t>
            </w:r>
            <w:r w:rsidR="00707B3A">
              <w:rPr>
                <w:rFonts w:eastAsia="Calibri" w:cs="Arial"/>
                <w:szCs w:val="24"/>
                <w:lang w:eastAsia="en-GB"/>
              </w:rPr>
              <w:t>summarise</w:t>
            </w:r>
            <w:r w:rsidR="0059000E">
              <w:rPr>
                <w:rFonts w:eastAsia="Calibri" w:cs="Arial"/>
                <w:szCs w:val="24"/>
                <w:lang w:eastAsia="en-GB"/>
              </w:rPr>
              <w:t xml:space="preserve"> the </w:t>
            </w:r>
            <w:r w:rsidR="00CF6398">
              <w:rPr>
                <w:rFonts w:eastAsia="Calibri" w:cs="Arial"/>
                <w:szCs w:val="24"/>
                <w:lang w:eastAsia="en-GB"/>
              </w:rPr>
              <w:t>results of the most recent sector</w:t>
            </w:r>
            <w:r w:rsidR="004478D3">
              <w:rPr>
                <w:rFonts w:eastAsia="Calibri" w:cs="Arial"/>
                <w:szCs w:val="24"/>
                <w:lang w:eastAsia="en-GB"/>
              </w:rPr>
              <w:t xml:space="preserve"> feedback</w:t>
            </w:r>
            <w:r w:rsidR="00CF6398">
              <w:rPr>
                <w:rFonts w:eastAsia="Calibri" w:cs="Arial"/>
                <w:szCs w:val="24"/>
                <w:lang w:eastAsia="en-GB"/>
              </w:rPr>
              <w:t xml:space="preserve"> survey</w:t>
            </w:r>
            <w:r w:rsidR="00707B3A">
              <w:rPr>
                <w:rFonts w:eastAsia="Calibri" w:cs="Arial"/>
                <w:szCs w:val="24"/>
                <w:lang w:eastAsia="en-GB"/>
              </w:rPr>
              <w:t>, conducted from September to October 2023,</w:t>
            </w:r>
            <w:r w:rsidR="00C06B34">
              <w:rPr>
                <w:rFonts w:eastAsia="Calibri" w:cs="Arial"/>
                <w:szCs w:val="24"/>
                <w:lang w:eastAsia="en-GB"/>
              </w:rPr>
              <w:t xml:space="preserve"> </w:t>
            </w:r>
            <w:r w:rsidR="00BD4F1E">
              <w:rPr>
                <w:rFonts w:eastAsia="Calibri" w:cs="Arial"/>
                <w:szCs w:val="24"/>
                <w:lang w:eastAsia="en-GB"/>
              </w:rPr>
              <w:t>on the implementation of Ngā Paerewa</w:t>
            </w:r>
            <w:r w:rsidR="004478D3">
              <w:rPr>
                <w:rFonts w:eastAsia="Calibri" w:cs="Arial"/>
                <w:szCs w:val="24"/>
                <w:lang w:eastAsia="en-GB"/>
              </w:rPr>
              <w:t xml:space="preserve">. </w:t>
            </w:r>
            <w:r w:rsidR="00DC121E">
              <w:rPr>
                <w:rFonts w:eastAsia="Calibri" w:cs="Arial"/>
                <w:szCs w:val="24"/>
                <w:lang w:eastAsia="en-GB"/>
              </w:rPr>
              <w:t xml:space="preserve">This includes interesting </w:t>
            </w:r>
            <w:r w:rsidR="00681B33">
              <w:rPr>
                <w:rFonts w:eastAsia="Calibri" w:cs="Arial"/>
                <w:szCs w:val="24"/>
                <w:lang w:eastAsia="en-GB"/>
              </w:rPr>
              <w:t xml:space="preserve">viewpoints and comments on the </w:t>
            </w:r>
            <w:r w:rsidR="00FD1A8F">
              <w:rPr>
                <w:rFonts w:eastAsia="Calibri" w:cs="Arial"/>
                <w:szCs w:val="24"/>
                <w:lang w:eastAsia="en-GB"/>
              </w:rPr>
              <w:t>end of the grace period</w:t>
            </w:r>
            <w:r w:rsidR="000B7528">
              <w:rPr>
                <w:rFonts w:eastAsia="Calibri" w:cs="Arial"/>
                <w:szCs w:val="24"/>
                <w:lang w:eastAsia="en-GB"/>
              </w:rPr>
              <w:t xml:space="preserve"> and </w:t>
            </w:r>
            <w:r w:rsidR="00707B3A">
              <w:rPr>
                <w:rFonts w:eastAsia="Calibri" w:cs="Arial"/>
                <w:szCs w:val="24"/>
                <w:lang w:eastAsia="en-GB"/>
              </w:rPr>
              <w:t xml:space="preserve">its </w:t>
            </w:r>
            <w:r w:rsidR="000B7528">
              <w:rPr>
                <w:rFonts w:eastAsia="Calibri" w:cs="Arial"/>
                <w:szCs w:val="24"/>
                <w:lang w:eastAsia="en-GB"/>
              </w:rPr>
              <w:t>impact on the sector.</w:t>
            </w:r>
            <w:r w:rsidR="00681B33">
              <w:rPr>
                <w:rFonts w:eastAsia="Calibri" w:cs="Arial"/>
                <w:szCs w:val="24"/>
                <w:lang w:eastAsia="en-GB"/>
              </w:rPr>
              <w:t xml:space="preserve"> </w:t>
            </w:r>
          </w:p>
          <w:p w14:paraId="4B937CCC" w14:textId="3D292E44" w:rsidR="00E345AA" w:rsidRDefault="00E345AA" w:rsidP="00E345AA">
            <w:pPr>
              <w:spacing w:before="160" w:after="80" w:line="276" w:lineRule="auto"/>
              <w:rPr>
                <w:rFonts w:eastAsia="Calibri" w:cs="Arial"/>
                <w:szCs w:val="24"/>
                <w:lang w:eastAsia="en-GB"/>
              </w:rPr>
            </w:pPr>
            <w:r w:rsidRPr="00266AB2">
              <w:rPr>
                <w:rFonts w:eastAsia="Calibri" w:cs="Arial"/>
                <w:szCs w:val="24"/>
                <w:lang w:eastAsia="en-GB"/>
              </w:rPr>
              <w:t xml:space="preserve">Also included </w:t>
            </w:r>
            <w:r w:rsidR="000136CF">
              <w:rPr>
                <w:rFonts w:eastAsia="Calibri" w:cs="Arial"/>
                <w:szCs w:val="24"/>
                <w:lang w:eastAsia="en-GB"/>
              </w:rPr>
              <w:t>are</w:t>
            </w:r>
            <w:r w:rsidRPr="00266AB2">
              <w:rPr>
                <w:rFonts w:eastAsia="Calibri" w:cs="Arial"/>
                <w:szCs w:val="24"/>
                <w:lang w:eastAsia="en-GB"/>
              </w:rPr>
              <w:t xml:space="preserve"> update</w:t>
            </w:r>
            <w:r w:rsidR="000136CF">
              <w:rPr>
                <w:rFonts w:eastAsia="Calibri" w:cs="Arial"/>
                <w:szCs w:val="24"/>
                <w:lang w:eastAsia="en-GB"/>
              </w:rPr>
              <w:t>s</w:t>
            </w:r>
            <w:r w:rsidRPr="00266AB2">
              <w:rPr>
                <w:rFonts w:eastAsia="Calibri" w:cs="Arial"/>
                <w:szCs w:val="24"/>
                <w:lang w:eastAsia="en-GB"/>
              </w:rPr>
              <w:t xml:space="preserve"> from </w:t>
            </w:r>
            <w:r w:rsidR="00F01A7E" w:rsidRPr="00266AB2">
              <w:rPr>
                <w:rFonts w:eastAsia="Calibri" w:cs="Arial"/>
                <w:szCs w:val="24"/>
                <w:lang w:eastAsia="en-GB"/>
              </w:rPr>
              <w:t xml:space="preserve">Te Whatu Ora </w:t>
            </w:r>
            <w:r w:rsidRPr="00266AB2">
              <w:rPr>
                <w:rFonts w:eastAsia="Calibri" w:cs="Arial"/>
                <w:szCs w:val="24"/>
                <w:lang w:eastAsia="en-GB"/>
              </w:rPr>
              <w:t>Assisted Dying Service</w:t>
            </w:r>
            <w:r w:rsidR="008B5D88">
              <w:rPr>
                <w:rFonts w:eastAsia="Calibri" w:cs="Arial"/>
                <w:szCs w:val="24"/>
                <w:lang w:eastAsia="en-GB"/>
              </w:rPr>
              <w:t xml:space="preserve"> and the National Public Health Service</w:t>
            </w:r>
            <w:r w:rsidR="000B7528">
              <w:rPr>
                <w:rFonts w:eastAsia="Calibri" w:cs="Arial"/>
                <w:szCs w:val="24"/>
                <w:lang w:eastAsia="en-GB"/>
              </w:rPr>
              <w:t>.</w:t>
            </w:r>
          </w:p>
          <w:p w14:paraId="246013D9" w14:textId="3ADBBE54" w:rsidR="00D01D3D" w:rsidRPr="000B5FCD" w:rsidRDefault="000B7528" w:rsidP="006137BA">
            <w:pPr>
              <w:spacing w:before="160" w:after="80" w:line="276" w:lineRule="auto"/>
              <w:rPr>
                <w:rFonts w:eastAsia="Calibri" w:cs="Arial"/>
                <w:spacing w:val="-2"/>
                <w:szCs w:val="24"/>
                <w:lang w:eastAsia="en-GB"/>
              </w:rPr>
            </w:pPr>
            <w:r>
              <w:rPr>
                <w:rFonts w:eastAsia="Calibri" w:cs="Arial"/>
                <w:szCs w:val="24"/>
                <w:lang w:eastAsia="en-GB"/>
              </w:rPr>
              <w:t>This quarter</w:t>
            </w:r>
            <w:r w:rsidR="00BD37BD">
              <w:rPr>
                <w:rFonts w:eastAsia="Calibri" w:cs="Arial"/>
                <w:szCs w:val="24"/>
                <w:lang w:eastAsia="en-GB"/>
              </w:rPr>
              <w:t>’</w:t>
            </w:r>
            <w:r>
              <w:rPr>
                <w:rFonts w:eastAsia="Calibri" w:cs="Arial"/>
                <w:szCs w:val="24"/>
                <w:lang w:eastAsia="en-GB"/>
              </w:rPr>
              <w:t xml:space="preserve">s good news story </w:t>
            </w:r>
            <w:r w:rsidR="00E9131F">
              <w:rPr>
                <w:rFonts w:eastAsia="Calibri" w:cs="Arial"/>
                <w:szCs w:val="24"/>
                <w:lang w:eastAsia="en-GB"/>
              </w:rPr>
              <w:t>focuses on</w:t>
            </w:r>
            <w:r>
              <w:rPr>
                <w:rFonts w:eastAsia="Calibri" w:cs="Arial"/>
                <w:szCs w:val="24"/>
                <w:lang w:eastAsia="en-GB"/>
              </w:rPr>
              <w:t xml:space="preserve"> an innovative </w:t>
            </w:r>
            <w:r w:rsidR="00FA304C">
              <w:rPr>
                <w:rFonts w:eastAsia="Calibri" w:cs="Arial"/>
                <w:szCs w:val="24"/>
                <w:lang w:eastAsia="en-GB"/>
              </w:rPr>
              <w:t>quality improvement project from Sheaff</w:t>
            </w:r>
            <w:r w:rsidR="00AF7DB6">
              <w:rPr>
                <w:rFonts w:eastAsia="Calibri" w:cs="Arial"/>
                <w:szCs w:val="24"/>
                <w:lang w:eastAsia="en-GB"/>
              </w:rPr>
              <w:t>’</w:t>
            </w:r>
            <w:r w:rsidR="00FA304C">
              <w:rPr>
                <w:rFonts w:eastAsia="Calibri" w:cs="Arial"/>
                <w:szCs w:val="24"/>
                <w:lang w:eastAsia="en-GB"/>
              </w:rPr>
              <w:t>s Rest Home</w:t>
            </w:r>
            <w:r w:rsidR="00A244AA">
              <w:rPr>
                <w:rFonts w:eastAsia="Calibri" w:cs="Arial"/>
                <w:szCs w:val="24"/>
                <w:lang w:eastAsia="en-GB"/>
              </w:rPr>
              <w:t>. As a result of the project, the provider was</w:t>
            </w:r>
            <w:r w:rsidR="00D3665B">
              <w:rPr>
                <w:rFonts w:eastAsia="Calibri" w:cs="Arial"/>
                <w:szCs w:val="24"/>
                <w:lang w:eastAsia="en-GB"/>
              </w:rPr>
              <w:t xml:space="preserve"> awarded a continuous improvement for </w:t>
            </w:r>
            <w:r w:rsidR="006A0EA0">
              <w:rPr>
                <w:rFonts w:eastAsia="Calibri" w:cs="Arial"/>
                <w:szCs w:val="24"/>
                <w:lang w:eastAsia="en-GB"/>
              </w:rPr>
              <w:t xml:space="preserve">creating </w:t>
            </w:r>
            <w:r w:rsidR="0079639D">
              <w:rPr>
                <w:rFonts w:eastAsia="Calibri" w:cs="Arial"/>
                <w:szCs w:val="24"/>
                <w:lang w:eastAsia="en-GB"/>
              </w:rPr>
              <w:t>valuable</w:t>
            </w:r>
            <w:r w:rsidR="006A0EA0">
              <w:rPr>
                <w:rFonts w:eastAsia="Calibri" w:cs="Arial"/>
                <w:szCs w:val="24"/>
                <w:lang w:eastAsia="en-GB"/>
              </w:rPr>
              <w:t xml:space="preserve"> links to the community</w:t>
            </w:r>
            <w:r w:rsidR="008A0C4F">
              <w:rPr>
                <w:rFonts w:eastAsia="Calibri" w:cs="Arial"/>
                <w:szCs w:val="24"/>
                <w:lang w:eastAsia="en-GB"/>
              </w:rPr>
              <w:t>.</w:t>
            </w:r>
            <w:r w:rsidR="006A0EA0">
              <w:rPr>
                <w:rFonts w:eastAsia="Calibri" w:cs="Arial"/>
                <w:szCs w:val="24"/>
                <w:lang w:eastAsia="en-GB"/>
              </w:rPr>
              <w:t xml:space="preserve"> </w:t>
            </w:r>
          </w:p>
        </w:tc>
      </w:tr>
      <w:tr w:rsidR="006867DB" w:rsidRPr="000B5FCD" w14:paraId="3136D7B7" w14:textId="77777777" w:rsidTr="1FF8B3F1">
        <w:tblPrEx>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shd w:val="clear" w:color="auto" w:fill="FBD4B4"/>
        </w:tblPrEx>
        <w:trPr>
          <w:cantSplit/>
          <w:trHeight w:val="639"/>
        </w:trPr>
        <w:tc>
          <w:tcPr>
            <w:tcW w:w="11311" w:type="dxa"/>
            <w:gridSpan w:val="4"/>
            <w:tcBorders>
              <w:top w:val="single" w:sz="48" w:space="0" w:color="FFFFFF" w:themeColor="background1"/>
              <w:left w:val="single" w:sz="4" w:space="0" w:color="FBD4B4"/>
              <w:bottom w:val="single" w:sz="4" w:space="0" w:color="FBD4B4"/>
              <w:right w:val="single" w:sz="4" w:space="0" w:color="FBD4B4"/>
            </w:tcBorders>
            <w:shd w:val="clear" w:color="auto" w:fill="D9E2F3" w:themeFill="accent1" w:themeFillTint="33"/>
          </w:tcPr>
          <w:p w14:paraId="5FBB5849" w14:textId="520F888D" w:rsidR="00F628E9" w:rsidRPr="000B5FCD" w:rsidRDefault="006867DB" w:rsidP="0077785F">
            <w:pPr>
              <w:pStyle w:val="Heading2"/>
              <w:rPr>
                <w:rFonts w:cs="Arial"/>
                <w:sz w:val="24"/>
                <w:szCs w:val="24"/>
              </w:rPr>
            </w:pPr>
            <w:r w:rsidRPr="008B1FE3">
              <w:rPr>
                <w:rFonts w:cs="Arial"/>
                <w:color w:val="auto"/>
                <w:sz w:val="20"/>
                <w:szCs w:val="20"/>
              </w:rPr>
              <w:t>Inside:</w:t>
            </w:r>
            <w:r w:rsidR="00A25827" w:rsidRPr="008B1FE3">
              <w:rPr>
                <w:rFonts w:cs="Arial"/>
                <w:color w:val="auto"/>
                <w:sz w:val="20"/>
                <w:szCs w:val="20"/>
              </w:rPr>
              <w:t xml:space="preserve"> Operating </w:t>
            </w:r>
            <w:r w:rsidR="00524EE7">
              <w:rPr>
                <w:rFonts w:cs="Arial"/>
                <w:color w:val="auto"/>
                <w:sz w:val="20"/>
                <w:szCs w:val="20"/>
              </w:rPr>
              <w:t>m</w:t>
            </w:r>
            <w:r w:rsidR="00A25827" w:rsidRPr="008B1FE3">
              <w:rPr>
                <w:rFonts w:cs="Arial"/>
                <w:color w:val="auto"/>
                <w:sz w:val="20"/>
                <w:szCs w:val="20"/>
              </w:rPr>
              <w:t>atters</w:t>
            </w:r>
            <w:r w:rsidR="00054EA9" w:rsidRPr="008B1FE3">
              <w:rPr>
                <w:rFonts w:cs="Arial"/>
                <w:color w:val="auto"/>
                <w:sz w:val="20"/>
                <w:szCs w:val="20"/>
              </w:rPr>
              <w:t xml:space="preserve"> </w:t>
            </w:r>
            <w:r w:rsidR="00A25827" w:rsidRPr="008B1FE3">
              <w:rPr>
                <w:rFonts w:cs="Arial"/>
                <w:b w:val="0"/>
                <w:bCs w:val="0"/>
                <w:color w:val="auto"/>
                <w:sz w:val="20"/>
                <w:szCs w:val="20"/>
              </w:rPr>
              <w:t>Know</w:t>
            </w:r>
            <w:r w:rsidR="00054EA9" w:rsidRPr="008B1FE3">
              <w:rPr>
                <w:rFonts w:cs="Arial"/>
                <w:b w:val="0"/>
                <w:bCs w:val="0"/>
                <w:color w:val="auto"/>
                <w:sz w:val="20"/>
                <w:szCs w:val="20"/>
              </w:rPr>
              <w:t xml:space="preserve">ing </w:t>
            </w:r>
            <w:r w:rsidR="00E672A0" w:rsidRPr="008B1FE3">
              <w:rPr>
                <w:rFonts w:cs="Arial"/>
                <w:b w:val="0"/>
                <w:bCs w:val="0"/>
                <w:color w:val="auto"/>
                <w:sz w:val="20"/>
                <w:szCs w:val="20"/>
              </w:rPr>
              <w:t>the</w:t>
            </w:r>
            <w:r w:rsidR="00054EA9" w:rsidRPr="008B1FE3">
              <w:rPr>
                <w:rFonts w:cs="Arial"/>
                <w:b w:val="0"/>
                <w:bCs w:val="0"/>
                <w:color w:val="auto"/>
                <w:sz w:val="20"/>
                <w:szCs w:val="20"/>
              </w:rPr>
              <w:t xml:space="preserve"> HealthCERT team </w:t>
            </w:r>
            <w:r w:rsidR="00307449" w:rsidRPr="008B1FE3">
              <w:rPr>
                <w:rFonts w:cs="Arial"/>
                <w:b w:val="0"/>
                <w:bCs w:val="0"/>
                <w:color w:val="auto"/>
                <w:sz w:val="20"/>
                <w:szCs w:val="20"/>
              </w:rPr>
              <w:t>•</w:t>
            </w:r>
            <w:r w:rsidR="006338BB">
              <w:rPr>
                <w:rFonts w:cs="Arial"/>
                <w:b w:val="0"/>
                <w:bCs w:val="0"/>
                <w:color w:val="auto"/>
                <w:sz w:val="20"/>
                <w:szCs w:val="20"/>
              </w:rPr>
              <w:t xml:space="preserve"> </w:t>
            </w:r>
            <w:r w:rsidR="00EF6D7F">
              <w:rPr>
                <w:rFonts w:cs="Arial"/>
                <w:b w:val="0"/>
                <w:bCs w:val="0"/>
                <w:color w:val="auto"/>
                <w:sz w:val="20"/>
                <w:szCs w:val="20"/>
              </w:rPr>
              <w:t xml:space="preserve">Provisional and </w:t>
            </w:r>
            <w:r w:rsidR="00E362E1">
              <w:rPr>
                <w:rFonts w:cs="Arial"/>
                <w:b w:val="0"/>
                <w:bCs w:val="0"/>
                <w:color w:val="auto"/>
                <w:sz w:val="20"/>
                <w:szCs w:val="20"/>
              </w:rPr>
              <w:t>p</w:t>
            </w:r>
            <w:r w:rsidR="00EF6D7F">
              <w:rPr>
                <w:rFonts w:cs="Arial"/>
                <w:b w:val="0"/>
                <w:bCs w:val="0"/>
                <w:color w:val="auto"/>
                <w:sz w:val="20"/>
                <w:szCs w:val="20"/>
              </w:rPr>
              <w:t xml:space="preserve">artial </w:t>
            </w:r>
            <w:r w:rsidR="00E362E1">
              <w:rPr>
                <w:rFonts w:cs="Arial"/>
                <w:b w:val="0"/>
                <w:bCs w:val="0"/>
                <w:color w:val="auto"/>
                <w:sz w:val="20"/>
                <w:szCs w:val="20"/>
              </w:rPr>
              <w:t>p</w:t>
            </w:r>
            <w:r w:rsidR="00EF6D7F">
              <w:rPr>
                <w:rFonts w:cs="Arial"/>
                <w:b w:val="0"/>
                <w:bCs w:val="0"/>
                <w:color w:val="auto"/>
                <w:sz w:val="20"/>
                <w:szCs w:val="20"/>
              </w:rPr>
              <w:t xml:space="preserve">rovisional </w:t>
            </w:r>
            <w:r w:rsidR="00E362E1">
              <w:rPr>
                <w:rFonts w:cs="Arial"/>
                <w:b w:val="0"/>
                <w:bCs w:val="0"/>
                <w:color w:val="auto"/>
                <w:sz w:val="20"/>
                <w:szCs w:val="20"/>
              </w:rPr>
              <w:t>a</w:t>
            </w:r>
            <w:r w:rsidR="00EF6D7F">
              <w:rPr>
                <w:rFonts w:cs="Arial"/>
                <w:b w:val="0"/>
                <w:bCs w:val="0"/>
                <w:color w:val="auto"/>
                <w:sz w:val="20"/>
                <w:szCs w:val="20"/>
              </w:rPr>
              <w:t>udit</w:t>
            </w:r>
            <w:r w:rsidR="00E362E1">
              <w:rPr>
                <w:rFonts w:cs="Arial"/>
                <w:b w:val="0"/>
                <w:bCs w:val="0"/>
                <w:color w:val="auto"/>
                <w:sz w:val="20"/>
                <w:szCs w:val="20"/>
              </w:rPr>
              <w:t>s – a reminder about important t</w:t>
            </w:r>
            <w:r w:rsidR="00EF6D7F">
              <w:rPr>
                <w:rFonts w:cs="Arial"/>
                <w:b w:val="0"/>
                <w:bCs w:val="0"/>
                <w:color w:val="auto"/>
                <w:sz w:val="20"/>
                <w:szCs w:val="20"/>
              </w:rPr>
              <w:t>imeframes</w:t>
            </w:r>
            <w:r w:rsidR="0096726B">
              <w:rPr>
                <w:rFonts w:cs="Arial"/>
                <w:b w:val="0"/>
                <w:bCs w:val="0"/>
                <w:color w:val="auto"/>
                <w:sz w:val="20"/>
                <w:szCs w:val="20"/>
              </w:rPr>
              <w:t xml:space="preserve"> </w:t>
            </w:r>
            <w:r w:rsidR="0096726B" w:rsidRPr="008B1FE3">
              <w:rPr>
                <w:rFonts w:cs="Arial"/>
                <w:b w:val="0"/>
                <w:bCs w:val="0"/>
                <w:color w:val="auto"/>
                <w:sz w:val="20"/>
                <w:szCs w:val="20"/>
              </w:rPr>
              <w:t>•</w:t>
            </w:r>
            <w:r w:rsidR="0096726B" w:rsidRPr="008B1FE3">
              <w:rPr>
                <w:rFonts w:eastAsia="Symbol" w:cs="Arial"/>
                <w:color w:val="auto"/>
                <w:sz w:val="20"/>
                <w:szCs w:val="20"/>
              </w:rPr>
              <w:t xml:space="preserve"> </w:t>
            </w:r>
            <w:r w:rsidR="000F0F8F" w:rsidRPr="00CB4DF3">
              <w:rPr>
                <w:rFonts w:cs="Arial"/>
                <w:b w:val="0"/>
                <w:color w:val="auto"/>
                <w:sz w:val="20"/>
                <w:szCs w:val="20"/>
              </w:rPr>
              <w:t xml:space="preserve">Review of </w:t>
            </w:r>
            <w:r w:rsidR="00E362E1">
              <w:rPr>
                <w:rFonts w:cs="Arial"/>
                <w:b w:val="0"/>
                <w:color w:val="auto"/>
                <w:sz w:val="20"/>
                <w:szCs w:val="20"/>
              </w:rPr>
              <w:t>p</w:t>
            </w:r>
            <w:r w:rsidR="000F0F8F" w:rsidRPr="00CB4DF3">
              <w:rPr>
                <w:rFonts w:cs="Arial"/>
                <w:b w:val="0"/>
                <w:color w:val="auto"/>
                <w:sz w:val="20"/>
                <w:szCs w:val="20"/>
              </w:rPr>
              <w:t xml:space="preserve">ublic </w:t>
            </w:r>
            <w:r w:rsidR="00E362E1">
              <w:rPr>
                <w:rFonts w:cs="Arial"/>
                <w:b w:val="0"/>
                <w:color w:val="auto"/>
                <w:sz w:val="20"/>
                <w:szCs w:val="20"/>
              </w:rPr>
              <w:t>h</w:t>
            </w:r>
            <w:r w:rsidR="000F0F8F" w:rsidRPr="00CB4DF3">
              <w:rPr>
                <w:rFonts w:cs="Arial"/>
                <w:b w:val="0"/>
                <w:color w:val="auto"/>
                <w:sz w:val="20"/>
                <w:szCs w:val="20"/>
              </w:rPr>
              <w:t xml:space="preserve">ospital </w:t>
            </w:r>
            <w:r w:rsidR="00E362E1">
              <w:rPr>
                <w:rFonts w:cs="Arial"/>
                <w:b w:val="0"/>
                <w:color w:val="auto"/>
                <w:sz w:val="20"/>
                <w:szCs w:val="20"/>
              </w:rPr>
              <w:t>a</w:t>
            </w:r>
            <w:r w:rsidR="00516CF1">
              <w:rPr>
                <w:rFonts w:cs="Arial"/>
                <w:b w:val="0"/>
                <w:color w:val="auto"/>
                <w:sz w:val="20"/>
                <w:szCs w:val="20"/>
              </w:rPr>
              <w:t xml:space="preserve">udit </w:t>
            </w:r>
            <w:r w:rsidR="00E362E1">
              <w:rPr>
                <w:rFonts w:cs="Arial"/>
                <w:b w:val="0"/>
                <w:color w:val="auto"/>
                <w:sz w:val="20"/>
                <w:szCs w:val="20"/>
              </w:rPr>
              <w:t>f</w:t>
            </w:r>
            <w:r w:rsidR="00516CF1">
              <w:rPr>
                <w:rFonts w:cs="Arial"/>
                <w:b w:val="0"/>
                <w:color w:val="auto"/>
                <w:sz w:val="20"/>
                <w:szCs w:val="20"/>
              </w:rPr>
              <w:t>ramework</w:t>
            </w:r>
            <w:r w:rsidR="00516CF1" w:rsidRPr="008B1FE3">
              <w:rPr>
                <w:rFonts w:cs="Arial"/>
                <w:color w:val="auto"/>
                <w:sz w:val="20"/>
                <w:szCs w:val="20"/>
              </w:rPr>
              <w:t xml:space="preserve"> </w:t>
            </w:r>
            <w:r w:rsidR="002D5641" w:rsidRPr="008B1FE3">
              <w:rPr>
                <w:rFonts w:cs="Arial"/>
                <w:b w:val="0"/>
                <w:bCs w:val="0"/>
                <w:color w:val="auto"/>
                <w:sz w:val="20"/>
                <w:szCs w:val="20"/>
              </w:rPr>
              <w:t>•</w:t>
            </w:r>
            <w:r w:rsidR="002D5641" w:rsidRPr="008B1FE3">
              <w:rPr>
                <w:rFonts w:cs="Arial"/>
                <w:color w:val="auto"/>
                <w:sz w:val="20"/>
                <w:szCs w:val="20"/>
              </w:rPr>
              <w:t xml:space="preserve"> </w:t>
            </w:r>
            <w:r w:rsidR="003F421A" w:rsidRPr="003F421A">
              <w:rPr>
                <w:rFonts w:cs="Arial"/>
                <w:b w:val="0"/>
                <w:bCs w:val="0"/>
                <w:color w:val="auto"/>
                <w:sz w:val="20"/>
                <w:szCs w:val="20"/>
              </w:rPr>
              <w:t xml:space="preserve">Results of Ngā </w:t>
            </w:r>
            <w:r w:rsidR="006137BA">
              <w:rPr>
                <w:rFonts w:cs="Arial"/>
                <w:b w:val="0"/>
                <w:bCs w:val="0"/>
                <w:color w:val="auto"/>
                <w:sz w:val="20"/>
                <w:szCs w:val="20"/>
              </w:rPr>
              <w:t>P</w:t>
            </w:r>
            <w:r w:rsidR="003F421A" w:rsidRPr="003F421A">
              <w:rPr>
                <w:rFonts w:cs="Arial"/>
                <w:b w:val="0"/>
                <w:bCs w:val="0"/>
                <w:color w:val="auto"/>
                <w:sz w:val="20"/>
                <w:szCs w:val="20"/>
              </w:rPr>
              <w:t xml:space="preserve">aerewa </w:t>
            </w:r>
            <w:r w:rsidR="00E362E1">
              <w:rPr>
                <w:rFonts w:cs="Arial"/>
                <w:b w:val="0"/>
                <w:bCs w:val="0"/>
                <w:color w:val="auto"/>
                <w:sz w:val="20"/>
                <w:szCs w:val="20"/>
              </w:rPr>
              <w:t>sector feedback</w:t>
            </w:r>
            <w:r w:rsidR="00E362E1" w:rsidRPr="003F421A">
              <w:rPr>
                <w:rFonts w:cs="Arial"/>
                <w:b w:val="0"/>
                <w:bCs w:val="0"/>
                <w:color w:val="auto"/>
                <w:sz w:val="20"/>
                <w:szCs w:val="20"/>
              </w:rPr>
              <w:t xml:space="preserve"> </w:t>
            </w:r>
            <w:r w:rsidR="003F421A" w:rsidRPr="003F421A">
              <w:rPr>
                <w:rFonts w:cs="Arial"/>
                <w:b w:val="0"/>
                <w:bCs w:val="0"/>
                <w:color w:val="auto"/>
                <w:sz w:val="20"/>
                <w:szCs w:val="20"/>
              </w:rPr>
              <w:t xml:space="preserve">survey </w:t>
            </w:r>
            <w:r w:rsidR="00874E98" w:rsidRPr="00874E98">
              <w:rPr>
                <w:rFonts w:cs="Arial"/>
                <w:b w:val="0"/>
                <w:bCs w:val="0"/>
                <w:color w:val="auto"/>
                <w:sz w:val="20"/>
                <w:szCs w:val="20"/>
              </w:rPr>
              <w:t xml:space="preserve">• </w:t>
            </w:r>
            <w:r w:rsidR="005C30B0" w:rsidRPr="003F421A">
              <w:rPr>
                <w:rFonts w:cs="Arial"/>
                <w:b w:val="0"/>
                <w:bCs w:val="0"/>
                <w:color w:val="auto"/>
                <w:sz w:val="20"/>
                <w:szCs w:val="20"/>
              </w:rPr>
              <w:t xml:space="preserve">Te Tiriti eLearning </w:t>
            </w:r>
            <w:r w:rsidR="000F0F8F" w:rsidRPr="003F421A">
              <w:rPr>
                <w:rFonts w:cs="Arial"/>
                <w:b w:val="0"/>
                <w:bCs w:val="0"/>
                <w:color w:val="auto"/>
                <w:sz w:val="20"/>
                <w:szCs w:val="20"/>
              </w:rPr>
              <w:t>module</w:t>
            </w:r>
            <w:r w:rsidR="00A3173A">
              <w:rPr>
                <w:rFonts w:cs="Arial"/>
                <w:b w:val="0"/>
                <w:bCs w:val="0"/>
                <w:color w:val="auto"/>
                <w:sz w:val="20"/>
                <w:szCs w:val="20"/>
              </w:rPr>
              <w:t>s</w:t>
            </w:r>
            <w:r w:rsidR="000F0F8F" w:rsidRPr="003F421A">
              <w:rPr>
                <w:rFonts w:cs="Arial"/>
                <w:b w:val="0"/>
                <w:bCs w:val="0"/>
                <w:color w:val="auto"/>
                <w:sz w:val="20"/>
                <w:szCs w:val="20"/>
              </w:rPr>
              <w:t xml:space="preserve"> </w:t>
            </w:r>
            <w:r w:rsidR="00307449" w:rsidRPr="003F421A">
              <w:rPr>
                <w:rFonts w:cs="Arial"/>
                <w:color w:val="auto"/>
                <w:sz w:val="20"/>
                <w:szCs w:val="20"/>
              </w:rPr>
              <w:t>•</w:t>
            </w:r>
            <w:r w:rsidR="00A25827" w:rsidRPr="003F421A">
              <w:rPr>
                <w:rFonts w:cs="Arial"/>
                <w:color w:val="auto"/>
                <w:sz w:val="20"/>
                <w:szCs w:val="20"/>
              </w:rPr>
              <w:t xml:space="preserve"> </w:t>
            </w:r>
            <w:r w:rsidRPr="003F421A">
              <w:rPr>
                <w:rFonts w:cs="Arial"/>
                <w:color w:val="auto"/>
                <w:sz w:val="20"/>
                <w:szCs w:val="20"/>
              </w:rPr>
              <w:t>Sector matters</w:t>
            </w:r>
            <w:r w:rsidR="003F421A">
              <w:rPr>
                <w:rFonts w:cs="Arial"/>
                <w:color w:val="auto"/>
                <w:sz w:val="20"/>
                <w:szCs w:val="20"/>
              </w:rPr>
              <w:t xml:space="preserve"> </w:t>
            </w:r>
            <w:r w:rsidR="003F421A" w:rsidRPr="003F421A">
              <w:rPr>
                <w:rFonts w:cs="Arial"/>
                <w:color w:val="auto"/>
                <w:sz w:val="20"/>
                <w:szCs w:val="20"/>
              </w:rPr>
              <w:t xml:space="preserve">• </w:t>
            </w:r>
            <w:r w:rsidRPr="003F421A">
              <w:rPr>
                <w:rFonts w:cs="Arial"/>
                <w:b w:val="0"/>
                <w:bCs w:val="0"/>
                <w:color w:val="auto"/>
                <w:sz w:val="20"/>
                <w:szCs w:val="20"/>
              </w:rPr>
              <w:t xml:space="preserve"> </w:t>
            </w:r>
            <w:r w:rsidR="00372261" w:rsidRPr="003F421A">
              <w:rPr>
                <w:rFonts w:eastAsia="Symbol" w:cs="Arial"/>
                <w:b w:val="0"/>
                <w:bCs w:val="0"/>
                <w:color w:val="auto"/>
                <w:sz w:val="20"/>
                <w:szCs w:val="20"/>
              </w:rPr>
              <w:t xml:space="preserve">Update from </w:t>
            </w:r>
            <w:r w:rsidR="00A3173A">
              <w:rPr>
                <w:rFonts w:eastAsia="Symbol" w:cs="Arial"/>
                <w:b w:val="0"/>
                <w:bCs w:val="0"/>
                <w:color w:val="auto"/>
                <w:sz w:val="20"/>
                <w:szCs w:val="20"/>
              </w:rPr>
              <w:t xml:space="preserve">the </w:t>
            </w:r>
            <w:r w:rsidR="000F0F8F" w:rsidRPr="003F421A">
              <w:rPr>
                <w:rFonts w:eastAsia="Symbol" w:cs="Arial"/>
                <w:b w:val="0"/>
                <w:bCs w:val="0"/>
                <w:color w:val="auto"/>
                <w:sz w:val="20"/>
                <w:szCs w:val="20"/>
              </w:rPr>
              <w:t xml:space="preserve">Assisted </w:t>
            </w:r>
            <w:r w:rsidR="00A3173A">
              <w:rPr>
                <w:rFonts w:eastAsia="Symbol" w:cs="Arial"/>
                <w:b w:val="0"/>
                <w:bCs w:val="0"/>
                <w:color w:val="auto"/>
                <w:sz w:val="20"/>
                <w:szCs w:val="20"/>
              </w:rPr>
              <w:t>D</w:t>
            </w:r>
            <w:r w:rsidR="000F0F8F" w:rsidRPr="003F421A">
              <w:rPr>
                <w:rFonts w:eastAsia="Symbol" w:cs="Arial"/>
                <w:b w:val="0"/>
                <w:bCs w:val="0"/>
                <w:color w:val="auto"/>
                <w:sz w:val="20"/>
                <w:szCs w:val="20"/>
              </w:rPr>
              <w:t xml:space="preserve">ying </w:t>
            </w:r>
            <w:r w:rsidR="00A3173A">
              <w:rPr>
                <w:rFonts w:eastAsia="Symbol" w:cs="Arial"/>
                <w:b w:val="0"/>
                <w:bCs w:val="0"/>
                <w:color w:val="auto"/>
                <w:sz w:val="20"/>
                <w:szCs w:val="20"/>
              </w:rPr>
              <w:t>S</w:t>
            </w:r>
            <w:r w:rsidR="000F0F8F" w:rsidRPr="003F421A">
              <w:rPr>
                <w:rFonts w:eastAsia="Symbol" w:cs="Arial"/>
                <w:b w:val="0"/>
                <w:bCs w:val="0"/>
                <w:color w:val="auto"/>
                <w:sz w:val="20"/>
                <w:szCs w:val="20"/>
              </w:rPr>
              <w:t>ervice</w:t>
            </w:r>
            <w:r w:rsidR="00E766BE" w:rsidRPr="008B1FE3">
              <w:rPr>
                <w:rFonts w:cs="Arial"/>
                <w:color w:val="auto"/>
                <w:sz w:val="20"/>
                <w:szCs w:val="20"/>
              </w:rPr>
              <w:t xml:space="preserve"> </w:t>
            </w:r>
            <w:r w:rsidR="00307449" w:rsidRPr="008B1FE3">
              <w:rPr>
                <w:rFonts w:cs="Arial"/>
                <w:b w:val="0"/>
                <w:bCs w:val="0"/>
                <w:color w:val="auto"/>
                <w:sz w:val="20"/>
                <w:szCs w:val="20"/>
              </w:rPr>
              <w:t>•</w:t>
            </w:r>
            <w:r w:rsidR="000A20A8" w:rsidRPr="000A20A8">
              <w:rPr>
                <w:rFonts w:eastAsia="Symbol" w:cs="Arial"/>
                <w:b w:val="0"/>
                <w:color w:val="auto"/>
                <w:sz w:val="20"/>
              </w:rPr>
              <w:t xml:space="preserve"> </w:t>
            </w:r>
            <w:r w:rsidR="00A3173A">
              <w:rPr>
                <w:rFonts w:eastAsia="Symbol" w:cs="Arial"/>
                <w:b w:val="0"/>
                <w:color w:val="auto"/>
                <w:sz w:val="20"/>
              </w:rPr>
              <w:t xml:space="preserve">Infection prevention and control update from the </w:t>
            </w:r>
            <w:r w:rsidR="00EC2A63">
              <w:rPr>
                <w:rFonts w:eastAsia="Symbol" w:cs="Arial"/>
                <w:b w:val="0"/>
                <w:color w:val="auto"/>
                <w:sz w:val="20"/>
              </w:rPr>
              <w:t xml:space="preserve">National Public Health Service </w:t>
            </w:r>
            <w:r w:rsidR="00F206BF" w:rsidRPr="008B1FE3">
              <w:rPr>
                <w:rFonts w:cs="Arial"/>
                <w:b w:val="0"/>
                <w:bCs w:val="0"/>
                <w:color w:val="auto"/>
                <w:sz w:val="20"/>
                <w:szCs w:val="20"/>
              </w:rPr>
              <w:t>•</w:t>
            </w:r>
            <w:r w:rsidR="00F206BF" w:rsidRPr="008B1FE3">
              <w:rPr>
                <w:rFonts w:cs="Arial"/>
                <w:color w:val="auto"/>
                <w:sz w:val="20"/>
                <w:szCs w:val="20"/>
              </w:rPr>
              <w:t xml:space="preserve"> </w:t>
            </w:r>
            <w:r w:rsidR="000A20A8" w:rsidRPr="000A20A8">
              <w:rPr>
                <w:rFonts w:eastAsia="Symbol" w:cs="Arial"/>
                <w:b w:val="0"/>
                <w:color w:val="auto"/>
                <w:sz w:val="20"/>
              </w:rPr>
              <w:t xml:space="preserve">Success story </w:t>
            </w:r>
            <w:r w:rsidR="00A3173A">
              <w:rPr>
                <w:rFonts w:eastAsia="Symbol" w:cs="Arial"/>
                <w:b w:val="0"/>
                <w:color w:val="auto"/>
                <w:sz w:val="20"/>
              </w:rPr>
              <w:t>– ‘</w:t>
            </w:r>
            <w:r w:rsidR="004B2842">
              <w:rPr>
                <w:rFonts w:eastAsia="Symbol" w:cs="Arial"/>
                <w:b w:val="0"/>
                <w:color w:val="auto"/>
                <w:sz w:val="20"/>
              </w:rPr>
              <w:t>Pen pals</w:t>
            </w:r>
            <w:r w:rsidR="00A3173A">
              <w:rPr>
                <w:rFonts w:eastAsia="Symbol" w:cs="Arial"/>
                <w:b w:val="0"/>
                <w:color w:val="auto"/>
                <w:sz w:val="20"/>
              </w:rPr>
              <w:t>’</w:t>
            </w:r>
            <w:r w:rsidR="00480849">
              <w:rPr>
                <w:rFonts w:eastAsia="Symbol" w:cs="Arial"/>
                <w:b w:val="0"/>
                <w:color w:val="auto"/>
                <w:sz w:val="20"/>
              </w:rPr>
              <w:t xml:space="preserve"> by Sheaff</w:t>
            </w:r>
            <w:r w:rsidR="00A244AA">
              <w:rPr>
                <w:rFonts w:eastAsia="Symbol" w:cs="Arial"/>
                <w:b w:val="0"/>
                <w:color w:val="auto"/>
                <w:sz w:val="20"/>
              </w:rPr>
              <w:t>’</w:t>
            </w:r>
            <w:r w:rsidR="00480849">
              <w:rPr>
                <w:rFonts w:eastAsia="Symbol" w:cs="Arial"/>
                <w:b w:val="0"/>
                <w:color w:val="auto"/>
                <w:sz w:val="20"/>
              </w:rPr>
              <w:t xml:space="preserve">s </w:t>
            </w:r>
            <w:r w:rsidR="00712451">
              <w:rPr>
                <w:rFonts w:eastAsia="Symbol" w:cs="Arial"/>
                <w:b w:val="0"/>
                <w:color w:val="auto"/>
                <w:sz w:val="20"/>
              </w:rPr>
              <w:t>R</w:t>
            </w:r>
            <w:r w:rsidR="00480849">
              <w:rPr>
                <w:rFonts w:eastAsia="Symbol" w:cs="Arial"/>
                <w:b w:val="0"/>
                <w:color w:val="auto"/>
                <w:sz w:val="20"/>
              </w:rPr>
              <w:t xml:space="preserve">est </w:t>
            </w:r>
            <w:r w:rsidR="00712451">
              <w:rPr>
                <w:rFonts w:eastAsia="Symbol" w:cs="Arial"/>
                <w:b w:val="0"/>
                <w:color w:val="auto"/>
                <w:sz w:val="20"/>
              </w:rPr>
              <w:t>H</w:t>
            </w:r>
            <w:r w:rsidR="00480849">
              <w:rPr>
                <w:rFonts w:eastAsia="Symbol" w:cs="Arial"/>
                <w:b w:val="0"/>
                <w:color w:val="auto"/>
                <w:sz w:val="20"/>
              </w:rPr>
              <w:t>ome</w:t>
            </w:r>
            <w:r w:rsidR="00F206BF" w:rsidRPr="008B1FE3">
              <w:rPr>
                <w:rFonts w:cs="Arial"/>
                <w:b w:val="0"/>
                <w:bCs w:val="0"/>
                <w:color w:val="auto"/>
                <w:sz w:val="20"/>
                <w:szCs w:val="20"/>
              </w:rPr>
              <w:t>•</w:t>
            </w:r>
          </w:p>
        </w:tc>
      </w:tr>
    </w:tbl>
    <w:p w14:paraId="44639A53" w14:textId="77777777" w:rsidR="00707B3A" w:rsidRDefault="00707B3A">
      <w:r>
        <w:rPr>
          <w:b/>
        </w:rPr>
        <w:br w:type="page"/>
      </w:r>
    </w:p>
    <w:tbl>
      <w:tblPr>
        <w:tblW w:w="10198" w:type="dxa"/>
        <w:tblInd w:w="284" w:type="dxa"/>
        <w:tblLayout w:type="fixed"/>
        <w:tblLook w:val="04A0" w:firstRow="1" w:lastRow="0" w:firstColumn="1" w:lastColumn="0" w:noHBand="0" w:noVBand="1"/>
      </w:tblPr>
      <w:tblGrid>
        <w:gridCol w:w="10198"/>
      </w:tblGrid>
      <w:tr w:rsidR="006867DB" w:rsidRPr="009D1DF4" w14:paraId="03F50B11" w14:textId="77777777" w:rsidTr="00707B3A">
        <w:trPr>
          <w:cantSplit/>
          <w:trHeight w:val="7483"/>
        </w:trPr>
        <w:tc>
          <w:tcPr>
            <w:tcW w:w="10198" w:type="dxa"/>
            <w:shd w:val="clear" w:color="auto" w:fill="auto"/>
          </w:tcPr>
          <w:p w14:paraId="5F2BA999" w14:textId="24008E66" w:rsidR="23B9E4D7" w:rsidRPr="00BD3B13" w:rsidRDefault="006867DB" w:rsidP="000C5E71">
            <w:pPr>
              <w:pStyle w:val="Heading1"/>
            </w:pPr>
            <w:r w:rsidRPr="00BD3B13">
              <w:lastRenderedPageBreak/>
              <w:t xml:space="preserve">Operating matters </w:t>
            </w:r>
          </w:p>
          <w:p w14:paraId="66BE2772" w14:textId="0291131C" w:rsidR="006867DB" w:rsidRDefault="006867DB" w:rsidP="002C48BB">
            <w:pPr>
              <w:pStyle w:val="Heading2"/>
              <w:rPr>
                <w:rFonts w:cs="Arial"/>
              </w:rPr>
            </w:pPr>
            <w:r w:rsidRPr="0098268F">
              <w:rPr>
                <w:rFonts w:cs="Arial"/>
              </w:rPr>
              <w:t>Knowing</w:t>
            </w:r>
            <w:r w:rsidRPr="00DF73D1">
              <w:rPr>
                <w:rFonts w:cs="Arial"/>
              </w:rPr>
              <w:t xml:space="preserve"> </w:t>
            </w:r>
            <w:r w:rsidR="00E672A0" w:rsidRPr="00DF73D1">
              <w:rPr>
                <w:rFonts w:cs="Arial"/>
              </w:rPr>
              <w:t>the</w:t>
            </w:r>
            <w:r w:rsidRPr="00DF73D1">
              <w:rPr>
                <w:rFonts w:cs="Arial"/>
              </w:rPr>
              <w:t xml:space="preserve"> HealthCERT team </w:t>
            </w:r>
          </w:p>
          <w:p w14:paraId="5974D8E4" w14:textId="0B78D375" w:rsidR="003819D1" w:rsidRDefault="00756940" w:rsidP="00F479BB">
            <w:r>
              <w:t>During December</w:t>
            </w:r>
            <w:r w:rsidR="00735965">
              <w:t xml:space="preserve"> and January</w:t>
            </w:r>
            <w:r w:rsidR="0018495A">
              <w:t>,</w:t>
            </w:r>
            <w:r>
              <w:t xml:space="preserve"> the HealthCERT team</w:t>
            </w:r>
            <w:r w:rsidR="007477FA">
              <w:t xml:space="preserve"> </w:t>
            </w:r>
            <w:r w:rsidR="009543E2">
              <w:t xml:space="preserve">were blessed </w:t>
            </w:r>
            <w:r w:rsidR="007477FA">
              <w:t xml:space="preserve">to have our </w:t>
            </w:r>
            <w:r w:rsidR="001C53AD">
              <w:t>intern,</w:t>
            </w:r>
            <w:r>
              <w:t xml:space="preserve"> </w:t>
            </w:r>
            <w:r w:rsidR="003819D1">
              <w:t>Victoria Toleafoa</w:t>
            </w:r>
            <w:r w:rsidR="00083CEF">
              <w:t xml:space="preserve">. </w:t>
            </w:r>
          </w:p>
          <w:p w14:paraId="3B061B97" w14:textId="64236901" w:rsidR="008A23CC" w:rsidRDefault="00F479BB" w:rsidP="00F479BB">
            <w:r>
              <w:t>Victoria was born and raised in South Auckland</w:t>
            </w:r>
            <w:r w:rsidR="00C12B0F">
              <w:t xml:space="preserve">, as the eldest child and only daughter in her </w:t>
            </w:r>
            <w:r w:rsidR="008D67A7">
              <w:t>family and</w:t>
            </w:r>
            <w:r>
              <w:t xml:space="preserve"> is a proud Samoan young woman. </w:t>
            </w:r>
            <w:r w:rsidR="00847A64">
              <w:t>Having</w:t>
            </w:r>
            <w:r w:rsidR="00C12B0F">
              <w:t xml:space="preserve"> </w:t>
            </w:r>
            <w:r>
              <w:t>graduat</w:t>
            </w:r>
            <w:r w:rsidR="00847A64">
              <w:t>ed</w:t>
            </w:r>
            <w:r>
              <w:t xml:space="preserve"> with a </w:t>
            </w:r>
            <w:r w:rsidR="00EA2F05">
              <w:t>Bachelor of Arts</w:t>
            </w:r>
            <w:r>
              <w:t xml:space="preserve"> majoring in both </w:t>
            </w:r>
            <w:r w:rsidR="00C12B0F">
              <w:t>c</w:t>
            </w:r>
            <w:r>
              <w:t xml:space="preserve">riminology and </w:t>
            </w:r>
            <w:r w:rsidR="00C12B0F">
              <w:t>s</w:t>
            </w:r>
            <w:r>
              <w:t>ociology</w:t>
            </w:r>
            <w:r w:rsidR="00C12B0F">
              <w:t>, she</w:t>
            </w:r>
            <w:r>
              <w:t xml:space="preserve"> is now studying towards a </w:t>
            </w:r>
            <w:r w:rsidR="004526CB">
              <w:t>M</w:t>
            </w:r>
            <w:r w:rsidR="00EA2F05">
              <w:t xml:space="preserve">aster </w:t>
            </w:r>
            <w:r w:rsidR="00C12B0F">
              <w:t xml:space="preserve">of </w:t>
            </w:r>
            <w:r w:rsidR="004526CB">
              <w:t>P</w:t>
            </w:r>
            <w:r w:rsidR="00EA2F05">
              <w:t xml:space="preserve">ublic </w:t>
            </w:r>
            <w:r w:rsidR="004526CB">
              <w:t>P</w:t>
            </w:r>
            <w:r w:rsidR="00EA2F05">
              <w:t>olicy</w:t>
            </w:r>
            <w:r>
              <w:t xml:space="preserve"> at the University of Auckland. Victoria received this internship through </w:t>
            </w:r>
            <w:r w:rsidR="009E0F13">
              <w:t xml:space="preserve">a partnership between </w:t>
            </w:r>
            <w:r w:rsidR="00961C9C">
              <w:t>Manat</w:t>
            </w:r>
            <w:r w:rsidR="00961C9C">
              <w:rPr>
                <w:rFonts w:cs="Arial"/>
              </w:rPr>
              <w:t>ū</w:t>
            </w:r>
            <w:r w:rsidR="00961C9C">
              <w:t xml:space="preserve"> Hauora (</w:t>
            </w:r>
            <w:r w:rsidR="00847A64">
              <w:t xml:space="preserve">the </w:t>
            </w:r>
            <w:r w:rsidR="009E0F13">
              <w:t>Ministry of Health</w:t>
            </w:r>
            <w:r w:rsidR="00961C9C">
              <w:t>)</w:t>
            </w:r>
            <w:r w:rsidR="009E0F13">
              <w:t xml:space="preserve"> and </w:t>
            </w:r>
            <w:r w:rsidR="009543E2">
              <w:t>Tuputoa</w:t>
            </w:r>
            <w:r>
              <w:t xml:space="preserve">. </w:t>
            </w:r>
          </w:p>
          <w:p w14:paraId="1B237AAC" w14:textId="56F6B7A1" w:rsidR="00756940" w:rsidRPr="00756940" w:rsidRDefault="008F2401" w:rsidP="00F479BB">
            <w:r>
              <w:t>During her time with us</w:t>
            </w:r>
            <w:r w:rsidR="00C12B0F">
              <w:t>,</w:t>
            </w:r>
            <w:r>
              <w:t xml:space="preserve"> Victoria has</w:t>
            </w:r>
            <w:r w:rsidR="00F479BB">
              <w:t xml:space="preserve"> assist</w:t>
            </w:r>
            <w:r>
              <w:t>ed</w:t>
            </w:r>
            <w:r w:rsidR="00F479BB">
              <w:t xml:space="preserve"> with processing section 31 notifications </w:t>
            </w:r>
            <w:r w:rsidR="00220AD6">
              <w:t xml:space="preserve">that </w:t>
            </w:r>
            <w:r w:rsidR="00F479BB">
              <w:t xml:space="preserve">health and disability service providers submit to </w:t>
            </w:r>
            <w:r>
              <w:t>HealthCERT</w:t>
            </w:r>
            <w:r w:rsidR="00F479BB">
              <w:t xml:space="preserve"> under the Health and Disability Services (Safety) Act 2001. </w:t>
            </w:r>
            <w:r>
              <w:t>She has also</w:t>
            </w:r>
            <w:r w:rsidR="00F479BB">
              <w:t xml:space="preserve"> been editing and updating the Audit Report Writing Guide </w:t>
            </w:r>
            <w:r w:rsidR="006B5A13">
              <w:t xml:space="preserve">published </w:t>
            </w:r>
            <w:r w:rsidR="00F479BB">
              <w:t xml:space="preserve">by </w:t>
            </w:r>
            <w:r w:rsidR="00961C9C">
              <w:t>Manat</w:t>
            </w:r>
            <w:r w:rsidR="00961C9C">
              <w:rPr>
                <w:rFonts w:cs="Arial"/>
              </w:rPr>
              <w:t>ū</w:t>
            </w:r>
            <w:r w:rsidR="00961C9C">
              <w:t xml:space="preserve"> Hauora</w:t>
            </w:r>
            <w:r w:rsidR="006B5A13">
              <w:t>,</w:t>
            </w:r>
            <w:r w:rsidR="00F479BB">
              <w:t xml:space="preserve"> using the Ministry</w:t>
            </w:r>
            <w:r w:rsidR="006B5A13">
              <w:t>’s</w:t>
            </w:r>
            <w:r w:rsidR="00F479BB">
              <w:t xml:space="preserve"> Communication Standards. </w:t>
            </w:r>
            <w:r w:rsidR="00EA2F05">
              <w:t xml:space="preserve">Victoria </w:t>
            </w:r>
            <w:r w:rsidR="00F479BB">
              <w:t xml:space="preserve">will help the wider team with aspects of video editing for eLearning modules </w:t>
            </w:r>
            <w:r w:rsidR="00571312">
              <w:t xml:space="preserve">that </w:t>
            </w:r>
            <w:r w:rsidR="00EA2F05">
              <w:t>HealthCERT</w:t>
            </w:r>
            <w:r w:rsidR="00F479BB">
              <w:t xml:space="preserve"> provide</w:t>
            </w:r>
            <w:r w:rsidR="006B5A13">
              <w:t>s</w:t>
            </w:r>
            <w:r w:rsidR="00F479BB">
              <w:t xml:space="preserve"> health and disability service providers</w:t>
            </w:r>
            <w:r w:rsidR="001718DE">
              <w:t xml:space="preserve"> and</w:t>
            </w:r>
            <w:r w:rsidR="00F479BB">
              <w:t xml:space="preserve"> health professionals to support</w:t>
            </w:r>
            <w:r w:rsidR="006B5A13">
              <w:t xml:space="preserve"> their</w:t>
            </w:r>
            <w:r w:rsidR="00021F60">
              <w:t xml:space="preserve"> understand</w:t>
            </w:r>
            <w:r w:rsidR="006B5A13">
              <w:t>ing of</w:t>
            </w:r>
            <w:r w:rsidR="00F479BB">
              <w:t xml:space="preserve"> Ng</w:t>
            </w:r>
            <w:r w:rsidR="006B5A13">
              <w:rPr>
                <w:rFonts w:cs="Arial"/>
              </w:rPr>
              <w:t>ā</w:t>
            </w:r>
            <w:r w:rsidR="00F479BB">
              <w:t xml:space="preserve"> Paerewa.</w:t>
            </w:r>
          </w:p>
          <w:p w14:paraId="1B464BD4" w14:textId="7706E9FD" w:rsidR="008457F7" w:rsidRPr="0098268F" w:rsidRDefault="0098268F" w:rsidP="00532F40">
            <w:pPr>
              <w:pStyle w:val="Heading2"/>
            </w:pPr>
            <w:r w:rsidRPr="0098268F">
              <w:t xml:space="preserve">Provisional and </w:t>
            </w:r>
            <w:r w:rsidR="00707B3A">
              <w:t>p</w:t>
            </w:r>
            <w:r w:rsidRPr="0098268F">
              <w:t xml:space="preserve">artial </w:t>
            </w:r>
            <w:r w:rsidR="00707B3A">
              <w:t>p</w:t>
            </w:r>
            <w:r w:rsidRPr="0098268F">
              <w:t>rovisional audits – a reminder about important timeframes</w:t>
            </w:r>
          </w:p>
          <w:p w14:paraId="7EA4A31A" w14:textId="68F5475A" w:rsidR="000546EE" w:rsidRDefault="009955C9" w:rsidP="00BA0FB2">
            <w:pPr>
              <w:rPr>
                <w:rFonts w:cs="Arial"/>
                <w:szCs w:val="24"/>
              </w:rPr>
            </w:pPr>
            <w:r>
              <w:rPr>
                <w:rFonts w:cs="Arial"/>
                <w:szCs w:val="24"/>
              </w:rPr>
              <w:t>Providers planning to reconfigure their</w:t>
            </w:r>
            <w:r w:rsidR="006B5A13">
              <w:rPr>
                <w:rFonts w:cs="Arial"/>
                <w:szCs w:val="24"/>
              </w:rPr>
              <w:t xml:space="preserve"> facilities</w:t>
            </w:r>
            <w:r w:rsidR="006C44D3">
              <w:rPr>
                <w:rFonts w:cs="Arial"/>
                <w:szCs w:val="24"/>
              </w:rPr>
              <w:t xml:space="preserve"> often require a partial provisional audit. </w:t>
            </w:r>
            <w:r w:rsidR="006B5A13">
              <w:rPr>
                <w:rFonts w:cs="Arial"/>
                <w:szCs w:val="24"/>
              </w:rPr>
              <w:t>All</w:t>
            </w:r>
            <w:r w:rsidR="006C44D3">
              <w:rPr>
                <w:rFonts w:cs="Arial"/>
                <w:szCs w:val="24"/>
              </w:rPr>
              <w:t xml:space="preserve"> brand</w:t>
            </w:r>
            <w:r w:rsidR="006B5A13">
              <w:rPr>
                <w:rFonts w:cs="Arial"/>
                <w:szCs w:val="24"/>
              </w:rPr>
              <w:t>-</w:t>
            </w:r>
            <w:r w:rsidR="006C44D3">
              <w:rPr>
                <w:rFonts w:cs="Arial"/>
                <w:szCs w:val="24"/>
              </w:rPr>
              <w:t>new providers</w:t>
            </w:r>
            <w:r w:rsidR="006B5A13">
              <w:rPr>
                <w:rFonts w:cs="Arial"/>
                <w:szCs w:val="24"/>
              </w:rPr>
              <w:t xml:space="preserve"> must also have </w:t>
            </w:r>
            <w:r>
              <w:rPr>
                <w:rFonts w:cs="Arial"/>
                <w:szCs w:val="24"/>
              </w:rPr>
              <w:t xml:space="preserve">this </w:t>
            </w:r>
            <w:r w:rsidR="000546EE">
              <w:rPr>
                <w:rFonts w:cs="Arial"/>
                <w:szCs w:val="24"/>
              </w:rPr>
              <w:t>type</w:t>
            </w:r>
            <w:r>
              <w:rPr>
                <w:rFonts w:cs="Arial"/>
                <w:szCs w:val="24"/>
              </w:rPr>
              <w:t xml:space="preserve"> of</w:t>
            </w:r>
            <w:r w:rsidR="006B5A13">
              <w:rPr>
                <w:rFonts w:cs="Arial"/>
                <w:szCs w:val="24"/>
              </w:rPr>
              <w:t xml:space="preserve"> audit</w:t>
            </w:r>
            <w:r w:rsidR="00B65B3A">
              <w:rPr>
                <w:rFonts w:cs="Arial"/>
                <w:szCs w:val="24"/>
              </w:rPr>
              <w:t xml:space="preserve">. </w:t>
            </w:r>
            <w:r w:rsidR="002978DA">
              <w:rPr>
                <w:rFonts w:cs="Arial"/>
                <w:szCs w:val="24"/>
              </w:rPr>
              <w:t xml:space="preserve">Auditing agencies need time to book in and undertake an audit and write up the audit report. </w:t>
            </w:r>
            <w:r>
              <w:rPr>
                <w:rFonts w:cs="Arial"/>
                <w:szCs w:val="24"/>
              </w:rPr>
              <w:t>After HealthCERT receives an</w:t>
            </w:r>
            <w:r w:rsidR="00B65B3A">
              <w:rPr>
                <w:rFonts w:cs="Arial"/>
                <w:szCs w:val="24"/>
              </w:rPr>
              <w:t xml:space="preserve"> audit </w:t>
            </w:r>
            <w:r w:rsidR="00D64C7C">
              <w:rPr>
                <w:rFonts w:cs="Arial"/>
                <w:szCs w:val="24"/>
              </w:rPr>
              <w:t>report</w:t>
            </w:r>
            <w:r>
              <w:rPr>
                <w:rFonts w:cs="Arial"/>
                <w:szCs w:val="24"/>
              </w:rPr>
              <w:t>, our</w:t>
            </w:r>
            <w:r w:rsidR="00D64C7C">
              <w:rPr>
                <w:rFonts w:cs="Arial"/>
                <w:szCs w:val="24"/>
              </w:rPr>
              <w:t xml:space="preserve"> </w:t>
            </w:r>
            <w:r w:rsidR="00004CCE">
              <w:rPr>
                <w:rFonts w:cs="Arial"/>
                <w:szCs w:val="24"/>
              </w:rPr>
              <w:t xml:space="preserve">timeframe to </w:t>
            </w:r>
            <w:r w:rsidR="00B65B3A">
              <w:rPr>
                <w:rFonts w:cs="Arial"/>
                <w:szCs w:val="24"/>
              </w:rPr>
              <w:t>process the audit case i</w:t>
            </w:r>
            <w:r w:rsidR="00004CCE">
              <w:rPr>
                <w:rFonts w:cs="Arial"/>
                <w:szCs w:val="24"/>
              </w:rPr>
              <w:t>s</w:t>
            </w:r>
            <w:r w:rsidR="00B65B3A">
              <w:rPr>
                <w:rFonts w:cs="Arial"/>
                <w:szCs w:val="24"/>
              </w:rPr>
              <w:t xml:space="preserve"> </w:t>
            </w:r>
            <w:r w:rsidR="00B520FC">
              <w:rPr>
                <w:rFonts w:cs="Arial"/>
                <w:szCs w:val="24"/>
              </w:rPr>
              <w:t>10</w:t>
            </w:r>
            <w:r w:rsidR="00B65B3A">
              <w:rPr>
                <w:rFonts w:cs="Arial"/>
                <w:szCs w:val="24"/>
              </w:rPr>
              <w:t xml:space="preserve"> working days. </w:t>
            </w:r>
            <w:r w:rsidR="00DC6106">
              <w:rPr>
                <w:rFonts w:cs="Arial"/>
                <w:szCs w:val="24"/>
              </w:rPr>
              <w:t xml:space="preserve">Please </w:t>
            </w:r>
            <w:r>
              <w:rPr>
                <w:rFonts w:cs="Arial"/>
                <w:szCs w:val="24"/>
              </w:rPr>
              <w:t xml:space="preserve">be sure to </w:t>
            </w:r>
            <w:r w:rsidR="00DC6106">
              <w:rPr>
                <w:rFonts w:cs="Arial"/>
                <w:szCs w:val="24"/>
              </w:rPr>
              <w:t xml:space="preserve">allow enough time to </w:t>
            </w:r>
            <w:r w:rsidR="007E449E">
              <w:rPr>
                <w:rFonts w:cs="Arial"/>
                <w:szCs w:val="24"/>
              </w:rPr>
              <w:t>account for the time</w:t>
            </w:r>
            <w:r w:rsidR="000546EE">
              <w:rPr>
                <w:rFonts w:cs="Arial"/>
                <w:szCs w:val="24"/>
              </w:rPr>
              <w:t xml:space="preserve"> involved during these stages</w:t>
            </w:r>
            <w:r w:rsidR="007E449E">
              <w:rPr>
                <w:rFonts w:cs="Arial"/>
                <w:szCs w:val="24"/>
              </w:rPr>
              <w:t xml:space="preserve"> before </w:t>
            </w:r>
            <w:r w:rsidR="00C318A2">
              <w:rPr>
                <w:rFonts w:cs="Arial"/>
                <w:szCs w:val="24"/>
              </w:rPr>
              <w:t xml:space="preserve">you implement any changes or open your new facility. </w:t>
            </w:r>
          </w:p>
          <w:p w14:paraId="5CAC4025" w14:textId="32C2D6BB" w:rsidR="008457F7" w:rsidRDefault="00C36555" w:rsidP="00BA0FB2">
            <w:pPr>
              <w:rPr>
                <w:rFonts w:cs="Arial"/>
                <w:szCs w:val="24"/>
              </w:rPr>
            </w:pPr>
            <w:r>
              <w:rPr>
                <w:rFonts w:cs="Arial"/>
                <w:szCs w:val="24"/>
              </w:rPr>
              <w:t>For brand</w:t>
            </w:r>
            <w:r w:rsidR="000546EE">
              <w:rPr>
                <w:rFonts w:cs="Arial"/>
                <w:szCs w:val="24"/>
              </w:rPr>
              <w:t>-</w:t>
            </w:r>
            <w:r>
              <w:rPr>
                <w:rFonts w:cs="Arial"/>
                <w:szCs w:val="24"/>
              </w:rPr>
              <w:t>new providers</w:t>
            </w:r>
            <w:r w:rsidR="000546EE">
              <w:rPr>
                <w:rFonts w:cs="Arial"/>
                <w:szCs w:val="24"/>
              </w:rPr>
              <w:t>,</w:t>
            </w:r>
            <w:r>
              <w:rPr>
                <w:rFonts w:cs="Arial"/>
                <w:szCs w:val="24"/>
              </w:rPr>
              <w:t xml:space="preserve"> </w:t>
            </w:r>
            <w:r w:rsidR="000546EE">
              <w:rPr>
                <w:rFonts w:cs="Arial"/>
                <w:szCs w:val="24"/>
              </w:rPr>
              <w:t xml:space="preserve">a successful partial provisional </w:t>
            </w:r>
            <w:r>
              <w:rPr>
                <w:rFonts w:cs="Arial"/>
                <w:szCs w:val="24"/>
              </w:rPr>
              <w:t xml:space="preserve">audit will result in a one-year period of certification. </w:t>
            </w:r>
            <w:r w:rsidR="000546EE">
              <w:rPr>
                <w:rFonts w:cs="Arial"/>
                <w:szCs w:val="24"/>
              </w:rPr>
              <w:t xml:space="preserve">A successful </w:t>
            </w:r>
            <w:r>
              <w:rPr>
                <w:rFonts w:cs="Arial"/>
                <w:szCs w:val="24"/>
              </w:rPr>
              <w:t>partial provisional audit for adding new services to a certificate or reconfigur</w:t>
            </w:r>
            <w:r w:rsidR="000546EE">
              <w:rPr>
                <w:rFonts w:cs="Arial"/>
                <w:szCs w:val="24"/>
              </w:rPr>
              <w:t>ing</w:t>
            </w:r>
            <w:r>
              <w:rPr>
                <w:rFonts w:cs="Arial"/>
                <w:szCs w:val="24"/>
              </w:rPr>
              <w:t xml:space="preserve"> the premise</w:t>
            </w:r>
            <w:r w:rsidR="000546EE">
              <w:rPr>
                <w:rFonts w:cs="Arial"/>
                <w:szCs w:val="24"/>
              </w:rPr>
              <w:t>s does not</w:t>
            </w:r>
            <w:r>
              <w:rPr>
                <w:rFonts w:cs="Arial"/>
                <w:szCs w:val="24"/>
              </w:rPr>
              <w:t xml:space="preserve"> change the certification period.</w:t>
            </w:r>
          </w:p>
          <w:p w14:paraId="29854B46" w14:textId="6E086FC1" w:rsidR="0096726B" w:rsidRDefault="00112A92" w:rsidP="00833C11">
            <w:pPr>
              <w:rPr>
                <w:rFonts w:cs="Arial"/>
                <w:szCs w:val="24"/>
              </w:rPr>
            </w:pPr>
            <w:r>
              <w:rPr>
                <w:rFonts w:cs="Arial"/>
                <w:szCs w:val="24"/>
              </w:rPr>
              <w:t xml:space="preserve">Provisional </w:t>
            </w:r>
            <w:r w:rsidR="009955C9">
              <w:rPr>
                <w:rFonts w:cs="Arial"/>
                <w:szCs w:val="24"/>
              </w:rPr>
              <w:t>a</w:t>
            </w:r>
            <w:r>
              <w:rPr>
                <w:rFonts w:cs="Arial"/>
                <w:szCs w:val="24"/>
              </w:rPr>
              <w:t xml:space="preserve">udits are completed </w:t>
            </w:r>
            <w:r w:rsidR="000032BB">
              <w:rPr>
                <w:rFonts w:cs="Arial"/>
                <w:szCs w:val="24"/>
              </w:rPr>
              <w:t xml:space="preserve">where providers are </w:t>
            </w:r>
            <w:r w:rsidR="000546EE">
              <w:rPr>
                <w:rFonts w:cs="Arial"/>
                <w:szCs w:val="24"/>
              </w:rPr>
              <w:t>selling or purchasing</w:t>
            </w:r>
            <w:r>
              <w:rPr>
                <w:rFonts w:cs="Arial"/>
                <w:szCs w:val="24"/>
              </w:rPr>
              <w:t xml:space="preserve"> a facility. </w:t>
            </w:r>
            <w:r w:rsidR="000546EE">
              <w:rPr>
                <w:rFonts w:cs="Arial"/>
                <w:szCs w:val="24"/>
              </w:rPr>
              <w:t>The</w:t>
            </w:r>
            <w:r w:rsidR="00847A64">
              <w:rPr>
                <w:rFonts w:cs="Arial"/>
                <w:szCs w:val="24"/>
              </w:rPr>
              <w:t>se audits</w:t>
            </w:r>
            <w:r w:rsidR="000546EE">
              <w:rPr>
                <w:rFonts w:cs="Arial"/>
                <w:szCs w:val="24"/>
              </w:rPr>
              <w:t xml:space="preserve"> </w:t>
            </w:r>
            <w:r>
              <w:rPr>
                <w:rFonts w:cs="Arial"/>
                <w:szCs w:val="24"/>
              </w:rPr>
              <w:t>assess the current provider</w:t>
            </w:r>
            <w:r w:rsidR="00131C18">
              <w:rPr>
                <w:rFonts w:cs="Arial"/>
                <w:szCs w:val="24"/>
              </w:rPr>
              <w:t>’</w:t>
            </w:r>
            <w:r>
              <w:rPr>
                <w:rFonts w:cs="Arial"/>
                <w:szCs w:val="24"/>
              </w:rPr>
              <w:t xml:space="preserve">s </w:t>
            </w:r>
            <w:r w:rsidR="00AE591C">
              <w:rPr>
                <w:rFonts w:cs="Arial"/>
                <w:szCs w:val="24"/>
              </w:rPr>
              <w:t>services and the potential provider</w:t>
            </w:r>
            <w:r w:rsidR="00131C18">
              <w:rPr>
                <w:rFonts w:cs="Arial"/>
                <w:szCs w:val="24"/>
              </w:rPr>
              <w:t>’</w:t>
            </w:r>
            <w:r w:rsidR="00AE591C">
              <w:rPr>
                <w:rFonts w:cs="Arial"/>
                <w:szCs w:val="24"/>
              </w:rPr>
              <w:t>s ability to meet the requirement</w:t>
            </w:r>
            <w:r w:rsidR="000032BB">
              <w:rPr>
                <w:rFonts w:cs="Arial"/>
                <w:szCs w:val="24"/>
              </w:rPr>
              <w:t>s</w:t>
            </w:r>
            <w:r w:rsidR="00AE591C">
              <w:rPr>
                <w:rFonts w:cs="Arial"/>
                <w:szCs w:val="24"/>
              </w:rPr>
              <w:t xml:space="preserve"> of certification. On</w:t>
            </w:r>
            <w:r w:rsidR="00833C11">
              <w:rPr>
                <w:rFonts w:cs="Arial"/>
                <w:szCs w:val="24"/>
              </w:rPr>
              <w:t>c</w:t>
            </w:r>
            <w:r w:rsidR="00AE591C">
              <w:rPr>
                <w:rFonts w:cs="Arial"/>
                <w:szCs w:val="24"/>
              </w:rPr>
              <w:t xml:space="preserve">e </w:t>
            </w:r>
            <w:r w:rsidR="00804D17">
              <w:rPr>
                <w:rFonts w:cs="Arial"/>
                <w:szCs w:val="24"/>
              </w:rPr>
              <w:t xml:space="preserve">HealthCERT receives </w:t>
            </w:r>
            <w:r w:rsidR="00AE591C">
              <w:rPr>
                <w:rFonts w:cs="Arial"/>
                <w:szCs w:val="24"/>
              </w:rPr>
              <w:t>the audit</w:t>
            </w:r>
            <w:r w:rsidR="00131C18">
              <w:rPr>
                <w:rFonts w:cs="Arial"/>
                <w:szCs w:val="24"/>
              </w:rPr>
              <w:t xml:space="preserve"> report</w:t>
            </w:r>
            <w:r w:rsidR="00804D17">
              <w:rPr>
                <w:rFonts w:cs="Arial"/>
                <w:szCs w:val="24"/>
              </w:rPr>
              <w:t>,</w:t>
            </w:r>
            <w:r w:rsidR="00AE591C">
              <w:rPr>
                <w:rFonts w:cs="Arial"/>
                <w:szCs w:val="24"/>
              </w:rPr>
              <w:t xml:space="preserve"> </w:t>
            </w:r>
            <w:r w:rsidR="00131C18">
              <w:rPr>
                <w:rFonts w:cs="Arial"/>
                <w:szCs w:val="24"/>
              </w:rPr>
              <w:t>it</w:t>
            </w:r>
            <w:r w:rsidR="00AE591C">
              <w:rPr>
                <w:rFonts w:cs="Arial"/>
                <w:szCs w:val="24"/>
              </w:rPr>
              <w:t xml:space="preserve"> take</w:t>
            </w:r>
            <w:r w:rsidR="00804D17">
              <w:rPr>
                <w:rFonts w:cs="Arial"/>
                <w:szCs w:val="24"/>
              </w:rPr>
              <w:t>s</w:t>
            </w:r>
            <w:r w:rsidR="00AE591C">
              <w:rPr>
                <w:rFonts w:cs="Arial"/>
                <w:szCs w:val="24"/>
              </w:rPr>
              <w:t xml:space="preserve"> </w:t>
            </w:r>
            <w:r w:rsidR="00B520FC">
              <w:rPr>
                <w:rFonts w:cs="Arial"/>
                <w:szCs w:val="24"/>
              </w:rPr>
              <w:t>20</w:t>
            </w:r>
            <w:r w:rsidR="00AE591C">
              <w:rPr>
                <w:rFonts w:cs="Arial"/>
                <w:szCs w:val="24"/>
              </w:rPr>
              <w:t xml:space="preserve"> working days to process and </w:t>
            </w:r>
            <w:r w:rsidR="00BE119E">
              <w:rPr>
                <w:rFonts w:cs="Arial"/>
                <w:szCs w:val="24"/>
              </w:rPr>
              <w:t xml:space="preserve">issue a letter of intent. </w:t>
            </w:r>
            <w:r w:rsidR="000032BB">
              <w:rPr>
                <w:rFonts w:cs="Arial"/>
                <w:szCs w:val="24"/>
              </w:rPr>
              <w:t>After it</w:t>
            </w:r>
            <w:r w:rsidR="00843559">
              <w:rPr>
                <w:rFonts w:cs="Arial"/>
                <w:szCs w:val="24"/>
              </w:rPr>
              <w:t xml:space="preserve"> receives the confirm</w:t>
            </w:r>
            <w:r w:rsidR="00BC4F8B">
              <w:rPr>
                <w:rFonts w:cs="Arial"/>
                <w:szCs w:val="24"/>
              </w:rPr>
              <w:t>ation of settlement from your solicitor</w:t>
            </w:r>
            <w:r w:rsidR="000032BB">
              <w:rPr>
                <w:rFonts w:cs="Arial"/>
                <w:szCs w:val="24"/>
              </w:rPr>
              <w:t>,</w:t>
            </w:r>
            <w:r w:rsidR="00BC4F8B">
              <w:rPr>
                <w:rFonts w:cs="Arial"/>
                <w:szCs w:val="24"/>
              </w:rPr>
              <w:t xml:space="preserve"> </w:t>
            </w:r>
            <w:r w:rsidR="007A5957">
              <w:rPr>
                <w:rFonts w:cs="Arial"/>
                <w:szCs w:val="24"/>
              </w:rPr>
              <w:t>HealthCERT has five</w:t>
            </w:r>
            <w:r w:rsidR="00BC4F8B">
              <w:rPr>
                <w:rFonts w:cs="Arial"/>
                <w:szCs w:val="24"/>
              </w:rPr>
              <w:t xml:space="preserve"> working days to issue certification </w:t>
            </w:r>
            <w:r w:rsidR="000032BB">
              <w:rPr>
                <w:rFonts w:cs="Arial"/>
                <w:szCs w:val="24"/>
              </w:rPr>
              <w:t xml:space="preserve">for </w:t>
            </w:r>
            <w:r w:rsidR="00AE591C">
              <w:rPr>
                <w:rFonts w:cs="Arial"/>
                <w:szCs w:val="24"/>
              </w:rPr>
              <w:t>one year</w:t>
            </w:r>
            <w:r w:rsidR="00833C11">
              <w:rPr>
                <w:rFonts w:cs="Arial"/>
                <w:szCs w:val="24"/>
              </w:rPr>
              <w:t xml:space="preserve">. </w:t>
            </w:r>
            <w:r w:rsidR="00C318A2">
              <w:rPr>
                <w:rFonts w:cs="Arial"/>
                <w:szCs w:val="24"/>
              </w:rPr>
              <w:t xml:space="preserve">Please allow enough </w:t>
            </w:r>
            <w:r w:rsidR="00670B59">
              <w:rPr>
                <w:rFonts w:cs="Arial"/>
                <w:szCs w:val="24"/>
              </w:rPr>
              <w:t xml:space="preserve">time for the audit </w:t>
            </w:r>
            <w:r w:rsidR="000032BB">
              <w:rPr>
                <w:rFonts w:cs="Arial"/>
                <w:szCs w:val="24"/>
              </w:rPr>
              <w:t xml:space="preserve">itself </w:t>
            </w:r>
            <w:r w:rsidR="00670B59">
              <w:rPr>
                <w:rFonts w:cs="Arial"/>
                <w:szCs w:val="24"/>
              </w:rPr>
              <w:t xml:space="preserve">and the processing </w:t>
            </w:r>
            <w:r w:rsidR="000032BB">
              <w:rPr>
                <w:rFonts w:cs="Arial"/>
                <w:szCs w:val="24"/>
              </w:rPr>
              <w:t>that follows</w:t>
            </w:r>
            <w:r w:rsidR="00670B59">
              <w:rPr>
                <w:rFonts w:cs="Arial"/>
                <w:szCs w:val="24"/>
              </w:rPr>
              <w:t xml:space="preserve"> before your settlement date. </w:t>
            </w:r>
          </w:p>
          <w:p w14:paraId="7FD16C37" w14:textId="77777777" w:rsidR="000136CF" w:rsidRDefault="000136CF" w:rsidP="00833C11">
            <w:pPr>
              <w:rPr>
                <w:rFonts w:cs="Arial"/>
                <w:szCs w:val="24"/>
              </w:rPr>
            </w:pPr>
          </w:p>
          <w:p w14:paraId="58AC42D0" w14:textId="77777777" w:rsidR="000136CF" w:rsidRDefault="000136CF" w:rsidP="00833C11">
            <w:pPr>
              <w:rPr>
                <w:rFonts w:cs="Arial"/>
                <w:szCs w:val="24"/>
              </w:rPr>
            </w:pPr>
          </w:p>
          <w:p w14:paraId="1F58C8FA" w14:textId="6B20DF5A" w:rsidR="00102F36" w:rsidRPr="0077785F" w:rsidRDefault="00102F36" w:rsidP="004B0733">
            <w:pPr>
              <w:pStyle w:val="Heading2"/>
              <w:keepNext/>
              <w:rPr>
                <w:rFonts w:cs="Arial"/>
              </w:rPr>
            </w:pPr>
            <w:r w:rsidRPr="0077785F">
              <w:rPr>
                <w:rFonts w:cs="Arial"/>
              </w:rPr>
              <w:lastRenderedPageBreak/>
              <w:t xml:space="preserve">Review of </w:t>
            </w:r>
            <w:r w:rsidR="00707B3A">
              <w:rPr>
                <w:rFonts w:cs="Arial"/>
              </w:rPr>
              <w:t>p</w:t>
            </w:r>
            <w:r w:rsidRPr="0077785F">
              <w:rPr>
                <w:rFonts w:cs="Arial"/>
              </w:rPr>
              <w:t xml:space="preserve">ublic </w:t>
            </w:r>
            <w:r w:rsidR="00707B3A">
              <w:rPr>
                <w:rFonts w:cs="Arial"/>
              </w:rPr>
              <w:t>h</w:t>
            </w:r>
            <w:r w:rsidRPr="0077785F">
              <w:rPr>
                <w:rFonts w:cs="Arial"/>
              </w:rPr>
              <w:t xml:space="preserve">ospital </w:t>
            </w:r>
            <w:r w:rsidR="00707B3A">
              <w:rPr>
                <w:rFonts w:cs="Arial"/>
              </w:rPr>
              <w:t>a</w:t>
            </w:r>
            <w:r w:rsidR="00BD2C66">
              <w:rPr>
                <w:rFonts w:cs="Arial"/>
              </w:rPr>
              <w:t xml:space="preserve">udit </w:t>
            </w:r>
            <w:r w:rsidR="00707B3A">
              <w:rPr>
                <w:rFonts w:cs="Arial"/>
              </w:rPr>
              <w:t>f</w:t>
            </w:r>
            <w:r w:rsidR="0018359C">
              <w:rPr>
                <w:rFonts w:cs="Arial"/>
              </w:rPr>
              <w:t>ramework</w:t>
            </w:r>
          </w:p>
          <w:p w14:paraId="798503FA" w14:textId="172B1A1F" w:rsidR="00EA76A2" w:rsidRPr="003D3B5F" w:rsidRDefault="00EA76A2" w:rsidP="003D3B5F">
            <w:r>
              <w:rPr>
                <w:lang w:eastAsia="en-NZ"/>
              </w:rPr>
              <w:t>T</w:t>
            </w:r>
            <w:r w:rsidRPr="00EA76A2">
              <w:rPr>
                <w:lang w:eastAsia="en-NZ"/>
              </w:rPr>
              <w:t xml:space="preserve">he </w:t>
            </w:r>
            <w:r>
              <w:rPr>
                <w:lang w:eastAsia="en-NZ"/>
              </w:rPr>
              <w:t>r</w:t>
            </w:r>
            <w:r w:rsidRPr="00EA76A2">
              <w:rPr>
                <w:lang w:eastAsia="en-NZ"/>
              </w:rPr>
              <w:t xml:space="preserve">eview of </w:t>
            </w:r>
            <w:r w:rsidR="002C7A81">
              <w:rPr>
                <w:lang w:eastAsia="en-NZ"/>
              </w:rPr>
              <w:t>Te Whatu Ora</w:t>
            </w:r>
            <w:r w:rsidRPr="00EA76A2">
              <w:rPr>
                <w:lang w:eastAsia="en-NZ"/>
              </w:rPr>
              <w:t xml:space="preserve"> public hospital audit framework is well under</w:t>
            </w:r>
            <w:r w:rsidR="006253AB">
              <w:rPr>
                <w:lang w:eastAsia="en-NZ"/>
              </w:rPr>
              <w:t xml:space="preserve"> </w:t>
            </w:r>
            <w:r w:rsidRPr="00EA76A2">
              <w:rPr>
                <w:lang w:eastAsia="en-NZ"/>
              </w:rPr>
              <w:t xml:space="preserve">way. We have </w:t>
            </w:r>
            <w:r w:rsidR="000032BB">
              <w:rPr>
                <w:lang w:eastAsia="en-NZ"/>
              </w:rPr>
              <w:t xml:space="preserve">now </w:t>
            </w:r>
            <w:r w:rsidRPr="00EA76A2">
              <w:rPr>
                <w:lang w:eastAsia="en-NZ"/>
              </w:rPr>
              <w:t>completed a series of Future and Current State workshops</w:t>
            </w:r>
            <w:r w:rsidR="004A70D4">
              <w:rPr>
                <w:lang w:eastAsia="en-NZ"/>
              </w:rPr>
              <w:t>, which drew</w:t>
            </w:r>
            <w:r w:rsidRPr="00EA76A2">
              <w:rPr>
                <w:lang w:eastAsia="en-NZ"/>
              </w:rPr>
              <w:t xml:space="preserve"> over</w:t>
            </w:r>
            <w:r w:rsidR="004A70D4" w:rsidRPr="00EA76A2" w:rsidDel="004A70D4">
              <w:rPr>
                <w:lang w:eastAsia="en-NZ"/>
              </w:rPr>
              <w:t xml:space="preserve"> </w:t>
            </w:r>
            <w:r w:rsidR="004A70D4">
              <w:rPr>
                <w:lang w:eastAsia="en-NZ"/>
              </w:rPr>
              <w:t>55</w:t>
            </w:r>
            <w:r w:rsidRPr="00EA76A2">
              <w:rPr>
                <w:lang w:eastAsia="en-NZ"/>
              </w:rPr>
              <w:t xml:space="preserve"> people across seven online sessions. Attendees represented a range of views and organisations</w:t>
            </w:r>
            <w:r w:rsidR="003D3B5F">
              <w:rPr>
                <w:lang w:eastAsia="en-NZ"/>
              </w:rPr>
              <w:t>,</w:t>
            </w:r>
            <w:r w:rsidRPr="00EA76A2">
              <w:rPr>
                <w:lang w:eastAsia="en-NZ"/>
              </w:rPr>
              <w:t xml:space="preserve"> including</w:t>
            </w:r>
            <w:r w:rsidR="002C7A81">
              <w:rPr>
                <w:lang w:eastAsia="en-NZ"/>
              </w:rPr>
              <w:t xml:space="preserve"> </w:t>
            </w:r>
            <w:r w:rsidR="00847A64">
              <w:rPr>
                <w:lang w:eastAsia="en-NZ"/>
              </w:rPr>
              <w:t xml:space="preserve">the </w:t>
            </w:r>
            <w:r w:rsidR="002C7A81">
              <w:rPr>
                <w:lang w:eastAsia="en-NZ"/>
              </w:rPr>
              <w:t xml:space="preserve">Health Quality </w:t>
            </w:r>
            <w:r w:rsidR="003D3B5F">
              <w:rPr>
                <w:lang w:eastAsia="en-NZ"/>
              </w:rPr>
              <w:t xml:space="preserve">&amp; </w:t>
            </w:r>
            <w:r w:rsidR="002C7A81">
              <w:rPr>
                <w:lang w:eastAsia="en-NZ"/>
              </w:rPr>
              <w:t>Safety Commission</w:t>
            </w:r>
            <w:r w:rsidR="003D3B5F">
              <w:rPr>
                <w:lang w:eastAsia="en-NZ"/>
              </w:rPr>
              <w:t xml:space="preserve"> –</w:t>
            </w:r>
            <w:r w:rsidR="003D3B5F" w:rsidRPr="00EA76A2">
              <w:rPr>
                <w:lang w:eastAsia="en-NZ"/>
              </w:rPr>
              <w:t xml:space="preserve"> Te </w:t>
            </w:r>
            <w:proofErr w:type="spellStart"/>
            <w:r w:rsidR="003D3B5F" w:rsidRPr="00EA76A2">
              <w:rPr>
                <w:lang w:eastAsia="en-NZ"/>
              </w:rPr>
              <w:t>T</w:t>
            </w:r>
            <w:r w:rsidR="003D3B5F">
              <w:rPr>
                <w:lang w:eastAsia="en-NZ"/>
              </w:rPr>
              <w:t>ā</w:t>
            </w:r>
            <w:r w:rsidR="003D3B5F" w:rsidRPr="00EA76A2">
              <w:rPr>
                <w:lang w:eastAsia="en-NZ"/>
              </w:rPr>
              <w:t>h</w:t>
            </w:r>
            <w:r w:rsidR="003D3B5F">
              <w:rPr>
                <w:lang w:eastAsia="en-NZ"/>
              </w:rPr>
              <w:t>ū</w:t>
            </w:r>
            <w:proofErr w:type="spellEnd"/>
            <w:r w:rsidR="003D3B5F" w:rsidRPr="00EA76A2">
              <w:rPr>
                <w:lang w:eastAsia="en-NZ"/>
              </w:rPr>
              <w:t xml:space="preserve"> Hauora</w:t>
            </w:r>
            <w:r w:rsidRPr="00EA76A2">
              <w:rPr>
                <w:lang w:eastAsia="en-NZ"/>
              </w:rPr>
              <w:t xml:space="preserve">, </w:t>
            </w:r>
            <w:r w:rsidR="002C7A81">
              <w:rPr>
                <w:lang w:eastAsia="en-NZ"/>
              </w:rPr>
              <w:t xml:space="preserve">Māori Health Authority </w:t>
            </w:r>
            <w:r w:rsidR="003D3B5F">
              <w:rPr>
                <w:lang w:eastAsia="en-NZ"/>
              </w:rPr>
              <w:t>–</w:t>
            </w:r>
            <w:r w:rsidR="003D3B5F" w:rsidRPr="00EA76A2">
              <w:rPr>
                <w:lang w:eastAsia="en-NZ"/>
              </w:rPr>
              <w:t xml:space="preserve"> </w:t>
            </w:r>
            <w:r w:rsidRPr="00EA76A2">
              <w:rPr>
                <w:lang w:eastAsia="en-NZ"/>
              </w:rPr>
              <w:t xml:space="preserve">Te Aka Whai Ora, </w:t>
            </w:r>
            <w:r w:rsidR="003D3B5F">
              <w:rPr>
                <w:lang w:eastAsia="en-NZ"/>
              </w:rPr>
              <w:t>t</w:t>
            </w:r>
            <w:r w:rsidRPr="00EA76A2">
              <w:rPr>
                <w:lang w:eastAsia="en-NZ"/>
              </w:rPr>
              <w:t xml:space="preserve">he </w:t>
            </w:r>
            <w:r w:rsidR="003D3B5F">
              <w:rPr>
                <w:lang w:eastAsia="en-NZ"/>
              </w:rPr>
              <w:t>Designated Auditing Agency</w:t>
            </w:r>
            <w:r w:rsidR="003D3B5F" w:rsidRPr="00EA76A2">
              <w:rPr>
                <w:lang w:eastAsia="en-NZ"/>
              </w:rPr>
              <w:t xml:space="preserve"> </w:t>
            </w:r>
            <w:r w:rsidRPr="00EA76A2">
              <w:rPr>
                <w:lang w:eastAsia="en-NZ"/>
              </w:rPr>
              <w:t xml:space="preserve">Group, and </w:t>
            </w:r>
            <w:r w:rsidR="000136CF">
              <w:rPr>
                <w:lang w:eastAsia="en-NZ"/>
              </w:rPr>
              <w:t>Te Whatu Ora</w:t>
            </w:r>
            <w:r w:rsidRPr="00EA76A2">
              <w:rPr>
                <w:lang w:eastAsia="en-NZ"/>
              </w:rPr>
              <w:t xml:space="preserve">. Roles and areas of expertise were </w:t>
            </w:r>
            <w:r w:rsidR="003B7835" w:rsidRPr="00EA76A2">
              <w:rPr>
                <w:lang w:eastAsia="en-NZ"/>
              </w:rPr>
              <w:t>similarly</w:t>
            </w:r>
            <w:r w:rsidRPr="00EA76A2">
              <w:rPr>
                <w:lang w:eastAsia="en-NZ"/>
              </w:rPr>
              <w:t xml:space="preserve"> varied</w:t>
            </w:r>
            <w:r w:rsidR="00257C52">
              <w:rPr>
                <w:lang w:eastAsia="en-NZ"/>
              </w:rPr>
              <w:t>. A</w:t>
            </w:r>
            <w:r w:rsidR="003D3B5F">
              <w:rPr>
                <w:lang w:eastAsia="en-NZ"/>
              </w:rPr>
              <w:t>mong th</w:t>
            </w:r>
            <w:r w:rsidR="00257C52">
              <w:rPr>
                <w:lang w:eastAsia="en-NZ"/>
              </w:rPr>
              <w:t>ose attending</w:t>
            </w:r>
            <w:r w:rsidR="003D3B5F">
              <w:rPr>
                <w:lang w:eastAsia="en-NZ"/>
              </w:rPr>
              <w:t xml:space="preserve"> were</w:t>
            </w:r>
            <w:r w:rsidRPr="00EA76A2">
              <w:rPr>
                <w:lang w:eastAsia="en-NZ"/>
              </w:rPr>
              <w:t xml:space="preserve"> </w:t>
            </w:r>
            <w:r w:rsidR="003D3B5F">
              <w:rPr>
                <w:lang w:eastAsia="en-NZ"/>
              </w:rPr>
              <w:t>d</w:t>
            </w:r>
            <w:r w:rsidRPr="00EA76A2">
              <w:rPr>
                <w:lang w:eastAsia="en-NZ"/>
              </w:rPr>
              <w:t xml:space="preserve">irectors, </w:t>
            </w:r>
            <w:r w:rsidR="003D3B5F">
              <w:rPr>
                <w:lang w:eastAsia="en-NZ"/>
              </w:rPr>
              <w:t>g</w:t>
            </w:r>
            <w:r w:rsidRPr="00EA76A2">
              <w:rPr>
                <w:lang w:eastAsia="en-NZ"/>
              </w:rPr>
              <w:t xml:space="preserve">eneral </w:t>
            </w:r>
            <w:r w:rsidR="003D3B5F">
              <w:rPr>
                <w:lang w:eastAsia="en-NZ"/>
              </w:rPr>
              <w:t>m</w:t>
            </w:r>
            <w:r w:rsidRPr="00EA76A2">
              <w:rPr>
                <w:lang w:eastAsia="en-NZ"/>
              </w:rPr>
              <w:t xml:space="preserve">anagers, </w:t>
            </w:r>
            <w:r w:rsidR="003D3B5F">
              <w:rPr>
                <w:lang w:eastAsia="en-NZ"/>
              </w:rPr>
              <w:t>c</w:t>
            </w:r>
            <w:r w:rsidRPr="00EA76A2">
              <w:rPr>
                <w:lang w:eastAsia="en-NZ"/>
              </w:rPr>
              <w:t xml:space="preserve">oordinators, </w:t>
            </w:r>
            <w:r w:rsidR="003D3B5F">
              <w:rPr>
                <w:lang w:eastAsia="en-NZ"/>
              </w:rPr>
              <w:t>t</w:t>
            </w:r>
            <w:r w:rsidRPr="00EA76A2">
              <w:rPr>
                <w:lang w:eastAsia="en-NZ"/>
              </w:rPr>
              <w:t xml:space="preserve">echnical </w:t>
            </w:r>
            <w:r w:rsidR="003D3B5F">
              <w:rPr>
                <w:lang w:eastAsia="en-NZ"/>
              </w:rPr>
              <w:t>e</w:t>
            </w:r>
            <w:r w:rsidRPr="00EA76A2">
              <w:rPr>
                <w:lang w:eastAsia="en-NZ"/>
              </w:rPr>
              <w:t xml:space="preserve">xpert </w:t>
            </w:r>
            <w:r w:rsidR="003D3B5F">
              <w:rPr>
                <w:lang w:eastAsia="en-NZ"/>
              </w:rPr>
              <w:t>a</w:t>
            </w:r>
            <w:r w:rsidRPr="00EA76A2">
              <w:rPr>
                <w:lang w:eastAsia="en-NZ"/>
              </w:rPr>
              <w:t xml:space="preserve">ssessors, </w:t>
            </w:r>
            <w:r w:rsidR="003D3B5F">
              <w:rPr>
                <w:lang w:eastAsia="en-NZ"/>
              </w:rPr>
              <w:t>c</w:t>
            </w:r>
            <w:r w:rsidRPr="00EA76A2">
              <w:rPr>
                <w:lang w:eastAsia="en-NZ"/>
              </w:rPr>
              <w:t xml:space="preserve">linical staff, </w:t>
            </w:r>
            <w:r w:rsidR="00257C52">
              <w:rPr>
                <w:lang w:eastAsia="en-NZ"/>
              </w:rPr>
              <w:t xml:space="preserve">and </w:t>
            </w:r>
            <w:r w:rsidR="003D3B5F">
              <w:rPr>
                <w:lang w:eastAsia="en-NZ"/>
              </w:rPr>
              <w:t>c</w:t>
            </w:r>
            <w:r w:rsidRPr="00EA76A2">
              <w:rPr>
                <w:lang w:eastAsia="en-NZ"/>
              </w:rPr>
              <w:t>oordinators,</w:t>
            </w:r>
            <w:r w:rsidR="00257C52">
              <w:rPr>
                <w:lang w:eastAsia="en-NZ"/>
              </w:rPr>
              <w:t xml:space="preserve"> while expertise covered</w:t>
            </w:r>
            <w:r w:rsidRPr="00EA76A2">
              <w:rPr>
                <w:lang w:eastAsia="en-NZ"/>
              </w:rPr>
              <w:t xml:space="preserve"> </w:t>
            </w:r>
            <w:r w:rsidR="003D3B5F">
              <w:rPr>
                <w:lang w:eastAsia="en-NZ"/>
              </w:rPr>
              <w:t>q</w:t>
            </w:r>
            <w:r w:rsidRPr="00EA76A2">
              <w:rPr>
                <w:lang w:eastAsia="en-NZ"/>
              </w:rPr>
              <w:t xml:space="preserve">uality </w:t>
            </w:r>
            <w:r w:rsidR="003D3B5F">
              <w:rPr>
                <w:lang w:eastAsia="en-NZ"/>
              </w:rPr>
              <w:t>r</w:t>
            </w:r>
            <w:r w:rsidRPr="00EA76A2">
              <w:rPr>
                <w:lang w:eastAsia="en-NZ"/>
              </w:rPr>
              <w:t xml:space="preserve">isk and </w:t>
            </w:r>
            <w:r w:rsidR="003D3B5F">
              <w:rPr>
                <w:lang w:eastAsia="en-NZ"/>
              </w:rPr>
              <w:t>a</w:t>
            </w:r>
            <w:r w:rsidRPr="00EA76A2">
              <w:rPr>
                <w:lang w:eastAsia="en-NZ"/>
              </w:rPr>
              <w:t xml:space="preserve">ssurance, </w:t>
            </w:r>
            <w:r w:rsidR="003D3B5F">
              <w:rPr>
                <w:lang w:eastAsia="en-NZ"/>
              </w:rPr>
              <w:t>h</w:t>
            </w:r>
            <w:r w:rsidRPr="00EA76A2">
              <w:rPr>
                <w:lang w:eastAsia="en-NZ"/>
              </w:rPr>
              <w:t xml:space="preserve">ealth and </w:t>
            </w:r>
            <w:r w:rsidR="003D3B5F">
              <w:rPr>
                <w:lang w:eastAsia="en-NZ"/>
              </w:rPr>
              <w:t>s</w:t>
            </w:r>
            <w:r w:rsidRPr="00EA76A2">
              <w:rPr>
                <w:lang w:eastAsia="en-NZ"/>
              </w:rPr>
              <w:t xml:space="preserve">afety, </w:t>
            </w:r>
            <w:r w:rsidR="003D3B5F">
              <w:rPr>
                <w:lang w:eastAsia="en-NZ"/>
              </w:rPr>
              <w:t>c</w:t>
            </w:r>
            <w:r w:rsidRPr="00EA76A2">
              <w:rPr>
                <w:lang w:eastAsia="en-NZ"/>
              </w:rPr>
              <w:t xml:space="preserve">linical </w:t>
            </w:r>
            <w:r w:rsidR="003D3B5F">
              <w:rPr>
                <w:lang w:eastAsia="en-NZ"/>
              </w:rPr>
              <w:t>t</w:t>
            </w:r>
            <w:r w:rsidRPr="00EA76A2">
              <w:rPr>
                <w:lang w:eastAsia="en-NZ"/>
              </w:rPr>
              <w:t xml:space="preserve">eams, </w:t>
            </w:r>
            <w:r w:rsidR="003D3B5F">
              <w:rPr>
                <w:lang w:eastAsia="en-NZ"/>
              </w:rPr>
              <w:t>e</w:t>
            </w:r>
            <w:r w:rsidRPr="00EA76A2">
              <w:rPr>
                <w:lang w:eastAsia="en-NZ"/>
              </w:rPr>
              <w:t xml:space="preserve">mergency </w:t>
            </w:r>
            <w:r w:rsidR="003D3B5F">
              <w:rPr>
                <w:lang w:eastAsia="en-NZ"/>
              </w:rPr>
              <w:t>m</w:t>
            </w:r>
            <w:r w:rsidRPr="00EA76A2">
              <w:rPr>
                <w:lang w:eastAsia="en-NZ"/>
              </w:rPr>
              <w:t xml:space="preserve">anagement, </w:t>
            </w:r>
            <w:r w:rsidR="003D3B5F">
              <w:rPr>
                <w:lang w:eastAsia="en-NZ"/>
              </w:rPr>
              <w:t>d</w:t>
            </w:r>
            <w:r w:rsidRPr="00EA76A2">
              <w:rPr>
                <w:lang w:eastAsia="en-NZ"/>
              </w:rPr>
              <w:t xml:space="preserve">isability and </w:t>
            </w:r>
            <w:r w:rsidR="003D3B5F">
              <w:rPr>
                <w:lang w:eastAsia="en-NZ"/>
              </w:rPr>
              <w:t>a</w:t>
            </w:r>
            <w:r w:rsidRPr="00EA76A2">
              <w:rPr>
                <w:lang w:eastAsia="en-NZ"/>
              </w:rPr>
              <w:t>uditing.</w:t>
            </w:r>
          </w:p>
          <w:p w14:paraId="7EF68135" w14:textId="2EE4E4BF" w:rsidR="00EA76A2" w:rsidRPr="00EA76A2" w:rsidRDefault="00EA76A2" w:rsidP="003D3B5F">
            <w:pPr>
              <w:rPr>
                <w:lang w:eastAsia="en-NZ"/>
              </w:rPr>
            </w:pPr>
            <w:r w:rsidRPr="00EA76A2">
              <w:rPr>
                <w:lang w:eastAsia="en-NZ"/>
              </w:rPr>
              <w:t xml:space="preserve">The workshops </w:t>
            </w:r>
            <w:r w:rsidR="00FF2D56">
              <w:rPr>
                <w:lang w:eastAsia="en-NZ"/>
              </w:rPr>
              <w:t>enabled key agencies</w:t>
            </w:r>
            <w:r w:rsidRPr="00EA76A2">
              <w:rPr>
                <w:lang w:eastAsia="en-NZ"/>
              </w:rPr>
              <w:t xml:space="preserve"> to create a shared understanding o</w:t>
            </w:r>
            <w:r w:rsidR="00961C9C">
              <w:rPr>
                <w:lang w:eastAsia="en-NZ"/>
              </w:rPr>
              <w:t>f</w:t>
            </w:r>
            <w:r w:rsidRPr="00EA76A2">
              <w:rPr>
                <w:lang w:eastAsia="en-NZ"/>
              </w:rPr>
              <w:t xml:space="preserve"> what is working well with the current audit framework and where there </w:t>
            </w:r>
            <w:r w:rsidR="00FF2D56">
              <w:rPr>
                <w:lang w:eastAsia="en-NZ"/>
              </w:rPr>
              <w:t>a</w:t>
            </w:r>
            <w:r w:rsidR="00FF2D56" w:rsidRPr="00EA76A2">
              <w:rPr>
                <w:lang w:eastAsia="en-NZ"/>
              </w:rPr>
              <w:t xml:space="preserve">re </w:t>
            </w:r>
            <w:r w:rsidRPr="00EA76A2">
              <w:rPr>
                <w:lang w:eastAsia="en-NZ"/>
              </w:rPr>
              <w:t xml:space="preserve">opportunities to improve. We have gathered the ideas and thoughts from the workshops into one document and thematically analysed the qualitative data. </w:t>
            </w:r>
            <w:r w:rsidR="00FF2D56">
              <w:rPr>
                <w:lang w:eastAsia="en-NZ"/>
              </w:rPr>
              <w:t>Some emerging t</w:t>
            </w:r>
            <w:r w:rsidR="00FF2D56" w:rsidRPr="00EA76A2">
              <w:rPr>
                <w:lang w:eastAsia="en-NZ"/>
              </w:rPr>
              <w:t xml:space="preserve">hemes </w:t>
            </w:r>
            <w:r w:rsidR="00FF2D56">
              <w:rPr>
                <w:lang w:eastAsia="en-NZ"/>
              </w:rPr>
              <w:t>are</w:t>
            </w:r>
            <w:r w:rsidRPr="00EA76A2">
              <w:rPr>
                <w:lang w:eastAsia="en-NZ"/>
              </w:rPr>
              <w:t xml:space="preserve"> interest</w:t>
            </w:r>
            <w:r w:rsidR="00FF2D56">
              <w:rPr>
                <w:lang w:eastAsia="en-NZ"/>
              </w:rPr>
              <w:t>s</w:t>
            </w:r>
            <w:r w:rsidRPr="00EA76A2">
              <w:rPr>
                <w:lang w:eastAsia="en-NZ"/>
              </w:rPr>
              <w:t xml:space="preserve"> in better us</w:t>
            </w:r>
            <w:r w:rsidR="00FF2D56">
              <w:rPr>
                <w:lang w:eastAsia="en-NZ"/>
              </w:rPr>
              <w:t>ing</w:t>
            </w:r>
            <w:r w:rsidRPr="00EA76A2">
              <w:rPr>
                <w:lang w:eastAsia="en-NZ"/>
              </w:rPr>
              <w:t xml:space="preserve"> technology, reviewing the self-assessment form and process, and </w:t>
            </w:r>
            <w:r w:rsidR="00FF2D56">
              <w:rPr>
                <w:lang w:eastAsia="en-NZ"/>
              </w:rPr>
              <w:t xml:space="preserve">having </w:t>
            </w:r>
            <w:r w:rsidRPr="00EA76A2">
              <w:rPr>
                <w:lang w:eastAsia="en-NZ"/>
              </w:rPr>
              <w:t>consistent corrective action management processes.</w:t>
            </w:r>
          </w:p>
          <w:p w14:paraId="6F866E63" w14:textId="1EB283E2" w:rsidR="00270699" w:rsidRDefault="00EA76A2" w:rsidP="00707B3A">
            <w:pPr>
              <w:rPr>
                <w:rFonts w:eastAsia="Times New Roman" w:cs="Arial"/>
                <w:color w:val="000000"/>
                <w:szCs w:val="24"/>
                <w:lang w:eastAsia="en-NZ"/>
              </w:rPr>
            </w:pPr>
            <w:r w:rsidRPr="00EA76A2">
              <w:rPr>
                <w:lang w:eastAsia="en-NZ"/>
              </w:rPr>
              <w:t xml:space="preserve">These ideas, and many others, will be further explored and where appropriate </w:t>
            </w:r>
            <w:r w:rsidR="00961C9C">
              <w:t>Manat</w:t>
            </w:r>
            <w:r w:rsidR="00961C9C">
              <w:rPr>
                <w:rFonts w:cs="Arial"/>
              </w:rPr>
              <w:t>ū</w:t>
            </w:r>
            <w:r w:rsidR="00961C9C">
              <w:t xml:space="preserve"> Hauora</w:t>
            </w:r>
            <w:r w:rsidR="00273FB8" w:rsidRPr="00EA76A2">
              <w:rPr>
                <w:lang w:eastAsia="en-NZ"/>
              </w:rPr>
              <w:t xml:space="preserve"> </w:t>
            </w:r>
            <w:r w:rsidR="00273FB8">
              <w:rPr>
                <w:lang w:eastAsia="en-NZ"/>
              </w:rPr>
              <w:t xml:space="preserve">will </w:t>
            </w:r>
            <w:r w:rsidRPr="00EA76A2">
              <w:rPr>
                <w:lang w:eastAsia="en-NZ"/>
              </w:rPr>
              <w:t>pilot</w:t>
            </w:r>
            <w:r w:rsidR="00273FB8">
              <w:rPr>
                <w:lang w:eastAsia="en-NZ"/>
              </w:rPr>
              <w:t xml:space="preserve"> them</w:t>
            </w:r>
            <w:r w:rsidRPr="00EA76A2">
              <w:rPr>
                <w:lang w:eastAsia="en-NZ"/>
              </w:rPr>
              <w:t xml:space="preserve"> </w:t>
            </w:r>
            <w:r w:rsidR="00273FB8">
              <w:rPr>
                <w:lang w:eastAsia="en-NZ"/>
              </w:rPr>
              <w:t>in</w:t>
            </w:r>
            <w:r w:rsidR="00273FB8" w:rsidRPr="00EA76A2">
              <w:rPr>
                <w:lang w:eastAsia="en-NZ"/>
              </w:rPr>
              <w:t xml:space="preserve"> </w:t>
            </w:r>
            <w:r w:rsidRPr="00EA76A2">
              <w:rPr>
                <w:lang w:eastAsia="en-NZ"/>
              </w:rPr>
              <w:t>a variety of small projects. These activities will be shaped in a Plan, Do, Study, Act cycle over January</w:t>
            </w:r>
            <w:r w:rsidR="00273FB8">
              <w:rPr>
                <w:lang w:eastAsia="en-NZ"/>
              </w:rPr>
              <w:t xml:space="preserve"> to </w:t>
            </w:r>
            <w:r w:rsidRPr="00EA76A2">
              <w:rPr>
                <w:lang w:eastAsia="en-NZ"/>
              </w:rPr>
              <w:t xml:space="preserve">April 2024. We are aiming to have proposals </w:t>
            </w:r>
            <w:r w:rsidR="001D3DD8">
              <w:rPr>
                <w:lang w:eastAsia="en-NZ"/>
              </w:rPr>
              <w:t>for</w:t>
            </w:r>
            <w:r w:rsidRPr="00EA76A2">
              <w:rPr>
                <w:lang w:eastAsia="en-NZ"/>
              </w:rPr>
              <w:t xml:space="preserve"> the updated framework approved by the project’s Governance Group by June 2024. If you are interested in</w:t>
            </w:r>
            <w:r w:rsidR="00961C9C">
              <w:rPr>
                <w:lang w:eastAsia="en-NZ"/>
              </w:rPr>
              <w:t xml:space="preserve"> taking</w:t>
            </w:r>
            <w:r w:rsidRPr="00EA76A2">
              <w:rPr>
                <w:lang w:eastAsia="en-NZ"/>
              </w:rPr>
              <w:t xml:space="preserve"> part </w:t>
            </w:r>
            <w:r w:rsidR="00961C9C">
              <w:rPr>
                <w:lang w:eastAsia="en-NZ"/>
              </w:rPr>
              <w:t>in</w:t>
            </w:r>
            <w:r w:rsidRPr="00EA76A2">
              <w:rPr>
                <w:lang w:eastAsia="en-NZ"/>
              </w:rPr>
              <w:t xml:space="preserve"> these pilots, please let us know: </w:t>
            </w:r>
            <w:hyperlink r:id="rId13" w:history="1">
              <w:r w:rsidRPr="00EA76A2">
                <w:rPr>
                  <w:color w:val="0563C1"/>
                  <w:u w:val="single"/>
                  <w:lang w:eastAsia="en-NZ"/>
                </w:rPr>
                <w:t>certification@health.govt.nz</w:t>
              </w:r>
            </w:hyperlink>
            <w:r w:rsidRPr="00EA76A2">
              <w:rPr>
                <w:lang w:eastAsia="en-NZ"/>
              </w:rPr>
              <w:t>.</w:t>
            </w:r>
          </w:p>
          <w:p w14:paraId="76F5C7F4" w14:textId="54B42CCF" w:rsidR="00270699" w:rsidRDefault="00270699" w:rsidP="00EA76A2">
            <w:pPr>
              <w:spacing w:after="0" w:line="240" w:lineRule="auto"/>
              <w:rPr>
                <w:rFonts w:eastAsia="Times New Roman" w:cs="Arial"/>
                <w:b/>
                <w:bCs/>
                <w:color w:val="2F5496" w:themeColor="accent1" w:themeShade="BF"/>
                <w:sz w:val="28"/>
                <w:szCs w:val="28"/>
                <w:lang w:eastAsia="en-NZ"/>
              </w:rPr>
            </w:pPr>
            <w:r w:rsidRPr="006A0126">
              <w:rPr>
                <w:rFonts w:eastAsia="Times New Roman" w:cs="Arial"/>
                <w:b/>
                <w:bCs/>
                <w:color w:val="2F5496" w:themeColor="accent1" w:themeShade="BF"/>
                <w:sz w:val="28"/>
                <w:szCs w:val="28"/>
                <w:lang w:eastAsia="en-NZ"/>
              </w:rPr>
              <w:t xml:space="preserve">Results of Ngā Paerewa sector feedback </w:t>
            </w:r>
            <w:r w:rsidR="00E362E1">
              <w:rPr>
                <w:rFonts w:eastAsia="Times New Roman" w:cs="Arial"/>
                <w:b/>
                <w:bCs/>
                <w:color w:val="2F5496" w:themeColor="accent1" w:themeShade="BF"/>
                <w:sz w:val="28"/>
                <w:szCs w:val="28"/>
                <w:lang w:eastAsia="en-NZ"/>
              </w:rPr>
              <w:t>s</w:t>
            </w:r>
            <w:r w:rsidRPr="006A0126">
              <w:rPr>
                <w:rFonts w:eastAsia="Times New Roman" w:cs="Arial"/>
                <w:b/>
                <w:bCs/>
                <w:color w:val="2F5496" w:themeColor="accent1" w:themeShade="BF"/>
                <w:sz w:val="28"/>
                <w:szCs w:val="28"/>
                <w:lang w:eastAsia="en-NZ"/>
              </w:rPr>
              <w:t>urvey</w:t>
            </w:r>
            <w:r w:rsidR="00273FB8">
              <w:rPr>
                <w:rFonts w:eastAsia="Times New Roman" w:cs="Arial"/>
                <w:b/>
                <w:bCs/>
                <w:color w:val="2F5496" w:themeColor="accent1" w:themeShade="BF"/>
                <w:sz w:val="28"/>
                <w:szCs w:val="28"/>
                <w:lang w:eastAsia="en-NZ"/>
              </w:rPr>
              <w:t>, September–</w:t>
            </w:r>
            <w:r w:rsidR="00641CA8" w:rsidRPr="006A0126">
              <w:rPr>
                <w:rFonts w:eastAsia="Times New Roman" w:cs="Arial"/>
                <w:b/>
                <w:bCs/>
                <w:color w:val="2F5496" w:themeColor="accent1" w:themeShade="BF"/>
                <w:sz w:val="28"/>
                <w:szCs w:val="28"/>
                <w:lang w:eastAsia="en-NZ"/>
              </w:rPr>
              <w:t>October 2023</w:t>
            </w:r>
          </w:p>
          <w:p w14:paraId="0ACFC304" w14:textId="77777777" w:rsidR="00091EB2" w:rsidRPr="006A0126" w:rsidRDefault="00091EB2" w:rsidP="00EA76A2">
            <w:pPr>
              <w:spacing w:after="0" w:line="240" w:lineRule="auto"/>
              <w:rPr>
                <w:rFonts w:eastAsia="Times New Roman" w:cs="Arial"/>
                <w:b/>
                <w:bCs/>
                <w:color w:val="2F5496" w:themeColor="accent1" w:themeShade="BF"/>
                <w:sz w:val="28"/>
                <w:szCs w:val="28"/>
                <w:lang w:eastAsia="en-NZ"/>
              </w:rPr>
            </w:pPr>
          </w:p>
          <w:p w14:paraId="17D2C170" w14:textId="589066D4" w:rsidR="006A0126" w:rsidRPr="006A0126" w:rsidRDefault="006A0126" w:rsidP="00707B3A">
            <w:pPr>
              <w:rPr>
                <w:lang w:eastAsia="en-NZ"/>
              </w:rPr>
            </w:pPr>
            <w:r w:rsidRPr="006A0126">
              <w:rPr>
                <w:lang w:eastAsia="en-NZ"/>
              </w:rPr>
              <w:t>HealthCERT is excited to share with you the results of the recent Ngā Paerewa sector feedback survey. The survey</w:t>
            </w:r>
            <w:r w:rsidR="00273FB8">
              <w:rPr>
                <w:lang w:eastAsia="en-NZ"/>
              </w:rPr>
              <w:t>,</w:t>
            </w:r>
            <w:r w:rsidRPr="006A0126">
              <w:rPr>
                <w:lang w:eastAsia="en-NZ"/>
              </w:rPr>
              <w:t xml:space="preserve"> conducted from 29</w:t>
            </w:r>
            <w:r w:rsidR="00273FB8">
              <w:rPr>
                <w:lang w:eastAsia="en-NZ"/>
              </w:rPr>
              <w:t xml:space="preserve"> September</w:t>
            </w:r>
            <w:r w:rsidRPr="006A0126">
              <w:rPr>
                <w:lang w:eastAsia="en-NZ"/>
              </w:rPr>
              <w:t xml:space="preserve"> to 31</w:t>
            </w:r>
            <w:r w:rsidR="00273FB8">
              <w:rPr>
                <w:lang w:eastAsia="en-NZ"/>
              </w:rPr>
              <w:t xml:space="preserve"> October </w:t>
            </w:r>
            <w:r w:rsidRPr="006A0126">
              <w:rPr>
                <w:lang w:eastAsia="en-NZ"/>
              </w:rPr>
              <w:t>2023</w:t>
            </w:r>
            <w:r w:rsidR="00273FB8">
              <w:rPr>
                <w:lang w:eastAsia="en-NZ"/>
              </w:rPr>
              <w:t>,</w:t>
            </w:r>
            <w:r w:rsidRPr="006A0126">
              <w:rPr>
                <w:lang w:eastAsia="en-NZ"/>
              </w:rPr>
              <w:t xml:space="preserve"> received a total of 142 responses. </w:t>
            </w:r>
            <w:r w:rsidR="00273FB8">
              <w:rPr>
                <w:lang w:eastAsia="en-NZ"/>
              </w:rPr>
              <w:t>Among the respondents</w:t>
            </w:r>
            <w:r w:rsidRPr="006A0126">
              <w:rPr>
                <w:lang w:eastAsia="en-NZ"/>
              </w:rPr>
              <w:t>, 83% were regulated service providers and 17% were Home and Community Support Services (HCSS) providers.</w:t>
            </w:r>
          </w:p>
          <w:p w14:paraId="0B539B7D" w14:textId="696C9F02" w:rsidR="006A0126" w:rsidRDefault="006A0126" w:rsidP="00707B3A">
            <w:pPr>
              <w:rPr>
                <w:lang w:eastAsia="en-NZ"/>
              </w:rPr>
            </w:pPr>
            <w:r w:rsidRPr="006A0126">
              <w:rPr>
                <w:lang w:eastAsia="en-NZ"/>
              </w:rPr>
              <w:t xml:space="preserve">Overall, providers appear to be more prepared for implementing Ngā Paerewa and have a better understanding of Te Tiriti </w:t>
            </w:r>
            <w:r w:rsidR="009E0540">
              <w:rPr>
                <w:lang w:eastAsia="en-NZ"/>
              </w:rPr>
              <w:t>than they were in</w:t>
            </w:r>
            <w:r w:rsidR="009E05CF">
              <w:rPr>
                <w:lang w:eastAsia="en-NZ"/>
              </w:rPr>
              <w:t xml:space="preserve"> </w:t>
            </w:r>
            <w:r w:rsidRPr="006A0126">
              <w:rPr>
                <w:lang w:eastAsia="en-NZ"/>
              </w:rPr>
              <w:t>previous survey</w:t>
            </w:r>
            <w:r w:rsidR="009E05CF">
              <w:rPr>
                <w:lang w:eastAsia="en-NZ"/>
              </w:rPr>
              <w:t>s</w:t>
            </w:r>
            <w:r w:rsidRPr="006A0126">
              <w:rPr>
                <w:lang w:eastAsia="en-NZ"/>
              </w:rPr>
              <w:t xml:space="preserve">. </w:t>
            </w:r>
            <w:r w:rsidR="00D936A8">
              <w:rPr>
                <w:lang w:eastAsia="en-NZ"/>
              </w:rPr>
              <w:t>Respondents</w:t>
            </w:r>
            <w:r w:rsidRPr="006A0126">
              <w:rPr>
                <w:lang w:eastAsia="en-NZ"/>
              </w:rPr>
              <w:t xml:space="preserve"> found the training resources useful and </w:t>
            </w:r>
            <w:r w:rsidR="009E0540">
              <w:rPr>
                <w:lang w:eastAsia="en-NZ"/>
              </w:rPr>
              <w:t xml:space="preserve">reported that </w:t>
            </w:r>
            <w:r w:rsidRPr="006A0126">
              <w:rPr>
                <w:lang w:eastAsia="en-NZ"/>
              </w:rPr>
              <w:t>the HealthCERT team has been responsive to their questions.</w:t>
            </w:r>
          </w:p>
          <w:p w14:paraId="2180CDEC" w14:textId="579FF62F" w:rsidR="006A0126" w:rsidRDefault="006A0126" w:rsidP="00707B3A">
            <w:pPr>
              <w:rPr>
                <w:lang w:eastAsia="en-NZ"/>
              </w:rPr>
            </w:pPr>
            <w:r w:rsidRPr="006A0126">
              <w:rPr>
                <w:lang w:eastAsia="en-NZ"/>
              </w:rPr>
              <w:t>As the grace period ended, providers</w:t>
            </w:r>
            <w:r w:rsidR="00D33DDA">
              <w:rPr>
                <w:lang w:eastAsia="en-NZ"/>
              </w:rPr>
              <w:t xml:space="preserve"> reported</w:t>
            </w:r>
            <w:r w:rsidRPr="006A0126">
              <w:rPr>
                <w:lang w:eastAsia="en-NZ"/>
              </w:rPr>
              <w:t xml:space="preserve"> </w:t>
            </w:r>
            <w:r w:rsidR="00BC4D97" w:rsidRPr="00BC4D97">
              <w:rPr>
                <w:lang w:eastAsia="en-NZ"/>
              </w:rPr>
              <w:t xml:space="preserve">various challenges </w:t>
            </w:r>
            <w:r w:rsidR="00BC4D97">
              <w:rPr>
                <w:lang w:eastAsia="en-NZ"/>
              </w:rPr>
              <w:t xml:space="preserve">and issues </w:t>
            </w:r>
            <w:r w:rsidR="00BC4D97" w:rsidRPr="00BC4D97">
              <w:rPr>
                <w:lang w:eastAsia="en-NZ"/>
              </w:rPr>
              <w:t>to HealthCERT.</w:t>
            </w:r>
            <w:r w:rsidRPr="006A0126">
              <w:rPr>
                <w:lang w:eastAsia="en-NZ"/>
              </w:rPr>
              <w:t xml:space="preserve"> </w:t>
            </w:r>
            <w:r w:rsidR="00BC4D97">
              <w:rPr>
                <w:lang w:eastAsia="en-NZ"/>
              </w:rPr>
              <w:t>These included difficulties with</w:t>
            </w:r>
            <w:r w:rsidRPr="006A0126">
              <w:rPr>
                <w:lang w:eastAsia="en-NZ"/>
              </w:rPr>
              <w:t xml:space="preserve"> staff compliance </w:t>
            </w:r>
            <w:r w:rsidR="00121BF7">
              <w:rPr>
                <w:lang w:eastAsia="en-NZ"/>
              </w:rPr>
              <w:t>while</w:t>
            </w:r>
            <w:r w:rsidR="00AD1CB9">
              <w:rPr>
                <w:lang w:eastAsia="en-NZ"/>
              </w:rPr>
              <w:t xml:space="preserve"> </w:t>
            </w:r>
            <w:r w:rsidR="00B30453">
              <w:rPr>
                <w:lang w:eastAsia="en-NZ"/>
              </w:rPr>
              <w:t xml:space="preserve">implementing </w:t>
            </w:r>
            <w:r w:rsidR="00EB5540">
              <w:rPr>
                <w:lang w:eastAsia="en-NZ"/>
              </w:rPr>
              <w:t xml:space="preserve">new </w:t>
            </w:r>
            <w:r w:rsidR="00B30453">
              <w:rPr>
                <w:lang w:eastAsia="en-NZ"/>
              </w:rPr>
              <w:t>guidelines</w:t>
            </w:r>
            <w:r w:rsidR="00121BF7">
              <w:rPr>
                <w:lang w:eastAsia="en-NZ"/>
              </w:rPr>
              <w:t xml:space="preserve"> and</w:t>
            </w:r>
            <w:r w:rsidR="00B30453">
              <w:rPr>
                <w:lang w:eastAsia="en-NZ"/>
              </w:rPr>
              <w:t xml:space="preserve"> </w:t>
            </w:r>
            <w:r w:rsidR="00AD1CB9">
              <w:t>policies</w:t>
            </w:r>
            <w:r w:rsidR="00121BF7">
              <w:t>,</w:t>
            </w:r>
            <w:r w:rsidR="00AD1CB9">
              <w:t xml:space="preserve"> staff training</w:t>
            </w:r>
            <w:r w:rsidR="00B30453">
              <w:t xml:space="preserve"> </w:t>
            </w:r>
            <w:r w:rsidRPr="006A0126">
              <w:rPr>
                <w:lang w:eastAsia="en-NZ"/>
              </w:rPr>
              <w:t xml:space="preserve">during times of overcapacity, </w:t>
            </w:r>
            <w:r w:rsidR="006C47CF">
              <w:rPr>
                <w:lang w:eastAsia="en-NZ"/>
              </w:rPr>
              <w:t>and</w:t>
            </w:r>
            <w:r w:rsidRPr="006A0126">
              <w:rPr>
                <w:lang w:eastAsia="en-NZ"/>
              </w:rPr>
              <w:t xml:space="preserve"> </w:t>
            </w:r>
            <w:r w:rsidR="00F80BAC">
              <w:rPr>
                <w:lang w:eastAsia="en-NZ"/>
              </w:rPr>
              <w:t>engaging</w:t>
            </w:r>
            <w:r w:rsidR="00F80BAC" w:rsidRPr="006A0126">
              <w:rPr>
                <w:lang w:eastAsia="en-NZ"/>
              </w:rPr>
              <w:t xml:space="preserve"> </w:t>
            </w:r>
            <w:r w:rsidRPr="006A0126">
              <w:rPr>
                <w:lang w:eastAsia="en-NZ"/>
              </w:rPr>
              <w:t xml:space="preserve">with local iwi and </w:t>
            </w:r>
            <w:r w:rsidR="00CD2434">
              <w:rPr>
                <w:lang w:eastAsia="en-NZ"/>
              </w:rPr>
              <w:t>Pacific</w:t>
            </w:r>
            <w:r w:rsidR="00CD2434" w:rsidRPr="006A0126">
              <w:rPr>
                <w:lang w:eastAsia="en-NZ"/>
              </w:rPr>
              <w:t xml:space="preserve"> </w:t>
            </w:r>
            <w:r w:rsidRPr="006A0126">
              <w:rPr>
                <w:lang w:eastAsia="en-NZ"/>
              </w:rPr>
              <w:t>communities for input</w:t>
            </w:r>
            <w:r w:rsidR="00F80BAC">
              <w:rPr>
                <w:lang w:eastAsia="en-NZ"/>
              </w:rPr>
              <w:t>. They also reported</w:t>
            </w:r>
            <w:r w:rsidRPr="006A0126">
              <w:rPr>
                <w:lang w:eastAsia="en-NZ"/>
              </w:rPr>
              <w:t xml:space="preserve"> </w:t>
            </w:r>
            <w:r w:rsidR="00CD2434">
              <w:rPr>
                <w:lang w:eastAsia="en-NZ"/>
              </w:rPr>
              <w:t xml:space="preserve">having </w:t>
            </w:r>
            <w:r w:rsidRPr="006A0126">
              <w:rPr>
                <w:lang w:eastAsia="en-NZ"/>
              </w:rPr>
              <w:t>limited information on sourcing expertise</w:t>
            </w:r>
            <w:r w:rsidR="00EF3934">
              <w:rPr>
                <w:lang w:eastAsia="en-NZ"/>
              </w:rPr>
              <w:t xml:space="preserve"> </w:t>
            </w:r>
            <w:r w:rsidR="008D0429">
              <w:rPr>
                <w:lang w:eastAsia="en-NZ"/>
              </w:rPr>
              <w:t>for</w:t>
            </w:r>
            <w:r w:rsidR="00EF3934" w:rsidRPr="00EF3934">
              <w:rPr>
                <w:lang w:eastAsia="en-NZ"/>
              </w:rPr>
              <w:t xml:space="preserve"> the </w:t>
            </w:r>
            <w:r w:rsidR="00EF3934">
              <w:rPr>
                <w:lang w:eastAsia="en-NZ"/>
              </w:rPr>
              <w:t xml:space="preserve">new </w:t>
            </w:r>
            <w:r w:rsidR="00EF3934" w:rsidRPr="00EF3934">
              <w:rPr>
                <w:lang w:eastAsia="en-NZ"/>
              </w:rPr>
              <w:t>criteria</w:t>
            </w:r>
            <w:r w:rsidR="008D0429">
              <w:rPr>
                <w:lang w:eastAsia="en-NZ"/>
              </w:rPr>
              <w:t xml:space="preserve">, </w:t>
            </w:r>
            <w:r w:rsidR="00240529">
              <w:rPr>
                <w:lang w:eastAsia="en-NZ"/>
              </w:rPr>
              <w:t xml:space="preserve">especially </w:t>
            </w:r>
            <w:r w:rsidR="009E05CF">
              <w:rPr>
                <w:lang w:eastAsia="en-NZ"/>
              </w:rPr>
              <w:t xml:space="preserve">those related to </w:t>
            </w:r>
            <w:r w:rsidR="00240529">
              <w:rPr>
                <w:lang w:eastAsia="en-NZ"/>
              </w:rPr>
              <w:t>cultur</w:t>
            </w:r>
            <w:r w:rsidR="009E05CF">
              <w:rPr>
                <w:lang w:eastAsia="en-NZ"/>
              </w:rPr>
              <w:t>e</w:t>
            </w:r>
            <w:r w:rsidR="008D0429">
              <w:rPr>
                <w:lang w:eastAsia="en-NZ"/>
              </w:rPr>
              <w:t>,</w:t>
            </w:r>
            <w:r w:rsidRPr="006A0126">
              <w:rPr>
                <w:lang w:eastAsia="en-NZ"/>
              </w:rPr>
              <w:t xml:space="preserve"> </w:t>
            </w:r>
            <w:r w:rsidR="00EB77B5">
              <w:rPr>
                <w:lang w:eastAsia="en-NZ"/>
              </w:rPr>
              <w:t xml:space="preserve">and </w:t>
            </w:r>
            <w:r w:rsidRPr="006A0126">
              <w:rPr>
                <w:lang w:eastAsia="en-NZ"/>
              </w:rPr>
              <w:t>challenges in attracting diverse staff</w:t>
            </w:r>
            <w:r w:rsidR="00921CBF">
              <w:rPr>
                <w:lang w:eastAsia="en-NZ"/>
              </w:rPr>
              <w:t>.</w:t>
            </w:r>
            <w:r w:rsidRPr="006A0126">
              <w:rPr>
                <w:lang w:eastAsia="en-NZ"/>
              </w:rPr>
              <w:t xml:space="preserve"> </w:t>
            </w:r>
            <w:r w:rsidR="001236B3" w:rsidRPr="001236B3">
              <w:rPr>
                <w:lang w:eastAsia="en-NZ"/>
              </w:rPr>
              <w:t>Smaller providers faced challenges in updating policies</w:t>
            </w:r>
            <w:r w:rsidR="001236B3">
              <w:rPr>
                <w:lang w:eastAsia="en-NZ"/>
              </w:rPr>
              <w:t xml:space="preserve"> </w:t>
            </w:r>
            <w:r w:rsidR="001236B3" w:rsidRPr="001236B3">
              <w:rPr>
                <w:lang w:eastAsia="en-NZ"/>
              </w:rPr>
              <w:t>and understanding specific requirements due to limited resources and staff capacity.</w:t>
            </w:r>
            <w:r w:rsidRPr="006A0126">
              <w:rPr>
                <w:lang w:eastAsia="en-NZ"/>
              </w:rPr>
              <w:t xml:space="preserve"> Additionally, a few providers mentioned challenges arising from external factors such as COVID-19 and cyclones, and </w:t>
            </w:r>
            <w:r w:rsidR="00690AF0">
              <w:rPr>
                <w:lang w:eastAsia="en-NZ"/>
              </w:rPr>
              <w:t>a perceived</w:t>
            </w:r>
            <w:r w:rsidRPr="006A0126">
              <w:rPr>
                <w:lang w:eastAsia="en-NZ"/>
              </w:rPr>
              <w:t xml:space="preserve"> lack of inter</w:t>
            </w:r>
            <w:r w:rsidR="0054524A">
              <w:rPr>
                <w:lang w:eastAsia="en-NZ"/>
              </w:rPr>
              <w:t>-</w:t>
            </w:r>
            <w:r w:rsidRPr="006A0126">
              <w:rPr>
                <w:lang w:eastAsia="en-NZ"/>
              </w:rPr>
              <w:t>rater reliability from the audit team in their response to evidence. Some HCSS providers expressed concerns about the short duration of their grace period.</w:t>
            </w:r>
          </w:p>
          <w:p w14:paraId="6568A376" w14:textId="30BBF0F2" w:rsidR="006A0126" w:rsidRDefault="006A0126" w:rsidP="00707B3A">
            <w:pPr>
              <w:rPr>
                <w:lang w:eastAsia="en-NZ"/>
              </w:rPr>
            </w:pPr>
            <w:r w:rsidRPr="006A0126">
              <w:rPr>
                <w:lang w:eastAsia="en-NZ"/>
              </w:rPr>
              <w:lastRenderedPageBreak/>
              <w:t xml:space="preserve">Providers and auditors have shared valuable learnings from the audit process. Many providers mentioned that the audit process was fair and supportive, allowing for open communication and learning on both sides. Some providers also appreciated the resources and guidance provided, such as online materials and templates, which helped them prepare for the audit. Some providers highlighted the importance of clear expectations during the audit, </w:t>
            </w:r>
            <w:r w:rsidR="00D62C95">
              <w:rPr>
                <w:lang w:eastAsia="en-NZ"/>
              </w:rPr>
              <w:t xml:space="preserve">the </w:t>
            </w:r>
            <w:r w:rsidRPr="006A0126">
              <w:rPr>
                <w:lang w:eastAsia="en-NZ"/>
              </w:rPr>
              <w:t>use of gap audits to shape development, and early preparation for audits. These factors can contribute to a smoother audit process and enable providers to address any issues or challenges more effectively.</w:t>
            </w:r>
          </w:p>
          <w:p w14:paraId="7A53BFB4" w14:textId="46DDCE74" w:rsidR="006A0126" w:rsidRDefault="006A0126" w:rsidP="00707B3A">
            <w:pPr>
              <w:rPr>
                <w:lang w:eastAsia="en-NZ"/>
              </w:rPr>
            </w:pPr>
            <w:r w:rsidRPr="006A0126">
              <w:rPr>
                <w:lang w:eastAsia="en-NZ"/>
              </w:rPr>
              <w:t xml:space="preserve">This survey asked regulated service providers about </w:t>
            </w:r>
            <w:r w:rsidR="009E05CF">
              <w:rPr>
                <w:lang w:eastAsia="en-NZ"/>
              </w:rPr>
              <w:t>how</w:t>
            </w:r>
            <w:r w:rsidRPr="006A0126">
              <w:rPr>
                <w:lang w:eastAsia="en-NZ"/>
              </w:rPr>
              <w:t xml:space="preserve"> the end of the grace period </w:t>
            </w:r>
            <w:r w:rsidR="009E05CF">
              <w:rPr>
                <w:lang w:eastAsia="en-NZ"/>
              </w:rPr>
              <w:t>affected</w:t>
            </w:r>
            <w:r w:rsidR="009E05CF" w:rsidRPr="006A0126">
              <w:rPr>
                <w:lang w:eastAsia="en-NZ"/>
              </w:rPr>
              <w:t xml:space="preserve"> </w:t>
            </w:r>
            <w:r w:rsidRPr="006A0126">
              <w:rPr>
                <w:lang w:eastAsia="en-NZ"/>
              </w:rPr>
              <w:t>the audit. The majority of providers reported no significant change. However, some providers mentioned a negative impact</w:t>
            </w:r>
            <w:r w:rsidR="009E05CF">
              <w:rPr>
                <w:lang w:eastAsia="en-NZ"/>
              </w:rPr>
              <w:t>;</w:t>
            </w:r>
            <w:r w:rsidRPr="006A0126">
              <w:rPr>
                <w:lang w:eastAsia="en-NZ"/>
              </w:rPr>
              <w:t xml:space="preserve"> a small percentage indicat</w:t>
            </w:r>
            <w:r w:rsidR="009E05CF">
              <w:rPr>
                <w:lang w:eastAsia="en-NZ"/>
              </w:rPr>
              <w:t>ed</w:t>
            </w:r>
            <w:r w:rsidRPr="006A0126">
              <w:rPr>
                <w:lang w:eastAsia="en-NZ"/>
              </w:rPr>
              <w:t xml:space="preserve"> that the</w:t>
            </w:r>
            <w:r w:rsidR="00FA282A">
              <w:rPr>
                <w:lang w:eastAsia="en-NZ"/>
              </w:rPr>
              <w:t xml:space="preserve">y had not yet been audited against Ngā </w:t>
            </w:r>
            <w:r w:rsidR="00A476B1">
              <w:rPr>
                <w:lang w:eastAsia="en-NZ"/>
              </w:rPr>
              <w:t>Paerewa.</w:t>
            </w:r>
            <w:r w:rsidR="00A476B1" w:rsidRPr="006A0126">
              <w:rPr>
                <w:lang w:eastAsia="en-NZ"/>
              </w:rPr>
              <w:t xml:space="preserve"> </w:t>
            </w:r>
            <w:r w:rsidR="00A476B1">
              <w:rPr>
                <w:lang w:eastAsia="en-NZ"/>
              </w:rPr>
              <w:t>M</w:t>
            </w:r>
            <w:r w:rsidR="00A476B1" w:rsidRPr="006A0126">
              <w:rPr>
                <w:lang w:eastAsia="en-NZ"/>
              </w:rPr>
              <w:t>ost</w:t>
            </w:r>
            <w:r w:rsidRPr="006A0126">
              <w:rPr>
                <w:lang w:eastAsia="en-NZ"/>
              </w:rPr>
              <w:t xml:space="preserve"> of the regulated service providers agreed that </w:t>
            </w:r>
            <w:r w:rsidR="009E05CF">
              <w:rPr>
                <w:lang w:eastAsia="en-NZ"/>
              </w:rPr>
              <w:t xml:space="preserve">the length of </w:t>
            </w:r>
            <w:r w:rsidRPr="006A0126">
              <w:rPr>
                <w:lang w:eastAsia="en-NZ"/>
              </w:rPr>
              <w:t xml:space="preserve">the grace period was adequate. However, some respondents expressed uncertainty about the duration, indicating the need for ongoing support and guidance </w:t>
            </w:r>
            <w:r w:rsidR="006B3EF6">
              <w:rPr>
                <w:lang w:eastAsia="en-NZ"/>
              </w:rPr>
              <w:t xml:space="preserve">to meet Ngā </w:t>
            </w:r>
            <w:r w:rsidR="00A476B1">
              <w:rPr>
                <w:lang w:eastAsia="en-NZ"/>
              </w:rPr>
              <w:t>Paerewa</w:t>
            </w:r>
            <w:r w:rsidR="0001397F">
              <w:rPr>
                <w:lang w:eastAsia="en-NZ"/>
              </w:rPr>
              <w:t>.</w:t>
            </w:r>
            <w:r w:rsidR="006B3EF6">
              <w:rPr>
                <w:lang w:eastAsia="en-NZ"/>
              </w:rPr>
              <w:t xml:space="preserve"> </w:t>
            </w:r>
          </w:p>
          <w:p w14:paraId="79EE546C" w14:textId="1C4B5E1A" w:rsidR="006A0126" w:rsidRDefault="006A0126" w:rsidP="00707B3A">
            <w:pPr>
              <w:rPr>
                <w:lang w:eastAsia="en-NZ"/>
              </w:rPr>
            </w:pPr>
            <w:r w:rsidRPr="006A0126">
              <w:rPr>
                <w:lang w:eastAsia="en-NZ"/>
              </w:rPr>
              <w:t>Providers and auditors also expressed a desire for additional support and opportunities for collaboration, including networking opportunities to connect with each other and create a community of support</w:t>
            </w:r>
            <w:r w:rsidR="009E05CF">
              <w:rPr>
                <w:lang w:eastAsia="en-NZ"/>
              </w:rPr>
              <w:t xml:space="preserve">. Other forms of support requested </w:t>
            </w:r>
            <w:r w:rsidR="00B913DF">
              <w:rPr>
                <w:lang w:eastAsia="en-NZ"/>
              </w:rPr>
              <w:t>were</w:t>
            </w:r>
            <w:r w:rsidRPr="006A0126">
              <w:rPr>
                <w:lang w:eastAsia="en-NZ"/>
              </w:rPr>
              <w:t xml:space="preserve"> contact support </w:t>
            </w:r>
            <w:r w:rsidR="00B913DF">
              <w:rPr>
                <w:lang w:eastAsia="en-NZ"/>
              </w:rPr>
              <w:t>to provide</w:t>
            </w:r>
            <w:r w:rsidR="00B913DF" w:rsidRPr="006A0126">
              <w:rPr>
                <w:lang w:eastAsia="en-NZ"/>
              </w:rPr>
              <w:t xml:space="preserve"> </w:t>
            </w:r>
            <w:r w:rsidRPr="006A0126">
              <w:rPr>
                <w:lang w:eastAsia="en-NZ"/>
              </w:rPr>
              <w:t xml:space="preserve">guidance and </w:t>
            </w:r>
            <w:r w:rsidR="00B913DF">
              <w:rPr>
                <w:lang w:eastAsia="en-NZ"/>
              </w:rPr>
              <w:t xml:space="preserve">resolve </w:t>
            </w:r>
            <w:r w:rsidRPr="006A0126">
              <w:rPr>
                <w:lang w:eastAsia="en-NZ"/>
              </w:rPr>
              <w:t>quer</w:t>
            </w:r>
            <w:r w:rsidR="00B913DF">
              <w:rPr>
                <w:lang w:eastAsia="en-NZ"/>
              </w:rPr>
              <w:t>ies</w:t>
            </w:r>
            <w:r w:rsidRPr="006A0126">
              <w:rPr>
                <w:lang w:eastAsia="en-NZ"/>
              </w:rPr>
              <w:t>, self-assessment tools, workshops or meetings for providers to discuss different sections of the standards, ongoing training and learning modules, and more examples for new and partially new criteria. We understand that implement</w:t>
            </w:r>
            <w:r w:rsidR="00B913DF">
              <w:rPr>
                <w:lang w:eastAsia="en-NZ"/>
              </w:rPr>
              <w:t>ing</w:t>
            </w:r>
            <w:r w:rsidRPr="006A0126">
              <w:rPr>
                <w:lang w:eastAsia="en-NZ"/>
              </w:rPr>
              <w:t xml:space="preserve"> and complying with the new standards can be challenging. HealthCERT will continue to provide support based on the feedback from the survey.</w:t>
            </w:r>
          </w:p>
          <w:p w14:paraId="1F8C78FF" w14:textId="2B974AA2" w:rsidR="00641CA8" w:rsidRPr="00EA76A2" w:rsidRDefault="006A0126" w:rsidP="00707B3A">
            <w:pPr>
              <w:rPr>
                <w:lang w:eastAsia="en-NZ"/>
              </w:rPr>
            </w:pPr>
            <w:r w:rsidRPr="006A0126">
              <w:rPr>
                <w:lang w:eastAsia="en-NZ"/>
              </w:rPr>
              <w:t xml:space="preserve">We hope that these findings </w:t>
            </w:r>
            <w:r w:rsidR="00CD2434">
              <w:rPr>
                <w:lang w:eastAsia="en-NZ"/>
              </w:rPr>
              <w:t>give you</w:t>
            </w:r>
            <w:r w:rsidR="00CD2434" w:rsidRPr="006A0126">
              <w:rPr>
                <w:lang w:eastAsia="en-NZ"/>
              </w:rPr>
              <w:t xml:space="preserve"> </w:t>
            </w:r>
            <w:r w:rsidRPr="006A0126">
              <w:rPr>
                <w:lang w:eastAsia="en-NZ"/>
              </w:rPr>
              <w:t>valuable insights into sector</w:t>
            </w:r>
            <w:r w:rsidR="009D3A8C">
              <w:rPr>
                <w:lang w:eastAsia="en-NZ"/>
              </w:rPr>
              <w:t xml:space="preserve"> experienced</w:t>
            </w:r>
            <w:r w:rsidRPr="006A0126">
              <w:rPr>
                <w:lang w:eastAsia="en-NZ"/>
              </w:rPr>
              <w:t xml:space="preserve"> the implementation of Ngā Paerewa. Thank you to all participants who contributed to this important work.</w:t>
            </w:r>
          </w:p>
          <w:p w14:paraId="6446689E" w14:textId="44F92641" w:rsidR="006867DB" w:rsidRDefault="006867DB" w:rsidP="002C48BB">
            <w:pPr>
              <w:pStyle w:val="Heading2"/>
              <w:rPr>
                <w:rFonts w:cs="Arial"/>
              </w:rPr>
            </w:pPr>
            <w:r w:rsidRPr="0012136B">
              <w:rPr>
                <w:rFonts w:cs="Arial"/>
              </w:rPr>
              <w:t>Te Tiriti eLearning modu</w:t>
            </w:r>
            <w:r w:rsidR="0079048F" w:rsidRPr="0012136B">
              <w:rPr>
                <w:rFonts w:cs="Arial"/>
              </w:rPr>
              <w:t>le</w:t>
            </w:r>
            <w:r w:rsidR="00EA2F00">
              <w:rPr>
                <w:rFonts w:cs="Arial"/>
              </w:rPr>
              <w:t>s</w:t>
            </w:r>
            <w:r w:rsidRPr="0012136B">
              <w:rPr>
                <w:rFonts w:cs="Arial"/>
              </w:rPr>
              <w:t xml:space="preserve"> </w:t>
            </w:r>
          </w:p>
          <w:p w14:paraId="278EA28F" w14:textId="4A9BDE32" w:rsidR="00B913DF" w:rsidRDefault="002F720F" w:rsidP="00707B3A">
            <w:r>
              <w:t>We would like to r</w:t>
            </w:r>
            <w:r w:rsidR="00111C8C">
              <w:t>emind</w:t>
            </w:r>
            <w:r>
              <w:t xml:space="preserve"> you</w:t>
            </w:r>
            <w:r w:rsidR="00111C8C">
              <w:t xml:space="preserve"> that </w:t>
            </w:r>
            <w:r w:rsidR="009D3A8C">
              <w:t>Te</w:t>
            </w:r>
            <w:r w:rsidR="00AE730A">
              <w:t xml:space="preserve"> Tiriti</w:t>
            </w:r>
            <w:r w:rsidR="00111C8C">
              <w:t xml:space="preserve"> </w:t>
            </w:r>
            <w:r w:rsidR="00AE730A">
              <w:t>eLearning module</w:t>
            </w:r>
            <w:r w:rsidR="00111C8C">
              <w:t>s</w:t>
            </w:r>
            <w:r w:rsidR="00B913DF">
              <w:t xml:space="preserve"> for Ngā Paerewa</w:t>
            </w:r>
            <w:r w:rsidR="008B5A40">
              <w:t xml:space="preserve"> are available </w:t>
            </w:r>
            <w:r w:rsidR="00111C8C">
              <w:t xml:space="preserve">on </w:t>
            </w:r>
            <w:r w:rsidR="2A67B1CB">
              <w:t xml:space="preserve">the </w:t>
            </w:r>
            <w:r w:rsidR="00961C9C">
              <w:t>Manat</w:t>
            </w:r>
            <w:r w:rsidR="00961C9C">
              <w:rPr>
                <w:rFonts w:cs="Arial"/>
              </w:rPr>
              <w:t>ū</w:t>
            </w:r>
            <w:r w:rsidR="00961C9C">
              <w:t xml:space="preserve"> Hauora</w:t>
            </w:r>
            <w:r w:rsidR="005C5947">
              <w:t xml:space="preserve"> </w:t>
            </w:r>
            <w:r w:rsidR="001D52C6">
              <w:t>Learn Online</w:t>
            </w:r>
            <w:r w:rsidR="005C5947">
              <w:t xml:space="preserve"> platform</w:t>
            </w:r>
            <w:r w:rsidR="00AE730A" w:rsidRPr="1FF8B3F1">
              <w:rPr>
                <w:color w:val="002639"/>
              </w:rPr>
              <w:t xml:space="preserve">. </w:t>
            </w:r>
            <w:r w:rsidR="00625291">
              <w:t xml:space="preserve">Please be aware learners will be asked to create a username and password to access </w:t>
            </w:r>
            <w:r w:rsidR="005C5947">
              <w:t xml:space="preserve">this </w:t>
            </w:r>
            <w:r w:rsidR="00625291">
              <w:t xml:space="preserve">free online </w:t>
            </w:r>
            <w:r w:rsidR="005C5947">
              <w:t>module</w:t>
            </w:r>
            <w:r w:rsidR="00625291">
              <w:t xml:space="preserve">. </w:t>
            </w:r>
            <w:r w:rsidR="00F217BC">
              <w:t xml:space="preserve">Some </w:t>
            </w:r>
            <w:r w:rsidR="00D83EFF">
              <w:t xml:space="preserve">people will be able to access this module on other online platforms. </w:t>
            </w:r>
          </w:p>
          <w:p w14:paraId="59EA2BC1" w14:textId="1265CAB0" w:rsidR="00AE730A" w:rsidRPr="00385B66" w:rsidRDefault="007D3E96" w:rsidP="00707B3A">
            <w:r>
              <w:t>The second module is divided up into different sections that can be completed separately</w:t>
            </w:r>
            <w:r w:rsidR="00B913DF">
              <w:t>.</w:t>
            </w:r>
            <w:r>
              <w:t xml:space="preserve"> </w:t>
            </w:r>
            <w:r w:rsidR="00B913DF">
              <w:t>H</w:t>
            </w:r>
            <w:r>
              <w:t>owever</w:t>
            </w:r>
            <w:r w:rsidR="00B913DF">
              <w:t>,</w:t>
            </w:r>
            <w:r>
              <w:t xml:space="preserve"> all sections need to be completed to download the c</w:t>
            </w:r>
            <w:r w:rsidR="00CE1F42">
              <w:t>ertificate of completion</w:t>
            </w:r>
            <w:r w:rsidR="00B71291">
              <w:t>.</w:t>
            </w:r>
          </w:p>
          <w:p w14:paraId="322C060A" w14:textId="68243A6C" w:rsidR="00AE730A" w:rsidRDefault="00AE730A" w:rsidP="00707B3A">
            <w:r>
              <w:t xml:space="preserve">For more information on both eLearning modules, visit the dedicated page on our website: </w:t>
            </w:r>
            <w:hyperlink r:id="rId14" w:history="1">
              <w:r>
                <w:rPr>
                  <w:rStyle w:val="Hyperlink"/>
                </w:rPr>
                <w:t>Ngā Paerewa: Training and Support</w:t>
              </w:r>
            </w:hyperlink>
            <w:r>
              <w:t>.</w:t>
            </w:r>
          </w:p>
          <w:p w14:paraId="5DF07137" w14:textId="3E6B7FF2" w:rsidR="00AE730A" w:rsidRDefault="00AE730A" w:rsidP="00707B3A">
            <w:pPr>
              <w:rPr>
                <w:lang w:val="en-GB"/>
              </w:rPr>
            </w:pPr>
            <w:r>
              <w:t>We hope you enjoy completing the eLearning module</w:t>
            </w:r>
            <w:r w:rsidR="0018742B">
              <w:t>s</w:t>
            </w:r>
            <w:r>
              <w:t xml:space="preserve"> and take away some new learnings that encourage your own journey in providing </w:t>
            </w:r>
            <w:r w:rsidR="00DC7FD0">
              <w:t>T</w:t>
            </w:r>
            <w:r>
              <w:t>e Tiriti</w:t>
            </w:r>
            <w:r w:rsidR="005C5947">
              <w:t>-</w:t>
            </w:r>
            <w:r>
              <w:t>based, culturally responsive health and disability services in your unique care and support setting.</w:t>
            </w:r>
          </w:p>
          <w:p w14:paraId="4C515E09" w14:textId="7FA20DCD" w:rsidR="00BE1F48" w:rsidRDefault="00AE730A" w:rsidP="00707B3A">
            <w:r>
              <w:t xml:space="preserve">If you have any questions or feedback, please contact the HealthCERT team at </w:t>
            </w:r>
            <w:hyperlink r:id="rId15" w:history="1">
              <w:r>
                <w:rPr>
                  <w:rStyle w:val="Hyperlink"/>
                </w:rPr>
                <w:t>certification@health.govt.nz</w:t>
              </w:r>
            </w:hyperlink>
            <w:r w:rsidR="00EF2A53">
              <w:rPr>
                <w:rStyle w:val="Hyperlink"/>
              </w:rPr>
              <w:t>.</w:t>
            </w:r>
            <w:r>
              <w:t xml:space="preserve"> </w:t>
            </w:r>
          </w:p>
          <w:p w14:paraId="2C94AC32" w14:textId="5D1EC3BA" w:rsidR="00917BB3" w:rsidRPr="00C4684E" w:rsidRDefault="006867DB" w:rsidP="19C54ABC">
            <w:pPr>
              <w:pStyle w:val="Heading1"/>
              <w:rPr>
                <w:rFonts w:cs="Arial"/>
                <w:szCs w:val="36"/>
              </w:rPr>
            </w:pPr>
            <w:r w:rsidRPr="00C4684E">
              <w:rPr>
                <w:rFonts w:cs="Arial"/>
                <w:szCs w:val="36"/>
              </w:rPr>
              <w:lastRenderedPageBreak/>
              <w:t>Sector matters</w:t>
            </w:r>
          </w:p>
          <w:p w14:paraId="51B33B02" w14:textId="25828E0C" w:rsidR="004D5DAB" w:rsidRPr="009D1DF4" w:rsidRDefault="00A3173A" w:rsidP="00245C2C">
            <w:pPr>
              <w:pStyle w:val="Heading2"/>
              <w:rPr>
                <w:rFonts w:cs="Arial"/>
              </w:rPr>
            </w:pPr>
            <w:r>
              <w:rPr>
                <w:rFonts w:cs="Arial"/>
              </w:rPr>
              <w:t xml:space="preserve">Update from the </w:t>
            </w:r>
            <w:r w:rsidR="005E0236" w:rsidRPr="009D1DF4">
              <w:rPr>
                <w:rFonts w:cs="Arial"/>
              </w:rPr>
              <w:t xml:space="preserve">Assisted </w:t>
            </w:r>
            <w:r w:rsidR="00280613" w:rsidRPr="009D1DF4">
              <w:rPr>
                <w:rFonts w:cs="Arial"/>
              </w:rPr>
              <w:t xml:space="preserve">Dying Service </w:t>
            </w:r>
          </w:p>
          <w:p w14:paraId="22B4B5C2" w14:textId="32AD3634" w:rsidR="00666B6C" w:rsidRPr="00666B6C" w:rsidRDefault="00B37F3A" w:rsidP="00666B6C">
            <w:pPr>
              <w:rPr>
                <w:rFonts w:cs="Arial"/>
              </w:rPr>
            </w:pPr>
            <w:r>
              <w:rPr>
                <w:rFonts w:cs="Arial"/>
              </w:rPr>
              <w:t>Te Whatu Ora</w:t>
            </w:r>
            <w:r w:rsidR="00666B6C" w:rsidRPr="00666B6C">
              <w:rPr>
                <w:rFonts w:cs="Arial"/>
              </w:rPr>
              <w:t xml:space="preserve"> </w:t>
            </w:r>
            <w:r>
              <w:rPr>
                <w:rFonts w:cs="Arial"/>
              </w:rPr>
              <w:t>ha</w:t>
            </w:r>
            <w:r w:rsidR="00666B6C" w:rsidRPr="00666B6C">
              <w:rPr>
                <w:rFonts w:cs="Arial"/>
              </w:rPr>
              <w:t xml:space="preserve">s </w:t>
            </w:r>
            <w:r>
              <w:rPr>
                <w:rFonts w:cs="Arial"/>
              </w:rPr>
              <w:t>been</w:t>
            </w:r>
            <w:r w:rsidR="00666B6C" w:rsidRPr="00666B6C">
              <w:rPr>
                <w:rFonts w:cs="Arial"/>
              </w:rPr>
              <w:t xml:space="preserve"> responsible for the operation of assisted dying services throughout </w:t>
            </w:r>
            <w:r w:rsidR="00BD6E52">
              <w:rPr>
                <w:rFonts w:cs="Arial"/>
              </w:rPr>
              <w:t xml:space="preserve">Aotearoa </w:t>
            </w:r>
            <w:r w:rsidR="00666B6C" w:rsidRPr="00666B6C">
              <w:rPr>
                <w:rFonts w:cs="Arial"/>
              </w:rPr>
              <w:t>New Zealand since March 2023. This includes providing a person-centred, equitable and accessible service to the</w:t>
            </w:r>
            <w:r w:rsidR="00E27F72">
              <w:rPr>
                <w:rFonts w:cs="Arial"/>
              </w:rPr>
              <w:t xml:space="preserve"> motu</w:t>
            </w:r>
            <w:r w:rsidR="00666B6C" w:rsidRPr="00666B6C">
              <w:rPr>
                <w:rFonts w:cs="Arial"/>
              </w:rPr>
              <w:t>.</w:t>
            </w:r>
          </w:p>
          <w:p w14:paraId="62D3FCA7" w14:textId="0D405CB6" w:rsidR="00666B6C" w:rsidRPr="00666B6C" w:rsidRDefault="00666B6C" w:rsidP="00707B3A">
            <w:r w:rsidRPr="00666B6C">
              <w:t>Clinical advisors (</w:t>
            </w:r>
            <w:r w:rsidR="006D3EE5">
              <w:t xml:space="preserve">who are all </w:t>
            </w:r>
            <w:r w:rsidRPr="00666B6C">
              <w:t xml:space="preserve">nurses) in Te Whatu Ora provide information and support </w:t>
            </w:r>
            <w:r w:rsidR="00B24081">
              <w:t>for</w:t>
            </w:r>
            <w:r w:rsidRPr="00666B6C">
              <w:t xml:space="preserve"> a person and their whānau</w:t>
            </w:r>
            <w:r w:rsidR="00BD6E52">
              <w:t xml:space="preserve"> to</w:t>
            </w:r>
            <w:r w:rsidRPr="00666B6C">
              <w:t xml:space="preserve"> navigate the assisted dying process, as well as</w:t>
            </w:r>
            <w:r w:rsidR="00B24081">
              <w:t xml:space="preserve"> for</w:t>
            </w:r>
            <w:r w:rsidRPr="00666B6C">
              <w:t xml:space="preserve"> the practitioners</w:t>
            </w:r>
            <w:r w:rsidR="00B24081" w:rsidRPr="00666B6C">
              <w:t xml:space="preserve"> involved</w:t>
            </w:r>
            <w:r w:rsidR="00B24081">
              <w:t>. They</w:t>
            </w:r>
            <w:r w:rsidRPr="00666B6C">
              <w:t xml:space="preserve"> connect people to health professionals who provide the service. </w:t>
            </w:r>
          </w:p>
          <w:p w14:paraId="004B87FE" w14:textId="0CD0B7B2" w:rsidR="00666B6C" w:rsidRPr="00666B6C" w:rsidRDefault="00B24081" w:rsidP="00666B6C">
            <w:pPr>
              <w:rPr>
                <w:rFonts w:cs="Arial"/>
              </w:rPr>
            </w:pPr>
            <w:r>
              <w:rPr>
                <w:rFonts w:cs="Arial"/>
              </w:rPr>
              <w:t>M</w:t>
            </w:r>
            <w:r w:rsidR="00666B6C" w:rsidRPr="00666B6C">
              <w:rPr>
                <w:rFonts w:cs="Arial"/>
              </w:rPr>
              <w:t xml:space="preserve">any resources that health professionals and services may find helpful </w:t>
            </w:r>
            <w:r>
              <w:rPr>
                <w:rFonts w:cs="Arial"/>
              </w:rPr>
              <w:t xml:space="preserve">are </w:t>
            </w:r>
            <w:r w:rsidRPr="00666B6C">
              <w:rPr>
                <w:rFonts w:cs="Arial"/>
              </w:rPr>
              <w:t xml:space="preserve">available </w:t>
            </w:r>
            <w:r>
              <w:rPr>
                <w:rFonts w:cs="Arial"/>
              </w:rPr>
              <w:t>from</w:t>
            </w:r>
            <w:r w:rsidR="00666B6C" w:rsidRPr="00666B6C">
              <w:rPr>
                <w:rFonts w:cs="Arial"/>
              </w:rPr>
              <w:t xml:space="preserve"> Te Whatu Ora</w:t>
            </w:r>
            <w:r w:rsidR="0089313C">
              <w:rPr>
                <w:rFonts w:cs="Arial"/>
              </w:rPr>
              <w:t xml:space="preserve"> at</w:t>
            </w:r>
            <w:r w:rsidR="00666B6C" w:rsidRPr="00666B6C">
              <w:rPr>
                <w:rFonts w:cs="Arial"/>
              </w:rPr>
              <w:t xml:space="preserve">: </w:t>
            </w:r>
            <w:hyperlink r:id="rId16" w:history="1">
              <w:r w:rsidR="00666B6C" w:rsidRPr="00666B6C">
                <w:rPr>
                  <w:rStyle w:val="Hyperlink"/>
                  <w:rFonts w:cs="Arial"/>
                </w:rPr>
                <w:t>tewhatuora.govt.nz/for-the-health-sector/assisted-dying-service/</w:t>
              </w:r>
            </w:hyperlink>
            <w:r w:rsidR="00666B6C" w:rsidRPr="00666B6C">
              <w:rPr>
                <w:rFonts w:cs="Arial"/>
              </w:rPr>
              <w:t>.</w:t>
            </w:r>
            <w:r w:rsidR="00D16EA1">
              <w:rPr>
                <w:rFonts w:cs="Arial"/>
              </w:rPr>
              <w:t xml:space="preserve"> </w:t>
            </w:r>
            <w:r w:rsidR="00666B6C" w:rsidRPr="00666B6C">
              <w:rPr>
                <w:rFonts w:cs="Arial"/>
              </w:rPr>
              <w:t>These include guidance for people wanting to access the service, information about training for health</w:t>
            </w:r>
            <w:r w:rsidR="00D16EA1">
              <w:rPr>
                <w:rFonts w:cs="Arial"/>
              </w:rPr>
              <w:t xml:space="preserve"> </w:t>
            </w:r>
            <w:r w:rsidR="00666B6C" w:rsidRPr="00666B6C">
              <w:rPr>
                <w:rFonts w:cs="Arial"/>
              </w:rPr>
              <w:t xml:space="preserve">care staff and service providers, as well as guidance for policy makers. </w:t>
            </w:r>
          </w:p>
          <w:p w14:paraId="6DED6820" w14:textId="56C29BB5" w:rsidR="005E0236" w:rsidRDefault="0089313C" w:rsidP="005E0236">
            <w:pPr>
              <w:rPr>
                <w:rFonts w:ascii="Segoe UI" w:hAnsi="Segoe UI" w:cs="Segoe UI"/>
                <w:color w:val="000000" w:themeColor="text1"/>
              </w:rPr>
            </w:pPr>
            <w:r>
              <w:rPr>
                <w:rFonts w:cs="Arial"/>
              </w:rPr>
              <w:t>To find out</w:t>
            </w:r>
            <w:r w:rsidR="00666B6C" w:rsidRPr="00666B6C">
              <w:rPr>
                <w:rFonts w:cs="Arial"/>
              </w:rPr>
              <w:t xml:space="preserve"> more about assisted dying, please contact the team at </w:t>
            </w:r>
            <w:hyperlink r:id="rId17" w:history="1">
              <w:r w:rsidR="00666B6C" w:rsidRPr="00666B6C">
                <w:rPr>
                  <w:rStyle w:val="Hyperlink"/>
                  <w:rFonts w:cs="Arial"/>
                </w:rPr>
                <w:t>AssistedDying@health.govt.nz</w:t>
              </w:r>
            </w:hyperlink>
            <w:r w:rsidR="00666B6C" w:rsidRPr="00666B6C">
              <w:rPr>
                <w:rFonts w:cs="Arial"/>
              </w:rPr>
              <w:t xml:space="preserve"> or free phone 0800 233 852. The team can provide education sessions for </w:t>
            </w:r>
            <w:r w:rsidRPr="00666B6C">
              <w:rPr>
                <w:rFonts w:cs="Arial"/>
              </w:rPr>
              <w:t xml:space="preserve">interested </w:t>
            </w:r>
            <w:r w:rsidR="00666B6C" w:rsidRPr="00666B6C">
              <w:rPr>
                <w:rFonts w:cs="Arial"/>
              </w:rPr>
              <w:t>health practitioners</w:t>
            </w:r>
            <w:r w:rsidR="000D2992">
              <w:rPr>
                <w:rFonts w:cs="Arial"/>
              </w:rPr>
              <w:t xml:space="preserve"> who are interested in learning more</w:t>
            </w:r>
            <w:r w:rsidR="00840A9A">
              <w:rPr>
                <w:rFonts w:cs="Arial"/>
              </w:rPr>
              <w:t>.</w:t>
            </w:r>
          </w:p>
          <w:p w14:paraId="570F79CC" w14:textId="1736339A" w:rsidR="00A135AD" w:rsidRDefault="0099611C" w:rsidP="00A135AD">
            <w:pPr>
              <w:pStyle w:val="paragraph"/>
              <w:spacing w:before="0" w:beforeAutospacing="0" w:after="0" w:afterAutospacing="0"/>
              <w:textAlignment w:val="baseline"/>
              <w:rPr>
                <w:rStyle w:val="eop"/>
                <w:rFonts w:ascii="Arial" w:hAnsi="Arial" w:cs="Arial"/>
                <w:b/>
                <w:bCs/>
                <w:color w:val="2F5496" w:themeColor="accent1" w:themeShade="BF"/>
                <w:sz w:val="28"/>
                <w:szCs w:val="28"/>
              </w:rPr>
            </w:pPr>
            <w:r w:rsidRPr="00A92A40">
              <w:rPr>
                <w:rStyle w:val="eop"/>
                <w:rFonts w:ascii="Arial" w:hAnsi="Arial" w:cs="Arial"/>
                <w:b/>
                <w:bCs/>
                <w:color w:val="2F5496" w:themeColor="accent1" w:themeShade="BF"/>
                <w:sz w:val="28"/>
                <w:szCs w:val="28"/>
              </w:rPr>
              <w:t xml:space="preserve">Infection </w:t>
            </w:r>
            <w:r w:rsidR="00A3173A">
              <w:rPr>
                <w:rStyle w:val="eop"/>
                <w:rFonts w:ascii="Arial" w:hAnsi="Arial" w:cs="Arial"/>
                <w:b/>
                <w:bCs/>
                <w:color w:val="2F5496" w:themeColor="accent1" w:themeShade="BF"/>
                <w:sz w:val="28"/>
                <w:szCs w:val="28"/>
              </w:rPr>
              <w:t>p</w:t>
            </w:r>
            <w:r w:rsidRPr="00A92A40">
              <w:rPr>
                <w:rStyle w:val="eop"/>
                <w:rFonts w:ascii="Arial" w:hAnsi="Arial" w:cs="Arial"/>
                <w:b/>
                <w:bCs/>
                <w:color w:val="2F5496" w:themeColor="accent1" w:themeShade="BF"/>
                <w:sz w:val="28"/>
                <w:szCs w:val="28"/>
              </w:rPr>
              <w:t xml:space="preserve">revention and </w:t>
            </w:r>
            <w:r w:rsidR="00A3173A">
              <w:rPr>
                <w:rStyle w:val="eop"/>
                <w:rFonts w:ascii="Arial" w:hAnsi="Arial" w:cs="Arial"/>
                <w:b/>
                <w:bCs/>
                <w:color w:val="2F5496" w:themeColor="accent1" w:themeShade="BF"/>
                <w:sz w:val="28"/>
                <w:szCs w:val="28"/>
              </w:rPr>
              <w:t>c</w:t>
            </w:r>
            <w:r w:rsidRPr="00A92A40">
              <w:rPr>
                <w:rStyle w:val="eop"/>
                <w:rFonts w:ascii="Arial" w:hAnsi="Arial" w:cs="Arial"/>
                <w:b/>
                <w:bCs/>
                <w:color w:val="2F5496" w:themeColor="accent1" w:themeShade="BF"/>
                <w:sz w:val="28"/>
                <w:szCs w:val="28"/>
              </w:rPr>
              <w:t xml:space="preserve">ontrol </w:t>
            </w:r>
            <w:r w:rsidR="00A3173A">
              <w:rPr>
                <w:rStyle w:val="eop"/>
                <w:rFonts w:ascii="Arial" w:hAnsi="Arial" w:cs="Arial"/>
                <w:b/>
                <w:bCs/>
                <w:color w:val="2F5496" w:themeColor="accent1" w:themeShade="BF"/>
                <w:sz w:val="28"/>
                <w:szCs w:val="28"/>
              </w:rPr>
              <w:t>u</w:t>
            </w:r>
            <w:r w:rsidRPr="00A92A40">
              <w:rPr>
                <w:rStyle w:val="eop"/>
                <w:rFonts w:ascii="Arial" w:hAnsi="Arial" w:cs="Arial"/>
                <w:b/>
                <w:bCs/>
                <w:color w:val="2F5496" w:themeColor="accent1" w:themeShade="BF"/>
                <w:sz w:val="28"/>
                <w:szCs w:val="28"/>
              </w:rPr>
              <w:t xml:space="preserve">pdate from </w:t>
            </w:r>
            <w:r w:rsidR="00A3173A">
              <w:rPr>
                <w:rStyle w:val="eop"/>
                <w:rFonts w:ascii="Arial" w:hAnsi="Arial" w:cs="Arial"/>
                <w:b/>
                <w:bCs/>
                <w:color w:val="2F5496" w:themeColor="accent1" w:themeShade="BF"/>
                <w:sz w:val="28"/>
                <w:szCs w:val="28"/>
              </w:rPr>
              <w:t xml:space="preserve">the </w:t>
            </w:r>
            <w:r w:rsidR="00A14190">
              <w:rPr>
                <w:rStyle w:val="eop"/>
                <w:rFonts w:ascii="Arial" w:hAnsi="Arial" w:cs="Arial"/>
                <w:b/>
                <w:bCs/>
                <w:color w:val="2F5496" w:themeColor="accent1" w:themeShade="BF"/>
                <w:sz w:val="28"/>
                <w:szCs w:val="28"/>
              </w:rPr>
              <w:t>National Public Health Service</w:t>
            </w:r>
          </w:p>
          <w:p w14:paraId="7EF83A66" w14:textId="77777777" w:rsidR="00C77D36" w:rsidRDefault="00C77D36" w:rsidP="00A135AD">
            <w:pPr>
              <w:pStyle w:val="paragraph"/>
              <w:spacing w:before="0" w:beforeAutospacing="0" w:after="0" w:afterAutospacing="0"/>
              <w:textAlignment w:val="baseline"/>
              <w:rPr>
                <w:rStyle w:val="eop"/>
                <w:rFonts w:ascii="Arial" w:hAnsi="Arial" w:cs="Arial"/>
              </w:rPr>
            </w:pPr>
          </w:p>
          <w:p w14:paraId="5064A8C1" w14:textId="47EF9FE2" w:rsidR="003030E9" w:rsidRPr="007F6918" w:rsidRDefault="003030E9" w:rsidP="00707B3A">
            <w:r w:rsidRPr="007F6918">
              <w:t>Aotearoa</w:t>
            </w:r>
            <w:r w:rsidR="009816C1">
              <w:t xml:space="preserve"> </w:t>
            </w:r>
            <w:r>
              <w:t xml:space="preserve">New Zealand </w:t>
            </w:r>
            <w:r w:rsidR="009816C1">
              <w:t>has</w:t>
            </w:r>
            <w:r w:rsidRPr="007F6918">
              <w:t xml:space="preserve"> a number of multidrug</w:t>
            </w:r>
            <w:r w:rsidR="0090553A">
              <w:t>-</w:t>
            </w:r>
            <w:r w:rsidRPr="007F6918">
              <w:t>resistant organisms</w:t>
            </w:r>
            <w:r>
              <w:t xml:space="preserve"> </w:t>
            </w:r>
            <w:r w:rsidRPr="007F6918">
              <w:t>(MDRO</w:t>
            </w:r>
            <w:r>
              <w:t>s</w:t>
            </w:r>
            <w:r w:rsidRPr="007F6918">
              <w:t>) that are predominantly transmitted in health</w:t>
            </w:r>
            <w:r w:rsidR="0090553A">
              <w:t xml:space="preserve"> </w:t>
            </w:r>
            <w:r w:rsidRPr="007F6918">
              <w:t xml:space="preserve">care. Data collected by </w:t>
            </w:r>
            <w:r w:rsidR="0090553A">
              <w:t>the Institute of Environmental Science and Research (</w:t>
            </w:r>
            <w:hyperlink r:id="rId18" w:history="1">
              <w:r w:rsidRPr="007F6918">
                <w:rPr>
                  <w:rStyle w:val="Hyperlink"/>
                  <w:rFonts w:cs="Arial"/>
                  <w:szCs w:val="24"/>
                </w:rPr>
                <w:t>ESR</w:t>
              </w:r>
            </w:hyperlink>
            <w:r w:rsidR="0090553A">
              <w:t>)</w:t>
            </w:r>
            <w:r w:rsidRPr="007F6918">
              <w:t xml:space="preserve"> shows that the number of MDROs</w:t>
            </w:r>
            <w:r w:rsidR="0090553A">
              <w:t xml:space="preserve"> in the country,</w:t>
            </w:r>
            <w:r w:rsidRPr="007F6918">
              <w:t xml:space="preserve"> such as </w:t>
            </w:r>
            <w:r w:rsidR="0090553A">
              <w:t>v</w:t>
            </w:r>
            <w:r>
              <w:t>ancomycin</w:t>
            </w:r>
            <w:r w:rsidR="0090553A">
              <w:t>-r</w:t>
            </w:r>
            <w:r>
              <w:t xml:space="preserve">esistant </w:t>
            </w:r>
            <w:r w:rsidR="0090553A">
              <w:t>e</w:t>
            </w:r>
            <w:r>
              <w:t>nterococc</w:t>
            </w:r>
            <w:r w:rsidR="007C27FE">
              <w:t>i</w:t>
            </w:r>
            <w:r>
              <w:t xml:space="preserve"> (VRE)</w:t>
            </w:r>
            <w:r w:rsidRPr="007F6918">
              <w:t xml:space="preserve"> and </w:t>
            </w:r>
            <w:r w:rsidR="0090553A">
              <w:t>c</w:t>
            </w:r>
            <w:r>
              <w:t>arbapenemase</w:t>
            </w:r>
            <w:r w:rsidR="0090553A">
              <w:t>-p</w:t>
            </w:r>
            <w:r>
              <w:t xml:space="preserve">roducing </w:t>
            </w:r>
            <w:r w:rsidR="0090553A">
              <w:t>e</w:t>
            </w:r>
            <w:r>
              <w:t>nterobacteriaceae</w:t>
            </w:r>
            <w:r w:rsidRPr="007F6918">
              <w:t xml:space="preserve"> </w:t>
            </w:r>
            <w:r>
              <w:t>(CPE)</w:t>
            </w:r>
            <w:r w:rsidR="0090553A">
              <w:t>,</w:t>
            </w:r>
            <w:r>
              <w:t xml:space="preserve"> </w:t>
            </w:r>
            <w:r w:rsidR="0090553A">
              <w:t>is</w:t>
            </w:r>
            <w:r w:rsidR="0090553A" w:rsidRPr="007F6918">
              <w:t xml:space="preserve"> </w:t>
            </w:r>
            <w:r w:rsidRPr="007F6918">
              <w:t xml:space="preserve">rising significantly. </w:t>
            </w:r>
            <w:r>
              <w:t>The</w:t>
            </w:r>
            <w:r w:rsidRPr="007F6918">
              <w:t xml:space="preserve"> </w:t>
            </w:r>
            <w:r w:rsidR="0090553A">
              <w:t>increase in</w:t>
            </w:r>
            <w:r w:rsidRPr="007F6918">
              <w:t xml:space="preserve"> linked VRE isolates is particularly concerning</w:t>
            </w:r>
            <w:r>
              <w:t>. T</w:t>
            </w:r>
            <w:r w:rsidRPr="007F6918">
              <w:t xml:space="preserve">he majority of </w:t>
            </w:r>
            <w:r>
              <w:t xml:space="preserve">cases are linked </w:t>
            </w:r>
            <w:r w:rsidR="0090553A">
              <w:t xml:space="preserve">to </w:t>
            </w:r>
            <w:r w:rsidRPr="007F6918">
              <w:t xml:space="preserve">an ongoing outbreak from hospitals in Te Manawa Taki region. </w:t>
            </w:r>
          </w:p>
          <w:p w14:paraId="40AAC32A" w14:textId="27AF2659" w:rsidR="003030E9" w:rsidRPr="007F6918" w:rsidRDefault="003030E9" w:rsidP="003030E9">
            <w:pPr>
              <w:rPr>
                <w:rFonts w:cs="Arial"/>
                <w:szCs w:val="24"/>
              </w:rPr>
            </w:pPr>
            <w:r w:rsidRPr="007F6918">
              <w:rPr>
                <w:rFonts w:cs="Arial"/>
                <w:szCs w:val="24"/>
              </w:rPr>
              <w:t xml:space="preserve">Controlling </w:t>
            </w:r>
            <w:r w:rsidR="00DB440D">
              <w:rPr>
                <w:rFonts w:cs="Arial"/>
                <w:szCs w:val="24"/>
              </w:rPr>
              <w:t>MDRO</w:t>
            </w:r>
            <w:r w:rsidRPr="007F6918">
              <w:rPr>
                <w:rFonts w:cs="Arial"/>
                <w:szCs w:val="24"/>
              </w:rPr>
              <w:t xml:space="preserve"> transmission in health</w:t>
            </w:r>
            <w:r w:rsidR="0090553A">
              <w:rPr>
                <w:rFonts w:cs="Arial"/>
                <w:szCs w:val="24"/>
              </w:rPr>
              <w:t xml:space="preserve"> </w:t>
            </w:r>
            <w:r w:rsidRPr="007F6918">
              <w:rPr>
                <w:rFonts w:cs="Arial"/>
                <w:szCs w:val="24"/>
              </w:rPr>
              <w:t>care is</w:t>
            </w:r>
            <w:r>
              <w:rPr>
                <w:rFonts w:cs="Arial"/>
                <w:szCs w:val="24"/>
              </w:rPr>
              <w:t xml:space="preserve"> very important</w:t>
            </w:r>
            <w:r w:rsidRPr="007F6918">
              <w:rPr>
                <w:rFonts w:cs="Arial"/>
                <w:szCs w:val="24"/>
              </w:rPr>
              <w:t xml:space="preserve">. </w:t>
            </w:r>
            <w:r w:rsidR="0090553A">
              <w:rPr>
                <w:rFonts w:cs="Arial"/>
                <w:szCs w:val="24"/>
              </w:rPr>
              <w:t>S</w:t>
            </w:r>
            <w:r>
              <w:rPr>
                <w:rFonts w:cs="Arial"/>
                <w:szCs w:val="24"/>
              </w:rPr>
              <w:t xml:space="preserve">ome </w:t>
            </w:r>
            <w:r w:rsidRPr="007F6918">
              <w:rPr>
                <w:rFonts w:cs="Arial"/>
                <w:szCs w:val="24"/>
              </w:rPr>
              <w:t xml:space="preserve">MDROs </w:t>
            </w:r>
            <w:r>
              <w:rPr>
                <w:rFonts w:cs="Arial"/>
                <w:szCs w:val="24"/>
              </w:rPr>
              <w:t xml:space="preserve">will not be sensitive to </w:t>
            </w:r>
            <w:r w:rsidRPr="007F6918">
              <w:rPr>
                <w:rFonts w:cs="Arial"/>
                <w:szCs w:val="24"/>
              </w:rPr>
              <w:t xml:space="preserve">antimicrobials </w:t>
            </w:r>
            <w:r>
              <w:rPr>
                <w:rFonts w:cs="Arial"/>
                <w:szCs w:val="24"/>
              </w:rPr>
              <w:t xml:space="preserve">if </w:t>
            </w:r>
            <w:r w:rsidRPr="007F6918">
              <w:rPr>
                <w:rFonts w:cs="Arial"/>
                <w:szCs w:val="24"/>
              </w:rPr>
              <w:t>an infection occurs. This situation increases cost</w:t>
            </w:r>
            <w:r>
              <w:rPr>
                <w:rFonts w:cs="Arial"/>
                <w:szCs w:val="24"/>
              </w:rPr>
              <w:t xml:space="preserve">, </w:t>
            </w:r>
            <w:r w:rsidRPr="007F6918">
              <w:rPr>
                <w:rFonts w:cs="Arial"/>
                <w:szCs w:val="24"/>
              </w:rPr>
              <w:t>patient complications and harm. MDROs are spread via</w:t>
            </w:r>
            <w:r w:rsidR="00DB440D">
              <w:rPr>
                <w:rFonts w:cs="Arial"/>
                <w:szCs w:val="24"/>
              </w:rPr>
              <w:t xml:space="preserve"> both</w:t>
            </w:r>
            <w:r w:rsidRPr="007F6918">
              <w:rPr>
                <w:rFonts w:cs="Arial"/>
                <w:szCs w:val="24"/>
              </w:rPr>
              <w:t xml:space="preserve"> </w:t>
            </w:r>
            <w:r>
              <w:rPr>
                <w:rFonts w:cs="Arial"/>
                <w:szCs w:val="24"/>
              </w:rPr>
              <w:t xml:space="preserve">indirect contact (poorly cleaned surfaces and equipment) and direct contact (uncleaned </w:t>
            </w:r>
            <w:r w:rsidRPr="007F6918">
              <w:rPr>
                <w:rFonts w:cs="Arial"/>
                <w:szCs w:val="24"/>
              </w:rPr>
              <w:t>hands</w:t>
            </w:r>
            <w:r>
              <w:rPr>
                <w:rFonts w:cs="Arial"/>
                <w:szCs w:val="24"/>
              </w:rPr>
              <w:t xml:space="preserve">). </w:t>
            </w:r>
            <w:r w:rsidRPr="007F6918">
              <w:rPr>
                <w:rFonts w:cs="Arial"/>
                <w:szCs w:val="24"/>
              </w:rPr>
              <w:t>Procedures need to be in place that limit this spread</w:t>
            </w:r>
            <w:r>
              <w:rPr>
                <w:rFonts w:cs="Arial"/>
                <w:szCs w:val="24"/>
              </w:rPr>
              <w:t>. Current infection prevention and control procedures</w:t>
            </w:r>
            <w:r w:rsidRPr="007F6918">
              <w:rPr>
                <w:rFonts w:cs="Arial"/>
                <w:szCs w:val="24"/>
              </w:rPr>
              <w:t xml:space="preserve"> will identify a person who may have an MDRO</w:t>
            </w:r>
            <w:r>
              <w:rPr>
                <w:rFonts w:cs="Arial"/>
                <w:szCs w:val="24"/>
              </w:rPr>
              <w:t xml:space="preserve"> when they are admitted to hospital as national alerts are placed on patient files. </w:t>
            </w:r>
          </w:p>
          <w:p w14:paraId="720DEDEF" w14:textId="49BBB8FD" w:rsidR="003030E9" w:rsidRPr="007F6918" w:rsidRDefault="003030E9" w:rsidP="003030E9">
            <w:pPr>
              <w:rPr>
                <w:rFonts w:cs="Arial"/>
                <w:szCs w:val="24"/>
              </w:rPr>
            </w:pPr>
            <w:r w:rsidRPr="007F6918">
              <w:rPr>
                <w:rFonts w:cs="Arial"/>
                <w:szCs w:val="24"/>
              </w:rPr>
              <w:t xml:space="preserve">The infection prevention and antimicrobial stewardship section of </w:t>
            </w:r>
            <w:r w:rsidR="0090553A" w:rsidRPr="000C5E71">
              <w:t xml:space="preserve">Ngā </w:t>
            </w:r>
            <w:r w:rsidR="0090553A">
              <w:rPr>
                <w:rFonts w:cs="Arial"/>
                <w:szCs w:val="24"/>
              </w:rPr>
              <w:t>P</w:t>
            </w:r>
            <w:r w:rsidR="0090553A" w:rsidRPr="000C5E71">
              <w:t xml:space="preserve">aerewa </w:t>
            </w:r>
            <w:r w:rsidRPr="007F6918">
              <w:rPr>
                <w:rFonts w:cs="Arial"/>
                <w:szCs w:val="24"/>
              </w:rPr>
              <w:t>provides guidance on policies and procedures that should underpin a local MDRO response. This response should be appropriate to the type of facility</w:t>
            </w:r>
            <w:r w:rsidR="0090553A">
              <w:rPr>
                <w:rFonts w:cs="Arial"/>
                <w:szCs w:val="24"/>
              </w:rPr>
              <w:t xml:space="preserve"> involved</w:t>
            </w:r>
            <w:r w:rsidRPr="007F6918">
              <w:rPr>
                <w:rFonts w:cs="Arial"/>
                <w:szCs w:val="24"/>
              </w:rPr>
              <w:t xml:space="preserve">. </w:t>
            </w:r>
          </w:p>
          <w:p w14:paraId="1B6DD533" w14:textId="686D13C0" w:rsidR="003030E9" w:rsidRPr="007F6918" w:rsidRDefault="003030E9" w:rsidP="003030E9">
            <w:pPr>
              <w:rPr>
                <w:rFonts w:cs="Arial"/>
                <w:szCs w:val="24"/>
              </w:rPr>
            </w:pPr>
            <w:r w:rsidRPr="007F6918">
              <w:rPr>
                <w:rFonts w:cs="Arial"/>
                <w:szCs w:val="24"/>
              </w:rPr>
              <w:t xml:space="preserve">The following </w:t>
            </w:r>
            <w:r w:rsidR="00E16DED">
              <w:rPr>
                <w:rFonts w:cs="Arial"/>
                <w:szCs w:val="24"/>
              </w:rPr>
              <w:t>infection prevention and control</w:t>
            </w:r>
            <w:r w:rsidR="00E16DED" w:rsidRPr="007F6918">
              <w:rPr>
                <w:rFonts w:cs="Arial"/>
                <w:szCs w:val="24"/>
              </w:rPr>
              <w:t xml:space="preserve"> </w:t>
            </w:r>
            <w:r w:rsidRPr="007F6918">
              <w:rPr>
                <w:rFonts w:cs="Arial"/>
                <w:szCs w:val="24"/>
              </w:rPr>
              <w:t xml:space="preserve">elements of Ngā </w:t>
            </w:r>
            <w:r w:rsidR="006137BA">
              <w:rPr>
                <w:rFonts w:cs="Arial"/>
                <w:szCs w:val="24"/>
              </w:rPr>
              <w:t>P</w:t>
            </w:r>
            <w:r w:rsidR="009079D7" w:rsidRPr="007F6918">
              <w:rPr>
                <w:rFonts w:cs="Arial"/>
                <w:szCs w:val="24"/>
              </w:rPr>
              <w:t>aerewa are</w:t>
            </w:r>
            <w:r w:rsidRPr="007F6918">
              <w:rPr>
                <w:rFonts w:cs="Arial"/>
                <w:szCs w:val="24"/>
              </w:rPr>
              <w:t xml:space="preserve"> core strategies to protect health care facilities from MDRO transmission.</w:t>
            </w:r>
          </w:p>
          <w:p w14:paraId="02AD59A4" w14:textId="0A61B552" w:rsidR="003030E9" w:rsidRPr="006137BA" w:rsidRDefault="003030E9" w:rsidP="000C5E71">
            <w:pPr>
              <w:pStyle w:val="ListNumber"/>
            </w:pPr>
            <w:r w:rsidRPr="000C5E71">
              <w:rPr>
                <w:b/>
                <w:bCs/>
              </w:rPr>
              <w:lastRenderedPageBreak/>
              <w:t>Governance structures</w:t>
            </w:r>
            <w:r w:rsidRPr="006137BA">
              <w:t xml:space="preserve"> (5.1) are accountable</w:t>
            </w:r>
            <w:r w:rsidR="00E16DED">
              <w:t xml:space="preserve"> for</w:t>
            </w:r>
            <w:r w:rsidRPr="006137BA">
              <w:t xml:space="preserve"> and responsive to significant </w:t>
            </w:r>
            <w:r w:rsidR="00E16DED">
              <w:t>i</w:t>
            </w:r>
            <w:r w:rsidRPr="006137BA">
              <w:t xml:space="preserve">nfection </w:t>
            </w:r>
            <w:r w:rsidR="00E16DED">
              <w:t>p</w:t>
            </w:r>
            <w:r w:rsidRPr="006137BA">
              <w:t xml:space="preserve">revention events and risks locally, </w:t>
            </w:r>
            <w:r w:rsidR="0009028A" w:rsidRPr="006137BA">
              <w:t>regionally,</w:t>
            </w:r>
            <w:r w:rsidRPr="006137BA">
              <w:t xml:space="preserve"> and nationally. </w:t>
            </w:r>
          </w:p>
          <w:p w14:paraId="4F549742" w14:textId="706BC26B" w:rsidR="003030E9" w:rsidRPr="007F6918" w:rsidRDefault="003030E9" w:rsidP="000C5E71">
            <w:pPr>
              <w:pStyle w:val="ListContinue"/>
            </w:pPr>
            <w:r w:rsidRPr="007F6918">
              <w:t>(This would include accountability</w:t>
            </w:r>
            <w:r w:rsidR="00DB440D">
              <w:t xml:space="preserve"> for</w:t>
            </w:r>
            <w:r w:rsidRPr="007F6918">
              <w:t xml:space="preserve"> and reporting of MDRO outbreaks</w:t>
            </w:r>
            <w:r w:rsidR="00E16DED">
              <w:t>.</w:t>
            </w:r>
            <w:r w:rsidRPr="007F6918">
              <w:t>)</w:t>
            </w:r>
          </w:p>
          <w:p w14:paraId="395107DE" w14:textId="7B6396A6" w:rsidR="003030E9" w:rsidRPr="007F6918" w:rsidRDefault="00E16DED" w:rsidP="000C5E71">
            <w:pPr>
              <w:pStyle w:val="ListNumber"/>
            </w:pPr>
            <w:r>
              <w:rPr>
                <w:rFonts w:cs="Arial"/>
              </w:rPr>
              <w:t>The</w:t>
            </w:r>
            <w:r w:rsidR="003030E9" w:rsidRPr="007F6918">
              <w:t xml:space="preserve"> </w:t>
            </w:r>
            <w:r w:rsidRPr="000C5E71">
              <w:rPr>
                <w:b/>
                <w:bCs/>
              </w:rPr>
              <w:t xml:space="preserve">infection prevention </w:t>
            </w:r>
            <w:r w:rsidR="003030E9" w:rsidRPr="000C5E71">
              <w:rPr>
                <w:b/>
                <w:bCs/>
              </w:rPr>
              <w:t>programme</w:t>
            </w:r>
            <w:r w:rsidR="003030E9" w:rsidRPr="007F6918">
              <w:t xml:space="preserve"> (5.2) has policies and procedures on</w:t>
            </w:r>
            <w:r>
              <w:t>:</w:t>
            </w:r>
            <w:r w:rsidR="003030E9" w:rsidRPr="007F6918">
              <w:t xml:space="preserve"> </w:t>
            </w:r>
          </w:p>
          <w:p w14:paraId="74A7A331" w14:textId="77777777" w:rsidR="003030E9" w:rsidRPr="007F6918" w:rsidRDefault="003030E9" w:rsidP="000C5E71">
            <w:pPr>
              <w:pStyle w:val="ListBullet2"/>
            </w:pPr>
            <w:r w:rsidRPr="007F6918">
              <w:t>current and emerging MDRO management (including admission screening)</w:t>
            </w:r>
          </w:p>
          <w:p w14:paraId="5E2C7CF2" w14:textId="77777777" w:rsidR="003030E9" w:rsidRPr="007F6918" w:rsidRDefault="003030E9" w:rsidP="000C5E71">
            <w:pPr>
              <w:pStyle w:val="ListBullet2"/>
            </w:pPr>
            <w:r w:rsidRPr="007F6918">
              <w:t>outbreak management</w:t>
            </w:r>
          </w:p>
          <w:p w14:paraId="6BC22A5A" w14:textId="3697560A" w:rsidR="003030E9" w:rsidRPr="007F6918" w:rsidRDefault="003030E9" w:rsidP="000C5E71">
            <w:pPr>
              <w:pStyle w:val="ListBullet2"/>
            </w:pPr>
            <w:r w:rsidRPr="007F6918">
              <w:t>standard and transmission</w:t>
            </w:r>
            <w:r w:rsidR="00E16DED">
              <w:t>-</w:t>
            </w:r>
            <w:r w:rsidRPr="007F6918">
              <w:t>based precautions</w:t>
            </w:r>
          </w:p>
          <w:p w14:paraId="12DFA1C1" w14:textId="66CCA1A9" w:rsidR="003030E9" w:rsidRPr="007F6918" w:rsidRDefault="003030E9" w:rsidP="000C5E71">
            <w:pPr>
              <w:pStyle w:val="ListBullet2"/>
            </w:pPr>
            <w:proofErr w:type="gramStart"/>
            <w:r w:rsidRPr="007F6918">
              <w:t>health-care</w:t>
            </w:r>
            <w:proofErr w:type="gramEnd"/>
            <w:r w:rsidRPr="007F6918">
              <w:t xml:space="preserve"> associated infection surveillance</w:t>
            </w:r>
          </w:p>
          <w:p w14:paraId="284D21B0" w14:textId="77777777" w:rsidR="003030E9" w:rsidRPr="007F6918" w:rsidRDefault="003030E9" w:rsidP="000C5E71">
            <w:pPr>
              <w:pStyle w:val="ListBullet2"/>
            </w:pPr>
            <w:r w:rsidRPr="007F6918">
              <w:t>decontamination and reprocessing of shared equipment</w:t>
            </w:r>
          </w:p>
          <w:p w14:paraId="321215BC" w14:textId="6ABC6748" w:rsidR="003030E9" w:rsidRPr="007F6918" w:rsidRDefault="003030E9" w:rsidP="000C5E71">
            <w:pPr>
              <w:pStyle w:val="ListBullet2"/>
            </w:pPr>
            <w:r w:rsidRPr="007F6918">
              <w:t>audit (and corrective actions) of decontamination of reusable medical devices</w:t>
            </w:r>
            <w:r w:rsidR="002D62F6">
              <w:t>.</w:t>
            </w:r>
            <w:r w:rsidRPr="007F6918">
              <w:t xml:space="preserve"> </w:t>
            </w:r>
          </w:p>
          <w:p w14:paraId="62BF1056" w14:textId="676011AA" w:rsidR="003030E9" w:rsidRPr="007F6918" w:rsidRDefault="00E16DED" w:rsidP="000C5E71">
            <w:pPr>
              <w:pStyle w:val="ListNumber"/>
            </w:pPr>
            <w:r w:rsidRPr="000C5E71">
              <w:rPr>
                <w:rFonts w:cs="Arial"/>
                <w:b/>
                <w:bCs/>
              </w:rPr>
              <w:t>Infection prevention</w:t>
            </w:r>
            <w:r w:rsidR="003030E9" w:rsidRPr="000C5E71">
              <w:rPr>
                <w:b/>
                <w:bCs/>
              </w:rPr>
              <w:t xml:space="preserve"> personnel</w:t>
            </w:r>
            <w:r w:rsidR="003030E9" w:rsidRPr="007F6918">
              <w:t xml:space="preserve"> (5.2)</w:t>
            </w:r>
            <w:r>
              <w:t>:</w:t>
            </w:r>
          </w:p>
          <w:p w14:paraId="56E29C11" w14:textId="77777777" w:rsidR="003030E9" w:rsidRPr="007F6918" w:rsidRDefault="003030E9" w:rsidP="000C5E71">
            <w:pPr>
              <w:pStyle w:val="ListBullet2"/>
            </w:pPr>
            <w:r w:rsidRPr="007F6918">
              <w:t>are appropriately trained and can educate others</w:t>
            </w:r>
          </w:p>
          <w:p w14:paraId="4E8A166F" w14:textId="6B92975F" w:rsidR="003030E9" w:rsidRPr="007F6918" w:rsidRDefault="003030E9" w:rsidP="000C5E71">
            <w:pPr>
              <w:pStyle w:val="ListBullet2"/>
            </w:pPr>
            <w:r w:rsidRPr="007F6918">
              <w:t xml:space="preserve">have a documented process to seek multidisciplinary </w:t>
            </w:r>
            <w:r w:rsidR="002D62F6">
              <w:t>infection prevention</w:t>
            </w:r>
            <w:r w:rsidR="002D62F6" w:rsidRPr="007F6918">
              <w:t xml:space="preserve"> </w:t>
            </w:r>
            <w:r w:rsidRPr="007F6918">
              <w:t>expertise and advice</w:t>
            </w:r>
          </w:p>
          <w:p w14:paraId="228B8D7F" w14:textId="7941440B" w:rsidR="003030E9" w:rsidRPr="007F6918" w:rsidRDefault="003030E9" w:rsidP="000C5E71">
            <w:pPr>
              <w:pStyle w:val="ListBullet2"/>
            </w:pPr>
            <w:r w:rsidRPr="007F6918">
              <w:t xml:space="preserve">are supported to participate in partnership with Māori for protection of culturally safe practices in </w:t>
            </w:r>
            <w:r w:rsidR="002D62F6">
              <w:t>infection prevention</w:t>
            </w:r>
            <w:r w:rsidRPr="007F6918">
              <w:t xml:space="preserve"> and </w:t>
            </w:r>
            <w:r w:rsidR="002D62F6">
              <w:t>in this way</w:t>
            </w:r>
            <w:r w:rsidR="002D62F6" w:rsidRPr="007F6918">
              <w:t xml:space="preserve"> </w:t>
            </w:r>
            <w:r w:rsidRPr="007F6918">
              <w:t>acknowledge the spirit of Te Tiriti (5.2.13)</w:t>
            </w:r>
            <w:r w:rsidR="002D62F6">
              <w:t>.</w:t>
            </w:r>
            <w:r w:rsidRPr="007F6918">
              <w:t xml:space="preserve"> </w:t>
            </w:r>
          </w:p>
          <w:p w14:paraId="5EC00D90" w14:textId="39B9DCA7" w:rsidR="003030E9" w:rsidRPr="007F6918" w:rsidRDefault="002D62F6" w:rsidP="000C5E71">
            <w:pPr>
              <w:pStyle w:val="ListNumber"/>
            </w:pPr>
            <w:r>
              <w:t>The</w:t>
            </w:r>
            <w:r w:rsidRPr="007F6918">
              <w:t xml:space="preserve"> </w:t>
            </w:r>
            <w:r w:rsidR="003030E9" w:rsidRPr="000C5E71">
              <w:rPr>
                <w:b/>
                <w:bCs/>
              </w:rPr>
              <w:t>anti-microbial stewardship programme</w:t>
            </w:r>
            <w:r w:rsidR="003030E9" w:rsidRPr="007F6918">
              <w:t xml:space="preserve"> (5.3) includes</w:t>
            </w:r>
            <w:r w:rsidR="00DB440D">
              <w:t>:</w:t>
            </w:r>
            <w:r w:rsidR="003030E9" w:rsidRPr="007F6918">
              <w:t xml:space="preserve"> </w:t>
            </w:r>
          </w:p>
          <w:p w14:paraId="08D531A5" w14:textId="77777777" w:rsidR="003030E9" w:rsidRPr="007F6918" w:rsidRDefault="003030E9" w:rsidP="000C5E71">
            <w:pPr>
              <w:pStyle w:val="ListBullet2"/>
            </w:pPr>
            <w:r w:rsidRPr="007F6918">
              <w:t>antimicrobial prescribing guidance and monitoring</w:t>
            </w:r>
          </w:p>
          <w:p w14:paraId="75DE42BB" w14:textId="77777777" w:rsidR="003030E9" w:rsidRPr="007F6918" w:rsidRDefault="003030E9" w:rsidP="000C5E71">
            <w:pPr>
              <w:pStyle w:val="ListBullet2"/>
            </w:pPr>
            <w:r w:rsidRPr="007F6918">
              <w:t>prescribing restrictions and approval processes</w:t>
            </w:r>
          </w:p>
          <w:p w14:paraId="6AB2FE2F" w14:textId="2A52D4D3" w:rsidR="003030E9" w:rsidRPr="007F6918" w:rsidRDefault="003030E9" w:rsidP="000C5E71">
            <w:pPr>
              <w:pStyle w:val="ListBullet2"/>
            </w:pPr>
            <w:r w:rsidRPr="007F6918">
              <w:t>patient</w:t>
            </w:r>
            <w:r w:rsidR="002D62F6">
              <w:t>-</w:t>
            </w:r>
            <w:r w:rsidRPr="007F6918">
              <w:t>specific laboratory diagnostic information</w:t>
            </w:r>
            <w:r w:rsidR="002D62F6">
              <w:t>.</w:t>
            </w:r>
          </w:p>
          <w:p w14:paraId="6FCE53D2" w14:textId="215902CF" w:rsidR="003030E9" w:rsidRPr="007F6918" w:rsidRDefault="003030E9" w:rsidP="000C5E71">
            <w:pPr>
              <w:pStyle w:val="ListNumber"/>
            </w:pPr>
            <w:r w:rsidRPr="000C5E71">
              <w:rPr>
                <w:b/>
                <w:bCs/>
              </w:rPr>
              <w:t>Surveillance of MDROs</w:t>
            </w:r>
            <w:r w:rsidRPr="007F6918">
              <w:t xml:space="preserve"> (5.4) is appropriately reported and </w:t>
            </w:r>
            <w:r w:rsidR="00EB354B">
              <w:t xml:space="preserve">its </w:t>
            </w:r>
            <w:r w:rsidRPr="007F6918">
              <w:t>results</w:t>
            </w:r>
            <w:r w:rsidR="00EB354B">
              <w:t xml:space="preserve"> are</w:t>
            </w:r>
            <w:r w:rsidRPr="007F6918">
              <w:t xml:space="preserve"> actioned.</w:t>
            </w:r>
          </w:p>
          <w:p w14:paraId="1D26D8E8" w14:textId="49A1B1D4" w:rsidR="003030E9" w:rsidRPr="007F6918" w:rsidRDefault="00EB354B" w:rsidP="000C5E71">
            <w:pPr>
              <w:pStyle w:val="ListNumber"/>
            </w:pPr>
            <w:r>
              <w:t>The</w:t>
            </w:r>
            <w:r w:rsidR="003030E9" w:rsidRPr="007F6918">
              <w:t xml:space="preserve"> </w:t>
            </w:r>
            <w:r w:rsidR="003030E9" w:rsidRPr="000C5E71">
              <w:rPr>
                <w:b/>
                <w:bCs/>
              </w:rPr>
              <w:t xml:space="preserve">clean, hygienic environment </w:t>
            </w:r>
            <w:r w:rsidR="003030E9" w:rsidRPr="007F6918">
              <w:t xml:space="preserve">(5.5) </w:t>
            </w:r>
            <w:r w:rsidR="00E16DED">
              <w:t>has</w:t>
            </w:r>
            <w:r w:rsidR="00E16DED" w:rsidRPr="007F6918">
              <w:t xml:space="preserve"> </w:t>
            </w:r>
            <w:r w:rsidR="003030E9" w:rsidRPr="007F6918">
              <w:t>documented processes</w:t>
            </w:r>
            <w:r>
              <w:t>,</w:t>
            </w:r>
            <w:r w:rsidR="003030E9" w:rsidRPr="007F6918">
              <w:t xml:space="preserve"> which include</w:t>
            </w:r>
            <w:r>
              <w:t>:</w:t>
            </w:r>
          </w:p>
          <w:p w14:paraId="765BF0E1" w14:textId="31675995" w:rsidR="003030E9" w:rsidRPr="007F6918" w:rsidRDefault="003030E9" w:rsidP="000C5E71">
            <w:pPr>
              <w:pStyle w:val="ListBullet2"/>
            </w:pPr>
            <w:r w:rsidRPr="007F6918">
              <w:t xml:space="preserve">methods, </w:t>
            </w:r>
            <w:r w:rsidR="0009028A" w:rsidRPr="007F6918">
              <w:t>frequency,</w:t>
            </w:r>
            <w:r w:rsidRPr="007F6918">
              <w:t xml:space="preserve"> and materials used for cleaning</w:t>
            </w:r>
          </w:p>
          <w:p w14:paraId="4034D535" w14:textId="60C83DB4" w:rsidR="003030E9" w:rsidRPr="007F6918" w:rsidRDefault="003030E9" w:rsidP="000C5E71">
            <w:pPr>
              <w:pStyle w:val="ListBullet2"/>
            </w:pPr>
            <w:r w:rsidRPr="007F6918">
              <w:t>audit and feedback on cleaning</w:t>
            </w:r>
            <w:r w:rsidR="00EB354B">
              <w:t>.</w:t>
            </w:r>
          </w:p>
          <w:p w14:paraId="3123546D" w14:textId="77777777" w:rsidR="003030E9" w:rsidRPr="007F6918" w:rsidRDefault="003030E9" w:rsidP="000C5E71">
            <w:pPr>
              <w:pStyle w:val="Heading3"/>
            </w:pPr>
            <w:r w:rsidRPr="007F6918">
              <w:t xml:space="preserve">Other useful information </w:t>
            </w:r>
          </w:p>
          <w:p w14:paraId="336AA859" w14:textId="3D138896" w:rsidR="003030E9" w:rsidRPr="007F6918" w:rsidRDefault="00EB354B" w:rsidP="003030E9">
            <w:pPr>
              <w:rPr>
                <w:rFonts w:cs="Arial"/>
                <w:szCs w:val="24"/>
              </w:rPr>
            </w:pPr>
            <w:r>
              <w:rPr>
                <w:rFonts w:cs="Arial"/>
                <w:szCs w:val="24"/>
              </w:rPr>
              <w:t>For n</w:t>
            </w:r>
            <w:r w:rsidR="003030E9" w:rsidRPr="007F6918">
              <w:rPr>
                <w:rFonts w:cs="Arial"/>
                <w:szCs w:val="24"/>
              </w:rPr>
              <w:t>ational MDRO surveillance</w:t>
            </w:r>
            <w:r>
              <w:rPr>
                <w:rFonts w:cs="Arial"/>
                <w:szCs w:val="24"/>
              </w:rPr>
              <w:t xml:space="preserve"> reports</w:t>
            </w:r>
            <w:r w:rsidR="003030E9" w:rsidRPr="007F6918">
              <w:rPr>
                <w:rFonts w:cs="Arial"/>
                <w:szCs w:val="24"/>
              </w:rPr>
              <w:t>, including on the Waikato strain VRE outbreak</w:t>
            </w:r>
            <w:r>
              <w:rPr>
                <w:rFonts w:cs="Arial"/>
                <w:szCs w:val="24"/>
              </w:rPr>
              <w:t>, go to</w:t>
            </w:r>
            <w:r w:rsidR="003030E9" w:rsidRPr="007F6918">
              <w:rPr>
                <w:rFonts w:cs="Arial"/>
                <w:szCs w:val="24"/>
              </w:rPr>
              <w:t xml:space="preserve"> the </w:t>
            </w:r>
            <w:hyperlink r:id="rId19" w:history="1">
              <w:r w:rsidR="003030E9" w:rsidRPr="007F6918">
                <w:rPr>
                  <w:rStyle w:val="Hyperlink"/>
                  <w:rFonts w:cs="Arial"/>
                  <w:szCs w:val="24"/>
                </w:rPr>
                <w:t>ESR website</w:t>
              </w:r>
            </w:hyperlink>
            <w:r w:rsidR="003030E9" w:rsidRPr="007F6918">
              <w:rPr>
                <w:rFonts w:cs="Arial"/>
                <w:szCs w:val="24"/>
              </w:rPr>
              <w:t xml:space="preserve">. Follow the links to Acquired </w:t>
            </w:r>
            <w:r>
              <w:rPr>
                <w:rFonts w:cs="Arial"/>
                <w:szCs w:val="24"/>
              </w:rPr>
              <w:t>c</w:t>
            </w:r>
            <w:r w:rsidR="003030E9" w:rsidRPr="007F6918">
              <w:rPr>
                <w:rFonts w:cs="Arial"/>
                <w:szCs w:val="24"/>
              </w:rPr>
              <w:t>arbapenemase-producing organisms and Vancomycin</w:t>
            </w:r>
            <w:r>
              <w:rPr>
                <w:rFonts w:cs="Arial"/>
                <w:szCs w:val="24"/>
              </w:rPr>
              <w:t>-</w:t>
            </w:r>
            <w:r w:rsidR="003030E9" w:rsidRPr="007F6918">
              <w:rPr>
                <w:rFonts w:cs="Arial"/>
                <w:szCs w:val="24"/>
              </w:rPr>
              <w:t xml:space="preserve">resistant enterococci. </w:t>
            </w:r>
          </w:p>
          <w:p w14:paraId="1DC93481" w14:textId="316BB8BC" w:rsidR="003030E9" w:rsidRPr="007F6918" w:rsidRDefault="003030E9" w:rsidP="000C5E71">
            <w:pPr>
              <w:pStyle w:val="Heading3"/>
            </w:pPr>
            <w:r w:rsidRPr="007F6918">
              <w:t>Links to national</w:t>
            </w:r>
            <w:r w:rsidR="00EB354B" w:rsidRPr="007F6918">
              <w:t xml:space="preserve"> information</w:t>
            </w:r>
            <w:r w:rsidR="00EB354B">
              <w:t xml:space="preserve"> from</w:t>
            </w:r>
            <w:r w:rsidRPr="007F6918">
              <w:t xml:space="preserve"> Te Whatu Ora </w:t>
            </w:r>
          </w:p>
          <w:p w14:paraId="4AEFE7FE" w14:textId="40013030" w:rsidR="003030E9" w:rsidRPr="007F6918" w:rsidRDefault="00EB354B" w:rsidP="000C5E71">
            <w:pPr>
              <w:pStyle w:val="ListBullet"/>
              <w:rPr>
                <w:rFonts w:cs="Arial"/>
                <w:szCs w:val="24"/>
              </w:rPr>
            </w:pPr>
            <w:r>
              <w:rPr>
                <w:rFonts w:cs="Arial"/>
                <w:szCs w:val="24"/>
              </w:rPr>
              <w:t>N</w:t>
            </w:r>
            <w:r w:rsidR="003030E9" w:rsidRPr="007F6918">
              <w:rPr>
                <w:rFonts w:cs="Arial"/>
                <w:szCs w:val="24"/>
              </w:rPr>
              <w:t xml:space="preserve">ational MDRO </w:t>
            </w:r>
            <w:hyperlink r:id="rId20" w:history="1">
              <w:r w:rsidR="003030E9" w:rsidRPr="007F6918">
                <w:rPr>
                  <w:rStyle w:val="Hyperlink"/>
                  <w:rFonts w:cs="Arial"/>
                  <w:szCs w:val="24"/>
                </w:rPr>
                <w:t>screening procedures</w:t>
              </w:r>
            </w:hyperlink>
            <w:r w:rsidR="003030E9" w:rsidRPr="007F6918">
              <w:rPr>
                <w:rFonts w:cs="Arial"/>
                <w:szCs w:val="24"/>
              </w:rPr>
              <w:t xml:space="preserve">  </w:t>
            </w:r>
          </w:p>
          <w:p w14:paraId="603F09C6" w14:textId="1CD5D797" w:rsidR="00A46277" w:rsidRDefault="001833FB" w:rsidP="000C5E71">
            <w:pPr>
              <w:pStyle w:val="ListBullet"/>
              <w:rPr>
                <w:rStyle w:val="eop"/>
                <w:rFonts w:asciiTheme="minorHAnsi" w:hAnsiTheme="minorHAnsi" w:cstheme="minorHAnsi"/>
                <w:sz w:val="22"/>
              </w:rPr>
            </w:pPr>
            <w:hyperlink r:id="rId21" w:anchor="multi-drug-resistant-organism-mdro-resources" w:history="1">
              <w:r w:rsidR="003030E9" w:rsidRPr="007F6918">
                <w:rPr>
                  <w:rStyle w:val="Hyperlink"/>
                  <w:rFonts w:cs="Arial"/>
                </w:rPr>
                <w:t>MDRO resources</w:t>
              </w:r>
            </w:hyperlink>
            <w:r w:rsidR="00EB354B">
              <w:t>,</w:t>
            </w:r>
            <w:r w:rsidR="003030E9" w:rsidRPr="007F6918">
              <w:rPr>
                <w:rFonts w:cs="Arial"/>
              </w:rPr>
              <w:t xml:space="preserve"> </w:t>
            </w:r>
            <w:hyperlink r:id="rId22" w:anchor="specific-guidance-for-vancomycin-resistant-enterococci-vre" w:history="1">
              <w:r w:rsidR="003030E9" w:rsidRPr="007F6918">
                <w:rPr>
                  <w:rStyle w:val="Hyperlink"/>
                  <w:rFonts w:cs="Arial"/>
                </w:rPr>
                <w:t>VRE resources</w:t>
              </w:r>
            </w:hyperlink>
            <w:r w:rsidR="003030E9" w:rsidRPr="007F6918">
              <w:rPr>
                <w:rFonts w:cs="Arial"/>
              </w:rPr>
              <w:t xml:space="preserve"> and </w:t>
            </w:r>
            <w:hyperlink r:id="rId23" w:history="1">
              <w:r w:rsidR="003030E9" w:rsidRPr="007F6918">
                <w:rPr>
                  <w:rStyle w:val="Hyperlink"/>
                  <w:rFonts w:cs="Arial"/>
                </w:rPr>
                <w:t>Infection, prevention and control</w:t>
              </w:r>
            </w:hyperlink>
          </w:p>
          <w:p w14:paraId="21A65349" w14:textId="77777777" w:rsidR="00A135AD" w:rsidRDefault="00A135AD" w:rsidP="00A135AD"/>
          <w:p w14:paraId="5C185001" w14:textId="77777777" w:rsidR="00D63C5C" w:rsidRDefault="00D63C5C" w:rsidP="00A70BE2">
            <w:pPr>
              <w:pStyle w:val="Heading2"/>
              <w:pBdr>
                <w:top w:val="single" w:sz="4" w:space="12" w:color="E36C0A"/>
              </w:pBdr>
              <w:spacing w:after="0"/>
              <w:rPr>
                <w:rFonts w:cs="Arial"/>
              </w:rPr>
            </w:pPr>
          </w:p>
          <w:p w14:paraId="0BECB02D" w14:textId="77777777" w:rsidR="00D63C5C" w:rsidRDefault="00D63C5C" w:rsidP="00A70BE2">
            <w:pPr>
              <w:pStyle w:val="Heading2"/>
              <w:pBdr>
                <w:top w:val="single" w:sz="4" w:space="12" w:color="E36C0A"/>
              </w:pBdr>
              <w:spacing w:after="0"/>
              <w:rPr>
                <w:rFonts w:cs="Arial"/>
              </w:rPr>
            </w:pPr>
          </w:p>
          <w:p w14:paraId="060F2B6D" w14:textId="7C70BC17" w:rsidR="003944EA" w:rsidRDefault="00AA25DD" w:rsidP="00A70BE2">
            <w:pPr>
              <w:pStyle w:val="Heading2"/>
              <w:pBdr>
                <w:top w:val="single" w:sz="4" w:space="12" w:color="E36C0A"/>
              </w:pBdr>
              <w:spacing w:after="0"/>
              <w:rPr>
                <w:rFonts w:cs="Arial"/>
              </w:rPr>
            </w:pPr>
            <w:r>
              <w:rPr>
                <w:rFonts w:cs="Arial"/>
              </w:rPr>
              <w:lastRenderedPageBreak/>
              <w:t xml:space="preserve">Success </w:t>
            </w:r>
            <w:r w:rsidR="00E9131F">
              <w:rPr>
                <w:rFonts w:cs="Arial"/>
              </w:rPr>
              <w:t>s</w:t>
            </w:r>
            <w:r>
              <w:rPr>
                <w:rFonts w:cs="Arial"/>
              </w:rPr>
              <w:t>tory</w:t>
            </w:r>
            <w:r w:rsidR="00901CEE">
              <w:rPr>
                <w:rFonts w:cs="Arial"/>
              </w:rPr>
              <w:t xml:space="preserve"> – </w:t>
            </w:r>
            <w:r w:rsidR="00FE6C6F">
              <w:rPr>
                <w:rFonts w:cs="Arial"/>
              </w:rPr>
              <w:t>‘</w:t>
            </w:r>
            <w:r w:rsidR="00901CEE">
              <w:rPr>
                <w:rFonts w:cs="Arial"/>
              </w:rPr>
              <w:t>Pen pals</w:t>
            </w:r>
            <w:r w:rsidR="00FE6C6F">
              <w:rPr>
                <w:rFonts w:cs="Arial"/>
              </w:rPr>
              <w:t>’</w:t>
            </w:r>
            <w:r w:rsidR="00901CEE">
              <w:rPr>
                <w:rFonts w:cs="Arial"/>
              </w:rPr>
              <w:t xml:space="preserve"> by Sheaff</w:t>
            </w:r>
            <w:r w:rsidR="00A244AA">
              <w:rPr>
                <w:rFonts w:cs="Arial"/>
              </w:rPr>
              <w:t>’</w:t>
            </w:r>
            <w:r w:rsidR="00901CEE">
              <w:rPr>
                <w:rFonts w:cs="Arial"/>
              </w:rPr>
              <w:t>s Rest Home</w:t>
            </w:r>
          </w:p>
          <w:p w14:paraId="046A0D49" w14:textId="2AC9CF8A" w:rsidR="00AA25DD" w:rsidRDefault="00446939" w:rsidP="00707B3A">
            <w:r>
              <w:t xml:space="preserve">For this </w:t>
            </w:r>
            <w:r w:rsidR="00AB410B">
              <w:t>bulletin</w:t>
            </w:r>
            <w:r>
              <w:t xml:space="preserve">, </w:t>
            </w:r>
            <w:r w:rsidR="007134EF">
              <w:t>Sheaff</w:t>
            </w:r>
            <w:r w:rsidR="00A244AA">
              <w:t>’</w:t>
            </w:r>
            <w:r w:rsidR="007134EF">
              <w:t xml:space="preserve">s Rest Home </w:t>
            </w:r>
            <w:r w:rsidR="00E9131F">
              <w:t xml:space="preserve">was </w:t>
            </w:r>
            <w:r w:rsidR="007134EF">
              <w:t xml:space="preserve">invited to write an article about a quality improvement </w:t>
            </w:r>
            <w:r w:rsidR="00EB354B">
              <w:t>that</w:t>
            </w:r>
            <w:r w:rsidR="007134EF">
              <w:t xml:space="preserve"> auditors </w:t>
            </w:r>
            <w:r w:rsidR="00EB354B">
              <w:t xml:space="preserve">noted </w:t>
            </w:r>
            <w:r w:rsidR="007134EF">
              <w:t>at their most recent certification audit.</w:t>
            </w:r>
            <w:r w:rsidR="00202B3C">
              <w:t xml:space="preserve"> </w:t>
            </w:r>
            <w:r w:rsidR="00BD045C">
              <w:t xml:space="preserve">This success story </w:t>
            </w:r>
            <w:r w:rsidR="009C2AFE">
              <w:t xml:space="preserve">resulted from the spark of a good idea that blossomed into </w:t>
            </w:r>
            <w:r w:rsidR="00F00B7D">
              <w:t>a</w:t>
            </w:r>
            <w:r w:rsidR="00047196">
              <w:t>n activity span</w:t>
            </w:r>
            <w:r w:rsidR="00EB354B">
              <w:t>ning</w:t>
            </w:r>
            <w:r w:rsidR="00047196">
              <w:t xml:space="preserve"> generations and foster</w:t>
            </w:r>
            <w:r w:rsidR="00EB354B">
              <w:t>ing</w:t>
            </w:r>
            <w:r w:rsidR="00047196">
              <w:t xml:space="preserve"> community relationships</w:t>
            </w:r>
            <w:r w:rsidR="001F693C">
              <w:t>.</w:t>
            </w:r>
          </w:p>
          <w:p w14:paraId="22C4C2A1" w14:textId="506B3B14" w:rsidR="007333F2" w:rsidRDefault="006910BD" w:rsidP="007333F2">
            <w:r>
              <w:t>“</w:t>
            </w:r>
            <w:r w:rsidR="00202B3C" w:rsidRPr="00202B3C">
              <w:t>The idea</w:t>
            </w:r>
            <w:r w:rsidR="00202B3C">
              <w:t xml:space="preserve"> to </w:t>
            </w:r>
            <w:r w:rsidR="0043608D">
              <w:t xml:space="preserve">find </w:t>
            </w:r>
            <w:r w:rsidR="00202B3C">
              <w:t xml:space="preserve">pen pals in the community </w:t>
            </w:r>
            <w:r w:rsidR="00202B3C" w:rsidRPr="00202B3C">
              <w:t xml:space="preserve">came about during </w:t>
            </w:r>
            <w:r w:rsidR="00EB354B">
              <w:t xml:space="preserve">the </w:t>
            </w:r>
            <w:r w:rsidR="00202B3C" w:rsidRPr="00202B3C">
              <w:t>COVID</w:t>
            </w:r>
            <w:r w:rsidR="00202B3C">
              <w:t>-19</w:t>
            </w:r>
            <w:r w:rsidR="00202B3C" w:rsidRPr="00202B3C">
              <w:t xml:space="preserve"> </w:t>
            </w:r>
            <w:r w:rsidR="00EB354B">
              <w:t xml:space="preserve">pandemic </w:t>
            </w:r>
            <w:r w:rsidR="00202B3C" w:rsidRPr="00202B3C">
              <w:t xml:space="preserve">when we were all so isolated. </w:t>
            </w:r>
            <w:r w:rsidR="00EB354B">
              <w:t>COVID</w:t>
            </w:r>
            <w:r w:rsidR="007333F2">
              <w:t xml:space="preserve"> changed all </w:t>
            </w:r>
            <w:r w:rsidR="00EB354B">
              <w:t xml:space="preserve">of </w:t>
            </w:r>
            <w:r w:rsidR="007333F2">
              <w:t>th</w:t>
            </w:r>
            <w:r w:rsidR="00252971">
              <w:t xml:space="preserve">e </w:t>
            </w:r>
            <w:r w:rsidR="00FE6C6F">
              <w:t>residents</w:t>
            </w:r>
            <w:r w:rsidR="00EB354B">
              <w:t>’</w:t>
            </w:r>
            <w:r w:rsidR="00252971">
              <w:t xml:space="preserve"> usual community visits</w:t>
            </w:r>
            <w:r w:rsidR="007333F2">
              <w:t xml:space="preserve"> and for a long time we were locked down with no visitors</w:t>
            </w:r>
            <w:r w:rsidR="00252971">
              <w:t xml:space="preserve"> or trips into the community</w:t>
            </w:r>
            <w:r w:rsidR="007333F2">
              <w:t xml:space="preserve">. We </w:t>
            </w:r>
            <w:r w:rsidR="002F4626">
              <w:t>contacted</w:t>
            </w:r>
            <w:r w:rsidR="007333F2">
              <w:t xml:space="preserve"> a teacher at one of the local schools</w:t>
            </w:r>
            <w:r w:rsidR="00D56AE2">
              <w:t>,</w:t>
            </w:r>
            <w:r w:rsidR="007333F2">
              <w:t xml:space="preserve"> who was keen for her class to become pen pals</w:t>
            </w:r>
            <w:r w:rsidR="00051B18">
              <w:t xml:space="preserve"> with the </w:t>
            </w:r>
            <w:r w:rsidR="00202B3C">
              <w:t>residents</w:t>
            </w:r>
            <w:r w:rsidR="007333F2">
              <w:t>.</w:t>
            </w:r>
          </w:p>
          <w:p w14:paraId="716B5455" w14:textId="26F3EB26" w:rsidR="007333F2" w:rsidRDefault="007333F2" w:rsidP="007333F2">
            <w:r>
              <w:t xml:space="preserve">There </w:t>
            </w:r>
            <w:r w:rsidR="0043608D">
              <w:t xml:space="preserve">were </w:t>
            </w:r>
            <w:r w:rsidR="00E9131F">
              <w:t>27</w:t>
            </w:r>
            <w:r>
              <w:t xml:space="preserve"> children</w:t>
            </w:r>
            <w:r w:rsidR="00051B18">
              <w:t xml:space="preserve"> in this particular </w:t>
            </w:r>
            <w:r w:rsidR="00840A9A">
              <w:t>class,</w:t>
            </w:r>
            <w:r>
              <w:t xml:space="preserve"> and we have </w:t>
            </w:r>
            <w:r w:rsidR="00E9131F">
              <w:t>28</w:t>
            </w:r>
            <w:r>
              <w:t xml:space="preserve"> residents. The children wrote </w:t>
            </w:r>
            <w:r w:rsidR="00051B18">
              <w:t xml:space="preserve">the </w:t>
            </w:r>
            <w:r>
              <w:t>first</w:t>
            </w:r>
            <w:r w:rsidR="00051B18">
              <w:t xml:space="preserve"> letter</w:t>
            </w:r>
            <w:r>
              <w:t xml:space="preserve"> about what they were doing at school</w:t>
            </w:r>
            <w:r w:rsidR="00051B18">
              <w:t xml:space="preserve">, </w:t>
            </w:r>
            <w:r>
              <w:t xml:space="preserve">their </w:t>
            </w:r>
            <w:r w:rsidR="00840A9A">
              <w:t>families,</w:t>
            </w:r>
            <w:r>
              <w:t xml:space="preserve"> and hobbies. They</w:t>
            </w:r>
            <w:r w:rsidR="00051B18">
              <w:t xml:space="preserve"> asked</w:t>
            </w:r>
            <w:r>
              <w:t xml:space="preserve"> </w:t>
            </w:r>
            <w:r w:rsidR="00051B18">
              <w:t>the residents</w:t>
            </w:r>
            <w:r>
              <w:t xml:space="preserve"> </w:t>
            </w:r>
            <w:r w:rsidR="007E72A7">
              <w:t>about</w:t>
            </w:r>
            <w:r>
              <w:t xml:space="preserve"> what </w:t>
            </w:r>
            <w:r w:rsidR="002F4626">
              <w:t>it was</w:t>
            </w:r>
            <w:r>
              <w:t xml:space="preserve"> like when</w:t>
            </w:r>
            <w:r w:rsidR="007E72A7">
              <w:t xml:space="preserve"> they</w:t>
            </w:r>
            <w:r>
              <w:t xml:space="preserve"> were at school</w:t>
            </w:r>
            <w:r w:rsidR="003E20F4">
              <w:t>.</w:t>
            </w:r>
            <w:r>
              <w:t xml:space="preserve"> The residents wrote back about their lives and their childhood</w:t>
            </w:r>
            <w:r w:rsidR="00051B18">
              <w:t>s</w:t>
            </w:r>
            <w:r w:rsidR="00D56AE2">
              <w:t>. In what became monthly letters</w:t>
            </w:r>
            <w:r w:rsidR="00D76F91">
              <w:t>,</w:t>
            </w:r>
            <w:r>
              <w:t xml:space="preserve"> </w:t>
            </w:r>
            <w:r w:rsidR="00051B18">
              <w:t xml:space="preserve">the residents and children learned a </w:t>
            </w:r>
            <w:r>
              <w:t>lot about each other</w:t>
            </w:r>
            <w:r w:rsidR="00051B18">
              <w:t>.</w:t>
            </w:r>
            <w:r>
              <w:t xml:space="preserve"> It was a great way to stay connected with the community at a time when it was easy to feel isolated.</w:t>
            </w:r>
          </w:p>
          <w:p w14:paraId="3D8F2369" w14:textId="0F042A9E" w:rsidR="007333F2" w:rsidRDefault="007333F2" w:rsidP="007333F2">
            <w:r>
              <w:t xml:space="preserve">Once the risk </w:t>
            </w:r>
            <w:r w:rsidR="003E20F4">
              <w:t xml:space="preserve">of community transmission </w:t>
            </w:r>
            <w:r>
              <w:t>reduced</w:t>
            </w:r>
            <w:r w:rsidR="00D56AE2">
              <w:t>,</w:t>
            </w:r>
            <w:r>
              <w:t xml:space="preserve"> a group of residents went to visit the kids at </w:t>
            </w:r>
            <w:r w:rsidR="007E72A7">
              <w:t xml:space="preserve">the </w:t>
            </w:r>
            <w:r>
              <w:t xml:space="preserve">school. </w:t>
            </w:r>
            <w:r w:rsidR="007E72A7">
              <w:t>In preparation</w:t>
            </w:r>
            <w:r w:rsidR="00D56AE2">
              <w:t>,</w:t>
            </w:r>
            <w:r w:rsidR="007E72A7">
              <w:t xml:space="preserve"> the residents </w:t>
            </w:r>
            <w:r>
              <w:t xml:space="preserve">had spent a lot of time making </w:t>
            </w:r>
            <w:r w:rsidR="003E20F4">
              <w:t>things</w:t>
            </w:r>
            <w:r>
              <w:t xml:space="preserve"> for the children,</w:t>
            </w:r>
            <w:r w:rsidR="007E72A7">
              <w:t xml:space="preserve"> such as </w:t>
            </w:r>
            <w:r>
              <w:t xml:space="preserve">painted rocks, crocheted </w:t>
            </w:r>
            <w:r w:rsidR="00051B18">
              <w:t>gifts,</w:t>
            </w:r>
            <w:r>
              <w:t xml:space="preserve"> and lolly bags. During the visit, the</w:t>
            </w:r>
            <w:r w:rsidR="00D56AE2">
              <w:t xml:space="preserve"> two groups</w:t>
            </w:r>
            <w:r>
              <w:t xml:space="preserve"> entertained each other with </w:t>
            </w:r>
            <w:r w:rsidR="00051B18">
              <w:t>waiata,</w:t>
            </w:r>
            <w:r>
              <w:t xml:space="preserve"> and the</w:t>
            </w:r>
            <w:r w:rsidR="00D56AE2">
              <w:t xml:space="preserve"> children</w:t>
            </w:r>
            <w:r>
              <w:t xml:space="preserve"> all really enjoyed meeting the </w:t>
            </w:r>
            <w:r w:rsidR="0091766E">
              <w:t>residents</w:t>
            </w:r>
            <w:r>
              <w:t xml:space="preserve"> they had been writing to.  </w:t>
            </w:r>
          </w:p>
          <w:p w14:paraId="374E4797" w14:textId="026B80A8" w:rsidR="007333F2" w:rsidRDefault="007333F2" w:rsidP="007333F2">
            <w:r>
              <w:t>A few months later</w:t>
            </w:r>
            <w:r w:rsidR="00D56AE2">
              <w:t>,</w:t>
            </w:r>
            <w:r>
              <w:t xml:space="preserve"> the class visited us at the</w:t>
            </w:r>
            <w:r w:rsidR="0091766E">
              <w:t xml:space="preserve"> rest</w:t>
            </w:r>
            <w:r>
              <w:t xml:space="preserve"> home, which was great as everyone could meet the children. They read books to each other, played memory </w:t>
            </w:r>
            <w:r w:rsidR="006F0F2C">
              <w:t>games,</w:t>
            </w:r>
            <w:r>
              <w:t xml:space="preserve"> and sang</w:t>
            </w:r>
            <w:r w:rsidR="00051B18">
              <w:t xml:space="preserve"> songs</w:t>
            </w:r>
            <w:r>
              <w:t>. It was a wonderful morning</w:t>
            </w:r>
            <w:r w:rsidR="00D56AE2">
              <w:t xml:space="preserve">; </w:t>
            </w:r>
            <w:r>
              <w:t xml:space="preserve">the residents </w:t>
            </w:r>
            <w:r w:rsidR="00051B18">
              <w:t xml:space="preserve">really </w:t>
            </w:r>
            <w:r>
              <w:t>loved having the children</w:t>
            </w:r>
            <w:r w:rsidR="00D56AE2">
              <w:t xml:space="preserve"> here</w:t>
            </w:r>
            <w:r>
              <w:t xml:space="preserve">.  </w:t>
            </w:r>
          </w:p>
          <w:p w14:paraId="3C450243" w14:textId="721C4BC8" w:rsidR="00AA25DD" w:rsidRPr="00AA25DD" w:rsidRDefault="007333F2" w:rsidP="00AA25DD">
            <w:r>
              <w:t>This will now be an ongoing activity fo</w:t>
            </w:r>
            <w:r w:rsidR="00051B18">
              <w:t>r Sheaff</w:t>
            </w:r>
            <w:r w:rsidR="00A244AA">
              <w:t>’</w:t>
            </w:r>
            <w:r w:rsidR="00051B18">
              <w:t>s Rest Home</w:t>
            </w:r>
            <w:r>
              <w:t xml:space="preserve">. We will meet more new children next year and continue with these interactions. The teacher is keen to continue </w:t>
            </w:r>
            <w:r w:rsidR="001304F1">
              <w:t xml:space="preserve">this activity </w:t>
            </w:r>
            <w:r>
              <w:t>as the</w:t>
            </w:r>
            <w:r w:rsidR="0084570E">
              <w:t xml:space="preserve"> children</w:t>
            </w:r>
            <w:r>
              <w:t xml:space="preserve"> learn</w:t>
            </w:r>
            <w:r w:rsidR="00051B18">
              <w:t>ed</w:t>
            </w:r>
            <w:r>
              <w:t xml:space="preserve"> letter</w:t>
            </w:r>
            <w:r w:rsidR="00D56AE2">
              <w:t>-</w:t>
            </w:r>
            <w:r>
              <w:t>writing</w:t>
            </w:r>
            <w:r w:rsidR="00051B18">
              <w:t xml:space="preserve"> skills. This initiative has been a wonderful way to stay connected to the community.</w:t>
            </w:r>
            <w:r w:rsidR="006F0F2C">
              <w:t>”</w:t>
            </w:r>
          </w:p>
          <w:p w14:paraId="487A75EC" w14:textId="77777777" w:rsidR="006867DB" w:rsidRPr="00245C2C" w:rsidRDefault="006867DB" w:rsidP="002C48BB">
            <w:pPr>
              <w:pStyle w:val="Heading2"/>
            </w:pPr>
            <w:r w:rsidRPr="00860A20">
              <w:rPr>
                <w:rFonts w:cs="Arial"/>
              </w:rPr>
              <w:t>Invitation to submit success stories</w:t>
            </w:r>
          </w:p>
          <w:p w14:paraId="1D0AA924" w14:textId="5F13984E" w:rsidR="006867DB" w:rsidRPr="000B5FCD" w:rsidRDefault="006867DB" w:rsidP="00B36423">
            <w:pPr>
              <w:autoSpaceDE w:val="0"/>
              <w:autoSpaceDN w:val="0"/>
              <w:adjustRightInd w:val="0"/>
              <w:spacing w:after="200" w:line="276" w:lineRule="auto"/>
              <w:rPr>
                <w:rFonts w:eastAsia="Calibri" w:cs="Arial"/>
                <w:szCs w:val="24"/>
              </w:rPr>
            </w:pPr>
            <w:r w:rsidRPr="000B5FCD">
              <w:rPr>
                <w:rFonts w:eastAsia="Calibri" w:cs="Arial"/>
                <w:szCs w:val="24"/>
              </w:rPr>
              <w:t xml:space="preserve">You can submit a success story to include in the next issue of the bulletin. Tell us your stories of innovation and endeavours in continuous quality improvement. </w:t>
            </w:r>
          </w:p>
          <w:p w14:paraId="20915EF8" w14:textId="17605FAF" w:rsidR="006867DB" w:rsidRPr="000B5FCD" w:rsidRDefault="006867DB" w:rsidP="005B6AE3">
            <w:pPr>
              <w:rPr>
                <w:rFonts w:cs="Arial"/>
                <w:szCs w:val="24"/>
              </w:rPr>
            </w:pPr>
            <w:r w:rsidRPr="000B5FCD">
              <w:rPr>
                <w:rFonts w:eastAsia="Calibri" w:cs="Arial"/>
                <w:szCs w:val="24"/>
              </w:rPr>
              <w:t xml:space="preserve">Email your stories to us at </w:t>
            </w:r>
            <w:hyperlink r:id="rId24" w:history="1">
              <w:r w:rsidRPr="000B5FCD">
                <w:rPr>
                  <w:rStyle w:val="Hyperlink"/>
                  <w:rFonts w:eastAsia="Calibri" w:cs="Arial"/>
                  <w:color w:val="ED7D31" w:themeColor="accent2"/>
                  <w:szCs w:val="24"/>
                </w:rPr>
                <w:t>certification@health.govt.nz</w:t>
              </w:r>
            </w:hyperlink>
            <w:r w:rsidRPr="000B5FCD">
              <w:rPr>
                <w:rFonts w:eastAsia="Calibri" w:cs="Arial"/>
                <w:szCs w:val="24"/>
              </w:rPr>
              <w:t>.</w:t>
            </w:r>
          </w:p>
        </w:tc>
      </w:tr>
    </w:tbl>
    <w:p w14:paraId="6FF0A186" w14:textId="20CEF1E1" w:rsidR="00B51E0D" w:rsidRPr="000B5FCD" w:rsidRDefault="00B51E0D" w:rsidP="00AB067D">
      <w:pPr>
        <w:tabs>
          <w:tab w:val="left" w:pos="9444"/>
        </w:tabs>
        <w:autoSpaceDE w:val="0"/>
        <w:autoSpaceDN w:val="0"/>
        <w:adjustRightInd w:val="0"/>
        <w:spacing w:after="200" w:line="276" w:lineRule="auto"/>
        <w:rPr>
          <w:rFonts w:eastAsia="Calibri" w:cs="Arial"/>
          <w:szCs w:val="24"/>
        </w:rPr>
      </w:pPr>
    </w:p>
    <w:sectPr w:rsidR="00B51E0D" w:rsidRPr="000B5FCD" w:rsidSect="00934DB1">
      <w:headerReference w:type="even" r:id="rId25"/>
      <w:headerReference w:type="default" r:id="rId26"/>
      <w:footerReference w:type="even" r:id="rId27"/>
      <w:footerReference w:type="default" r:id="rId28"/>
      <w:headerReference w:type="first" r:id="rId29"/>
      <w:footerReference w:type="first" r:id="rId30"/>
      <w:pgSz w:w="11907" w:h="16834" w:code="9"/>
      <w:pgMar w:top="1773" w:right="851" w:bottom="709" w:left="851" w:header="142" w:footer="28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5423" w14:textId="77777777" w:rsidR="00BF194D" w:rsidRDefault="00BF194D" w:rsidP="00B51E0D">
      <w:pPr>
        <w:spacing w:after="0" w:line="240" w:lineRule="auto"/>
      </w:pPr>
      <w:r>
        <w:separator/>
      </w:r>
    </w:p>
    <w:p w14:paraId="5D9E6D1F" w14:textId="77777777" w:rsidR="00BF194D" w:rsidRDefault="00BF194D"/>
  </w:endnote>
  <w:endnote w:type="continuationSeparator" w:id="0">
    <w:p w14:paraId="58C89094" w14:textId="77777777" w:rsidR="00BF194D" w:rsidRDefault="00BF194D" w:rsidP="00B51E0D">
      <w:pPr>
        <w:spacing w:after="0" w:line="240" w:lineRule="auto"/>
      </w:pPr>
      <w:r>
        <w:continuationSeparator/>
      </w:r>
    </w:p>
    <w:p w14:paraId="215F6252" w14:textId="77777777" w:rsidR="00BF194D" w:rsidRDefault="00BF194D"/>
  </w:endnote>
  <w:endnote w:type="continuationNotice" w:id="1">
    <w:p w14:paraId="6A57EAF0" w14:textId="77777777" w:rsidR="00BF194D" w:rsidRDefault="00BF19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01D0" w14:textId="77777777" w:rsidR="00305795" w:rsidRDefault="00A17BB6" w:rsidP="00B81F33">
    <w:pPr>
      <w:pStyle w:val="Footer"/>
      <w:tabs>
        <w:tab w:val="center" w:pos="5102"/>
        <w:tab w:val="right" w:pos="10205"/>
      </w:tabs>
    </w:pPr>
    <w:r>
      <w:t>[Type text]</w:t>
    </w:r>
    <w:r>
      <w:tab/>
      <w:t>[Type text]</w:t>
    </w:r>
    <w:r>
      <w:tab/>
      <w:t>[Type text]</w:t>
    </w:r>
  </w:p>
  <w:p w14:paraId="2CCC5892" w14:textId="77777777" w:rsidR="008F7396" w:rsidRDefault="008F73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0" w:type="dxa"/>
      <w:tblInd w:w="-459" w:type="dxa"/>
      <w:shd w:val="clear" w:color="auto" w:fill="44546A" w:themeFill="text2"/>
      <w:tblLayout w:type="fixed"/>
      <w:tblLook w:val="04A0" w:firstRow="1" w:lastRow="0" w:firstColumn="1" w:lastColumn="0" w:noHBand="0" w:noVBand="1"/>
    </w:tblPr>
    <w:tblGrid>
      <w:gridCol w:w="3663"/>
      <w:gridCol w:w="3663"/>
      <w:gridCol w:w="4014"/>
    </w:tblGrid>
    <w:tr w:rsidR="00B521AB" w:rsidRPr="00354367" w14:paraId="7712F9BE" w14:textId="77777777" w:rsidTr="00210871">
      <w:trPr>
        <w:cantSplit/>
      </w:trPr>
      <w:tc>
        <w:tcPr>
          <w:tcW w:w="3663" w:type="dxa"/>
          <w:shd w:val="clear" w:color="auto" w:fill="44546A" w:themeFill="text2"/>
          <w:vAlign w:val="center"/>
        </w:tcPr>
        <w:p w14:paraId="313E728F" w14:textId="77777777" w:rsidR="00305795" w:rsidRPr="00F06CE5" w:rsidRDefault="00A17BB6" w:rsidP="00B81F33">
          <w:pPr>
            <w:pStyle w:val="TableText"/>
            <w:spacing w:before="240" w:after="240"/>
            <w:ind w:left="459"/>
            <w:rPr>
              <w:rFonts w:ascii="Georgia" w:hAnsi="Georgia"/>
              <w:color w:val="FFFFFF"/>
              <w:sz w:val="24"/>
              <w:szCs w:val="24"/>
            </w:rPr>
          </w:pPr>
          <w:r w:rsidRPr="00F06CE5">
            <w:rPr>
              <w:rFonts w:ascii="Georgia" w:hAnsi="Georgia"/>
              <w:color w:val="FFFFFF"/>
              <w:sz w:val="24"/>
              <w:szCs w:val="24"/>
            </w:rPr>
            <w:t>HealthCERT Bulletin</w:t>
          </w:r>
        </w:p>
      </w:tc>
      <w:tc>
        <w:tcPr>
          <w:tcW w:w="3663" w:type="dxa"/>
          <w:shd w:val="clear" w:color="auto" w:fill="44546A" w:themeFill="text2"/>
          <w:vAlign w:val="center"/>
        </w:tcPr>
        <w:p w14:paraId="43BD9C5C" w14:textId="77777777" w:rsidR="00305795" w:rsidRPr="00F06CE5" w:rsidRDefault="00A17BB6" w:rsidP="00B81F33">
          <w:pPr>
            <w:pStyle w:val="TableText"/>
            <w:spacing w:before="0" w:after="0"/>
            <w:jc w:val="center"/>
            <w:rPr>
              <w:rFonts w:ascii="Georgia" w:hAnsi="Georgia"/>
              <w:color w:val="FFFFFF"/>
              <w:sz w:val="36"/>
              <w:szCs w:val="36"/>
            </w:rPr>
          </w:pPr>
          <w:r w:rsidRPr="00F06CE5">
            <w:rPr>
              <w:rFonts w:ascii="Georgia" w:hAnsi="Georgia"/>
              <w:color w:val="FFFFFF"/>
              <w:sz w:val="36"/>
              <w:szCs w:val="36"/>
            </w:rPr>
            <w:fldChar w:fldCharType="begin"/>
          </w:r>
          <w:r w:rsidRPr="00F06CE5">
            <w:rPr>
              <w:rFonts w:ascii="Georgia" w:hAnsi="Georgia"/>
              <w:color w:val="FFFFFF"/>
              <w:sz w:val="36"/>
              <w:szCs w:val="36"/>
            </w:rPr>
            <w:instrText xml:space="preserve"> PAGE   \* MERGEFORMAT </w:instrText>
          </w:r>
          <w:r w:rsidRPr="00F06CE5">
            <w:rPr>
              <w:rFonts w:ascii="Georgia" w:hAnsi="Georgia"/>
              <w:color w:val="FFFFFF"/>
              <w:sz w:val="36"/>
              <w:szCs w:val="36"/>
            </w:rPr>
            <w:fldChar w:fldCharType="separate"/>
          </w:r>
          <w:r>
            <w:rPr>
              <w:rFonts w:ascii="Georgia" w:hAnsi="Georgia"/>
              <w:noProof/>
              <w:color w:val="FFFFFF"/>
              <w:sz w:val="36"/>
              <w:szCs w:val="36"/>
            </w:rPr>
            <w:t>4</w:t>
          </w:r>
          <w:r w:rsidRPr="00F06CE5">
            <w:rPr>
              <w:rFonts w:ascii="Georgia" w:hAnsi="Georgia"/>
              <w:noProof/>
              <w:color w:val="FFFFFF"/>
              <w:sz w:val="36"/>
              <w:szCs w:val="36"/>
            </w:rPr>
            <w:fldChar w:fldCharType="end"/>
          </w:r>
        </w:p>
      </w:tc>
      <w:tc>
        <w:tcPr>
          <w:tcW w:w="4014" w:type="dxa"/>
          <w:shd w:val="clear" w:color="auto" w:fill="44546A" w:themeFill="text2"/>
          <w:vAlign w:val="center"/>
        </w:tcPr>
        <w:p w14:paraId="5C24490A" w14:textId="1756B223" w:rsidR="00305795" w:rsidRPr="00F06CE5" w:rsidRDefault="00A17BB6" w:rsidP="00A23EF1">
          <w:pPr>
            <w:pStyle w:val="TableText"/>
            <w:spacing w:before="240" w:after="240"/>
            <w:ind w:right="459"/>
            <w:jc w:val="right"/>
            <w:rPr>
              <w:rFonts w:ascii="Georgia" w:hAnsi="Georgia"/>
              <w:color w:val="FFFFFF"/>
              <w:sz w:val="24"/>
              <w:szCs w:val="24"/>
            </w:rPr>
          </w:pPr>
          <w:r w:rsidRPr="00F06CE5">
            <w:rPr>
              <w:rFonts w:ascii="Georgia" w:hAnsi="Georgia"/>
              <w:color w:val="FFFFFF"/>
              <w:sz w:val="24"/>
              <w:szCs w:val="24"/>
            </w:rPr>
            <w:t xml:space="preserve">Issue </w:t>
          </w:r>
          <w:r w:rsidR="005C30B0">
            <w:rPr>
              <w:rFonts w:ascii="Georgia" w:hAnsi="Georgia"/>
              <w:color w:val="FFFFFF"/>
              <w:sz w:val="24"/>
              <w:szCs w:val="24"/>
            </w:rPr>
            <w:t>3</w:t>
          </w:r>
          <w:r w:rsidR="002F1E87">
            <w:rPr>
              <w:rFonts w:ascii="Georgia" w:hAnsi="Georgia"/>
              <w:color w:val="FFFFFF"/>
              <w:sz w:val="24"/>
              <w:szCs w:val="24"/>
            </w:rPr>
            <w:t>4</w:t>
          </w:r>
          <w:r w:rsidR="005F0AD6">
            <w:rPr>
              <w:rFonts w:ascii="Georgia" w:hAnsi="Georgia"/>
              <w:color w:val="FFFFFF"/>
              <w:sz w:val="24"/>
              <w:szCs w:val="24"/>
            </w:rPr>
            <w:t xml:space="preserve"> </w:t>
          </w:r>
          <w:r w:rsidR="002F1E87">
            <w:rPr>
              <w:rFonts w:ascii="Georgia" w:hAnsi="Georgia"/>
              <w:color w:val="FFFFFF"/>
              <w:sz w:val="24"/>
              <w:szCs w:val="24"/>
            </w:rPr>
            <w:t>January 2024</w:t>
          </w:r>
        </w:p>
      </w:tc>
    </w:tr>
  </w:tbl>
  <w:p w14:paraId="2E03EA8E" w14:textId="77777777" w:rsidR="00305795" w:rsidRPr="008235E0" w:rsidRDefault="00A17BB6" w:rsidP="00B81F33">
    <w:pPr>
      <w:pStyle w:val="Footer"/>
      <w:ind w:left="-284" w:right="-284"/>
      <w:rPr>
        <w:sz w:val="2"/>
        <w:szCs w:val="2"/>
      </w:rPr>
    </w:pPr>
    <w:r>
      <w:rPr>
        <w:sz w:val="2"/>
        <w:szCs w:val="2"/>
      </w:rPr>
      <w:t>\</w:t>
    </w:r>
  </w:p>
  <w:p w14:paraId="0DD4B295" w14:textId="77777777" w:rsidR="008F7396" w:rsidRDefault="008F739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59" w:type="dxa"/>
      <w:shd w:val="clear" w:color="auto" w:fill="44546A" w:themeFill="text2"/>
      <w:tblLayout w:type="fixed"/>
      <w:tblLook w:val="04A0" w:firstRow="1" w:lastRow="0" w:firstColumn="1" w:lastColumn="0" w:noHBand="0" w:noVBand="1"/>
    </w:tblPr>
    <w:tblGrid>
      <w:gridCol w:w="11341"/>
    </w:tblGrid>
    <w:tr w:rsidR="00B521AB" w:rsidRPr="00354367" w14:paraId="1B1DAC95" w14:textId="77777777" w:rsidTr="00210871">
      <w:trPr>
        <w:cantSplit/>
      </w:trPr>
      <w:tc>
        <w:tcPr>
          <w:tcW w:w="11341" w:type="dxa"/>
          <w:shd w:val="clear" w:color="auto" w:fill="44546A" w:themeFill="text2"/>
        </w:tcPr>
        <w:p w14:paraId="219CE584" w14:textId="77777777" w:rsidR="00305795" w:rsidRPr="00F06CE5" w:rsidRDefault="00A17BB6" w:rsidP="00B81F33">
          <w:pPr>
            <w:pStyle w:val="TableText"/>
            <w:spacing w:before="240" w:after="240"/>
            <w:jc w:val="center"/>
            <w:rPr>
              <w:rFonts w:ascii="Times New Roman" w:hAnsi="Times New Roman"/>
              <w:b/>
              <w:color w:val="FFFFFF"/>
              <w:sz w:val="28"/>
              <w:szCs w:val="28"/>
            </w:rPr>
          </w:pPr>
          <w:r w:rsidRPr="00F06CE5">
            <w:rPr>
              <w:rFonts w:ascii="Times New Roman" w:hAnsi="Times New Roman"/>
              <w:b/>
              <w:color w:val="FFFFFF"/>
              <w:sz w:val="28"/>
              <w:szCs w:val="28"/>
            </w:rPr>
            <w:t>health.govt.nz</w:t>
          </w:r>
        </w:p>
      </w:tc>
    </w:tr>
  </w:tbl>
  <w:p w14:paraId="5C72895F" w14:textId="77777777" w:rsidR="00305795" w:rsidRPr="00690A12" w:rsidRDefault="00305795" w:rsidP="00B81F33">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8DEAB" w14:textId="77777777" w:rsidR="00BF194D" w:rsidRDefault="00BF194D" w:rsidP="00B51E0D">
      <w:pPr>
        <w:spacing w:after="0" w:line="240" w:lineRule="auto"/>
      </w:pPr>
      <w:r>
        <w:separator/>
      </w:r>
    </w:p>
    <w:p w14:paraId="4553274E" w14:textId="77777777" w:rsidR="00BF194D" w:rsidRDefault="00BF194D"/>
  </w:footnote>
  <w:footnote w:type="continuationSeparator" w:id="0">
    <w:p w14:paraId="002FCC50" w14:textId="77777777" w:rsidR="00BF194D" w:rsidRDefault="00BF194D" w:rsidP="00B51E0D">
      <w:pPr>
        <w:spacing w:after="0" w:line="240" w:lineRule="auto"/>
      </w:pPr>
      <w:r>
        <w:continuationSeparator/>
      </w:r>
    </w:p>
    <w:p w14:paraId="44BDBF47" w14:textId="77777777" w:rsidR="00BF194D" w:rsidRDefault="00BF194D"/>
  </w:footnote>
  <w:footnote w:type="continuationNotice" w:id="1">
    <w:p w14:paraId="7D22DEF6" w14:textId="77777777" w:rsidR="00BF194D" w:rsidRDefault="00BF19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B1E2" w14:textId="77777777" w:rsidR="001A1689" w:rsidRDefault="001A1689">
    <w:pPr>
      <w:pStyle w:val="Header"/>
    </w:pPr>
  </w:p>
  <w:p w14:paraId="0CD95DD3" w14:textId="77777777" w:rsidR="008F7396" w:rsidRDefault="008F73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3DFB" w14:textId="4F5E8B49" w:rsidR="001A1689" w:rsidRDefault="001A1689">
    <w:pPr>
      <w:pStyle w:val="Header"/>
    </w:pPr>
  </w:p>
  <w:p w14:paraId="7EDB1558" w14:textId="255F2D6E" w:rsidR="008F7396" w:rsidRDefault="008F73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3E35" w14:textId="690AB13C" w:rsidR="00EE3810" w:rsidRDefault="009C533E">
    <w:pPr>
      <w:pStyle w:val="Header"/>
    </w:pPr>
    <w:r>
      <w:rPr>
        <w:noProof/>
      </w:rPr>
      <w:drawing>
        <wp:anchor distT="0" distB="0" distL="114300" distR="114300" simplePos="0" relativeHeight="251658241" behindDoc="0" locked="0" layoutInCell="1" allowOverlap="1" wp14:anchorId="7B981C27" wp14:editId="15DFEA72">
          <wp:simplePos x="0" y="0"/>
          <wp:positionH relativeFrom="margin">
            <wp:posOffset>3775505</wp:posOffset>
          </wp:positionH>
          <wp:positionV relativeFrom="page">
            <wp:posOffset>176530</wp:posOffset>
          </wp:positionV>
          <wp:extent cx="1267009" cy="656076"/>
          <wp:effectExtent l="0" t="0" r="3175" b="4445"/>
          <wp:wrapNone/>
          <wp:docPr id="8" name="Graphic 8" descr="HealthCE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ealthCER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7009" cy="65607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8EA0BC2" wp14:editId="35830A62">
          <wp:simplePos x="0" y="0"/>
          <wp:positionH relativeFrom="page">
            <wp:posOffset>265471</wp:posOffset>
          </wp:positionH>
          <wp:positionV relativeFrom="page">
            <wp:posOffset>0</wp:posOffset>
          </wp:positionV>
          <wp:extent cx="7287107" cy="1030605"/>
          <wp:effectExtent l="0" t="0" r="3175" b="0"/>
          <wp:wrapNone/>
          <wp:docPr id="11" name="Picture 11" descr="New Zealand Government and Ministry of Health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ew Zealand Government and Ministry of Health logos"/>
                  <pic:cNvPicPr/>
                </pic:nvPicPr>
                <pic:blipFill>
                  <a:blip r:embed="rId3">
                    <a:extLst>
                      <a:ext uri="{28A0092B-C50C-407E-A947-70E740481C1C}">
                        <a14:useLocalDpi xmlns:a14="http://schemas.microsoft.com/office/drawing/2010/main" val="0"/>
                      </a:ext>
                    </a:extLst>
                  </a:blip>
                  <a:stretch>
                    <a:fillRect/>
                  </a:stretch>
                </pic:blipFill>
                <pic:spPr>
                  <a:xfrm>
                    <a:off x="0" y="0"/>
                    <a:ext cx="7348308" cy="1039261"/>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kByidkXaRxGvMx" int2:id="1MtYdvC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860DB9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8C40D55C"/>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CF5478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14DA5592"/>
    <w:lvl w:ilvl="0">
      <w:numFmt w:val="bullet"/>
      <w:lvlText w:val="*"/>
      <w:lvlJc w:val="left"/>
      <w:pPr>
        <w:ind w:left="0" w:firstLine="0"/>
      </w:pPr>
    </w:lvl>
  </w:abstractNum>
  <w:abstractNum w:abstractNumId="4" w15:restartNumberingAfterBreak="0">
    <w:nsid w:val="03157A9C"/>
    <w:multiLevelType w:val="hybridMultilevel"/>
    <w:tmpl w:val="12D4C490"/>
    <w:lvl w:ilvl="0" w:tplc="1409000F">
      <w:start w:val="1"/>
      <w:numFmt w:val="decimal"/>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05040AD8"/>
    <w:multiLevelType w:val="hybridMultilevel"/>
    <w:tmpl w:val="68BA388A"/>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6" w15:restartNumberingAfterBreak="0">
    <w:nsid w:val="10B360DC"/>
    <w:multiLevelType w:val="multilevel"/>
    <w:tmpl w:val="49C4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675AB0"/>
    <w:multiLevelType w:val="multilevel"/>
    <w:tmpl w:val="C8F2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ED4AE8"/>
    <w:multiLevelType w:val="hybridMultilevel"/>
    <w:tmpl w:val="E6B088A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141C2F17"/>
    <w:multiLevelType w:val="hybridMultilevel"/>
    <w:tmpl w:val="6A4A04B6"/>
    <w:lvl w:ilvl="0" w:tplc="F998F732">
      <w:start w:val="1"/>
      <w:numFmt w:val="decimal"/>
      <w:lvlText w:val="%1)"/>
      <w:lvlJc w:val="left"/>
      <w:pPr>
        <w:ind w:left="720" w:hanging="360"/>
      </w:pPr>
      <w:rPr>
        <w:rFonts w:asciiTheme="minorHAnsi" w:eastAsiaTheme="minorHAnsi" w:hAnsiTheme="minorHAnsi" w:cstheme="minorBidi"/>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146A6309"/>
    <w:multiLevelType w:val="multilevel"/>
    <w:tmpl w:val="1310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E64803"/>
    <w:multiLevelType w:val="hybridMultilevel"/>
    <w:tmpl w:val="A69EA03A"/>
    <w:lvl w:ilvl="0" w:tplc="3FF03ACE">
      <w:start w:val="1"/>
      <w:numFmt w:val="bullet"/>
      <w:lvlText w:val="•"/>
      <w:lvlJc w:val="left"/>
      <w:pPr>
        <w:tabs>
          <w:tab w:val="num" w:pos="720"/>
        </w:tabs>
        <w:ind w:left="720" w:hanging="360"/>
      </w:pPr>
      <w:rPr>
        <w:rFonts w:ascii="Arial" w:hAnsi="Arial" w:hint="default"/>
      </w:rPr>
    </w:lvl>
    <w:lvl w:ilvl="1" w:tplc="6FC663A8" w:tentative="1">
      <w:start w:val="1"/>
      <w:numFmt w:val="bullet"/>
      <w:lvlText w:val="•"/>
      <w:lvlJc w:val="left"/>
      <w:pPr>
        <w:tabs>
          <w:tab w:val="num" w:pos="1440"/>
        </w:tabs>
        <w:ind w:left="1440" w:hanging="360"/>
      </w:pPr>
      <w:rPr>
        <w:rFonts w:ascii="Arial" w:hAnsi="Arial" w:hint="default"/>
      </w:rPr>
    </w:lvl>
    <w:lvl w:ilvl="2" w:tplc="B8D8B8AE" w:tentative="1">
      <w:start w:val="1"/>
      <w:numFmt w:val="bullet"/>
      <w:lvlText w:val="•"/>
      <w:lvlJc w:val="left"/>
      <w:pPr>
        <w:tabs>
          <w:tab w:val="num" w:pos="2160"/>
        </w:tabs>
        <w:ind w:left="2160" w:hanging="360"/>
      </w:pPr>
      <w:rPr>
        <w:rFonts w:ascii="Arial" w:hAnsi="Arial" w:hint="default"/>
      </w:rPr>
    </w:lvl>
    <w:lvl w:ilvl="3" w:tplc="97065C6E" w:tentative="1">
      <w:start w:val="1"/>
      <w:numFmt w:val="bullet"/>
      <w:lvlText w:val="•"/>
      <w:lvlJc w:val="left"/>
      <w:pPr>
        <w:tabs>
          <w:tab w:val="num" w:pos="2880"/>
        </w:tabs>
        <w:ind w:left="2880" w:hanging="360"/>
      </w:pPr>
      <w:rPr>
        <w:rFonts w:ascii="Arial" w:hAnsi="Arial" w:hint="default"/>
      </w:rPr>
    </w:lvl>
    <w:lvl w:ilvl="4" w:tplc="3C0E794C" w:tentative="1">
      <w:start w:val="1"/>
      <w:numFmt w:val="bullet"/>
      <w:lvlText w:val="•"/>
      <w:lvlJc w:val="left"/>
      <w:pPr>
        <w:tabs>
          <w:tab w:val="num" w:pos="3600"/>
        </w:tabs>
        <w:ind w:left="3600" w:hanging="360"/>
      </w:pPr>
      <w:rPr>
        <w:rFonts w:ascii="Arial" w:hAnsi="Arial" w:hint="default"/>
      </w:rPr>
    </w:lvl>
    <w:lvl w:ilvl="5" w:tplc="CA246B5E" w:tentative="1">
      <w:start w:val="1"/>
      <w:numFmt w:val="bullet"/>
      <w:lvlText w:val="•"/>
      <w:lvlJc w:val="left"/>
      <w:pPr>
        <w:tabs>
          <w:tab w:val="num" w:pos="4320"/>
        </w:tabs>
        <w:ind w:left="4320" w:hanging="360"/>
      </w:pPr>
      <w:rPr>
        <w:rFonts w:ascii="Arial" w:hAnsi="Arial" w:hint="default"/>
      </w:rPr>
    </w:lvl>
    <w:lvl w:ilvl="6" w:tplc="5A42E842" w:tentative="1">
      <w:start w:val="1"/>
      <w:numFmt w:val="bullet"/>
      <w:lvlText w:val="•"/>
      <w:lvlJc w:val="left"/>
      <w:pPr>
        <w:tabs>
          <w:tab w:val="num" w:pos="5040"/>
        </w:tabs>
        <w:ind w:left="5040" w:hanging="360"/>
      </w:pPr>
      <w:rPr>
        <w:rFonts w:ascii="Arial" w:hAnsi="Arial" w:hint="default"/>
      </w:rPr>
    </w:lvl>
    <w:lvl w:ilvl="7" w:tplc="D838756A" w:tentative="1">
      <w:start w:val="1"/>
      <w:numFmt w:val="bullet"/>
      <w:lvlText w:val="•"/>
      <w:lvlJc w:val="left"/>
      <w:pPr>
        <w:tabs>
          <w:tab w:val="num" w:pos="5760"/>
        </w:tabs>
        <w:ind w:left="5760" w:hanging="360"/>
      </w:pPr>
      <w:rPr>
        <w:rFonts w:ascii="Arial" w:hAnsi="Arial" w:hint="default"/>
      </w:rPr>
    </w:lvl>
    <w:lvl w:ilvl="8" w:tplc="C0CCEDB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AAB5731"/>
    <w:multiLevelType w:val="hybridMultilevel"/>
    <w:tmpl w:val="579670BA"/>
    <w:lvl w:ilvl="0" w:tplc="7B4462A0">
      <w:start w:val="1"/>
      <w:numFmt w:val="decimal"/>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3" w15:restartNumberingAfterBreak="0">
    <w:nsid w:val="21AC6C84"/>
    <w:multiLevelType w:val="hybridMultilevel"/>
    <w:tmpl w:val="AB2AE8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2CC18F0"/>
    <w:multiLevelType w:val="multilevel"/>
    <w:tmpl w:val="8B782648"/>
    <w:lvl w:ilvl="0">
      <w:start w:val="1"/>
      <w:numFmt w:val="decimal"/>
      <w:lvlText w:val="%1"/>
      <w:lvlJc w:val="left"/>
      <w:pPr>
        <w:tabs>
          <w:tab w:val="num" w:pos="851"/>
        </w:tabs>
        <w:ind w:left="851" w:hanging="851"/>
      </w:pPr>
      <w:rPr>
        <w:rFonts w:hint="default"/>
        <w:b/>
        <w:i w:val="0"/>
        <w:sz w:val="32"/>
      </w:rPr>
    </w:lvl>
    <w:lvl w:ilvl="1">
      <w:start w:val="1"/>
      <w:numFmt w:val="decimal"/>
      <w:lvlText w:val="%1.%2"/>
      <w:lvlJc w:val="left"/>
      <w:pPr>
        <w:tabs>
          <w:tab w:val="num" w:pos="851"/>
        </w:tabs>
        <w:ind w:left="851" w:hanging="851"/>
      </w:pPr>
      <w:rPr>
        <w:rFonts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418"/>
        </w:tabs>
        <w:ind w:left="1418" w:hanging="567"/>
      </w:pPr>
      <w:rPr>
        <w:rFonts w:ascii="Symbol" w:hAnsi="Symbol" w:hint="default"/>
      </w:rPr>
    </w:lvl>
    <w:lvl w:ilvl="3">
      <w:start w:val="1"/>
      <w:numFmt w:val="lowerRoman"/>
      <w:lvlText w:val="%4."/>
      <w:lvlJc w:val="left"/>
      <w:pPr>
        <w:ind w:left="1985" w:hanging="56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2D7594A"/>
    <w:multiLevelType w:val="hybridMultilevel"/>
    <w:tmpl w:val="48F8B1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75528D0"/>
    <w:multiLevelType w:val="hybridMultilevel"/>
    <w:tmpl w:val="E2C0A3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C5B664C"/>
    <w:multiLevelType w:val="hybridMultilevel"/>
    <w:tmpl w:val="6B90F0A8"/>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18" w15:restartNumberingAfterBreak="0">
    <w:nsid w:val="2D28167C"/>
    <w:multiLevelType w:val="hybridMultilevel"/>
    <w:tmpl w:val="75F22DB2"/>
    <w:lvl w:ilvl="0" w:tplc="5F9A2EDC">
      <w:start w:val="1"/>
      <w:numFmt w:val="bullet"/>
      <w:lvlText w:val="•"/>
      <w:lvlJc w:val="left"/>
      <w:pPr>
        <w:tabs>
          <w:tab w:val="num" w:pos="720"/>
        </w:tabs>
        <w:ind w:left="720" w:hanging="360"/>
      </w:pPr>
      <w:rPr>
        <w:rFonts w:ascii="Arial" w:hAnsi="Arial" w:hint="default"/>
      </w:rPr>
    </w:lvl>
    <w:lvl w:ilvl="1" w:tplc="28D6EAF4">
      <w:numFmt w:val="bullet"/>
      <w:lvlText w:val="•"/>
      <w:lvlJc w:val="left"/>
      <w:pPr>
        <w:tabs>
          <w:tab w:val="num" w:pos="1440"/>
        </w:tabs>
        <w:ind w:left="1440" w:hanging="360"/>
      </w:pPr>
      <w:rPr>
        <w:rFonts w:ascii="Arial" w:hAnsi="Arial" w:hint="default"/>
      </w:rPr>
    </w:lvl>
    <w:lvl w:ilvl="2" w:tplc="53B0F922" w:tentative="1">
      <w:start w:val="1"/>
      <w:numFmt w:val="bullet"/>
      <w:lvlText w:val="•"/>
      <w:lvlJc w:val="left"/>
      <w:pPr>
        <w:tabs>
          <w:tab w:val="num" w:pos="2160"/>
        </w:tabs>
        <w:ind w:left="2160" w:hanging="360"/>
      </w:pPr>
      <w:rPr>
        <w:rFonts w:ascii="Arial" w:hAnsi="Arial" w:hint="default"/>
      </w:rPr>
    </w:lvl>
    <w:lvl w:ilvl="3" w:tplc="3B1E4F56" w:tentative="1">
      <w:start w:val="1"/>
      <w:numFmt w:val="bullet"/>
      <w:lvlText w:val="•"/>
      <w:lvlJc w:val="left"/>
      <w:pPr>
        <w:tabs>
          <w:tab w:val="num" w:pos="2880"/>
        </w:tabs>
        <w:ind w:left="2880" w:hanging="360"/>
      </w:pPr>
      <w:rPr>
        <w:rFonts w:ascii="Arial" w:hAnsi="Arial" w:hint="default"/>
      </w:rPr>
    </w:lvl>
    <w:lvl w:ilvl="4" w:tplc="27E288AA" w:tentative="1">
      <w:start w:val="1"/>
      <w:numFmt w:val="bullet"/>
      <w:lvlText w:val="•"/>
      <w:lvlJc w:val="left"/>
      <w:pPr>
        <w:tabs>
          <w:tab w:val="num" w:pos="3600"/>
        </w:tabs>
        <w:ind w:left="3600" w:hanging="360"/>
      </w:pPr>
      <w:rPr>
        <w:rFonts w:ascii="Arial" w:hAnsi="Arial" w:hint="default"/>
      </w:rPr>
    </w:lvl>
    <w:lvl w:ilvl="5" w:tplc="45C0239A" w:tentative="1">
      <w:start w:val="1"/>
      <w:numFmt w:val="bullet"/>
      <w:lvlText w:val="•"/>
      <w:lvlJc w:val="left"/>
      <w:pPr>
        <w:tabs>
          <w:tab w:val="num" w:pos="4320"/>
        </w:tabs>
        <w:ind w:left="4320" w:hanging="360"/>
      </w:pPr>
      <w:rPr>
        <w:rFonts w:ascii="Arial" w:hAnsi="Arial" w:hint="default"/>
      </w:rPr>
    </w:lvl>
    <w:lvl w:ilvl="6" w:tplc="25D6ED88" w:tentative="1">
      <w:start w:val="1"/>
      <w:numFmt w:val="bullet"/>
      <w:lvlText w:val="•"/>
      <w:lvlJc w:val="left"/>
      <w:pPr>
        <w:tabs>
          <w:tab w:val="num" w:pos="5040"/>
        </w:tabs>
        <w:ind w:left="5040" w:hanging="360"/>
      </w:pPr>
      <w:rPr>
        <w:rFonts w:ascii="Arial" w:hAnsi="Arial" w:hint="default"/>
      </w:rPr>
    </w:lvl>
    <w:lvl w:ilvl="7" w:tplc="175A55AC" w:tentative="1">
      <w:start w:val="1"/>
      <w:numFmt w:val="bullet"/>
      <w:lvlText w:val="•"/>
      <w:lvlJc w:val="left"/>
      <w:pPr>
        <w:tabs>
          <w:tab w:val="num" w:pos="5760"/>
        </w:tabs>
        <w:ind w:left="5760" w:hanging="360"/>
      </w:pPr>
      <w:rPr>
        <w:rFonts w:ascii="Arial" w:hAnsi="Arial" w:hint="default"/>
      </w:rPr>
    </w:lvl>
    <w:lvl w:ilvl="8" w:tplc="F9DC084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D85F53"/>
    <w:multiLevelType w:val="hybridMultilevel"/>
    <w:tmpl w:val="6144C9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D1164C5"/>
    <w:multiLevelType w:val="hybridMultilevel"/>
    <w:tmpl w:val="66647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D242E43"/>
    <w:multiLevelType w:val="hybridMultilevel"/>
    <w:tmpl w:val="146AA12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554C100F"/>
    <w:multiLevelType w:val="hybridMultilevel"/>
    <w:tmpl w:val="88A6E76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56C21E99"/>
    <w:multiLevelType w:val="multilevel"/>
    <w:tmpl w:val="28AA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3103F7"/>
    <w:multiLevelType w:val="hybridMultilevel"/>
    <w:tmpl w:val="F70A02B6"/>
    <w:lvl w:ilvl="0" w:tplc="4DCA9B50">
      <w:start w:val="1"/>
      <w:numFmt w:val="bullet"/>
      <w:lvlText w:val="-"/>
      <w:lvlJc w:val="left"/>
      <w:pPr>
        <w:ind w:left="1080" w:hanging="360"/>
      </w:pPr>
      <w:rPr>
        <w:rFonts w:ascii="Courier New" w:hAnsi="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5" w15:restartNumberingAfterBreak="0">
    <w:nsid w:val="62657814"/>
    <w:multiLevelType w:val="hybridMultilevel"/>
    <w:tmpl w:val="DC0C627A"/>
    <w:lvl w:ilvl="0" w:tplc="A61AC38E">
      <w:start w:val="2"/>
      <w:numFmt w:val="bullet"/>
      <w:lvlText w:val="-"/>
      <w:lvlJc w:val="left"/>
      <w:pPr>
        <w:ind w:left="1800" w:hanging="360"/>
      </w:pPr>
      <w:rPr>
        <w:rFonts w:ascii="Calibri" w:eastAsiaTheme="minorHAnsi" w:hAnsi="Calibri" w:cs="Calibr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6" w15:restartNumberingAfterBreak="0">
    <w:nsid w:val="64210D32"/>
    <w:multiLevelType w:val="hybridMultilevel"/>
    <w:tmpl w:val="474ECF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C4E400E"/>
    <w:multiLevelType w:val="hybridMultilevel"/>
    <w:tmpl w:val="037290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D924523"/>
    <w:multiLevelType w:val="hybridMultilevel"/>
    <w:tmpl w:val="13A26B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43D17F5"/>
    <w:multiLevelType w:val="hybridMultilevel"/>
    <w:tmpl w:val="424A94BE"/>
    <w:lvl w:ilvl="0" w:tplc="44C800A8">
      <w:start w:val="1"/>
      <w:numFmt w:val="bullet"/>
      <w:lvlText w:val=""/>
      <w:lvlJc w:val="left"/>
      <w:pPr>
        <w:ind w:left="360" w:hanging="360"/>
      </w:pPr>
      <w:rPr>
        <w:rFonts w:ascii="Symbol" w:hAnsi="Symbol" w:hint="default"/>
      </w:rPr>
    </w:lvl>
    <w:lvl w:ilvl="1" w:tplc="D862BDDE">
      <w:start w:val="1"/>
      <w:numFmt w:val="bullet"/>
      <w:lvlText w:val="-"/>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79EB6D88"/>
    <w:multiLevelType w:val="hybridMultilevel"/>
    <w:tmpl w:val="A738A5D6"/>
    <w:lvl w:ilvl="0" w:tplc="A61AC38E">
      <w:start w:val="2"/>
      <w:numFmt w:val="bullet"/>
      <w:lvlText w:val="-"/>
      <w:lvlJc w:val="left"/>
      <w:pPr>
        <w:ind w:left="1800" w:hanging="360"/>
      </w:pPr>
      <w:rPr>
        <w:rFonts w:ascii="Calibri" w:eastAsiaTheme="minorHAnsi" w:hAnsi="Calibri" w:cs="Calibr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1" w15:restartNumberingAfterBreak="0">
    <w:nsid w:val="7B831E9D"/>
    <w:multiLevelType w:val="hybridMultilevel"/>
    <w:tmpl w:val="2B04C49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F023AE9"/>
    <w:multiLevelType w:val="hybridMultilevel"/>
    <w:tmpl w:val="6FE89612"/>
    <w:lvl w:ilvl="0" w:tplc="14090001">
      <w:start w:val="1"/>
      <w:numFmt w:val="bullet"/>
      <w:lvlText w:val=""/>
      <w:lvlJc w:val="left"/>
      <w:pPr>
        <w:ind w:left="784" w:hanging="360"/>
      </w:pPr>
      <w:rPr>
        <w:rFonts w:ascii="Symbol" w:hAnsi="Symbol" w:hint="default"/>
      </w:rPr>
    </w:lvl>
    <w:lvl w:ilvl="1" w:tplc="14090003" w:tentative="1">
      <w:start w:val="1"/>
      <w:numFmt w:val="bullet"/>
      <w:lvlText w:val="o"/>
      <w:lvlJc w:val="left"/>
      <w:pPr>
        <w:ind w:left="1504" w:hanging="360"/>
      </w:pPr>
      <w:rPr>
        <w:rFonts w:ascii="Courier New" w:hAnsi="Courier New" w:cs="Courier New" w:hint="default"/>
      </w:rPr>
    </w:lvl>
    <w:lvl w:ilvl="2" w:tplc="14090005" w:tentative="1">
      <w:start w:val="1"/>
      <w:numFmt w:val="bullet"/>
      <w:lvlText w:val=""/>
      <w:lvlJc w:val="left"/>
      <w:pPr>
        <w:ind w:left="2224" w:hanging="360"/>
      </w:pPr>
      <w:rPr>
        <w:rFonts w:ascii="Wingdings" w:hAnsi="Wingdings" w:hint="default"/>
      </w:rPr>
    </w:lvl>
    <w:lvl w:ilvl="3" w:tplc="14090001" w:tentative="1">
      <w:start w:val="1"/>
      <w:numFmt w:val="bullet"/>
      <w:lvlText w:val=""/>
      <w:lvlJc w:val="left"/>
      <w:pPr>
        <w:ind w:left="2944" w:hanging="360"/>
      </w:pPr>
      <w:rPr>
        <w:rFonts w:ascii="Symbol" w:hAnsi="Symbol" w:hint="default"/>
      </w:rPr>
    </w:lvl>
    <w:lvl w:ilvl="4" w:tplc="14090003" w:tentative="1">
      <w:start w:val="1"/>
      <w:numFmt w:val="bullet"/>
      <w:lvlText w:val="o"/>
      <w:lvlJc w:val="left"/>
      <w:pPr>
        <w:ind w:left="3664" w:hanging="360"/>
      </w:pPr>
      <w:rPr>
        <w:rFonts w:ascii="Courier New" w:hAnsi="Courier New" w:cs="Courier New" w:hint="default"/>
      </w:rPr>
    </w:lvl>
    <w:lvl w:ilvl="5" w:tplc="14090005" w:tentative="1">
      <w:start w:val="1"/>
      <w:numFmt w:val="bullet"/>
      <w:lvlText w:val=""/>
      <w:lvlJc w:val="left"/>
      <w:pPr>
        <w:ind w:left="4384" w:hanging="360"/>
      </w:pPr>
      <w:rPr>
        <w:rFonts w:ascii="Wingdings" w:hAnsi="Wingdings" w:hint="default"/>
      </w:rPr>
    </w:lvl>
    <w:lvl w:ilvl="6" w:tplc="14090001" w:tentative="1">
      <w:start w:val="1"/>
      <w:numFmt w:val="bullet"/>
      <w:lvlText w:val=""/>
      <w:lvlJc w:val="left"/>
      <w:pPr>
        <w:ind w:left="5104" w:hanging="360"/>
      </w:pPr>
      <w:rPr>
        <w:rFonts w:ascii="Symbol" w:hAnsi="Symbol" w:hint="default"/>
      </w:rPr>
    </w:lvl>
    <w:lvl w:ilvl="7" w:tplc="14090003" w:tentative="1">
      <w:start w:val="1"/>
      <w:numFmt w:val="bullet"/>
      <w:lvlText w:val="o"/>
      <w:lvlJc w:val="left"/>
      <w:pPr>
        <w:ind w:left="5824" w:hanging="360"/>
      </w:pPr>
      <w:rPr>
        <w:rFonts w:ascii="Courier New" w:hAnsi="Courier New" w:cs="Courier New" w:hint="default"/>
      </w:rPr>
    </w:lvl>
    <w:lvl w:ilvl="8" w:tplc="14090005" w:tentative="1">
      <w:start w:val="1"/>
      <w:numFmt w:val="bullet"/>
      <w:lvlText w:val=""/>
      <w:lvlJc w:val="left"/>
      <w:pPr>
        <w:ind w:left="6544" w:hanging="360"/>
      </w:pPr>
      <w:rPr>
        <w:rFonts w:ascii="Wingdings" w:hAnsi="Wingdings" w:hint="default"/>
      </w:rPr>
    </w:lvl>
  </w:abstractNum>
  <w:num w:numId="1" w16cid:durableId="1495760116">
    <w:abstractNumId w:val="31"/>
  </w:num>
  <w:num w:numId="2" w16cid:durableId="1753890385">
    <w:abstractNumId w:val="3"/>
    <w:lvlOverride w:ilvl="0">
      <w:lvl w:ilvl="0">
        <w:numFmt w:val="decimal"/>
        <w:lvlText w:val=""/>
        <w:legacy w:legacy="1" w:legacySpace="0" w:legacyIndent="0"/>
        <w:lvlJc w:val="left"/>
        <w:pPr>
          <w:ind w:left="0" w:firstLine="0"/>
        </w:pPr>
        <w:rPr>
          <w:rFonts w:ascii="Symbol" w:hAnsi="Symbol" w:hint="default"/>
          <w:sz w:val="22"/>
        </w:rPr>
      </w:lvl>
    </w:lvlOverride>
  </w:num>
  <w:num w:numId="3" w16cid:durableId="2128113989">
    <w:abstractNumId w:val="28"/>
  </w:num>
  <w:num w:numId="4" w16cid:durableId="1874149925">
    <w:abstractNumId w:val="13"/>
  </w:num>
  <w:num w:numId="5" w16cid:durableId="1171607633">
    <w:abstractNumId w:val="20"/>
  </w:num>
  <w:num w:numId="6" w16cid:durableId="267785159">
    <w:abstractNumId w:val="2"/>
  </w:num>
  <w:num w:numId="7" w16cid:durableId="151795012">
    <w:abstractNumId w:val="11"/>
  </w:num>
  <w:num w:numId="8" w16cid:durableId="1452627657">
    <w:abstractNumId w:val="15"/>
  </w:num>
  <w:num w:numId="9" w16cid:durableId="721101701">
    <w:abstractNumId w:val="14"/>
  </w:num>
  <w:num w:numId="10" w16cid:durableId="688139841">
    <w:abstractNumId w:val="18"/>
  </w:num>
  <w:num w:numId="11" w16cid:durableId="257911015">
    <w:abstractNumId w:val="7"/>
  </w:num>
  <w:num w:numId="12" w16cid:durableId="1583682157">
    <w:abstractNumId w:val="23"/>
  </w:num>
  <w:num w:numId="13" w16cid:durableId="1690332905">
    <w:abstractNumId w:val="26"/>
  </w:num>
  <w:num w:numId="14" w16cid:durableId="1810702626">
    <w:abstractNumId w:val="32"/>
  </w:num>
  <w:num w:numId="15" w16cid:durableId="1479878805">
    <w:abstractNumId w:val="29"/>
  </w:num>
  <w:num w:numId="16" w16cid:durableId="398870466">
    <w:abstractNumId w:val="4"/>
  </w:num>
  <w:num w:numId="17" w16cid:durableId="1585455236">
    <w:abstractNumId w:val="22"/>
  </w:num>
  <w:num w:numId="18" w16cid:durableId="374157049">
    <w:abstractNumId w:val="12"/>
    <w:lvlOverride w:ilvl="0">
      <w:startOverride w:val="1"/>
    </w:lvlOverride>
    <w:lvlOverride w:ilvl="1"/>
    <w:lvlOverride w:ilvl="2"/>
    <w:lvlOverride w:ilvl="3"/>
    <w:lvlOverride w:ilvl="4"/>
    <w:lvlOverride w:ilvl="5"/>
    <w:lvlOverride w:ilvl="6"/>
    <w:lvlOverride w:ilvl="7"/>
    <w:lvlOverride w:ilvl="8"/>
  </w:num>
  <w:num w:numId="19" w16cid:durableId="2019691140">
    <w:abstractNumId w:val="19"/>
  </w:num>
  <w:num w:numId="20" w16cid:durableId="1553805388">
    <w:abstractNumId w:val="27"/>
  </w:num>
  <w:num w:numId="21" w16cid:durableId="378550312">
    <w:abstractNumId w:val="21"/>
  </w:num>
  <w:num w:numId="22" w16cid:durableId="763263660">
    <w:abstractNumId w:val="10"/>
  </w:num>
  <w:num w:numId="23" w16cid:durableId="299773279">
    <w:abstractNumId w:val="6"/>
  </w:num>
  <w:num w:numId="24" w16cid:durableId="1629360803">
    <w:abstractNumId w:val="12"/>
  </w:num>
  <w:num w:numId="25" w16cid:durableId="347145909">
    <w:abstractNumId w:val="24"/>
  </w:num>
  <w:num w:numId="26" w16cid:durableId="69158113">
    <w:abstractNumId w:val="17"/>
  </w:num>
  <w:num w:numId="27" w16cid:durableId="1160534514">
    <w:abstractNumId w:val="16"/>
  </w:num>
  <w:num w:numId="28" w16cid:durableId="1153721234">
    <w:abstractNumId w:val="8"/>
  </w:num>
  <w:num w:numId="29" w16cid:durableId="811798181">
    <w:abstractNumId w:val="16"/>
  </w:num>
  <w:num w:numId="30" w16cid:durableId="683170052">
    <w:abstractNumId w:val="3"/>
    <w:lvlOverride w:ilvl="0">
      <w:lvl w:ilvl="0">
        <w:numFmt w:val="decimal"/>
        <w:lvlText w:val=""/>
        <w:legacy w:legacy="1" w:legacySpace="0" w:legacyIndent="0"/>
        <w:lvlJc w:val="left"/>
        <w:pPr>
          <w:ind w:left="0" w:firstLine="0"/>
        </w:pPr>
        <w:rPr>
          <w:rFonts w:ascii="Symbol" w:hAnsi="Symbol" w:hint="default"/>
          <w:sz w:val="22"/>
        </w:rPr>
      </w:lvl>
    </w:lvlOverride>
  </w:num>
  <w:num w:numId="31" w16cid:durableId="1869560546">
    <w:abstractNumId w:val="5"/>
  </w:num>
  <w:num w:numId="32" w16cid:durableId="2026252610">
    <w:abstractNumId w:val="9"/>
  </w:num>
  <w:num w:numId="33" w16cid:durableId="75515447">
    <w:abstractNumId w:val="30"/>
  </w:num>
  <w:num w:numId="34" w16cid:durableId="1850634220">
    <w:abstractNumId w:val="25"/>
  </w:num>
  <w:num w:numId="35" w16cid:durableId="1051995967">
    <w:abstractNumId w:val="1"/>
  </w:num>
  <w:num w:numId="36" w16cid:durableId="1019039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0D"/>
    <w:rsid w:val="00000D95"/>
    <w:rsid w:val="00000F8C"/>
    <w:rsid w:val="00001270"/>
    <w:rsid w:val="00001E59"/>
    <w:rsid w:val="000024CD"/>
    <w:rsid w:val="000032BB"/>
    <w:rsid w:val="000045DD"/>
    <w:rsid w:val="000049CB"/>
    <w:rsid w:val="00004CBD"/>
    <w:rsid w:val="00004CCE"/>
    <w:rsid w:val="00005792"/>
    <w:rsid w:val="00005F27"/>
    <w:rsid w:val="00006776"/>
    <w:rsid w:val="00010C60"/>
    <w:rsid w:val="00010F0A"/>
    <w:rsid w:val="00010F66"/>
    <w:rsid w:val="00011D72"/>
    <w:rsid w:val="000123F5"/>
    <w:rsid w:val="00012A4F"/>
    <w:rsid w:val="000131F4"/>
    <w:rsid w:val="00013454"/>
    <w:rsid w:val="000136CF"/>
    <w:rsid w:val="0001397F"/>
    <w:rsid w:val="0001458A"/>
    <w:rsid w:val="000160C2"/>
    <w:rsid w:val="0001692F"/>
    <w:rsid w:val="00020F1A"/>
    <w:rsid w:val="00020FBB"/>
    <w:rsid w:val="0002190E"/>
    <w:rsid w:val="00021F60"/>
    <w:rsid w:val="00022EE7"/>
    <w:rsid w:val="0002332B"/>
    <w:rsid w:val="00023506"/>
    <w:rsid w:val="000245A0"/>
    <w:rsid w:val="00025921"/>
    <w:rsid w:val="0002601A"/>
    <w:rsid w:val="00026E62"/>
    <w:rsid w:val="00027F63"/>
    <w:rsid w:val="000308B5"/>
    <w:rsid w:val="00030C06"/>
    <w:rsid w:val="00030EF1"/>
    <w:rsid w:val="0003303F"/>
    <w:rsid w:val="000333E4"/>
    <w:rsid w:val="000344C3"/>
    <w:rsid w:val="00034736"/>
    <w:rsid w:val="00034C65"/>
    <w:rsid w:val="00034F3C"/>
    <w:rsid w:val="0003625C"/>
    <w:rsid w:val="000375D2"/>
    <w:rsid w:val="00041797"/>
    <w:rsid w:val="00041CBA"/>
    <w:rsid w:val="0004203C"/>
    <w:rsid w:val="00042847"/>
    <w:rsid w:val="0004286E"/>
    <w:rsid w:val="00042D80"/>
    <w:rsid w:val="000433DE"/>
    <w:rsid w:val="00043A1A"/>
    <w:rsid w:val="00043C76"/>
    <w:rsid w:val="00044FF4"/>
    <w:rsid w:val="00045BCC"/>
    <w:rsid w:val="00047196"/>
    <w:rsid w:val="000476D9"/>
    <w:rsid w:val="000477B5"/>
    <w:rsid w:val="00047C51"/>
    <w:rsid w:val="000507F3"/>
    <w:rsid w:val="00050E8E"/>
    <w:rsid w:val="000517A0"/>
    <w:rsid w:val="0005180F"/>
    <w:rsid w:val="00051B18"/>
    <w:rsid w:val="00051E4B"/>
    <w:rsid w:val="0005303B"/>
    <w:rsid w:val="000533AA"/>
    <w:rsid w:val="000543B3"/>
    <w:rsid w:val="000546EE"/>
    <w:rsid w:val="00054EA9"/>
    <w:rsid w:val="00055A5D"/>
    <w:rsid w:val="00056477"/>
    <w:rsid w:val="00056B90"/>
    <w:rsid w:val="000578A9"/>
    <w:rsid w:val="0006117F"/>
    <w:rsid w:val="00061B6B"/>
    <w:rsid w:val="00061D4C"/>
    <w:rsid w:val="00061D64"/>
    <w:rsid w:val="00061DB2"/>
    <w:rsid w:val="00061E21"/>
    <w:rsid w:val="00062DE0"/>
    <w:rsid w:val="00062FA9"/>
    <w:rsid w:val="00064357"/>
    <w:rsid w:val="00064C6D"/>
    <w:rsid w:val="00064E99"/>
    <w:rsid w:val="0006511E"/>
    <w:rsid w:val="0006727C"/>
    <w:rsid w:val="000672FF"/>
    <w:rsid w:val="00067722"/>
    <w:rsid w:val="00067A25"/>
    <w:rsid w:val="00067CDE"/>
    <w:rsid w:val="000714C3"/>
    <w:rsid w:val="00071836"/>
    <w:rsid w:val="00073F0C"/>
    <w:rsid w:val="000770E8"/>
    <w:rsid w:val="000774F9"/>
    <w:rsid w:val="00082375"/>
    <w:rsid w:val="00083C0A"/>
    <w:rsid w:val="00083CEF"/>
    <w:rsid w:val="000851A4"/>
    <w:rsid w:val="0008556E"/>
    <w:rsid w:val="00085E55"/>
    <w:rsid w:val="00086812"/>
    <w:rsid w:val="00087831"/>
    <w:rsid w:val="0009028A"/>
    <w:rsid w:val="00091EB2"/>
    <w:rsid w:val="00093ADC"/>
    <w:rsid w:val="00094110"/>
    <w:rsid w:val="00094BAF"/>
    <w:rsid w:val="00094D98"/>
    <w:rsid w:val="00095B1D"/>
    <w:rsid w:val="00096605"/>
    <w:rsid w:val="000A06D2"/>
    <w:rsid w:val="000A0EB0"/>
    <w:rsid w:val="000A1F38"/>
    <w:rsid w:val="000A1F69"/>
    <w:rsid w:val="000A209F"/>
    <w:rsid w:val="000A20A8"/>
    <w:rsid w:val="000A2BD4"/>
    <w:rsid w:val="000A6661"/>
    <w:rsid w:val="000A6E44"/>
    <w:rsid w:val="000A7583"/>
    <w:rsid w:val="000B0E95"/>
    <w:rsid w:val="000B49C7"/>
    <w:rsid w:val="000B5C14"/>
    <w:rsid w:val="000B5FCD"/>
    <w:rsid w:val="000B7116"/>
    <w:rsid w:val="000B73E5"/>
    <w:rsid w:val="000B7528"/>
    <w:rsid w:val="000B7D57"/>
    <w:rsid w:val="000C27FF"/>
    <w:rsid w:val="000C3C1C"/>
    <w:rsid w:val="000C426F"/>
    <w:rsid w:val="000C52E2"/>
    <w:rsid w:val="000C5E71"/>
    <w:rsid w:val="000C62FD"/>
    <w:rsid w:val="000C7E12"/>
    <w:rsid w:val="000D287E"/>
    <w:rsid w:val="000D2992"/>
    <w:rsid w:val="000D43E7"/>
    <w:rsid w:val="000D4C33"/>
    <w:rsid w:val="000D4DA9"/>
    <w:rsid w:val="000D60D2"/>
    <w:rsid w:val="000D662B"/>
    <w:rsid w:val="000D6FE6"/>
    <w:rsid w:val="000D7516"/>
    <w:rsid w:val="000D7ACD"/>
    <w:rsid w:val="000E15B6"/>
    <w:rsid w:val="000E2ED5"/>
    <w:rsid w:val="000E3BD6"/>
    <w:rsid w:val="000E4698"/>
    <w:rsid w:val="000E48A0"/>
    <w:rsid w:val="000E51FD"/>
    <w:rsid w:val="000E6545"/>
    <w:rsid w:val="000E6635"/>
    <w:rsid w:val="000E7145"/>
    <w:rsid w:val="000E76E1"/>
    <w:rsid w:val="000E7C72"/>
    <w:rsid w:val="000E7FF4"/>
    <w:rsid w:val="000F0AF8"/>
    <w:rsid w:val="000F0F8F"/>
    <w:rsid w:val="000F142A"/>
    <w:rsid w:val="000F1A66"/>
    <w:rsid w:val="000F2116"/>
    <w:rsid w:val="000F249B"/>
    <w:rsid w:val="000F2E48"/>
    <w:rsid w:val="000F2F0C"/>
    <w:rsid w:val="000F33F8"/>
    <w:rsid w:val="000F3C89"/>
    <w:rsid w:val="000F68D4"/>
    <w:rsid w:val="000F7EBA"/>
    <w:rsid w:val="00100BDB"/>
    <w:rsid w:val="00101CE6"/>
    <w:rsid w:val="001025CA"/>
    <w:rsid w:val="00102753"/>
    <w:rsid w:val="00102F36"/>
    <w:rsid w:val="00104171"/>
    <w:rsid w:val="00106990"/>
    <w:rsid w:val="001105F0"/>
    <w:rsid w:val="00111C8C"/>
    <w:rsid w:val="00112021"/>
    <w:rsid w:val="00112046"/>
    <w:rsid w:val="00112A92"/>
    <w:rsid w:val="00113584"/>
    <w:rsid w:val="001136B5"/>
    <w:rsid w:val="001138D8"/>
    <w:rsid w:val="00114585"/>
    <w:rsid w:val="0011557F"/>
    <w:rsid w:val="0011659E"/>
    <w:rsid w:val="00117132"/>
    <w:rsid w:val="001204C9"/>
    <w:rsid w:val="001204E4"/>
    <w:rsid w:val="0012136B"/>
    <w:rsid w:val="0012145B"/>
    <w:rsid w:val="00121BF7"/>
    <w:rsid w:val="00123585"/>
    <w:rsid w:val="001236B3"/>
    <w:rsid w:val="00123A83"/>
    <w:rsid w:val="00123D15"/>
    <w:rsid w:val="00125220"/>
    <w:rsid w:val="00125989"/>
    <w:rsid w:val="00125D72"/>
    <w:rsid w:val="00125ED7"/>
    <w:rsid w:val="00125F83"/>
    <w:rsid w:val="00126425"/>
    <w:rsid w:val="00127361"/>
    <w:rsid w:val="00127CE1"/>
    <w:rsid w:val="00127DC6"/>
    <w:rsid w:val="001304F1"/>
    <w:rsid w:val="00130CB8"/>
    <w:rsid w:val="00131C18"/>
    <w:rsid w:val="00131F13"/>
    <w:rsid w:val="0013497F"/>
    <w:rsid w:val="0013537B"/>
    <w:rsid w:val="00135F38"/>
    <w:rsid w:val="001365D1"/>
    <w:rsid w:val="0014048C"/>
    <w:rsid w:val="001444CB"/>
    <w:rsid w:val="0014564F"/>
    <w:rsid w:val="00145858"/>
    <w:rsid w:val="00145D8D"/>
    <w:rsid w:val="001464F7"/>
    <w:rsid w:val="00146CFA"/>
    <w:rsid w:val="00147A51"/>
    <w:rsid w:val="00147CC2"/>
    <w:rsid w:val="0015025B"/>
    <w:rsid w:val="0015029A"/>
    <w:rsid w:val="00151195"/>
    <w:rsid w:val="00152417"/>
    <w:rsid w:val="00152636"/>
    <w:rsid w:val="0015273E"/>
    <w:rsid w:val="00152B82"/>
    <w:rsid w:val="00153020"/>
    <w:rsid w:val="00154023"/>
    <w:rsid w:val="00154076"/>
    <w:rsid w:val="001553C4"/>
    <w:rsid w:val="00155E4D"/>
    <w:rsid w:val="0015737E"/>
    <w:rsid w:val="001602B8"/>
    <w:rsid w:val="001604EE"/>
    <w:rsid w:val="00162C87"/>
    <w:rsid w:val="0016350E"/>
    <w:rsid w:val="00165D33"/>
    <w:rsid w:val="00167754"/>
    <w:rsid w:val="00167C8F"/>
    <w:rsid w:val="001718DE"/>
    <w:rsid w:val="00172442"/>
    <w:rsid w:val="0017292B"/>
    <w:rsid w:val="001758EA"/>
    <w:rsid w:val="0017721C"/>
    <w:rsid w:val="00180808"/>
    <w:rsid w:val="001826AA"/>
    <w:rsid w:val="001833FB"/>
    <w:rsid w:val="0018359C"/>
    <w:rsid w:val="001836DE"/>
    <w:rsid w:val="0018495A"/>
    <w:rsid w:val="001854B5"/>
    <w:rsid w:val="001860DE"/>
    <w:rsid w:val="0018742B"/>
    <w:rsid w:val="00193462"/>
    <w:rsid w:val="001951D6"/>
    <w:rsid w:val="00195622"/>
    <w:rsid w:val="001959BB"/>
    <w:rsid w:val="00196007"/>
    <w:rsid w:val="00197A17"/>
    <w:rsid w:val="001A0CE5"/>
    <w:rsid w:val="001A1689"/>
    <w:rsid w:val="001A16AC"/>
    <w:rsid w:val="001A2D04"/>
    <w:rsid w:val="001A3D41"/>
    <w:rsid w:val="001A3EE1"/>
    <w:rsid w:val="001A5C0B"/>
    <w:rsid w:val="001A70F8"/>
    <w:rsid w:val="001B0726"/>
    <w:rsid w:val="001B099B"/>
    <w:rsid w:val="001B0F42"/>
    <w:rsid w:val="001B113E"/>
    <w:rsid w:val="001B1830"/>
    <w:rsid w:val="001B2CCF"/>
    <w:rsid w:val="001B4B12"/>
    <w:rsid w:val="001B4B76"/>
    <w:rsid w:val="001B4BB3"/>
    <w:rsid w:val="001B7761"/>
    <w:rsid w:val="001C0C8F"/>
    <w:rsid w:val="001C2480"/>
    <w:rsid w:val="001C40AC"/>
    <w:rsid w:val="001C4296"/>
    <w:rsid w:val="001C53AD"/>
    <w:rsid w:val="001C60F7"/>
    <w:rsid w:val="001C7397"/>
    <w:rsid w:val="001D0269"/>
    <w:rsid w:val="001D0E5B"/>
    <w:rsid w:val="001D1317"/>
    <w:rsid w:val="001D134C"/>
    <w:rsid w:val="001D1554"/>
    <w:rsid w:val="001D17ED"/>
    <w:rsid w:val="001D262B"/>
    <w:rsid w:val="001D2EB6"/>
    <w:rsid w:val="001D3633"/>
    <w:rsid w:val="001D384E"/>
    <w:rsid w:val="001D3DD8"/>
    <w:rsid w:val="001D52C6"/>
    <w:rsid w:val="001D5493"/>
    <w:rsid w:val="001D5D34"/>
    <w:rsid w:val="001E1FF8"/>
    <w:rsid w:val="001E20EB"/>
    <w:rsid w:val="001E26F7"/>
    <w:rsid w:val="001F099D"/>
    <w:rsid w:val="001F0AAD"/>
    <w:rsid w:val="001F13E2"/>
    <w:rsid w:val="001F4A59"/>
    <w:rsid w:val="001F693C"/>
    <w:rsid w:val="001F78AF"/>
    <w:rsid w:val="00200E16"/>
    <w:rsid w:val="0020110D"/>
    <w:rsid w:val="00201CEF"/>
    <w:rsid w:val="00201D49"/>
    <w:rsid w:val="00202B3C"/>
    <w:rsid w:val="00202E21"/>
    <w:rsid w:val="00202EDE"/>
    <w:rsid w:val="00203363"/>
    <w:rsid w:val="00204663"/>
    <w:rsid w:val="0020587C"/>
    <w:rsid w:val="00205A4F"/>
    <w:rsid w:val="00207A7E"/>
    <w:rsid w:val="00207C6D"/>
    <w:rsid w:val="00207E4B"/>
    <w:rsid w:val="00210819"/>
    <w:rsid w:val="00210871"/>
    <w:rsid w:val="0021125B"/>
    <w:rsid w:val="00211D18"/>
    <w:rsid w:val="002120D1"/>
    <w:rsid w:val="00212A11"/>
    <w:rsid w:val="002138C6"/>
    <w:rsid w:val="00213DA5"/>
    <w:rsid w:val="002141A0"/>
    <w:rsid w:val="00214453"/>
    <w:rsid w:val="00214AB3"/>
    <w:rsid w:val="00215D64"/>
    <w:rsid w:val="00216071"/>
    <w:rsid w:val="00216459"/>
    <w:rsid w:val="00220AD6"/>
    <w:rsid w:val="00220B69"/>
    <w:rsid w:val="00221A86"/>
    <w:rsid w:val="002226C9"/>
    <w:rsid w:val="0022772E"/>
    <w:rsid w:val="00230AA6"/>
    <w:rsid w:val="00230E6B"/>
    <w:rsid w:val="00231253"/>
    <w:rsid w:val="0023134F"/>
    <w:rsid w:val="00232B37"/>
    <w:rsid w:val="00232BF5"/>
    <w:rsid w:val="00233A7C"/>
    <w:rsid w:val="00233B90"/>
    <w:rsid w:val="00233C9E"/>
    <w:rsid w:val="002345AD"/>
    <w:rsid w:val="002346D6"/>
    <w:rsid w:val="00236347"/>
    <w:rsid w:val="00236B4F"/>
    <w:rsid w:val="00237613"/>
    <w:rsid w:val="002401FC"/>
    <w:rsid w:val="00240529"/>
    <w:rsid w:val="00241193"/>
    <w:rsid w:val="00241B15"/>
    <w:rsid w:val="002427BD"/>
    <w:rsid w:val="00242C8E"/>
    <w:rsid w:val="00243748"/>
    <w:rsid w:val="00244DF7"/>
    <w:rsid w:val="00245C2C"/>
    <w:rsid w:val="00246CF4"/>
    <w:rsid w:val="00250399"/>
    <w:rsid w:val="0025073B"/>
    <w:rsid w:val="00252971"/>
    <w:rsid w:val="00252C0C"/>
    <w:rsid w:val="00253065"/>
    <w:rsid w:val="002532BE"/>
    <w:rsid w:val="00253822"/>
    <w:rsid w:val="00255324"/>
    <w:rsid w:val="00255D93"/>
    <w:rsid w:val="00255FE8"/>
    <w:rsid w:val="0025787B"/>
    <w:rsid w:val="00257C52"/>
    <w:rsid w:val="00260150"/>
    <w:rsid w:val="00260683"/>
    <w:rsid w:val="002607C5"/>
    <w:rsid w:val="002609F0"/>
    <w:rsid w:val="002618B2"/>
    <w:rsid w:val="0026301D"/>
    <w:rsid w:val="0026486F"/>
    <w:rsid w:val="0026575A"/>
    <w:rsid w:val="0026580E"/>
    <w:rsid w:val="00266484"/>
    <w:rsid w:val="0026660C"/>
    <w:rsid w:val="00266AB2"/>
    <w:rsid w:val="002705AA"/>
    <w:rsid w:val="00270699"/>
    <w:rsid w:val="00272544"/>
    <w:rsid w:val="00273880"/>
    <w:rsid w:val="00273FB8"/>
    <w:rsid w:val="00274477"/>
    <w:rsid w:val="00276C4A"/>
    <w:rsid w:val="002772EA"/>
    <w:rsid w:val="002776B1"/>
    <w:rsid w:val="00277A31"/>
    <w:rsid w:val="00280613"/>
    <w:rsid w:val="00280891"/>
    <w:rsid w:val="002834EB"/>
    <w:rsid w:val="00284045"/>
    <w:rsid w:val="002850BA"/>
    <w:rsid w:val="00292202"/>
    <w:rsid w:val="00297245"/>
    <w:rsid w:val="002974D9"/>
    <w:rsid w:val="002978DA"/>
    <w:rsid w:val="002A0E41"/>
    <w:rsid w:val="002A17EF"/>
    <w:rsid w:val="002A2EA5"/>
    <w:rsid w:val="002A3DCD"/>
    <w:rsid w:val="002A5323"/>
    <w:rsid w:val="002A5501"/>
    <w:rsid w:val="002A6C07"/>
    <w:rsid w:val="002A6DF9"/>
    <w:rsid w:val="002A7941"/>
    <w:rsid w:val="002B1736"/>
    <w:rsid w:val="002B345C"/>
    <w:rsid w:val="002B387E"/>
    <w:rsid w:val="002C01BE"/>
    <w:rsid w:val="002C1050"/>
    <w:rsid w:val="002C1863"/>
    <w:rsid w:val="002C19D2"/>
    <w:rsid w:val="002C1A40"/>
    <w:rsid w:val="002C211F"/>
    <w:rsid w:val="002C29AE"/>
    <w:rsid w:val="002C3A0E"/>
    <w:rsid w:val="002C44E9"/>
    <w:rsid w:val="002C48BB"/>
    <w:rsid w:val="002C5674"/>
    <w:rsid w:val="002C5ECD"/>
    <w:rsid w:val="002C67E6"/>
    <w:rsid w:val="002C6CC7"/>
    <w:rsid w:val="002C7A06"/>
    <w:rsid w:val="002C7A81"/>
    <w:rsid w:val="002C7B6E"/>
    <w:rsid w:val="002D03E1"/>
    <w:rsid w:val="002D08E3"/>
    <w:rsid w:val="002D0A99"/>
    <w:rsid w:val="002D2DC6"/>
    <w:rsid w:val="002D356B"/>
    <w:rsid w:val="002D35B1"/>
    <w:rsid w:val="002D3A58"/>
    <w:rsid w:val="002D5641"/>
    <w:rsid w:val="002D58AE"/>
    <w:rsid w:val="002D62F6"/>
    <w:rsid w:val="002E13B8"/>
    <w:rsid w:val="002E2B66"/>
    <w:rsid w:val="002E2D80"/>
    <w:rsid w:val="002E40DC"/>
    <w:rsid w:val="002F1046"/>
    <w:rsid w:val="002F10DE"/>
    <w:rsid w:val="002F18EF"/>
    <w:rsid w:val="002F1CCE"/>
    <w:rsid w:val="002F1E87"/>
    <w:rsid w:val="002F2E79"/>
    <w:rsid w:val="002F3EE9"/>
    <w:rsid w:val="002F4626"/>
    <w:rsid w:val="002F54CA"/>
    <w:rsid w:val="002F659B"/>
    <w:rsid w:val="002F7155"/>
    <w:rsid w:val="002F720F"/>
    <w:rsid w:val="002F7681"/>
    <w:rsid w:val="00300AD3"/>
    <w:rsid w:val="003017AC"/>
    <w:rsid w:val="00301F41"/>
    <w:rsid w:val="003030E9"/>
    <w:rsid w:val="00304915"/>
    <w:rsid w:val="00304B4C"/>
    <w:rsid w:val="00304F0B"/>
    <w:rsid w:val="00305795"/>
    <w:rsid w:val="00305B49"/>
    <w:rsid w:val="00305FAD"/>
    <w:rsid w:val="00307449"/>
    <w:rsid w:val="00307A93"/>
    <w:rsid w:val="00310342"/>
    <w:rsid w:val="003106A3"/>
    <w:rsid w:val="00311103"/>
    <w:rsid w:val="00311534"/>
    <w:rsid w:val="003115F6"/>
    <w:rsid w:val="00312DC1"/>
    <w:rsid w:val="003138E2"/>
    <w:rsid w:val="00313CF0"/>
    <w:rsid w:val="003149F9"/>
    <w:rsid w:val="0032139F"/>
    <w:rsid w:val="00321898"/>
    <w:rsid w:val="00321A6D"/>
    <w:rsid w:val="00322659"/>
    <w:rsid w:val="00323903"/>
    <w:rsid w:val="0032497D"/>
    <w:rsid w:val="003256AA"/>
    <w:rsid w:val="00325A06"/>
    <w:rsid w:val="00325DED"/>
    <w:rsid w:val="003279FC"/>
    <w:rsid w:val="00333B8A"/>
    <w:rsid w:val="003357EB"/>
    <w:rsid w:val="003359CE"/>
    <w:rsid w:val="00336A92"/>
    <w:rsid w:val="003373EE"/>
    <w:rsid w:val="00337B41"/>
    <w:rsid w:val="0034071B"/>
    <w:rsid w:val="00342A91"/>
    <w:rsid w:val="003442F0"/>
    <w:rsid w:val="00346295"/>
    <w:rsid w:val="00350391"/>
    <w:rsid w:val="00350791"/>
    <w:rsid w:val="00351352"/>
    <w:rsid w:val="003563DB"/>
    <w:rsid w:val="003564CA"/>
    <w:rsid w:val="00357339"/>
    <w:rsid w:val="0036023C"/>
    <w:rsid w:val="00360D78"/>
    <w:rsid w:val="003628CF"/>
    <w:rsid w:val="00362BEE"/>
    <w:rsid w:val="00362FC2"/>
    <w:rsid w:val="00363CCC"/>
    <w:rsid w:val="00364209"/>
    <w:rsid w:val="00364264"/>
    <w:rsid w:val="00364FC7"/>
    <w:rsid w:val="00365129"/>
    <w:rsid w:val="0036631B"/>
    <w:rsid w:val="00367227"/>
    <w:rsid w:val="003672D6"/>
    <w:rsid w:val="00371F16"/>
    <w:rsid w:val="00372261"/>
    <w:rsid w:val="00372DC7"/>
    <w:rsid w:val="003731BE"/>
    <w:rsid w:val="003745D9"/>
    <w:rsid w:val="0037764B"/>
    <w:rsid w:val="00381738"/>
    <w:rsid w:val="00381763"/>
    <w:rsid w:val="00381942"/>
    <w:rsid w:val="003819D1"/>
    <w:rsid w:val="00385B66"/>
    <w:rsid w:val="003867B4"/>
    <w:rsid w:val="003869CF"/>
    <w:rsid w:val="00387397"/>
    <w:rsid w:val="0038764D"/>
    <w:rsid w:val="00387C55"/>
    <w:rsid w:val="00390190"/>
    <w:rsid w:val="00392251"/>
    <w:rsid w:val="00392915"/>
    <w:rsid w:val="003944EA"/>
    <w:rsid w:val="00395021"/>
    <w:rsid w:val="00395494"/>
    <w:rsid w:val="00395582"/>
    <w:rsid w:val="00395759"/>
    <w:rsid w:val="00395FF1"/>
    <w:rsid w:val="003976DE"/>
    <w:rsid w:val="00397755"/>
    <w:rsid w:val="003A0EE4"/>
    <w:rsid w:val="003A14C3"/>
    <w:rsid w:val="003A359D"/>
    <w:rsid w:val="003A4819"/>
    <w:rsid w:val="003A4E66"/>
    <w:rsid w:val="003A68D7"/>
    <w:rsid w:val="003A69CD"/>
    <w:rsid w:val="003A6E3C"/>
    <w:rsid w:val="003A7DF6"/>
    <w:rsid w:val="003B0416"/>
    <w:rsid w:val="003B07C9"/>
    <w:rsid w:val="003B0DE2"/>
    <w:rsid w:val="003B1DC7"/>
    <w:rsid w:val="003B4131"/>
    <w:rsid w:val="003B435E"/>
    <w:rsid w:val="003B5355"/>
    <w:rsid w:val="003B658E"/>
    <w:rsid w:val="003B6677"/>
    <w:rsid w:val="003B7835"/>
    <w:rsid w:val="003C0BEA"/>
    <w:rsid w:val="003C1878"/>
    <w:rsid w:val="003C5AC5"/>
    <w:rsid w:val="003D1694"/>
    <w:rsid w:val="003D29B4"/>
    <w:rsid w:val="003D3581"/>
    <w:rsid w:val="003D3B5F"/>
    <w:rsid w:val="003D65C7"/>
    <w:rsid w:val="003E0B93"/>
    <w:rsid w:val="003E20F4"/>
    <w:rsid w:val="003E2E76"/>
    <w:rsid w:val="003E3D91"/>
    <w:rsid w:val="003E479A"/>
    <w:rsid w:val="003E4B4D"/>
    <w:rsid w:val="003E4B82"/>
    <w:rsid w:val="003E545A"/>
    <w:rsid w:val="003E67A7"/>
    <w:rsid w:val="003E73A8"/>
    <w:rsid w:val="003E7A01"/>
    <w:rsid w:val="003E7DD9"/>
    <w:rsid w:val="003F0AD3"/>
    <w:rsid w:val="003F0BF8"/>
    <w:rsid w:val="003F0EDE"/>
    <w:rsid w:val="003F1112"/>
    <w:rsid w:val="003F194E"/>
    <w:rsid w:val="003F1987"/>
    <w:rsid w:val="003F301A"/>
    <w:rsid w:val="003F421A"/>
    <w:rsid w:val="003F48DF"/>
    <w:rsid w:val="003F4C52"/>
    <w:rsid w:val="003F6C4C"/>
    <w:rsid w:val="003F70AA"/>
    <w:rsid w:val="003F7549"/>
    <w:rsid w:val="0040080A"/>
    <w:rsid w:val="00401510"/>
    <w:rsid w:val="00401600"/>
    <w:rsid w:val="004018B4"/>
    <w:rsid w:val="004023B0"/>
    <w:rsid w:val="0040388B"/>
    <w:rsid w:val="00404090"/>
    <w:rsid w:val="0040518C"/>
    <w:rsid w:val="00406B3F"/>
    <w:rsid w:val="00406D91"/>
    <w:rsid w:val="00407890"/>
    <w:rsid w:val="00410AD9"/>
    <w:rsid w:val="00411E70"/>
    <w:rsid w:val="004127D3"/>
    <w:rsid w:val="0041354E"/>
    <w:rsid w:val="004135E8"/>
    <w:rsid w:val="00413EEF"/>
    <w:rsid w:val="004145C1"/>
    <w:rsid w:val="004146A4"/>
    <w:rsid w:val="00415B56"/>
    <w:rsid w:val="00416495"/>
    <w:rsid w:val="00417205"/>
    <w:rsid w:val="0041727B"/>
    <w:rsid w:val="00421116"/>
    <w:rsid w:val="004214E7"/>
    <w:rsid w:val="004215CD"/>
    <w:rsid w:val="004220EE"/>
    <w:rsid w:val="00423DEF"/>
    <w:rsid w:val="00423F74"/>
    <w:rsid w:val="00424CDB"/>
    <w:rsid w:val="00425C4F"/>
    <w:rsid w:val="00425CEB"/>
    <w:rsid w:val="00430290"/>
    <w:rsid w:val="00430BFB"/>
    <w:rsid w:val="00432A6B"/>
    <w:rsid w:val="00432FE5"/>
    <w:rsid w:val="00433CCE"/>
    <w:rsid w:val="0043459B"/>
    <w:rsid w:val="0043608D"/>
    <w:rsid w:val="004360CB"/>
    <w:rsid w:val="00436DB2"/>
    <w:rsid w:val="00436EB6"/>
    <w:rsid w:val="00437E91"/>
    <w:rsid w:val="00441B4B"/>
    <w:rsid w:val="00442C78"/>
    <w:rsid w:val="0044462A"/>
    <w:rsid w:val="00446939"/>
    <w:rsid w:val="004478D3"/>
    <w:rsid w:val="00450371"/>
    <w:rsid w:val="004503A9"/>
    <w:rsid w:val="004503D8"/>
    <w:rsid w:val="004526CB"/>
    <w:rsid w:val="00453318"/>
    <w:rsid w:val="00453322"/>
    <w:rsid w:val="00453471"/>
    <w:rsid w:val="00453BAA"/>
    <w:rsid w:val="004541F8"/>
    <w:rsid w:val="00457D4D"/>
    <w:rsid w:val="0046145D"/>
    <w:rsid w:val="00462798"/>
    <w:rsid w:val="0046280B"/>
    <w:rsid w:val="00464DEF"/>
    <w:rsid w:val="00465470"/>
    <w:rsid w:val="00467920"/>
    <w:rsid w:val="004679A2"/>
    <w:rsid w:val="00471F22"/>
    <w:rsid w:val="00472F80"/>
    <w:rsid w:val="0047425C"/>
    <w:rsid w:val="00474498"/>
    <w:rsid w:val="00475898"/>
    <w:rsid w:val="00477659"/>
    <w:rsid w:val="00480849"/>
    <w:rsid w:val="00480D52"/>
    <w:rsid w:val="00481FE1"/>
    <w:rsid w:val="004820FA"/>
    <w:rsid w:val="0048277E"/>
    <w:rsid w:val="0048323E"/>
    <w:rsid w:val="00484CC9"/>
    <w:rsid w:val="004862BD"/>
    <w:rsid w:val="00487518"/>
    <w:rsid w:val="00491406"/>
    <w:rsid w:val="0049479C"/>
    <w:rsid w:val="00495953"/>
    <w:rsid w:val="0049771A"/>
    <w:rsid w:val="00497CC4"/>
    <w:rsid w:val="004A152A"/>
    <w:rsid w:val="004A1F82"/>
    <w:rsid w:val="004A3578"/>
    <w:rsid w:val="004A40AB"/>
    <w:rsid w:val="004A4675"/>
    <w:rsid w:val="004A70D4"/>
    <w:rsid w:val="004B0733"/>
    <w:rsid w:val="004B0C5A"/>
    <w:rsid w:val="004B114D"/>
    <w:rsid w:val="004B2842"/>
    <w:rsid w:val="004B2E21"/>
    <w:rsid w:val="004B36D6"/>
    <w:rsid w:val="004B4EF1"/>
    <w:rsid w:val="004B6D52"/>
    <w:rsid w:val="004B6E8E"/>
    <w:rsid w:val="004B79EE"/>
    <w:rsid w:val="004C0525"/>
    <w:rsid w:val="004C0F54"/>
    <w:rsid w:val="004C53DA"/>
    <w:rsid w:val="004C5FA5"/>
    <w:rsid w:val="004D24A6"/>
    <w:rsid w:val="004D2930"/>
    <w:rsid w:val="004D558D"/>
    <w:rsid w:val="004D5A19"/>
    <w:rsid w:val="004D5DAB"/>
    <w:rsid w:val="004D6275"/>
    <w:rsid w:val="004D696A"/>
    <w:rsid w:val="004D753B"/>
    <w:rsid w:val="004E0259"/>
    <w:rsid w:val="004E0356"/>
    <w:rsid w:val="004E05FC"/>
    <w:rsid w:val="004E14DE"/>
    <w:rsid w:val="004E1DF8"/>
    <w:rsid w:val="004E601C"/>
    <w:rsid w:val="004E7D1C"/>
    <w:rsid w:val="004F0453"/>
    <w:rsid w:val="004F073C"/>
    <w:rsid w:val="004F1630"/>
    <w:rsid w:val="004F1D2B"/>
    <w:rsid w:val="004F1E3D"/>
    <w:rsid w:val="004F2737"/>
    <w:rsid w:val="004F2B4D"/>
    <w:rsid w:val="004F327A"/>
    <w:rsid w:val="004F3ABE"/>
    <w:rsid w:val="004F40CC"/>
    <w:rsid w:val="004F4C6F"/>
    <w:rsid w:val="004F4F8B"/>
    <w:rsid w:val="004F5999"/>
    <w:rsid w:val="004F5C25"/>
    <w:rsid w:val="004F655C"/>
    <w:rsid w:val="004F67E0"/>
    <w:rsid w:val="004F69EF"/>
    <w:rsid w:val="004F71D8"/>
    <w:rsid w:val="004F7EC2"/>
    <w:rsid w:val="00500C0E"/>
    <w:rsid w:val="005017D5"/>
    <w:rsid w:val="0050182E"/>
    <w:rsid w:val="00501871"/>
    <w:rsid w:val="0050752B"/>
    <w:rsid w:val="00510E80"/>
    <w:rsid w:val="00511439"/>
    <w:rsid w:val="0051154C"/>
    <w:rsid w:val="00515523"/>
    <w:rsid w:val="00515E1E"/>
    <w:rsid w:val="00516810"/>
    <w:rsid w:val="00516CF1"/>
    <w:rsid w:val="005171E2"/>
    <w:rsid w:val="00517781"/>
    <w:rsid w:val="00517D03"/>
    <w:rsid w:val="00523B24"/>
    <w:rsid w:val="00524952"/>
    <w:rsid w:val="00524EE7"/>
    <w:rsid w:val="00525106"/>
    <w:rsid w:val="00525860"/>
    <w:rsid w:val="00526D7F"/>
    <w:rsid w:val="005274CD"/>
    <w:rsid w:val="00532278"/>
    <w:rsid w:val="00532774"/>
    <w:rsid w:val="00532F40"/>
    <w:rsid w:val="0053636D"/>
    <w:rsid w:val="0053639E"/>
    <w:rsid w:val="005374CA"/>
    <w:rsid w:val="0054101F"/>
    <w:rsid w:val="00541FF4"/>
    <w:rsid w:val="00542314"/>
    <w:rsid w:val="0054249B"/>
    <w:rsid w:val="00545182"/>
    <w:rsid w:val="0054524A"/>
    <w:rsid w:val="00545872"/>
    <w:rsid w:val="00546E23"/>
    <w:rsid w:val="00547AA4"/>
    <w:rsid w:val="0055248E"/>
    <w:rsid w:val="00552857"/>
    <w:rsid w:val="00552DE0"/>
    <w:rsid w:val="00555779"/>
    <w:rsid w:val="0055653B"/>
    <w:rsid w:val="0056011A"/>
    <w:rsid w:val="00560D56"/>
    <w:rsid w:val="0056652A"/>
    <w:rsid w:val="00570A16"/>
    <w:rsid w:val="00571116"/>
    <w:rsid w:val="00571312"/>
    <w:rsid w:val="00573738"/>
    <w:rsid w:val="00575D7B"/>
    <w:rsid w:val="00575E47"/>
    <w:rsid w:val="00577777"/>
    <w:rsid w:val="00580207"/>
    <w:rsid w:val="0058032E"/>
    <w:rsid w:val="005809DF"/>
    <w:rsid w:val="00580A57"/>
    <w:rsid w:val="0058380F"/>
    <w:rsid w:val="005842B8"/>
    <w:rsid w:val="00584610"/>
    <w:rsid w:val="00586794"/>
    <w:rsid w:val="005878C5"/>
    <w:rsid w:val="0059000E"/>
    <w:rsid w:val="005919A9"/>
    <w:rsid w:val="00591FB3"/>
    <w:rsid w:val="00592A8A"/>
    <w:rsid w:val="00593A96"/>
    <w:rsid w:val="00594527"/>
    <w:rsid w:val="005973F4"/>
    <w:rsid w:val="005A12B5"/>
    <w:rsid w:val="005A2C91"/>
    <w:rsid w:val="005A447F"/>
    <w:rsid w:val="005A5AF2"/>
    <w:rsid w:val="005A5CB9"/>
    <w:rsid w:val="005A6276"/>
    <w:rsid w:val="005B0193"/>
    <w:rsid w:val="005B1C77"/>
    <w:rsid w:val="005B2A46"/>
    <w:rsid w:val="005B2A88"/>
    <w:rsid w:val="005B6901"/>
    <w:rsid w:val="005B6AE3"/>
    <w:rsid w:val="005B763E"/>
    <w:rsid w:val="005C08A9"/>
    <w:rsid w:val="005C2131"/>
    <w:rsid w:val="005C30B0"/>
    <w:rsid w:val="005C388F"/>
    <w:rsid w:val="005C4A39"/>
    <w:rsid w:val="005C5947"/>
    <w:rsid w:val="005C7292"/>
    <w:rsid w:val="005D1628"/>
    <w:rsid w:val="005D1684"/>
    <w:rsid w:val="005D4397"/>
    <w:rsid w:val="005D56B4"/>
    <w:rsid w:val="005D6E40"/>
    <w:rsid w:val="005D7058"/>
    <w:rsid w:val="005E0236"/>
    <w:rsid w:val="005E2D2D"/>
    <w:rsid w:val="005E4227"/>
    <w:rsid w:val="005E566E"/>
    <w:rsid w:val="005E6C59"/>
    <w:rsid w:val="005F0AD6"/>
    <w:rsid w:val="005F114F"/>
    <w:rsid w:val="005F3858"/>
    <w:rsid w:val="005F4137"/>
    <w:rsid w:val="005F5CEA"/>
    <w:rsid w:val="005F5F70"/>
    <w:rsid w:val="005F7006"/>
    <w:rsid w:val="006025A5"/>
    <w:rsid w:val="00602FD5"/>
    <w:rsid w:val="006032E3"/>
    <w:rsid w:val="00603694"/>
    <w:rsid w:val="00604F79"/>
    <w:rsid w:val="006052B3"/>
    <w:rsid w:val="00605980"/>
    <w:rsid w:val="00605A32"/>
    <w:rsid w:val="00605C9A"/>
    <w:rsid w:val="00605E1E"/>
    <w:rsid w:val="00605E82"/>
    <w:rsid w:val="006071C3"/>
    <w:rsid w:val="00612B07"/>
    <w:rsid w:val="00612DA3"/>
    <w:rsid w:val="00612F49"/>
    <w:rsid w:val="006137BA"/>
    <w:rsid w:val="00613DD7"/>
    <w:rsid w:val="00614FD6"/>
    <w:rsid w:val="006157C5"/>
    <w:rsid w:val="0061670F"/>
    <w:rsid w:val="00617D39"/>
    <w:rsid w:val="006202FB"/>
    <w:rsid w:val="006217D0"/>
    <w:rsid w:val="00623A4D"/>
    <w:rsid w:val="00623EA7"/>
    <w:rsid w:val="00625291"/>
    <w:rsid w:val="006253AB"/>
    <w:rsid w:val="00626C2D"/>
    <w:rsid w:val="00627233"/>
    <w:rsid w:val="0062744E"/>
    <w:rsid w:val="00627C19"/>
    <w:rsid w:val="00630A85"/>
    <w:rsid w:val="00630F18"/>
    <w:rsid w:val="00631A4B"/>
    <w:rsid w:val="006338BB"/>
    <w:rsid w:val="00633C9A"/>
    <w:rsid w:val="0063573E"/>
    <w:rsid w:val="0064171F"/>
    <w:rsid w:val="00641CA8"/>
    <w:rsid w:val="0064307F"/>
    <w:rsid w:val="00643A32"/>
    <w:rsid w:val="00644553"/>
    <w:rsid w:val="00645521"/>
    <w:rsid w:val="00645EB8"/>
    <w:rsid w:val="0064757E"/>
    <w:rsid w:val="006515B2"/>
    <w:rsid w:val="00651E65"/>
    <w:rsid w:val="00653A88"/>
    <w:rsid w:val="0065680D"/>
    <w:rsid w:val="00656E85"/>
    <w:rsid w:val="00657747"/>
    <w:rsid w:val="00660036"/>
    <w:rsid w:val="00660BD3"/>
    <w:rsid w:val="006611C3"/>
    <w:rsid w:val="0066332D"/>
    <w:rsid w:val="00663B38"/>
    <w:rsid w:val="00665982"/>
    <w:rsid w:val="00666B6C"/>
    <w:rsid w:val="00670B59"/>
    <w:rsid w:val="00672D55"/>
    <w:rsid w:val="0067320A"/>
    <w:rsid w:val="00673257"/>
    <w:rsid w:val="006739B3"/>
    <w:rsid w:val="00674716"/>
    <w:rsid w:val="006747C9"/>
    <w:rsid w:val="006751EF"/>
    <w:rsid w:val="00676DC1"/>
    <w:rsid w:val="006773F1"/>
    <w:rsid w:val="00681B33"/>
    <w:rsid w:val="00683051"/>
    <w:rsid w:val="00683CF5"/>
    <w:rsid w:val="00684019"/>
    <w:rsid w:val="00684D1A"/>
    <w:rsid w:val="0068631F"/>
    <w:rsid w:val="0068657A"/>
    <w:rsid w:val="006867B1"/>
    <w:rsid w:val="006867DB"/>
    <w:rsid w:val="00686FC7"/>
    <w:rsid w:val="0069014B"/>
    <w:rsid w:val="00690A5C"/>
    <w:rsid w:val="00690AF0"/>
    <w:rsid w:val="006910BD"/>
    <w:rsid w:val="006926BA"/>
    <w:rsid w:val="0069294A"/>
    <w:rsid w:val="00692EE3"/>
    <w:rsid w:val="006936A0"/>
    <w:rsid w:val="006943CC"/>
    <w:rsid w:val="006956AA"/>
    <w:rsid w:val="006959FC"/>
    <w:rsid w:val="00695CAB"/>
    <w:rsid w:val="00696189"/>
    <w:rsid w:val="00696396"/>
    <w:rsid w:val="006968AF"/>
    <w:rsid w:val="00696C3E"/>
    <w:rsid w:val="006A0126"/>
    <w:rsid w:val="006A0EA0"/>
    <w:rsid w:val="006A40DA"/>
    <w:rsid w:val="006A6158"/>
    <w:rsid w:val="006A6530"/>
    <w:rsid w:val="006A66E8"/>
    <w:rsid w:val="006A67F8"/>
    <w:rsid w:val="006A7200"/>
    <w:rsid w:val="006B0259"/>
    <w:rsid w:val="006B22AD"/>
    <w:rsid w:val="006B24C1"/>
    <w:rsid w:val="006B3EF6"/>
    <w:rsid w:val="006B5A13"/>
    <w:rsid w:val="006B7E01"/>
    <w:rsid w:val="006C1804"/>
    <w:rsid w:val="006C31E3"/>
    <w:rsid w:val="006C4420"/>
    <w:rsid w:val="006C44D3"/>
    <w:rsid w:val="006C45E2"/>
    <w:rsid w:val="006C47CF"/>
    <w:rsid w:val="006C4ACC"/>
    <w:rsid w:val="006C5121"/>
    <w:rsid w:val="006D104A"/>
    <w:rsid w:val="006D2C6B"/>
    <w:rsid w:val="006D310B"/>
    <w:rsid w:val="006D3611"/>
    <w:rsid w:val="006D37F2"/>
    <w:rsid w:val="006D3EE5"/>
    <w:rsid w:val="006D43C3"/>
    <w:rsid w:val="006D4C42"/>
    <w:rsid w:val="006D5B36"/>
    <w:rsid w:val="006D63E3"/>
    <w:rsid w:val="006E175C"/>
    <w:rsid w:val="006E362D"/>
    <w:rsid w:val="006E3789"/>
    <w:rsid w:val="006E4403"/>
    <w:rsid w:val="006E500D"/>
    <w:rsid w:val="006E600E"/>
    <w:rsid w:val="006E7DF9"/>
    <w:rsid w:val="006F0A93"/>
    <w:rsid w:val="006F0F2C"/>
    <w:rsid w:val="006F3115"/>
    <w:rsid w:val="006F4ECC"/>
    <w:rsid w:val="006F5FA8"/>
    <w:rsid w:val="00700EF6"/>
    <w:rsid w:val="0070211E"/>
    <w:rsid w:val="00702F53"/>
    <w:rsid w:val="0070776C"/>
    <w:rsid w:val="00707B3A"/>
    <w:rsid w:val="00710F27"/>
    <w:rsid w:val="0071185C"/>
    <w:rsid w:val="007121CF"/>
    <w:rsid w:val="00712451"/>
    <w:rsid w:val="00712A70"/>
    <w:rsid w:val="00713377"/>
    <w:rsid w:val="007134EF"/>
    <w:rsid w:val="00713DDC"/>
    <w:rsid w:val="007164F5"/>
    <w:rsid w:val="00716D7B"/>
    <w:rsid w:val="00717A22"/>
    <w:rsid w:val="00723A68"/>
    <w:rsid w:val="00723B73"/>
    <w:rsid w:val="00724820"/>
    <w:rsid w:val="00724989"/>
    <w:rsid w:val="007302B8"/>
    <w:rsid w:val="0073036C"/>
    <w:rsid w:val="007311A3"/>
    <w:rsid w:val="007311C2"/>
    <w:rsid w:val="00731C17"/>
    <w:rsid w:val="00731EF7"/>
    <w:rsid w:val="007333F2"/>
    <w:rsid w:val="00734E84"/>
    <w:rsid w:val="00735965"/>
    <w:rsid w:val="00736DF8"/>
    <w:rsid w:val="00737974"/>
    <w:rsid w:val="00743354"/>
    <w:rsid w:val="00743E76"/>
    <w:rsid w:val="007443B1"/>
    <w:rsid w:val="00745535"/>
    <w:rsid w:val="00747161"/>
    <w:rsid w:val="0074744E"/>
    <w:rsid w:val="007477FA"/>
    <w:rsid w:val="00747E0A"/>
    <w:rsid w:val="0075038A"/>
    <w:rsid w:val="00750A3C"/>
    <w:rsid w:val="007515E3"/>
    <w:rsid w:val="00755965"/>
    <w:rsid w:val="0075614B"/>
    <w:rsid w:val="0075642B"/>
    <w:rsid w:val="00756884"/>
    <w:rsid w:val="00756940"/>
    <w:rsid w:val="007569D4"/>
    <w:rsid w:val="007607AE"/>
    <w:rsid w:val="00762241"/>
    <w:rsid w:val="007625CF"/>
    <w:rsid w:val="0076370D"/>
    <w:rsid w:val="007638FB"/>
    <w:rsid w:val="00764422"/>
    <w:rsid w:val="00764BBD"/>
    <w:rsid w:val="007654B2"/>
    <w:rsid w:val="00766A50"/>
    <w:rsid w:val="0077006F"/>
    <w:rsid w:val="00770454"/>
    <w:rsid w:val="00772033"/>
    <w:rsid w:val="00772A3E"/>
    <w:rsid w:val="00774077"/>
    <w:rsid w:val="007743D0"/>
    <w:rsid w:val="00774D9C"/>
    <w:rsid w:val="007755A7"/>
    <w:rsid w:val="00775F1B"/>
    <w:rsid w:val="00776979"/>
    <w:rsid w:val="0077698C"/>
    <w:rsid w:val="0077785F"/>
    <w:rsid w:val="00782BF6"/>
    <w:rsid w:val="00783344"/>
    <w:rsid w:val="007837C0"/>
    <w:rsid w:val="0078424B"/>
    <w:rsid w:val="00784720"/>
    <w:rsid w:val="00785065"/>
    <w:rsid w:val="00785250"/>
    <w:rsid w:val="007863F6"/>
    <w:rsid w:val="007864E1"/>
    <w:rsid w:val="007873FA"/>
    <w:rsid w:val="0079048F"/>
    <w:rsid w:val="00790A8B"/>
    <w:rsid w:val="00791A54"/>
    <w:rsid w:val="00792702"/>
    <w:rsid w:val="00792BD7"/>
    <w:rsid w:val="007955B9"/>
    <w:rsid w:val="0079639D"/>
    <w:rsid w:val="00796909"/>
    <w:rsid w:val="00796E15"/>
    <w:rsid w:val="00797AD2"/>
    <w:rsid w:val="00797DE5"/>
    <w:rsid w:val="00797F0D"/>
    <w:rsid w:val="007A1934"/>
    <w:rsid w:val="007A30C2"/>
    <w:rsid w:val="007A3393"/>
    <w:rsid w:val="007A56C4"/>
    <w:rsid w:val="007A5957"/>
    <w:rsid w:val="007A61E7"/>
    <w:rsid w:val="007A6F5D"/>
    <w:rsid w:val="007A7DA6"/>
    <w:rsid w:val="007B09B8"/>
    <w:rsid w:val="007B0A14"/>
    <w:rsid w:val="007B142F"/>
    <w:rsid w:val="007B21EB"/>
    <w:rsid w:val="007B48B2"/>
    <w:rsid w:val="007C27FE"/>
    <w:rsid w:val="007C2D73"/>
    <w:rsid w:val="007C46AE"/>
    <w:rsid w:val="007C4BB5"/>
    <w:rsid w:val="007C4C84"/>
    <w:rsid w:val="007C7BE7"/>
    <w:rsid w:val="007D05C3"/>
    <w:rsid w:val="007D1697"/>
    <w:rsid w:val="007D1777"/>
    <w:rsid w:val="007D1A2B"/>
    <w:rsid w:val="007D22D7"/>
    <w:rsid w:val="007D2459"/>
    <w:rsid w:val="007D34EF"/>
    <w:rsid w:val="007D3AF2"/>
    <w:rsid w:val="007D3E96"/>
    <w:rsid w:val="007D4E92"/>
    <w:rsid w:val="007D6AEE"/>
    <w:rsid w:val="007D7392"/>
    <w:rsid w:val="007D7665"/>
    <w:rsid w:val="007D784A"/>
    <w:rsid w:val="007E1520"/>
    <w:rsid w:val="007E22AC"/>
    <w:rsid w:val="007E3ADD"/>
    <w:rsid w:val="007E449E"/>
    <w:rsid w:val="007E511B"/>
    <w:rsid w:val="007E72A7"/>
    <w:rsid w:val="007E7B72"/>
    <w:rsid w:val="007F17D7"/>
    <w:rsid w:val="007F1D43"/>
    <w:rsid w:val="007F232B"/>
    <w:rsid w:val="007F27BF"/>
    <w:rsid w:val="007F38C0"/>
    <w:rsid w:val="007F6027"/>
    <w:rsid w:val="007F6A79"/>
    <w:rsid w:val="007F6BA9"/>
    <w:rsid w:val="007F7C1A"/>
    <w:rsid w:val="00801404"/>
    <w:rsid w:val="0080261F"/>
    <w:rsid w:val="008028AF"/>
    <w:rsid w:val="0080337E"/>
    <w:rsid w:val="008043DB"/>
    <w:rsid w:val="008046AB"/>
    <w:rsid w:val="00804D17"/>
    <w:rsid w:val="00810241"/>
    <w:rsid w:val="00810EBF"/>
    <w:rsid w:val="0081236E"/>
    <w:rsid w:val="008131BE"/>
    <w:rsid w:val="00814944"/>
    <w:rsid w:val="00815F62"/>
    <w:rsid w:val="00821789"/>
    <w:rsid w:val="0082272C"/>
    <w:rsid w:val="00822C83"/>
    <w:rsid w:val="00824250"/>
    <w:rsid w:val="008257B8"/>
    <w:rsid w:val="008274BF"/>
    <w:rsid w:val="00827B98"/>
    <w:rsid w:val="00831D4D"/>
    <w:rsid w:val="00833187"/>
    <w:rsid w:val="00833432"/>
    <w:rsid w:val="00833C11"/>
    <w:rsid w:val="008345C9"/>
    <w:rsid w:val="008356C2"/>
    <w:rsid w:val="008358DF"/>
    <w:rsid w:val="00835D7F"/>
    <w:rsid w:val="00836345"/>
    <w:rsid w:val="008368BE"/>
    <w:rsid w:val="00836A1C"/>
    <w:rsid w:val="00836D09"/>
    <w:rsid w:val="008371F1"/>
    <w:rsid w:val="0083731A"/>
    <w:rsid w:val="008379D7"/>
    <w:rsid w:val="00840A9A"/>
    <w:rsid w:val="008433FA"/>
    <w:rsid w:val="00843559"/>
    <w:rsid w:val="00843889"/>
    <w:rsid w:val="00844061"/>
    <w:rsid w:val="00844334"/>
    <w:rsid w:val="0084570E"/>
    <w:rsid w:val="008457F7"/>
    <w:rsid w:val="008462F5"/>
    <w:rsid w:val="008464D4"/>
    <w:rsid w:val="00846D18"/>
    <w:rsid w:val="00847267"/>
    <w:rsid w:val="008472D7"/>
    <w:rsid w:val="00847A64"/>
    <w:rsid w:val="00847E96"/>
    <w:rsid w:val="0085081B"/>
    <w:rsid w:val="00850D34"/>
    <w:rsid w:val="0085129F"/>
    <w:rsid w:val="008519E0"/>
    <w:rsid w:val="00854FDF"/>
    <w:rsid w:val="00855CE7"/>
    <w:rsid w:val="008560EF"/>
    <w:rsid w:val="00856808"/>
    <w:rsid w:val="008600F5"/>
    <w:rsid w:val="008603ED"/>
    <w:rsid w:val="00860A20"/>
    <w:rsid w:val="00861B01"/>
    <w:rsid w:val="00861EFD"/>
    <w:rsid w:val="008643EA"/>
    <w:rsid w:val="008649A6"/>
    <w:rsid w:val="008662DF"/>
    <w:rsid w:val="008664A9"/>
    <w:rsid w:val="00867478"/>
    <w:rsid w:val="0086778C"/>
    <w:rsid w:val="008678A4"/>
    <w:rsid w:val="00871655"/>
    <w:rsid w:val="00872FB3"/>
    <w:rsid w:val="00873D63"/>
    <w:rsid w:val="00874BAF"/>
    <w:rsid w:val="00874E98"/>
    <w:rsid w:val="00875F59"/>
    <w:rsid w:val="00877670"/>
    <w:rsid w:val="008801A5"/>
    <w:rsid w:val="00880A42"/>
    <w:rsid w:val="00882705"/>
    <w:rsid w:val="008839B3"/>
    <w:rsid w:val="00883B06"/>
    <w:rsid w:val="0088546D"/>
    <w:rsid w:val="00885729"/>
    <w:rsid w:val="00885CC1"/>
    <w:rsid w:val="00887880"/>
    <w:rsid w:val="00890C71"/>
    <w:rsid w:val="00890FDC"/>
    <w:rsid w:val="0089313C"/>
    <w:rsid w:val="00893534"/>
    <w:rsid w:val="00895170"/>
    <w:rsid w:val="00895914"/>
    <w:rsid w:val="008959A2"/>
    <w:rsid w:val="00896151"/>
    <w:rsid w:val="0089705A"/>
    <w:rsid w:val="008A0C4F"/>
    <w:rsid w:val="008A21A2"/>
    <w:rsid w:val="008A23CC"/>
    <w:rsid w:val="008A2DB5"/>
    <w:rsid w:val="008A396D"/>
    <w:rsid w:val="008A5E00"/>
    <w:rsid w:val="008A6421"/>
    <w:rsid w:val="008B1CDA"/>
    <w:rsid w:val="008B1FE3"/>
    <w:rsid w:val="008B2323"/>
    <w:rsid w:val="008B29EC"/>
    <w:rsid w:val="008B36B8"/>
    <w:rsid w:val="008B3C6C"/>
    <w:rsid w:val="008B490B"/>
    <w:rsid w:val="008B4AF6"/>
    <w:rsid w:val="008B5A40"/>
    <w:rsid w:val="008B5D88"/>
    <w:rsid w:val="008B6A3B"/>
    <w:rsid w:val="008B7CD3"/>
    <w:rsid w:val="008B7F1C"/>
    <w:rsid w:val="008C08C9"/>
    <w:rsid w:val="008C2D91"/>
    <w:rsid w:val="008C4E2D"/>
    <w:rsid w:val="008C5622"/>
    <w:rsid w:val="008C62C5"/>
    <w:rsid w:val="008C642B"/>
    <w:rsid w:val="008C6A95"/>
    <w:rsid w:val="008C707C"/>
    <w:rsid w:val="008C74C5"/>
    <w:rsid w:val="008D0429"/>
    <w:rsid w:val="008D0C62"/>
    <w:rsid w:val="008D106B"/>
    <w:rsid w:val="008D1078"/>
    <w:rsid w:val="008D1DD9"/>
    <w:rsid w:val="008D39EE"/>
    <w:rsid w:val="008D6595"/>
    <w:rsid w:val="008D67A7"/>
    <w:rsid w:val="008D6864"/>
    <w:rsid w:val="008D6C15"/>
    <w:rsid w:val="008D739B"/>
    <w:rsid w:val="008D774A"/>
    <w:rsid w:val="008E0587"/>
    <w:rsid w:val="008E117B"/>
    <w:rsid w:val="008E23B4"/>
    <w:rsid w:val="008E2A4B"/>
    <w:rsid w:val="008E3D45"/>
    <w:rsid w:val="008E4A8D"/>
    <w:rsid w:val="008F1A38"/>
    <w:rsid w:val="008F2401"/>
    <w:rsid w:val="008F42D0"/>
    <w:rsid w:val="008F5DD2"/>
    <w:rsid w:val="008F7396"/>
    <w:rsid w:val="008F756C"/>
    <w:rsid w:val="008F7685"/>
    <w:rsid w:val="008F785B"/>
    <w:rsid w:val="00900E79"/>
    <w:rsid w:val="00901BAC"/>
    <w:rsid w:val="00901CEE"/>
    <w:rsid w:val="00903928"/>
    <w:rsid w:val="0090488F"/>
    <w:rsid w:val="00904BCD"/>
    <w:rsid w:val="00904C36"/>
    <w:rsid w:val="0090553A"/>
    <w:rsid w:val="00906293"/>
    <w:rsid w:val="009079D7"/>
    <w:rsid w:val="00907B75"/>
    <w:rsid w:val="00907D1A"/>
    <w:rsid w:val="009106EA"/>
    <w:rsid w:val="0091111E"/>
    <w:rsid w:val="00912784"/>
    <w:rsid w:val="00914096"/>
    <w:rsid w:val="00914BA6"/>
    <w:rsid w:val="00914F00"/>
    <w:rsid w:val="00914FCD"/>
    <w:rsid w:val="0091683E"/>
    <w:rsid w:val="0091766E"/>
    <w:rsid w:val="00917BB3"/>
    <w:rsid w:val="00917CA4"/>
    <w:rsid w:val="00921147"/>
    <w:rsid w:val="00921AB8"/>
    <w:rsid w:val="00921CBF"/>
    <w:rsid w:val="00922E11"/>
    <w:rsid w:val="009231E4"/>
    <w:rsid w:val="009235C6"/>
    <w:rsid w:val="00924820"/>
    <w:rsid w:val="009264C7"/>
    <w:rsid w:val="00926946"/>
    <w:rsid w:val="009308CB"/>
    <w:rsid w:val="0093185E"/>
    <w:rsid w:val="0093225B"/>
    <w:rsid w:val="00932775"/>
    <w:rsid w:val="00934587"/>
    <w:rsid w:val="00934D8D"/>
    <w:rsid w:val="00934DB1"/>
    <w:rsid w:val="00934DD3"/>
    <w:rsid w:val="00936475"/>
    <w:rsid w:val="009364BF"/>
    <w:rsid w:val="00937A35"/>
    <w:rsid w:val="00937D73"/>
    <w:rsid w:val="00943080"/>
    <w:rsid w:val="00943AC8"/>
    <w:rsid w:val="0094488F"/>
    <w:rsid w:val="00944931"/>
    <w:rsid w:val="00944A03"/>
    <w:rsid w:val="00947F9F"/>
    <w:rsid w:val="00950B13"/>
    <w:rsid w:val="009514D6"/>
    <w:rsid w:val="009516D8"/>
    <w:rsid w:val="0095275C"/>
    <w:rsid w:val="00953B26"/>
    <w:rsid w:val="009543E2"/>
    <w:rsid w:val="00954432"/>
    <w:rsid w:val="009555AE"/>
    <w:rsid w:val="0095615F"/>
    <w:rsid w:val="009571C2"/>
    <w:rsid w:val="0096017F"/>
    <w:rsid w:val="00960DDC"/>
    <w:rsid w:val="00961C9C"/>
    <w:rsid w:val="0096247B"/>
    <w:rsid w:val="0096392D"/>
    <w:rsid w:val="0096398F"/>
    <w:rsid w:val="0096610A"/>
    <w:rsid w:val="0096640F"/>
    <w:rsid w:val="00966812"/>
    <w:rsid w:val="0096726B"/>
    <w:rsid w:val="00970AD5"/>
    <w:rsid w:val="009721A9"/>
    <w:rsid w:val="00972853"/>
    <w:rsid w:val="00973026"/>
    <w:rsid w:val="009738CE"/>
    <w:rsid w:val="00976BF5"/>
    <w:rsid w:val="009778CF"/>
    <w:rsid w:val="009816C1"/>
    <w:rsid w:val="00981711"/>
    <w:rsid w:val="00982026"/>
    <w:rsid w:val="00982065"/>
    <w:rsid w:val="00982513"/>
    <w:rsid w:val="0098268F"/>
    <w:rsid w:val="00983D5A"/>
    <w:rsid w:val="00984984"/>
    <w:rsid w:val="00990F40"/>
    <w:rsid w:val="009927D0"/>
    <w:rsid w:val="00993404"/>
    <w:rsid w:val="009939EE"/>
    <w:rsid w:val="009955C9"/>
    <w:rsid w:val="0099611C"/>
    <w:rsid w:val="009A1921"/>
    <w:rsid w:val="009A4B64"/>
    <w:rsid w:val="009A6315"/>
    <w:rsid w:val="009B07E3"/>
    <w:rsid w:val="009B1D1D"/>
    <w:rsid w:val="009B20F6"/>
    <w:rsid w:val="009B2C6A"/>
    <w:rsid w:val="009B4182"/>
    <w:rsid w:val="009B4762"/>
    <w:rsid w:val="009B6C6B"/>
    <w:rsid w:val="009B70F4"/>
    <w:rsid w:val="009B7ED0"/>
    <w:rsid w:val="009C04C9"/>
    <w:rsid w:val="009C2AFE"/>
    <w:rsid w:val="009C32F6"/>
    <w:rsid w:val="009C3D88"/>
    <w:rsid w:val="009C49E3"/>
    <w:rsid w:val="009C5161"/>
    <w:rsid w:val="009C533E"/>
    <w:rsid w:val="009C7270"/>
    <w:rsid w:val="009C7430"/>
    <w:rsid w:val="009C7A42"/>
    <w:rsid w:val="009D1DF4"/>
    <w:rsid w:val="009D3A8C"/>
    <w:rsid w:val="009D5BD7"/>
    <w:rsid w:val="009D6739"/>
    <w:rsid w:val="009D757C"/>
    <w:rsid w:val="009E051A"/>
    <w:rsid w:val="009E0540"/>
    <w:rsid w:val="009E05CF"/>
    <w:rsid w:val="009E0F13"/>
    <w:rsid w:val="009E2939"/>
    <w:rsid w:val="009E2CF9"/>
    <w:rsid w:val="009E40F2"/>
    <w:rsid w:val="009E5105"/>
    <w:rsid w:val="009E5EED"/>
    <w:rsid w:val="009E6BD0"/>
    <w:rsid w:val="009E799B"/>
    <w:rsid w:val="009E7DEC"/>
    <w:rsid w:val="009F0BB3"/>
    <w:rsid w:val="009F1667"/>
    <w:rsid w:val="009F1C3F"/>
    <w:rsid w:val="009F36BD"/>
    <w:rsid w:val="009F3B86"/>
    <w:rsid w:val="009F476E"/>
    <w:rsid w:val="009F5ED8"/>
    <w:rsid w:val="009F616D"/>
    <w:rsid w:val="009F688A"/>
    <w:rsid w:val="009F6FBC"/>
    <w:rsid w:val="00A00F2A"/>
    <w:rsid w:val="00A03A50"/>
    <w:rsid w:val="00A0543E"/>
    <w:rsid w:val="00A0667B"/>
    <w:rsid w:val="00A07352"/>
    <w:rsid w:val="00A0736D"/>
    <w:rsid w:val="00A07965"/>
    <w:rsid w:val="00A07A58"/>
    <w:rsid w:val="00A07C14"/>
    <w:rsid w:val="00A108C9"/>
    <w:rsid w:val="00A11BF2"/>
    <w:rsid w:val="00A12525"/>
    <w:rsid w:val="00A12C77"/>
    <w:rsid w:val="00A130F0"/>
    <w:rsid w:val="00A135AD"/>
    <w:rsid w:val="00A13D66"/>
    <w:rsid w:val="00A14190"/>
    <w:rsid w:val="00A1527B"/>
    <w:rsid w:val="00A152E5"/>
    <w:rsid w:val="00A16383"/>
    <w:rsid w:val="00A1697C"/>
    <w:rsid w:val="00A16BBF"/>
    <w:rsid w:val="00A16D5D"/>
    <w:rsid w:val="00A17BB6"/>
    <w:rsid w:val="00A21493"/>
    <w:rsid w:val="00A244AA"/>
    <w:rsid w:val="00A25827"/>
    <w:rsid w:val="00A266D1"/>
    <w:rsid w:val="00A26916"/>
    <w:rsid w:val="00A26AE9"/>
    <w:rsid w:val="00A27079"/>
    <w:rsid w:val="00A30761"/>
    <w:rsid w:val="00A3173A"/>
    <w:rsid w:val="00A3204A"/>
    <w:rsid w:val="00A322DE"/>
    <w:rsid w:val="00A32B2C"/>
    <w:rsid w:val="00A32BAC"/>
    <w:rsid w:val="00A32D41"/>
    <w:rsid w:val="00A32F2E"/>
    <w:rsid w:val="00A33DDA"/>
    <w:rsid w:val="00A34F8C"/>
    <w:rsid w:val="00A34F94"/>
    <w:rsid w:val="00A36687"/>
    <w:rsid w:val="00A36D55"/>
    <w:rsid w:val="00A36F96"/>
    <w:rsid w:val="00A37086"/>
    <w:rsid w:val="00A37BC7"/>
    <w:rsid w:val="00A41A64"/>
    <w:rsid w:val="00A43D17"/>
    <w:rsid w:val="00A4439F"/>
    <w:rsid w:val="00A44B7D"/>
    <w:rsid w:val="00A460AD"/>
    <w:rsid w:val="00A46277"/>
    <w:rsid w:val="00A46D84"/>
    <w:rsid w:val="00A476B1"/>
    <w:rsid w:val="00A47DA1"/>
    <w:rsid w:val="00A47E6B"/>
    <w:rsid w:val="00A505E9"/>
    <w:rsid w:val="00A509D3"/>
    <w:rsid w:val="00A50C07"/>
    <w:rsid w:val="00A514F4"/>
    <w:rsid w:val="00A5174A"/>
    <w:rsid w:val="00A52B59"/>
    <w:rsid w:val="00A53195"/>
    <w:rsid w:val="00A53970"/>
    <w:rsid w:val="00A5795D"/>
    <w:rsid w:val="00A6055B"/>
    <w:rsid w:val="00A60C4D"/>
    <w:rsid w:val="00A619C1"/>
    <w:rsid w:val="00A63AD6"/>
    <w:rsid w:val="00A6517A"/>
    <w:rsid w:val="00A677BB"/>
    <w:rsid w:val="00A70314"/>
    <w:rsid w:val="00A70BE2"/>
    <w:rsid w:val="00A71B50"/>
    <w:rsid w:val="00A74C60"/>
    <w:rsid w:val="00A75240"/>
    <w:rsid w:val="00A75258"/>
    <w:rsid w:val="00A754C4"/>
    <w:rsid w:val="00A81CF4"/>
    <w:rsid w:val="00A83227"/>
    <w:rsid w:val="00A83B11"/>
    <w:rsid w:val="00A840E7"/>
    <w:rsid w:val="00A84769"/>
    <w:rsid w:val="00A84808"/>
    <w:rsid w:val="00A9005C"/>
    <w:rsid w:val="00A91D18"/>
    <w:rsid w:val="00A92A40"/>
    <w:rsid w:val="00A92F14"/>
    <w:rsid w:val="00A93600"/>
    <w:rsid w:val="00A93640"/>
    <w:rsid w:val="00A93BC2"/>
    <w:rsid w:val="00A940C3"/>
    <w:rsid w:val="00A940D4"/>
    <w:rsid w:val="00A94865"/>
    <w:rsid w:val="00A9564A"/>
    <w:rsid w:val="00A96CE1"/>
    <w:rsid w:val="00A978BA"/>
    <w:rsid w:val="00AA07C5"/>
    <w:rsid w:val="00AA1902"/>
    <w:rsid w:val="00AA25DD"/>
    <w:rsid w:val="00AA6283"/>
    <w:rsid w:val="00AB067D"/>
    <w:rsid w:val="00AB0A54"/>
    <w:rsid w:val="00AB2CAD"/>
    <w:rsid w:val="00AB2D04"/>
    <w:rsid w:val="00AB37B1"/>
    <w:rsid w:val="00AB410B"/>
    <w:rsid w:val="00AB4139"/>
    <w:rsid w:val="00AB4918"/>
    <w:rsid w:val="00AB626B"/>
    <w:rsid w:val="00AB6CD9"/>
    <w:rsid w:val="00AC00C8"/>
    <w:rsid w:val="00AC0F60"/>
    <w:rsid w:val="00AC1C16"/>
    <w:rsid w:val="00AC2216"/>
    <w:rsid w:val="00AC33F9"/>
    <w:rsid w:val="00AC3FFA"/>
    <w:rsid w:val="00AC43C4"/>
    <w:rsid w:val="00AC48A5"/>
    <w:rsid w:val="00AC4AD4"/>
    <w:rsid w:val="00AC4C28"/>
    <w:rsid w:val="00AC7E3F"/>
    <w:rsid w:val="00AD02E7"/>
    <w:rsid w:val="00AD1695"/>
    <w:rsid w:val="00AD1818"/>
    <w:rsid w:val="00AD1CB9"/>
    <w:rsid w:val="00AD3C8B"/>
    <w:rsid w:val="00AD4F90"/>
    <w:rsid w:val="00AD5821"/>
    <w:rsid w:val="00AE16E3"/>
    <w:rsid w:val="00AE2215"/>
    <w:rsid w:val="00AE2685"/>
    <w:rsid w:val="00AE3509"/>
    <w:rsid w:val="00AE591C"/>
    <w:rsid w:val="00AE730A"/>
    <w:rsid w:val="00AE7740"/>
    <w:rsid w:val="00AE7FA2"/>
    <w:rsid w:val="00AF005A"/>
    <w:rsid w:val="00AF0B78"/>
    <w:rsid w:val="00AF12FA"/>
    <w:rsid w:val="00AF1927"/>
    <w:rsid w:val="00AF2BF8"/>
    <w:rsid w:val="00AF397E"/>
    <w:rsid w:val="00AF3EAA"/>
    <w:rsid w:val="00AF4507"/>
    <w:rsid w:val="00AF54F9"/>
    <w:rsid w:val="00AF7DB6"/>
    <w:rsid w:val="00B00A1F"/>
    <w:rsid w:val="00B010DD"/>
    <w:rsid w:val="00B01906"/>
    <w:rsid w:val="00B02024"/>
    <w:rsid w:val="00B03887"/>
    <w:rsid w:val="00B04122"/>
    <w:rsid w:val="00B04DA1"/>
    <w:rsid w:val="00B04E57"/>
    <w:rsid w:val="00B05F9F"/>
    <w:rsid w:val="00B06362"/>
    <w:rsid w:val="00B06A9F"/>
    <w:rsid w:val="00B06F6B"/>
    <w:rsid w:val="00B12EBA"/>
    <w:rsid w:val="00B14C37"/>
    <w:rsid w:val="00B1653B"/>
    <w:rsid w:val="00B1702C"/>
    <w:rsid w:val="00B17A76"/>
    <w:rsid w:val="00B17CF8"/>
    <w:rsid w:val="00B205F3"/>
    <w:rsid w:val="00B22756"/>
    <w:rsid w:val="00B23D2C"/>
    <w:rsid w:val="00B24081"/>
    <w:rsid w:val="00B2420F"/>
    <w:rsid w:val="00B253B2"/>
    <w:rsid w:val="00B2584E"/>
    <w:rsid w:val="00B26823"/>
    <w:rsid w:val="00B27CDA"/>
    <w:rsid w:val="00B30453"/>
    <w:rsid w:val="00B30D05"/>
    <w:rsid w:val="00B310F8"/>
    <w:rsid w:val="00B316FB"/>
    <w:rsid w:val="00B32A50"/>
    <w:rsid w:val="00B3488D"/>
    <w:rsid w:val="00B34CA6"/>
    <w:rsid w:val="00B35570"/>
    <w:rsid w:val="00B35FAE"/>
    <w:rsid w:val="00B36423"/>
    <w:rsid w:val="00B3725A"/>
    <w:rsid w:val="00B3755E"/>
    <w:rsid w:val="00B37F3A"/>
    <w:rsid w:val="00B4022C"/>
    <w:rsid w:val="00B42157"/>
    <w:rsid w:val="00B443E2"/>
    <w:rsid w:val="00B448F7"/>
    <w:rsid w:val="00B45612"/>
    <w:rsid w:val="00B46335"/>
    <w:rsid w:val="00B509ED"/>
    <w:rsid w:val="00B51E0D"/>
    <w:rsid w:val="00B5205A"/>
    <w:rsid w:val="00B520FC"/>
    <w:rsid w:val="00B534F9"/>
    <w:rsid w:val="00B53707"/>
    <w:rsid w:val="00B5510F"/>
    <w:rsid w:val="00B5589F"/>
    <w:rsid w:val="00B5604E"/>
    <w:rsid w:val="00B5683F"/>
    <w:rsid w:val="00B57810"/>
    <w:rsid w:val="00B57E5A"/>
    <w:rsid w:val="00B62E94"/>
    <w:rsid w:val="00B63F17"/>
    <w:rsid w:val="00B6402B"/>
    <w:rsid w:val="00B64AEA"/>
    <w:rsid w:val="00B65B3A"/>
    <w:rsid w:val="00B66097"/>
    <w:rsid w:val="00B665A1"/>
    <w:rsid w:val="00B66D51"/>
    <w:rsid w:val="00B678C3"/>
    <w:rsid w:val="00B70C3F"/>
    <w:rsid w:val="00B71291"/>
    <w:rsid w:val="00B71C2D"/>
    <w:rsid w:val="00B727AD"/>
    <w:rsid w:val="00B733E1"/>
    <w:rsid w:val="00B77194"/>
    <w:rsid w:val="00B773B0"/>
    <w:rsid w:val="00B77E68"/>
    <w:rsid w:val="00B80DC0"/>
    <w:rsid w:val="00B82023"/>
    <w:rsid w:val="00B82566"/>
    <w:rsid w:val="00B83D9C"/>
    <w:rsid w:val="00B842EB"/>
    <w:rsid w:val="00B84871"/>
    <w:rsid w:val="00B852B5"/>
    <w:rsid w:val="00B856F1"/>
    <w:rsid w:val="00B85FF5"/>
    <w:rsid w:val="00B8611D"/>
    <w:rsid w:val="00B864DD"/>
    <w:rsid w:val="00B90378"/>
    <w:rsid w:val="00B913DF"/>
    <w:rsid w:val="00B92319"/>
    <w:rsid w:val="00B92A7F"/>
    <w:rsid w:val="00B92D7D"/>
    <w:rsid w:val="00B933FC"/>
    <w:rsid w:val="00B9584E"/>
    <w:rsid w:val="00B95BD5"/>
    <w:rsid w:val="00B963E9"/>
    <w:rsid w:val="00B96664"/>
    <w:rsid w:val="00B97727"/>
    <w:rsid w:val="00BA0F30"/>
    <w:rsid w:val="00BA0FB2"/>
    <w:rsid w:val="00BA1A10"/>
    <w:rsid w:val="00BA3A13"/>
    <w:rsid w:val="00BA4CBA"/>
    <w:rsid w:val="00BA51EA"/>
    <w:rsid w:val="00BA56F5"/>
    <w:rsid w:val="00BA5C79"/>
    <w:rsid w:val="00BA7115"/>
    <w:rsid w:val="00BA7A49"/>
    <w:rsid w:val="00BA7AA8"/>
    <w:rsid w:val="00BA7AF3"/>
    <w:rsid w:val="00BB0503"/>
    <w:rsid w:val="00BB1163"/>
    <w:rsid w:val="00BB1CD8"/>
    <w:rsid w:val="00BB1E5D"/>
    <w:rsid w:val="00BB3752"/>
    <w:rsid w:val="00BB4764"/>
    <w:rsid w:val="00BB5C79"/>
    <w:rsid w:val="00BB5DCC"/>
    <w:rsid w:val="00BB6316"/>
    <w:rsid w:val="00BB6701"/>
    <w:rsid w:val="00BB7641"/>
    <w:rsid w:val="00BB7799"/>
    <w:rsid w:val="00BB7F04"/>
    <w:rsid w:val="00BC1F4C"/>
    <w:rsid w:val="00BC391F"/>
    <w:rsid w:val="00BC4226"/>
    <w:rsid w:val="00BC46F4"/>
    <w:rsid w:val="00BC4D97"/>
    <w:rsid w:val="00BC4E07"/>
    <w:rsid w:val="00BC4F8B"/>
    <w:rsid w:val="00BC7482"/>
    <w:rsid w:val="00BC7FAD"/>
    <w:rsid w:val="00BD045C"/>
    <w:rsid w:val="00BD17D4"/>
    <w:rsid w:val="00BD2C66"/>
    <w:rsid w:val="00BD3356"/>
    <w:rsid w:val="00BD37BD"/>
    <w:rsid w:val="00BD3B13"/>
    <w:rsid w:val="00BD4748"/>
    <w:rsid w:val="00BD4F1E"/>
    <w:rsid w:val="00BD4FDE"/>
    <w:rsid w:val="00BD5A74"/>
    <w:rsid w:val="00BD6E52"/>
    <w:rsid w:val="00BD7CB8"/>
    <w:rsid w:val="00BE06EB"/>
    <w:rsid w:val="00BE119E"/>
    <w:rsid w:val="00BE1F48"/>
    <w:rsid w:val="00BE2636"/>
    <w:rsid w:val="00BE3FC8"/>
    <w:rsid w:val="00BE4AD6"/>
    <w:rsid w:val="00BE7722"/>
    <w:rsid w:val="00BE7E89"/>
    <w:rsid w:val="00BF01E4"/>
    <w:rsid w:val="00BF1373"/>
    <w:rsid w:val="00BF194D"/>
    <w:rsid w:val="00BF2125"/>
    <w:rsid w:val="00BF2709"/>
    <w:rsid w:val="00BF2F20"/>
    <w:rsid w:val="00BF400B"/>
    <w:rsid w:val="00BF47AB"/>
    <w:rsid w:val="00C002F8"/>
    <w:rsid w:val="00C00FDE"/>
    <w:rsid w:val="00C049A1"/>
    <w:rsid w:val="00C05647"/>
    <w:rsid w:val="00C0564C"/>
    <w:rsid w:val="00C05C79"/>
    <w:rsid w:val="00C06B34"/>
    <w:rsid w:val="00C06D63"/>
    <w:rsid w:val="00C0709E"/>
    <w:rsid w:val="00C10454"/>
    <w:rsid w:val="00C12354"/>
    <w:rsid w:val="00C12B0F"/>
    <w:rsid w:val="00C12D5E"/>
    <w:rsid w:val="00C14496"/>
    <w:rsid w:val="00C215F4"/>
    <w:rsid w:val="00C232E3"/>
    <w:rsid w:val="00C241B0"/>
    <w:rsid w:val="00C26634"/>
    <w:rsid w:val="00C27359"/>
    <w:rsid w:val="00C27B68"/>
    <w:rsid w:val="00C27DF0"/>
    <w:rsid w:val="00C27FE0"/>
    <w:rsid w:val="00C30D36"/>
    <w:rsid w:val="00C31361"/>
    <w:rsid w:val="00C31566"/>
    <w:rsid w:val="00C318A2"/>
    <w:rsid w:val="00C33674"/>
    <w:rsid w:val="00C36555"/>
    <w:rsid w:val="00C36E7F"/>
    <w:rsid w:val="00C374AD"/>
    <w:rsid w:val="00C42B5C"/>
    <w:rsid w:val="00C4374F"/>
    <w:rsid w:val="00C43EC2"/>
    <w:rsid w:val="00C447FF"/>
    <w:rsid w:val="00C44965"/>
    <w:rsid w:val="00C44CA7"/>
    <w:rsid w:val="00C45447"/>
    <w:rsid w:val="00C4684E"/>
    <w:rsid w:val="00C5037D"/>
    <w:rsid w:val="00C519A4"/>
    <w:rsid w:val="00C520B1"/>
    <w:rsid w:val="00C54FF7"/>
    <w:rsid w:val="00C56CF8"/>
    <w:rsid w:val="00C6043D"/>
    <w:rsid w:val="00C619BE"/>
    <w:rsid w:val="00C61E76"/>
    <w:rsid w:val="00C628D6"/>
    <w:rsid w:val="00C62F3B"/>
    <w:rsid w:val="00C63AAC"/>
    <w:rsid w:val="00C64106"/>
    <w:rsid w:val="00C647B7"/>
    <w:rsid w:val="00C64DEA"/>
    <w:rsid w:val="00C65834"/>
    <w:rsid w:val="00C6607C"/>
    <w:rsid w:val="00C66C16"/>
    <w:rsid w:val="00C67617"/>
    <w:rsid w:val="00C7028F"/>
    <w:rsid w:val="00C71484"/>
    <w:rsid w:val="00C72561"/>
    <w:rsid w:val="00C72D79"/>
    <w:rsid w:val="00C73031"/>
    <w:rsid w:val="00C738BB"/>
    <w:rsid w:val="00C73F4F"/>
    <w:rsid w:val="00C74CA9"/>
    <w:rsid w:val="00C74F5C"/>
    <w:rsid w:val="00C758C4"/>
    <w:rsid w:val="00C764F4"/>
    <w:rsid w:val="00C76599"/>
    <w:rsid w:val="00C76775"/>
    <w:rsid w:val="00C77D36"/>
    <w:rsid w:val="00C8040E"/>
    <w:rsid w:val="00C80654"/>
    <w:rsid w:val="00C80A20"/>
    <w:rsid w:val="00C812CA"/>
    <w:rsid w:val="00C84F9D"/>
    <w:rsid w:val="00C86183"/>
    <w:rsid w:val="00C86DEE"/>
    <w:rsid w:val="00C87752"/>
    <w:rsid w:val="00C91198"/>
    <w:rsid w:val="00C92226"/>
    <w:rsid w:val="00C92DB0"/>
    <w:rsid w:val="00C93968"/>
    <w:rsid w:val="00C93C60"/>
    <w:rsid w:val="00C94D4E"/>
    <w:rsid w:val="00C95E54"/>
    <w:rsid w:val="00C964CA"/>
    <w:rsid w:val="00C969B0"/>
    <w:rsid w:val="00C97BC8"/>
    <w:rsid w:val="00CA0056"/>
    <w:rsid w:val="00CA0138"/>
    <w:rsid w:val="00CA104D"/>
    <w:rsid w:val="00CA1172"/>
    <w:rsid w:val="00CA12B0"/>
    <w:rsid w:val="00CA252D"/>
    <w:rsid w:val="00CA32BF"/>
    <w:rsid w:val="00CA4A39"/>
    <w:rsid w:val="00CA57C4"/>
    <w:rsid w:val="00CA722D"/>
    <w:rsid w:val="00CA7F3D"/>
    <w:rsid w:val="00CB0658"/>
    <w:rsid w:val="00CB0CC8"/>
    <w:rsid w:val="00CB19AF"/>
    <w:rsid w:val="00CB4249"/>
    <w:rsid w:val="00CB4DF3"/>
    <w:rsid w:val="00CB52BE"/>
    <w:rsid w:val="00CB6729"/>
    <w:rsid w:val="00CB69FD"/>
    <w:rsid w:val="00CB6DA0"/>
    <w:rsid w:val="00CB706F"/>
    <w:rsid w:val="00CC0C75"/>
    <w:rsid w:val="00CC167E"/>
    <w:rsid w:val="00CC2AA4"/>
    <w:rsid w:val="00CC2DDB"/>
    <w:rsid w:val="00CC339C"/>
    <w:rsid w:val="00CC43A8"/>
    <w:rsid w:val="00CC4E4B"/>
    <w:rsid w:val="00CC63F2"/>
    <w:rsid w:val="00CC648A"/>
    <w:rsid w:val="00CC7046"/>
    <w:rsid w:val="00CC7C5D"/>
    <w:rsid w:val="00CC7C61"/>
    <w:rsid w:val="00CD2434"/>
    <w:rsid w:val="00CD33D8"/>
    <w:rsid w:val="00CD5467"/>
    <w:rsid w:val="00CD6016"/>
    <w:rsid w:val="00CD645E"/>
    <w:rsid w:val="00CD6DA4"/>
    <w:rsid w:val="00CE1F42"/>
    <w:rsid w:val="00CE252A"/>
    <w:rsid w:val="00CE37EB"/>
    <w:rsid w:val="00CE3A87"/>
    <w:rsid w:val="00CE4946"/>
    <w:rsid w:val="00CE5140"/>
    <w:rsid w:val="00CE5716"/>
    <w:rsid w:val="00CE59F5"/>
    <w:rsid w:val="00CE5ACB"/>
    <w:rsid w:val="00CE75CE"/>
    <w:rsid w:val="00CF05E8"/>
    <w:rsid w:val="00CF15BD"/>
    <w:rsid w:val="00CF1BC0"/>
    <w:rsid w:val="00CF25B4"/>
    <w:rsid w:val="00CF2C31"/>
    <w:rsid w:val="00CF2D46"/>
    <w:rsid w:val="00CF3998"/>
    <w:rsid w:val="00CF4CE2"/>
    <w:rsid w:val="00CF4FBA"/>
    <w:rsid w:val="00CF5019"/>
    <w:rsid w:val="00CF5A77"/>
    <w:rsid w:val="00CF5E95"/>
    <w:rsid w:val="00CF633F"/>
    <w:rsid w:val="00CF6398"/>
    <w:rsid w:val="00CF73EF"/>
    <w:rsid w:val="00D00405"/>
    <w:rsid w:val="00D01314"/>
    <w:rsid w:val="00D01D3D"/>
    <w:rsid w:val="00D03731"/>
    <w:rsid w:val="00D03EAF"/>
    <w:rsid w:val="00D045CA"/>
    <w:rsid w:val="00D06116"/>
    <w:rsid w:val="00D06C81"/>
    <w:rsid w:val="00D10CCC"/>
    <w:rsid w:val="00D11482"/>
    <w:rsid w:val="00D1260F"/>
    <w:rsid w:val="00D129E4"/>
    <w:rsid w:val="00D131D8"/>
    <w:rsid w:val="00D135FB"/>
    <w:rsid w:val="00D14028"/>
    <w:rsid w:val="00D1455E"/>
    <w:rsid w:val="00D14CDA"/>
    <w:rsid w:val="00D14F20"/>
    <w:rsid w:val="00D157E2"/>
    <w:rsid w:val="00D15F23"/>
    <w:rsid w:val="00D16EA1"/>
    <w:rsid w:val="00D21284"/>
    <w:rsid w:val="00D217BD"/>
    <w:rsid w:val="00D21C51"/>
    <w:rsid w:val="00D24515"/>
    <w:rsid w:val="00D2502E"/>
    <w:rsid w:val="00D25A24"/>
    <w:rsid w:val="00D25D6E"/>
    <w:rsid w:val="00D275C6"/>
    <w:rsid w:val="00D30EFB"/>
    <w:rsid w:val="00D314DC"/>
    <w:rsid w:val="00D31CDF"/>
    <w:rsid w:val="00D31FCF"/>
    <w:rsid w:val="00D327DD"/>
    <w:rsid w:val="00D32A1A"/>
    <w:rsid w:val="00D334E4"/>
    <w:rsid w:val="00D33DDA"/>
    <w:rsid w:val="00D344CD"/>
    <w:rsid w:val="00D3629C"/>
    <w:rsid w:val="00D364F3"/>
    <w:rsid w:val="00D365BD"/>
    <w:rsid w:val="00D36611"/>
    <w:rsid w:val="00D3665B"/>
    <w:rsid w:val="00D378B9"/>
    <w:rsid w:val="00D379DB"/>
    <w:rsid w:val="00D4143D"/>
    <w:rsid w:val="00D417EA"/>
    <w:rsid w:val="00D417ED"/>
    <w:rsid w:val="00D42297"/>
    <w:rsid w:val="00D43DC3"/>
    <w:rsid w:val="00D43E4F"/>
    <w:rsid w:val="00D44000"/>
    <w:rsid w:val="00D45463"/>
    <w:rsid w:val="00D46787"/>
    <w:rsid w:val="00D47B74"/>
    <w:rsid w:val="00D50425"/>
    <w:rsid w:val="00D51A82"/>
    <w:rsid w:val="00D52941"/>
    <w:rsid w:val="00D52B9B"/>
    <w:rsid w:val="00D5328F"/>
    <w:rsid w:val="00D54237"/>
    <w:rsid w:val="00D5630B"/>
    <w:rsid w:val="00D56AE2"/>
    <w:rsid w:val="00D61EF3"/>
    <w:rsid w:val="00D62AD0"/>
    <w:rsid w:val="00D62C95"/>
    <w:rsid w:val="00D62D57"/>
    <w:rsid w:val="00D63C5C"/>
    <w:rsid w:val="00D64C7C"/>
    <w:rsid w:val="00D65D6C"/>
    <w:rsid w:val="00D664FB"/>
    <w:rsid w:val="00D669BC"/>
    <w:rsid w:val="00D670B5"/>
    <w:rsid w:val="00D72857"/>
    <w:rsid w:val="00D74001"/>
    <w:rsid w:val="00D7413C"/>
    <w:rsid w:val="00D74EB2"/>
    <w:rsid w:val="00D75419"/>
    <w:rsid w:val="00D75510"/>
    <w:rsid w:val="00D756B6"/>
    <w:rsid w:val="00D75ACB"/>
    <w:rsid w:val="00D75CFE"/>
    <w:rsid w:val="00D760BC"/>
    <w:rsid w:val="00D76F91"/>
    <w:rsid w:val="00D77895"/>
    <w:rsid w:val="00D80DBD"/>
    <w:rsid w:val="00D81F73"/>
    <w:rsid w:val="00D83EFF"/>
    <w:rsid w:val="00D84557"/>
    <w:rsid w:val="00D86CD2"/>
    <w:rsid w:val="00D90214"/>
    <w:rsid w:val="00D9087F"/>
    <w:rsid w:val="00D931D5"/>
    <w:rsid w:val="00D936A8"/>
    <w:rsid w:val="00D957E5"/>
    <w:rsid w:val="00D95BDA"/>
    <w:rsid w:val="00D9709B"/>
    <w:rsid w:val="00DA058B"/>
    <w:rsid w:val="00DA1A6B"/>
    <w:rsid w:val="00DA242A"/>
    <w:rsid w:val="00DA34A6"/>
    <w:rsid w:val="00DA37D0"/>
    <w:rsid w:val="00DA478E"/>
    <w:rsid w:val="00DA4B33"/>
    <w:rsid w:val="00DA4E10"/>
    <w:rsid w:val="00DA5A62"/>
    <w:rsid w:val="00DA78FC"/>
    <w:rsid w:val="00DB060D"/>
    <w:rsid w:val="00DB1759"/>
    <w:rsid w:val="00DB3D89"/>
    <w:rsid w:val="00DB3F7C"/>
    <w:rsid w:val="00DB440D"/>
    <w:rsid w:val="00DB4831"/>
    <w:rsid w:val="00DB49FF"/>
    <w:rsid w:val="00DB4CC3"/>
    <w:rsid w:val="00DB7AA0"/>
    <w:rsid w:val="00DC121E"/>
    <w:rsid w:val="00DC2136"/>
    <w:rsid w:val="00DC271D"/>
    <w:rsid w:val="00DC2E87"/>
    <w:rsid w:val="00DC2EA2"/>
    <w:rsid w:val="00DC49B0"/>
    <w:rsid w:val="00DC60D8"/>
    <w:rsid w:val="00DC6106"/>
    <w:rsid w:val="00DC62B3"/>
    <w:rsid w:val="00DC692B"/>
    <w:rsid w:val="00DC7966"/>
    <w:rsid w:val="00DC7FD0"/>
    <w:rsid w:val="00DD0C49"/>
    <w:rsid w:val="00DD104A"/>
    <w:rsid w:val="00DD2C1F"/>
    <w:rsid w:val="00DD3661"/>
    <w:rsid w:val="00DD3DCB"/>
    <w:rsid w:val="00DD405A"/>
    <w:rsid w:val="00DD4502"/>
    <w:rsid w:val="00DD576A"/>
    <w:rsid w:val="00DD64C1"/>
    <w:rsid w:val="00DD678A"/>
    <w:rsid w:val="00DE0A2E"/>
    <w:rsid w:val="00DE13A9"/>
    <w:rsid w:val="00DE1FA5"/>
    <w:rsid w:val="00DE2118"/>
    <w:rsid w:val="00DE2746"/>
    <w:rsid w:val="00DE2775"/>
    <w:rsid w:val="00DE2DD8"/>
    <w:rsid w:val="00DE34F7"/>
    <w:rsid w:val="00DE5AA4"/>
    <w:rsid w:val="00DE6F85"/>
    <w:rsid w:val="00DE78B3"/>
    <w:rsid w:val="00DF2092"/>
    <w:rsid w:val="00DF2735"/>
    <w:rsid w:val="00DF3889"/>
    <w:rsid w:val="00DF52F9"/>
    <w:rsid w:val="00DF5D95"/>
    <w:rsid w:val="00DF5F87"/>
    <w:rsid w:val="00DF73D1"/>
    <w:rsid w:val="00E001CC"/>
    <w:rsid w:val="00E00215"/>
    <w:rsid w:val="00E00360"/>
    <w:rsid w:val="00E00999"/>
    <w:rsid w:val="00E011F9"/>
    <w:rsid w:val="00E019EF"/>
    <w:rsid w:val="00E02081"/>
    <w:rsid w:val="00E03017"/>
    <w:rsid w:val="00E03382"/>
    <w:rsid w:val="00E037B5"/>
    <w:rsid w:val="00E043F6"/>
    <w:rsid w:val="00E048BF"/>
    <w:rsid w:val="00E05C17"/>
    <w:rsid w:val="00E07362"/>
    <w:rsid w:val="00E075D7"/>
    <w:rsid w:val="00E105CF"/>
    <w:rsid w:val="00E110AA"/>
    <w:rsid w:val="00E11B63"/>
    <w:rsid w:val="00E1381C"/>
    <w:rsid w:val="00E144A3"/>
    <w:rsid w:val="00E157F0"/>
    <w:rsid w:val="00E16DED"/>
    <w:rsid w:val="00E1730E"/>
    <w:rsid w:val="00E17697"/>
    <w:rsid w:val="00E204DA"/>
    <w:rsid w:val="00E22D50"/>
    <w:rsid w:val="00E248E5"/>
    <w:rsid w:val="00E258D5"/>
    <w:rsid w:val="00E264FB"/>
    <w:rsid w:val="00E273FD"/>
    <w:rsid w:val="00E27F72"/>
    <w:rsid w:val="00E30640"/>
    <w:rsid w:val="00E306B8"/>
    <w:rsid w:val="00E336C7"/>
    <w:rsid w:val="00E33817"/>
    <w:rsid w:val="00E34077"/>
    <w:rsid w:val="00E345AA"/>
    <w:rsid w:val="00E34998"/>
    <w:rsid w:val="00E362E1"/>
    <w:rsid w:val="00E40923"/>
    <w:rsid w:val="00E40B2B"/>
    <w:rsid w:val="00E44153"/>
    <w:rsid w:val="00E4611E"/>
    <w:rsid w:val="00E46D71"/>
    <w:rsid w:val="00E46EF7"/>
    <w:rsid w:val="00E47A78"/>
    <w:rsid w:val="00E47D91"/>
    <w:rsid w:val="00E51303"/>
    <w:rsid w:val="00E51D6D"/>
    <w:rsid w:val="00E529D3"/>
    <w:rsid w:val="00E54F28"/>
    <w:rsid w:val="00E568A6"/>
    <w:rsid w:val="00E5769A"/>
    <w:rsid w:val="00E57764"/>
    <w:rsid w:val="00E60660"/>
    <w:rsid w:val="00E60C75"/>
    <w:rsid w:val="00E61022"/>
    <w:rsid w:val="00E613F2"/>
    <w:rsid w:val="00E61881"/>
    <w:rsid w:val="00E6399C"/>
    <w:rsid w:val="00E63F2D"/>
    <w:rsid w:val="00E66239"/>
    <w:rsid w:val="00E672A0"/>
    <w:rsid w:val="00E70158"/>
    <w:rsid w:val="00E70854"/>
    <w:rsid w:val="00E70B71"/>
    <w:rsid w:val="00E71CD4"/>
    <w:rsid w:val="00E722B3"/>
    <w:rsid w:val="00E7410F"/>
    <w:rsid w:val="00E741BF"/>
    <w:rsid w:val="00E748FC"/>
    <w:rsid w:val="00E75132"/>
    <w:rsid w:val="00E75980"/>
    <w:rsid w:val="00E75C20"/>
    <w:rsid w:val="00E75FEF"/>
    <w:rsid w:val="00E766BE"/>
    <w:rsid w:val="00E77470"/>
    <w:rsid w:val="00E80662"/>
    <w:rsid w:val="00E81147"/>
    <w:rsid w:val="00E81661"/>
    <w:rsid w:val="00E829F1"/>
    <w:rsid w:val="00E82BC9"/>
    <w:rsid w:val="00E831D6"/>
    <w:rsid w:val="00E83505"/>
    <w:rsid w:val="00E8390C"/>
    <w:rsid w:val="00E84CA9"/>
    <w:rsid w:val="00E85892"/>
    <w:rsid w:val="00E87881"/>
    <w:rsid w:val="00E91314"/>
    <w:rsid w:val="00E9131F"/>
    <w:rsid w:val="00E9565B"/>
    <w:rsid w:val="00E95FB2"/>
    <w:rsid w:val="00E97D46"/>
    <w:rsid w:val="00E97DB5"/>
    <w:rsid w:val="00EA2F00"/>
    <w:rsid w:val="00EA2F05"/>
    <w:rsid w:val="00EA3D36"/>
    <w:rsid w:val="00EA488E"/>
    <w:rsid w:val="00EA5142"/>
    <w:rsid w:val="00EA62F9"/>
    <w:rsid w:val="00EA6DE6"/>
    <w:rsid w:val="00EA7073"/>
    <w:rsid w:val="00EA76A2"/>
    <w:rsid w:val="00EB354B"/>
    <w:rsid w:val="00EB5540"/>
    <w:rsid w:val="00EB77B5"/>
    <w:rsid w:val="00EB7B48"/>
    <w:rsid w:val="00EC0843"/>
    <w:rsid w:val="00EC2A63"/>
    <w:rsid w:val="00ED1734"/>
    <w:rsid w:val="00ED6D69"/>
    <w:rsid w:val="00ED6EC1"/>
    <w:rsid w:val="00ED7451"/>
    <w:rsid w:val="00EE26A7"/>
    <w:rsid w:val="00EE3810"/>
    <w:rsid w:val="00EE5CD6"/>
    <w:rsid w:val="00EE618A"/>
    <w:rsid w:val="00EE66B9"/>
    <w:rsid w:val="00EE6859"/>
    <w:rsid w:val="00EE7B73"/>
    <w:rsid w:val="00EE7F7F"/>
    <w:rsid w:val="00EF0C57"/>
    <w:rsid w:val="00EF152E"/>
    <w:rsid w:val="00EF2A53"/>
    <w:rsid w:val="00EF3934"/>
    <w:rsid w:val="00EF43D1"/>
    <w:rsid w:val="00EF4E9E"/>
    <w:rsid w:val="00EF531C"/>
    <w:rsid w:val="00EF5378"/>
    <w:rsid w:val="00EF6D7F"/>
    <w:rsid w:val="00EF73E8"/>
    <w:rsid w:val="00F004D3"/>
    <w:rsid w:val="00F00724"/>
    <w:rsid w:val="00F00B7D"/>
    <w:rsid w:val="00F00DB6"/>
    <w:rsid w:val="00F01162"/>
    <w:rsid w:val="00F01A7E"/>
    <w:rsid w:val="00F02EC0"/>
    <w:rsid w:val="00F0401F"/>
    <w:rsid w:val="00F05052"/>
    <w:rsid w:val="00F05E03"/>
    <w:rsid w:val="00F06826"/>
    <w:rsid w:val="00F06AF3"/>
    <w:rsid w:val="00F07D80"/>
    <w:rsid w:val="00F07FB6"/>
    <w:rsid w:val="00F10ABF"/>
    <w:rsid w:val="00F11DC3"/>
    <w:rsid w:val="00F12156"/>
    <w:rsid w:val="00F13649"/>
    <w:rsid w:val="00F14A9E"/>
    <w:rsid w:val="00F15715"/>
    <w:rsid w:val="00F1718E"/>
    <w:rsid w:val="00F1798D"/>
    <w:rsid w:val="00F20583"/>
    <w:rsid w:val="00F206BF"/>
    <w:rsid w:val="00F217BC"/>
    <w:rsid w:val="00F21904"/>
    <w:rsid w:val="00F21BF6"/>
    <w:rsid w:val="00F21E2F"/>
    <w:rsid w:val="00F21F43"/>
    <w:rsid w:val="00F22158"/>
    <w:rsid w:val="00F26480"/>
    <w:rsid w:val="00F30285"/>
    <w:rsid w:val="00F302FE"/>
    <w:rsid w:val="00F311FA"/>
    <w:rsid w:val="00F34229"/>
    <w:rsid w:val="00F342A6"/>
    <w:rsid w:val="00F347B7"/>
    <w:rsid w:val="00F35B76"/>
    <w:rsid w:val="00F36F5D"/>
    <w:rsid w:val="00F40047"/>
    <w:rsid w:val="00F40BE0"/>
    <w:rsid w:val="00F40EE1"/>
    <w:rsid w:val="00F415A5"/>
    <w:rsid w:val="00F4167F"/>
    <w:rsid w:val="00F42380"/>
    <w:rsid w:val="00F43967"/>
    <w:rsid w:val="00F479BB"/>
    <w:rsid w:val="00F47B67"/>
    <w:rsid w:val="00F47D79"/>
    <w:rsid w:val="00F47F0E"/>
    <w:rsid w:val="00F50957"/>
    <w:rsid w:val="00F525F5"/>
    <w:rsid w:val="00F5462C"/>
    <w:rsid w:val="00F54E0F"/>
    <w:rsid w:val="00F553CE"/>
    <w:rsid w:val="00F55EEB"/>
    <w:rsid w:val="00F5699B"/>
    <w:rsid w:val="00F569B5"/>
    <w:rsid w:val="00F5789D"/>
    <w:rsid w:val="00F6277A"/>
    <w:rsid w:val="00F628E9"/>
    <w:rsid w:val="00F62ACD"/>
    <w:rsid w:val="00F62CEC"/>
    <w:rsid w:val="00F64CA7"/>
    <w:rsid w:val="00F66578"/>
    <w:rsid w:val="00F66B83"/>
    <w:rsid w:val="00F66D8F"/>
    <w:rsid w:val="00F66F94"/>
    <w:rsid w:val="00F70382"/>
    <w:rsid w:val="00F70CCD"/>
    <w:rsid w:val="00F7101E"/>
    <w:rsid w:val="00F73F37"/>
    <w:rsid w:val="00F74960"/>
    <w:rsid w:val="00F808BE"/>
    <w:rsid w:val="00F80BAC"/>
    <w:rsid w:val="00F81704"/>
    <w:rsid w:val="00F84B89"/>
    <w:rsid w:val="00F864E5"/>
    <w:rsid w:val="00F906C7"/>
    <w:rsid w:val="00F92182"/>
    <w:rsid w:val="00F92374"/>
    <w:rsid w:val="00F92513"/>
    <w:rsid w:val="00F92795"/>
    <w:rsid w:val="00F9348F"/>
    <w:rsid w:val="00F950F0"/>
    <w:rsid w:val="00F95F04"/>
    <w:rsid w:val="00F97111"/>
    <w:rsid w:val="00FA01EB"/>
    <w:rsid w:val="00FA282A"/>
    <w:rsid w:val="00FA304C"/>
    <w:rsid w:val="00FA3127"/>
    <w:rsid w:val="00FA7AD3"/>
    <w:rsid w:val="00FA7EB4"/>
    <w:rsid w:val="00FA7F9E"/>
    <w:rsid w:val="00FB125F"/>
    <w:rsid w:val="00FB2437"/>
    <w:rsid w:val="00FB2488"/>
    <w:rsid w:val="00FB3D57"/>
    <w:rsid w:val="00FB58E0"/>
    <w:rsid w:val="00FB5A0E"/>
    <w:rsid w:val="00FB5E4E"/>
    <w:rsid w:val="00FB6307"/>
    <w:rsid w:val="00FB7E6D"/>
    <w:rsid w:val="00FC040D"/>
    <w:rsid w:val="00FC27BB"/>
    <w:rsid w:val="00FC2EAA"/>
    <w:rsid w:val="00FC4698"/>
    <w:rsid w:val="00FC7BB3"/>
    <w:rsid w:val="00FD02B8"/>
    <w:rsid w:val="00FD0A69"/>
    <w:rsid w:val="00FD1A8F"/>
    <w:rsid w:val="00FD25A1"/>
    <w:rsid w:val="00FD501C"/>
    <w:rsid w:val="00FD56B2"/>
    <w:rsid w:val="00FD5F39"/>
    <w:rsid w:val="00FE0EC1"/>
    <w:rsid w:val="00FE11B8"/>
    <w:rsid w:val="00FE1D54"/>
    <w:rsid w:val="00FE1F40"/>
    <w:rsid w:val="00FE3FFF"/>
    <w:rsid w:val="00FE5148"/>
    <w:rsid w:val="00FE5B09"/>
    <w:rsid w:val="00FE5F1B"/>
    <w:rsid w:val="00FE65EA"/>
    <w:rsid w:val="00FE67F7"/>
    <w:rsid w:val="00FE6C6F"/>
    <w:rsid w:val="00FE7F14"/>
    <w:rsid w:val="00FF2615"/>
    <w:rsid w:val="00FF2D56"/>
    <w:rsid w:val="00FF3E2E"/>
    <w:rsid w:val="00FF44C2"/>
    <w:rsid w:val="00FF4B88"/>
    <w:rsid w:val="00FF57FF"/>
    <w:rsid w:val="00FF6A03"/>
    <w:rsid w:val="00FF6ED9"/>
    <w:rsid w:val="00FF76F1"/>
    <w:rsid w:val="01A4D5AC"/>
    <w:rsid w:val="01BC619B"/>
    <w:rsid w:val="01CF3C4B"/>
    <w:rsid w:val="03975036"/>
    <w:rsid w:val="0406AADF"/>
    <w:rsid w:val="04D3FD80"/>
    <w:rsid w:val="051EDE83"/>
    <w:rsid w:val="05589C9A"/>
    <w:rsid w:val="062E688D"/>
    <w:rsid w:val="067846CF"/>
    <w:rsid w:val="07252344"/>
    <w:rsid w:val="072FAA64"/>
    <w:rsid w:val="07447A03"/>
    <w:rsid w:val="074A8922"/>
    <w:rsid w:val="0889C046"/>
    <w:rsid w:val="08CD0D02"/>
    <w:rsid w:val="08EE14EB"/>
    <w:rsid w:val="091ABC4D"/>
    <w:rsid w:val="09D24032"/>
    <w:rsid w:val="0A5CC406"/>
    <w:rsid w:val="0A68AD22"/>
    <w:rsid w:val="0A705432"/>
    <w:rsid w:val="0AE609F3"/>
    <w:rsid w:val="0B4A2B2F"/>
    <w:rsid w:val="0B53794A"/>
    <w:rsid w:val="0C1936FA"/>
    <w:rsid w:val="0C6D6741"/>
    <w:rsid w:val="0C81DA54"/>
    <w:rsid w:val="0CAA57C0"/>
    <w:rsid w:val="0D2CED64"/>
    <w:rsid w:val="0E2DD89E"/>
    <w:rsid w:val="0EBF4D51"/>
    <w:rsid w:val="0F50D7BC"/>
    <w:rsid w:val="100E210F"/>
    <w:rsid w:val="102EFBBD"/>
    <w:rsid w:val="10455138"/>
    <w:rsid w:val="10701248"/>
    <w:rsid w:val="10948909"/>
    <w:rsid w:val="10B2E6A4"/>
    <w:rsid w:val="110A3DE3"/>
    <w:rsid w:val="11582A9D"/>
    <w:rsid w:val="11D1EE67"/>
    <w:rsid w:val="1214124F"/>
    <w:rsid w:val="127C9E80"/>
    <w:rsid w:val="12A2B540"/>
    <w:rsid w:val="12B62603"/>
    <w:rsid w:val="1342C64F"/>
    <w:rsid w:val="1345C1D1"/>
    <w:rsid w:val="1386517B"/>
    <w:rsid w:val="1409AB45"/>
    <w:rsid w:val="14E19232"/>
    <w:rsid w:val="1548B3F4"/>
    <w:rsid w:val="16002C4A"/>
    <w:rsid w:val="1604A48B"/>
    <w:rsid w:val="16437693"/>
    <w:rsid w:val="168DA9FA"/>
    <w:rsid w:val="16F068A5"/>
    <w:rsid w:val="17762663"/>
    <w:rsid w:val="17FEBB1C"/>
    <w:rsid w:val="180854FA"/>
    <w:rsid w:val="1868AEE7"/>
    <w:rsid w:val="18A631AB"/>
    <w:rsid w:val="19C54ABC"/>
    <w:rsid w:val="1ACF1F28"/>
    <w:rsid w:val="1AEBA613"/>
    <w:rsid w:val="1B4624F5"/>
    <w:rsid w:val="1BEFF0B0"/>
    <w:rsid w:val="1C254360"/>
    <w:rsid w:val="1C3B98A2"/>
    <w:rsid w:val="1C696BE2"/>
    <w:rsid w:val="1C7BEA6A"/>
    <w:rsid w:val="1D69859B"/>
    <w:rsid w:val="1D6E70D6"/>
    <w:rsid w:val="1DE0EE69"/>
    <w:rsid w:val="1DE567E7"/>
    <w:rsid w:val="1DFE819B"/>
    <w:rsid w:val="1E155AC5"/>
    <w:rsid w:val="1E549D66"/>
    <w:rsid w:val="1EC51F7B"/>
    <w:rsid w:val="1FC4AC0D"/>
    <w:rsid w:val="1FF8B3F1"/>
    <w:rsid w:val="205EC7DA"/>
    <w:rsid w:val="208D9C0D"/>
    <w:rsid w:val="211B871D"/>
    <w:rsid w:val="21918025"/>
    <w:rsid w:val="21BCC3EA"/>
    <w:rsid w:val="21E451B8"/>
    <w:rsid w:val="226CBEDE"/>
    <w:rsid w:val="2307B9E3"/>
    <w:rsid w:val="23B9E4D7"/>
    <w:rsid w:val="2428BB0B"/>
    <w:rsid w:val="24368031"/>
    <w:rsid w:val="24E9F84B"/>
    <w:rsid w:val="24F464AC"/>
    <w:rsid w:val="2528B6BB"/>
    <w:rsid w:val="25EC1696"/>
    <w:rsid w:val="269F9280"/>
    <w:rsid w:val="26A8D0BC"/>
    <w:rsid w:val="26E06308"/>
    <w:rsid w:val="26FDEB5F"/>
    <w:rsid w:val="2741F866"/>
    <w:rsid w:val="277B0F56"/>
    <w:rsid w:val="279D4984"/>
    <w:rsid w:val="27F844FE"/>
    <w:rsid w:val="2807838C"/>
    <w:rsid w:val="28744E5D"/>
    <w:rsid w:val="28B76D42"/>
    <w:rsid w:val="2916DFB7"/>
    <w:rsid w:val="29FECC8B"/>
    <w:rsid w:val="2A67B1CB"/>
    <w:rsid w:val="2B3DFE34"/>
    <w:rsid w:val="2C9BFB89"/>
    <w:rsid w:val="2D33FD71"/>
    <w:rsid w:val="2D40F4CC"/>
    <w:rsid w:val="2E262B53"/>
    <w:rsid w:val="3089D621"/>
    <w:rsid w:val="3090DEDD"/>
    <w:rsid w:val="310B334A"/>
    <w:rsid w:val="31B70F02"/>
    <w:rsid w:val="31C60029"/>
    <w:rsid w:val="31CE185C"/>
    <w:rsid w:val="32B0D39A"/>
    <w:rsid w:val="3320734F"/>
    <w:rsid w:val="342EB5ED"/>
    <w:rsid w:val="35C3950F"/>
    <w:rsid w:val="36DBB925"/>
    <w:rsid w:val="371FFF4E"/>
    <w:rsid w:val="3725D8F5"/>
    <w:rsid w:val="37BBFE20"/>
    <w:rsid w:val="382C968D"/>
    <w:rsid w:val="3830EE61"/>
    <w:rsid w:val="387D088D"/>
    <w:rsid w:val="38AD80DE"/>
    <w:rsid w:val="38EE3599"/>
    <w:rsid w:val="390D4DDE"/>
    <w:rsid w:val="3960C839"/>
    <w:rsid w:val="3963EF4E"/>
    <w:rsid w:val="39768C76"/>
    <w:rsid w:val="39A6A222"/>
    <w:rsid w:val="39FD2802"/>
    <w:rsid w:val="3A0FD0DB"/>
    <w:rsid w:val="3A2A8937"/>
    <w:rsid w:val="3A43711D"/>
    <w:rsid w:val="3A5EB319"/>
    <w:rsid w:val="3AA2BD22"/>
    <w:rsid w:val="3B66FE4C"/>
    <w:rsid w:val="3C9310B3"/>
    <w:rsid w:val="3CCE7788"/>
    <w:rsid w:val="3DEB98BB"/>
    <w:rsid w:val="3DF35370"/>
    <w:rsid w:val="3E2B1446"/>
    <w:rsid w:val="3ECE20D7"/>
    <w:rsid w:val="3FE5CDFA"/>
    <w:rsid w:val="3FE77A4A"/>
    <w:rsid w:val="40060155"/>
    <w:rsid w:val="40F41098"/>
    <w:rsid w:val="4119EC2C"/>
    <w:rsid w:val="42810CE0"/>
    <w:rsid w:val="4315D4C8"/>
    <w:rsid w:val="434245F5"/>
    <w:rsid w:val="43D0BA8B"/>
    <w:rsid w:val="44DE1656"/>
    <w:rsid w:val="46E6211F"/>
    <w:rsid w:val="479F04BD"/>
    <w:rsid w:val="485EF414"/>
    <w:rsid w:val="48674D07"/>
    <w:rsid w:val="4A1DC1E1"/>
    <w:rsid w:val="4B55D591"/>
    <w:rsid w:val="4B8EB5D1"/>
    <w:rsid w:val="4BA357CA"/>
    <w:rsid w:val="4BB1C97F"/>
    <w:rsid w:val="4D01FA40"/>
    <w:rsid w:val="4D3F282B"/>
    <w:rsid w:val="4DBD2125"/>
    <w:rsid w:val="4DC8820F"/>
    <w:rsid w:val="4DF90AE9"/>
    <w:rsid w:val="4E3B106C"/>
    <w:rsid w:val="4E880832"/>
    <w:rsid w:val="50447A29"/>
    <w:rsid w:val="509CE7C9"/>
    <w:rsid w:val="50C16A80"/>
    <w:rsid w:val="510E8E1E"/>
    <w:rsid w:val="520801E7"/>
    <w:rsid w:val="537771A8"/>
    <w:rsid w:val="55BA8B87"/>
    <w:rsid w:val="5719C7CA"/>
    <w:rsid w:val="579C002A"/>
    <w:rsid w:val="57A86626"/>
    <w:rsid w:val="57F919AD"/>
    <w:rsid w:val="5B472A55"/>
    <w:rsid w:val="5CAA50A2"/>
    <w:rsid w:val="5CB10B0E"/>
    <w:rsid w:val="5D39263C"/>
    <w:rsid w:val="5EF16BA9"/>
    <w:rsid w:val="5FA7120F"/>
    <w:rsid w:val="5FC7B4A2"/>
    <w:rsid w:val="5FE4C435"/>
    <w:rsid w:val="6103FF58"/>
    <w:rsid w:val="617DC1C5"/>
    <w:rsid w:val="6196EA22"/>
    <w:rsid w:val="61D6C1E2"/>
    <w:rsid w:val="62EC9AF3"/>
    <w:rsid w:val="62FF5564"/>
    <w:rsid w:val="631304E0"/>
    <w:rsid w:val="63BC9EB7"/>
    <w:rsid w:val="63D59443"/>
    <w:rsid w:val="643236B1"/>
    <w:rsid w:val="64CD77AE"/>
    <w:rsid w:val="64FB0B9A"/>
    <w:rsid w:val="65DD2F03"/>
    <w:rsid w:val="65FCC704"/>
    <w:rsid w:val="661137A4"/>
    <w:rsid w:val="66A286FC"/>
    <w:rsid w:val="670486E0"/>
    <w:rsid w:val="670D3505"/>
    <w:rsid w:val="67666A23"/>
    <w:rsid w:val="67B99E2A"/>
    <w:rsid w:val="67DC32DE"/>
    <w:rsid w:val="67ED0349"/>
    <w:rsid w:val="689670F7"/>
    <w:rsid w:val="69427482"/>
    <w:rsid w:val="696C9BDF"/>
    <w:rsid w:val="6A0D097C"/>
    <w:rsid w:val="6AF1B23C"/>
    <w:rsid w:val="6B24A40B"/>
    <w:rsid w:val="6C107978"/>
    <w:rsid w:val="6D47FCF7"/>
    <w:rsid w:val="6D6CD1F0"/>
    <w:rsid w:val="6F1846EA"/>
    <w:rsid w:val="6F9E6E58"/>
    <w:rsid w:val="700A3CA6"/>
    <w:rsid w:val="706AE55A"/>
    <w:rsid w:val="70B8E652"/>
    <w:rsid w:val="70F7DF4A"/>
    <w:rsid w:val="715C578A"/>
    <w:rsid w:val="71A60D07"/>
    <w:rsid w:val="7227A8B8"/>
    <w:rsid w:val="726D6BC0"/>
    <w:rsid w:val="727293DF"/>
    <w:rsid w:val="7300531B"/>
    <w:rsid w:val="7397B102"/>
    <w:rsid w:val="74BF7CEC"/>
    <w:rsid w:val="75C6A806"/>
    <w:rsid w:val="761C67DF"/>
    <w:rsid w:val="769F46BD"/>
    <w:rsid w:val="76A2C545"/>
    <w:rsid w:val="76D17BBE"/>
    <w:rsid w:val="770AA1E8"/>
    <w:rsid w:val="7744ED76"/>
    <w:rsid w:val="77FE2636"/>
    <w:rsid w:val="78C75722"/>
    <w:rsid w:val="7A46A03B"/>
    <w:rsid w:val="7AAF44DF"/>
    <w:rsid w:val="7AC50D4B"/>
    <w:rsid w:val="7B0F503C"/>
    <w:rsid w:val="7B4BC72C"/>
    <w:rsid w:val="7D4BB3D5"/>
    <w:rsid w:val="7D5E9875"/>
    <w:rsid w:val="7D7E40FD"/>
    <w:rsid w:val="7DA98AFE"/>
    <w:rsid w:val="7E61FBCC"/>
    <w:rsid w:val="7E6D34E9"/>
    <w:rsid w:val="7E768883"/>
    <w:rsid w:val="7F4D032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C1C98"/>
  <w15:chartTrackingRefBased/>
  <w15:docId w15:val="{44995368-5EE3-4AAA-99D3-CF345B6D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8A5"/>
    <w:rPr>
      <w:rFonts w:ascii="Arial" w:hAnsi="Arial"/>
      <w:sz w:val="24"/>
    </w:rPr>
  </w:style>
  <w:style w:type="paragraph" w:styleId="Heading1">
    <w:name w:val="heading 1"/>
    <w:basedOn w:val="Normal"/>
    <w:next w:val="Normal"/>
    <w:link w:val="Heading1Char"/>
    <w:uiPriority w:val="9"/>
    <w:qFormat/>
    <w:rsid w:val="00E043F6"/>
    <w:pPr>
      <w:keepNext/>
      <w:pBdr>
        <w:top w:val="single" w:sz="4" w:space="12" w:color="E36C0A"/>
      </w:pBdr>
      <w:spacing w:before="240" w:after="240" w:line="276" w:lineRule="auto"/>
      <w:outlineLvl w:val="0"/>
    </w:pPr>
    <w:rPr>
      <w:rFonts w:eastAsia="Times New Roman" w:cs="Times New Roman"/>
      <w:b/>
      <w:color w:val="1A3D82"/>
      <w:sz w:val="36"/>
      <w:szCs w:val="20"/>
      <w:lang w:eastAsia="en-GB"/>
    </w:rPr>
  </w:style>
  <w:style w:type="paragraph" w:styleId="Heading2">
    <w:name w:val="heading 2"/>
    <w:basedOn w:val="Normal"/>
    <w:next w:val="Normal"/>
    <w:link w:val="Heading2Char"/>
    <w:uiPriority w:val="9"/>
    <w:unhideWhenUsed/>
    <w:qFormat/>
    <w:rsid w:val="00E043F6"/>
    <w:pPr>
      <w:outlineLvl w:val="1"/>
    </w:pPr>
    <w:rPr>
      <w:rFonts w:eastAsia="Calibri" w:cs="Times New Roman"/>
      <w:b/>
      <w:bCs/>
      <w:color w:val="2F5496" w:themeColor="accent1" w:themeShade="BF"/>
      <w:sz w:val="28"/>
      <w:szCs w:val="28"/>
    </w:rPr>
  </w:style>
  <w:style w:type="paragraph" w:styleId="Heading3">
    <w:name w:val="heading 3"/>
    <w:basedOn w:val="Normal"/>
    <w:next w:val="Normal"/>
    <w:link w:val="Heading3Char"/>
    <w:uiPriority w:val="9"/>
    <w:unhideWhenUsed/>
    <w:qFormat/>
    <w:rsid w:val="00966812"/>
    <w:pPr>
      <w:outlineLvl w:val="2"/>
    </w:pPr>
    <w:rPr>
      <w:rFonts w:eastAsia="Calibri" w:cs="Times New Roman"/>
      <w:b/>
      <w:bCs/>
      <w:color w:val="2F5496" w:themeColor="accent1" w:themeShade="BF"/>
    </w:rPr>
  </w:style>
  <w:style w:type="paragraph" w:styleId="Heading4">
    <w:name w:val="heading 4"/>
    <w:basedOn w:val="Normal"/>
    <w:next w:val="Normal"/>
    <w:link w:val="Heading4Char"/>
    <w:uiPriority w:val="9"/>
    <w:unhideWhenUsed/>
    <w:qFormat/>
    <w:rsid w:val="002120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51E0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1E0D"/>
  </w:style>
  <w:style w:type="paragraph" w:customStyle="1" w:styleId="TableText">
    <w:name w:val="TableText"/>
    <w:basedOn w:val="Normal"/>
    <w:qFormat/>
    <w:rsid w:val="00B51E0D"/>
    <w:pPr>
      <w:spacing w:before="60" w:after="60" w:line="240" w:lineRule="auto"/>
    </w:pPr>
    <w:rPr>
      <w:rFonts w:eastAsia="Times New Roman" w:cs="Times New Roman"/>
      <w:sz w:val="18"/>
      <w:szCs w:val="20"/>
      <w:lang w:eastAsia="en-GB"/>
    </w:rPr>
  </w:style>
  <w:style w:type="paragraph" w:styleId="Header">
    <w:name w:val="header"/>
    <w:basedOn w:val="Normal"/>
    <w:link w:val="HeaderChar"/>
    <w:uiPriority w:val="99"/>
    <w:unhideWhenUsed/>
    <w:rsid w:val="00B51E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E0D"/>
  </w:style>
  <w:style w:type="character" w:styleId="Hyperlink">
    <w:name w:val="Hyperlink"/>
    <w:basedOn w:val="DefaultParagraphFont"/>
    <w:uiPriority w:val="99"/>
    <w:unhideWhenUsed/>
    <w:rsid w:val="00085E55"/>
    <w:rPr>
      <w:color w:val="0563C1" w:themeColor="hyperlink"/>
      <w:u w:val="single"/>
    </w:rPr>
  </w:style>
  <w:style w:type="character" w:styleId="UnresolvedMention">
    <w:name w:val="Unresolved Mention"/>
    <w:basedOn w:val="DefaultParagraphFont"/>
    <w:uiPriority w:val="99"/>
    <w:semiHidden/>
    <w:unhideWhenUsed/>
    <w:rsid w:val="00085E55"/>
    <w:rPr>
      <w:color w:val="605E5C"/>
      <w:shd w:val="clear" w:color="auto" w:fill="E1DFDD"/>
    </w:rPr>
  </w:style>
  <w:style w:type="character" w:styleId="FollowedHyperlink">
    <w:name w:val="FollowedHyperlink"/>
    <w:basedOn w:val="DefaultParagraphFont"/>
    <w:uiPriority w:val="99"/>
    <w:semiHidden/>
    <w:unhideWhenUsed/>
    <w:rsid w:val="002C3A0E"/>
    <w:rPr>
      <w:color w:val="954F72" w:themeColor="followedHyperlink"/>
      <w:u w:val="single"/>
    </w:rPr>
  </w:style>
  <w:style w:type="character" w:styleId="CommentReference">
    <w:name w:val="annotation reference"/>
    <w:basedOn w:val="DefaultParagraphFont"/>
    <w:uiPriority w:val="99"/>
    <w:semiHidden/>
    <w:unhideWhenUsed/>
    <w:rsid w:val="00BD17D4"/>
    <w:rPr>
      <w:sz w:val="16"/>
      <w:szCs w:val="16"/>
    </w:rPr>
  </w:style>
  <w:style w:type="paragraph" w:styleId="CommentText">
    <w:name w:val="annotation text"/>
    <w:basedOn w:val="Normal"/>
    <w:link w:val="CommentTextChar"/>
    <w:uiPriority w:val="99"/>
    <w:unhideWhenUsed/>
    <w:rsid w:val="00BD17D4"/>
    <w:pPr>
      <w:spacing w:line="240" w:lineRule="auto"/>
    </w:pPr>
    <w:rPr>
      <w:sz w:val="20"/>
      <w:szCs w:val="20"/>
    </w:rPr>
  </w:style>
  <w:style w:type="character" w:customStyle="1" w:styleId="CommentTextChar">
    <w:name w:val="Comment Text Char"/>
    <w:basedOn w:val="DefaultParagraphFont"/>
    <w:link w:val="CommentText"/>
    <w:uiPriority w:val="99"/>
    <w:rsid w:val="00BD17D4"/>
    <w:rPr>
      <w:sz w:val="20"/>
      <w:szCs w:val="20"/>
    </w:rPr>
  </w:style>
  <w:style w:type="paragraph" w:styleId="CommentSubject">
    <w:name w:val="annotation subject"/>
    <w:basedOn w:val="CommentText"/>
    <w:next w:val="CommentText"/>
    <w:link w:val="CommentSubjectChar"/>
    <w:uiPriority w:val="99"/>
    <w:semiHidden/>
    <w:unhideWhenUsed/>
    <w:rsid w:val="00BD17D4"/>
    <w:rPr>
      <w:b/>
      <w:bCs/>
    </w:rPr>
  </w:style>
  <w:style w:type="character" w:customStyle="1" w:styleId="CommentSubjectChar">
    <w:name w:val="Comment Subject Char"/>
    <w:basedOn w:val="CommentTextChar"/>
    <w:link w:val="CommentSubject"/>
    <w:uiPriority w:val="99"/>
    <w:semiHidden/>
    <w:rsid w:val="00BD17D4"/>
    <w:rPr>
      <w:b/>
      <w:bCs/>
      <w:sz w:val="20"/>
      <w:szCs w:val="20"/>
    </w:rPr>
  </w:style>
  <w:style w:type="paragraph" w:styleId="ListParagraph">
    <w:name w:val="List Paragraph"/>
    <w:aliases w:val="List Level 1"/>
    <w:basedOn w:val="Normal"/>
    <w:link w:val="ListParagraphChar"/>
    <w:uiPriority w:val="34"/>
    <w:qFormat/>
    <w:rsid w:val="001D5D34"/>
    <w:pPr>
      <w:ind w:left="720"/>
      <w:contextualSpacing/>
    </w:pPr>
  </w:style>
  <w:style w:type="paragraph" w:customStyle="1" w:styleId="paragraph">
    <w:name w:val="paragraph"/>
    <w:basedOn w:val="Normal"/>
    <w:rsid w:val="0005303B"/>
    <w:pPr>
      <w:spacing w:before="100" w:beforeAutospacing="1" w:after="100" w:afterAutospacing="1" w:line="240" w:lineRule="auto"/>
    </w:pPr>
    <w:rPr>
      <w:rFonts w:ascii="Times New Roman" w:hAnsi="Times New Roman" w:cs="Times New Roman"/>
      <w:szCs w:val="24"/>
      <w:lang w:eastAsia="en-NZ"/>
    </w:rPr>
  </w:style>
  <w:style w:type="character" w:customStyle="1" w:styleId="normaltextrun">
    <w:name w:val="normaltextrun"/>
    <w:basedOn w:val="DefaultParagraphFont"/>
    <w:rsid w:val="0005303B"/>
  </w:style>
  <w:style w:type="character" w:customStyle="1" w:styleId="eop">
    <w:name w:val="eop"/>
    <w:basedOn w:val="DefaultParagraphFont"/>
    <w:rsid w:val="0005303B"/>
  </w:style>
  <w:style w:type="character" w:customStyle="1" w:styleId="NoSpacingChar">
    <w:name w:val="No Spacing Char"/>
    <w:basedOn w:val="DefaultParagraphFont"/>
    <w:link w:val="NoSpacing"/>
    <w:uiPriority w:val="1"/>
    <w:locked/>
    <w:rsid w:val="00F06826"/>
  </w:style>
  <w:style w:type="paragraph" w:styleId="NoSpacing">
    <w:name w:val="No Spacing"/>
    <w:basedOn w:val="Normal"/>
    <w:link w:val="NoSpacingChar"/>
    <w:uiPriority w:val="1"/>
    <w:qFormat/>
    <w:rsid w:val="00F06826"/>
    <w:pPr>
      <w:spacing w:after="0" w:line="240" w:lineRule="auto"/>
    </w:pPr>
  </w:style>
  <w:style w:type="paragraph" w:customStyle="1" w:styleId="xmsonormal">
    <w:name w:val="x_msonormal"/>
    <w:basedOn w:val="Normal"/>
    <w:rsid w:val="00E44153"/>
    <w:pPr>
      <w:spacing w:after="0" w:line="240" w:lineRule="auto"/>
    </w:pPr>
    <w:rPr>
      <w:rFonts w:ascii="Calibri" w:hAnsi="Calibri" w:cs="Calibri"/>
      <w:lang w:eastAsia="en-NZ"/>
    </w:rPr>
  </w:style>
  <w:style w:type="paragraph" w:styleId="Revision">
    <w:name w:val="Revision"/>
    <w:hidden/>
    <w:uiPriority w:val="99"/>
    <w:semiHidden/>
    <w:rsid w:val="00F74960"/>
    <w:pPr>
      <w:spacing w:after="0" w:line="240" w:lineRule="auto"/>
    </w:pPr>
  </w:style>
  <w:style w:type="character" w:customStyle="1" w:styleId="Heading3Char">
    <w:name w:val="Heading 3 Char"/>
    <w:basedOn w:val="DefaultParagraphFont"/>
    <w:link w:val="Heading3"/>
    <w:uiPriority w:val="9"/>
    <w:rsid w:val="00966812"/>
    <w:rPr>
      <w:rFonts w:ascii="Arial" w:eastAsia="Calibri" w:hAnsi="Arial" w:cs="Times New Roman"/>
      <w:b/>
      <w:bCs/>
      <w:color w:val="2F5496" w:themeColor="accent1" w:themeShade="BF"/>
      <w:sz w:val="24"/>
    </w:rPr>
  </w:style>
  <w:style w:type="character" w:customStyle="1" w:styleId="Heading2Char">
    <w:name w:val="Heading 2 Char"/>
    <w:basedOn w:val="DefaultParagraphFont"/>
    <w:link w:val="Heading2"/>
    <w:uiPriority w:val="9"/>
    <w:rsid w:val="00E043F6"/>
    <w:rPr>
      <w:rFonts w:ascii="Arial" w:eastAsia="Calibri" w:hAnsi="Arial" w:cs="Times New Roman"/>
      <w:b/>
      <w:bCs/>
      <w:color w:val="2F5496" w:themeColor="accent1" w:themeShade="BF"/>
      <w:sz w:val="28"/>
      <w:szCs w:val="28"/>
    </w:rPr>
  </w:style>
  <w:style w:type="character" w:customStyle="1" w:styleId="Heading1Char">
    <w:name w:val="Heading 1 Char"/>
    <w:basedOn w:val="DefaultParagraphFont"/>
    <w:link w:val="Heading1"/>
    <w:uiPriority w:val="9"/>
    <w:rsid w:val="00E043F6"/>
    <w:rPr>
      <w:rFonts w:ascii="Arial" w:eastAsia="Times New Roman" w:hAnsi="Arial" w:cs="Times New Roman"/>
      <w:b/>
      <w:color w:val="1A3D82"/>
      <w:sz w:val="36"/>
      <w:szCs w:val="20"/>
      <w:lang w:eastAsia="en-GB"/>
    </w:rPr>
  </w:style>
  <w:style w:type="paragraph" w:styleId="ListBullet">
    <w:name w:val="List Bullet"/>
    <w:basedOn w:val="Normal"/>
    <w:uiPriority w:val="99"/>
    <w:unhideWhenUsed/>
    <w:rsid w:val="00AC48A5"/>
    <w:pPr>
      <w:numPr>
        <w:numId w:val="6"/>
      </w:numPr>
      <w:contextualSpacing/>
    </w:pPr>
  </w:style>
  <w:style w:type="paragraph" w:styleId="NormalWeb">
    <w:name w:val="Normal (Web)"/>
    <w:basedOn w:val="Normal"/>
    <w:uiPriority w:val="99"/>
    <w:unhideWhenUsed/>
    <w:rsid w:val="00F95F04"/>
    <w:pPr>
      <w:spacing w:before="100" w:beforeAutospacing="1" w:after="100" w:afterAutospacing="1" w:line="240" w:lineRule="auto"/>
    </w:pPr>
    <w:rPr>
      <w:rFonts w:ascii="Times New Roman" w:eastAsia="Times New Roman" w:hAnsi="Times New Roman" w:cs="Times New Roman"/>
      <w:szCs w:val="24"/>
      <w:lang w:eastAsia="en-NZ"/>
    </w:rPr>
  </w:style>
  <w:style w:type="paragraph" w:styleId="BodyText">
    <w:name w:val="Body Text"/>
    <w:basedOn w:val="Normal"/>
    <w:link w:val="BodyTextChar"/>
    <w:rsid w:val="00F95F04"/>
    <w:pPr>
      <w:tabs>
        <w:tab w:val="num" w:pos="851"/>
      </w:tabs>
      <w:spacing w:after="240" w:line="360" w:lineRule="auto"/>
      <w:ind w:left="851" w:hanging="851"/>
    </w:pPr>
    <w:rPr>
      <w:rFonts w:eastAsia="Calibri" w:cs="Times New Roman"/>
      <w:sz w:val="22"/>
    </w:rPr>
  </w:style>
  <w:style w:type="character" w:customStyle="1" w:styleId="BodyTextChar">
    <w:name w:val="Body Text Char"/>
    <w:basedOn w:val="DefaultParagraphFont"/>
    <w:link w:val="BodyText"/>
    <w:uiPriority w:val="99"/>
    <w:rsid w:val="00F95F04"/>
    <w:rPr>
      <w:rFonts w:ascii="Arial" w:eastAsia="Calibri" w:hAnsi="Arial" w:cs="Times New Roman"/>
    </w:rPr>
  </w:style>
  <w:style w:type="paragraph" w:customStyle="1" w:styleId="Subheadings">
    <w:name w:val="Sub headings"/>
    <w:basedOn w:val="Heading3"/>
    <w:next w:val="BodyText"/>
    <w:qFormat/>
    <w:rsid w:val="00F95F04"/>
    <w:pPr>
      <w:keepNext/>
      <w:keepLines/>
      <w:spacing w:after="240" w:line="360" w:lineRule="auto"/>
      <w:ind w:left="851"/>
    </w:pPr>
    <w:rPr>
      <w:rFonts w:eastAsia="Times New Roman" w:cs="Arial"/>
      <w:color w:val="000000"/>
      <w:szCs w:val="24"/>
    </w:rPr>
  </w:style>
  <w:style w:type="paragraph" w:customStyle="1" w:styleId="Letteredlist">
    <w:name w:val="Lettered list"/>
    <w:basedOn w:val="Normal"/>
    <w:uiPriority w:val="1"/>
    <w:qFormat/>
    <w:rsid w:val="00F95F04"/>
    <w:pPr>
      <w:tabs>
        <w:tab w:val="num" w:pos="1418"/>
      </w:tabs>
      <w:spacing w:before="120" w:after="240" w:line="240" w:lineRule="auto"/>
      <w:ind w:left="1418" w:hanging="567"/>
    </w:pPr>
    <w:rPr>
      <w:rFonts w:eastAsia="Calibri" w:cs="Times New Roman"/>
      <w:sz w:val="22"/>
    </w:rPr>
  </w:style>
  <w:style w:type="paragraph" w:customStyle="1" w:styleId="Romannumerallist">
    <w:name w:val="Roman numeral list"/>
    <w:basedOn w:val="Letteredlist"/>
    <w:qFormat/>
    <w:rsid w:val="00F95F04"/>
    <w:pPr>
      <w:tabs>
        <w:tab w:val="clear" w:pos="1418"/>
        <w:tab w:val="num" w:pos="926"/>
      </w:tabs>
      <w:ind w:left="926"/>
    </w:pPr>
  </w:style>
  <w:style w:type="table" w:styleId="TableGrid">
    <w:name w:val="Table Grid"/>
    <w:basedOn w:val="TableNormal"/>
    <w:uiPriority w:val="39"/>
    <w:rsid w:val="00212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120D1"/>
    <w:rPr>
      <w:rFonts w:asciiTheme="majorHAnsi" w:eastAsiaTheme="majorEastAsia" w:hAnsiTheme="majorHAnsi" w:cstheme="majorBidi"/>
      <w:i/>
      <w:iCs/>
      <w:color w:val="2F5496" w:themeColor="accent1" w:themeShade="BF"/>
      <w:sz w:val="24"/>
    </w:rPr>
  </w:style>
  <w:style w:type="paragraph" w:customStyle="1" w:styleId="Default">
    <w:name w:val="Default"/>
    <w:basedOn w:val="Normal"/>
    <w:rsid w:val="009C04C9"/>
    <w:pPr>
      <w:autoSpaceDE w:val="0"/>
      <w:autoSpaceDN w:val="0"/>
      <w:spacing w:after="0" w:line="240" w:lineRule="auto"/>
    </w:pPr>
    <w:rPr>
      <w:rFonts w:cs="Arial"/>
      <w:color w:val="000000"/>
      <w:szCs w:val="24"/>
      <w:lang w:eastAsia="en-NZ"/>
    </w:rPr>
  </w:style>
  <w:style w:type="paragraph" w:customStyle="1" w:styleId="ListLevel2">
    <w:name w:val="List Level 2"/>
    <w:basedOn w:val="ListParagraph"/>
    <w:qFormat/>
    <w:rsid w:val="004C53DA"/>
    <w:pPr>
      <w:spacing w:after="0" w:line="240" w:lineRule="auto"/>
      <w:ind w:left="709" w:hanging="360"/>
    </w:pPr>
    <w:rPr>
      <w:rFonts w:cs="Arial"/>
      <w:szCs w:val="24"/>
    </w:rPr>
  </w:style>
  <w:style w:type="character" w:customStyle="1" w:styleId="ListParagraphChar">
    <w:name w:val="List Paragraph Char"/>
    <w:aliases w:val="List Level 1 Char"/>
    <w:basedOn w:val="DefaultParagraphFont"/>
    <w:link w:val="ListParagraph"/>
    <w:uiPriority w:val="34"/>
    <w:rsid w:val="004C53DA"/>
    <w:rPr>
      <w:rFonts w:ascii="Arial" w:hAnsi="Arial"/>
      <w:sz w:val="24"/>
    </w:rPr>
  </w:style>
  <w:style w:type="paragraph" w:styleId="FootnoteText">
    <w:name w:val="footnote text"/>
    <w:basedOn w:val="Normal"/>
    <w:link w:val="FootnoteTextChar"/>
    <w:uiPriority w:val="99"/>
    <w:semiHidden/>
    <w:unhideWhenUsed/>
    <w:rsid w:val="004C53DA"/>
    <w:pPr>
      <w:spacing w:after="0" w:line="240" w:lineRule="auto"/>
    </w:pPr>
    <w:rPr>
      <w:rFonts w:cs="Arial"/>
      <w:sz w:val="20"/>
      <w:szCs w:val="20"/>
    </w:rPr>
  </w:style>
  <w:style w:type="character" w:customStyle="1" w:styleId="FootnoteTextChar">
    <w:name w:val="Footnote Text Char"/>
    <w:basedOn w:val="DefaultParagraphFont"/>
    <w:link w:val="FootnoteText"/>
    <w:uiPriority w:val="99"/>
    <w:semiHidden/>
    <w:rsid w:val="004C53DA"/>
    <w:rPr>
      <w:rFonts w:ascii="Arial" w:hAnsi="Arial" w:cs="Arial"/>
      <w:sz w:val="20"/>
      <w:szCs w:val="20"/>
    </w:rPr>
  </w:style>
  <w:style w:type="character" w:styleId="FootnoteReference">
    <w:name w:val="footnote reference"/>
    <w:basedOn w:val="DefaultParagraphFont"/>
    <w:uiPriority w:val="99"/>
    <w:semiHidden/>
    <w:unhideWhenUsed/>
    <w:rsid w:val="004C53DA"/>
    <w:rPr>
      <w:vertAlign w:val="superscript"/>
    </w:rPr>
  </w:style>
  <w:style w:type="character" w:customStyle="1" w:styleId="ui-provider">
    <w:name w:val="ui-provider"/>
    <w:basedOn w:val="DefaultParagraphFont"/>
    <w:rsid w:val="004B6D52"/>
  </w:style>
  <w:style w:type="paragraph" w:styleId="ListNumber">
    <w:name w:val="List Number"/>
    <w:basedOn w:val="Normal"/>
    <w:uiPriority w:val="99"/>
    <w:unhideWhenUsed/>
    <w:rsid w:val="00E16DED"/>
    <w:pPr>
      <w:numPr>
        <w:numId w:val="35"/>
      </w:numPr>
      <w:contextualSpacing/>
    </w:pPr>
  </w:style>
  <w:style w:type="paragraph" w:styleId="ListContinue">
    <w:name w:val="List Continue"/>
    <w:basedOn w:val="Normal"/>
    <w:uiPriority w:val="99"/>
    <w:unhideWhenUsed/>
    <w:rsid w:val="00E16DED"/>
    <w:pPr>
      <w:spacing w:after="120"/>
      <w:ind w:left="283"/>
      <w:contextualSpacing/>
    </w:pPr>
  </w:style>
  <w:style w:type="paragraph" w:styleId="ListBullet2">
    <w:name w:val="List Bullet 2"/>
    <w:basedOn w:val="Normal"/>
    <w:uiPriority w:val="99"/>
    <w:unhideWhenUsed/>
    <w:rsid w:val="002D62F6"/>
    <w:pPr>
      <w:numPr>
        <w:numId w:val="36"/>
      </w:numPr>
      <w:tabs>
        <w:tab w:val="clear" w:pos="643"/>
      </w:tabs>
      <w:ind w:left="714"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3936">
      <w:bodyDiv w:val="1"/>
      <w:marLeft w:val="0"/>
      <w:marRight w:val="0"/>
      <w:marTop w:val="0"/>
      <w:marBottom w:val="0"/>
      <w:divBdr>
        <w:top w:val="none" w:sz="0" w:space="0" w:color="auto"/>
        <w:left w:val="none" w:sz="0" w:space="0" w:color="auto"/>
        <w:bottom w:val="none" w:sz="0" w:space="0" w:color="auto"/>
        <w:right w:val="none" w:sz="0" w:space="0" w:color="auto"/>
      </w:divBdr>
    </w:div>
    <w:div w:id="159076861">
      <w:bodyDiv w:val="1"/>
      <w:marLeft w:val="0"/>
      <w:marRight w:val="0"/>
      <w:marTop w:val="0"/>
      <w:marBottom w:val="0"/>
      <w:divBdr>
        <w:top w:val="none" w:sz="0" w:space="0" w:color="auto"/>
        <w:left w:val="none" w:sz="0" w:space="0" w:color="auto"/>
        <w:bottom w:val="none" w:sz="0" w:space="0" w:color="auto"/>
        <w:right w:val="none" w:sz="0" w:space="0" w:color="auto"/>
      </w:divBdr>
    </w:div>
    <w:div w:id="199439800">
      <w:bodyDiv w:val="1"/>
      <w:marLeft w:val="0"/>
      <w:marRight w:val="0"/>
      <w:marTop w:val="0"/>
      <w:marBottom w:val="0"/>
      <w:divBdr>
        <w:top w:val="none" w:sz="0" w:space="0" w:color="auto"/>
        <w:left w:val="none" w:sz="0" w:space="0" w:color="auto"/>
        <w:bottom w:val="none" w:sz="0" w:space="0" w:color="auto"/>
        <w:right w:val="none" w:sz="0" w:space="0" w:color="auto"/>
      </w:divBdr>
    </w:div>
    <w:div w:id="246967821">
      <w:bodyDiv w:val="1"/>
      <w:marLeft w:val="0"/>
      <w:marRight w:val="0"/>
      <w:marTop w:val="0"/>
      <w:marBottom w:val="0"/>
      <w:divBdr>
        <w:top w:val="none" w:sz="0" w:space="0" w:color="auto"/>
        <w:left w:val="none" w:sz="0" w:space="0" w:color="auto"/>
        <w:bottom w:val="none" w:sz="0" w:space="0" w:color="auto"/>
        <w:right w:val="none" w:sz="0" w:space="0" w:color="auto"/>
      </w:divBdr>
    </w:div>
    <w:div w:id="267349861">
      <w:bodyDiv w:val="1"/>
      <w:marLeft w:val="0"/>
      <w:marRight w:val="0"/>
      <w:marTop w:val="0"/>
      <w:marBottom w:val="0"/>
      <w:divBdr>
        <w:top w:val="none" w:sz="0" w:space="0" w:color="auto"/>
        <w:left w:val="none" w:sz="0" w:space="0" w:color="auto"/>
        <w:bottom w:val="none" w:sz="0" w:space="0" w:color="auto"/>
        <w:right w:val="none" w:sz="0" w:space="0" w:color="auto"/>
      </w:divBdr>
    </w:div>
    <w:div w:id="312296346">
      <w:bodyDiv w:val="1"/>
      <w:marLeft w:val="0"/>
      <w:marRight w:val="0"/>
      <w:marTop w:val="0"/>
      <w:marBottom w:val="0"/>
      <w:divBdr>
        <w:top w:val="none" w:sz="0" w:space="0" w:color="auto"/>
        <w:left w:val="none" w:sz="0" w:space="0" w:color="auto"/>
        <w:bottom w:val="none" w:sz="0" w:space="0" w:color="auto"/>
        <w:right w:val="none" w:sz="0" w:space="0" w:color="auto"/>
      </w:divBdr>
    </w:div>
    <w:div w:id="436869158">
      <w:bodyDiv w:val="1"/>
      <w:marLeft w:val="0"/>
      <w:marRight w:val="0"/>
      <w:marTop w:val="0"/>
      <w:marBottom w:val="0"/>
      <w:divBdr>
        <w:top w:val="none" w:sz="0" w:space="0" w:color="auto"/>
        <w:left w:val="none" w:sz="0" w:space="0" w:color="auto"/>
        <w:bottom w:val="none" w:sz="0" w:space="0" w:color="auto"/>
        <w:right w:val="none" w:sz="0" w:space="0" w:color="auto"/>
      </w:divBdr>
    </w:div>
    <w:div w:id="442845095">
      <w:bodyDiv w:val="1"/>
      <w:marLeft w:val="0"/>
      <w:marRight w:val="0"/>
      <w:marTop w:val="0"/>
      <w:marBottom w:val="0"/>
      <w:divBdr>
        <w:top w:val="none" w:sz="0" w:space="0" w:color="auto"/>
        <w:left w:val="none" w:sz="0" w:space="0" w:color="auto"/>
        <w:bottom w:val="none" w:sz="0" w:space="0" w:color="auto"/>
        <w:right w:val="none" w:sz="0" w:space="0" w:color="auto"/>
      </w:divBdr>
    </w:div>
    <w:div w:id="476262970">
      <w:bodyDiv w:val="1"/>
      <w:marLeft w:val="0"/>
      <w:marRight w:val="0"/>
      <w:marTop w:val="0"/>
      <w:marBottom w:val="0"/>
      <w:divBdr>
        <w:top w:val="none" w:sz="0" w:space="0" w:color="auto"/>
        <w:left w:val="none" w:sz="0" w:space="0" w:color="auto"/>
        <w:bottom w:val="none" w:sz="0" w:space="0" w:color="auto"/>
        <w:right w:val="none" w:sz="0" w:space="0" w:color="auto"/>
      </w:divBdr>
    </w:div>
    <w:div w:id="477695752">
      <w:bodyDiv w:val="1"/>
      <w:marLeft w:val="0"/>
      <w:marRight w:val="0"/>
      <w:marTop w:val="0"/>
      <w:marBottom w:val="0"/>
      <w:divBdr>
        <w:top w:val="none" w:sz="0" w:space="0" w:color="auto"/>
        <w:left w:val="none" w:sz="0" w:space="0" w:color="auto"/>
        <w:bottom w:val="none" w:sz="0" w:space="0" w:color="auto"/>
        <w:right w:val="none" w:sz="0" w:space="0" w:color="auto"/>
      </w:divBdr>
    </w:div>
    <w:div w:id="553006935">
      <w:bodyDiv w:val="1"/>
      <w:marLeft w:val="0"/>
      <w:marRight w:val="0"/>
      <w:marTop w:val="0"/>
      <w:marBottom w:val="0"/>
      <w:divBdr>
        <w:top w:val="none" w:sz="0" w:space="0" w:color="auto"/>
        <w:left w:val="none" w:sz="0" w:space="0" w:color="auto"/>
        <w:bottom w:val="none" w:sz="0" w:space="0" w:color="auto"/>
        <w:right w:val="none" w:sz="0" w:space="0" w:color="auto"/>
      </w:divBdr>
    </w:div>
    <w:div w:id="623192430">
      <w:bodyDiv w:val="1"/>
      <w:marLeft w:val="0"/>
      <w:marRight w:val="0"/>
      <w:marTop w:val="0"/>
      <w:marBottom w:val="0"/>
      <w:divBdr>
        <w:top w:val="none" w:sz="0" w:space="0" w:color="auto"/>
        <w:left w:val="none" w:sz="0" w:space="0" w:color="auto"/>
        <w:bottom w:val="none" w:sz="0" w:space="0" w:color="auto"/>
        <w:right w:val="none" w:sz="0" w:space="0" w:color="auto"/>
      </w:divBdr>
    </w:div>
    <w:div w:id="659696898">
      <w:bodyDiv w:val="1"/>
      <w:marLeft w:val="0"/>
      <w:marRight w:val="0"/>
      <w:marTop w:val="0"/>
      <w:marBottom w:val="0"/>
      <w:divBdr>
        <w:top w:val="none" w:sz="0" w:space="0" w:color="auto"/>
        <w:left w:val="none" w:sz="0" w:space="0" w:color="auto"/>
        <w:bottom w:val="none" w:sz="0" w:space="0" w:color="auto"/>
        <w:right w:val="none" w:sz="0" w:space="0" w:color="auto"/>
      </w:divBdr>
    </w:div>
    <w:div w:id="670959473">
      <w:bodyDiv w:val="1"/>
      <w:marLeft w:val="0"/>
      <w:marRight w:val="0"/>
      <w:marTop w:val="0"/>
      <w:marBottom w:val="0"/>
      <w:divBdr>
        <w:top w:val="none" w:sz="0" w:space="0" w:color="auto"/>
        <w:left w:val="none" w:sz="0" w:space="0" w:color="auto"/>
        <w:bottom w:val="none" w:sz="0" w:space="0" w:color="auto"/>
        <w:right w:val="none" w:sz="0" w:space="0" w:color="auto"/>
      </w:divBdr>
    </w:div>
    <w:div w:id="740521016">
      <w:bodyDiv w:val="1"/>
      <w:marLeft w:val="0"/>
      <w:marRight w:val="0"/>
      <w:marTop w:val="0"/>
      <w:marBottom w:val="0"/>
      <w:divBdr>
        <w:top w:val="none" w:sz="0" w:space="0" w:color="auto"/>
        <w:left w:val="none" w:sz="0" w:space="0" w:color="auto"/>
        <w:bottom w:val="none" w:sz="0" w:space="0" w:color="auto"/>
        <w:right w:val="none" w:sz="0" w:space="0" w:color="auto"/>
      </w:divBdr>
    </w:div>
    <w:div w:id="882520196">
      <w:bodyDiv w:val="1"/>
      <w:marLeft w:val="0"/>
      <w:marRight w:val="0"/>
      <w:marTop w:val="0"/>
      <w:marBottom w:val="0"/>
      <w:divBdr>
        <w:top w:val="none" w:sz="0" w:space="0" w:color="auto"/>
        <w:left w:val="none" w:sz="0" w:space="0" w:color="auto"/>
        <w:bottom w:val="none" w:sz="0" w:space="0" w:color="auto"/>
        <w:right w:val="none" w:sz="0" w:space="0" w:color="auto"/>
      </w:divBdr>
    </w:div>
    <w:div w:id="886914053">
      <w:bodyDiv w:val="1"/>
      <w:marLeft w:val="0"/>
      <w:marRight w:val="0"/>
      <w:marTop w:val="0"/>
      <w:marBottom w:val="0"/>
      <w:divBdr>
        <w:top w:val="none" w:sz="0" w:space="0" w:color="auto"/>
        <w:left w:val="none" w:sz="0" w:space="0" w:color="auto"/>
        <w:bottom w:val="none" w:sz="0" w:space="0" w:color="auto"/>
        <w:right w:val="none" w:sz="0" w:space="0" w:color="auto"/>
      </w:divBdr>
    </w:div>
    <w:div w:id="939069282">
      <w:bodyDiv w:val="1"/>
      <w:marLeft w:val="0"/>
      <w:marRight w:val="0"/>
      <w:marTop w:val="0"/>
      <w:marBottom w:val="0"/>
      <w:divBdr>
        <w:top w:val="none" w:sz="0" w:space="0" w:color="auto"/>
        <w:left w:val="none" w:sz="0" w:space="0" w:color="auto"/>
        <w:bottom w:val="none" w:sz="0" w:space="0" w:color="auto"/>
        <w:right w:val="none" w:sz="0" w:space="0" w:color="auto"/>
      </w:divBdr>
    </w:div>
    <w:div w:id="953905342">
      <w:bodyDiv w:val="1"/>
      <w:marLeft w:val="0"/>
      <w:marRight w:val="0"/>
      <w:marTop w:val="0"/>
      <w:marBottom w:val="0"/>
      <w:divBdr>
        <w:top w:val="none" w:sz="0" w:space="0" w:color="auto"/>
        <w:left w:val="none" w:sz="0" w:space="0" w:color="auto"/>
        <w:bottom w:val="none" w:sz="0" w:space="0" w:color="auto"/>
        <w:right w:val="none" w:sz="0" w:space="0" w:color="auto"/>
      </w:divBdr>
    </w:div>
    <w:div w:id="978143895">
      <w:bodyDiv w:val="1"/>
      <w:marLeft w:val="0"/>
      <w:marRight w:val="0"/>
      <w:marTop w:val="0"/>
      <w:marBottom w:val="0"/>
      <w:divBdr>
        <w:top w:val="none" w:sz="0" w:space="0" w:color="auto"/>
        <w:left w:val="none" w:sz="0" w:space="0" w:color="auto"/>
        <w:bottom w:val="none" w:sz="0" w:space="0" w:color="auto"/>
        <w:right w:val="none" w:sz="0" w:space="0" w:color="auto"/>
      </w:divBdr>
    </w:div>
    <w:div w:id="1074084888">
      <w:bodyDiv w:val="1"/>
      <w:marLeft w:val="0"/>
      <w:marRight w:val="0"/>
      <w:marTop w:val="0"/>
      <w:marBottom w:val="0"/>
      <w:divBdr>
        <w:top w:val="none" w:sz="0" w:space="0" w:color="auto"/>
        <w:left w:val="none" w:sz="0" w:space="0" w:color="auto"/>
        <w:bottom w:val="none" w:sz="0" w:space="0" w:color="auto"/>
        <w:right w:val="none" w:sz="0" w:space="0" w:color="auto"/>
      </w:divBdr>
    </w:div>
    <w:div w:id="1074814055">
      <w:bodyDiv w:val="1"/>
      <w:marLeft w:val="0"/>
      <w:marRight w:val="0"/>
      <w:marTop w:val="0"/>
      <w:marBottom w:val="0"/>
      <w:divBdr>
        <w:top w:val="none" w:sz="0" w:space="0" w:color="auto"/>
        <w:left w:val="none" w:sz="0" w:space="0" w:color="auto"/>
        <w:bottom w:val="none" w:sz="0" w:space="0" w:color="auto"/>
        <w:right w:val="none" w:sz="0" w:space="0" w:color="auto"/>
      </w:divBdr>
    </w:div>
    <w:div w:id="1228684830">
      <w:bodyDiv w:val="1"/>
      <w:marLeft w:val="0"/>
      <w:marRight w:val="0"/>
      <w:marTop w:val="0"/>
      <w:marBottom w:val="0"/>
      <w:divBdr>
        <w:top w:val="none" w:sz="0" w:space="0" w:color="auto"/>
        <w:left w:val="none" w:sz="0" w:space="0" w:color="auto"/>
        <w:bottom w:val="none" w:sz="0" w:space="0" w:color="auto"/>
        <w:right w:val="none" w:sz="0" w:space="0" w:color="auto"/>
      </w:divBdr>
    </w:div>
    <w:div w:id="1242252284">
      <w:bodyDiv w:val="1"/>
      <w:marLeft w:val="0"/>
      <w:marRight w:val="0"/>
      <w:marTop w:val="0"/>
      <w:marBottom w:val="0"/>
      <w:divBdr>
        <w:top w:val="none" w:sz="0" w:space="0" w:color="auto"/>
        <w:left w:val="none" w:sz="0" w:space="0" w:color="auto"/>
        <w:bottom w:val="none" w:sz="0" w:space="0" w:color="auto"/>
        <w:right w:val="none" w:sz="0" w:space="0" w:color="auto"/>
      </w:divBdr>
    </w:div>
    <w:div w:id="1288269790">
      <w:bodyDiv w:val="1"/>
      <w:marLeft w:val="0"/>
      <w:marRight w:val="0"/>
      <w:marTop w:val="0"/>
      <w:marBottom w:val="0"/>
      <w:divBdr>
        <w:top w:val="none" w:sz="0" w:space="0" w:color="auto"/>
        <w:left w:val="none" w:sz="0" w:space="0" w:color="auto"/>
        <w:bottom w:val="none" w:sz="0" w:space="0" w:color="auto"/>
        <w:right w:val="none" w:sz="0" w:space="0" w:color="auto"/>
      </w:divBdr>
    </w:div>
    <w:div w:id="1319185635">
      <w:bodyDiv w:val="1"/>
      <w:marLeft w:val="0"/>
      <w:marRight w:val="0"/>
      <w:marTop w:val="0"/>
      <w:marBottom w:val="0"/>
      <w:divBdr>
        <w:top w:val="none" w:sz="0" w:space="0" w:color="auto"/>
        <w:left w:val="none" w:sz="0" w:space="0" w:color="auto"/>
        <w:bottom w:val="none" w:sz="0" w:space="0" w:color="auto"/>
        <w:right w:val="none" w:sz="0" w:space="0" w:color="auto"/>
      </w:divBdr>
    </w:div>
    <w:div w:id="1422406133">
      <w:bodyDiv w:val="1"/>
      <w:marLeft w:val="0"/>
      <w:marRight w:val="0"/>
      <w:marTop w:val="0"/>
      <w:marBottom w:val="0"/>
      <w:divBdr>
        <w:top w:val="none" w:sz="0" w:space="0" w:color="auto"/>
        <w:left w:val="none" w:sz="0" w:space="0" w:color="auto"/>
        <w:bottom w:val="none" w:sz="0" w:space="0" w:color="auto"/>
        <w:right w:val="none" w:sz="0" w:space="0" w:color="auto"/>
      </w:divBdr>
    </w:div>
    <w:div w:id="1505323106">
      <w:bodyDiv w:val="1"/>
      <w:marLeft w:val="0"/>
      <w:marRight w:val="0"/>
      <w:marTop w:val="0"/>
      <w:marBottom w:val="0"/>
      <w:divBdr>
        <w:top w:val="none" w:sz="0" w:space="0" w:color="auto"/>
        <w:left w:val="none" w:sz="0" w:space="0" w:color="auto"/>
        <w:bottom w:val="none" w:sz="0" w:space="0" w:color="auto"/>
        <w:right w:val="none" w:sz="0" w:space="0" w:color="auto"/>
      </w:divBdr>
    </w:div>
    <w:div w:id="1556353240">
      <w:bodyDiv w:val="1"/>
      <w:marLeft w:val="0"/>
      <w:marRight w:val="0"/>
      <w:marTop w:val="0"/>
      <w:marBottom w:val="0"/>
      <w:divBdr>
        <w:top w:val="none" w:sz="0" w:space="0" w:color="auto"/>
        <w:left w:val="none" w:sz="0" w:space="0" w:color="auto"/>
        <w:bottom w:val="none" w:sz="0" w:space="0" w:color="auto"/>
        <w:right w:val="none" w:sz="0" w:space="0" w:color="auto"/>
      </w:divBdr>
    </w:div>
    <w:div w:id="1630236121">
      <w:bodyDiv w:val="1"/>
      <w:marLeft w:val="0"/>
      <w:marRight w:val="0"/>
      <w:marTop w:val="0"/>
      <w:marBottom w:val="0"/>
      <w:divBdr>
        <w:top w:val="none" w:sz="0" w:space="0" w:color="auto"/>
        <w:left w:val="none" w:sz="0" w:space="0" w:color="auto"/>
        <w:bottom w:val="none" w:sz="0" w:space="0" w:color="auto"/>
        <w:right w:val="none" w:sz="0" w:space="0" w:color="auto"/>
      </w:divBdr>
    </w:div>
    <w:div w:id="1637369477">
      <w:bodyDiv w:val="1"/>
      <w:marLeft w:val="0"/>
      <w:marRight w:val="0"/>
      <w:marTop w:val="0"/>
      <w:marBottom w:val="0"/>
      <w:divBdr>
        <w:top w:val="none" w:sz="0" w:space="0" w:color="auto"/>
        <w:left w:val="none" w:sz="0" w:space="0" w:color="auto"/>
        <w:bottom w:val="none" w:sz="0" w:space="0" w:color="auto"/>
        <w:right w:val="none" w:sz="0" w:space="0" w:color="auto"/>
      </w:divBdr>
    </w:div>
    <w:div w:id="1665474986">
      <w:bodyDiv w:val="1"/>
      <w:marLeft w:val="0"/>
      <w:marRight w:val="0"/>
      <w:marTop w:val="0"/>
      <w:marBottom w:val="0"/>
      <w:divBdr>
        <w:top w:val="none" w:sz="0" w:space="0" w:color="auto"/>
        <w:left w:val="none" w:sz="0" w:space="0" w:color="auto"/>
        <w:bottom w:val="none" w:sz="0" w:space="0" w:color="auto"/>
        <w:right w:val="none" w:sz="0" w:space="0" w:color="auto"/>
      </w:divBdr>
    </w:div>
    <w:div w:id="1757633882">
      <w:bodyDiv w:val="1"/>
      <w:marLeft w:val="0"/>
      <w:marRight w:val="0"/>
      <w:marTop w:val="0"/>
      <w:marBottom w:val="0"/>
      <w:divBdr>
        <w:top w:val="none" w:sz="0" w:space="0" w:color="auto"/>
        <w:left w:val="none" w:sz="0" w:space="0" w:color="auto"/>
        <w:bottom w:val="none" w:sz="0" w:space="0" w:color="auto"/>
        <w:right w:val="none" w:sz="0" w:space="0" w:color="auto"/>
      </w:divBdr>
    </w:div>
    <w:div w:id="1954743817">
      <w:bodyDiv w:val="1"/>
      <w:marLeft w:val="0"/>
      <w:marRight w:val="0"/>
      <w:marTop w:val="0"/>
      <w:marBottom w:val="0"/>
      <w:divBdr>
        <w:top w:val="none" w:sz="0" w:space="0" w:color="auto"/>
        <w:left w:val="none" w:sz="0" w:space="0" w:color="auto"/>
        <w:bottom w:val="none" w:sz="0" w:space="0" w:color="auto"/>
        <w:right w:val="none" w:sz="0" w:space="0" w:color="auto"/>
      </w:divBdr>
    </w:div>
    <w:div w:id="1995723330">
      <w:bodyDiv w:val="1"/>
      <w:marLeft w:val="0"/>
      <w:marRight w:val="0"/>
      <w:marTop w:val="0"/>
      <w:marBottom w:val="0"/>
      <w:divBdr>
        <w:top w:val="none" w:sz="0" w:space="0" w:color="auto"/>
        <w:left w:val="none" w:sz="0" w:space="0" w:color="auto"/>
        <w:bottom w:val="none" w:sz="0" w:space="0" w:color="auto"/>
        <w:right w:val="none" w:sz="0" w:space="0" w:color="auto"/>
      </w:divBdr>
    </w:div>
    <w:div w:id="205411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ertification@health.govt.nz" TargetMode="External"/><Relationship Id="rId18" Type="http://schemas.openxmlformats.org/officeDocument/2006/relationships/hyperlink" Target="https://www.esr.cri.nz/our-research/nga-kete/infectious-disease-intelligence/antimicrobial-resistance-amr/"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tewhatuora.govt.nz/whats-happening/work-underway/infection-prevention-and-control/" TargetMode="External"/><Relationship Id="rId7" Type="http://schemas.openxmlformats.org/officeDocument/2006/relationships/styles" Target="styles.xml"/><Relationship Id="rId12" Type="http://schemas.openxmlformats.org/officeDocument/2006/relationships/hyperlink" Target="https://www.standards.govt.nz/shop/nzs-81342021/" TargetMode="External"/><Relationship Id="rId17" Type="http://schemas.openxmlformats.org/officeDocument/2006/relationships/hyperlink" Target="mailto:AssistedDying@health.govt.nz" TargetMode="External"/><Relationship Id="rId25" Type="http://schemas.openxmlformats.org/officeDocument/2006/relationships/header" Target="header1.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aus01.safelinks.protection.outlook.com/?url=https%3A%2F%2Fwww.tewhatuora.govt.nz%2Ffor-the-health-sector%2Fassisted-dying-service%2F&amp;data=05%7C01%7CClaire.Underwood%40health.govt.nz%7C4caf6741175d415ac9e308dbf06f8fed%7C23cec7246d204bd19fe9dc4447edd1fa%7C0%7C0%7C638368134179728341%7CUnknown%7CTWFpbGZsb3d8eyJWIjoiMC4wLjAwMDAiLCJQIjoiV2luMzIiLCJBTiI6Ik1haWwiLCJXVCI6Mn0%3D%7C3000%7C%7C%7C&amp;sdata=8V8Haz1uqSqTrWApjFOk5nQcZqK%2B%2BfyQCjbriNQgHkI%3D&amp;reserved=0" TargetMode="External"/><Relationship Id="rId20" Type="http://schemas.openxmlformats.org/officeDocument/2006/relationships/hyperlink" Target="https://www.tewhatuora.govt.nz/assets/Whats-happening/Work-underway/Infection-prevention-and-control/Te-Whatu-Ora-interim-minimal-guidance-for-MDRO-admission-screening-and-placement-in-a-NZ-hospital-December-2023-1.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ertification@health.govt.nz"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ertification@health.govt.nz" TargetMode="External"/><Relationship Id="rId23" Type="http://schemas.openxmlformats.org/officeDocument/2006/relationships/hyperlink" Target="https://www.tewhatuora.govt.nz/whats-happening/work-underway/infection-prevention-and-contro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esr.cri.nz/our-research/nga-kete/infectious-disease-intelligence/antimicrobial-resistance-am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govt.nz/our-work/regulation-health-and-disability-system/certification-health-care-services/services-standard/resources-nga-paerewa-health-and-disability-services-standard/training-and-support" TargetMode="External"/><Relationship Id="rId22" Type="http://schemas.openxmlformats.org/officeDocument/2006/relationships/hyperlink" Target="https://www.tewhatuora.govt.nz/whats-happening/work-underway/infection-prevention-and-control/"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Publications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HealthCERT Bulletin</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MOHECM-1602756632-10120</_dlc_DocId>
    <_dlc_DocIdUrl xmlns="a92161ee-a867-43fa-afc4-ef021add4eae">
      <Url>https://mohgovtnz.sharepoint.com/sites/moh-ecm-CertHCS/_layouts/15/DocIdRedir.aspx?ID=MOHECM-1602756632-10120</Url>
      <Description>MOHECM-1602756632-10120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50" ma:contentTypeDescription="Create a new document." ma:contentTypeScope="" ma:versionID="a68f1c19375238041d71598816d21469">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fa506f559e8ff981c0e5dd9a46e18227"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element name="MediaServiceSearchProperties" ma:index="6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4C75A7-AE91-4B68-AA73-8A268B41F492}">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2.xml><?xml version="1.0" encoding="utf-8"?>
<ds:datastoreItem xmlns:ds="http://schemas.openxmlformats.org/officeDocument/2006/customXml" ds:itemID="{9F0BCDDC-B916-45B4-847E-84C9DBB0F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9B8DBC-6264-47FE-BA16-1A441C214F19}">
  <ds:schemaRefs>
    <ds:schemaRef ds:uri="http://schemas.microsoft.com/sharepoint/events"/>
  </ds:schemaRefs>
</ds:datastoreItem>
</file>

<file path=customXml/itemProps4.xml><?xml version="1.0" encoding="utf-8"?>
<ds:datastoreItem xmlns:ds="http://schemas.openxmlformats.org/officeDocument/2006/customXml" ds:itemID="{515488FD-EBF3-4F01-96E3-2F1B3FFE0659}">
  <ds:schemaRefs>
    <ds:schemaRef ds:uri="http://schemas.openxmlformats.org/officeDocument/2006/bibliography"/>
  </ds:schemaRefs>
</ds:datastoreItem>
</file>

<file path=customXml/itemProps5.xml><?xml version="1.0" encoding="utf-8"?>
<ds:datastoreItem xmlns:ds="http://schemas.openxmlformats.org/officeDocument/2006/customXml" ds:itemID="{2D2479EE-C634-4C6F-8BCF-F26BB334E0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2967</Words>
  <Characters>16915</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HealthCERT Bulletin Issue 32 - June 2023</vt:lpstr>
    </vt:vector>
  </TitlesOfParts>
  <Company/>
  <LinksUpToDate>false</LinksUpToDate>
  <CharactersWithSpaces>19843</CharactersWithSpaces>
  <SharedDoc>false</SharedDoc>
  <HLinks>
    <vt:vector size="78" baseType="variant">
      <vt:variant>
        <vt:i4>3342427</vt:i4>
      </vt:variant>
      <vt:variant>
        <vt:i4>36</vt:i4>
      </vt:variant>
      <vt:variant>
        <vt:i4>0</vt:i4>
      </vt:variant>
      <vt:variant>
        <vt:i4>5</vt:i4>
      </vt:variant>
      <vt:variant>
        <vt:lpwstr>mailto:certification@health.govt.nz</vt:lpwstr>
      </vt:variant>
      <vt:variant>
        <vt:lpwstr/>
      </vt:variant>
      <vt:variant>
        <vt:i4>2949231</vt:i4>
      </vt:variant>
      <vt:variant>
        <vt:i4>33</vt:i4>
      </vt:variant>
      <vt:variant>
        <vt:i4>0</vt:i4>
      </vt:variant>
      <vt:variant>
        <vt:i4>5</vt:i4>
      </vt:variant>
      <vt:variant>
        <vt:lpwstr>https://www.hasanz.org.nz/hasanz-register/</vt:lpwstr>
      </vt:variant>
      <vt:variant>
        <vt:lpwstr/>
      </vt:variant>
      <vt:variant>
        <vt:i4>1114142</vt:i4>
      </vt:variant>
      <vt:variant>
        <vt:i4>30</vt:i4>
      </vt:variant>
      <vt:variant>
        <vt:i4>0</vt:i4>
      </vt:variant>
      <vt:variant>
        <vt:i4>5</vt:i4>
      </vt:variant>
      <vt:variant>
        <vt:lpwstr>https://www.worksafe.govt.nz/notifications/notifiable-event/</vt:lpwstr>
      </vt:variant>
      <vt:variant>
        <vt:lpwstr/>
      </vt:variant>
      <vt:variant>
        <vt:i4>3670072</vt:i4>
      </vt:variant>
      <vt:variant>
        <vt:i4>27</vt:i4>
      </vt:variant>
      <vt:variant>
        <vt:i4>0</vt:i4>
      </vt:variant>
      <vt:variant>
        <vt:i4>5</vt:i4>
      </vt:variant>
      <vt:variant>
        <vt:lpwstr>https://www.worksafe.govt.nz/laws-and-regulations/operational-policy-framework/worksafe-positions/our-approach-to-the-healthcare-and-social-assistance-sector/</vt:lpwstr>
      </vt:variant>
      <vt:variant>
        <vt:lpwstr/>
      </vt:variant>
      <vt:variant>
        <vt:i4>1376333</vt:i4>
      </vt:variant>
      <vt:variant>
        <vt:i4>24</vt:i4>
      </vt:variant>
      <vt:variant>
        <vt:i4>0</vt:i4>
      </vt:variant>
      <vt:variant>
        <vt:i4>5</vt:i4>
      </vt:variant>
      <vt:variant>
        <vt:lpwstr>https://www.worksafe.govt.nz/managing-health-and-safety/managing-risks/what-risk-looks-like-in-your-industry/health-services/</vt:lpwstr>
      </vt:variant>
      <vt:variant>
        <vt:lpwstr/>
      </vt:variant>
      <vt:variant>
        <vt:i4>5767190</vt:i4>
      </vt:variant>
      <vt:variant>
        <vt:i4>21</vt:i4>
      </vt:variant>
      <vt:variant>
        <vt:i4>0</vt:i4>
      </vt:variant>
      <vt:variant>
        <vt:i4>5</vt:i4>
      </vt:variant>
      <vt:variant>
        <vt:lpwstr>https://www.health.govt.nz/our-work/life-stages/assisted-dying-service/assisted-dying-service-updates</vt:lpwstr>
      </vt:variant>
      <vt:variant>
        <vt:lpwstr/>
      </vt:variant>
      <vt:variant>
        <vt:i4>2752585</vt:i4>
      </vt:variant>
      <vt:variant>
        <vt:i4>18</vt:i4>
      </vt:variant>
      <vt:variant>
        <vt:i4>0</vt:i4>
      </vt:variant>
      <vt:variant>
        <vt:i4>5</vt:i4>
      </vt:variant>
      <vt:variant>
        <vt:lpwstr>mailto:AssistedDying@health.govt.nz</vt:lpwstr>
      </vt:variant>
      <vt:variant>
        <vt:lpwstr/>
      </vt:variant>
      <vt:variant>
        <vt:i4>2556026</vt:i4>
      </vt:variant>
      <vt:variant>
        <vt:i4>15</vt:i4>
      </vt:variant>
      <vt:variant>
        <vt:i4>0</vt:i4>
      </vt:variant>
      <vt:variant>
        <vt:i4>5</vt:i4>
      </vt:variant>
      <vt:variant>
        <vt:lpwstr>https://www.health.govt.nz/our-work/life-stages/assisted-dying-service/assisted-dying-information-health-service-providers</vt:lpwstr>
      </vt:variant>
      <vt:variant>
        <vt:lpwstr/>
      </vt:variant>
      <vt:variant>
        <vt:i4>2883647</vt:i4>
      </vt:variant>
      <vt:variant>
        <vt:i4>12</vt:i4>
      </vt:variant>
      <vt:variant>
        <vt:i4>0</vt:i4>
      </vt:variant>
      <vt:variant>
        <vt:i4>5</vt:i4>
      </vt:variant>
      <vt:variant>
        <vt:lpwstr>https://www.tewhatuora.govt.nz/for-the-health-sector/assisted-dying-service/assisted-dying-service-data-and-reporting/</vt:lpwstr>
      </vt:variant>
      <vt:variant>
        <vt:lpwstr/>
      </vt:variant>
      <vt:variant>
        <vt:i4>4521985</vt:i4>
      </vt:variant>
      <vt:variant>
        <vt:i4>9</vt:i4>
      </vt:variant>
      <vt:variant>
        <vt:i4>0</vt:i4>
      </vt:variant>
      <vt:variant>
        <vt:i4>5</vt:i4>
      </vt:variant>
      <vt:variant>
        <vt:lpwstr>https://www.health.govt.nz/new-zealand-health-system/new-health-and-disability-system</vt:lpwstr>
      </vt:variant>
      <vt:variant>
        <vt:lpwstr/>
      </vt:variant>
      <vt:variant>
        <vt:i4>3342427</vt:i4>
      </vt:variant>
      <vt:variant>
        <vt:i4>6</vt:i4>
      </vt:variant>
      <vt:variant>
        <vt:i4>0</vt:i4>
      </vt:variant>
      <vt:variant>
        <vt:i4>5</vt:i4>
      </vt:variant>
      <vt:variant>
        <vt:lpwstr>mailto:certification@health.govt.nz</vt:lpwstr>
      </vt:variant>
      <vt:variant>
        <vt:lpwstr/>
      </vt:variant>
      <vt:variant>
        <vt:i4>7143540</vt:i4>
      </vt:variant>
      <vt:variant>
        <vt:i4>3</vt:i4>
      </vt:variant>
      <vt:variant>
        <vt:i4>0</vt:i4>
      </vt:variant>
      <vt:variant>
        <vt:i4>5</vt:i4>
      </vt:variant>
      <vt:variant>
        <vt:lpwstr>https://www.health.govt.nz/our-work/regulation-health-and-disability-system/certification-health-care-services/services-standard/resources-nga-paerewa-health-and-disability-services-standard/training-and-support</vt:lpwstr>
      </vt:variant>
      <vt:variant>
        <vt:lpwstr/>
      </vt:variant>
      <vt:variant>
        <vt:i4>8060998</vt:i4>
      </vt:variant>
      <vt:variant>
        <vt:i4>0</vt:i4>
      </vt:variant>
      <vt:variant>
        <vt:i4>0</vt:i4>
      </vt:variant>
      <vt:variant>
        <vt:i4>5</vt:i4>
      </vt:variant>
      <vt:variant>
        <vt:lpwstr>mailto:Jade.Cincotta@health.govt.nz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HealthCERT Bulletin Issue 34 - February 2024</dc:title>
  <dc:subject/>
  <dc:creator>Ministry of Health</dc:creator>
  <cp:keywords/>
  <dc:description/>
  <cp:lastModifiedBy>Claire Underwood</cp:lastModifiedBy>
  <cp:revision>2</cp:revision>
  <dcterms:created xsi:type="dcterms:W3CDTF">2024-02-08T00:23:00Z</dcterms:created>
  <dcterms:modified xsi:type="dcterms:W3CDTF">2024-02-08T00:23:00Z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_dlc_DocIdItemGuid">
    <vt:lpwstr>ca7a89d3-6746-44fc-8dd1-122c7634c87b</vt:lpwstr>
  </property>
  <property fmtid="{D5CDD505-2E9C-101B-9397-08002B2CF9AE}" pid="4" name="MediaServiceImageTags">
    <vt:lpwstr/>
  </property>
</Properties>
</file>