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5CFF" w14:textId="77777777" w:rsidR="00FE11B8" w:rsidRDefault="00FE11B8"/>
    <w:tbl>
      <w:tblPr>
        <w:tblStyle w:val="TableGrid"/>
        <w:tblW w:w="10905" w:type="dxa"/>
        <w:tblInd w:w="142" w:type="dxa"/>
        <w:tblBorders>
          <w:top w:val="none" w:sz="0" w:space="0" w:color="auto"/>
          <w:left w:val="none" w:sz="0" w:space="0" w:color="auto"/>
          <w:bottom w:val="none" w:sz="0" w:space="0" w:color="auto"/>
          <w:right w:val="none" w:sz="0" w:space="0" w:color="auto"/>
          <w:insideH w:val="single" w:sz="48" w:space="0" w:color="44546A" w:themeColor="text2"/>
          <w:insideV w:val="single" w:sz="48" w:space="0" w:color="ED7D31" w:themeColor="accent2"/>
        </w:tblBorders>
        <w:tblCellMar>
          <w:top w:w="113" w:type="dxa"/>
          <w:left w:w="0" w:type="dxa"/>
          <w:bottom w:w="113" w:type="dxa"/>
          <w:right w:w="0" w:type="dxa"/>
        </w:tblCellMar>
        <w:tblLook w:val="0600" w:firstRow="0" w:lastRow="0" w:firstColumn="0" w:lastColumn="0" w:noHBand="1" w:noVBand="1"/>
      </w:tblPr>
      <w:tblGrid>
        <w:gridCol w:w="10905"/>
      </w:tblGrid>
      <w:tr w:rsidR="009C533E" w14:paraId="44BCACD6" w14:textId="77777777" w:rsidTr="00B04122">
        <w:trPr>
          <w:trHeight w:val="150"/>
        </w:trPr>
        <w:tc>
          <w:tcPr>
            <w:tcW w:w="10905" w:type="dxa"/>
          </w:tcPr>
          <w:p w14:paraId="141B3918" w14:textId="1DE9C907" w:rsidR="009C533E" w:rsidRPr="009C533E" w:rsidRDefault="009C533E" w:rsidP="009C533E">
            <w:pPr>
              <w:pStyle w:val="Heading2"/>
              <w:outlineLvl w:val="1"/>
              <w:rPr>
                <w:sz w:val="72"/>
                <w:szCs w:val="72"/>
              </w:rPr>
            </w:pPr>
            <w:r w:rsidRPr="009C533E">
              <w:rPr>
                <w:sz w:val="72"/>
                <w:szCs w:val="72"/>
              </w:rPr>
              <w:t>HealthCERT Bulletin</w:t>
            </w:r>
          </w:p>
          <w:p w14:paraId="736A0131" w14:textId="77777777" w:rsidR="009C533E" w:rsidRPr="009C533E" w:rsidRDefault="009C533E" w:rsidP="009C533E">
            <w:pPr>
              <w:pStyle w:val="Heading2"/>
              <w:outlineLvl w:val="1"/>
              <w:rPr>
                <w:sz w:val="40"/>
                <w:szCs w:val="40"/>
              </w:rPr>
            </w:pPr>
            <w:r w:rsidRPr="009C533E">
              <w:rPr>
                <w:sz w:val="40"/>
                <w:szCs w:val="40"/>
              </w:rPr>
              <w:t>Information for the Sector</w:t>
            </w:r>
          </w:p>
        </w:tc>
      </w:tr>
      <w:tr w:rsidR="009C533E" w14:paraId="3C6A1152" w14:textId="77777777" w:rsidTr="00B04122">
        <w:trPr>
          <w:trHeight w:val="832"/>
        </w:trPr>
        <w:tc>
          <w:tcPr>
            <w:tcW w:w="10905" w:type="dxa"/>
          </w:tcPr>
          <w:p w14:paraId="34C13EDD" w14:textId="77BE56AF" w:rsidR="009C533E" w:rsidRPr="009C533E" w:rsidRDefault="009C533E" w:rsidP="009C533E">
            <w:pPr>
              <w:pStyle w:val="Heading3"/>
              <w:outlineLvl w:val="2"/>
              <w:rPr>
                <w:b w:val="0"/>
                <w:bCs w:val="0"/>
              </w:rPr>
            </w:pPr>
            <w:r w:rsidRPr="009C533E">
              <w:rPr>
                <w:b w:val="0"/>
                <w:bCs w:val="0"/>
                <w:sz w:val="28"/>
                <w:szCs w:val="28"/>
              </w:rPr>
              <w:t xml:space="preserve">Issue </w:t>
            </w:r>
            <w:r w:rsidR="006025A5">
              <w:rPr>
                <w:b w:val="0"/>
                <w:bCs w:val="0"/>
                <w:sz w:val="28"/>
                <w:szCs w:val="28"/>
              </w:rPr>
              <w:t>3</w:t>
            </w:r>
            <w:r w:rsidR="00162C87">
              <w:rPr>
                <w:b w:val="0"/>
                <w:bCs w:val="0"/>
                <w:sz w:val="28"/>
                <w:szCs w:val="28"/>
              </w:rPr>
              <w:t>2</w:t>
            </w:r>
            <w:r w:rsidRPr="009C533E">
              <w:rPr>
                <w:b w:val="0"/>
                <w:bCs w:val="0"/>
                <w:sz w:val="28"/>
                <w:szCs w:val="28"/>
              </w:rPr>
              <w:t xml:space="preserve"> – </w:t>
            </w:r>
            <w:r w:rsidR="00162C87">
              <w:rPr>
                <w:b w:val="0"/>
                <w:bCs w:val="0"/>
                <w:sz w:val="28"/>
                <w:szCs w:val="28"/>
              </w:rPr>
              <w:t>June</w:t>
            </w:r>
            <w:r w:rsidR="00627C19">
              <w:rPr>
                <w:b w:val="0"/>
                <w:bCs w:val="0"/>
                <w:sz w:val="28"/>
                <w:szCs w:val="28"/>
              </w:rPr>
              <w:t xml:space="preserve"> 2023</w:t>
            </w:r>
            <w:r w:rsidRPr="009C533E">
              <w:rPr>
                <w:b w:val="0"/>
                <w:bCs w:val="0"/>
                <w:sz w:val="28"/>
                <w:szCs w:val="28"/>
              </w:rPr>
              <w:br/>
            </w:r>
            <w:r w:rsidRPr="009C533E">
              <w:rPr>
                <w:b w:val="0"/>
                <w:bCs w:val="0"/>
                <w:sz w:val="16"/>
                <w:szCs w:val="16"/>
              </w:rPr>
              <w:t>ISSN 2423-052</w:t>
            </w:r>
            <w:r w:rsidR="002A0E41">
              <w:rPr>
                <w:b w:val="0"/>
                <w:bCs w:val="0"/>
                <w:sz w:val="16"/>
                <w:szCs w:val="16"/>
              </w:rPr>
              <w:t>4</w:t>
            </w:r>
          </w:p>
          <w:p w14:paraId="153F6749" w14:textId="141A290E" w:rsidR="009C533E" w:rsidRPr="009C533E" w:rsidRDefault="009C533E" w:rsidP="009C533E"/>
        </w:tc>
      </w:tr>
    </w:tbl>
    <w:tbl>
      <w:tblPr>
        <w:tblW w:w="11311" w:type="dxa"/>
        <w:tblInd w:w="-459" w:type="dxa"/>
        <w:tblLayout w:type="fixed"/>
        <w:tblLook w:val="04A0" w:firstRow="1" w:lastRow="0" w:firstColumn="1" w:lastColumn="0" w:noHBand="0" w:noVBand="1"/>
      </w:tblPr>
      <w:tblGrid>
        <w:gridCol w:w="566"/>
        <w:gridCol w:w="2827"/>
        <w:gridCol w:w="7548"/>
        <w:gridCol w:w="276"/>
        <w:gridCol w:w="94"/>
      </w:tblGrid>
      <w:tr w:rsidR="006867DB" w:rsidRPr="000B5FCD" w14:paraId="14E63CE8" w14:textId="77777777" w:rsidTr="00F21F43">
        <w:trPr>
          <w:gridBefore w:val="1"/>
          <w:gridAfter w:val="1"/>
          <w:wBefore w:w="566" w:type="dxa"/>
          <w:wAfter w:w="94" w:type="dxa"/>
          <w:cantSplit/>
          <w:trHeight w:val="5405"/>
        </w:trPr>
        <w:tc>
          <w:tcPr>
            <w:tcW w:w="2827" w:type="dxa"/>
            <w:shd w:val="clear" w:color="auto" w:fill="C6D9F1"/>
          </w:tcPr>
          <w:p w14:paraId="6F3E0351" w14:textId="606EE0EF" w:rsidR="006867DB" w:rsidRPr="000B5FCD" w:rsidRDefault="006867DB" w:rsidP="00917BB3">
            <w:pPr>
              <w:spacing w:before="240" w:after="200" w:line="300" w:lineRule="auto"/>
              <w:rPr>
                <w:rFonts w:eastAsia="Calibri" w:cs="Arial"/>
                <w:szCs w:val="24"/>
              </w:rPr>
            </w:pPr>
            <w:r w:rsidRPr="00684D1A">
              <w:rPr>
                <w:rFonts w:eastAsia="Calibri" w:cs="Arial"/>
                <w:b/>
                <w:szCs w:val="24"/>
              </w:rPr>
              <w:t>Welcome</w:t>
            </w:r>
            <w:r w:rsidRPr="000B5FCD">
              <w:rPr>
                <w:rFonts w:eastAsia="Calibri" w:cs="Arial"/>
                <w:b/>
                <w:szCs w:val="24"/>
              </w:rPr>
              <w:t xml:space="preserve"> to the </w:t>
            </w:r>
            <w:r w:rsidR="00162C87">
              <w:rPr>
                <w:rFonts w:eastAsia="Calibri" w:cs="Arial"/>
                <w:b/>
                <w:szCs w:val="24"/>
              </w:rPr>
              <w:t>June</w:t>
            </w:r>
            <w:r w:rsidR="000E2ED5" w:rsidRPr="000B5FCD">
              <w:rPr>
                <w:rFonts w:eastAsia="Calibri" w:cs="Arial"/>
                <w:b/>
                <w:szCs w:val="24"/>
              </w:rPr>
              <w:t xml:space="preserve"> 2023</w:t>
            </w:r>
            <w:r w:rsidR="006025A5" w:rsidRPr="000B5FCD">
              <w:rPr>
                <w:rFonts w:eastAsia="Calibri" w:cs="Arial"/>
                <w:b/>
                <w:szCs w:val="24"/>
              </w:rPr>
              <w:t xml:space="preserve"> </w:t>
            </w:r>
            <w:r w:rsidRPr="000B5FCD">
              <w:rPr>
                <w:rFonts w:eastAsia="Calibri" w:cs="Arial"/>
                <w:b/>
                <w:szCs w:val="24"/>
              </w:rPr>
              <w:t>bulleti</w:t>
            </w:r>
            <w:r w:rsidR="00E54F28" w:rsidRPr="000B5FCD">
              <w:rPr>
                <w:rFonts w:eastAsia="Calibri" w:cs="Arial"/>
                <w:b/>
                <w:szCs w:val="24"/>
              </w:rPr>
              <w:t>n</w:t>
            </w:r>
          </w:p>
          <w:p w14:paraId="64D50CAC" w14:textId="1D033F60" w:rsidR="00F628E9" w:rsidRPr="000B5FCD" w:rsidRDefault="00F628E9" w:rsidP="00F628E9">
            <w:pPr>
              <w:rPr>
                <w:rFonts w:eastAsia="Calibri" w:cs="Arial"/>
                <w:szCs w:val="24"/>
              </w:rPr>
            </w:pPr>
          </w:p>
          <w:p w14:paraId="20A312D4" w14:textId="2B161766" w:rsidR="00210871" w:rsidRPr="000B5FCD" w:rsidRDefault="00210871" w:rsidP="00F628E9">
            <w:pPr>
              <w:rPr>
                <w:rFonts w:eastAsia="Calibri" w:cs="Arial"/>
                <w:szCs w:val="24"/>
              </w:rPr>
            </w:pPr>
          </w:p>
          <w:p w14:paraId="098C695E" w14:textId="6AB2EF4C" w:rsidR="00210871" w:rsidRPr="000B5FCD" w:rsidRDefault="00210871" w:rsidP="00F628E9">
            <w:pPr>
              <w:rPr>
                <w:rFonts w:eastAsia="Calibri" w:cs="Arial"/>
                <w:szCs w:val="24"/>
              </w:rPr>
            </w:pPr>
          </w:p>
          <w:p w14:paraId="6D9320A1" w14:textId="77777777" w:rsidR="00210871" w:rsidRPr="000B5FCD" w:rsidRDefault="00210871" w:rsidP="00F628E9">
            <w:pPr>
              <w:rPr>
                <w:rFonts w:eastAsia="Calibri" w:cs="Arial"/>
                <w:szCs w:val="24"/>
              </w:rPr>
            </w:pPr>
          </w:p>
          <w:p w14:paraId="20BB4305" w14:textId="77777777" w:rsidR="00F628E9" w:rsidRPr="000B5FCD" w:rsidRDefault="00F628E9" w:rsidP="00F628E9">
            <w:pPr>
              <w:rPr>
                <w:rFonts w:eastAsia="Calibri" w:cs="Arial"/>
                <w:szCs w:val="24"/>
              </w:rPr>
            </w:pPr>
          </w:p>
          <w:p w14:paraId="6106B456" w14:textId="77777777" w:rsidR="00F628E9" w:rsidRPr="000B5FCD" w:rsidRDefault="00F628E9" w:rsidP="00F628E9">
            <w:pPr>
              <w:rPr>
                <w:rFonts w:eastAsia="Calibri" w:cs="Arial"/>
                <w:szCs w:val="24"/>
              </w:rPr>
            </w:pPr>
          </w:p>
          <w:p w14:paraId="340C03E1" w14:textId="77777777" w:rsidR="00F628E9" w:rsidRPr="000B5FCD" w:rsidRDefault="00F628E9" w:rsidP="00F628E9">
            <w:pPr>
              <w:rPr>
                <w:rFonts w:eastAsia="Calibri" w:cs="Arial"/>
                <w:szCs w:val="24"/>
              </w:rPr>
            </w:pPr>
          </w:p>
          <w:p w14:paraId="597612C3" w14:textId="77777777" w:rsidR="00F628E9" w:rsidRPr="000B5FCD" w:rsidRDefault="00F628E9" w:rsidP="00F628E9">
            <w:pPr>
              <w:rPr>
                <w:rFonts w:eastAsia="Calibri" w:cs="Arial"/>
                <w:szCs w:val="24"/>
              </w:rPr>
            </w:pPr>
          </w:p>
          <w:p w14:paraId="0EF43291" w14:textId="77777777" w:rsidR="00F628E9" w:rsidRPr="000B5FCD" w:rsidRDefault="00F628E9" w:rsidP="00F628E9">
            <w:pPr>
              <w:rPr>
                <w:rFonts w:eastAsia="Calibri" w:cs="Arial"/>
                <w:szCs w:val="24"/>
              </w:rPr>
            </w:pPr>
          </w:p>
          <w:p w14:paraId="69C4285C" w14:textId="77777777" w:rsidR="00F628E9" w:rsidRPr="000B5FCD" w:rsidRDefault="00F628E9" w:rsidP="00F628E9">
            <w:pPr>
              <w:rPr>
                <w:rFonts w:eastAsia="Calibri" w:cs="Arial"/>
                <w:szCs w:val="24"/>
              </w:rPr>
            </w:pPr>
          </w:p>
          <w:p w14:paraId="2141644F" w14:textId="77777777" w:rsidR="00F628E9" w:rsidRPr="000B5FCD" w:rsidRDefault="00F628E9" w:rsidP="00F628E9">
            <w:pPr>
              <w:rPr>
                <w:rFonts w:eastAsia="Calibri" w:cs="Arial"/>
                <w:szCs w:val="24"/>
              </w:rPr>
            </w:pPr>
          </w:p>
          <w:p w14:paraId="19CCF1AE" w14:textId="77777777" w:rsidR="00F628E9" w:rsidRPr="000B5FCD" w:rsidRDefault="00F628E9" w:rsidP="00F628E9">
            <w:pPr>
              <w:rPr>
                <w:rFonts w:eastAsia="Calibri" w:cs="Arial"/>
                <w:szCs w:val="24"/>
              </w:rPr>
            </w:pPr>
          </w:p>
          <w:p w14:paraId="1D14C375" w14:textId="77777777" w:rsidR="00F628E9" w:rsidRPr="000B5FCD" w:rsidRDefault="00F628E9" w:rsidP="00F628E9">
            <w:pPr>
              <w:rPr>
                <w:rFonts w:eastAsia="Calibri" w:cs="Arial"/>
                <w:szCs w:val="24"/>
              </w:rPr>
            </w:pPr>
          </w:p>
          <w:p w14:paraId="1D052161" w14:textId="77777777" w:rsidR="00F628E9" w:rsidRPr="000B5FCD" w:rsidRDefault="00F628E9" w:rsidP="00F628E9">
            <w:pPr>
              <w:rPr>
                <w:rFonts w:eastAsia="Calibri" w:cs="Arial"/>
                <w:szCs w:val="24"/>
              </w:rPr>
            </w:pPr>
          </w:p>
          <w:p w14:paraId="2FCC197E" w14:textId="77777777" w:rsidR="00F628E9" w:rsidRPr="000B5FCD" w:rsidRDefault="00F628E9" w:rsidP="00F628E9">
            <w:pPr>
              <w:rPr>
                <w:rFonts w:eastAsia="Calibri" w:cs="Arial"/>
                <w:szCs w:val="24"/>
              </w:rPr>
            </w:pPr>
          </w:p>
          <w:p w14:paraId="66050B12" w14:textId="68DE360A" w:rsidR="00F628E9" w:rsidRPr="000B5FCD" w:rsidRDefault="00F628E9" w:rsidP="00F628E9">
            <w:pPr>
              <w:jc w:val="right"/>
              <w:rPr>
                <w:rFonts w:eastAsia="Calibri" w:cs="Arial"/>
                <w:szCs w:val="24"/>
              </w:rPr>
            </w:pPr>
          </w:p>
        </w:tc>
        <w:tc>
          <w:tcPr>
            <w:tcW w:w="7824" w:type="dxa"/>
            <w:gridSpan w:val="2"/>
            <w:shd w:val="clear" w:color="auto" w:fill="auto"/>
          </w:tcPr>
          <w:p w14:paraId="5B578024" w14:textId="722B6C5A" w:rsidR="00162C87" w:rsidRPr="00CA252D" w:rsidRDefault="006867DB" w:rsidP="19C54ABC">
            <w:pPr>
              <w:spacing w:before="160" w:after="80" w:line="276" w:lineRule="auto"/>
              <w:rPr>
                <w:rFonts w:cs="Arial"/>
                <w:szCs w:val="24"/>
                <w:lang w:eastAsia="en-GB"/>
              </w:rPr>
            </w:pPr>
            <w:r w:rsidRPr="000B5FCD">
              <w:rPr>
                <w:rFonts w:cs="Arial"/>
                <w:szCs w:val="24"/>
                <w:lang w:eastAsia="en-GB"/>
              </w:rPr>
              <w:t>Welco</w:t>
            </w:r>
            <w:r w:rsidR="003E545A">
              <w:rPr>
                <w:rFonts w:cs="Arial"/>
                <w:szCs w:val="24"/>
                <w:lang w:eastAsia="en-GB"/>
              </w:rPr>
              <w:t>m</w:t>
            </w:r>
            <w:r w:rsidRPr="000B5FCD">
              <w:rPr>
                <w:rFonts w:cs="Arial"/>
                <w:szCs w:val="24"/>
                <w:lang w:eastAsia="en-GB"/>
              </w:rPr>
              <w:t xml:space="preserve">e to the </w:t>
            </w:r>
            <w:r w:rsidR="00162C87">
              <w:rPr>
                <w:rFonts w:cs="Arial"/>
                <w:szCs w:val="24"/>
                <w:lang w:eastAsia="en-GB"/>
              </w:rPr>
              <w:t>June</w:t>
            </w:r>
            <w:r w:rsidR="00627C19" w:rsidRPr="000B5FCD">
              <w:rPr>
                <w:rFonts w:cs="Arial"/>
                <w:szCs w:val="24"/>
                <w:lang w:eastAsia="en-GB"/>
              </w:rPr>
              <w:t xml:space="preserve"> </w:t>
            </w:r>
            <w:r w:rsidRPr="000B5FCD">
              <w:rPr>
                <w:rFonts w:cs="Arial"/>
                <w:szCs w:val="24"/>
                <w:lang w:eastAsia="en-GB"/>
              </w:rPr>
              <w:t>issue of HealthCERT Bulletin for 202</w:t>
            </w:r>
            <w:r w:rsidR="00627C19" w:rsidRPr="000B5FCD">
              <w:rPr>
                <w:rFonts w:cs="Arial"/>
                <w:szCs w:val="24"/>
                <w:lang w:eastAsia="en-GB"/>
              </w:rPr>
              <w:t>3</w:t>
            </w:r>
            <w:r w:rsidR="00A25827" w:rsidRPr="000B5FCD">
              <w:rPr>
                <w:rFonts w:cs="Arial"/>
                <w:szCs w:val="24"/>
                <w:lang w:eastAsia="en-GB"/>
              </w:rPr>
              <w:t>.</w:t>
            </w:r>
            <w:r w:rsidRPr="000B5FCD">
              <w:rPr>
                <w:rFonts w:cs="Arial"/>
                <w:szCs w:val="24"/>
                <w:lang w:eastAsia="en-GB"/>
              </w:rPr>
              <w:t xml:space="preserve"> </w:t>
            </w:r>
            <w:r w:rsidR="00162C87">
              <w:rPr>
                <w:rFonts w:eastAsia="Calibri" w:cs="Arial"/>
                <w:szCs w:val="24"/>
                <w:lang w:eastAsia="en-GB"/>
              </w:rPr>
              <w:t>I know we say it every year but how have we arrived at the midpoint of the year so fast?</w:t>
            </w:r>
          </w:p>
          <w:p w14:paraId="4ABFAC72" w14:textId="61609CE3" w:rsidR="001D384E" w:rsidRDefault="002C211F" w:rsidP="19C54ABC">
            <w:pPr>
              <w:spacing w:before="160" w:after="80" w:line="276" w:lineRule="auto"/>
              <w:rPr>
                <w:rFonts w:eastAsia="Calibri" w:cs="Arial"/>
                <w:szCs w:val="24"/>
                <w:lang w:eastAsia="en-GB"/>
              </w:rPr>
            </w:pPr>
            <w:r>
              <w:rPr>
                <w:rFonts w:eastAsia="Calibri" w:cs="Arial"/>
                <w:szCs w:val="24"/>
                <w:lang w:eastAsia="en-GB"/>
              </w:rPr>
              <w:t>W</w:t>
            </w:r>
            <w:r w:rsidR="00790A8B" w:rsidRPr="000B5FCD">
              <w:rPr>
                <w:rFonts w:eastAsia="Calibri" w:cs="Arial"/>
                <w:szCs w:val="24"/>
                <w:lang w:eastAsia="en-GB"/>
              </w:rPr>
              <w:t xml:space="preserve">e acknowledge </w:t>
            </w:r>
            <w:r w:rsidR="00B04122" w:rsidRPr="000B5FCD">
              <w:rPr>
                <w:rFonts w:eastAsia="Calibri" w:cs="Arial"/>
                <w:szCs w:val="24"/>
                <w:lang w:eastAsia="en-GB"/>
              </w:rPr>
              <w:t xml:space="preserve">and thank the sector for </w:t>
            </w:r>
            <w:r w:rsidR="003442F0" w:rsidRPr="000B5FCD">
              <w:rPr>
                <w:rFonts w:eastAsia="Calibri" w:cs="Arial"/>
                <w:szCs w:val="24"/>
                <w:lang w:eastAsia="en-GB"/>
              </w:rPr>
              <w:t>t</w:t>
            </w:r>
            <w:r w:rsidR="00D65D6C" w:rsidRPr="000B5FCD">
              <w:rPr>
                <w:rFonts w:eastAsia="Calibri" w:cs="Arial"/>
                <w:szCs w:val="24"/>
                <w:lang w:eastAsia="en-GB"/>
              </w:rPr>
              <w:t xml:space="preserve">he </w:t>
            </w:r>
            <w:r w:rsidR="0036631B" w:rsidRPr="000B5FCD">
              <w:rPr>
                <w:rFonts w:eastAsia="Calibri" w:cs="Arial"/>
                <w:szCs w:val="24"/>
                <w:lang w:eastAsia="en-GB"/>
              </w:rPr>
              <w:t xml:space="preserve">ongoing </w:t>
            </w:r>
            <w:r w:rsidR="00D65D6C" w:rsidRPr="000B5FCD">
              <w:rPr>
                <w:rFonts w:eastAsia="Calibri" w:cs="Arial"/>
                <w:szCs w:val="24"/>
                <w:lang w:eastAsia="en-GB"/>
              </w:rPr>
              <w:t xml:space="preserve">mahi </w:t>
            </w:r>
            <w:r w:rsidR="003442F0" w:rsidRPr="000B5FCD">
              <w:rPr>
                <w:rFonts w:eastAsia="Calibri" w:cs="Arial"/>
                <w:szCs w:val="24"/>
                <w:lang w:eastAsia="en-GB"/>
              </w:rPr>
              <w:t xml:space="preserve">to ensure </w:t>
            </w:r>
            <w:r w:rsidR="003F0EDE" w:rsidRPr="000B5FCD">
              <w:rPr>
                <w:rFonts w:eastAsia="Calibri" w:cs="Arial"/>
                <w:szCs w:val="24"/>
                <w:lang w:eastAsia="en-GB"/>
              </w:rPr>
              <w:t xml:space="preserve">the quality and safety </w:t>
            </w:r>
            <w:r w:rsidR="00C002F8" w:rsidRPr="000B5FCD">
              <w:rPr>
                <w:rFonts w:eastAsia="Calibri" w:cs="Arial"/>
                <w:szCs w:val="24"/>
                <w:lang w:eastAsia="en-GB"/>
              </w:rPr>
              <w:t>of health and disability services to people in Aotearoa</w:t>
            </w:r>
            <w:r w:rsidR="00CF633F" w:rsidRPr="000B5FCD">
              <w:rPr>
                <w:rFonts w:eastAsia="Calibri" w:cs="Arial"/>
                <w:szCs w:val="24"/>
                <w:lang w:eastAsia="en-GB"/>
              </w:rPr>
              <w:t xml:space="preserve"> despite </w:t>
            </w:r>
            <w:r>
              <w:rPr>
                <w:rFonts w:eastAsia="Calibri" w:cs="Arial"/>
                <w:szCs w:val="24"/>
                <w:lang w:eastAsia="en-GB"/>
              </w:rPr>
              <w:t xml:space="preserve">the </w:t>
            </w:r>
            <w:r w:rsidR="00CF633F" w:rsidRPr="000B5FCD">
              <w:rPr>
                <w:rFonts w:eastAsia="Calibri" w:cs="Arial"/>
                <w:szCs w:val="24"/>
                <w:lang w:eastAsia="en-GB"/>
              </w:rPr>
              <w:t>ongoing challen</w:t>
            </w:r>
            <w:r w:rsidR="00EE7B73">
              <w:rPr>
                <w:rFonts w:eastAsia="Calibri" w:cs="Arial"/>
                <w:szCs w:val="24"/>
                <w:lang w:eastAsia="en-GB"/>
              </w:rPr>
              <w:t xml:space="preserve">ges </w:t>
            </w:r>
            <w:r>
              <w:rPr>
                <w:rFonts w:eastAsia="Calibri" w:cs="Arial"/>
                <w:szCs w:val="24"/>
                <w:lang w:eastAsia="en-GB"/>
              </w:rPr>
              <w:t>of 2023:</w:t>
            </w:r>
            <w:r w:rsidR="00EE7B73">
              <w:rPr>
                <w:rFonts w:eastAsia="Calibri" w:cs="Arial"/>
                <w:szCs w:val="24"/>
                <w:lang w:eastAsia="en-GB"/>
              </w:rPr>
              <w:t xml:space="preserve"> significant weather events, COVID-19 and </w:t>
            </w:r>
            <w:r w:rsidR="005F5CEA">
              <w:rPr>
                <w:rFonts w:eastAsia="Calibri" w:cs="Arial"/>
                <w:szCs w:val="24"/>
                <w:lang w:eastAsia="en-GB"/>
              </w:rPr>
              <w:t>n</w:t>
            </w:r>
            <w:r w:rsidR="00EE7B73">
              <w:rPr>
                <w:rFonts w:eastAsia="Calibri" w:cs="Arial"/>
                <w:szCs w:val="24"/>
                <w:lang w:eastAsia="en-GB"/>
              </w:rPr>
              <w:t xml:space="preserve">ational </w:t>
            </w:r>
            <w:r w:rsidR="005F5CEA">
              <w:rPr>
                <w:rFonts w:eastAsia="Calibri" w:cs="Arial"/>
                <w:szCs w:val="24"/>
                <w:lang w:eastAsia="en-GB"/>
              </w:rPr>
              <w:t>health workforce</w:t>
            </w:r>
            <w:r w:rsidR="00EE7B73">
              <w:rPr>
                <w:rFonts w:eastAsia="Calibri" w:cs="Arial"/>
                <w:szCs w:val="24"/>
                <w:lang w:eastAsia="en-GB"/>
              </w:rPr>
              <w:t xml:space="preserve"> shortage</w:t>
            </w:r>
            <w:r w:rsidR="005F5CEA">
              <w:rPr>
                <w:rFonts w:eastAsia="Calibri" w:cs="Arial"/>
                <w:szCs w:val="24"/>
                <w:lang w:eastAsia="en-GB"/>
              </w:rPr>
              <w:t>s</w:t>
            </w:r>
            <w:r w:rsidR="00EE7B73">
              <w:rPr>
                <w:rFonts w:eastAsia="Calibri" w:cs="Arial"/>
                <w:szCs w:val="24"/>
                <w:lang w:eastAsia="en-GB"/>
              </w:rPr>
              <w:t xml:space="preserve">. </w:t>
            </w:r>
          </w:p>
          <w:p w14:paraId="264E74DA" w14:textId="556C0930" w:rsidR="00517781" w:rsidRDefault="00113584" w:rsidP="19C54ABC">
            <w:pPr>
              <w:spacing w:before="160" w:after="80" w:line="276" w:lineRule="auto"/>
              <w:rPr>
                <w:rFonts w:eastAsia="Calibri" w:cs="Arial"/>
                <w:szCs w:val="24"/>
                <w:lang w:eastAsia="en-GB"/>
              </w:rPr>
            </w:pPr>
            <w:r>
              <w:rPr>
                <w:rFonts w:eastAsia="Calibri" w:cs="Arial"/>
                <w:szCs w:val="24"/>
                <w:lang w:eastAsia="en-GB"/>
              </w:rPr>
              <w:t>In th</w:t>
            </w:r>
            <w:r w:rsidR="000A6E44">
              <w:rPr>
                <w:rFonts w:eastAsia="Calibri" w:cs="Arial"/>
                <w:szCs w:val="24"/>
                <w:lang w:eastAsia="en-GB"/>
              </w:rPr>
              <w:t>is</w:t>
            </w:r>
            <w:r>
              <w:rPr>
                <w:rFonts w:eastAsia="Calibri" w:cs="Arial"/>
                <w:szCs w:val="24"/>
                <w:lang w:eastAsia="en-GB"/>
              </w:rPr>
              <w:t xml:space="preserve"> June edition</w:t>
            </w:r>
            <w:r w:rsidR="000A6E44">
              <w:rPr>
                <w:rFonts w:eastAsia="Calibri" w:cs="Arial"/>
                <w:szCs w:val="24"/>
                <w:lang w:eastAsia="en-GB"/>
              </w:rPr>
              <w:t>,</w:t>
            </w:r>
            <w:r>
              <w:rPr>
                <w:rFonts w:eastAsia="Calibri" w:cs="Arial"/>
                <w:szCs w:val="24"/>
                <w:lang w:eastAsia="en-GB"/>
              </w:rPr>
              <w:t xml:space="preserve"> we continue our series of </w:t>
            </w:r>
            <w:r w:rsidR="00545182">
              <w:rPr>
                <w:rFonts w:eastAsia="Calibri" w:cs="Arial"/>
                <w:szCs w:val="24"/>
                <w:lang w:eastAsia="en-GB"/>
              </w:rPr>
              <w:t xml:space="preserve">spotlights on </w:t>
            </w:r>
            <w:r w:rsidR="00872FB3">
              <w:rPr>
                <w:rFonts w:eastAsia="Calibri" w:cs="Arial"/>
                <w:szCs w:val="24"/>
                <w:lang w:eastAsia="en-GB"/>
              </w:rPr>
              <w:t>knowing your HealthCERT team</w:t>
            </w:r>
            <w:r w:rsidR="00CC2DDB">
              <w:rPr>
                <w:rFonts w:eastAsia="Calibri" w:cs="Arial"/>
                <w:szCs w:val="24"/>
                <w:lang w:eastAsia="en-GB"/>
              </w:rPr>
              <w:t xml:space="preserve"> </w:t>
            </w:r>
            <w:r w:rsidR="000A6E44">
              <w:rPr>
                <w:rFonts w:eastAsia="Calibri" w:cs="Arial"/>
                <w:szCs w:val="24"/>
                <w:lang w:eastAsia="en-GB"/>
              </w:rPr>
              <w:t>—</w:t>
            </w:r>
            <w:r w:rsidR="00CC2DDB">
              <w:rPr>
                <w:rFonts w:eastAsia="Calibri" w:cs="Arial"/>
                <w:szCs w:val="24"/>
                <w:lang w:eastAsia="en-GB"/>
              </w:rPr>
              <w:t xml:space="preserve"> o</w:t>
            </w:r>
            <w:r w:rsidR="00545182">
              <w:rPr>
                <w:rFonts w:eastAsia="Calibri" w:cs="Arial"/>
                <w:szCs w:val="24"/>
                <w:lang w:eastAsia="en-GB"/>
              </w:rPr>
              <w:t xml:space="preserve">ur </w:t>
            </w:r>
            <w:r w:rsidR="000A6E44">
              <w:rPr>
                <w:rFonts w:eastAsia="Calibri" w:cs="Arial"/>
                <w:szCs w:val="24"/>
                <w:lang w:eastAsia="en-GB"/>
              </w:rPr>
              <w:t>p</w:t>
            </w:r>
            <w:r w:rsidR="00872FB3">
              <w:rPr>
                <w:rFonts w:eastAsia="Calibri" w:cs="Arial"/>
                <w:szCs w:val="24"/>
                <w:lang w:eastAsia="en-GB"/>
              </w:rPr>
              <w:t xml:space="preserve">rincipal </w:t>
            </w:r>
            <w:r w:rsidR="000A6E44">
              <w:rPr>
                <w:rFonts w:eastAsia="Calibri" w:cs="Arial"/>
                <w:szCs w:val="24"/>
                <w:lang w:eastAsia="en-GB"/>
              </w:rPr>
              <w:t>a</w:t>
            </w:r>
            <w:r w:rsidR="00872FB3">
              <w:rPr>
                <w:rFonts w:eastAsia="Calibri" w:cs="Arial"/>
                <w:szCs w:val="24"/>
                <w:lang w:eastAsia="en-GB"/>
              </w:rPr>
              <w:t xml:space="preserve">dvisors describe their work. </w:t>
            </w:r>
          </w:p>
          <w:p w14:paraId="7AF24FF3" w14:textId="764FD402" w:rsidR="00C56CF8" w:rsidRDefault="00CA0056" w:rsidP="19C54ABC">
            <w:pPr>
              <w:spacing w:before="160" w:after="80" w:line="276" w:lineRule="auto"/>
              <w:rPr>
                <w:rFonts w:eastAsia="Calibri" w:cs="Arial"/>
                <w:szCs w:val="24"/>
                <w:lang w:eastAsia="en-GB"/>
              </w:rPr>
            </w:pPr>
            <w:r>
              <w:rPr>
                <w:rFonts w:eastAsia="Calibri" w:cs="Arial"/>
                <w:szCs w:val="24"/>
                <w:lang w:eastAsia="en-GB"/>
              </w:rPr>
              <w:t xml:space="preserve">Restraint and seclusion </w:t>
            </w:r>
            <w:r w:rsidR="004D24A6">
              <w:rPr>
                <w:rFonts w:eastAsia="Calibri" w:cs="Arial"/>
                <w:szCs w:val="24"/>
                <w:lang w:eastAsia="en-GB"/>
              </w:rPr>
              <w:t xml:space="preserve">are important areas of </w:t>
            </w:r>
            <w:r w:rsidR="0056652A">
              <w:rPr>
                <w:rFonts w:eastAsia="Calibri" w:cs="Arial"/>
                <w:szCs w:val="24"/>
                <w:lang w:eastAsia="en-GB"/>
              </w:rPr>
              <w:t>focus for our</w:t>
            </w:r>
            <w:r w:rsidR="004D24A6">
              <w:rPr>
                <w:rFonts w:eastAsia="Calibri" w:cs="Arial"/>
                <w:szCs w:val="24"/>
                <w:lang w:eastAsia="en-GB"/>
              </w:rPr>
              <w:t xml:space="preserve"> work in </w:t>
            </w:r>
            <w:r w:rsidR="0056652A">
              <w:rPr>
                <w:rFonts w:eastAsia="Calibri" w:cs="Arial"/>
                <w:szCs w:val="24"/>
                <w:lang w:eastAsia="en-GB"/>
              </w:rPr>
              <w:t xml:space="preserve">the </w:t>
            </w:r>
            <w:r w:rsidR="004D24A6">
              <w:rPr>
                <w:rFonts w:eastAsia="Calibri" w:cs="Arial"/>
                <w:szCs w:val="24"/>
                <w:lang w:eastAsia="en-GB"/>
              </w:rPr>
              <w:t xml:space="preserve">sector. </w:t>
            </w:r>
            <w:r w:rsidR="0056652A">
              <w:rPr>
                <w:rFonts w:eastAsia="Calibri" w:cs="Arial"/>
                <w:szCs w:val="24"/>
                <w:lang w:eastAsia="en-GB"/>
              </w:rPr>
              <w:t>Of relevance to this is</w:t>
            </w:r>
            <w:r w:rsidR="004D24A6">
              <w:rPr>
                <w:rFonts w:eastAsia="Calibri" w:cs="Arial"/>
                <w:szCs w:val="24"/>
                <w:lang w:eastAsia="en-GB"/>
              </w:rPr>
              <w:t xml:space="preserve"> </w:t>
            </w:r>
            <w:r w:rsidR="0056652A">
              <w:rPr>
                <w:rFonts w:eastAsia="Calibri" w:cs="Arial"/>
                <w:szCs w:val="24"/>
                <w:lang w:eastAsia="en-GB"/>
              </w:rPr>
              <w:t>t</w:t>
            </w:r>
            <w:r w:rsidR="004D24A6">
              <w:rPr>
                <w:rFonts w:eastAsia="Calibri" w:cs="Arial"/>
                <w:szCs w:val="24"/>
                <w:lang w:eastAsia="en-GB"/>
              </w:rPr>
              <w:t>he Mental Health and Addiction team</w:t>
            </w:r>
            <w:r w:rsidR="0056652A">
              <w:rPr>
                <w:rFonts w:eastAsia="Calibri" w:cs="Arial"/>
                <w:szCs w:val="24"/>
                <w:lang w:eastAsia="en-GB"/>
              </w:rPr>
              <w:t>’s</w:t>
            </w:r>
            <w:r w:rsidR="004D24A6">
              <w:rPr>
                <w:rFonts w:eastAsia="Calibri" w:cs="Arial"/>
                <w:szCs w:val="24"/>
                <w:lang w:eastAsia="en-GB"/>
              </w:rPr>
              <w:t xml:space="preserve"> update</w:t>
            </w:r>
            <w:r w:rsidR="0056652A">
              <w:rPr>
                <w:rFonts w:eastAsia="Calibri" w:cs="Arial"/>
                <w:szCs w:val="24"/>
                <w:lang w:eastAsia="en-GB"/>
              </w:rPr>
              <w:t xml:space="preserve"> of the</w:t>
            </w:r>
            <w:r w:rsidR="004D24A6">
              <w:rPr>
                <w:rFonts w:eastAsia="Calibri" w:cs="Arial"/>
                <w:szCs w:val="24"/>
                <w:lang w:eastAsia="en-GB"/>
              </w:rPr>
              <w:t xml:space="preserve"> </w:t>
            </w:r>
            <w:r w:rsidR="004D24A6" w:rsidRPr="00844334">
              <w:rPr>
                <w:rFonts w:eastAsia="Calibri" w:cs="Arial"/>
                <w:i/>
                <w:iCs/>
                <w:szCs w:val="24"/>
                <w:lang w:eastAsia="en-GB"/>
              </w:rPr>
              <w:t xml:space="preserve">Guidelines for </w:t>
            </w:r>
            <w:r w:rsidR="0056652A">
              <w:rPr>
                <w:rFonts w:eastAsia="Calibri" w:cs="Arial"/>
                <w:i/>
                <w:iCs/>
                <w:szCs w:val="24"/>
                <w:lang w:eastAsia="en-GB"/>
              </w:rPr>
              <w:t>R</w:t>
            </w:r>
            <w:r w:rsidR="004D24A6" w:rsidRPr="00844334">
              <w:rPr>
                <w:rFonts w:eastAsia="Calibri" w:cs="Arial"/>
                <w:i/>
                <w:iCs/>
                <w:szCs w:val="24"/>
                <w:lang w:eastAsia="en-GB"/>
              </w:rPr>
              <w:t xml:space="preserve">educing and </w:t>
            </w:r>
            <w:r w:rsidR="0056652A">
              <w:rPr>
                <w:rFonts w:eastAsia="Calibri" w:cs="Arial"/>
                <w:i/>
                <w:iCs/>
                <w:szCs w:val="24"/>
                <w:lang w:eastAsia="en-GB"/>
              </w:rPr>
              <w:t>E</w:t>
            </w:r>
            <w:r w:rsidR="004D24A6" w:rsidRPr="00844334">
              <w:rPr>
                <w:rFonts w:eastAsia="Calibri" w:cs="Arial"/>
                <w:i/>
                <w:iCs/>
                <w:szCs w:val="24"/>
                <w:lang w:eastAsia="en-GB"/>
              </w:rPr>
              <w:t xml:space="preserve">liminating </w:t>
            </w:r>
            <w:r w:rsidR="0056652A">
              <w:rPr>
                <w:rFonts w:eastAsia="Calibri" w:cs="Arial"/>
                <w:i/>
                <w:iCs/>
                <w:szCs w:val="24"/>
                <w:lang w:eastAsia="en-GB"/>
              </w:rPr>
              <w:t>S</w:t>
            </w:r>
            <w:r w:rsidR="004D24A6" w:rsidRPr="00844334">
              <w:rPr>
                <w:rFonts w:eastAsia="Calibri" w:cs="Arial"/>
                <w:i/>
                <w:iCs/>
                <w:szCs w:val="24"/>
                <w:lang w:eastAsia="en-GB"/>
              </w:rPr>
              <w:t xml:space="preserve">eclusion and </w:t>
            </w:r>
            <w:r w:rsidR="0056652A">
              <w:rPr>
                <w:rFonts w:eastAsia="Calibri" w:cs="Arial"/>
                <w:i/>
                <w:iCs/>
                <w:szCs w:val="24"/>
                <w:lang w:eastAsia="en-GB"/>
              </w:rPr>
              <w:t>R</w:t>
            </w:r>
            <w:r w:rsidR="004D24A6" w:rsidRPr="00844334">
              <w:rPr>
                <w:rFonts w:eastAsia="Calibri" w:cs="Arial"/>
                <w:i/>
                <w:iCs/>
                <w:szCs w:val="24"/>
                <w:lang w:eastAsia="en-GB"/>
              </w:rPr>
              <w:t xml:space="preserve">estraint under the </w:t>
            </w:r>
            <w:r w:rsidR="0056652A">
              <w:rPr>
                <w:rFonts w:eastAsia="Calibri" w:cs="Arial"/>
                <w:i/>
                <w:iCs/>
                <w:szCs w:val="24"/>
                <w:lang w:eastAsia="en-GB"/>
              </w:rPr>
              <w:t>M</w:t>
            </w:r>
            <w:r w:rsidR="004D24A6" w:rsidRPr="00844334">
              <w:rPr>
                <w:rFonts w:eastAsia="Calibri" w:cs="Arial"/>
                <w:i/>
                <w:iCs/>
                <w:szCs w:val="24"/>
                <w:lang w:eastAsia="en-GB"/>
              </w:rPr>
              <w:t xml:space="preserve">ental </w:t>
            </w:r>
            <w:r w:rsidR="0056652A">
              <w:rPr>
                <w:rFonts w:eastAsia="Calibri" w:cs="Arial"/>
                <w:i/>
                <w:iCs/>
                <w:szCs w:val="24"/>
                <w:lang w:eastAsia="en-GB"/>
              </w:rPr>
              <w:t>H</w:t>
            </w:r>
            <w:r w:rsidR="004D24A6" w:rsidRPr="00844334">
              <w:rPr>
                <w:rFonts w:eastAsia="Calibri" w:cs="Arial"/>
                <w:i/>
                <w:iCs/>
                <w:szCs w:val="24"/>
                <w:lang w:eastAsia="en-GB"/>
              </w:rPr>
              <w:t>ealth (Compulsory Assessment and Treatment</w:t>
            </w:r>
            <w:r w:rsidR="00E273FD" w:rsidRPr="00844334">
              <w:rPr>
                <w:rFonts w:eastAsia="Calibri" w:cs="Arial"/>
                <w:i/>
                <w:iCs/>
                <w:szCs w:val="24"/>
                <w:lang w:eastAsia="en-GB"/>
              </w:rPr>
              <w:t>)</w:t>
            </w:r>
            <w:r w:rsidR="00CA252D" w:rsidRPr="00844334">
              <w:rPr>
                <w:rFonts w:eastAsia="Calibri" w:cs="Arial"/>
                <w:i/>
                <w:iCs/>
                <w:szCs w:val="24"/>
                <w:lang w:eastAsia="en-GB"/>
              </w:rPr>
              <w:t xml:space="preserve"> </w:t>
            </w:r>
            <w:r w:rsidR="004D24A6" w:rsidRPr="00844334">
              <w:rPr>
                <w:rFonts w:eastAsia="Calibri" w:cs="Arial"/>
                <w:i/>
                <w:iCs/>
                <w:szCs w:val="24"/>
                <w:lang w:eastAsia="en-GB"/>
              </w:rPr>
              <w:t>Act</w:t>
            </w:r>
            <w:r w:rsidR="00E273FD" w:rsidRPr="00844334">
              <w:rPr>
                <w:rFonts w:eastAsia="Calibri" w:cs="Arial"/>
                <w:i/>
                <w:iCs/>
                <w:szCs w:val="24"/>
                <w:lang w:eastAsia="en-GB"/>
              </w:rPr>
              <w:t xml:space="preserve"> 1992</w:t>
            </w:r>
            <w:r w:rsidR="00E273FD">
              <w:rPr>
                <w:rFonts w:eastAsia="Calibri" w:cs="Arial"/>
                <w:szCs w:val="24"/>
                <w:lang w:eastAsia="en-GB"/>
              </w:rPr>
              <w:t xml:space="preserve">. </w:t>
            </w:r>
          </w:p>
          <w:p w14:paraId="5139E28D" w14:textId="02A64AD3" w:rsidR="00CA0056" w:rsidRDefault="00453471" w:rsidP="19C54ABC">
            <w:pPr>
              <w:spacing w:before="160" w:after="80" w:line="276" w:lineRule="auto"/>
              <w:rPr>
                <w:rFonts w:eastAsia="Calibri" w:cs="Arial"/>
                <w:szCs w:val="24"/>
                <w:lang w:eastAsia="en-GB"/>
              </w:rPr>
            </w:pPr>
            <w:r>
              <w:rPr>
                <w:rFonts w:eastAsia="Calibri" w:cs="Arial"/>
                <w:szCs w:val="24"/>
                <w:lang w:eastAsia="en-GB"/>
              </w:rPr>
              <w:t>The Acci</w:t>
            </w:r>
            <w:r w:rsidR="00F40BE0">
              <w:rPr>
                <w:rFonts w:eastAsia="Calibri" w:cs="Arial"/>
                <w:szCs w:val="24"/>
                <w:lang w:eastAsia="en-GB"/>
              </w:rPr>
              <w:t>dent Compensation Corporation</w:t>
            </w:r>
            <w:r w:rsidR="00397755">
              <w:rPr>
                <w:rFonts w:eastAsia="Calibri" w:cs="Arial"/>
                <w:szCs w:val="24"/>
                <w:lang w:eastAsia="en-GB"/>
              </w:rPr>
              <w:t xml:space="preserve"> (ACC)</w:t>
            </w:r>
            <w:r w:rsidR="00F40BE0">
              <w:rPr>
                <w:rFonts w:eastAsia="Calibri" w:cs="Arial"/>
                <w:szCs w:val="24"/>
                <w:lang w:eastAsia="en-GB"/>
              </w:rPr>
              <w:t xml:space="preserve"> </w:t>
            </w:r>
            <w:r w:rsidR="00912784">
              <w:rPr>
                <w:rFonts w:eastAsia="Calibri" w:cs="Arial"/>
                <w:szCs w:val="24"/>
                <w:lang w:eastAsia="en-GB"/>
              </w:rPr>
              <w:t xml:space="preserve">has </w:t>
            </w:r>
            <w:r w:rsidR="00F40BE0">
              <w:rPr>
                <w:rFonts w:eastAsia="Calibri" w:cs="Arial"/>
                <w:szCs w:val="24"/>
                <w:lang w:eastAsia="en-GB"/>
              </w:rPr>
              <w:t>recently rolled out a new infection prevention re</w:t>
            </w:r>
            <w:r w:rsidR="00397755">
              <w:rPr>
                <w:rFonts w:eastAsia="Calibri" w:cs="Arial"/>
                <w:szCs w:val="24"/>
                <w:lang w:eastAsia="en-GB"/>
              </w:rPr>
              <w:t>source</w:t>
            </w:r>
            <w:r w:rsidR="0056652A">
              <w:rPr>
                <w:rFonts w:eastAsia="Calibri" w:cs="Arial"/>
                <w:szCs w:val="24"/>
                <w:lang w:eastAsia="en-GB"/>
              </w:rPr>
              <w:t>. You’ll find</w:t>
            </w:r>
            <w:r w:rsidR="001105F0">
              <w:rPr>
                <w:rFonts w:eastAsia="Calibri" w:cs="Arial"/>
                <w:szCs w:val="24"/>
                <w:lang w:eastAsia="en-GB"/>
              </w:rPr>
              <w:t xml:space="preserve"> more information and</w:t>
            </w:r>
            <w:r w:rsidR="00C56CF8">
              <w:rPr>
                <w:rFonts w:eastAsia="Calibri" w:cs="Arial"/>
                <w:szCs w:val="24"/>
                <w:lang w:eastAsia="en-GB"/>
              </w:rPr>
              <w:t xml:space="preserve"> a link to this</w:t>
            </w:r>
            <w:r w:rsidR="00397755">
              <w:rPr>
                <w:rFonts w:eastAsia="Calibri" w:cs="Arial"/>
                <w:szCs w:val="24"/>
                <w:lang w:eastAsia="en-GB"/>
              </w:rPr>
              <w:t xml:space="preserve"> </w:t>
            </w:r>
            <w:r w:rsidR="0056652A">
              <w:rPr>
                <w:rFonts w:eastAsia="Calibri" w:cs="Arial"/>
                <w:szCs w:val="24"/>
                <w:lang w:eastAsia="en-GB"/>
              </w:rPr>
              <w:t xml:space="preserve">later </w:t>
            </w:r>
            <w:r w:rsidR="00397755">
              <w:rPr>
                <w:rFonts w:eastAsia="Calibri" w:cs="Arial"/>
                <w:szCs w:val="24"/>
                <w:lang w:eastAsia="en-GB"/>
              </w:rPr>
              <w:t xml:space="preserve">in this issue. </w:t>
            </w:r>
          </w:p>
          <w:p w14:paraId="246013D9" w14:textId="58BD1412" w:rsidR="00246CF4" w:rsidRPr="000B5FCD" w:rsidRDefault="00180808" w:rsidP="002F7681">
            <w:pPr>
              <w:spacing w:before="160" w:after="80" w:line="276" w:lineRule="auto"/>
              <w:rPr>
                <w:rFonts w:eastAsia="Calibri" w:cs="Arial"/>
                <w:spacing w:val="-2"/>
                <w:szCs w:val="24"/>
                <w:lang w:eastAsia="en-GB"/>
              </w:rPr>
            </w:pPr>
            <w:r w:rsidRPr="00836345">
              <w:rPr>
                <w:rFonts w:eastAsia="Calibri" w:cs="Arial"/>
                <w:szCs w:val="24"/>
                <w:lang w:eastAsia="en-GB"/>
              </w:rPr>
              <w:t>Also included are updates</w:t>
            </w:r>
            <w:r w:rsidR="00880A42" w:rsidRPr="00836345">
              <w:rPr>
                <w:rFonts w:eastAsia="Calibri" w:cs="Arial"/>
                <w:szCs w:val="24"/>
                <w:lang w:eastAsia="en-GB"/>
              </w:rPr>
              <w:t xml:space="preserve"> </w:t>
            </w:r>
            <w:r w:rsidR="00125ED7">
              <w:rPr>
                <w:rFonts w:eastAsia="Calibri" w:cs="Arial"/>
                <w:szCs w:val="24"/>
                <w:lang w:eastAsia="en-GB"/>
              </w:rPr>
              <w:t>on the implemen</w:t>
            </w:r>
            <w:r w:rsidR="00481FE1">
              <w:rPr>
                <w:rFonts w:eastAsia="Calibri" w:cs="Arial"/>
                <w:szCs w:val="24"/>
                <w:lang w:eastAsia="en-GB"/>
              </w:rPr>
              <w:t xml:space="preserve">tation of Ngā </w:t>
            </w:r>
            <w:r w:rsidR="000E7C72">
              <w:rPr>
                <w:rFonts w:eastAsia="Calibri" w:cs="Arial"/>
                <w:szCs w:val="24"/>
                <w:lang w:eastAsia="en-GB"/>
              </w:rPr>
              <w:t>P</w:t>
            </w:r>
            <w:r w:rsidR="00481FE1">
              <w:rPr>
                <w:rFonts w:eastAsia="Calibri" w:cs="Arial"/>
                <w:szCs w:val="24"/>
                <w:lang w:eastAsia="en-GB"/>
              </w:rPr>
              <w:t>aerewa</w:t>
            </w:r>
            <w:r w:rsidR="002705AA">
              <w:rPr>
                <w:rFonts w:eastAsia="Calibri" w:cs="Arial"/>
                <w:szCs w:val="24"/>
                <w:lang w:eastAsia="en-GB"/>
              </w:rPr>
              <w:t>, t</w:t>
            </w:r>
            <w:r w:rsidR="009264C7">
              <w:rPr>
                <w:rFonts w:eastAsia="Calibri" w:cs="Arial"/>
                <w:szCs w:val="24"/>
                <w:lang w:eastAsia="en-GB"/>
              </w:rPr>
              <w:t xml:space="preserve">he results of the most recent sector survey, </w:t>
            </w:r>
            <w:r w:rsidR="00895914">
              <w:rPr>
                <w:rFonts w:eastAsia="Calibri" w:cs="Arial"/>
                <w:szCs w:val="24"/>
                <w:lang w:eastAsia="en-GB"/>
              </w:rPr>
              <w:t xml:space="preserve">the release of the second </w:t>
            </w:r>
            <w:r w:rsidR="008F7685">
              <w:rPr>
                <w:rFonts w:eastAsia="Calibri" w:cs="Arial"/>
                <w:szCs w:val="24"/>
                <w:lang w:eastAsia="en-GB"/>
              </w:rPr>
              <w:t>Te T</w:t>
            </w:r>
            <w:r w:rsidR="002705AA">
              <w:rPr>
                <w:rFonts w:eastAsia="Calibri" w:cs="Arial"/>
                <w:szCs w:val="24"/>
                <w:lang w:eastAsia="en-GB"/>
              </w:rPr>
              <w:t>i</w:t>
            </w:r>
            <w:r w:rsidR="008F7685">
              <w:rPr>
                <w:rFonts w:eastAsia="Calibri" w:cs="Arial"/>
                <w:szCs w:val="24"/>
                <w:lang w:eastAsia="en-GB"/>
              </w:rPr>
              <w:t>riti eLearning module an</w:t>
            </w:r>
            <w:r w:rsidR="0054101F">
              <w:rPr>
                <w:rFonts w:eastAsia="Calibri" w:cs="Arial"/>
                <w:szCs w:val="24"/>
                <w:lang w:eastAsia="en-GB"/>
              </w:rPr>
              <w:t xml:space="preserve">d an update on the work of the Aged Care </w:t>
            </w:r>
            <w:r w:rsidR="000E7C72">
              <w:rPr>
                <w:rFonts w:eastAsia="Calibri" w:cs="Arial"/>
                <w:szCs w:val="24"/>
                <w:lang w:eastAsia="en-GB"/>
              </w:rPr>
              <w:t>C</w:t>
            </w:r>
            <w:r w:rsidR="0054101F">
              <w:rPr>
                <w:rFonts w:eastAsia="Calibri" w:cs="Arial"/>
                <w:szCs w:val="24"/>
                <w:lang w:eastAsia="en-GB"/>
              </w:rPr>
              <w:t xml:space="preserve">ommissioner. </w:t>
            </w:r>
          </w:p>
        </w:tc>
      </w:tr>
      <w:tr w:rsidR="006867DB" w:rsidRPr="000B5FCD" w14:paraId="3136D7B7" w14:textId="77777777" w:rsidTr="00F21F43">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5"/>
            <w:tcBorders>
              <w:top w:val="single" w:sz="48" w:space="0" w:color="FFFFFF" w:themeColor="background1"/>
              <w:left w:val="single" w:sz="4" w:space="0" w:color="FBD4B4"/>
              <w:bottom w:val="single" w:sz="4" w:space="0" w:color="FBD4B4"/>
              <w:right w:val="single" w:sz="4" w:space="0" w:color="FBD4B4"/>
            </w:tcBorders>
            <w:shd w:val="clear" w:color="auto" w:fill="D9E2F3" w:themeFill="accent1" w:themeFillTint="33"/>
          </w:tcPr>
          <w:p w14:paraId="5FBB5849" w14:textId="20FB9B46" w:rsidR="00F628E9" w:rsidRPr="000B5FCD" w:rsidRDefault="006867DB" w:rsidP="00855CE7">
            <w:pPr>
              <w:pStyle w:val="Heading2"/>
              <w:pBdr>
                <w:top w:val="single" w:sz="4" w:space="12" w:color="E36C0A"/>
              </w:pBdr>
              <w:rPr>
                <w:rFonts w:cs="Arial"/>
                <w:sz w:val="24"/>
                <w:szCs w:val="24"/>
              </w:rPr>
            </w:pPr>
            <w:r w:rsidRPr="008B1FE3">
              <w:rPr>
                <w:rFonts w:cs="Arial"/>
                <w:color w:val="auto"/>
                <w:sz w:val="20"/>
                <w:szCs w:val="20"/>
              </w:rPr>
              <w:t>Inside:</w:t>
            </w:r>
            <w:r w:rsidR="00A25827" w:rsidRPr="008B1FE3">
              <w:rPr>
                <w:rFonts w:cs="Arial"/>
                <w:color w:val="auto"/>
                <w:sz w:val="20"/>
                <w:szCs w:val="20"/>
              </w:rPr>
              <w:t xml:space="preserve"> Operating matters</w:t>
            </w:r>
            <w:r w:rsidR="00054EA9" w:rsidRPr="008B1FE3">
              <w:rPr>
                <w:rFonts w:cs="Arial"/>
                <w:color w:val="auto"/>
                <w:sz w:val="20"/>
                <w:szCs w:val="20"/>
              </w:rPr>
              <w:t xml:space="preserve"> </w:t>
            </w:r>
            <w:r w:rsidR="00A25827" w:rsidRPr="008B1FE3">
              <w:rPr>
                <w:rFonts w:cs="Arial"/>
                <w:b w:val="0"/>
                <w:bCs w:val="0"/>
                <w:color w:val="auto"/>
                <w:sz w:val="20"/>
                <w:szCs w:val="20"/>
              </w:rPr>
              <w:t>Know</w:t>
            </w:r>
            <w:r w:rsidR="00054EA9" w:rsidRPr="008B1FE3">
              <w:rPr>
                <w:rFonts w:cs="Arial"/>
                <w:b w:val="0"/>
                <w:bCs w:val="0"/>
                <w:color w:val="auto"/>
                <w:sz w:val="20"/>
                <w:szCs w:val="20"/>
              </w:rPr>
              <w:t xml:space="preserve">ing </w:t>
            </w:r>
            <w:r w:rsidR="00E672A0" w:rsidRPr="008B1FE3">
              <w:rPr>
                <w:rFonts w:cs="Arial"/>
                <w:b w:val="0"/>
                <w:bCs w:val="0"/>
                <w:color w:val="auto"/>
                <w:sz w:val="20"/>
                <w:szCs w:val="20"/>
              </w:rPr>
              <w:t>the</w:t>
            </w:r>
            <w:r w:rsidR="00054EA9" w:rsidRPr="008B1FE3">
              <w:rPr>
                <w:rFonts w:cs="Arial"/>
                <w:b w:val="0"/>
                <w:bCs w:val="0"/>
                <w:color w:val="auto"/>
                <w:sz w:val="20"/>
                <w:szCs w:val="20"/>
              </w:rPr>
              <w:t xml:space="preserve"> HealthCERT team </w:t>
            </w:r>
            <w:r w:rsidR="00307449" w:rsidRPr="008B1FE3">
              <w:rPr>
                <w:rFonts w:cs="Arial"/>
                <w:b w:val="0"/>
                <w:bCs w:val="0"/>
                <w:color w:val="auto"/>
                <w:sz w:val="20"/>
                <w:szCs w:val="20"/>
              </w:rPr>
              <w:t>•</w:t>
            </w:r>
            <w:r w:rsidR="00917BB3" w:rsidRPr="008B1FE3">
              <w:rPr>
                <w:rFonts w:cs="Arial"/>
                <w:color w:val="auto"/>
                <w:sz w:val="20"/>
                <w:szCs w:val="20"/>
              </w:rPr>
              <w:t xml:space="preserve"> </w:t>
            </w:r>
            <w:r w:rsidRPr="008B1FE3">
              <w:rPr>
                <w:rFonts w:cs="Arial"/>
                <w:color w:val="auto"/>
                <w:sz w:val="20"/>
                <w:szCs w:val="20"/>
              </w:rPr>
              <w:t xml:space="preserve">NZS 8134:2021 </w:t>
            </w:r>
            <w:r w:rsidR="00DA242A" w:rsidRPr="008B1FE3">
              <w:rPr>
                <w:rFonts w:cs="Arial"/>
                <w:color w:val="auto"/>
                <w:sz w:val="20"/>
                <w:szCs w:val="20"/>
              </w:rPr>
              <w:t xml:space="preserve">Ngā </w:t>
            </w:r>
            <w:r w:rsidR="001105F0">
              <w:rPr>
                <w:rFonts w:cs="Arial"/>
                <w:color w:val="auto"/>
                <w:sz w:val="20"/>
                <w:szCs w:val="20"/>
              </w:rPr>
              <w:t>P</w:t>
            </w:r>
            <w:r w:rsidR="26A8D0BC" w:rsidRPr="008B1FE3">
              <w:rPr>
                <w:rFonts w:cs="Arial"/>
                <w:color w:val="auto"/>
                <w:sz w:val="20"/>
                <w:szCs w:val="20"/>
              </w:rPr>
              <w:t>aerewa</w:t>
            </w:r>
            <w:r w:rsidRPr="008B1FE3">
              <w:rPr>
                <w:rFonts w:cs="Arial"/>
                <w:color w:val="auto"/>
                <w:sz w:val="20"/>
                <w:szCs w:val="20"/>
              </w:rPr>
              <w:t xml:space="preserve"> </w:t>
            </w:r>
            <w:r w:rsidR="00A25827" w:rsidRPr="008B1FE3">
              <w:rPr>
                <w:rFonts w:cs="Arial"/>
                <w:color w:val="auto"/>
                <w:sz w:val="20"/>
                <w:szCs w:val="20"/>
              </w:rPr>
              <w:t xml:space="preserve">Health and </w:t>
            </w:r>
            <w:r w:rsidR="008028AF" w:rsidRPr="008B1FE3">
              <w:rPr>
                <w:rFonts w:cs="Arial"/>
                <w:color w:val="auto"/>
                <w:sz w:val="20"/>
                <w:szCs w:val="20"/>
              </w:rPr>
              <w:t>D</w:t>
            </w:r>
            <w:r w:rsidR="00A25827" w:rsidRPr="008B1FE3">
              <w:rPr>
                <w:rFonts w:cs="Arial"/>
                <w:color w:val="auto"/>
                <w:sz w:val="20"/>
                <w:szCs w:val="20"/>
              </w:rPr>
              <w:t xml:space="preserve">isability </w:t>
            </w:r>
            <w:r w:rsidR="008028AF" w:rsidRPr="008B1FE3">
              <w:rPr>
                <w:rFonts w:cs="Arial"/>
                <w:color w:val="auto"/>
                <w:sz w:val="20"/>
                <w:szCs w:val="20"/>
              </w:rPr>
              <w:t>S</w:t>
            </w:r>
            <w:r w:rsidR="00A25827" w:rsidRPr="008B1FE3">
              <w:rPr>
                <w:rFonts w:cs="Arial"/>
                <w:color w:val="auto"/>
                <w:sz w:val="20"/>
                <w:szCs w:val="20"/>
              </w:rPr>
              <w:t xml:space="preserve">ervices </w:t>
            </w:r>
            <w:r w:rsidR="008028AF" w:rsidRPr="008B1FE3">
              <w:rPr>
                <w:rFonts w:cs="Arial"/>
                <w:color w:val="auto"/>
                <w:sz w:val="20"/>
                <w:szCs w:val="20"/>
              </w:rPr>
              <w:t>S</w:t>
            </w:r>
            <w:r w:rsidR="00A25827" w:rsidRPr="008B1FE3">
              <w:rPr>
                <w:rFonts w:cs="Arial"/>
                <w:color w:val="auto"/>
                <w:sz w:val="20"/>
                <w:szCs w:val="20"/>
              </w:rPr>
              <w:t xml:space="preserve">tandard </w:t>
            </w:r>
            <w:r w:rsidRPr="008B1FE3">
              <w:rPr>
                <w:rFonts w:cs="Arial"/>
                <w:color w:val="auto"/>
                <w:sz w:val="20"/>
                <w:szCs w:val="20"/>
              </w:rPr>
              <w:t xml:space="preserve">implementation update </w:t>
            </w:r>
            <w:r w:rsidR="008028AF" w:rsidRPr="008B1FE3">
              <w:rPr>
                <w:rFonts w:cs="Arial"/>
                <w:b w:val="0"/>
                <w:bCs w:val="0"/>
                <w:color w:val="auto"/>
                <w:sz w:val="20"/>
                <w:szCs w:val="20"/>
              </w:rPr>
              <w:t xml:space="preserve">Survey results: </w:t>
            </w:r>
            <w:r w:rsidR="00F553CE" w:rsidRPr="008B1FE3">
              <w:rPr>
                <w:rFonts w:eastAsia="Symbol" w:cs="Arial"/>
                <w:b w:val="0"/>
                <w:bCs w:val="0"/>
                <w:color w:val="auto"/>
                <w:sz w:val="20"/>
                <w:szCs w:val="20"/>
              </w:rPr>
              <w:t>Health</w:t>
            </w:r>
            <w:r w:rsidR="0056652A" w:rsidRPr="008B1FE3">
              <w:rPr>
                <w:rFonts w:eastAsia="Symbol" w:cs="Arial"/>
                <w:b w:val="0"/>
                <w:bCs w:val="0"/>
                <w:color w:val="auto"/>
                <w:sz w:val="20"/>
                <w:szCs w:val="20"/>
              </w:rPr>
              <w:t xml:space="preserve"> </w:t>
            </w:r>
            <w:r w:rsidR="00F553CE" w:rsidRPr="008B1FE3">
              <w:rPr>
                <w:rFonts w:eastAsia="Symbol" w:cs="Arial"/>
                <w:b w:val="0"/>
                <w:bCs w:val="0"/>
                <w:color w:val="auto"/>
                <w:sz w:val="20"/>
                <w:szCs w:val="20"/>
              </w:rPr>
              <w:t>care providers</w:t>
            </w:r>
            <w:r w:rsidR="008028AF" w:rsidRPr="008B1FE3">
              <w:rPr>
                <w:rFonts w:eastAsia="Symbol" w:cs="Arial"/>
                <w:b w:val="0"/>
                <w:bCs w:val="0"/>
                <w:color w:val="auto"/>
                <w:sz w:val="20"/>
                <w:szCs w:val="20"/>
              </w:rPr>
              <w:t>’</w:t>
            </w:r>
            <w:r w:rsidR="00F553CE" w:rsidRPr="008B1FE3">
              <w:rPr>
                <w:rFonts w:eastAsia="Symbol" w:cs="Arial"/>
                <w:b w:val="0"/>
                <w:bCs w:val="0"/>
                <w:color w:val="auto"/>
                <w:sz w:val="20"/>
                <w:szCs w:val="20"/>
              </w:rPr>
              <w:t xml:space="preserve"> feedback on Ngā </w:t>
            </w:r>
            <w:r w:rsidR="002705AA" w:rsidRPr="008B1FE3">
              <w:rPr>
                <w:rFonts w:eastAsia="Symbol" w:cs="Arial"/>
                <w:b w:val="0"/>
                <w:bCs w:val="0"/>
                <w:color w:val="auto"/>
                <w:sz w:val="20"/>
                <w:szCs w:val="20"/>
              </w:rPr>
              <w:t>P</w:t>
            </w:r>
            <w:r w:rsidR="00F553CE" w:rsidRPr="008B1FE3">
              <w:rPr>
                <w:rFonts w:eastAsia="Symbol" w:cs="Arial"/>
                <w:b w:val="0"/>
                <w:bCs w:val="0"/>
                <w:color w:val="auto"/>
                <w:sz w:val="20"/>
                <w:szCs w:val="20"/>
              </w:rPr>
              <w:t>aerewa</w:t>
            </w:r>
            <w:r w:rsidR="00F553CE" w:rsidRPr="008B1FE3">
              <w:rPr>
                <w:rFonts w:eastAsia="Symbol" w:cs="Arial"/>
                <w:color w:val="auto"/>
                <w:sz w:val="20"/>
                <w:szCs w:val="20"/>
              </w:rPr>
              <w:t xml:space="preserve"> </w:t>
            </w:r>
            <w:r w:rsidR="00307449" w:rsidRPr="008B1FE3">
              <w:rPr>
                <w:rFonts w:cs="Arial"/>
                <w:b w:val="0"/>
                <w:bCs w:val="0"/>
                <w:color w:val="auto"/>
                <w:sz w:val="20"/>
                <w:szCs w:val="20"/>
              </w:rPr>
              <w:t>•</w:t>
            </w:r>
            <w:r w:rsidR="00A940D4" w:rsidRPr="008B1FE3">
              <w:rPr>
                <w:sz w:val="24"/>
                <w:szCs w:val="24"/>
              </w:rPr>
              <w:t xml:space="preserve"> </w:t>
            </w:r>
            <w:r w:rsidR="00A940D4" w:rsidRPr="008B1FE3">
              <w:rPr>
                <w:rFonts w:eastAsia="Symbol" w:cs="Arial"/>
                <w:b w:val="0"/>
                <w:bCs w:val="0"/>
                <w:color w:val="auto"/>
                <w:sz w:val="20"/>
                <w:szCs w:val="20"/>
              </w:rPr>
              <w:t xml:space="preserve">Home and Community Support </w:t>
            </w:r>
            <w:r w:rsidR="008B1FE3" w:rsidRPr="008B1FE3">
              <w:rPr>
                <w:rFonts w:eastAsia="Symbol" w:cs="Arial"/>
                <w:b w:val="0"/>
                <w:bCs w:val="0"/>
                <w:color w:val="auto"/>
                <w:sz w:val="20"/>
                <w:szCs w:val="20"/>
              </w:rPr>
              <w:t xml:space="preserve">Services </w:t>
            </w:r>
            <w:r w:rsidR="00A940D4" w:rsidRPr="008B1FE3">
              <w:rPr>
                <w:rFonts w:eastAsia="Symbol" w:cs="Arial"/>
                <w:b w:val="0"/>
                <w:bCs w:val="0"/>
                <w:color w:val="auto"/>
                <w:sz w:val="20"/>
                <w:szCs w:val="20"/>
              </w:rPr>
              <w:t>transition to Ngā Paerewa</w:t>
            </w:r>
            <w:r w:rsidRPr="008B1FE3">
              <w:rPr>
                <w:rFonts w:cs="Arial"/>
                <w:color w:val="auto"/>
                <w:sz w:val="20"/>
                <w:szCs w:val="20"/>
              </w:rPr>
              <w:t xml:space="preserve"> </w:t>
            </w:r>
            <w:r w:rsidR="00307449" w:rsidRPr="008B1FE3">
              <w:rPr>
                <w:rFonts w:cs="Arial"/>
                <w:b w:val="0"/>
                <w:bCs w:val="0"/>
                <w:color w:val="auto"/>
                <w:sz w:val="20"/>
                <w:szCs w:val="20"/>
              </w:rPr>
              <w:t>•</w:t>
            </w:r>
            <w:r w:rsidR="00A25827" w:rsidRPr="008B1FE3">
              <w:rPr>
                <w:rFonts w:cs="Arial"/>
                <w:color w:val="auto"/>
                <w:sz w:val="20"/>
                <w:szCs w:val="20"/>
              </w:rPr>
              <w:t xml:space="preserve"> </w:t>
            </w:r>
            <w:r w:rsidR="005C30B0" w:rsidRPr="008B1FE3">
              <w:rPr>
                <w:rFonts w:cs="Arial"/>
                <w:b w:val="0"/>
                <w:bCs w:val="0"/>
                <w:color w:val="auto"/>
                <w:sz w:val="20"/>
                <w:szCs w:val="20"/>
              </w:rPr>
              <w:t>Te Tiriti eLearning update</w:t>
            </w:r>
            <w:r w:rsidR="00A25827" w:rsidRPr="008B1FE3">
              <w:rPr>
                <w:rFonts w:cs="Arial"/>
                <w:color w:val="auto"/>
                <w:sz w:val="20"/>
                <w:szCs w:val="20"/>
              </w:rPr>
              <w:t xml:space="preserve"> </w:t>
            </w:r>
            <w:r w:rsidR="00307449" w:rsidRPr="008B1FE3">
              <w:rPr>
                <w:rFonts w:cs="Arial"/>
                <w:b w:val="0"/>
                <w:bCs w:val="0"/>
                <w:color w:val="auto"/>
                <w:sz w:val="20"/>
                <w:szCs w:val="20"/>
              </w:rPr>
              <w:t>•</w:t>
            </w:r>
            <w:r w:rsidR="00A25827" w:rsidRPr="008B1FE3">
              <w:rPr>
                <w:rFonts w:cs="Arial"/>
                <w:color w:val="auto"/>
                <w:sz w:val="20"/>
                <w:szCs w:val="20"/>
              </w:rPr>
              <w:t xml:space="preserve"> </w:t>
            </w:r>
            <w:r w:rsidRPr="008B1FE3">
              <w:rPr>
                <w:rFonts w:cs="Arial"/>
                <w:color w:val="auto"/>
                <w:sz w:val="20"/>
                <w:szCs w:val="20"/>
              </w:rPr>
              <w:t xml:space="preserve">Sector matters </w:t>
            </w:r>
            <w:r w:rsidR="00372261" w:rsidRPr="008B1FE3">
              <w:rPr>
                <w:rFonts w:eastAsia="Symbol" w:cs="Arial"/>
                <w:b w:val="0"/>
                <w:bCs w:val="0"/>
                <w:color w:val="auto"/>
                <w:sz w:val="20"/>
                <w:szCs w:val="20"/>
              </w:rPr>
              <w:t>Update from the Aged Care Commissioner</w:t>
            </w:r>
            <w:r w:rsidR="00E766BE" w:rsidRPr="008B1FE3">
              <w:rPr>
                <w:rFonts w:cs="Arial"/>
                <w:color w:val="auto"/>
                <w:sz w:val="20"/>
                <w:szCs w:val="20"/>
              </w:rPr>
              <w:t xml:space="preserve"> </w:t>
            </w:r>
            <w:r w:rsidR="00307449" w:rsidRPr="008B1FE3">
              <w:rPr>
                <w:rFonts w:cs="Arial"/>
                <w:b w:val="0"/>
                <w:bCs w:val="0"/>
                <w:color w:val="auto"/>
                <w:sz w:val="20"/>
                <w:szCs w:val="20"/>
              </w:rPr>
              <w:t>•</w:t>
            </w:r>
            <w:r w:rsidR="004820FA" w:rsidRPr="008B1FE3">
              <w:rPr>
                <w:rFonts w:eastAsia="Symbol" w:cs="Arial"/>
                <w:color w:val="auto"/>
                <w:sz w:val="20"/>
                <w:szCs w:val="20"/>
              </w:rPr>
              <w:t xml:space="preserve"> </w:t>
            </w:r>
            <w:r w:rsidR="007A61E7" w:rsidRPr="008B1FE3">
              <w:rPr>
                <w:rFonts w:eastAsia="Symbol" w:cs="Arial"/>
                <w:b w:val="0"/>
                <w:bCs w:val="0"/>
                <w:color w:val="auto"/>
                <w:sz w:val="20"/>
                <w:szCs w:val="20"/>
              </w:rPr>
              <w:t xml:space="preserve">Updated </w:t>
            </w:r>
            <w:r w:rsidR="00AC4C28">
              <w:rPr>
                <w:rFonts w:eastAsia="Symbol" w:cs="Arial"/>
                <w:b w:val="0"/>
                <w:bCs w:val="0"/>
                <w:color w:val="auto"/>
                <w:sz w:val="20"/>
                <w:szCs w:val="20"/>
              </w:rPr>
              <w:t>s</w:t>
            </w:r>
            <w:r w:rsidR="007A61E7" w:rsidRPr="008B1FE3">
              <w:rPr>
                <w:rFonts w:eastAsia="Symbol" w:cs="Arial"/>
                <w:b w:val="0"/>
                <w:bCs w:val="0"/>
                <w:color w:val="auto"/>
                <w:sz w:val="20"/>
                <w:szCs w:val="20"/>
              </w:rPr>
              <w:t xml:space="preserve">eclusion and </w:t>
            </w:r>
            <w:r w:rsidR="00AC4C28">
              <w:rPr>
                <w:rFonts w:eastAsia="Symbol" w:cs="Arial"/>
                <w:b w:val="0"/>
                <w:bCs w:val="0"/>
                <w:color w:val="auto"/>
                <w:sz w:val="20"/>
                <w:szCs w:val="20"/>
              </w:rPr>
              <w:t>r</w:t>
            </w:r>
            <w:r w:rsidR="007A61E7" w:rsidRPr="008B1FE3">
              <w:rPr>
                <w:rFonts w:eastAsia="Symbol" w:cs="Arial"/>
                <w:b w:val="0"/>
                <w:bCs w:val="0"/>
                <w:color w:val="auto"/>
                <w:sz w:val="20"/>
                <w:szCs w:val="20"/>
              </w:rPr>
              <w:t xml:space="preserve">estraint </w:t>
            </w:r>
            <w:r w:rsidR="00AC4C28">
              <w:rPr>
                <w:rFonts w:eastAsia="Symbol" w:cs="Arial"/>
                <w:b w:val="0"/>
                <w:bCs w:val="0"/>
                <w:color w:val="auto"/>
                <w:sz w:val="20"/>
                <w:szCs w:val="20"/>
              </w:rPr>
              <w:t>g</w:t>
            </w:r>
            <w:r w:rsidR="007A61E7" w:rsidRPr="008B1FE3">
              <w:rPr>
                <w:rFonts w:eastAsia="Symbol" w:cs="Arial"/>
                <w:b w:val="0"/>
                <w:bCs w:val="0"/>
                <w:color w:val="auto"/>
                <w:sz w:val="20"/>
                <w:szCs w:val="20"/>
              </w:rPr>
              <w:t>uidelines from the Mental Health and Addictions team</w:t>
            </w:r>
            <w:r w:rsidR="00D30EFB" w:rsidRPr="008B1FE3">
              <w:rPr>
                <w:rFonts w:cs="Arial"/>
                <w:color w:val="auto"/>
                <w:sz w:val="20"/>
                <w:szCs w:val="20"/>
              </w:rPr>
              <w:t xml:space="preserve"> </w:t>
            </w:r>
            <w:r w:rsidR="00307449" w:rsidRPr="008B1FE3">
              <w:rPr>
                <w:rFonts w:cs="Arial"/>
                <w:b w:val="0"/>
                <w:bCs w:val="0"/>
                <w:color w:val="auto"/>
                <w:sz w:val="20"/>
                <w:szCs w:val="20"/>
              </w:rPr>
              <w:t>•</w:t>
            </w:r>
            <w:r w:rsidR="00406D91" w:rsidRPr="008B1FE3">
              <w:rPr>
                <w:rFonts w:eastAsia="Symbol" w:cs="Arial"/>
                <w:color w:val="auto"/>
                <w:sz w:val="20"/>
                <w:szCs w:val="20"/>
              </w:rPr>
              <w:t xml:space="preserve"> </w:t>
            </w:r>
            <w:r w:rsidR="00406D91" w:rsidRPr="008B1FE3">
              <w:rPr>
                <w:rFonts w:eastAsia="Symbol" w:cs="Arial"/>
                <w:b w:val="0"/>
                <w:bCs w:val="0"/>
                <w:color w:val="auto"/>
                <w:sz w:val="20"/>
                <w:szCs w:val="20"/>
              </w:rPr>
              <w:t xml:space="preserve">ACC </w:t>
            </w:r>
            <w:r w:rsidR="00AC4C28">
              <w:rPr>
                <w:rFonts w:eastAsia="Symbol" w:cs="Arial"/>
                <w:b w:val="0"/>
                <w:bCs w:val="0"/>
                <w:color w:val="auto"/>
                <w:sz w:val="20"/>
                <w:szCs w:val="20"/>
              </w:rPr>
              <w:t>i</w:t>
            </w:r>
            <w:r w:rsidR="00406D91" w:rsidRPr="008B1FE3">
              <w:rPr>
                <w:rFonts w:eastAsia="Symbol" w:cs="Arial"/>
                <w:b w:val="0"/>
                <w:bCs w:val="0"/>
                <w:color w:val="auto"/>
                <w:sz w:val="20"/>
                <w:szCs w:val="20"/>
              </w:rPr>
              <w:t xml:space="preserve">nfection </w:t>
            </w:r>
            <w:r w:rsidR="00AC4C28">
              <w:rPr>
                <w:rFonts w:eastAsia="Symbol" w:cs="Arial"/>
                <w:b w:val="0"/>
                <w:bCs w:val="0"/>
                <w:color w:val="auto"/>
                <w:sz w:val="20"/>
                <w:szCs w:val="20"/>
              </w:rPr>
              <w:t>p</w:t>
            </w:r>
            <w:r w:rsidR="00406D91" w:rsidRPr="008B1FE3">
              <w:rPr>
                <w:rFonts w:eastAsia="Symbol" w:cs="Arial"/>
                <w:b w:val="0"/>
                <w:bCs w:val="0"/>
                <w:color w:val="auto"/>
                <w:sz w:val="20"/>
                <w:szCs w:val="20"/>
              </w:rPr>
              <w:t xml:space="preserve">revention and </w:t>
            </w:r>
            <w:r w:rsidR="00AC4C28">
              <w:rPr>
                <w:rFonts w:eastAsia="Symbol" w:cs="Arial"/>
                <w:b w:val="0"/>
                <w:bCs w:val="0"/>
                <w:color w:val="auto"/>
                <w:sz w:val="20"/>
                <w:szCs w:val="20"/>
              </w:rPr>
              <w:t>c</w:t>
            </w:r>
            <w:r w:rsidR="00406D91" w:rsidRPr="008B1FE3">
              <w:rPr>
                <w:rFonts w:eastAsia="Symbol" w:cs="Arial"/>
                <w:b w:val="0"/>
                <w:bCs w:val="0"/>
                <w:color w:val="auto"/>
                <w:sz w:val="20"/>
                <w:szCs w:val="20"/>
              </w:rPr>
              <w:t>ontrol resource</w:t>
            </w:r>
            <w:r w:rsidR="00D30EFB" w:rsidRPr="008B1FE3">
              <w:rPr>
                <w:rFonts w:eastAsia="Symbol" w:cs="Arial"/>
                <w:color w:val="auto"/>
                <w:sz w:val="20"/>
                <w:szCs w:val="20"/>
              </w:rPr>
              <w:t xml:space="preserve"> </w:t>
            </w:r>
            <w:r w:rsidR="00406D91" w:rsidRPr="008B1FE3">
              <w:rPr>
                <w:rFonts w:eastAsia="Symbol" w:cs="Arial"/>
                <w:color w:val="auto"/>
                <w:sz w:val="20"/>
                <w:szCs w:val="20"/>
              </w:rPr>
              <w:t xml:space="preserve">· </w:t>
            </w:r>
            <w:r w:rsidR="00877670" w:rsidRPr="008B1FE3">
              <w:rPr>
                <w:rFonts w:cs="Arial"/>
                <w:color w:val="auto"/>
                <w:sz w:val="20"/>
                <w:szCs w:val="20"/>
              </w:rPr>
              <w:t xml:space="preserve">Success story </w:t>
            </w:r>
            <w:r w:rsidR="009D757C" w:rsidRPr="008B1FE3">
              <w:rPr>
                <w:rFonts w:cs="Arial"/>
                <w:b w:val="0"/>
                <w:bCs w:val="0"/>
                <w:color w:val="auto"/>
                <w:sz w:val="20"/>
                <w:szCs w:val="20"/>
              </w:rPr>
              <w:t>Invitation to submit success stories</w:t>
            </w:r>
          </w:p>
        </w:tc>
      </w:tr>
      <w:tr w:rsidR="006867DB" w:rsidRPr="000B5FCD" w14:paraId="03F50B11" w14:textId="77777777" w:rsidTr="00F21F43">
        <w:trPr>
          <w:gridBefore w:val="1"/>
          <w:gridAfter w:val="2"/>
          <w:wBefore w:w="566" w:type="dxa"/>
          <w:wAfter w:w="370" w:type="dxa"/>
          <w:cantSplit/>
          <w:trHeight w:val="7483"/>
        </w:trPr>
        <w:tc>
          <w:tcPr>
            <w:tcW w:w="10375" w:type="dxa"/>
            <w:gridSpan w:val="2"/>
            <w:shd w:val="clear" w:color="auto" w:fill="auto"/>
          </w:tcPr>
          <w:p w14:paraId="5F2BA999" w14:textId="238B9534" w:rsidR="23B9E4D7" w:rsidRPr="00BD3B13" w:rsidRDefault="006867DB" w:rsidP="00855CE7">
            <w:pPr>
              <w:pStyle w:val="Heading1"/>
              <w:pBdr>
                <w:top w:val="none" w:sz="0" w:space="0" w:color="auto"/>
              </w:pBdr>
              <w:rPr>
                <w:rFonts w:cs="Arial"/>
                <w:szCs w:val="36"/>
              </w:rPr>
            </w:pPr>
            <w:r w:rsidRPr="00BD3B13">
              <w:rPr>
                <w:rFonts w:cs="Arial"/>
                <w:szCs w:val="36"/>
              </w:rPr>
              <w:lastRenderedPageBreak/>
              <w:t xml:space="preserve">Operating matters </w:t>
            </w:r>
          </w:p>
          <w:p w14:paraId="66BE2772" w14:textId="0291131C" w:rsidR="006867DB" w:rsidRPr="00DF73D1" w:rsidRDefault="006867DB" w:rsidP="002C48BB">
            <w:pPr>
              <w:pStyle w:val="Heading2"/>
              <w:rPr>
                <w:rFonts w:cs="Arial"/>
              </w:rPr>
            </w:pPr>
            <w:r w:rsidRPr="00DF73D1">
              <w:rPr>
                <w:rFonts w:cs="Arial"/>
              </w:rPr>
              <w:t xml:space="preserve">Knowing </w:t>
            </w:r>
            <w:r w:rsidR="00E672A0" w:rsidRPr="00DF73D1">
              <w:rPr>
                <w:rFonts w:cs="Arial"/>
              </w:rPr>
              <w:t>the</w:t>
            </w:r>
            <w:r w:rsidRPr="00DF73D1">
              <w:rPr>
                <w:rFonts w:cs="Arial"/>
              </w:rPr>
              <w:t xml:space="preserve"> HealthCERT team </w:t>
            </w:r>
          </w:p>
          <w:p w14:paraId="2D105F88" w14:textId="5EC84476" w:rsidR="00AB067D" w:rsidRPr="000B5FCD" w:rsidRDefault="48674D07" w:rsidP="00BA0FB2">
            <w:pPr>
              <w:rPr>
                <w:rFonts w:cs="Arial"/>
                <w:szCs w:val="24"/>
              </w:rPr>
            </w:pPr>
            <w:r w:rsidRPr="000B5FCD">
              <w:rPr>
                <w:rFonts w:cs="Arial"/>
                <w:szCs w:val="24"/>
              </w:rPr>
              <w:t>In t</w:t>
            </w:r>
            <w:r w:rsidR="67666A23" w:rsidRPr="000B5FCD">
              <w:rPr>
                <w:rFonts w:cs="Arial"/>
                <w:szCs w:val="24"/>
              </w:rPr>
              <w:t xml:space="preserve">his bulletin </w:t>
            </w:r>
            <w:r w:rsidR="0B4A2B2F" w:rsidRPr="000B5FCD">
              <w:rPr>
                <w:rFonts w:cs="Arial"/>
                <w:szCs w:val="24"/>
              </w:rPr>
              <w:t>w</w:t>
            </w:r>
            <w:r w:rsidR="7E61FBCC" w:rsidRPr="000B5FCD">
              <w:rPr>
                <w:rFonts w:cs="Arial"/>
                <w:szCs w:val="24"/>
              </w:rPr>
              <w:t>e</w:t>
            </w:r>
            <w:r w:rsidR="00390190" w:rsidRPr="000B5FCD">
              <w:rPr>
                <w:rFonts w:cs="Arial"/>
                <w:szCs w:val="24"/>
              </w:rPr>
              <w:t xml:space="preserve"> are</w:t>
            </w:r>
            <w:r w:rsidR="2807838C" w:rsidRPr="000B5FCD">
              <w:rPr>
                <w:rFonts w:cs="Arial"/>
                <w:szCs w:val="24"/>
              </w:rPr>
              <w:t xml:space="preserve"> featur</w:t>
            </w:r>
            <w:r w:rsidR="00390190" w:rsidRPr="000B5FCD">
              <w:rPr>
                <w:rFonts w:cs="Arial"/>
                <w:szCs w:val="24"/>
              </w:rPr>
              <w:t>ing</w:t>
            </w:r>
            <w:r w:rsidR="2807838C" w:rsidRPr="000B5FCD">
              <w:rPr>
                <w:rFonts w:cs="Arial"/>
                <w:szCs w:val="24"/>
              </w:rPr>
              <w:t xml:space="preserve"> the work of our</w:t>
            </w:r>
            <w:r w:rsidR="67666A23" w:rsidRPr="000B5FCD">
              <w:rPr>
                <w:rFonts w:cs="Arial"/>
                <w:szCs w:val="24"/>
              </w:rPr>
              <w:t xml:space="preserve"> incredibly </w:t>
            </w:r>
            <w:r w:rsidR="00CF5A77" w:rsidRPr="000B5FCD">
              <w:rPr>
                <w:rFonts w:cs="Arial"/>
                <w:szCs w:val="24"/>
              </w:rPr>
              <w:t xml:space="preserve">knowledgeable </w:t>
            </w:r>
            <w:r w:rsidR="67666A23" w:rsidRPr="000B5FCD">
              <w:rPr>
                <w:rFonts w:cs="Arial"/>
                <w:szCs w:val="24"/>
              </w:rPr>
              <w:t>and hard</w:t>
            </w:r>
            <w:r w:rsidR="00307449">
              <w:rPr>
                <w:rFonts w:cs="Arial"/>
                <w:szCs w:val="24"/>
              </w:rPr>
              <w:t>-</w:t>
            </w:r>
            <w:r w:rsidR="67666A23" w:rsidRPr="000B5FCD">
              <w:rPr>
                <w:rFonts w:cs="Arial"/>
                <w:szCs w:val="24"/>
              </w:rPr>
              <w:t>working team members</w:t>
            </w:r>
            <w:r w:rsidR="0B4A2B2F" w:rsidRPr="000B5FCD">
              <w:rPr>
                <w:rFonts w:cs="Arial"/>
                <w:szCs w:val="24"/>
              </w:rPr>
              <w:t xml:space="preserve"> </w:t>
            </w:r>
            <w:r w:rsidR="00D32A1A">
              <w:rPr>
                <w:rFonts w:cs="Arial"/>
                <w:szCs w:val="24"/>
              </w:rPr>
              <w:t xml:space="preserve">Claire Underwood and Jo </w:t>
            </w:r>
            <w:r w:rsidR="00847267">
              <w:rPr>
                <w:rFonts w:cs="Arial"/>
                <w:szCs w:val="24"/>
              </w:rPr>
              <w:t xml:space="preserve">Noble. </w:t>
            </w:r>
          </w:p>
          <w:p w14:paraId="3508A1C8" w14:textId="308C6F62" w:rsidR="00BA7A49" w:rsidRDefault="00861EFD" w:rsidP="00BD3356">
            <w:pPr>
              <w:rPr>
                <w:rFonts w:cs="Arial"/>
                <w:szCs w:val="24"/>
                <w:lang w:eastAsia="en-GB"/>
              </w:rPr>
            </w:pPr>
            <w:r>
              <w:rPr>
                <w:rFonts w:cs="Arial"/>
                <w:szCs w:val="24"/>
                <w:lang w:eastAsia="en-GB"/>
              </w:rPr>
              <w:t>Claire and Jo</w:t>
            </w:r>
            <w:r w:rsidR="00BD3356" w:rsidRPr="000B5FCD">
              <w:rPr>
                <w:rFonts w:cs="Arial"/>
                <w:szCs w:val="24"/>
                <w:lang w:eastAsia="en-GB"/>
              </w:rPr>
              <w:t xml:space="preserve"> are </w:t>
            </w:r>
            <w:r w:rsidR="00836D09" w:rsidRPr="000B5FCD">
              <w:rPr>
                <w:rFonts w:cs="Arial"/>
                <w:szCs w:val="24"/>
                <w:lang w:eastAsia="en-GB"/>
              </w:rPr>
              <w:t xml:space="preserve">HealthCERT’s </w:t>
            </w:r>
            <w:r w:rsidR="00847267">
              <w:rPr>
                <w:rFonts w:cs="Arial"/>
                <w:szCs w:val="24"/>
                <w:lang w:eastAsia="en-GB"/>
              </w:rPr>
              <w:t xml:space="preserve">principal </w:t>
            </w:r>
            <w:r w:rsidR="00BD3356" w:rsidRPr="000B5FCD">
              <w:rPr>
                <w:rFonts w:cs="Arial"/>
                <w:szCs w:val="24"/>
                <w:lang w:eastAsia="en-GB"/>
              </w:rPr>
              <w:t>advisors</w:t>
            </w:r>
            <w:r w:rsidR="00307449">
              <w:rPr>
                <w:rFonts w:cs="Arial"/>
                <w:szCs w:val="24"/>
                <w:lang w:eastAsia="en-GB"/>
              </w:rPr>
              <w:t>. Their role is to</w:t>
            </w:r>
            <w:r w:rsidR="00067722">
              <w:rPr>
                <w:rFonts w:cs="Arial"/>
                <w:szCs w:val="24"/>
                <w:lang w:eastAsia="en-GB"/>
              </w:rPr>
              <w:t xml:space="preserve"> </w:t>
            </w:r>
            <w:r w:rsidR="00BD3356" w:rsidRPr="000B5FCD">
              <w:rPr>
                <w:rFonts w:cs="Arial"/>
                <w:szCs w:val="24"/>
                <w:lang w:eastAsia="en-GB"/>
              </w:rPr>
              <w:t xml:space="preserve">support the many processes of our regulatory </w:t>
            </w:r>
            <w:r w:rsidR="00613DD7" w:rsidRPr="000B5FCD">
              <w:rPr>
                <w:rFonts w:cs="Arial"/>
                <w:szCs w:val="24"/>
                <w:lang w:eastAsia="en-GB"/>
              </w:rPr>
              <w:t>function</w:t>
            </w:r>
            <w:r w:rsidR="00613DD7">
              <w:rPr>
                <w:rFonts w:cs="Arial"/>
                <w:szCs w:val="24"/>
                <w:lang w:eastAsia="en-GB"/>
              </w:rPr>
              <w:t xml:space="preserve"> and</w:t>
            </w:r>
            <w:r w:rsidR="00272544">
              <w:rPr>
                <w:rFonts w:cs="Arial"/>
                <w:szCs w:val="24"/>
                <w:lang w:eastAsia="en-GB"/>
              </w:rPr>
              <w:t xml:space="preserve"> </w:t>
            </w:r>
            <w:r w:rsidR="00BD3356" w:rsidRPr="000B5FCD">
              <w:rPr>
                <w:rFonts w:cs="Arial"/>
                <w:szCs w:val="24"/>
                <w:lang w:eastAsia="en-GB"/>
              </w:rPr>
              <w:t>provide guidance and support within our HealthCERT</w:t>
            </w:r>
            <w:r w:rsidR="00F40047">
              <w:rPr>
                <w:rFonts w:cs="Arial"/>
                <w:szCs w:val="24"/>
                <w:lang w:eastAsia="en-GB"/>
              </w:rPr>
              <w:t xml:space="preserve"> team</w:t>
            </w:r>
            <w:r w:rsidR="00337B41">
              <w:rPr>
                <w:rFonts w:cs="Arial"/>
                <w:szCs w:val="24"/>
                <w:lang w:eastAsia="en-GB"/>
              </w:rPr>
              <w:t xml:space="preserve">. </w:t>
            </w:r>
          </w:p>
          <w:p w14:paraId="41F2DB12" w14:textId="3A8015DD" w:rsidR="00BD3356" w:rsidRPr="000B5FCD" w:rsidRDefault="00307449" w:rsidP="00BD3356">
            <w:pPr>
              <w:rPr>
                <w:rFonts w:cs="Arial"/>
                <w:szCs w:val="24"/>
                <w:lang w:eastAsia="en-GB"/>
              </w:rPr>
            </w:pPr>
            <w:r>
              <w:rPr>
                <w:rFonts w:cs="Arial"/>
                <w:szCs w:val="24"/>
                <w:lang w:eastAsia="en-GB"/>
              </w:rPr>
              <w:t>Both</w:t>
            </w:r>
            <w:r w:rsidR="001C4296">
              <w:rPr>
                <w:rFonts w:cs="Arial"/>
                <w:szCs w:val="24"/>
                <w:lang w:eastAsia="en-GB"/>
              </w:rPr>
              <w:t xml:space="preserve"> registered nurses</w:t>
            </w:r>
            <w:r>
              <w:rPr>
                <w:rFonts w:cs="Arial"/>
                <w:szCs w:val="24"/>
                <w:lang w:eastAsia="en-GB"/>
              </w:rPr>
              <w:t>, Claire and Jo</w:t>
            </w:r>
            <w:r w:rsidR="001C4296">
              <w:rPr>
                <w:rFonts w:cs="Arial"/>
                <w:szCs w:val="24"/>
                <w:lang w:eastAsia="en-GB"/>
              </w:rPr>
              <w:t xml:space="preserve"> </w:t>
            </w:r>
            <w:r w:rsidR="00861EFD">
              <w:rPr>
                <w:rFonts w:cs="Arial"/>
                <w:szCs w:val="24"/>
                <w:lang w:eastAsia="en-GB"/>
              </w:rPr>
              <w:t xml:space="preserve">have </w:t>
            </w:r>
            <w:r w:rsidR="003F70AA">
              <w:rPr>
                <w:rFonts w:cs="Arial"/>
                <w:szCs w:val="24"/>
                <w:lang w:eastAsia="en-GB"/>
              </w:rPr>
              <w:t>spent many</w:t>
            </w:r>
            <w:r w:rsidR="00861EFD">
              <w:rPr>
                <w:rFonts w:cs="Arial"/>
                <w:szCs w:val="24"/>
                <w:lang w:eastAsia="en-GB"/>
              </w:rPr>
              <w:t xml:space="preserve"> years working in the public and private sector</w:t>
            </w:r>
            <w:r>
              <w:rPr>
                <w:rFonts w:cs="Arial"/>
                <w:szCs w:val="24"/>
                <w:lang w:eastAsia="en-GB"/>
              </w:rPr>
              <w:t>s</w:t>
            </w:r>
            <w:r w:rsidR="001C4296">
              <w:rPr>
                <w:rFonts w:cs="Arial"/>
                <w:szCs w:val="24"/>
                <w:lang w:eastAsia="en-GB"/>
              </w:rPr>
              <w:t>.</w:t>
            </w:r>
            <w:bookmarkStart w:id="0" w:name="_Hlk129871196"/>
            <w:r w:rsidR="001C4296">
              <w:rPr>
                <w:rFonts w:cs="Arial"/>
                <w:szCs w:val="24"/>
                <w:lang w:eastAsia="en-GB"/>
              </w:rPr>
              <w:t xml:space="preserve"> </w:t>
            </w:r>
            <w:r w:rsidR="00847267">
              <w:rPr>
                <w:rFonts w:cs="Arial"/>
                <w:szCs w:val="24"/>
                <w:lang w:eastAsia="en-GB"/>
              </w:rPr>
              <w:t xml:space="preserve">Claire has been with the HealthCERT team for 19 months and Jo joined </w:t>
            </w:r>
            <w:r>
              <w:rPr>
                <w:rFonts w:cs="Arial"/>
                <w:szCs w:val="24"/>
                <w:lang w:eastAsia="en-GB"/>
              </w:rPr>
              <w:t xml:space="preserve">12 </w:t>
            </w:r>
            <w:r w:rsidR="00847267">
              <w:rPr>
                <w:rFonts w:cs="Arial"/>
                <w:szCs w:val="24"/>
                <w:lang w:eastAsia="en-GB"/>
              </w:rPr>
              <w:t xml:space="preserve">months ago. Both advisors describe the learning curve as steep and </w:t>
            </w:r>
            <w:r w:rsidR="001105F0">
              <w:rPr>
                <w:rFonts w:cs="Arial"/>
                <w:szCs w:val="24"/>
                <w:lang w:eastAsia="en-GB"/>
              </w:rPr>
              <w:t xml:space="preserve">say they </w:t>
            </w:r>
            <w:r w:rsidR="00847267">
              <w:rPr>
                <w:rFonts w:cs="Arial"/>
                <w:szCs w:val="24"/>
                <w:lang w:eastAsia="en-GB"/>
              </w:rPr>
              <w:t>couldn’t do their jobs without the support of the whole team</w:t>
            </w:r>
            <w:r w:rsidR="00392251">
              <w:rPr>
                <w:rFonts w:cs="Arial"/>
                <w:szCs w:val="24"/>
                <w:lang w:eastAsia="en-GB"/>
              </w:rPr>
              <w:t xml:space="preserve"> and that 10 </w:t>
            </w:r>
            <w:r w:rsidR="0056011A">
              <w:rPr>
                <w:rFonts w:cs="Arial"/>
                <w:szCs w:val="24"/>
                <w:lang w:eastAsia="en-GB"/>
              </w:rPr>
              <w:t>o’</w:t>
            </w:r>
            <w:r w:rsidR="00392251">
              <w:rPr>
                <w:rFonts w:cs="Arial"/>
                <w:szCs w:val="24"/>
                <w:lang w:eastAsia="en-GB"/>
              </w:rPr>
              <w:t>clock coffee!</w:t>
            </w:r>
          </w:p>
          <w:bookmarkEnd w:id="0"/>
          <w:p w14:paraId="76A32EAF" w14:textId="5E4FA436" w:rsidR="00C33674" w:rsidRDefault="00BD3356" w:rsidP="00BD3356">
            <w:pPr>
              <w:rPr>
                <w:rFonts w:cs="Arial"/>
                <w:szCs w:val="24"/>
                <w:lang w:eastAsia="en-GB"/>
              </w:rPr>
            </w:pPr>
            <w:r w:rsidRPr="000B5FCD">
              <w:rPr>
                <w:rFonts w:cs="Arial"/>
                <w:szCs w:val="24"/>
                <w:lang w:eastAsia="en-GB"/>
              </w:rPr>
              <w:t xml:space="preserve">The </w:t>
            </w:r>
            <w:r w:rsidR="00392251">
              <w:rPr>
                <w:rFonts w:cs="Arial"/>
                <w:szCs w:val="24"/>
                <w:lang w:eastAsia="en-GB"/>
              </w:rPr>
              <w:t>principal</w:t>
            </w:r>
            <w:r w:rsidRPr="000B5FCD">
              <w:rPr>
                <w:rFonts w:cs="Arial"/>
                <w:szCs w:val="24"/>
                <w:lang w:eastAsia="en-GB"/>
              </w:rPr>
              <w:t xml:space="preserve"> advis</w:t>
            </w:r>
            <w:r w:rsidR="0032139F">
              <w:rPr>
                <w:rFonts w:cs="Arial"/>
                <w:szCs w:val="24"/>
                <w:lang w:eastAsia="en-GB"/>
              </w:rPr>
              <w:t>o</w:t>
            </w:r>
            <w:r w:rsidRPr="000B5FCD">
              <w:rPr>
                <w:rFonts w:cs="Arial"/>
                <w:szCs w:val="24"/>
                <w:lang w:eastAsia="en-GB"/>
              </w:rPr>
              <w:t xml:space="preserve">rs </w:t>
            </w:r>
            <w:r w:rsidR="00392251">
              <w:rPr>
                <w:rFonts w:cs="Arial"/>
                <w:szCs w:val="24"/>
                <w:lang w:eastAsia="en-GB"/>
              </w:rPr>
              <w:t>enjoy</w:t>
            </w:r>
            <w:r w:rsidRPr="000B5FCD">
              <w:rPr>
                <w:rFonts w:cs="Arial"/>
                <w:szCs w:val="24"/>
                <w:lang w:eastAsia="en-GB"/>
              </w:rPr>
              <w:t xml:space="preserve"> well</w:t>
            </w:r>
            <w:r w:rsidR="00307449">
              <w:rPr>
                <w:rFonts w:cs="Arial"/>
                <w:szCs w:val="24"/>
                <w:lang w:eastAsia="en-GB"/>
              </w:rPr>
              <w:t>-</w:t>
            </w:r>
            <w:r w:rsidRPr="000B5FCD">
              <w:rPr>
                <w:rFonts w:cs="Arial"/>
                <w:szCs w:val="24"/>
                <w:lang w:eastAsia="en-GB"/>
              </w:rPr>
              <w:t>established relations</w:t>
            </w:r>
            <w:r w:rsidR="00020FBB">
              <w:rPr>
                <w:rFonts w:cs="Arial"/>
                <w:szCs w:val="24"/>
                <w:lang w:eastAsia="en-GB"/>
              </w:rPr>
              <w:t>hips</w:t>
            </w:r>
            <w:r w:rsidRPr="000B5FCD">
              <w:rPr>
                <w:rFonts w:cs="Arial"/>
                <w:szCs w:val="24"/>
                <w:lang w:eastAsia="en-GB"/>
              </w:rPr>
              <w:t xml:space="preserve"> </w:t>
            </w:r>
            <w:r w:rsidR="00C764F4">
              <w:rPr>
                <w:rFonts w:cs="Arial"/>
                <w:szCs w:val="24"/>
                <w:lang w:eastAsia="en-GB"/>
              </w:rPr>
              <w:t>across the health and disability sector</w:t>
            </w:r>
            <w:r w:rsidRPr="000B5FCD">
              <w:rPr>
                <w:rFonts w:cs="Arial"/>
                <w:szCs w:val="24"/>
                <w:lang w:eastAsia="en-GB"/>
              </w:rPr>
              <w:t xml:space="preserve"> and</w:t>
            </w:r>
            <w:r w:rsidR="00020FBB">
              <w:rPr>
                <w:rFonts w:cs="Arial"/>
                <w:szCs w:val="24"/>
                <w:lang w:eastAsia="en-GB"/>
              </w:rPr>
              <w:t xml:space="preserve"> with</w:t>
            </w:r>
            <w:r w:rsidRPr="000B5FCD">
              <w:rPr>
                <w:rFonts w:cs="Arial"/>
                <w:szCs w:val="24"/>
                <w:lang w:eastAsia="en-GB"/>
              </w:rPr>
              <w:t xml:space="preserve"> </w:t>
            </w:r>
            <w:r w:rsidR="00DE6F85">
              <w:rPr>
                <w:rFonts w:cs="Arial"/>
                <w:szCs w:val="24"/>
                <w:lang w:eastAsia="en-GB"/>
              </w:rPr>
              <w:t xml:space="preserve">HealthCERT’s </w:t>
            </w:r>
            <w:r w:rsidRPr="000B5FCD">
              <w:rPr>
                <w:rFonts w:cs="Arial"/>
                <w:szCs w:val="24"/>
                <w:lang w:eastAsia="en-GB"/>
              </w:rPr>
              <w:t>designated audit</w:t>
            </w:r>
            <w:r w:rsidR="00CF05E8">
              <w:rPr>
                <w:rFonts w:cs="Arial"/>
                <w:szCs w:val="24"/>
                <w:lang w:eastAsia="en-GB"/>
              </w:rPr>
              <w:t>ing</w:t>
            </w:r>
            <w:r w:rsidRPr="000B5FCD">
              <w:rPr>
                <w:rFonts w:cs="Arial"/>
                <w:szCs w:val="24"/>
                <w:lang w:eastAsia="en-GB"/>
              </w:rPr>
              <w:t xml:space="preserve"> </w:t>
            </w:r>
            <w:r w:rsidR="00CF4CE2" w:rsidRPr="000B5FCD">
              <w:rPr>
                <w:rFonts w:cs="Arial"/>
                <w:szCs w:val="24"/>
                <w:lang w:eastAsia="en-GB"/>
              </w:rPr>
              <w:t>agencies</w:t>
            </w:r>
            <w:r w:rsidR="00413EEF">
              <w:rPr>
                <w:rFonts w:cs="Arial"/>
                <w:szCs w:val="24"/>
                <w:lang w:eastAsia="en-GB"/>
              </w:rPr>
              <w:t xml:space="preserve"> (DAAs)</w:t>
            </w:r>
            <w:r w:rsidR="00C33674">
              <w:rPr>
                <w:rFonts w:cs="Arial"/>
                <w:szCs w:val="24"/>
                <w:lang w:eastAsia="en-GB"/>
              </w:rPr>
              <w:t>.</w:t>
            </w:r>
          </w:p>
          <w:p w14:paraId="1CB73603" w14:textId="1919F98F" w:rsidR="00C33674" w:rsidRDefault="00307449" w:rsidP="00BD3356">
            <w:pPr>
              <w:rPr>
                <w:rFonts w:cs="Arial"/>
                <w:szCs w:val="24"/>
                <w:lang w:eastAsia="en-GB"/>
              </w:rPr>
            </w:pPr>
            <w:r>
              <w:rPr>
                <w:rFonts w:cs="Arial"/>
                <w:szCs w:val="24"/>
                <w:lang w:eastAsia="en-GB"/>
              </w:rPr>
              <w:t>As part of their role, p</w:t>
            </w:r>
            <w:r w:rsidR="00C33674">
              <w:rPr>
                <w:rFonts w:cs="Arial"/>
                <w:szCs w:val="24"/>
                <w:lang w:eastAsia="en-GB"/>
              </w:rPr>
              <w:t>rincipal advisors:</w:t>
            </w:r>
          </w:p>
          <w:p w14:paraId="26B523AD" w14:textId="3F645EA3" w:rsidR="00AF397E" w:rsidRDefault="00524952" w:rsidP="00307449">
            <w:pPr>
              <w:pStyle w:val="ListBullet"/>
              <w:rPr>
                <w:lang w:eastAsia="en-GB"/>
              </w:rPr>
            </w:pPr>
            <w:r>
              <w:rPr>
                <w:lang w:eastAsia="en-GB"/>
              </w:rPr>
              <w:t>a</w:t>
            </w:r>
            <w:r w:rsidR="00993404">
              <w:rPr>
                <w:lang w:eastAsia="en-GB"/>
              </w:rPr>
              <w:t xml:space="preserve">ssess and </w:t>
            </w:r>
            <w:r w:rsidR="00BD3356" w:rsidRPr="00C33674">
              <w:rPr>
                <w:lang w:eastAsia="en-GB"/>
              </w:rPr>
              <w:t xml:space="preserve">process </w:t>
            </w:r>
            <w:r w:rsidR="00784720">
              <w:rPr>
                <w:lang w:eastAsia="en-GB"/>
              </w:rPr>
              <w:t>a variety of audits</w:t>
            </w:r>
            <w:r w:rsidR="00901BAC">
              <w:rPr>
                <w:lang w:eastAsia="en-GB"/>
              </w:rPr>
              <w:t xml:space="preserve"> and</w:t>
            </w:r>
            <w:r w:rsidR="00993404">
              <w:rPr>
                <w:lang w:eastAsia="en-GB"/>
              </w:rPr>
              <w:t xml:space="preserve"> reconfigurations</w:t>
            </w:r>
            <w:r w:rsidR="002772EA">
              <w:rPr>
                <w:lang w:eastAsia="en-GB"/>
              </w:rPr>
              <w:t xml:space="preserve"> as well as review and assess sampling plans and itineraries</w:t>
            </w:r>
            <w:r w:rsidR="00BD3356" w:rsidRPr="00C33674">
              <w:rPr>
                <w:lang w:eastAsia="en-GB"/>
              </w:rPr>
              <w:t xml:space="preserve"> </w:t>
            </w:r>
          </w:p>
          <w:p w14:paraId="46638D1A" w14:textId="28A91C52" w:rsidR="00993404" w:rsidRDefault="002772EA" w:rsidP="00307449">
            <w:pPr>
              <w:pStyle w:val="ListBullet"/>
              <w:rPr>
                <w:lang w:eastAsia="en-GB"/>
              </w:rPr>
            </w:pPr>
            <w:r>
              <w:rPr>
                <w:lang w:eastAsia="en-GB"/>
              </w:rPr>
              <w:t>allocate technical expert assessors for public hospital audits, and support them on site when needed</w:t>
            </w:r>
          </w:p>
          <w:p w14:paraId="7CD54042" w14:textId="04CAEED8" w:rsidR="00AF397E" w:rsidRDefault="00395494" w:rsidP="00307449">
            <w:pPr>
              <w:pStyle w:val="ListBullet"/>
              <w:rPr>
                <w:lang w:eastAsia="en-GB"/>
              </w:rPr>
            </w:pPr>
            <w:r w:rsidRPr="00C33674">
              <w:rPr>
                <w:lang w:eastAsia="en-GB"/>
              </w:rPr>
              <w:t>manage corrective actions for public hospitals</w:t>
            </w:r>
          </w:p>
          <w:p w14:paraId="591FF47B" w14:textId="1487A7E3" w:rsidR="00901BAC" w:rsidRDefault="00BD3356" w:rsidP="00307449">
            <w:pPr>
              <w:pStyle w:val="ListBullet"/>
              <w:rPr>
                <w:lang w:eastAsia="en-GB"/>
              </w:rPr>
            </w:pPr>
            <w:r w:rsidRPr="00AF397E">
              <w:rPr>
                <w:lang w:eastAsia="en-GB"/>
              </w:rPr>
              <w:t xml:space="preserve">receive and manage direct complaints </w:t>
            </w:r>
            <w:r w:rsidR="001105F0">
              <w:rPr>
                <w:lang w:eastAsia="en-GB"/>
              </w:rPr>
              <w:t>as well as</w:t>
            </w:r>
            <w:r w:rsidR="001105F0" w:rsidRPr="00AF397E">
              <w:rPr>
                <w:lang w:eastAsia="en-GB"/>
              </w:rPr>
              <w:t xml:space="preserve"> </w:t>
            </w:r>
            <w:r w:rsidRPr="00AF397E">
              <w:rPr>
                <w:lang w:eastAsia="en-GB"/>
              </w:rPr>
              <w:t>complaints referred by the Health and Disability Commissioner</w:t>
            </w:r>
          </w:p>
          <w:p w14:paraId="49481DED" w14:textId="77777777" w:rsidR="0026660C" w:rsidRDefault="00D75ACB" w:rsidP="00307449">
            <w:pPr>
              <w:pStyle w:val="ListBullet"/>
              <w:rPr>
                <w:lang w:eastAsia="en-GB"/>
              </w:rPr>
            </w:pPr>
            <w:r>
              <w:rPr>
                <w:lang w:eastAsia="en-GB"/>
              </w:rPr>
              <w:t>lead and support a range of initiatives to drive quality improvement and lift equity in the health and disability services sector</w:t>
            </w:r>
          </w:p>
          <w:p w14:paraId="2999E3C0" w14:textId="6C9FC8AD" w:rsidR="00BD3356" w:rsidRPr="00AF397E" w:rsidRDefault="0026660C" w:rsidP="00307449">
            <w:pPr>
              <w:pStyle w:val="ListBullet"/>
              <w:rPr>
                <w:lang w:eastAsia="en-GB"/>
              </w:rPr>
            </w:pPr>
            <w:r>
              <w:rPr>
                <w:lang w:eastAsia="en-GB"/>
              </w:rPr>
              <w:t>provide leadership for projects and stakeholder relationships</w:t>
            </w:r>
            <w:r w:rsidR="00A93BC2">
              <w:rPr>
                <w:lang w:eastAsia="en-GB"/>
              </w:rPr>
              <w:t xml:space="preserve"> and communications (such as this bulletin!)</w:t>
            </w:r>
            <w:r w:rsidR="008028AF">
              <w:rPr>
                <w:lang w:eastAsia="en-GB"/>
              </w:rPr>
              <w:t>.</w:t>
            </w:r>
            <w:r w:rsidR="00BD3356" w:rsidRPr="00AF397E">
              <w:rPr>
                <w:lang w:eastAsia="en-GB"/>
              </w:rPr>
              <w:t xml:space="preserve"> </w:t>
            </w:r>
          </w:p>
          <w:p w14:paraId="0FC2FBEC" w14:textId="725AAC00" w:rsidR="00BD3356" w:rsidRPr="000B5FCD" w:rsidRDefault="00847267" w:rsidP="00BD3356">
            <w:pPr>
              <w:rPr>
                <w:rFonts w:cs="Arial"/>
                <w:szCs w:val="24"/>
                <w:lang w:eastAsia="en-GB"/>
              </w:rPr>
            </w:pPr>
            <w:r>
              <w:rPr>
                <w:rFonts w:cs="Arial"/>
                <w:szCs w:val="24"/>
                <w:lang w:eastAsia="en-GB"/>
              </w:rPr>
              <w:t>Claire</w:t>
            </w:r>
            <w:r w:rsidR="00BD3356" w:rsidRPr="000B5FCD">
              <w:rPr>
                <w:rFonts w:cs="Arial"/>
                <w:szCs w:val="24"/>
                <w:lang w:eastAsia="en-GB"/>
              </w:rPr>
              <w:t xml:space="preserve"> and </w:t>
            </w:r>
            <w:r>
              <w:rPr>
                <w:rFonts w:cs="Arial"/>
                <w:szCs w:val="24"/>
                <w:lang w:eastAsia="en-GB"/>
              </w:rPr>
              <w:t>Jo</w:t>
            </w:r>
            <w:r w:rsidR="00BD3356" w:rsidRPr="000B5FCD">
              <w:rPr>
                <w:rFonts w:cs="Arial"/>
                <w:szCs w:val="24"/>
                <w:lang w:eastAsia="en-GB"/>
              </w:rPr>
              <w:t xml:space="preserve"> have </w:t>
            </w:r>
            <w:r w:rsidR="00867478">
              <w:rPr>
                <w:rFonts w:cs="Arial"/>
                <w:szCs w:val="24"/>
                <w:lang w:eastAsia="en-GB"/>
              </w:rPr>
              <w:t xml:space="preserve">a </w:t>
            </w:r>
            <w:r w:rsidR="00BD3356" w:rsidRPr="000B5FCD">
              <w:rPr>
                <w:rFonts w:cs="Arial"/>
                <w:szCs w:val="24"/>
                <w:lang w:eastAsia="en-GB"/>
              </w:rPr>
              <w:t>wonderful sense of humour</w:t>
            </w:r>
            <w:r w:rsidR="00F11DC3">
              <w:rPr>
                <w:rFonts w:cs="Arial"/>
                <w:szCs w:val="24"/>
                <w:lang w:eastAsia="en-GB"/>
              </w:rPr>
              <w:t>,</w:t>
            </w:r>
            <w:r>
              <w:rPr>
                <w:rFonts w:cs="Arial"/>
                <w:szCs w:val="24"/>
                <w:lang w:eastAsia="en-GB"/>
              </w:rPr>
              <w:t xml:space="preserve"> love coffee and chocolate</w:t>
            </w:r>
            <w:r w:rsidR="00F11DC3">
              <w:rPr>
                <w:rFonts w:cs="Arial"/>
                <w:szCs w:val="24"/>
                <w:lang w:eastAsia="en-GB"/>
              </w:rPr>
              <w:t>,</w:t>
            </w:r>
            <w:r w:rsidR="00BD3356" w:rsidRPr="000B5FCD">
              <w:rPr>
                <w:rFonts w:cs="Arial"/>
                <w:szCs w:val="24"/>
                <w:lang w:eastAsia="en-GB"/>
              </w:rPr>
              <w:t xml:space="preserve"> and ca</w:t>
            </w:r>
            <w:r>
              <w:rPr>
                <w:rFonts w:cs="Arial"/>
                <w:szCs w:val="24"/>
                <w:lang w:eastAsia="en-GB"/>
              </w:rPr>
              <w:t>n spin a good yarn over the lunch break!</w:t>
            </w:r>
          </w:p>
          <w:p w14:paraId="663B0227" w14:textId="33406723" w:rsidR="006025A5" w:rsidRPr="0055248E" w:rsidRDefault="008379D7" w:rsidP="0055248E">
            <w:pPr>
              <w:spacing w:after="80" w:line="276" w:lineRule="auto"/>
              <w:rPr>
                <w:rFonts w:eastAsia="Calibri" w:cs="Arial"/>
                <w:szCs w:val="24"/>
                <w:lang w:eastAsia="en-GB"/>
              </w:rPr>
            </w:pPr>
            <w:r>
              <w:rPr>
                <w:noProof/>
              </w:rPr>
              <w:drawing>
                <wp:inline distT="0" distB="0" distL="0" distR="0" wp14:anchorId="2DBB66EB" wp14:editId="5B39F331">
                  <wp:extent cx="2303700" cy="1990725"/>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953" cy="2000449"/>
                          </a:xfrm>
                          <a:prstGeom prst="rect">
                            <a:avLst/>
                          </a:prstGeom>
                          <a:noFill/>
                          <a:ln>
                            <a:noFill/>
                          </a:ln>
                        </pic:spPr>
                      </pic:pic>
                    </a:graphicData>
                  </a:graphic>
                </wp:inline>
              </w:drawing>
            </w:r>
            <w:r>
              <w:rPr>
                <w:rFonts w:cs="Arial"/>
                <w:szCs w:val="24"/>
                <w:lang w:eastAsia="en-GB"/>
              </w:rPr>
              <w:t>Claire</w:t>
            </w:r>
            <w:r w:rsidR="007755A7" w:rsidRPr="000B5FCD">
              <w:rPr>
                <w:rFonts w:cs="Arial"/>
                <w:szCs w:val="24"/>
                <w:lang w:eastAsia="en-GB"/>
              </w:rPr>
              <w:t xml:space="preserve"> (left</w:t>
            </w:r>
            <w:r w:rsidR="001C0C8F">
              <w:rPr>
                <w:rFonts w:cs="Arial"/>
                <w:szCs w:val="24"/>
                <w:lang w:eastAsia="en-GB"/>
              </w:rPr>
              <w:t>)</w:t>
            </w:r>
            <w:r w:rsidR="008028AF">
              <w:rPr>
                <w:rFonts w:cs="Arial"/>
                <w:szCs w:val="24"/>
                <w:lang w:eastAsia="en-GB"/>
              </w:rPr>
              <w:t xml:space="preserve"> and</w:t>
            </w:r>
            <w:r w:rsidR="007755A7" w:rsidRPr="000B5FCD">
              <w:rPr>
                <w:rFonts w:cs="Arial"/>
                <w:szCs w:val="24"/>
                <w:lang w:eastAsia="en-GB"/>
              </w:rPr>
              <w:t xml:space="preserve"> </w:t>
            </w:r>
            <w:r>
              <w:rPr>
                <w:rFonts w:cs="Arial"/>
                <w:szCs w:val="24"/>
                <w:lang w:eastAsia="en-GB"/>
              </w:rPr>
              <w:t xml:space="preserve">Jo </w:t>
            </w:r>
            <w:r w:rsidR="007755A7" w:rsidRPr="000B5FCD">
              <w:rPr>
                <w:rFonts w:cs="Arial"/>
                <w:szCs w:val="24"/>
                <w:lang w:eastAsia="en-GB"/>
              </w:rPr>
              <w:t>(right)</w:t>
            </w:r>
          </w:p>
          <w:p w14:paraId="6F090BC4" w14:textId="050AD785" w:rsidR="006867DB" w:rsidRDefault="00DA242A" w:rsidP="002C48BB">
            <w:pPr>
              <w:pStyle w:val="Heading1"/>
              <w:rPr>
                <w:rFonts w:cs="Arial"/>
                <w:sz w:val="28"/>
                <w:szCs w:val="28"/>
              </w:rPr>
            </w:pPr>
            <w:r w:rsidRPr="00387C55">
              <w:rPr>
                <w:rFonts w:cs="Arial"/>
                <w:sz w:val="28"/>
                <w:szCs w:val="28"/>
              </w:rPr>
              <w:lastRenderedPageBreak/>
              <w:t xml:space="preserve">Ngā </w:t>
            </w:r>
            <w:r w:rsidR="00F11DC3" w:rsidRPr="00387C55">
              <w:rPr>
                <w:rFonts w:cs="Arial"/>
                <w:sz w:val="28"/>
                <w:szCs w:val="28"/>
              </w:rPr>
              <w:t>Paerewa</w:t>
            </w:r>
            <w:r w:rsidR="006867DB" w:rsidRPr="00387C55">
              <w:rPr>
                <w:rFonts w:cs="Arial"/>
                <w:sz w:val="28"/>
                <w:szCs w:val="28"/>
              </w:rPr>
              <w:t xml:space="preserve"> Health and </w:t>
            </w:r>
            <w:r w:rsidR="00A75258" w:rsidRPr="00387C55">
              <w:rPr>
                <w:rFonts w:cs="Arial"/>
                <w:sz w:val="28"/>
                <w:szCs w:val="28"/>
              </w:rPr>
              <w:t>d</w:t>
            </w:r>
            <w:r w:rsidR="006867DB" w:rsidRPr="00387C55">
              <w:rPr>
                <w:rFonts w:cs="Arial"/>
                <w:sz w:val="28"/>
                <w:szCs w:val="28"/>
              </w:rPr>
              <w:t xml:space="preserve">isability </w:t>
            </w:r>
            <w:r w:rsidR="00A75258" w:rsidRPr="00387C55">
              <w:rPr>
                <w:rFonts w:cs="Arial"/>
                <w:sz w:val="28"/>
                <w:szCs w:val="28"/>
              </w:rPr>
              <w:t>s</w:t>
            </w:r>
            <w:r w:rsidR="006867DB" w:rsidRPr="00387C55">
              <w:rPr>
                <w:rFonts w:cs="Arial"/>
                <w:sz w:val="28"/>
                <w:szCs w:val="28"/>
              </w:rPr>
              <w:t xml:space="preserve">ervices </w:t>
            </w:r>
            <w:r w:rsidR="00A75258" w:rsidRPr="00387C55">
              <w:rPr>
                <w:rFonts w:cs="Arial"/>
                <w:sz w:val="28"/>
                <w:szCs w:val="28"/>
              </w:rPr>
              <w:t>s</w:t>
            </w:r>
            <w:r w:rsidR="006867DB" w:rsidRPr="00387C55">
              <w:rPr>
                <w:rFonts w:cs="Arial"/>
                <w:sz w:val="28"/>
                <w:szCs w:val="28"/>
              </w:rPr>
              <w:t>tandard</w:t>
            </w:r>
            <w:r w:rsidR="0074744E" w:rsidRPr="00387C55">
              <w:rPr>
                <w:rFonts w:cs="Arial"/>
                <w:sz w:val="28"/>
                <w:szCs w:val="28"/>
              </w:rPr>
              <w:t xml:space="preserve"> </w:t>
            </w:r>
            <w:r w:rsidR="0074744E">
              <w:rPr>
                <w:rFonts w:cs="Arial"/>
                <w:sz w:val="28"/>
                <w:szCs w:val="28"/>
              </w:rPr>
              <w:t xml:space="preserve">(Ngā Paerewa) </w:t>
            </w:r>
            <w:r w:rsidR="006867DB" w:rsidRPr="00387C55">
              <w:rPr>
                <w:rFonts w:cs="Arial"/>
                <w:sz w:val="28"/>
                <w:szCs w:val="28"/>
              </w:rPr>
              <w:t xml:space="preserve">implementation update </w:t>
            </w:r>
          </w:p>
          <w:p w14:paraId="3811FB3C" w14:textId="12D6B24F" w:rsidR="003C0BEA" w:rsidRDefault="00B443E2" w:rsidP="003C0BEA">
            <w:pPr>
              <w:rPr>
                <w:b/>
                <w:bCs/>
                <w:color w:val="2F5496" w:themeColor="accent1" w:themeShade="BF"/>
                <w:lang w:eastAsia="en-GB"/>
              </w:rPr>
            </w:pPr>
            <w:r w:rsidRPr="00B443E2">
              <w:rPr>
                <w:b/>
                <w:bCs/>
                <w:color w:val="2F5496" w:themeColor="accent1" w:themeShade="BF"/>
                <w:lang w:eastAsia="en-GB"/>
              </w:rPr>
              <w:t>Survey result</w:t>
            </w:r>
            <w:r>
              <w:rPr>
                <w:b/>
                <w:bCs/>
                <w:color w:val="2F5496" w:themeColor="accent1" w:themeShade="BF"/>
                <w:lang w:eastAsia="en-GB"/>
              </w:rPr>
              <w:t>s: Health</w:t>
            </w:r>
            <w:r w:rsidR="008028AF">
              <w:rPr>
                <w:b/>
                <w:bCs/>
                <w:color w:val="2F5496" w:themeColor="accent1" w:themeShade="BF"/>
                <w:lang w:eastAsia="en-GB"/>
              </w:rPr>
              <w:t xml:space="preserve"> </w:t>
            </w:r>
            <w:r>
              <w:rPr>
                <w:b/>
                <w:bCs/>
                <w:color w:val="2F5496" w:themeColor="accent1" w:themeShade="BF"/>
                <w:lang w:eastAsia="en-GB"/>
              </w:rPr>
              <w:t>care providers</w:t>
            </w:r>
            <w:r w:rsidR="008028AF">
              <w:rPr>
                <w:b/>
                <w:bCs/>
                <w:color w:val="2F5496" w:themeColor="accent1" w:themeShade="BF"/>
                <w:lang w:eastAsia="en-GB"/>
              </w:rPr>
              <w:t>’</w:t>
            </w:r>
            <w:r>
              <w:rPr>
                <w:b/>
                <w:bCs/>
                <w:color w:val="2F5496" w:themeColor="accent1" w:themeShade="BF"/>
                <w:lang w:eastAsia="en-GB"/>
              </w:rPr>
              <w:t xml:space="preserve"> feedback on Ngā </w:t>
            </w:r>
            <w:r w:rsidR="00F92182">
              <w:rPr>
                <w:b/>
                <w:bCs/>
                <w:color w:val="2F5496" w:themeColor="accent1" w:themeShade="BF"/>
                <w:lang w:eastAsia="en-GB"/>
              </w:rPr>
              <w:t>Paerewa</w:t>
            </w:r>
          </w:p>
          <w:p w14:paraId="3BA3C1DD" w14:textId="42A452F9" w:rsidR="00696C3E" w:rsidRPr="00696C3E" w:rsidRDefault="00696C3E" w:rsidP="00696C3E">
            <w:pPr>
              <w:rPr>
                <w:rFonts w:ascii="Calibri" w:hAnsi="Calibri"/>
                <w:sz w:val="22"/>
              </w:rPr>
            </w:pPr>
            <w:r>
              <w:t xml:space="preserve">HealthCERT conducted a survey </w:t>
            </w:r>
            <w:r w:rsidR="002834EB">
              <w:t>during April</w:t>
            </w:r>
            <w:r>
              <w:t xml:space="preserve"> 2023 to gather feedback from the sector on Ngā Paerewa. This regular survey aim</w:t>
            </w:r>
            <w:r w:rsidR="008028AF">
              <w:t>s</w:t>
            </w:r>
            <w:r>
              <w:t xml:space="preserve"> to </w:t>
            </w:r>
            <w:r w:rsidR="001105F0">
              <w:t>learn more about</w:t>
            </w:r>
            <w:r w:rsidR="008028AF">
              <w:t xml:space="preserve"> </w:t>
            </w:r>
            <w:r>
              <w:t xml:space="preserve">the sector’s understanding of Ngā Paerewa and to gather feedback on the areas that providers would like HealthCERT to </w:t>
            </w:r>
            <w:r w:rsidR="00903928">
              <w:t>provide more guidance on.</w:t>
            </w:r>
            <w:r>
              <w:t xml:space="preserve"> We received 181 responses </w:t>
            </w:r>
            <w:r w:rsidR="001105F0">
              <w:t xml:space="preserve">from </w:t>
            </w:r>
            <w:r>
              <w:t>across the country</w:t>
            </w:r>
            <w:r w:rsidR="001A70F8">
              <w:t>. O</w:t>
            </w:r>
            <w:r>
              <w:t>f those</w:t>
            </w:r>
            <w:r w:rsidR="00E03382">
              <w:t>,</w:t>
            </w:r>
            <w:r>
              <w:t xml:space="preserve"> 156 (86%) were </w:t>
            </w:r>
            <w:r w:rsidR="001A70F8">
              <w:t xml:space="preserve">from </w:t>
            </w:r>
            <w:r>
              <w:t>health</w:t>
            </w:r>
            <w:r w:rsidR="008028AF">
              <w:t xml:space="preserve"> </w:t>
            </w:r>
            <w:r>
              <w:t xml:space="preserve">care providers, including 29 (16%) </w:t>
            </w:r>
            <w:r w:rsidR="001A70F8">
              <w:t xml:space="preserve">from </w:t>
            </w:r>
            <w:r>
              <w:t xml:space="preserve">Home and Community Support Services </w:t>
            </w:r>
            <w:r w:rsidR="00B84871">
              <w:t>(HCSS)</w:t>
            </w:r>
            <w:r>
              <w:t xml:space="preserve"> providers.</w:t>
            </w:r>
          </w:p>
          <w:p w14:paraId="0373B785" w14:textId="71917905" w:rsidR="00696C3E" w:rsidRDefault="00696C3E" w:rsidP="00696C3E">
            <w:r>
              <w:t xml:space="preserve">Respondents generally felt equipped or somewhat equipped to meet the Ngā Paerewa criteria. </w:t>
            </w:r>
            <w:r w:rsidR="00E03382">
              <w:t xml:space="preserve">The percentage of respondents reporting they felt fully equipped was highest for </w:t>
            </w:r>
            <w:r>
              <w:t xml:space="preserve">Section 5 (Infection prevention and antimicrobial stewardship) </w:t>
            </w:r>
            <w:r w:rsidR="00E03382">
              <w:t>at</w:t>
            </w:r>
            <w:r>
              <w:t xml:space="preserve"> 47%</w:t>
            </w:r>
            <w:r w:rsidR="00E03382">
              <w:t xml:space="preserve"> and lowest for </w:t>
            </w:r>
            <w:r>
              <w:t xml:space="preserve">Section 2 (Workforce and </w:t>
            </w:r>
            <w:r w:rsidR="009F476E">
              <w:t>S</w:t>
            </w:r>
            <w:r>
              <w:t xml:space="preserve">tructure) </w:t>
            </w:r>
            <w:r w:rsidR="00E03382">
              <w:t>at</w:t>
            </w:r>
            <w:r>
              <w:t xml:space="preserve"> 32%. Respondents reported a lack of understanding about some requirements and what to expect from the audit process. Some common issues </w:t>
            </w:r>
            <w:r w:rsidR="00E03382">
              <w:t>were that respondents found</w:t>
            </w:r>
            <w:r>
              <w:t xml:space="preserve"> expectations </w:t>
            </w:r>
            <w:r w:rsidR="00E03382">
              <w:t xml:space="preserve">in </w:t>
            </w:r>
            <w:r>
              <w:t>certain subsection</w:t>
            </w:r>
            <w:r w:rsidR="00AD02E7">
              <w:t>s</w:t>
            </w:r>
            <w:r>
              <w:t xml:space="preserve"> (such as restraint and seclusion)</w:t>
            </w:r>
            <w:r w:rsidR="00E03382">
              <w:t xml:space="preserve"> were </w:t>
            </w:r>
            <w:r w:rsidR="009106EA">
              <w:t>unclear and</w:t>
            </w:r>
            <w:r>
              <w:t xml:space="preserve"> </w:t>
            </w:r>
            <w:r w:rsidR="00E03382">
              <w:t xml:space="preserve">had </w:t>
            </w:r>
            <w:r>
              <w:t xml:space="preserve">difficulty </w:t>
            </w:r>
            <w:r w:rsidR="00743E76">
              <w:t xml:space="preserve">understanding how to meet </w:t>
            </w:r>
            <w:r w:rsidR="000160C2">
              <w:t>some</w:t>
            </w:r>
            <w:r>
              <w:t xml:space="preserve"> requirements </w:t>
            </w:r>
            <w:r w:rsidR="00E03382">
              <w:t xml:space="preserve">if they had no </w:t>
            </w:r>
            <w:r>
              <w:t xml:space="preserve">Māori or </w:t>
            </w:r>
            <w:r w:rsidR="00E03382">
              <w:t xml:space="preserve">Pacific </w:t>
            </w:r>
            <w:r>
              <w:t>service users. They expressed a desire for more support and resources</w:t>
            </w:r>
            <w:r w:rsidR="005B0193">
              <w:t xml:space="preserve">, </w:t>
            </w:r>
            <w:r w:rsidR="00E03382">
              <w:t>including</w:t>
            </w:r>
            <w:r>
              <w:t xml:space="preserve"> clear</w:t>
            </w:r>
            <w:r w:rsidR="00E03382">
              <w:t>er</w:t>
            </w:r>
            <w:r>
              <w:t xml:space="preserve"> and </w:t>
            </w:r>
            <w:r w:rsidR="00E03382">
              <w:t xml:space="preserve">more </w:t>
            </w:r>
            <w:r>
              <w:t xml:space="preserve">practical sector guidance, more specific examples on certain criteria, and more training and resources for staff. </w:t>
            </w:r>
          </w:p>
          <w:p w14:paraId="7A828DAF" w14:textId="0B25C18C" w:rsidR="00696C3E" w:rsidRDefault="00696C3E" w:rsidP="00696C3E">
            <w:r>
              <w:t xml:space="preserve">Providers who had been audited against Ngā Paerewa found that implementing quality systems, focusing on infection prevention and control, engaging with local </w:t>
            </w:r>
            <w:r w:rsidR="00E03382">
              <w:t>k</w:t>
            </w:r>
            <w:r>
              <w:t>aum</w:t>
            </w:r>
            <w:r w:rsidR="0078424B">
              <w:t>ā</w:t>
            </w:r>
            <w:r>
              <w:t xml:space="preserve">tua, and having Māori leadership at all levels have been helpful for the audit preparation. </w:t>
            </w:r>
          </w:p>
          <w:p w14:paraId="0DCB0CE1" w14:textId="5F7DF6DD" w:rsidR="00696C3E" w:rsidRDefault="00696C3E" w:rsidP="00696C3E">
            <w:r>
              <w:t xml:space="preserve">We understand that </w:t>
            </w:r>
            <w:r w:rsidR="0083731A">
              <w:t>the transition to</w:t>
            </w:r>
            <w:r>
              <w:t xml:space="preserve"> Ngā Paerewa has been a significant change for health</w:t>
            </w:r>
            <w:r w:rsidR="00E03382">
              <w:t xml:space="preserve"> </w:t>
            </w:r>
            <w:r>
              <w:t>care providers. We would like to take this opportunity to express our sincere gratitude to all the respondents who took the time to participate in this survey. Your input is invaluable, and it will help us gauge how health</w:t>
            </w:r>
            <w:r w:rsidR="00E03382">
              <w:t xml:space="preserve"> </w:t>
            </w:r>
            <w:r>
              <w:t xml:space="preserve">care providers are adjusting </w:t>
            </w:r>
            <w:r w:rsidR="00C94D4E">
              <w:t xml:space="preserve">to </w:t>
            </w:r>
            <w:r>
              <w:t>Ngā Paerewa</w:t>
            </w:r>
            <w:r w:rsidR="00C628D6">
              <w:t>.</w:t>
            </w:r>
            <w:r>
              <w:t xml:space="preserve"> We are working to provide additional resources and training to help providers meet </w:t>
            </w:r>
            <w:r w:rsidR="00FB5A0E">
              <w:t>Ngā Paerewa</w:t>
            </w:r>
            <w:r>
              <w:t xml:space="preserve"> </w:t>
            </w:r>
            <w:r w:rsidR="00F1798D">
              <w:t>and are confident that</w:t>
            </w:r>
            <w:r w:rsidR="0026575A">
              <w:t xml:space="preserve"> the recently released second eLearning module will address</w:t>
            </w:r>
            <w:r>
              <w:t xml:space="preserve"> </w:t>
            </w:r>
            <w:r w:rsidR="00F1798D">
              <w:t xml:space="preserve">some of the concerns </w:t>
            </w:r>
            <w:r w:rsidR="0026575A">
              <w:t>respondents raised (for more on the module, see</w:t>
            </w:r>
            <w:r w:rsidR="00F1798D">
              <w:t xml:space="preserve"> </w:t>
            </w:r>
            <w:r w:rsidR="0026575A">
              <w:t>the next page)</w:t>
            </w:r>
            <w:r w:rsidR="00F1798D">
              <w:t xml:space="preserve">. </w:t>
            </w:r>
            <w:r>
              <w:t xml:space="preserve">We will continue to listen to your feedback and make improvements </w:t>
            </w:r>
            <w:r w:rsidR="003373EE">
              <w:t>where appropriate</w:t>
            </w:r>
            <w:r>
              <w:t xml:space="preserve"> to </w:t>
            </w:r>
            <w:r w:rsidR="0026575A">
              <w:t xml:space="preserve">our </w:t>
            </w:r>
            <w:r w:rsidR="003373EE">
              <w:t>s</w:t>
            </w:r>
            <w:r>
              <w:t xml:space="preserve">ector </w:t>
            </w:r>
            <w:r w:rsidR="003373EE">
              <w:t>g</w:t>
            </w:r>
            <w:r>
              <w:t>uidance.</w:t>
            </w:r>
          </w:p>
          <w:p w14:paraId="15FDCEA9" w14:textId="7E7478AA" w:rsidR="00B443E2" w:rsidRDefault="00696C3E" w:rsidP="003C0BEA">
            <w:r>
              <w:t xml:space="preserve">Given the survey was anonymous, we encourage you to reach out to us directly </w:t>
            </w:r>
            <w:r w:rsidR="001105F0">
              <w:t xml:space="preserve">by emailing </w:t>
            </w:r>
            <w:hyperlink r:id="rId13" w:history="1">
              <w:r>
                <w:rPr>
                  <w:rStyle w:val="Hyperlink"/>
                </w:rPr>
                <w:t>certification@health.govt.nz</w:t>
              </w:r>
            </w:hyperlink>
            <w:r>
              <w:t xml:space="preserve"> if you have any specific questions or concerns. </w:t>
            </w:r>
          </w:p>
          <w:p w14:paraId="265C9EF1" w14:textId="77777777" w:rsidR="0012136B" w:rsidRDefault="0012136B" w:rsidP="00C80A20">
            <w:pPr>
              <w:rPr>
                <w:b/>
                <w:bCs/>
                <w:color w:val="2F5496" w:themeColor="accent1" w:themeShade="BF"/>
                <w:sz w:val="28"/>
                <w:szCs w:val="28"/>
              </w:rPr>
            </w:pPr>
          </w:p>
          <w:p w14:paraId="25BAA23F" w14:textId="77777777" w:rsidR="007F6BA9" w:rsidRDefault="007F6BA9" w:rsidP="00C80A20">
            <w:pPr>
              <w:rPr>
                <w:b/>
                <w:bCs/>
                <w:color w:val="2F5496" w:themeColor="accent1" w:themeShade="BF"/>
                <w:sz w:val="28"/>
                <w:szCs w:val="28"/>
              </w:rPr>
            </w:pPr>
          </w:p>
          <w:p w14:paraId="31E66BC7" w14:textId="77777777" w:rsidR="003373EE" w:rsidRDefault="003373EE" w:rsidP="00C80A20">
            <w:pPr>
              <w:rPr>
                <w:b/>
                <w:bCs/>
                <w:color w:val="2F5496" w:themeColor="accent1" w:themeShade="BF"/>
                <w:sz w:val="28"/>
                <w:szCs w:val="28"/>
              </w:rPr>
            </w:pPr>
          </w:p>
          <w:p w14:paraId="6E14D3C1" w14:textId="77777777" w:rsidR="003373EE" w:rsidRDefault="003373EE" w:rsidP="00C80A20">
            <w:pPr>
              <w:rPr>
                <w:b/>
                <w:bCs/>
                <w:color w:val="2F5496" w:themeColor="accent1" w:themeShade="BF"/>
                <w:sz w:val="28"/>
                <w:szCs w:val="28"/>
              </w:rPr>
            </w:pPr>
          </w:p>
          <w:p w14:paraId="07E47FCB" w14:textId="558F99C5" w:rsidR="00C80A20" w:rsidRPr="004A40AB" w:rsidRDefault="00C80A20" w:rsidP="00C80A20">
            <w:pPr>
              <w:rPr>
                <w:b/>
                <w:bCs/>
                <w:color w:val="2F5496" w:themeColor="accent1" w:themeShade="BF"/>
                <w:sz w:val="28"/>
                <w:szCs w:val="28"/>
              </w:rPr>
            </w:pPr>
            <w:r w:rsidRPr="004A40AB">
              <w:rPr>
                <w:b/>
                <w:bCs/>
                <w:color w:val="2F5496" w:themeColor="accent1" w:themeShade="BF"/>
                <w:sz w:val="28"/>
                <w:szCs w:val="28"/>
              </w:rPr>
              <w:lastRenderedPageBreak/>
              <w:t xml:space="preserve">Home and Community Support </w:t>
            </w:r>
            <w:r w:rsidR="008B1FE3">
              <w:rPr>
                <w:b/>
                <w:bCs/>
                <w:color w:val="2F5496" w:themeColor="accent1" w:themeShade="BF"/>
                <w:sz w:val="28"/>
                <w:szCs w:val="28"/>
              </w:rPr>
              <w:t>Services</w:t>
            </w:r>
            <w:r w:rsidR="008B1FE3" w:rsidRPr="004A40AB">
              <w:rPr>
                <w:b/>
                <w:bCs/>
                <w:color w:val="2F5496" w:themeColor="accent1" w:themeShade="BF"/>
                <w:sz w:val="28"/>
                <w:szCs w:val="28"/>
              </w:rPr>
              <w:t xml:space="preserve"> </w:t>
            </w:r>
            <w:r w:rsidRPr="004A40AB">
              <w:rPr>
                <w:b/>
                <w:bCs/>
                <w:color w:val="2F5496" w:themeColor="accent1" w:themeShade="BF"/>
                <w:sz w:val="28"/>
                <w:szCs w:val="28"/>
              </w:rPr>
              <w:t>transition to Ngā Paerewa</w:t>
            </w:r>
          </w:p>
          <w:p w14:paraId="166A1B0D" w14:textId="08EF13A7" w:rsidR="00C80A20" w:rsidRDefault="008B1FE3" w:rsidP="00C80A20">
            <w:r>
              <w:t xml:space="preserve">Although </w:t>
            </w:r>
            <w:r w:rsidR="00C80A20">
              <w:t xml:space="preserve">HCSS </w:t>
            </w:r>
            <w:r w:rsidR="00C86183">
              <w:t>are not a regulated part of the health sector, f</w:t>
            </w:r>
            <w:r w:rsidR="00C80A20">
              <w:t>rom 1 July 2023</w:t>
            </w:r>
            <w:r w:rsidR="00C86183">
              <w:t xml:space="preserve"> </w:t>
            </w:r>
            <w:r w:rsidR="00C80A20">
              <w:t>HCS</w:t>
            </w:r>
            <w:r w:rsidR="00C86183">
              <w:t>S</w:t>
            </w:r>
            <w:r w:rsidR="00C80A20">
              <w:t xml:space="preserve"> providers will begin </w:t>
            </w:r>
            <w:r>
              <w:t xml:space="preserve">to </w:t>
            </w:r>
            <w:r w:rsidR="00C80A20">
              <w:t xml:space="preserve">be audited against Ngā Paerewa. </w:t>
            </w:r>
            <w:r w:rsidR="004B0C5A">
              <w:t xml:space="preserve">For HCSS providers, </w:t>
            </w:r>
            <w:r w:rsidR="00C80A20">
              <w:t>Ngā Paerewa replaces the Home and Community Support Sector Standards NZS 8158:</w:t>
            </w:r>
            <w:r>
              <w:t>2012</w:t>
            </w:r>
            <w:r w:rsidR="004B0C5A">
              <w:t>.</w:t>
            </w:r>
            <w:r w:rsidR="00C80A20">
              <w:t xml:space="preserve">   </w:t>
            </w:r>
          </w:p>
          <w:p w14:paraId="591A3146" w14:textId="729E3B4D" w:rsidR="00297245" w:rsidRPr="00696C3E" w:rsidRDefault="008B1FE3" w:rsidP="00C80A20">
            <w:r>
              <w:t>We</w:t>
            </w:r>
            <w:r w:rsidR="00C80A20">
              <w:t xml:space="preserve"> recognise that the HCSS sector will need time to fully implement Ngā Paerewa. As part of the transition from </w:t>
            </w:r>
            <w:r>
              <w:t xml:space="preserve">the standard </w:t>
            </w:r>
            <w:r w:rsidR="00C80A20">
              <w:t>NZS 8158:20</w:t>
            </w:r>
            <w:r>
              <w:t>1</w:t>
            </w:r>
            <w:r w:rsidR="00C80A20">
              <w:t xml:space="preserve">2 to Ngā Paerewa, </w:t>
            </w:r>
            <w:r w:rsidR="006943CC">
              <w:t xml:space="preserve">funders for </w:t>
            </w:r>
            <w:r w:rsidR="00BA5C79">
              <w:t>HCSS</w:t>
            </w:r>
            <w:r w:rsidR="00F42380">
              <w:t xml:space="preserve"> have agreed to grant </w:t>
            </w:r>
            <w:r w:rsidR="00C80A20">
              <w:t xml:space="preserve">a grace period for </w:t>
            </w:r>
            <w:r>
              <w:t xml:space="preserve">HCSS to </w:t>
            </w:r>
            <w:r w:rsidR="00C80A20">
              <w:t>achieve the new aspects of Ngā Paerewa. This means</w:t>
            </w:r>
            <w:r w:rsidR="00797AD2">
              <w:t xml:space="preserve"> </w:t>
            </w:r>
            <w:r w:rsidR="005C5947">
              <w:t xml:space="preserve">that, </w:t>
            </w:r>
            <w:r>
              <w:t>for the</w:t>
            </w:r>
            <w:r w:rsidR="00C80A20">
              <w:t xml:space="preserve"> first audit against Ngā Paerewa</w:t>
            </w:r>
            <w:r w:rsidR="00A96CE1">
              <w:t xml:space="preserve"> during the grace period</w:t>
            </w:r>
            <w:r w:rsidR="00C80A20">
              <w:t xml:space="preserve">, </w:t>
            </w:r>
            <w:r>
              <w:t xml:space="preserve">each provider </w:t>
            </w:r>
            <w:r w:rsidR="00C80A20">
              <w:t>will not be given a findin</w:t>
            </w:r>
            <w:r w:rsidR="00B2420F">
              <w:t xml:space="preserve">g </w:t>
            </w:r>
            <w:r w:rsidR="00C80A20">
              <w:t>against new and partially new criteria</w:t>
            </w:r>
            <w:r w:rsidR="00797AD2">
              <w:t>, provided</w:t>
            </w:r>
            <w:r w:rsidR="00C80A20">
              <w:t xml:space="preserve"> </w:t>
            </w:r>
            <w:r>
              <w:t xml:space="preserve">it </w:t>
            </w:r>
            <w:r w:rsidR="00C80A20">
              <w:t xml:space="preserve">can demonstrate </w:t>
            </w:r>
            <w:r>
              <w:t>it is</w:t>
            </w:r>
            <w:r w:rsidR="00C80A20">
              <w:t xml:space="preserve"> making progress toward implement</w:t>
            </w:r>
            <w:r>
              <w:t>ing the new standard</w:t>
            </w:r>
            <w:r w:rsidR="00FB2437">
              <w:t>s</w:t>
            </w:r>
            <w:r w:rsidR="00C80A20">
              <w:t xml:space="preserve">. All publicly funded and contracted HCSS providers must be </w:t>
            </w:r>
            <w:r w:rsidR="00570A16">
              <w:t xml:space="preserve">fully </w:t>
            </w:r>
            <w:r w:rsidR="00C80A20">
              <w:t>compliant with new standards by 1 February 2024.  </w:t>
            </w:r>
          </w:p>
          <w:p w14:paraId="6446689E" w14:textId="3B421BE4" w:rsidR="006867DB" w:rsidRDefault="006867DB" w:rsidP="002C48BB">
            <w:pPr>
              <w:pStyle w:val="Heading2"/>
              <w:rPr>
                <w:rFonts w:cs="Arial"/>
              </w:rPr>
            </w:pPr>
            <w:r w:rsidRPr="0012136B">
              <w:rPr>
                <w:rFonts w:cs="Arial"/>
              </w:rPr>
              <w:t>Te Tiriti eLearning modu</w:t>
            </w:r>
            <w:r w:rsidR="0079048F" w:rsidRPr="0012136B">
              <w:rPr>
                <w:rFonts w:cs="Arial"/>
              </w:rPr>
              <w:t>le</w:t>
            </w:r>
            <w:r w:rsidRPr="0012136B">
              <w:rPr>
                <w:rFonts w:cs="Arial"/>
              </w:rPr>
              <w:t xml:space="preserve"> </w:t>
            </w:r>
          </w:p>
          <w:p w14:paraId="59EA2BC1" w14:textId="7D67B6FB" w:rsidR="00AE730A" w:rsidRPr="00385B66" w:rsidRDefault="00AE730A" w:rsidP="00AE730A">
            <w:pPr>
              <w:spacing w:line="252" w:lineRule="auto"/>
            </w:pPr>
            <w:r>
              <w:t xml:space="preserve">We are pleased to announce the release of the second Ngā Paerewa </w:t>
            </w:r>
            <w:r w:rsidR="00CF2C31">
              <w:t>T</w:t>
            </w:r>
            <w:r>
              <w:t>e Tiriti eLearning module</w:t>
            </w:r>
            <w:r w:rsidR="00FB2437">
              <w:t xml:space="preserve">. You can access </w:t>
            </w:r>
            <w:r w:rsidR="005C5947">
              <w:t>the</w:t>
            </w:r>
            <w:r>
              <w:t xml:space="preserve"> </w:t>
            </w:r>
            <w:hyperlink r:id="rId14" w:history="1">
              <w:r>
                <w:rPr>
                  <w:rStyle w:val="Hyperlink"/>
                </w:rPr>
                <w:t xml:space="preserve">Second </w:t>
              </w:r>
              <w:r w:rsidR="00CF2C31">
                <w:rPr>
                  <w:rStyle w:val="Hyperlink"/>
                </w:rPr>
                <w:t>T</w:t>
              </w:r>
              <w:r>
                <w:rPr>
                  <w:rStyle w:val="Hyperlink"/>
                </w:rPr>
                <w:t>e Tiriti Ngā Paerewa eLearning module</w:t>
              </w:r>
            </w:hyperlink>
            <w:r w:rsidR="005C5947">
              <w:t xml:space="preserve"> on the Ministry of Health’s LearnOnline platform</w:t>
            </w:r>
            <w:r>
              <w:rPr>
                <w:color w:val="002639"/>
              </w:rPr>
              <w:t xml:space="preserve">. </w:t>
            </w:r>
            <w:r w:rsidR="00625291">
              <w:t xml:space="preserve">Please be aware, learners will be asked to create a username and password to access </w:t>
            </w:r>
            <w:r w:rsidR="005C5947">
              <w:t xml:space="preserve">this </w:t>
            </w:r>
            <w:r w:rsidR="00625291">
              <w:t xml:space="preserve">free online </w:t>
            </w:r>
            <w:r w:rsidR="005C5947">
              <w:t>module</w:t>
            </w:r>
            <w:r w:rsidR="00625291">
              <w:t xml:space="preserve">. </w:t>
            </w:r>
          </w:p>
          <w:p w14:paraId="079D7D02" w14:textId="77777777" w:rsidR="00AE730A" w:rsidRDefault="00AE730A" w:rsidP="00AE730A">
            <w:pPr>
              <w:spacing w:line="252" w:lineRule="auto"/>
              <w:rPr>
                <w:b/>
                <w:bCs/>
              </w:rPr>
            </w:pPr>
            <w:r>
              <w:rPr>
                <w:b/>
                <w:bCs/>
              </w:rPr>
              <w:t>Background</w:t>
            </w:r>
          </w:p>
          <w:p w14:paraId="3FD16CCD" w14:textId="0D550D08" w:rsidR="00AE730A" w:rsidRDefault="00AE730A" w:rsidP="00AE730A">
            <w:pPr>
              <w:spacing w:line="252" w:lineRule="auto"/>
            </w:pPr>
            <w:r>
              <w:t xml:space="preserve">This is the second module HealthCERT has developed to support health and disability providers to meet the requirements relating to </w:t>
            </w:r>
            <w:r w:rsidR="00D327DD">
              <w:t>T</w:t>
            </w:r>
            <w:r>
              <w:t>e Tiriti o Waitangi (</w:t>
            </w:r>
            <w:r w:rsidR="00CF2C31">
              <w:t>T</w:t>
            </w:r>
            <w:r>
              <w:t xml:space="preserve">e Tiriti) and cultural safety in Ngā Paerewa. </w:t>
            </w:r>
            <w:r w:rsidR="00FB2437">
              <w:t xml:space="preserve">Like the first </w:t>
            </w:r>
            <w:r>
              <w:t>modules</w:t>
            </w:r>
            <w:r w:rsidR="00FB2437">
              <w:t>, it was</w:t>
            </w:r>
            <w:r>
              <w:t xml:space="preserve"> developed in partnership with the sector and </w:t>
            </w:r>
            <w:hyperlink r:id="rId15" w:history="1">
              <w:r>
                <w:rPr>
                  <w:rStyle w:val="Hyperlink"/>
                </w:rPr>
                <w:t>Te Apārangi: Māori Partnership Alliance (Te Apārangi)</w:t>
              </w:r>
            </w:hyperlink>
            <w:r>
              <w:rPr>
                <w:color w:val="002639"/>
              </w:rPr>
              <w:t xml:space="preserve"> </w:t>
            </w:r>
            <w:r>
              <w:t xml:space="preserve">to ensure </w:t>
            </w:r>
            <w:r w:rsidR="00FB2437">
              <w:t>it is</w:t>
            </w:r>
            <w:r>
              <w:t xml:space="preserve"> fit</w:t>
            </w:r>
            <w:r w:rsidR="00FB2437">
              <w:t xml:space="preserve"> </w:t>
            </w:r>
            <w:r>
              <w:t>for</w:t>
            </w:r>
            <w:r w:rsidR="00FB2437">
              <w:t xml:space="preserve"> </w:t>
            </w:r>
            <w:r>
              <w:t>purpose.</w:t>
            </w:r>
          </w:p>
          <w:p w14:paraId="6047BB5A" w14:textId="205FBD1F" w:rsidR="00AE730A" w:rsidRDefault="00AE730A" w:rsidP="00AE730A">
            <w:pPr>
              <w:spacing w:line="252" w:lineRule="auto"/>
            </w:pPr>
            <w:r>
              <w:t>The first module</w:t>
            </w:r>
            <w:r w:rsidR="00FB2437">
              <w:t>,</w:t>
            </w:r>
            <w:r>
              <w:t xml:space="preserve"> published in February 2022</w:t>
            </w:r>
            <w:r w:rsidR="00FB2437">
              <w:t>,</w:t>
            </w:r>
            <w:r>
              <w:t xml:space="preserve"> provides a high-level introduction to </w:t>
            </w:r>
            <w:r w:rsidR="00FB2437">
              <w:t>T</w:t>
            </w:r>
            <w:r>
              <w:t xml:space="preserve">e Tiriti and how its principles are applied in the health and disability sector. </w:t>
            </w:r>
            <w:r w:rsidR="00FB2437">
              <w:t>A</w:t>
            </w:r>
            <w:r>
              <w:t xml:space="preserve">ccess </w:t>
            </w:r>
            <w:r w:rsidR="005C5947">
              <w:t>the</w:t>
            </w:r>
            <w:r>
              <w:rPr>
                <w:color w:val="002639"/>
              </w:rPr>
              <w:t xml:space="preserve"> </w:t>
            </w:r>
            <w:hyperlink r:id="rId16" w:history="1">
              <w:r>
                <w:rPr>
                  <w:rStyle w:val="Hyperlink"/>
                  <w:color w:val="005D85"/>
                </w:rPr>
                <w:t xml:space="preserve">First </w:t>
              </w:r>
              <w:r w:rsidR="00CF2C31">
                <w:rPr>
                  <w:rStyle w:val="Hyperlink"/>
                  <w:color w:val="005D85"/>
                </w:rPr>
                <w:t>T</w:t>
              </w:r>
              <w:r>
                <w:rPr>
                  <w:rStyle w:val="Hyperlink"/>
                  <w:color w:val="005D85"/>
                </w:rPr>
                <w:t>e Tiriti Ngā Paerewa eLearning module</w:t>
              </w:r>
            </w:hyperlink>
            <w:r w:rsidR="005C5947">
              <w:t xml:space="preserve"> through LearnOnline</w:t>
            </w:r>
            <w:r>
              <w:t xml:space="preserve">. </w:t>
            </w:r>
          </w:p>
          <w:p w14:paraId="3AEB6574" w14:textId="5784D048" w:rsidR="00AE730A" w:rsidRDefault="00AE730A" w:rsidP="00AE730A">
            <w:pPr>
              <w:spacing w:line="252" w:lineRule="auto"/>
            </w:pPr>
            <w:r>
              <w:t>Th</w:t>
            </w:r>
            <w:r w:rsidR="00FB2437">
              <w:t>e new</w:t>
            </w:r>
            <w:r>
              <w:t xml:space="preserve"> module dives deeper into what meaningful actions providers can take to make their services </w:t>
            </w:r>
            <w:r w:rsidR="00573738">
              <w:t>T</w:t>
            </w:r>
            <w:r>
              <w:t xml:space="preserve">e Tiriti based. </w:t>
            </w:r>
            <w:r w:rsidR="00FB2437">
              <w:t>It</w:t>
            </w:r>
            <w:r>
              <w:t xml:space="preserve"> focuses on how providers can use their organisation’s strategies and policies to embed change in their service delivery models. </w:t>
            </w:r>
          </w:p>
          <w:p w14:paraId="739FF359" w14:textId="77777777" w:rsidR="00AE730A" w:rsidRDefault="00AE730A" w:rsidP="00AE730A">
            <w:pPr>
              <w:spacing w:line="252" w:lineRule="auto"/>
            </w:pPr>
            <w:r>
              <w:t xml:space="preserve">For more information on both eLearning modules, visit the dedicated page on our website: </w:t>
            </w:r>
            <w:hyperlink r:id="rId17" w:history="1">
              <w:r>
                <w:rPr>
                  <w:rStyle w:val="Hyperlink"/>
                </w:rPr>
                <w:t>Ngā Paerewa: Training and Support</w:t>
              </w:r>
            </w:hyperlink>
            <w:r>
              <w:t>.</w:t>
            </w:r>
          </w:p>
          <w:p w14:paraId="5A477FDD" w14:textId="1D372D2E" w:rsidR="00AE730A" w:rsidRDefault="00AE730A" w:rsidP="00AE730A">
            <w:pPr>
              <w:spacing w:line="252" w:lineRule="auto"/>
              <w:rPr>
                <w:b/>
                <w:bCs/>
              </w:rPr>
            </w:pPr>
            <w:r>
              <w:rPr>
                <w:b/>
                <w:bCs/>
              </w:rPr>
              <w:t>What</w:t>
            </w:r>
            <w:r w:rsidR="00FB2437">
              <w:rPr>
                <w:b/>
                <w:bCs/>
              </w:rPr>
              <w:t xml:space="preserve"> you’ll find</w:t>
            </w:r>
            <w:r>
              <w:rPr>
                <w:b/>
                <w:bCs/>
              </w:rPr>
              <w:t xml:space="preserve"> in the second module</w:t>
            </w:r>
          </w:p>
          <w:p w14:paraId="040115BC" w14:textId="4D9E9398" w:rsidR="00AE730A" w:rsidRDefault="00AB37B1" w:rsidP="00AE730A">
            <w:pPr>
              <w:spacing w:line="252" w:lineRule="auto"/>
            </w:pPr>
            <w:r>
              <w:t>We have</w:t>
            </w:r>
            <w:r w:rsidR="00AE730A">
              <w:t xml:space="preserve"> developed </w:t>
            </w:r>
            <w:r>
              <w:t xml:space="preserve">this module </w:t>
            </w:r>
            <w:r w:rsidR="00AE730A">
              <w:t xml:space="preserve">using the latest research and resources in anti-racism, cultural responsiveness and </w:t>
            </w:r>
            <w:r w:rsidR="00DC7FD0">
              <w:t>T</w:t>
            </w:r>
            <w:r w:rsidR="00AE730A">
              <w:t>e Tiriti application in Aotearoa New Zealand’s health and disability sector. Each of the five chapters take</w:t>
            </w:r>
            <w:r>
              <w:t>s</w:t>
            </w:r>
            <w:r w:rsidR="00AE730A">
              <w:t xml:space="preserve"> 20</w:t>
            </w:r>
            <w:r>
              <w:t>–</w:t>
            </w:r>
            <w:r w:rsidR="00AE730A">
              <w:t>30 minutes to complete</w:t>
            </w:r>
            <w:r>
              <w:t>. The</w:t>
            </w:r>
            <w:r w:rsidR="00AE730A">
              <w:t xml:space="preserve"> range of topics includ</w:t>
            </w:r>
            <w:r>
              <w:t>e</w:t>
            </w:r>
            <w:r w:rsidR="00AE730A">
              <w:t xml:space="preserve">: </w:t>
            </w:r>
          </w:p>
          <w:p w14:paraId="38AB759C" w14:textId="5790FE17" w:rsidR="00AE730A" w:rsidRPr="00385B66" w:rsidRDefault="00AE730A" w:rsidP="00AB37B1">
            <w:pPr>
              <w:pStyle w:val="ListBullet"/>
            </w:pPr>
            <w:r w:rsidRPr="00385B66">
              <w:t xml:space="preserve">the legal requirements </w:t>
            </w:r>
            <w:r w:rsidR="005C5947">
              <w:t>for</w:t>
            </w:r>
            <w:r w:rsidR="005C5947" w:rsidRPr="00385B66">
              <w:t xml:space="preserve"> </w:t>
            </w:r>
            <w:r w:rsidRPr="00385B66">
              <w:t xml:space="preserve">health and disability service providers to provide </w:t>
            </w:r>
            <w:r w:rsidR="00573738">
              <w:t>T</w:t>
            </w:r>
            <w:r w:rsidRPr="00385B66">
              <w:t xml:space="preserve">e Tiriti-based services </w:t>
            </w:r>
          </w:p>
          <w:p w14:paraId="24CBB0E0" w14:textId="5DAAF72B" w:rsidR="00AE730A" w:rsidRPr="00385B66" w:rsidRDefault="00AE730A" w:rsidP="00AB37B1">
            <w:pPr>
              <w:pStyle w:val="ListBullet"/>
            </w:pPr>
            <w:r w:rsidRPr="00385B66">
              <w:t xml:space="preserve">the impacts of systemic and interpersonal racism on the health outcomes of Māori  </w:t>
            </w:r>
          </w:p>
          <w:p w14:paraId="354D34A0" w14:textId="2377BA83" w:rsidR="00AE730A" w:rsidRPr="00385B66" w:rsidRDefault="00AE730A" w:rsidP="00AB37B1">
            <w:pPr>
              <w:pStyle w:val="ListBullet"/>
            </w:pPr>
            <w:r w:rsidRPr="00385B66">
              <w:t xml:space="preserve">actions providers can take </w:t>
            </w:r>
            <w:r w:rsidR="00AB37B1">
              <w:t>in their</w:t>
            </w:r>
            <w:r w:rsidRPr="00385B66">
              <w:t xml:space="preserve"> service delivery, </w:t>
            </w:r>
            <w:r w:rsidR="000A06D2" w:rsidRPr="00385B66">
              <w:t>design,</w:t>
            </w:r>
            <w:r w:rsidRPr="00385B66">
              <w:t xml:space="preserve"> and strategic accountability mechanisms to provide culturally responsive services.</w:t>
            </w:r>
          </w:p>
          <w:p w14:paraId="6DE8C141" w14:textId="77CA07DD" w:rsidR="00AE730A" w:rsidRDefault="00AE730A" w:rsidP="00AE730A">
            <w:pPr>
              <w:spacing w:line="252" w:lineRule="auto"/>
              <w:rPr>
                <w:rFonts w:ascii="Calibri" w:hAnsi="Calibri" w:cs="Calibri"/>
                <w:sz w:val="22"/>
              </w:rPr>
            </w:pPr>
            <w:r>
              <w:lastRenderedPageBreak/>
              <w:t>Additionally, three different health and disability service providers from Whang</w:t>
            </w:r>
            <w:r w:rsidR="005C5947">
              <w:rPr>
                <w:rFonts w:cs="Arial"/>
              </w:rPr>
              <w:t>ā</w:t>
            </w:r>
            <w:r>
              <w:t xml:space="preserve">rei to Timaru share their journeys about implementing the updated Ngā Paerewa </w:t>
            </w:r>
            <w:r w:rsidR="00AB37B1">
              <w:t xml:space="preserve">criteria related to </w:t>
            </w:r>
            <w:r w:rsidR="00DC7FD0">
              <w:t>T</w:t>
            </w:r>
            <w:r>
              <w:t xml:space="preserve">e Tiriti. Their stories and experiences provide tangible examples that could inspire ideas for what might be possible in your own local setting. </w:t>
            </w:r>
          </w:p>
          <w:p w14:paraId="154AC05E" w14:textId="4191ECFC" w:rsidR="00AE730A" w:rsidRDefault="00FB2437" w:rsidP="00AE730A">
            <w:pPr>
              <w:spacing w:line="252" w:lineRule="auto"/>
              <w:rPr>
                <w:b/>
                <w:bCs/>
              </w:rPr>
            </w:pPr>
            <w:r>
              <w:rPr>
                <w:b/>
                <w:bCs/>
              </w:rPr>
              <w:t>People who would benefit from</w:t>
            </w:r>
            <w:r w:rsidR="00AE730A">
              <w:rPr>
                <w:b/>
                <w:bCs/>
              </w:rPr>
              <w:t xml:space="preserve"> this module</w:t>
            </w:r>
          </w:p>
          <w:p w14:paraId="6FC2A366" w14:textId="5EAD4027" w:rsidR="00AE730A" w:rsidRDefault="00AE730A" w:rsidP="00AE730A">
            <w:pPr>
              <w:spacing w:line="252" w:lineRule="auto"/>
            </w:pPr>
            <w:r>
              <w:t xml:space="preserve">The most important </w:t>
            </w:r>
            <w:r w:rsidR="00207C6D">
              <w:t xml:space="preserve">attributes people </w:t>
            </w:r>
            <w:r w:rsidR="005C5947">
              <w:t xml:space="preserve">need </w:t>
            </w:r>
            <w:r w:rsidR="00207C6D">
              <w:t>to benefit from this module are</w:t>
            </w:r>
            <w:r>
              <w:t xml:space="preserve"> to be curious, interested in learning new things, </w:t>
            </w:r>
            <w:r w:rsidR="00207C6D">
              <w:t xml:space="preserve">keen to </w:t>
            </w:r>
            <w:r>
              <w:t>do the ‘right’ thing, and hav</w:t>
            </w:r>
            <w:r w:rsidR="00207C6D">
              <w:t>e</w:t>
            </w:r>
            <w:r>
              <w:t xml:space="preserve"> the drive to make changes. While this </w:t>
            </w:r>
            <w:r>
              <w:rPr>
                <w:lang w:val="en-GB"/>
              </w:rPr>
              <w:t>module has been primarily designed for senior and executive management and leaders, most people</w:t>
            </w:r>
            <w:r w:rsidR="00207C6D">
              <w:rPr>
                <w:lang w:val="en-GB"/>
              </w:rPr>
              <w:t xml:space="preserve"> </w:t>
            </w:r>
            <w:r>
              <w:rPr>
                <w:lang w:val="en-GB"/>
              </w:rPr>
              <w:t xml:space="preserve">will find </w:t>
            </w:r>
            <w:r w:rsidR="00207C6D">
              <w:rPr>
                <w:lang w:val="en-GB"/>
              </w:rPr>
              <w:t xml:space="preserve">they can apply </w:t>
            </w:r>
            <w:r>
              <w:rPr>
                <w:lang w:val="en-GB"/>
              </w:rPr>
              <w:t xml:space="preserve">the activities and learnings to progressing both </w:t>
            </w:r>
            <w:r w:rsidR="00207C6D">
              <w:rPr>
                <w:lang w:val="en-GB"/>
              </w:rPr>
              <w:t xml:space="preserve">their </w:t>
            </w:r>
            <w:r>
              <w:rPr>
                <w:lang w:val="en-GB"/>
              </w:rPr>
              <w:t xml:space="preserve">personal and professional development. </w:t>
            </w:r>
          </w:p>
          <w:p w14:paraId="19036450" w14:textId="77777777" w:rsidR="00AE730A" w:rsidRDefault="00AE730A" w:rsidP="00AE730A">
            <w:pPr>
              <w:spacing w:line="252" w:lineRule="auto"/>
              <w:rPr>
                <w:b/>
                <w:bCs/>
              </w:rPr>
            </w:pPr>
            <w:r>
              <w:rPr>
                <w:b/>
                <w:bCs/>
              </w:rPr>
              <w:t>Acknowledgements</w:t>
            </w:r>
          </w:p>
          <w:p w14:paraId="322C060A" w14:textId="575F0C76" w:rsidR="00AE730A" w:rsidRDefault="00AE730A" w:rsidP="00AE730A">
            <w:pPr>
              <w:spacing w:line="252" w:lineRule="auto"/>
            </w:pPr>
            <w:r>
              <w:t>HealthCERT would like to thank the 70+ stakeholders who participated in developing th</w:t>
            </w:r>
            <w:r w:rsidR="00FB7E6D">
              <w:t>e</w:t>
            </w:r>
            <w:r>
              <w:t xml:space="preserve"> second modules, including </w:t>
            </w:r>
            <w:r w:rsidR="00207C6D">
              <w:t xml:space="preserve">by </w:t>
            </w:r>
            <w:r>
              <w:t>attending workshops, sharing your success stories for others to learn from, and being a part of the review processes. Th</w:t>
            </w:r>
            <w:r w:rsidR="00207C6D">
              <w:t>is module improved significantly in its</w:t>
            </w:r>
            <w:r>
              <w:t xml:space="preserve"> quality, </w:t>
            </w:r>
            <w:r w:rsidR="00F54E0F">
              <w:t>relevance,</w:t>
            </w:r>
            <w:r>
              <w:t xml:space="preserve"> and usefulness </w:t>
            </w:r>
            <w:r w:rsidR="00207C6D">
              <w:t xml:space="preserve">as a result of </w:t>
            </w:r>
            <w:r>
              <w:t xml:space="preserve">your honest feedback and </w:t>
            </w:r>
            <w:r w:rsidR="005C5947">
              <w:t>high-</w:t>
            </w:r>
            <w:r>
              <w:t xml:space="preserve">quality engagement. </w:t>
            </w:r>
          </w:p>
          <w:p w14:paraId="5DF07137" w14:textId="4C242751" w:rsidR="00AE730A" w:rsidRDefault="00AE730A" w:rsidP="00AE730A">
            <w:pPr>
              <w:spacing w:line="252" w:lineRule="auto"/>
              <w:rPr>
                <w:lang w:val="en-GB"/>
              </w:rPr>
            </w:pPr>
            <w:r>
              <w:t xml:space="preserve">We hope you enjoy completing the eLearning module and take away some new learnings that encourage your own journeys in providing </w:t>
            </w:r>
            <w:r w:rsidR="00DC7FD0">
              <w:t>T</w:t>
            </w:r>
            <w:r>
              <w:t>e Tiriti</w:t>
            </w:r>
            <w:r w:rsidR="005C5947">
              <w:t>-</w:t>
            </w:r>
            <w:r>
              <w:t>based, culturally responsive health and disability services in your unique care and support settings.</w:t>
            </w:r>
          </w:p>
          <w:p w14:paraId="4C515E09" w14:textId="460ACD90" w:rsidR="00BE1F48" w:rsidRPr="00FE5F1B" w:rsidRDefault="00AE730A" w:rsidP="00FE5F1B">
            <w:pPr>
              <w:spacing w:line="252" w:lineRule="auto"/>
            </w:pPr>
            <w:r>
              <w:t xml:space="preserve">If you have any questions or feedback, please contact the HealthCERT team at </w:t>
            </w:r>
            <w:hyperlink r:id="rId18" w:history="1">
              <w:r>
                <w:rPr>
                  <w:rStyle w:val="Hyperlink"/>
                </w:rPr>
                <w:t>certification@health.govt.nz</w:t>
              </w:r>
            </w:hyperlink>
            <w:r>
              <w:t xml:space="preserve"> </w:t>
            </w:r>
          </w:p>
          <w:p w14:paraId="1C4FB444" w14:textId="77777777" w:rsidR="00FB7E6D" w:rsidRPr="00FE5F1B" w:rsidRDefault="00FB7E6D" w:rsidP="00FE5F1B">
            <w:pPr>
              <w:spacing w:line="252" w:lineRule="auto"/>
            </w:pPr>
          </w:p>
          <w:p w14:paraId="2C94AC32" w14:textId="28E09F70" w:rsidR="00917BB3" w:rsidRPr="00C4684E" w:rsidRDefault="006867DB" w:rsidP="19C54ABC">
            <w:pPr>
              <w:pStyle w:val="Heading1"/>
              <w:rPr>
                <w:rFonts w:cs="Arial"/>
                <w:szCs w:val="36"/>
              </w:rPr>
            </w:pPr>
            <w:r w:rsidRPr="00C4684E">
              <w:rPr>
                <w:rFonts w:cs="Arial"/>
                <w:szCs w:val="36"/>
              </w:rPr>
              <w:t>Sector matters</w:t>
            </w:r>
          </w:p>
          <w:p w14:paraId="43447902" w14:textId="1016E32E" w:rsidR="00E82BC9" w:rsidRPr="00E82BC9" w:rsidRDefault="00E82BC9" w:rsidP="00E82BC9">
            <w:pPr>
              <w:rPr>
                <w:b/>
                <w:bCs/>
                <w:color w:val="2F5496" w:themeColor="accent1" w:themeShade="BF"/>
                <w:sz w:val="28"/>
                <w:szCs w:val="28"/>
              </w:rPr>
            </w:pPr>
            <w:r w:rsidRPr="00E82BC9">
              <w:rPr>
                <w:b/>
                <w:bCs/>
                <w:color w:val="2F5496" w:themeColor="accent1" w:themeShade="BF"/>
                <w:sz w:val="28"/>
                <w:szCs w:val="28"/>
              </w:rPr>
              <w:t>Update from the Aged Care Commissioner</w:t>
            </w:r>
          </w:p>
          <w:p w14:paraId="78BC57A5" w14:textId="22052B90" w:rsidR="00E82BC9" w:rsidRDefault="00E82BC9" w:rsidP="00E82BC9">
            <w:r>
              <w:t xml:space="preserve">In March last year, the Health </w:t>
            </w:r>
            <w:r w:rsidR="001D134C">
              <w:t xml:space="preserve">and </w:t>
            </w:r>
            <w:r>
              <w:t xml:space="preserve">Disability Commissioner welcomed Carolyn Cooper as Aotearoa New Zealand’s first Aged Care Commissioner. </w:t>
            </w:r>
          </w:p>
          <w:p w14:paraId="6C7B4388" w14:textId="474B75E8" w:rsidR="00E82BC9" w:rsidRDefault="00E82BC9" w:rsidP="00E82BC9">
            <w:r>
              <w:t>Ms Cooper started her career as a general and obstetrics nurse. She entered management wanting to influence health</w:t>
            </w:r>
            <w:r w:rsidR="005C5947">
              <w:t xml:space="preserve"> </w:t>
            </w:r>
            <w:r>
              <w:t>care outcomes for patients and consumers and</w:t>
            </w:r>
            <w:r w:rsidR="005C5947">
              <w:t xml:space="preserve"> to</w:t>
            </w:r>
            <w:r>
              <w:t xml:space="preserve"> better support those doing the caring. </w:t>
            </w:r>
          </w:p>
          <w:p w14:paraId="4FDABC81" w14:textId="1CE23A0A" w:rsidR="00E82BC9" w:rsidRDefault="00E82BC9" w:rsidP="00E82BC9">
            <w:r>
              <w:t>Since then, Ms Cooper has gained extensive experience across the health sector in New Zealand and Australia</w:t>
            </w:r>
            <w:r w:rsidR="001D134C">
              <w:t>. This has</w:t>
            </w:r>
            <w:r>
              <w:t xml:space="preserve"> includ</w:t>
            </w:r>
            <w:r w:rsidR="001D134C">
              <w:t>ed</w:t>
            </w:r>
            <w:r>
              <w:t xml:space="preserve"> executive leadership roles in </w:t>
            </w:r>
            <w:r w:rsidR="001D134C">
              <w:t>d</w:t>
            </w:r>
            <w:r>
              <w:t xml:space="preserve">istrict </w:t>
            </w:r>
            <w:r w:rsidR="001D134C">
              <w:t>h</w:t>
            </w:r>
            <w:r>
              <w:t xml:space="preserve">ealth </w:t>
            </w:r>
            <w:r w:rsidR="001D134C">
              <w:t>b</w:t>
            </w:r>
            <w:r>
              <w:t>oards and</w:t>
            </w:r>
            <w:r w:rsidR="001D134C">
              <w:t>, just before</w:t>
            </w:r>
            <w:r>
              <w:t xml:space="preserve"> taking on </w:t>
            </w:r>
            <w:r w:rsidR="001D134C">
              <w:t xml:space="preserve">her </w:t>
            </w:r>
            <w:r>
              <w:t>role as Aged Care Commissioner</w:t>
            </w:r>
            <w:r w:rsidR="001D134C">
              <w:t>, being</w:t>
            </w:r>
            <w:r>
              <w:t xml:space="preserve"> Managing Director of Bupa New Zealand. </w:t>
            </w:r>
          </w:p>
          <w:p w14:paraId="318F0D8B" w14:textId="473E8E6E" w:rsidR="00E82BC9" w:rsidRDefault="00E82BC9" w:rsidP="00E82BC9">
            <w:r>
              <w:t xml:space="preserve">With an ageing population in Aotearoa, the demand for general health and disability services and aged care services is set to increase. However, feedback from consumers, whānau and sector groups indicates greater oversight is needed to protect older people’s rights when </w:t>
            </w:r>
            <w:r w:rsidR="001D134C">
              <w:t xml:space="preserve">they </w:t>
            </w:r>
            <w:r w:rsidR="001D134C">
              <w:lastRenderedPageBreak/>
              <w:t xml:space="preserve">are </w:t>
            </w:r>
            <w:r>
              <w:t xml:space="preserve">using health and disability services. Several reports have also identified issues in the sector </w:t>
            </w:r>
            <w:r w:rsidR="001D134C">
              <w:t xml:space="preserve">— </w:t>
            </w:r>
            <w:r>
              <w:t xml:space="preserve">for example, </w:t>
            </w:r>
            <w:r w:rsidR="001D134C">
              <w:t>that older people are afraid</w:t>
            </w:r>
            <w:r>
              <w:t xml:space="preserve"> of raising issues and lack visibility around home and community support services. </w:t>
            </w:r>
          </w:p>
          <w:p w14:paraId="2FA3D973" w14:textId="5E28E2E1" w:rsidR="00E82BC9" w:rsidRDefault="001D134C" w:rsidP="00E82BC9">
            <w:r>
              <w:t>‘</w:t>
            </w:r>
            <w:r w:rsidR="00E82BC9">
              <w:t>The role is about making a tangible difference for older people and their whānau and giving them greater confidence in the quality and safety of their health care,</w:t>
            </w:r>
            <w:r>
              <w:t>’</w:t>
            </w:r>
            <w:r w:rsidR="00E82BC9">
              <w:t xml:space="preserve"> says Ms Cooper. </w:t>
            </w:r>
          </w:p>
          <w:p w14:paraId="3BD9DBEE" w14:textId="774A5C86" w:rsidR="00E82BC9" w:rsidRPr="00903928" w:rsidRDefault="00E82BC9" w:rsidP="00903928">
            <w:pPr>
              <w:pStyle w:val="CommentText"/>
              <w:rPr>
                <w:sz w:val="24"/>
                <w:szCs w:val="24"/>
              </w:rPr>
            </w:pPr>
            <w:r w:rsidRPr="00903928">
              <w:rPr>
                <w:sz w:val="24"/>
                <w:szCs w:val="24"/>
              </w:rPr>
              <w:t xml:space="preserve">The </w:t>
            </w:r>
            <w:r w:rsidR="001D134C" w:rsidRPr="00903928">
              <w:rPr>
                <w:sz w:val="24"/>
                <w:szCs w:val="24"/>
              </w:rPr>
              <w:t>Code of Health and Disability Services Consumers’ Rights (the Code)</w:t>
            </w:r>
            <w:r w:rsidR="001D134C">
              <w:rPr>
                <w:sz w:val="24"/>
                <w:szCs w:val="24"/>
              </w:rPr>
              <w:t xml:space="preserve"> protects the </w:t>
            </w:r>
            <w:r w:rsidRPr="00903928">
              <w:rPr>
                <w:sz w:val="24"/>
                <w:szCs w:val="24"/>
              </w:rPr>
              <w:t xml:space="preserve">right to access safe, </w:t>
            </w:r>
            <w:r w:rsidR="001D134C">
              <w:rPr>
                <w:sz w:val="24"/>
                <w:szCs w:val="24"/>
              </w:rPr>
              <w:t>high-</w:t>
            </w:r>
            <w:r w:rsidRPr="00903928">
              <w:rPr>
                <w:sz w:val="24"/>
                <w:szCs w:val="24"/>
              </w:rPr>
              <w:t xml:space="preserve">quality health care for all people in Aotearoa. Located within the </w:t>
            </w:r>
            <w:r w:rsidR="00030C06" w:rsidRPr="00903928">
              <w:rPr>
                <w:sz w:val="24"/>
                <w:szCs w:val="24"/>
              </w:rPr>
              <w:t xml:space="preserve">Office of </w:t>
            </w:r>
            <w:r w:rsidR="005C5947">
              <w:rPr>
                <w:sz w:val="24"/>
                <w:szCs w:val="24"/>
              </w:rPr>
              <w:t xml:space="preserve">the </w:t>
            </w:r>
            <w:r w:rsidRPr="00903928">
              <w:rPr>
                <w:sz w:val="24"/>
                <w:szCs w:val="24"/>
              </w:rPr>
              <w:t>Health</w:t>
            </w:r>
            <w:r w:rsidR="00903928" w:rsidRPr="00903928">
              <w:rPr>
                <w:sz w:val="24"/>
                <w:szCs w:val="24"/>
              </w:rPr>
              <w:t xml:space="preserve"> </w:t>
            </w:r>
            <w:r w:rsidR="005C5947">
              <w:rPr>
                <w:sz w:val="24"/>
                <w:szCs w:val="24"/>
              </w:rPr>
              <w:t>and</w:t>
            </w:r>
            <w:r w:rsidR="00903928">
              <w:rPr>
                <w:rStyle w:val="CommentReference"/>
              </w:rPr>
              <w:t xml:space="preserve"> </w:t>
            </w:r>
            <w:r w:rsidR="00903928" w:rsidRPr="00903928">
              <w:rPr>
                <w:rStyle w:val="CommentReference"/>
                <w:sz w:val="24"/>
                <w:szCs w:val="24"/>
              </w:rPr>
              <w:t>D</w:t>
            </w:r>
            <w:r w:rsidRPr="00903928">
              <w:rPr>
                <w:sz w:val="24"/>
                <w:szCs w:val="24"/>
              </w:rPr>
              <w:t>isability Commissioner, the Aged Care Commissioner is a statutory decision</w:t>
            </w:r>
            <w:r w:rsidR="001D134C">
              <w:t>-</w:t>
            </w:r>
            <w:r w:rsidRPr="00903928">
              <w:rPr>
                <w:sz w:val="24"/>
                <w:szCs w:val="24"/>
              </w:rPr>
              <w:t>maker on complaints that protect older people’s rights under the Code. This covers services delivered at home, in primary or community care</w:t>
            </w:r>
            <w:r w:rsidR="001D134C">
              <w:rPr>
                <w:sz w:val="24"/>
                <w:szCs w:val="24"/>
              </w:rPr>
              <w:t>,</w:t>
            </w:r>
            <w:r w:rsidRPr="00903928">
              <w:rPr>
                <w:sz w:val="24"/>
                <w:szCs w:val="24"/>
              </w:rPr>
              <w:t xml:space="preserve"> in care homes and </w:t>
            </w:r>
            <w:r w:rsidR="001D134C">
              <w:rPr>
                <w:sz w:val="24"/>
                <w:szCs w:val="24"/>
              </w:rPr>
              <w:t xml:space="preserve">in </w:t>
            </w:r>
            <w:r w:rsidRPr="00903928">
              <w:rPr>
                <w:sz w:val="24"/>
                <w:szCs w:val="24"/>
              </w:rPr>
              <w:t>public</w:t>
            </w:r>
            <w:r w:rsidR="001D134C">
              <w:rPr>
                <w:sz w:val="24"/>
                <w:szCs w:val="24"/>
              </w:rPr>
              <w:t xml:space="preserve"> and </w:t>
            </w:r>
            <w:r w:rsidRPr="00903928">
              <w:rPr>
                <w:sz w:val="24"/>
                <w:szCs w:val="24"/>
              </w:rPr>
              <w:t xml:space="preserve">private hospitals. </w:t>
            </w:r>
          </w:p>
          <w:p w14:paraId="2FD71A6B" w14:textId="69E8AD8A" w:rsidR="00E82BC9" w:rsidRDefault="001D134C" w:rsidP="00E82BC9">
            <w:r>
              <w:t>Support for t</w:t>
            </w:r>
            <w:r w:rsidR="00E82BC9">
              <w:t xml:space="preserve">he Aged Care Commissioner role </w:t>
            </w:r>
            <w:r>
              <w:t xml:space="preserve">comes from </w:t>
            </w:r>
            <w:r w:rsidR="00E82BC9">
              <w:t xml:space="preserve">a dedicated team </w:t>
            </w:r>
            <w:r>
              <w:t xml:space="preserve">with a </w:t>
            </w:r>
            <w:r w:rsidR="00E82BC9">
              <w:t xml:space="preserve">focus </w:t>
            </w:r>
            <w:r>
              <w:t xml:space="preserve">that goes beyond dealing with </w:t>
            </w:r>
            <w:r w:rsidR="00E82BC9">
              <w:t>complaints</w:t>
            </w:r>
            <w:r>
              <w:t>.</w:t>
            </w:r>
            <w:r w:rsidR="00E82BC9">
              <w:t xml:space="preserve"> </w:t>
            </w:r>
            <w:r w:rsidR="007D2459">
              <w:t>More broadly, the team is committed to</w:t>
            </w:r>
            <w:r w:rsidR="00E82BC9">
              <w:t xml:space="preserve"> advising, </w:t>
            </w:r>
            <w:r w:rsidR="00DC2EA2">
              <w:t>championing,</w:t>
            </w:r>
            <w:r w:rsidR="00E82BC9">
              <w:t xml:space="preserve"> and monitoring improvement in health and disability services to contribute to better outcomes for older people. </w:t>
            </w:r>
          </w:p>
          <w:p w14:paraId="0286D8F3" w14:textId="75B10F8B" w:rsidR="00E82BC9" w:rsidRDefault="007D2459" w:rsidP="00E82BC9">
            <w:r>
              <w:t>‘</w:t>
            </w:r>
            <w:r w:rsidR="00E82BC9">
              <w:t>We want to support quality improvements in the sector, not only by resolving complaints in a timely manner, but also by collaborating with partners in the system, including older people and their whānau, carers and communities and sector leaders and providers,</w:t>
            </w:r>
            <w:r>
              <w:t>’</w:t>
            </w:r>
            <w:r w:rsidR="00E82BC9">
              <w:t xml:space="preserve"> Ms Cooper says. </w:t>
            </w:r>
          </w:p>
          <w:p w14:paraId="0A3D875F" w14:textId="30D461F7" w:rsidR="00E82BC9" w:rsidRDefault="007D2459" w:rsidP="00E82BC9">
            <w:r>
              <w:t xml:space="preserve">Providing </w:t>
            </w:r>
            <w:r w:rsidR="00E82BC9">
              <w:t xml:space="preserve">care in a consistent and culturally appropriate way for all older New Zealanders is critical. The Health and Disability Commissioner is committed to supporting the </w:t>
            </w:r>
            <w:r>
              <w:t>G</w:t>
            </w:r>
            <w:r w:rsidR="00E82BC9">
              <w:t xml:space="preserve">overnment’s Te Tiriti commitments by ensuring that </w:t>
            </w:r>
            <w:r>
              <w:t>older people in Aotearoa receive that</w:t>
            </w:r>
            <w:r w:rsidR="00973026">
              <w:t xml:space="preserve"> kind of</w:t>
            </w:r>
            <w:r>
              <w:t xml:space="preserve"> </w:t>
            </w:r>
            <w:r w:rsidR="00E82BC9">
              <w:t>care</w:t>
            </w:r>
            <w:r>
              <w:t>,</w:t>
            </w:r>
            <w:r w:rsidR="00E82BC9">
              <w:t xml:space="preserve"> </w:t>
            </w:r>
            <w:r>
              <w:t xml:space="preserve">which </w:t>
            </w:r>
            <w:r w:rsidR="00973026">
              <w:t>in turn</w:t>
            </w:r>
            <w:r>
              <w:t xml:space="preserve"> </w:t>
            </w:r>
            <w:r w:rsidR="00E82BC9">
              <w:t>uphold</w:t>
            </w:r>
            <w:r>
              <w:t>s</w:t>
            </w:r>
            <w:r w:rsidR="00E82BC9">
              <w:t xml:space="preserve"> the</w:t>
            </w:r>
            <w:r>
              <w:t>ir</w:t>
            </w:r>
            <w:r w:rsidR="00E82BC9">
              <w:t xml:space="preserve"> dignity and mana.</w:t>
            </w:r>
          </w:p>
          <w:p w14:paraId="757EF79D" w14:textId="61BC239E" w:rsidR="00E82BC9" w:rsidRDefault="00E82BC9" w:rsidP="00E82BC9">
            <w:r>
              <w:t xml:space="preserve">Since taking on </w:t>
            </w:r>
            <w:r w:rsidR="007D2459">
              <w:t xml:space="preserve">her </w:t>
            </w:r>
            <w:r>
              <w:t>role</w:t>
            </w:r>
            <w:r w:rsidR="007D2459">
              <w:t xml:space="preserve"> as Aged Care Commissioner</w:t>
            </w:r>
            <w:r>
              <w:t xml:space="preserve">, Ms Cooper has been focused on connecting with diverse groups of older people to hear from them first-hand about their experiences of health and disability services. </w:t>
            </w:r>
          </w:p>
          <w:p w14:paraId="3C53BE47" w14:textId="6F8DDBA9" w:rsidR="00E82BC9" w:rsidRPr="00E82BC9" w:rsidRDefault="00E82BC9" w:rsidP="00E82BC9">
            <w:r>
              <w:t xml:space="preserve">The Aged Care Commissioner’s role does not </w:t>
            </w:r>
            <w:r w:rsidR="00A108C9">
              <w:t xml:space="preserve">include </w:t>
            </w:r>
            <w:r>
              <w:t>responsibility for issues such as family violence (elder abuse), housing, or retirement income</w:t>
            </w:r>
            <w:r w:rsidR="00973026">
              <w:t>. Instead, the Aged Care Commissioner</w:t>
            </w:r>
            <w:r>
              <w:t xml:space="preserve"> work</w:t>
            </w:r>
            <w:r w:rsidR="00973026">
              <w:t>s</w:t>
            </w:r>
            <w:r>
              <w:t xml:space="preserve"> with agencies </w:t>
            </w:r>
            <w:r w:rsidR="00973026">
              <w:t xml:space="preserve">directly </w:t>
            </w:r>
            <w:r>
              <w:t xml:space="preserve">involved in </w:t>
            </w:r>
            <w:r w:rsidR="00973026">
              <w:t xml:space="preserve">these </w:t>
            </w:r>
            <w:r w:rsidR="00A108C9">
              <w:t>issues</w:t>
            </w:r>
            <w:r>
              <w:t xml:space="preserve"> to ensure that older people </w:t>
            </w:r>
            <w:r w:rsidR="00A108C9">
              <w:t xml:space="preserve">affected by them </w:t>
            </w:r>
            <w:r>
              <w:t xml:space="preserve">have access to </w:t>
            </w:r>
            <w:r w:rsidR="00973026">
              <w:t xml:space="preserve">the </w:t>
            </w:r>
            <w:r>
              <w:t>support</w:t>
            </w:r>
            <w:r w:rsidR="00973026">
              <w:t xml:space="preserve"> they need</w:t>
            </w:r>
            <w:r>
              <w:t>.</w:t>
            </w:r>
          </w:p>
          <w:p w14:paraId="268FD8DD" w14:textId="745CB24E" w:rsidR="0013497F" w:rsidRDefault="00AB2CAD" w:rsidP="00CA0056">
            <w:pPr>
              <w:rPr>
                <w:b/>
                <w:bCs/>
                <w:color w:val="2F5496" w:themeColor="accent1" w:themeShade="BF"/>
                <w:sz w:val="28"/>
                <w:szCs w:val="28"/>
              </w:rPr>
            </w:pPr>
            <w:r>
              <w:rPr>
                <w:b/>
                <w:bCs/>
                <w:color w:val="2F5496" w:themeColor="accent1" w:themeShade="BF"/>
                <w:sz w:val="28"/>
                <w:szCs w:val="28"/>
              </w:rPr>
              <w:t xml:space="preserve">Updated </w:t>
            </w:r>
            <w:r w:rsidR="00973026">
              <w:rPr>
                <w:b/>
                <w:bCs/>
                <w:color w:val="2F5496" w:themeColor="accent1" w:themeShade="BF"/>
                <w:sz w:val="28"/>
                <w:szCs w:val="28"/>
              </w:rPr>
              <w:t>s</w:t>
            </w:r>
            <w:r>
              <w:rPr>
                <w:b/>
                <w:bCs/>
                <w:color w:val="2F5496" w:themeColor="accent1" w:themeShade="BF"/>
                <w:sz w:val="28"/>
                <w:szCs w:val="28"/>
              </w:rPr>
              <w:t xml:space="preserve">eclusion and </w:t>
            </w:r>
            <w:r w:rsidR="00973026">
              <w:rPr>
                <w:b/>
                <w:bCs/>
                <w:color w:val="2F5496" w:themeColor="accent1" w:themeShade="BF"/>
                <w:sz w:val="28"/>
                <w:szCs w:val="28"/>
              </w:rPr>
              <w:t>r</w:t>
            </w:r>
            <w:r>
              <w:rPr>
                <w:b/>
                <w:bCs/>
                <w:color w:val="2F5496" w:themeColor="accent1" w:themeShade="BF"/>
                <w:sz w:val="28"/>
                <w:szCs w:val="28"/>
              </w:rPr>
              <w:t xml:space="preserve">estraint </w:t>
            </w:r>
            <w:r w:rsidR="00973026">
              <w:rPr>
                <w:b/>
                <w:bCs/>
                <w:color w:val="2F5496" w:themeColor="accent1" w:themeShade="BF"/>
                <w:sz w:val="28"/>
                <w:szCs w:val="28"/>
              </w:rPr>
              <w:t>g</w:t>
            </w:r>
            <w:r>
              <w:rPr>
                <w:b/>
                <w:bCs/>
                <w:color w:val="2F5496" w:themeColor="accent1" w:themeShade="BF"/>
                <w:sz w:val="28"/>
                <w:szCs w:val="28"/>
              </w:rPr>
              <w:t>uidelines</w:t>
            </w:r>
            <w:r w:rsidR="0036023C">
              <w:rPr>
                <w:b/>
                <w:bCs/>
                <w:color w:val="2F5496" w:themeColor="accent1" w:themeShade="BF"/>
                <w:sz w:val="28"/>
                <w:szCs w:val="28"/>
              </w:rPr>
              <w:t xml:space="preserve"> from the Mental Health and Addictions team</w:t>
            </w:r>
          </w:p>
          <w:p w14:paraId="491A7B09" w14:textId="1C85CCA2" w:rsidR="0013497F" w:rsidRPr="0013497F" w:rsidRDefault="0013497F" w:rsidP="0013497F">
            <w:pPr>
              <w:pStyle w:val="NormalWeb"/>
              <w:spacing w:before="0" w:beforeAutospacing="0" w:after="0" w:afterAutospacing="0" w:line="315" w:lineRule="atLeast"/>
              <w:contextualSpacing/>
              <w:textAlignment w:val="center"/>
              <w:rPr>
                <w:rFonts w:ascii="Arial" w:hAnsi="Arial" w:cs="Arial"/>
                <w:color w:val="000000"/>
                <w:position w:val="17"/>
                <w:sz w:val="22"/>
              </w:rPr>
            </w:pPr>
            <w:r w:rsidRPr="0013497F">
              <w:rPr>
                <w:rFonts w:ascii="Arial" w:hAnsi="Arial" w:cs="Arial"/>
                <w:color w:val="000000"/>
                <w:position w:val="17"/>
              </w:rPr>
              <w:t xml:space="preserve">In April 2023, Manatū Hauora published updated guidelines </w:t>
            </w:r>
            <w:r w:rsidR="001826AA">
              <w:rPr>
                <w:rFonts w:ascii="Arial" w:hAnsi="Arial" w:cs="Arial"/>
                <w:color w:val="000000"/>
                <w:position w:val="17"/>
              </w:rPr>
              <w:t>about</w:t>
            </w:r>
            <w:r w:rsidRPr="0013497F">
              <w:rPr>
                <w:rFonts w:ascii="Arial" w:hAnsi="Arial" w:cs="Arial"/>
                <w:color w:val="000000"/>
                <w:position w:val="17"/>
              </w:rPr>
              <w:t xml:space="preserve"> reducing and eliminating the use of seclusion and restraint when working with people being treated and cared for under the Mental Health</w:t>
            </w:r>
            <w:r w:rsidR="00973026">
              <w:rPr>
                <w:rFonts w:ascii="Arial" w:hAnsi="Arial" w:cs="Arial"/>
                <w:color w:val="000000"/>
                <w:position w:val="17"/>
              </w:rPr>
              <w:t xml:space="preserve"> (Compulsory Assessment and Treatment)</w:t>
            </w:r>
            <w:r w:rsidRPr="0013497F">
              <w:rPr>
                <w:rFonts w:ascii="Arial" w:hAnsi="Arial" w:cs="Arial"/>
                <w:color w:val="000000"/>
                <w:position w:val="17"/>
              </w:rPr>
              <w:t xml:space="preserve"> Act</w:t>
            </w:r>
            <w:r w:rsidR="00973026">
              <w:rPr>
                <w:rFonts w:ascii="Arial" w:hAnsi="Arial" w:cs="Arial"/>
                <w:color w:val="000000"/>
                <w:position w:val="17"/>
              </w:rPr>
              <w:t xml:space="preserve"> 1992</w:t>
            </w:r>
            <w:r w:rsidRPr="0013497F">
              <w:rPr>
                <w:rFonts w:ascii="Arial" w:hAnsi="Arial" w:cs="Arial"/>
                <w:color w:val="000000"/>
                <w:position w:val="17"/>
              </w:rPr>
              <w:t xml:space="preserve">. </w:t>
            </w:r>
            <w:r w:rsidR="00973026">
              <w:rPr>
                <w:rFonts w:ascii="Arial" w:hAnsi="Arial" w:cs="Arial"/>
                <w:color w:val="000000"/>
                <w:position w:val="17"/>
              </w:rPr>
              <w:t>A</w:t>
            </w:r>
            <w:r w:rsidRPr="0013497F">
              <w:rPr>
                <w:rFonts w:ascii="Arial" w:hAnsi="Arial" w:cs="Arial"/>
                <w:color w:val="000000"/>
                <w:position w:val="17"/>
              </w:rPr>
              <w:t>ligned with the requirements of Ngā</w:t>
            </w:r>
            <w:r w:rsidR="00241B15">
              <w:rPr>
                <w:rFonts w:ascii="Arial" w:hAnsi="Arial" w:cs="Arial"/>
                <w:color w:val="000000"/>
                <w:position w:val="17"/>
              </w:rPr>
              <w:t xml:space="preserve"> </w:t>
            </w:r>
            <w:r w:rsidR="00F92513">
              <w:rPr>
                <w:rFonts w:ascii="Arial" w:hAnsi="Arial" w:cs="Arial"/>
                <w:color w:val="000000"/>
                <w:position w:val="17"/>
              </w:rPr>
              <w:t>Paerewa</w:t>
            </w:r>
            <w:r w:rsidR="00973026">
              <w:rPr>
                <w:rFonts w:ascii="Arial" w:hAnsi="Arial" w:cs="Arial"/>
                <w:color w:val="000000"/>
                <w:position w:val="17"/>
              </w:rPr>
              <w:t>, these guidelines</w:t>
            </w:r>
            <w:r w:rsidRPr="0013497F">
              <w:rPr>
                <w:rFonts w:ascii="Arial" w:hAnsi="Arial" w:cs="Arial"/>
                <w:color w:val="000000"/>
                <w:position w:val="17"/>
              </w:rPr>
              <w:t xml:space="preserve"> will help shift practices towards a</w:t>
            </w:r>
            <w:r w:rsidR="00973026">
              <w:rPr>
                <w:rFonts w:ascii="Arial" w:hAnsi="Arial" w:cs="Arial"/>
                <w:color w:val="000000"/>
                <w:position w:val="17"/>
              </w:rPr>
              <w:t>n environment that is free of</w:t>
            </w:r>
            <w:r w:rsidRPr="0013497F">
              <w:rPr>
                <w:rFonts w:ascii="Arial" w:hAnsi="Arial" w:cs="Arial"/>
                <w:color w:val="000000"/>
                <w:position w:val="17"/>
              </w:rPr>
              <w:t xml:space="preserve"> restraint and seclusion, </w:t>
            </w:r>
            <w:r w:rsidR="00973026">
              <w:rPr>
                <w:rFonts w:ascii="Arial" w:hAnsi="Arial" w:cs="Arial"/>
                <w:color w:val="000000"/>
                <w:position w:val="17"/>
              </w:rPr>
              <w:t>and</w:t>
            </w:r>
            <w:r w:rsidRPr="0013497F">
              <w:rPr>
                <w:rFonts w:ascii="Arial" w:hAnsi="Arial" w:cs="Arial"/>
                <w:color w:val="000000"/>
                <w:position w:val="17"/>
              </w:rPr>
              <w:t xml:space="preserve"> </w:t>
            </w:r>
            <w:r w:rsidR="00973026">
              <w:rPr>
                <w:rFonts w:ascii="Arial" w:hAnsi="Arial" w:cs="Arial"/>
                <w:color w:val="000000"/>
                <w:position w:val="17"/>
              </w:rPr>
              <w:t xml:space="preserve">maintains </w:t>
            </w:r>
            <w:r w:rsidRPr="0013497F">
              <w:rPr>
                <w:rFonts w:ascii="Arial" w:hAnsi="Arial" w:cs="Arial"/>
                <w:color w:val="000000"/>
                <w:position w:val="17"/>
              </w:rPr>
              <w:t xml:space="preserve">people’s autonomy, </w:t>
            </w:r>
            <w:r w:rsidR="00DE13A9" w:rsidRPr="0013497F">
              <w:rPr>
                <w:rFonts w:ascii="Arial" w:hAnsi="Arial" w:cs="Arial"/>
                <w:color w:val="000000"/>
                <w:position w:val="17"/>
              </w:rPr>
              <w:t>dignity,</w:t>
            </w:r>
            <w:r w:rsidRPr="0013497F">
              <w:rPr>
                <w:rFonts w:ascii="Arial" w:hAnsi="Arial" w:cs="Arial"/>
                <w:color w:val="000000"/>
                <w:position w:val="17"/>
              </w:rPr>
              <w:t xml:space="preserve"> and mana. </w:t>
            </w:r>
            <w:r w:rsidR="00973026" w:rsidRPr="0013497F">
              <w:rPr>
                <w:rFonts w:ascii="Arial" w:hAnsi="Arial" w:cs="Arial"/>
                <w:color w:val="000000"/>
                <w:position w:val="17"/>
              </w:rPr>
              <w:t>Manatū Hauora</w:t>
            </w:r>
            <w:r w:rsidRPr="0013497F">
              <w:rPr>
                <w:rFonts w:ascii="Arial" w:hAnsi="Arial" w:cs="Arial"/>
                <w:color w:val="000000"/>
                <w:position w:val="17"/>
              </w:rPr>
              <w:t xml:space="preserve"> developed </w:t>
            </w:r>
            <w:r w:rsidR="00973026">
              <w:rPr>
                <w:rFonts w:ascii="Arial" w:hAnsi="Arial" w:cs="Arial"/>
                <w:color w:val="000000"/>
                <w:position w:val="17"/>
              </w:rPr>
              <w:t xml:space="preserve">these guidelines </w:t>
            </w:r>
            <w:r w:rsidRPr="0013497F">
              <w:rPr>
                <w:rFonts w:ascii="Arial" w:hAnsi="Arial" w:cs="Arial"/>
                <w:color w:val="000000"/>
                <w:position w:val="17"/>
              </w:rPr>
              <w:t xml:space="preserve">with advice and insight from people with lived experience, </w:t>
            </w:r>
            <w:r w:rsidR="00DE13A9" w:rsidRPr="0013497F">
              <w:rPr>
                <w:rFonts w:ascii="Arial" w:hAnsi="Arial" w:cs="Arial"/>
                <w:color w:val="000000"/>
                <w:position w:val="17"/>
              </w:rPr>
              <w:t>Māori,</w:t>
            </w:r>
            <w:r w:rsidRPr="0013497F">
              <w:rPr>
                <w:rFonts w:ascii="Arial" w:hAnsi="Arial" w:cs="Arial"/>
                <w:color w:val="000000"/>
                <w:position w:val="17"/>
              </w:rPr>
              <w:t xml:space="preserve"> and clinical advis</w:t>
            </w:r>
            <w:r w:rsidR="00973026">
              <w:rPr>
                <w:rFonts w:ascii="Arial" w:hAnsi="Arial" w:cs="Arial"/>
                <w:color w:val="000000"/>
                <w:position w:val="17"/>
              </w:rPr>
              <w:t>o</w:t>
            </w:r>
            <w:r w:rsidRPr="0013497F">
              <w:rPr>
                <w:rFonts w:ascii="Arial" w:hAnsi="Arial" w:cs="Arial"/>
                <w:color w:val="000000"/>
                <w:position w:val="17"/>
              </w:rPr>
              <w:t xml:space="preserve">rs. </w:t>
            </w:r>
          </w:p>
          <w:p w14:paraId="17EED3E0" w14:textId="77777777" w:rsidR="0013497F" w:rsidRDefault="0013497F" w:rsidP="0013497F">
            <w:pPr>
              <w:contextualSpacing/>
            </w:pPr>
          </w:p>
          <w:p w14:paraId="63F429A1" w14:textId="41FEDD1F" w:rsidR="0013497F" w:rsidRDefault="00973026" w:rsidP="00973026">
            <w:pPr>
              <w:contextualSpacing/>
            </w:pPr>
            <w:r>
              <w:lastRenderedPageBreak/>
              <w:t>The following</w:t>
            </w:r>
            <w:r w:rsidR="0013497F">
              <w:t xml:space="preserve"> resources support the implementation of the new guidelines and help services communicate these important changes to staff:</w:t>
            </w:r>
          </w:p>
          <w:p w14:paraId="28EDFFA0" w14:textId="666FB8C9" w:rsidR="0013497F" w:rsidRDefault="00973026" w:rsidP="00A108C9">
            <w:pPr>
              <w:pStyle w:val="ListBullet"/>
            </w:pPr>
            <w:r>
              <w:t>a</w:t>
            </w:r>
            <w:r w:rsidR="0013497F">
              <w:t xml:space="preserve"> set of forms for recording the use of seclusion in accordance with the guidelines </w:t>
            </w:r>
            <w:r w:rsidR="00A108C9">
              <w:t>that</w:t>
            </w:r>
            <w:r w:rsidR="0013497F">
              <w:t xml:space="preserve"> the National Directors of Mental Health Nursing</w:t>
            </w:r>
            <w:r w:rsidR="00A108C9">
              <w:t xml:space="preserve"> developed</w:t>
            </w:r>
            <w:r w:rsidR="0013497F">
              <w:t xml:space="preserve"> with lived experience and cultural advis</w:t>
            </w:r>
            <w:r w:rsidR="004F1630">
              <w:t>o</w:t>
            </w:r>
            <w:r w:rsidR="0013497F">
              <w:t xml:space="preserve">rs, </w:t>
            </w:r>
            <w:r w:rsidR="004F1630">
              <w:t xml:space="preserve">which </w:t>
            </w:r>
            <w:r w:rsidR="0013497F">
              <w:t>include:</w:t>
            </w:r>
          </w:p>
          <w:p w14:paraId="4D745373" w14:textId="6710EE4E" w:rsidR="0013497F" w:rsidRDefault="004F1630" w:rsidP="00844334">
            <w:pPr>
              <w:pStyle w:val="ListParagraph"/>
              <w:numPr>
                <w:ilvl w:val="0"/>
                <w:numId w:val="25"/>
              </w:numPr>
              <w:spacing w:after="0" w:line="240" w:lineRule="auto"/>
              <w:ind w:left="773"/>
              <w:contextualSpacing w:val="0"/>
              <w:rPr>
                <w:rFonts w:eastAsia="Times New Roman"/>
              </w:rPr>
            </w:pPr>
            <w:r>
              <w:rPr>
                <w:rFonts w:eastAsia="Times New Roman"/>
              </w:rPr>
              <w:t>i</w:t>
            </w:r>
            <w:r w:rsidR="0013497F">
              <w:rPr>
                <w:rFonts w:eastAsia="Times New Roman"/>
              </w:rPr>
              <w:t>nitiation of seclusion</w:t>
            </w:r>
          </w:p>
          <w:p w14:paraId="02B230B5" w14:textId="167784A4" w:rsidR="0013497F" w:rsidRDefault="004F1630" w:rsidP="00844334">
            <w:pPr>
              <w:pStyle w:val="ListParagraph"/>
              <w:numPr>
                <w:ilvl w:val="0"/>
                <w:numId w:val="25"/>
              </w:numPr>
              <w:spacing w:after="0" w:line="240" w:lineRule="auto"/>
              <w:ind w:left="773"/>
              <w:contextualSpacing w:val="0"/>
              <w:rPr>
                <w:rFonts w:eastAsia="Times New Roman"/>
              </w:rPr>
            </w:pPr>
            <w:r>
              <w:rPr>
                <w:rFonts w:eastAsia="Times New Roman"/>
              </w:rPr>
              <w:t>a</w:t>
            </w:r>
            <w:r w:rsidR="0013497F">
              <w:rPr>
                <w:rFonts w:eastAsia="Times New Roman"/>
              </w:rPr>
              <w:t xml:space="preserve">uthorisation to seclude for more than </w:t>
            </w:r>
            <w:r>
              <w:rPr>
                <w:rFonts w:eastAsia="Times New Roman"/>
              </w:rPr>
              <w:t>two</w:t>
            </w:r>
            <w:r w:rsidR="0013497F">
              <w:rPr>
                <w:rFonts w:eastAsia="Times New Roman"/>
              </w:rPr>
              <w:t xml:space="preserve"> hours</w:t>
            </w:r>
          </w:p>
          <w:p w14:paraId="09033FA3" w14:textId="5F81F652" w:rsidR="0013497F" w:rsidRDefault="004F1630" w:rsidP="00844334">
            <w:pPr>
              <w:pStyle w:val="ListParagraph"/>
              <w:numPr>
                <w:ilvl w:val="0"/>
                <w:numId w:val="25"/>
              </w:numPr>
              <w:spacing w:after="0" w:line="240" w:lineRule="auto"/>
              <w:ind w:left="773"/>
              <w:contextualSpacing w:val="0"/>
              <w:rPr>
                <w:rFonts w:eastAsia="Times New Roman"/>
              </w:rPr>
            </w:pPr>
            <w:r>
              <w:rPr>
                <w:rFonts w:eastAsia="Times New Roman"/>
              </w:rPr>
              <w:t>a</w:t>
            </w:r>
            <w:r w:rsidR="0013497F">
              <w:rPr>
                <w:rFonts w:eastAsia="Times New Roman"/>
              </w:rPr>
              <w:t xml:space="preserve">uthorisation to seclude for more than </w:t>
            </w:r>
            <w:r>
              <w:rPr>
                <w:rFonts w:eastAsia="Times New Roman"/>
              </w:rPr>
              <w:t>eight</w:t>
            </w:r>
            <w:r w:rsidR="0013497F">
              <w:rPr>
                <w:rFonts w:eastAsia="Times New Roman"/>
              </w:rPr>
              <w:t xml:space="preserve"> hours</w:t>
            </w:r>
          </w:p>
          <w:p w14:paraId="5CAD0650" w14:textId="17D396EA" w:rsidR="0013497F" w:rsidRDefault="004F1630" w:rsidP="00844334">
            <w:pPr>
              <w:pStyle w:val="ListParagraph"/>
              <w:numPr>
                <w:ilvl w:val="0"/>
                <w:numId w:val="25"/>
              </w:numPr>
              <w:spacing w:after="0" w:line="240" w:lineRule="auto"/>
              <w:ind w:left="773"/>
              <w:contextualSpacing w:val="0"/>
              <w:rPr>
                <w:rFonts w:eastAsia="Times New Roman"/>
              </w:rPr>
            </w:pPr>
            <w:r>
              <w:rPr>
                <w:rFonts w:eastAsia="Times New Roman"/>
              </w:rPr>
              <w:t>e</w:t>
            </w:r>
            <w:r w:rsidR="0013497F">
              <w:rPr>
                <w:rFonts w:eastAsia="Times New Roman"/>
              </w:rPr>
              <w:t>nding seclusion</w:t>
            </w:r>
          </w:p>
          <w:p w14:paraId="74D82170" w14:textId="2B514170" w:rsidR="0013497F" w:rsidRDefault="004F1630" w:rsidP="00844334">
            <w:pPr>
              <w:pStyle w:val="ListParagraph"/>
              <w:numPr>
                <w:ilvl w:val="0"/>
                <w:numId w:val="25"/>
              </w:numPr>
              <w:spacing w:after="0" w:line="240" w:lineRule="auto"/>
              <w:ind w:left="773"/>
              <w:contextualSpacing w:val="0"/>
              <w:rPr>
                <w:rFonts w:eastAsia="Times New Roman"/>
              </w:rPr>
            </w:pPr>
            <w:r>
              <w:rPr>
                <w:rFonts w:eastAsia="Times New Roman"/>
              </w:rPr>
              <w:t>s</w:t>
            </w:r>
            <w:r w:rsidR="0013497F">
              <w:rPr>
                <w:rFonts w:eastAsia="Times New Roman"/>
              </w:rPr>
              <w:t>eclusion event evaluation</w:t>
            </w:r>
          </w:p>
          <w:p w14:paraId="2287B64F" w14:textId="18BC0530" w:rsidR="0013497F" w:rsidRDefault="004F1630" w:rsidP="00844334">
            <w:pPr>
              <w:pStyle w:val="ListParagraph"/>
              <w:numPr>
                <w:ilvl w:val="0"/>
                <w:numId w:val="25"/>
              </w:numPr>
              <w:spacing w:after="0" w:line="240" w:lineRule="auto"/>
              <w:ind w:left="773"/>
              <w:contextualSpacing w:val="0"/>
              <w:rPr>
                <w:rFonts w:eastAsia="Times New Roman"/>
              </w:rPr>
            </w:pPr>
            <w:r>
              <w:rPr>
                <w:rFonts w:eastAsia="Times New Roman"/>
              </w:rPr>
              <w:t>c</w:t>
            </w:r>
            <w:r w:rsidR="0013497F">
              <w:rPr>
                <w:rFonts w:eastAsia="Times New Roman"/>
              </w:rPr>
              <w:t>ontinuous observation and engagement recording</w:t>
            </w:r>
          </w:p>
          <w:p w14:paraId="4B69A879" w14:textId="7A437F0A" w:rsidR="0013497F" w:rsidRDefault="00973026" w:rsidP="00A108C9">
            <w:pPr>
              <w:pStyle w:val="ListBullet"/>
            </w:pPr>
            <w:r>
              <w:t>t</w:t>
            </w:r>
            <w:r w:rsidR="0013497F">
              <w:t>wo flowchart</w:t>
            </w:r>
            <w:r w:rsidR="00AC4C28">
              <w:t>s</w:t>
            </w:r>
            <w:r w:rsidR="0013497F">
              <w:t>/diagrams</w:t>
            </w:r>
          </w:p>
          <w:p w14:paraId="2F711781" w14:textId="2B02E192" w:rsidR="0013497F" w:rsidRDefault="00973026" w:rsidP="00A108C9">
            <w:pPr>
              <w:pStyle w:val="ListBullet"/>
            </w:pPr>
            <w:r>
              <w:t>a</w:t>
            </w:r>
            <w:r w:rsidR="0013497F">
              <w:t xml:space="preserve"> </w:t>
            </w:r>
            <w:r w:rsidR="00E70158">
              <w:t>PowerPoint</w:t>
            </w:r>
            <w:r w:rsidR="0013497F">
              <w:t xml:space="preserve"> presentation explaining the new guidelines and key changes you need to be aware of. </w:t>
            </w:r>
          </w:p>
          <w:p w14:paraId="1769AB06" w14:textId="498BC7EA" w:rsidR="00497CC4" w:rsidRDefault="0013497F" w:rsidP="00844334">
            <w:r w:rsidRPr="0013497F">
              <w:t>The guidelines will come into force on 1 July 2023, giving services</w:t>
            </w:r>
            <w:r w:rsidR="004F1630" w:rsidRPr="0013497F">
              <w:t xml:space="preserve"> time</w:t>
            </w:r>
            <w:r w:rsidRPr="0013497F">
              <w:t xml:space="preserve"> to inform staff and make any changes to policies and procedures</w:t>
            </w:r>
            <w:r w:rsidR="004F1630">
              <w:t xml:space="preserve"> that are needed</w:t>
            </w:r>
            <w:r w:rsidRPr="0013497F">
              <w:t xml:space="preserve">. </w:t>
            </w:r>
            <w:r w:rsidR="00A108C9">
              <w:t>A</w:t>
            </w:r>
            <w:r w:rsidR="004F1630">
              <w:t>ccess the</w:t>
            </w:r>
            <w:r w:rsidR="004F1630" w:rsidRPr="0013497F">
              <w:t xml:space="preserve"> </w:t>
            </w:r>
            <w:hyperlink r:id="rId19" w:history="1">
              <w:r w:rsidRPr="004F1630">
                <w:rPr>
                  <w:rStyle w:val="Hyperlink"/>
                  <w:i/>
                  <w:iCs/>
                </w:rPr>
                <w:t xml:space="preserve">Guidelines for Reducing and Eliminating Seclusion and Restraint </w:t>
              </w:r>
              <w:r w:rsidR="004F1630" w:rsidRPr="004F1630">
                <w:rPr>
                  <w:rStyle w:val="Hyperlink"/>
                  <w:i/>
                  <w:iCs/>
                </w:rPr>
                <w:t>u</w:t>
              </w:r>
              <w:r w:rsidRPr="004F1630">
                <w:rPr>
                  <w:rStyle w:val="Hyperlink"/>
                  <w:i/>
                  <w:iCs/>
                </w:rPr>
                <w:t>nder the Mental Health (Compulsory Assessment and Treatment) Act 1992</w:t>
              </w:r>
              <w:r w:rsidRPr="004F1630">
                <w:rPr>
                  <w:rStyle w:val="Hyperlink"/>
                </w:rPr>
                <w:t xml:space="preserve"> and </w:t>
              </w:r>
              <w:r w:rsidR="004F1630">
                <w:rPr>
                  <w:rStyle w:val="Hyperlink"/>
                </w:rPr>
                <w:t xml:space="preserve">related </w:t>
              </w:r>
              <w:r w:rsidRPr="004F1630">
                <w:rPr>
                  <w:rStyle w:val="Hyperlink"/>
                </w:rPr>
                <w:t>resource</w:t>
              </w:r>
              <w:r w:rsidR="00890C71" w:rsidRPr="004F1630">
                <w:rPr>
                  <w:rStyle w:val="Hyperlink"/>
                </w:rPr>
                <w:t>s</w:t>
              </w:r>
            </w:hyperlink>
            <w:r w:rsidRPr="0013497F">
              <w:t xml:space="preserve">. </w:t>
            </w:r>
          </w:p>
          <w:p w14:paraId="18322B84" w14:textId="583B444D" w:rsidR="0053636D" w:rsidRDefault="0053636D" w:rsidP="00CA0056">
            <w:pPr>
              <w:rPr>
                <w:b/>
                <w:bCs/>
                <w:color w:val="2F5496" w:themeColor="accent1" w:themeShade="BF"/>
                <w:sz w:val="28"/>
                <w:szCs w:val="28"/>
              </w:rPr>
            </w:pPr>
            <w:r>
              <w:rPr>
                <w:b/>
                <w:bCs/>
                <w:color w:val="2F5496" w:themeColor="accent1" w:themeShade="BF"/>
                <w:sz w:val="28"/>
                <w:szCs w:val="28"/>
              </w:rPr>
              <w:t>ACC Infection Prevention and Control resource</w:t>
            </w:r>
          </w:p>
          <w:p w14:paraId="54E7FC0D" w14:textId="77777777" w:rsidR="00B3725A" w:rsidRPr="00385B66" w:rsidRDefault="00B3725A" w:rsidP="00B3725A">
            <w:pPr>
              <w:spacing w:after="0" w:line="240" w:lineRule="auto"/>
              <w:textAlignment w:val="baseline"/>
              <w:rPr>
                <w:b/>
              </w:rPr>
            </w:pPr>
            <w:r w:rsidRPr="00385B66">
              <w:rPr>
                <w:b/>
              </w:rPr>
              <w:t xml:space="preserve">New Zealand Aseptic Technique </w:t>
            </w:r>
          </w:p>
          <w:p w14:paraId="1870B628" w14:textId="17ABF2EC" w:rsidR="00B3725A" w:rsidRPr="00B3725A" w:rsidRDefault="00B3725A" w:rsidP="00844334">
            <w:pPr>
              <w:rPr>
                <w:lang w:eastAsia="en-NZ"/>
              </w:rPr>
            </w:pPr>
            <w:r w:rsidRPr="00B3725A">
              <w:rPr>
                <w:lang w:eastAsia="en-NZ"/>
              </w:rPr>
              <w:t xml:space="preserve">A globally recognised way to </w:t>
            </w:r>
            <w:r w:rsidRPr="00B3725A">
              <w:rPr>
                <w:rFonts w:eastAsia="Times New Roman"/>
                <w:lang w:eastAsia="en-NZ"/>
              </w:rPr>
              <w:t>reduce the risk of healthcare</w:t>
            </w:r>
            <w:r w:rsidR="00745535">
              <w:rPr>
                <w:rFonts w:eastAsia="Times New Roman"/>
                <w:lang w:eastAsia="en-NZ"/>
              </w:rPr>
              <w:t>-</w:t>
            </w:r>
            <w:r w:rsidRPr="00B3725A">
              <w:rPr>
                <w:rFonts w:eastAsia="Times New Roman"/>
                <w:lang w:eastAsia="en-NZ"/>
              </w:rPr>
              <w:t xml:space="preserve">associated infections </w:t>
            </w:r>
            <w:r w:rsidRPr="00B3725A">
              <w:rPr>
                <w:lang w:eastAsia="en-NZ"/>
              </w:rPr>
              <w:t xml:space="preserve">is </w:t>
            </w:r>
            <w:r w:rsidR="00745535">
              <w:rPr>
                <w:lang w:eastAsia="en-NZ"/>
              </w:rPr>
              <w:t xml:space="preserve">to take </w:t>
            </w:r>
            <w:r w:rsidRPr="00B3725A">
              <w:rPr>
                <w:lang w:eastAsia="en-NZ"/>
              </w:rPr>
              <w:t>a consistent approach to aseptic technique.</w:t>
            </w:r>
          </w:p>
          <w:p w14:paraId="30993181" w14:textId="1DC6ABDE" w:rsidR="00B3725A" w:rsidRPr="00B3725A" w:rsidRDefault="00B3725A" w:rsidP="00844334">
            <w:pPr>
              <w:rPr>
                <w:lang w:eastAsia="en-NZ"/>
              </w:rPr>
            </w:pPr>
            <w:r w:rsidRPr="00B3725A">
              <w:rPr>
                <w:lang w:eastAsia="en-NZ"/>
              </w:rPr>
              <w:t xml:space="preserve">In partnership with experts across the health sector and </w:t>
            </w:r>
            <w:r w:rsidRPr="00B3725A">
              <w:rPr>
                <w:rFonts w:eastAsia="Times New Roman"/>
                <w:lang w:eastAsia="en-NZ"/>
              </w:rPr>
              <w:t xml:space="preserve">Te Whatu Ora Hutt Valley, Capital </w:t>
            </w:r>
            <w:r w:rsidR="00A108C9">
              <w:rPr>
                <w:rFonts w:eastAsia="Times New Roman"/>
                <w:lang w:eastAsia="en-NZ"/>
              </w:rPr>
              <w:t>&amp;</w:t>
            </w:r>
            <w:r w:rsidR="00A108C9" w:rsidRPr="00B3725A">
              <w:rPr>
                <w:rFonts w:eastAsia="Times New Roman"/>
                <w:lang w:eastAsia="en-NZ"/>
              </w:rPr>
              <w:t xml:space="preserve"> </w:t>
            </w:r>
            <w:r w:rsidRPr="00B3725A">
              <w:rPr>
                <w:rFonts w:eastAsia="Times New Roman"/>
                <w:lang w:eastAsia="en-NZ"/>
              </w:rPr>
              <w:t>Coast and Counties Manukau</w:t>
            </w:r>
            <w:r w:rsidR="008C2D91">
              <w:rPr>
                <w:rFonts w:eastAsia="Times New Roman"/>
                <w:lang w:eastAsia="en-NZ"/>
              </w:rPr>
              <w:t>,</w:t>
            </w:r>
            <w:r w:rsidRPr="00B3725A">
              <w:rPr>
                <w:lang w:eastAsia="en-NZ"/>
              </w:rPr>
              <w:t xml:space="preserve"> </w:t>
            </w:r>
            <w:r w:rsidR="00E77470">
              <w:rPr>
                <w:lang w:eastAsia="en-NZ"/>
              </w:rPr>
              <w:t>ACC has</w:t>
            </w:r>
            <w:r w:rsidRPr="00B3725A">
              <w:rPr>
                <w:lang w:eastAsia="en-NZ"/>
              </w:rPr>
              <w:t xml:space="preserve"> developed the New Zealand Aseptic Technique (NZAT)</w:t>
            </w:r>
            <w:r w:rsidR="00203363">
              <w:rPr>
                <w:lang w:eastAsia="en-NZ"/>
              </w:rPr>
              <w:t xml:space="preserve">. This set of resources </w:t>
            </w:r>
            <w:r w:rsidR="00E568A6">
              <w:rPr>
                <w:rFonts w:eastAsia="Times New Roman"/>
                <w:lang w:eastAsia="en-NZ"/>
              </w:rPr>
              <w:t>for</w:t>
            </w:r>
            <w:r w:rsidRPr="00B3725A">
              <w:rPr>
                <w:rFonts w:eastAsia="Times New Roman"/>
                <w:lang w:eastAsia="en-NZ"/>
              </w:rPr>
              <w:t xml:space="preserve"> aseptic technique</w:t>
            </w:r>
            <w:r w:rsidRPr="00B3725A">
              <w:rPr>
                <w:lang w:eastAsia="en-NZ"/>
              </w:rPr>
              <w:t xml:space="preserve"> is </w:t>
            </w:r>
            <w:r w:rsidRPr="00B3725A">
              <w:rPr>
                <w:rFonts w:eastAsia="Times New Roman"/>
                <w:lang w:eastAsia="en-NZ"/>
              </w:rPr>
              <w:t>designed for all health professionals who undertake procedures that may introduce infection</w:t>
            </w:r>
            <w:r w:rsidRPr="00B3725A">
              <w:rPr>
                <w:lang w:eastAsia="en-NZ"/>
              </w:rPr>
              <w:t>,</w:t>
            </w:r>
            <w:r w:rsidRPr="00B3725A">
              <w:rPr>
                <w:rFonts w:eastAsia="Times New Roman"/>
                <w:lang w:eastAsia="en-NZ"/>
              </w:rPr>
              <w:t xml:space="preserve"> in any clinical setting</w:t>
            </w:r>
            <w:r w:rsidRPr="00B3725A">
              <w:rPr>
                <w:lang w:eastAsia="en-NZ"/>
              </w:rPr>
              <w:t xml:space="preserve">. </w:t>
            </w:r>
          </w:p>
          <w:p w14:paraId="08A8ED8A" w14:textId="518EFC90" w:rsidR="00B3725A" w:rsidRPr="00B3725A" w:rsidRDefault="00B3725A" w:rsidP="00844334">
            <w:pPr>
              <w:rPr>
                <w:lang w:eastAsia="en-NZ"/>
              </w:rPr>
            </w:pPr>
            <w:r w:rsidRPr="00B3725A">
              <w:rPr>
                <w:lang w:eastAsia="en-NZ"/>
              </w:rPr>
              <w:t xml:space="preserve">NZAT is free to access and has been developed here in </w:t>
            </w:r>
            <w:r w:rsidRPr="00B3725A">
              <w:rPr>
                <w:rFonts w:eastAsia="Times New Roman"/>
                <w:lang w:eastAsia="en-NZ"/>
              </w:rPr>
              <w:t>Aotearoa New Zealan</w:t>
            </w:r>
            <w:r w:rsidRPr="00B3725A">
              <w:rPr>
                <w:lang w:eastAsia="en-NZ"/>
              </w:rPr>
              <w:t>d to compl</w:t>
            </w:r>
            <w:r w:rsidR="00E77470">
              <w:rPr>
                <w:lang w:eastAsia="en-NZ"/>
              </w:rPr>
              <w:t>e</w:t>
            </w:r>
            <w:r w:rsidRPr="00B3725A">
              <w:rPr>
                <w:lang w:eastAsia="en-NZ"/>
              </w:rPr>
              <w:t xml:space="preserve">ment </w:t>
            </w:r>
            <w:r w:rsidRPr="00B3725A">
              <w:rPr>
                <w:rFonts w:eastAsia="Times New Roman"/>
                <w:lang w:eastAsia="en-NZ"/>
              </w:rPr>
              <w:t>other education</w:t>
            </w:r>
            <w:r w:rsidRPr="00B3725A">
              <w:rPr>
                <w:lang w:eastAsia="en-NZ"/>
              </w:rPr>
              <w:t xml:space="preserve"> packages </w:t>
            </w:r>
            <w:r w:rsidRPr="00B3725A">
              <w:rPr>
                <w:rFonts w:eastAsia="Times New Roman"/>
                <w:lang w:eastAsia="en-NZ"/>
              </w:rPr>
              <w:t>such as the Aseptic Non-Touch Technique.  </w:t>
            </w:r>
          </w:p>
          <w:p w14:paraId="3FCA2312" w14:textId="7D94915A" w:rsidR="00B3725A" w:rsidRPr="00B3725A" w:rsidRDefault="008C2D91" w:rsidP="00844334">
            <w:pPr>
              <w:rPr>
                <w:lang w:eastAsia="en-NZ"/>
              </w:rPr>
            </w:pPr>
            <w:r>
              <w:rPr>
                <w:lang w:eastAsia="en-NZ"/>
              </w:rPr>
              <w:t>You can access a</w:t>
            </w:r>
            <w:r w:rsidR="00B3725A" w:rsidRPr="00B3725A">
              <w:rPr>
                <w:lang w:eastAsia="en-NZ"/>
              </w:rPr>
              <w:t xml:space="preserve"> suite of </w:t>
            </w:r>
            <w:r>
              <w:rPr>
                <w:lang w:eastAsia="en-NZ"/>
              </w:rPr>
              <w:t xml:space="preserve">free </w:t>
            </w:r>
            <w:r w:rsidR="00B3725A" w:rsidRPr="00B3725A">
              <w:rPr>
                <w:lang w:eastAsia="en-NZ"/>
              </w:rPr>
              <w:t xml:space="preserve">resources at LearnOnline.health.nz to support you and your organisation to use the NZAT. </w:t>
            </w:r>
            <w:r>
              <w:rPr>
                <w:lang w:eastAsia="en-NZ"/>
              </w:rPr>
              <w:t>Creating a login to access them takes less than two</w:t>
            </w:r>
            <w:r w:rsidR="00B3725A" w:rsidRPr="00B3725A">
              <w:rPr>
                <w:lang w:eastAsia="en-NZ"/>
              </w:rPr>
              <w:t xml:space="preserve"> minutes</w:t>
            </w:r>
            <w:r>
              <w:rPr>
                <w:lang w:eastAsia="en-NZ"/>
              </w:rPr>
              <w:t>. The resources consist of</w:t>
            </w:r>
            <w:r w:rsidR="00B3725A" w:rsidRPr="00B3725A">
              <w:rPr>
                <w:lang w:eastAsia="en-NZ"/>
              </w:rPr>
              <w:t>:   </w:t>
            </w:r>
          </w:p>
          <w:p w14:paraId="48B04434" w14:textId="5C02B631" w:rsidR="00B3725A" w:rsidRPr="00B3725A" w:rsidRDefault="008C2D91" w:rsidP="00B3725A">
            <w:pPr>
              <w:numPr>
                <w:ilvl w:val="0"/>
                <w:numId w:val="22"/>
              </w:numPr>
              <w:spacing w:after="0" w:line="240" w:lineRule="auto"/>
              <w:ind w:left="426" w:hanging="426"/>
              <w:textAlignment w:val="baseline"/>
              <w:rPr>
                <w:rFonts w:eastAsia="Times New Roman" w:cs="Arial"/>
                <w:szCs w:val="24"/>
                <w:lang w:eastAsia="en-NZ"/>
                <w14:ligatures w14:val="standardContextual"/>
              </w:rPr>
            </w:pPr>
            <w:r>
              <w:rPr>
                <w:rFonts w:eastAsia="Times New Roman" w:cs="Arial"/>
                <w:szCs w:val="24"/>
                <w:lang w:eastAsia="en-NZ"/>
                <w14:ligatures w14:val="standardContextual"/>
              </w:rPr>
              <w:t>a</w:t>
            </w:r>
            <w:r w:rsidR="00B3725A" w:rsidRPr="00B3725A">
              <w:rPr>
                <w:rFonts w:eastAsia="Times New Roman" w:cs="Arial"/>
                <w:szCs w:val="24"/>
                <w:lang w:eastAsia="en-NZ"/>
                <w14:ligatures w14:val="standardContextual"/>
              </w:rPr>
              <w:t xml:space="preserve">n in-person education package </w:t>
            </w:r>
            <w:r w:rsidR="00B3725A" w:rsidRPr="00B3725A">
              <w:rPr>
                <w:rFonts w:cs="Arial"/>
                <w:szCs w:val="24"/>
                <w:lang w:eastAsia="en-NZ"/>
                <w14:ligatures w14:val="standardContextual"/>
              </w:rPr>
              <w:t xml:space="preserve">to </w:t>
            </w:r>
            <w:r w:rsidR="00B3725A" w:rsidRPr="00B3725A">
              <w:rPr>
                <w:rFonts w:eastAsia="Times New Roman" w:cs="Arial"/>
                <w:szCs w:val="24"/>
                <w:lang w:eastAsia="en-NZ"/>
                <w14:ligatures w14:val="standardContextual"/>
              </w:rPr>
              <w:t xml:space="preserve">deliver training </w:t>
            </w:r>
            <w:r w:rsidR="00B3725A" w:rsidRPr="00B3725A">
              <w:rPr>
                <w:rFonts w:cs="Arial"/>
                <w:szCs w:val="24"/>
                <w:lang w:eastAsia="en-NZ"/>
                <w14:ligatures w14:val="standardContextual"/>
              </w:rPr>
              <w:t>to staff</w:t>
            </w:r>
          </w:p>
          <w:p w14:paraId="2D35507D" w14:textId="7AC426CA" w:rsidR="00B3725A" w:rsidRPr="00B3725A" w:rsidRDefault="008C2D91" w:rsidP="00B3725A">
            <w:pPr>
              <w:numPr>
                <w:ilvl w:val="0"/>
                <w:numId w:val="23"/>
              </w:numPr>
              <w:spacing w:after="0" w:line="240" w:lineRule="auto"/>
              <w:ind w:left="426" w:hanging="426"/>
              <w:textAlignment w:val="baseline"/>
              <w:rPr>
                <w:rFonts w:eastAsia="Times New Roman" w:cs="Arial"/>
                <w:szCs w:val="24"/>
                <w:lang w:eastAsia="en-NZ"/>
                <w14:ligatures w14:val="standardContextual"/>
              </w:rPr>
            </w:pPr>
            <w:r>
              <w:rPr>
                <w:rFonts w:eastAsia="Times New Roman" w:cs="Arial"/>
                <w:szCs w:val="24"/>
                <w:lang w:eastAsia="en-NZ"/>
                <w14:ligatures w14:val="standardContextual"/>
              </w:rPr>
              <w:t>a</w:t>
            </w:r>
            <w:r w:rsidR="00B3725A" w:rsidRPr="00B3725A">
              <w:rPr>
                <w:rFonts w:eastAsia="Times New Roman" w:cs="Arial"/>
                <w:szCs w:val="24"/>
                <w:lang w:eastAsia="en-NZ"/>
                <w14:ligatures w14:val="standardContextual"/>
              </w:rPr>
              <w:t xml:space="preserve">n audit package </w:t>
            </w:r>
            <w:r w:rsidR="00B3725A" w:rsidRPr="00B3725A">
              <w:rPr>
                <w:rFonts w:cs="Arial"/>
                <w:szCs w:val="24"/>
                <w:lang w:eastAsia="en-NZ"/>
                <w14:ligatures w14:val="standardContextual"/>
              </w:rPr>
              <w:t xml:space="preserve">to </w:t>
            </w:r>
            <w:r w:rsidR="00B3725A" w:rsidRPr="00B3725A">
              <w:rPr>
                <w:rFonts w:eastAsia="Times New Roman" w:cs="Arial"/>
                <w:szCs w:val="24"/>
                <w:lang w:eastAsia="en-NZ"/>
                <w14:ligatures w14:val="standardContextual"/>
              </w:rPr>
              <w:t>determine current practice and knowledge of aseptic technique principles</w:t>
            </w:r>
            <w:r w:rsidR="00B3725A" w:rsidRPr="00B3725A">
              <w:rPr>
                <w:rFonts w:cs="Arial"/>
                <w:szCs w:val="24"/>
                <w:lang w:eastAsia="en-NZ"/>
                <w14:ligatures w14:val="standardContextual"/>
              </w:rPr>
              <w:t xml:space="preserve"> and identify</w:t>
            </w:r>
            <w:r w:rsidR="00B3725A" w:rsidRPr="00B3725A">
              <w:rPr>
                <w:rFonts w:eastAsia="Times New Roman" w:cs="Arial"/>
                <w:szCs w:val="24"/>
                <w:lang w:eastAsia="en-NZ"/>
                <w14:ligatures w14:val="standardContextual"/>
              </w:rPr>
              <w:t xml:space="preserve"> learning opportunities</w:t>
            </w:r>
          </w:p>
          <w:p w14:paraId="715D9DD4" w14:textId="029E224D" w:rsidR="00B3725A" w:rsidRPr="00B3725A" w:rsidRDefault="008C2D91" w:rsidP="00B3725A">
            <w:pPr>
              <w:numPr>
                <w:ilvl w:val="0"/>
                <w:numId w:val="23"/>
              </w:numPr>
              <w:spacing w:after="0" w:line="240" w:lineRule="auto"/>
              <w:ind w:left="426" w:hanging="426"/>
              <w:textAlignment w:val="baseline"/>
              <w:rPr>
                <w:rFonts w:eastAsia="Times New Roman" w:cs="Arial"/>
                <w:szCs w:val="24"/>
                <w:lang w:eastAsia="en-NZ"/>
                <w14:ligatures w14:val="standardContextual"/>
              </w:rPr>
            </w:pPr>
            <w:r>
              <w:rPr>
                <w:rFonts w:eastAsia="Times New Roman" w:cs="Arial"/>
                <w:szCs w:val="24"/>
                <w:lang w:eastAsia="en-NZ"/>
                <w14:ligatures w14:val="standardContextual"/>
              </w:rPr>
              <w:t>a</w:t>
            </w:r>
            <w:r w:rsidR="00B3725A" w:rsidRPr="00B3725A">
              <w:rPr>
                <w:rFonts w:eastAsia="Times New Roman" w:cs="Arial"/>
                <w:szCs w:val="24"/>
                <w:lang w:eastAsia="en-NZ"/>
                <w14:ligatures w14:val="standardContextual"/>
              </w:rPr>
              <w:t>n online e</w:t>
            </w:r>
            <w:r>
              <w:rPr>
                <w:rFonts w:eastAsia="Times New Roman" w:cs="Arial"/>
                <w:szCs w:val="24"/>
                <w:lang w:eastAsia="en-NZ"/>
                <w14:ligatures w14:val="standardContextual"/>
              </w:rPr>
              <w:t>L</w:t>
            </w:r>
            <w:r w:rsidR="00B3725A" w:rsidRPr="00B3725A">
              <w:rPr>
                <w:rFonts w:eastAsia="Times New Roman" w:cs="Arial"/>
                <w:szCs w:val="24"/>
                <w:lang w:eastAsia="en-NZ"/>
                <w14:ligatures w14:val="standardContextual"/>
              </w:rPr>
              <w:t>earning module for health</w:t>
            </w:r>
            <w:r>
              <w:rPr>
                <w:rFonts w:eastAsia="Times New Roman" w:cs="Arial"/>
                <w:szCs w:val="24"/>
                <w:lang w:eastAsia="en-NZ"/>
                <w14:ligatures w14:val="standardContextual"/>
              </w:rPr>
              <w:t xml:space="preserve"> </w:t>
            </w:r>
            <w:r w:rsidR="00B3725A" w:rsidRPr="00B3725A">
              <w:rPr>
                <w:rFonts w:eastAsia="Times New Roman" w:cs="Arial"/>
                <w:szCs w:val="24"/>
                <w:lang w:eastAsia="en-NZ"/>
                <w14:ligatures w14:val="standardContextual"/>
              </w:rPr>
              <w:t>care workers</w:t>
            </w:r>
            <w:r w:rsidR="00B3725A" w:rsidRPr="00B3725A">
              <w:rPr>
                <w:rFonts w:cs="Arial"/>
                <w:szCs w:val="24"/>
                <w:lang w:eastAsia="en-NZ"/>
                <w14:ligatures w14:val="standardContextual"/>
              </w:rPr>
              <w:t xml:space="preserve"> </w:t>
            </w:r>
            <w:r>
              <w:rPr>
                <w:rFonts w:cs="Arial"/>
                <w:szCs w:val="24"/>
                <w:lang w:eastAsia="en-NZ"/>
                <w14:ligatures w14:val="standardContextual"/>
              </w:rPr>
              <w:t>to</w:t>
            </w:r>
            <w:r w:rsidR="00B3725A" w:rsidRPr="00B3725A">
              <w:rPr>
                <w:rFonts w:cs="Arial"/>
                <w:szCs w:val="24"/>
                <w:lang w:eastAsia="en-NZ"/>
                <w14:ligatures w14:val="standardContextual"/>
              </w:rPr>
              <w:t xml:space="preserve"> contribute towards</w:t>
            </w:r>
            <w:r>
              <w:rPr>
                <w:rFonts w:cs="Arial"/>
                <w:szCs w:val="24"/>
                <w:lang w:eastAsia="en-NZ"/>
                <w14:ligatures w14:val="standardContextual"/>
              </w:rPr>
              <w:t xml:space="preserve"> their</w:t>
            </w:r>
            <w:r w:rsidR="00B3725A" w:rsidRPr="00B3725A">
              <w:rPr>
                <w:rFonts w:cs="Arial"/>
                <w:szCs w:val="24"/>
                <w:lang w:eastAsia="en-NZ"/>
                <w14:ligatures w14:val="standardContextual"/>
              </w:rPr>
              <w:t xml:space="preserve"> </w:t>
            </w:r>
            <w:r w:rsidR="00B3725A" w:rsidRPr="00B3725A">
              <w:rPr>
                <w:rFonts w:eastAsia="Times New Roman" w:cs="Arial"/>
                <w:szCs w:val="24"/>
                <w:lang w:eastAsia="en-NZ"/>
                <w14:ligatures w14:val="standardContextual"/>
              </w:rPr>
              <w:t>professional development</w:t>
            </w:r>
          </w:p>
          <w:p w14:paraId="2F7CC6BA" w14:textId="3231D2AD" w:rsidR="00B3725A" w:rsidRPr="00E336C7" w:rsidRDefault="008C2D91" w:rsidP="00B3725A">
            <w:pPr>
              <w:numPr>
                <w:ilvl w:val="0"/>
                <w:numId w:val="23"/>
              </w:numPr>
              <w:spacing w:after="0" w:line="240" w:lineRule="auto"/>
              <w:ind w:left="426" w:hanging="426"/>
              <w:textAlignment w:val="baseline"/>
              <w:rPr>
                <w:rFonts w:eastAsia="Times New Roman" w:cs="Arial"/>
                <w:szCs w:val="24"/>
                <w:lang w:eastAsia="en-NZ"/>
                <w14:ligatures w14:val="standardContextual"/>
              </w:rPr>
            </w:pPr>
            <w:r>
              <w:rPr>
                <w:rFonts w:eastAsia="Times New Roman" w:cs="Arial"/>
                <w:szCs w:val="24"/>
                <w:lang w:eastAsia="en-NZ"/>
                <w14:ligatures w14:val="standardContextual"/>
              </w:rPr>
              <w:t>a</w:t>
            </w:r>
            <w:r w:rsidR="00B3725A" w:rsidRPr="00B3725A">
              <w:rPr>
                <w:rFonts w:eastAsia="Times New Roman" w:cs="Arial"/>
                <w:szCs w:val="24"/>
                <w:lang w:eastAsia="en-NZ"/>
                <w14:ligatures w14:val="standardContextual"/>
              </w:rPr>
              <w:t xml:space="preserve">n aseptic technique policy template, which supports organisations to comply with </w:t>
            </w:r>
            <w:r w:rsidR="00B3725A" w:rsidRPr="00E03017">
              <w:rPr>
                <w:rFonts w:cs="Arial"/>
                <w:szCs w:val="24"/>
              </w:rPr>
              <w:t xml:space="preserve">Ngā </w:t>
            </w:r>
            <w:r w:rsidR="00A5174A" w:rsidRPr="00E03017">
              <w:rPr>
                <w:rFonts w:cs="Arial"/>
                <w:szCs w:val="24"/>
              </w:rPr>
              <w:t>Paerewa</w:t>
            </w:r>
            <w:r>
              <w:rPr>
                <w:rFonts w:cs="Arial"/>
                <w:szCs w:val="24"/>
              </w:rPr>
              <w:t>.</w:t>
            </w:r>
          </w:p>
          <w:p w14:paraId="60E09905" w14:textId="77777777" w:rsidR="00B3725A" w:rsidRPr="00B3725A" w:rsidRDefault="00B3725A" w:rsidP="00B3725A">
            <w:pPr>
              <w:spacing w:after="0" w:line="240" w:lineRule="auto"/>
              <w:textAlignment w:val="baseline"/>
              <w:rPr>
                <w:rFonts w:eastAsia="Times New Roman" w:cs="Arial"/>
                <w:szCs w:val="24"/>
                <w:lang w:eastAsia="en-NZ"/>
                <w14:ligatures w14:val="standardContextual"/>
              </w:rPr>
            </w:pPr>
            <w:r w:rsidRPr="00B3725A">
              <w:rPr>
                <w:rFonts w:eastAsia="Times New Roman" w:cs="Arial"/>
                <w:szCs w:val="24"/>
                <w:lang w:eastAsia="en-NZ"/>
                <w14:ligatures w14:val="standardContextual"/>
              </w:rPr>
              <w:t> </w:t>
            </w:r>
          </w:p>
          <w:p w14:paraId="235B51A6" w14:textId="4B068296" w:rsidR="00B3725A" w:rsidRPr="00B3725A" w:rsidRDefault="00B3725A" w:rsidP="00B3725A">
            <w:pPr>
              <w:spacing w:after="0" w:line="240" w:lineRule="auto"/>
              <w:textAlignment w:val="baseline"/>
              <w:rPr>
                <w:rFonts w:eastAsia="Times New Roman" w:cs="Arial"/>
                <w:szCs w:val="24"/>
                <w:lang w:eastAsia="en-NZ"/>
                <w14:ligatures w14:val="standardContextual"/>
              </w:rPr>
            </w:pPr>
            <w:r w:rsidRPr="00B3725A">
              <w:rPr>
                <w:rFonts w:eastAsia="Times New Roman" w:cs="Arial"/>
                <w:szCs w:val="24"/>
                <w:lang w:eastAsia="en-NZ"/>
                <w14:ligatures w14:val="standardContextual"/>
              </w:rPr>
              <w:t>For more information and to access the resources</w:t>
            </w:r>
            <w:r w:rsidR="008C2D91">
              <w:rPr>
                <w:rFonts w:eastAsia="Times New Roman" w:cs="Arial"/>
                <w:szCs w:val="24"/>
                <w:lang w:eastAsia="en-NZ"/>
                <w14:ligatures w14:val="standardContextual"/>
              </w:rPr>
              <w:t>,</w:t>
            </w:r>
            <w:r w:rsidRPr="00B3725A">
              <w:rPr>
                <w:rFonts w:eastAsia="Times New Roman" w:cs="Arial"/>
                <w:szCs w:val="24"/>
                <w:lang w:eastAsia="en-NZ"/>
                <w14:ligatures w14:val="standardContextual"/>
              </w:rPr>
              <w:t xml:space="preserve"> visit </w:t>
            </w:r>
            <w:hyperlink r:id="rId20" w:tgtFrame="_blank" w:history="1">
              <w:r w:rsidRPr="00B3725A">
                <w:rPr>
                  <w:rFonts w:eastAsia="Times New Roman" w:cs="Arial"/>
                  <w:color w:val="0000FF"/>
                  <w:szCs w:val="24"/>
                  <w:u w:val="single"/>
                  <w:lang w:eastAsia="en-NZ"/>
                  <w14:ligatures w14:val="standardContextual"/>
                </w:rPr>
                <w:t>LearnOnline.health.nz</w:t>
              </w:r>
            </w:hyperlink>
            <w:r w:rsidRPr="00B3725A">
              <w:rPr>
                <w:rFonts w:eastAsia="Times New Roman" w:cs="Arial"/>
                <w:szCs w:val="24"/>
                <w:lang w:eastAsia="en-NZ"/>
                <w14:ligatures w14:val="standardContextual"/>
              </w:rPr>
              <w:t>.</w:t>
            </w:r>
          </w:p>
          <w:p w14:paraId="01581850" w14:textId="77777777" w:rsidR="00B3725A" w:rsidRPr="00B3725A" w:rsidRDefault="00B3725A" w:rsidP="00B3725A">
            <w:pPr>
              <w:rPr>
                <w:rFonts w:cs="Arial"/>
                <w:kern w:val="2"/>
                <w:szCs w:val="24"/>
                <w14:ligatures w14:val="standardContextual"/>
              </w:rPr>
            </w:pPr>
          </w:p>
          <w:p w14:paraId="02E477FD" w14:textId="77777777" w:rsidR="009C7270" w:rsidRPr="000B5FCD" w:rsidRDefault="009C7270" w:rsidP="009C7270">
            <w:pPr>
              <w:spacing w:after="0" w:line="240" w:lineRule="auto"/>
              <w:rPr>
                <w:rFonts w:cs="Arial"/>
                <w:color w:val="000000" w:themeColor="text1"/>
                <w:szCs w:val="24"/>
              </w:rPr>
            </w:pPr>
          </w:p>
          <w:p w14:paraId="060F2B6D" w14:textId="77777777" w:rsidR="003944EA" w:rsidRPr="00A47E6B" w:rsidRDefault="003944EA" w:rsidP="00A70BE2">
            <w:pPr>
              <w:pStyle w:val="Heading2"/>
              <w:pBdr>
                <w:top w:val="single" w:sz="4" w:space="12" w:color="E36C0A"/>
              </w:pBdr>
              <w:spacing w:after="0"/>
              <w:rPr>
                <w:rFonts w:cs="Arial"/>
              </w:rPr>
            </w:pPr>
          </w:p>
          <w:p w14:paraId="487A75EC" w14:textId="77777777" w:rsidR="006867DB" w:rsidRPr="00860A20" w:rsidRDefault="006867DB" w:rsidP="002C48BB">
            <w:pPr>
              <w:pStyle w:val="Heading2"/>
              <w:rPr>
                <w:rStyle w:val="Hyperlink"/>
                <w:rFonts w:cs="Arial"/>
              </w:rPr>
            </w:pPr>
            <w:r w:rsidRPr="00860A20">
              <w:rPr>
                <w:rFonts w:cs="Arial"/>
              </w:rPr>
              <w:t>Invitation to submit success stories</w:t>
            </w:r>
          </w:p>
          <w:p w14:paraId="1D0AA924" w14:textId="5F13984E" w:rsidR="006867DB" w:rsidRPr="000B5FCD" w:rsidRDefault="006867DB" w:rsidP="00B36423">
            <w:pPr>
              <w:autoSpaceDE w:val="0"/>
              <w:autoSpaceDN w:val="0"/>
              <w:adjustRightInd w:val="0"/>
              <w:spacing w:after="200" w:line="276" w:lineRule="auto"/>
              <w:rPr>
                <w:rFonts w:eastAsia="Calibri" w:cs="Arial"/>
                <w:szCs w:val="24"/>
              </w:rPr>
            </w:pPr>
            <w:r w:rsidRPr="000B5FCD">
              <w:rPr>
                <w:rFonts w:eastAsia="Calibri" w:cs="Arial"/>
                <w:szCs w:val="24"/>
              </w:rPr>
              <w:t xml:space="preserve">You can submit a success story to include in the next issue of the bulletin. Tell us your stories of innovation and endeavours in continuous quality improvement. </w:t>
            </w:r>
          </w:p>
          <w:p w14:paraId="20915EF8" w14:textId="17605FAF" w:rsidR="006867DB" w:rsidRPr="000B5FCD" w:rsidRDefault="006867DB" w:rsidP="005B6AE3">
            <w:pPr>
              <w:rPr>
                <w:rFonts w:cs="Arial"/>
                <w:szCs w:val="24"/>
              </w:rPr>
            </w:pPr>
            <w:r w:rsidRPr="000B5FCD">
              <w:rPr>
                <w:rFonts w:eastAsia="Calibri" w:cs="Arial"/>
                <w:szCs w:val="24"/>
              </w:rPr>
              <w:t xml:space="preserve">Email your stories to us at </w:t>
            </w:r>
            <w:hyperlink r:id="rId21" w:history="1">
              <w:r w:rsidRPr="000B5FCD">
                <w:rPr>
                  <w:rStyle w:val="Hyperlink"/>
                  <w:rFonts w:eastAsia="Calibri" w:cs="Arial"/>
                  <w:color w:val="ED7D31" w:themeColor="accent2"/>
                  <w:szCs w:val="24"/>
                </w:rPr>
                <w:t>certification@health.govt.nz</w:t>
              </w:r>
            </w:hyperlink>
            <w:r w:rsidRPr="000B5FCD">
              <w:rPr>
                <w:rFonts w:eastAsia="Calibri" w:cs="Arial"/>
                <w:szCs w:val="24"/>
              </w:rPr>
              <w:t>.</w:t>
            </w:r>
          </w:p>
        </w:tc>
      </w:tr>
    </w:tbl>
    <w:p w14:paraId="6FF0A186" w14:textId="20CEF1E1" w:rsidR="00B51E0D" w:rsidRPr="000B5FCD" w:rsidRDefault="00B51E0D" w:rsidP="00AB067D">
      <w:pPr>
        <w:tabs>
          <w:tab w:val="left" w:pos="9444"/>
        </w:tabs>
        <w:autoSpaceDE w:val="0"/>
        <w:autoSpaceDN w:val="0"/>
        <w:adjustRightInd w:val="0"/>
        <w:spacing w:after="200" w:line="276" w:lineRule="auto"/>
        <w:rPr>
          <w:rFonts w:eastAsia="Calibri" w:cs="Arial"/>
          <w:szCs w:val="24"/>
        </w:rPr>
      </w:pPr>
    </w:p>
    <w:sectPr w:rsidR="00B51E0D" w:rsidRPr="000B5FCD" w:rsidSect="00EE3810">
      <w:headerReference w:type="even" r:id="rId22"/>
      <w:headerReference w:type="default" r:id="rId23"/>
      <w:footerReference w:type="even" r:id="rId24"/>
      <w:footerReference w:type="default" r:id="rId25"/>
      <w:headerReference w:type="first" r:id="rId26"/>
      <w:footerReference w:type="first" r:id="rId27"/>
      <w:pgSz w:w="11907" w:h="16834" w:code="9"/>
      <w:pgMar w:top="1773"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BB0C" w14:textId="77777777" w:rsidR="00010F0A" w:rsidRDefault="00010F0A" w:rsidP="00B51E0D">
      <w:pPr>
        <w:spacing w:after="0" w:line="240" w:lineRule="auto"/>
      </w:pPr>
      <w:r>
        <w:separator/>
      </w:r>
    </w:p>
    <w:p w14:paraId="1CA8C1EF" w14:textId="77777777" w:rsidR="00010F0A" w:rsidRDefault="00010F0A"/>
  </w:endnote>
  <w:endnote w:type="continuationSeparator" w:id="0">
    <w:p w14:paraId="469A49A5" w14:textId="77777777" w:rsidR="00010F0A" w:rsidRDefault="00010F0A" w:rsidP="00B51E0D">
      <w:pPr>
        <w:spacing w:after="0" w:line="240" w:lineRule="auto"/>
      </w:pPr>
      <w:r>
        <w:continuationSeparator/>
      </w:r>
    </w:p>
    <w:p w14:paraId="280806A6" w14:textId="77777777" w:rsidR="00010F0A" w:rsidRDefault="00010F0A"/>
  </w:endnote>
  <w:endnote w:type="continuationNotice" w:id="1">
    <w:p w14:paraId="6523905D" w14:textId="77777777" w:rsidR="00010F0A" w:rsidRDefault="00010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01D0" w14:textId="77777777" w:rsidR="00B521AB" w:rsidRDefault="00A17BB6" w:rsidP="00B81F33">
    <w:pPr>
      <w:pStyle w:val="Footer"/>
      <w:tabs>
        <w:tab w:val="center" w:pos="5102"/>
        <w:tab w:val="right" w:pos="10205"/>
      </w:tabs>
    </w:pPr>
    <w:r>
      <w:t>[Type text]</w:t>
    </w:r>
    <w:r>
      <w:tab/>
      <w:t>[Type text]</w:t>
    </w:r>
    <w:r>
      <w:tab/>
      <w:t>[Type text]</w:t>
    </w:r>
  </w:p>
  <w:p w14:paraId="2CCC5892" w14:textId="77777777" w:rsidR="008F7396" w:rsidRDefault="008F7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459" w:type="dxa"/>
      <w:shd w:val="clear" w:color="auto" w:fill="44546A" w:themeFill="text2"/>
      <w:tblLayout w:type="fixed"/>
      <w:tblLook w:val="04A0" w:firstRow="1" w:lastRow="0" w:firstColumn="1" w:lastColumn="0" w:noHBand="0" w:noVBand="1"/>
    </w:tblPr>
    <w:tblGrid>
      <w:gridCol w:w="3663"/>
      <w:gridCol w:w="3663"/>
      <w:gridCol w:w="4014"/>
    </w:tblGrid>
    <w:tr w:rsidR="00B521AB" w:rsidRPr="00354367" w14:paraId="7712F9BE" w14:textId="77777777" w:rsidTr="00210871">
      <w:trPr>
        <w:cantSplit/>
      </w:trPr>
      <w:tc>
        <w:tcPr>
          <w:tcW w:w="3663" w:type="dxa"/>
          <w:shd w:val="clear" w:color="auto" w:fill="44546A" w:themeFill="text2"/>
          <w:vAlign w:val="center"/>
        </w:tcPr>
        <w:p w14:paraId="313E728F" w14:textId="77777777" w:rsidR="00B521AB" w:rsidRPr="00F06CE5" w:rsidRDefault="00A17BB6" w:rsidP="00B81F33">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44546A" w:themeFill="text2"/>
          <w:vAlign w:val="center"/>
        </w:tcPr>
        <w:p w14:paraId="43BD9C5C" w14:textId="77777777" w:rsidR="00B521AB" w:rsidRPr="00F06CE5" w:rsidRDefault="00A17BB6" w:rsidP="00B81F33">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44546A" w:themeFill="text2"/>
          <w:vAlign w:val="center"/>
        </w:tcPr>
        <w:p w14:paraId="5C24490A" w14:textId="508C34A2" w:rsidR="00B521AB" w:rsidRPr="00F06CE5" w:rsidRDefault="00A17BB6" w:rsidP="00A23EF1">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sidR="005C30B0">
            <w:rPr>
              <w:rFonts w:ascii="Georgia" w:hAnsi="Georgia"/>
              <w:color w:val="FFFFFF"/>
              <w:sz w:val="24"/>
              <w:szCs w:val="24"/>
            </w:rPr>
            <w:t>3</w:t>
          </w:r>
          <w:r w:rsidR="005F0AD6">
            <w:rPr>
              <w:rFonts w:ascii="Georgia" w:hAnsi="Georgia"/>
              <w:color w:val="FFFFFF"/>
              <w:sz w:val="24"/>
              <w:szCs w:val="24"/>
            </w:rPr>
            <w:t>2 June</w:t>
          </w:r>
          <w:r w:rsidR="005C30B0">
            <w:rPr>
              <w:rFonts w:ascii="Georgia" w:hAnsi="Georgia"/>
              <w:color w:val="FFFFFF"/>
              <w:sz w:val="24"/>
              <w:szCs w:val="24"/>
            </w:rPr>
            <w:t>-</w:t>
          </w:r>
          <w:r w:rsidR="00BC7FAD">
            <w:rPr>
              <w:rFonts w:ascii="Georgia" w:hAnsi="Georgia"/>
              <w:color w:val="FFFFFF"/>
              <w:sz w:val="24"/>
              <w:szCs w:val="24"/>
            </w:rPr>
            <w:t xml:space="preserve"> </w:t>
          </w:r>
          <w:r w:rsidR="00B51E0D">
            <w:rPr>
              <w:rFonts w:ascii="Georgia" w:hAnsi="Georgia"/>
              <w:color w:val="FFFFFF"/>
              <w:sz w:val="24"/>
              <w:szCs w:val="24"/>
            </w:rPr>
            <w:t>202</w:t>
          </w:r>
          <w:r w:rsidR="009D5BD7">
            <w:rPr>
              <w:rFonts w:ascii="Georgia" w:hAnsi="Georgia"/>
              <w:color w:val="FFFFFF"/>
              <w:sz w:val="24"/>
              <w:szCs w:val="24"/>
            </w:rPr>
            <w:t>3</w:t>
          </w:r>
        </w:p>
      </w:tc>
    </w:tr>
  </w:tbl>
  <w:p w14:paraId="2E03EA8E" w14:textId="77777777" w:rsidR="00B521AB" w:rsidRPr="008235E0" w:rsidRDefault="00A17BB6" w:rsidP="00B81F33">
    <w:pPr>
      <w:pStyle w:val="Footer"/>
      <w:ind w:left="-284" w:right="-284"/>
      <w:rPr>
        <w:sz w:val="2"/>
        <w:szCs w:val="2"/>
      </w:rPr>
    </w:pPr>
    <w:r>
      <w:rPr>
        <w:sz w:val="2"/>
        <w:szCs w:val="2"/>
      </w:rPr>
      <w:t>\</w:t>
    </w:r>
  </w:p>
  <w:p w14:paraId="0DD4B295" w14:textId="77777777" w:rsidR="008F7396" w:rsidRDefault="008F73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shd w:val="clear" w:color="auto" w:fill="44546A" w:themeFill="text2"/>
      <w:tblLayout w:type="fixed"/>
      <w:tblLook w:val="04A0" w:firstRow="1" w:lastRow="0" w:firstColumn="1" w:lastColumn="0" w:noHBand="0" w:noVBand="1"/>
    </w:tblPr>
    <w:tblGrid>
      <w:gridCol w:w="11341"/>
    </w:tblGrid>
    <w:tr w:rsidR="00B521AB" w:rsidRPr="00354367" w14:paraId="1B1DAC95" w14:textId="77777777" w:rsidTr="00210871">
      <w:trPr>
        <w:cantSplit/>
      </w:trPr>
      <w:tc>
        <w:tcPr>
          <w:tcW w:w="11341" w:type="dxa"/>
          <w:shd w:val="clear" w:color="auto" w:fill="44546A" w:themeFill="text2"/>
        </w:tcPr>
        <w:p w14:paraId="219CE584" w14:textId="77777777" w:rsidR="00B521AB" w:rsidRPr="00F06CE5" w:rsidRDefault="00A17BB6" w:rsidP="00B81F33">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5C72895F" w14:textId="77777777" w:rsidR="00B521AB" w:rsidRPr="00690A12" w:rsidRDefault="00C7421E" w:rsidP="00B81F3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06E5" w14:textId="77777777" w:rsidR="00010F0A" w:rsidRDefault="00010F0A" w:rsidP="00B51E0D">
      <w:pPr>
        <w:spacing w:after="0" w:line="240" w:lineRule="auto"/>
      </w:pPr>
      <w:r>
        <w:separator/>
      </w:r>
    </w:p>
    <w:p w14:paraId="179D3AD6" w14:textId="77777777" w:rsidR="00010F0A" w:rsidRDefault="00010F0A"/>
  </w:footnote>
  <w:footnote w:type="continuationSeparator" w:id="0">
    <w:p w14:paraId="0739AA39" w14:textId="77777777" w:rsidR="00010F0A" w:rsidRDefault="00010F0A" w:rsidP="00B51E0D">
      <w:pPr>
        <w:spacing w:after="0" w:line="240" w:lineRule="auto"/>
      </w:pPr>
      <w:r>
        <w:continuationSeparator/>
      </w:r>
    </w:p>
    <w:p w14:paraId="4A43F70B" w14:textId="77777777" w:rsidR="00010F0A" w:rsidRDefault="00010F0A"/>
  </w:footnote>
  <w:footnote w:type="continuationNotice" w:id="1">
    <w:p w14:paraId="59DDEE1D" w14:textId="77777777" w:rsidR="00010F0A" w:rsidRDefault="00010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B1E2" w14:textId="77777777" w:rsidR="001A1689" w:rsidRDefault="001A1689">
    <w:pPr>
      <w:pStyle w:val="Header"/>
    </w:pPr>
  </w:p>
  <w:p w14:paraId="0CD95DD3" w14:textId="77777777" w:rsidR="008F7396" w:rsidRDefault="008F7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3DFB" w14:textId="4F5E8B49" w:rsidR="001A1689" w:rsidRDefault="001A1689">
    <w:pPr>
      <w:pStyle w:val="Header"/>
    </w:pPr>
  </w:p>
  <w:p w14:paraId="7EDB1558" w14:textId="255F2D6E" w:rsidR="008F7396" w:rsidRDefault="008F73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E35" w14:textId="690AB13C" w:rsidR="00EE3810" w:rsidRDefault="009C533E">
    <w:pPr>
      <w:pStyle w:val="Header"/>
    </w:pPr>
    <w:r>
      <w:rPr>
        <w:noProof/>
      </w:rPr>
      <w:drawing>
        <wp:anchor distT="0" distB="0" distL="114300" distR="114300" simplePos="0" relativeHeight="251658241" behindDoc="0" locked="0" layoutInCell="1" allowOverlap="1" wp14:anchorId="7B981C27" wp14:editId="15DFEA72">
          <wp:simplePos x="0" y="0"/>
          <wp:positionH relativeFrom="margin">
            <wp:posOffset>3775505</wp:posOffset>
          </wp:positionH>
          <wp:positionV relativeFrom="page">
            <wp:posOffset>176530</wp:posOffset>
          </wp:positionV>
          <wp:extent cx="1267009" cy="656076"/>
          <wp:effectExtent l="0" t="0" r="3175" b="4445"/>
          <wp:wrapNone/>
          <wp:docPr id="8" name="Graphic 8" descr="HealthC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ealthCER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7009" cy="6560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8EA0BC2" wp14:editId="35830A62">
          <wp:simplePos x="0" y="0"/>
          <wp:positionH relativeFrom="page">
            <wp:posOffset>265471</wp:posOffset>
          </wp:positionH>
          <wp:positionV relativeFrom="page">
            <wp:posOffset>0</wp:posOffset>
          </wp:positionV>
          <wp:extent cx="7287107" cy="1030605"/>
          <wp:effectExtent l="0" t="0" r="3175" b="0"/>
          <wp:wrapNone/>
          <wp:docPr id="11" name="Picture 11"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ew Zealand Government and Ministry of Health logos"/>
                  <pic:cNvPicPr/>
                </pic:nvPicPr>
                <pic:blipFill>
                  <a:blip r:embed="rId3">
                    <a:extLst>
                      <a:ext uri="{28A0092B-C50C-407E-A947-70E740481C1C}">
                        <a14:useLocalDpi xmlns:a14="http://schemas.microsoft.com/office/drawing/2010/main" val="0"/>
                      </a:ext>
                    </a:extLst>
                  </a:blip>
                  <a:stretch>
                    <a:fillRect/>
                  </a:stretch>
                </pic:blipFill>
                <pic:spPr>
                  <a:xfrm>
                    <a:off x="0" y="0"/>
                    <a:ext cx="7348308" cy="103926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5478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DA5592"/>
    <w:lvl w:ilvl="0">
      <w:numFmt w:val="bullet"/>
      <w:lvlText w:val="*"/>
      <w:lvlJc w:val="left"/>
      <w:pPr>
        <w:ind w:left="0" w:firstLine="0"/>
      </w:pPr>
    </w:lvl>
  </w:abstractNum>
  <w:abstractNum w:abstractNumId="2" w15:restartNumberingAfterBreak="0">
    <w:nsid w:val="03157A9C"/>
    <w:multiLevelType w:val="hybridMultilevel"/>
    <w:tmpl w:val="12D4C490"/>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10B360DC"/>
    <w:multiLevelType w:val="multilevel"/>
    <w:tmpl w:val="49C4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75AB0"/>
    <w:multiLevelType w:val="multilevel"/>
    <w:tmpl w:val="C8F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A6309"/>
    <w:multiLevelType w:val="multilevel"/>
    <w:tmpl w:val="131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64803"/>
    <w:multiLevelType w:val="hybridMultilevel"/>
    <w:tmpl w:val="A69EA03A"/>
    <w:lvl w:ilvl="0" w:tplc="3FF03ACE">
      <w:start w:val="1"/>
      <w:numFmt w:val="bullet"/>
      <w:lvlText w:val="•"/>
      <w:lvlJc w:val="left"/>
      <w:pPr>
        <w:tabs>
          <w:tab w:val="num" w:pos="720"/>
        </w:tabs>
        <w:ind w:left="720" w:hanging="360"/>
      </w:pPr>
      <w:rPr>
        <w:rFonts w:ascii="Arial" w:hAnsi="Arial" w:hint="default"/>
      </w:rPr>
    </w:lvl>
    <w:lvl w:ilvl="1" w:tplc="6FC663A8" w:tentative="1">
      <w:start w:val="1"/>
      <w:numFmt w:val="bullet"/>
      <w:lvlText w:val="•"/>
      <w:lvlJc w:val="left"/>
      <w:pPr>
        <w:tabs>
          <w:tab w:val="num" w:pos="1440"/>
        </w:tabs>
        <w:ind w:left="1440" w:hanging="360"/>
      </w:pPr>
      <w:rPr>
        <w:rFonts w:ascii="Arial" w:hAnsi="Arial" w:hint="default"/>
      </w:rPr>
    </w:lvl>
    <w:lvl w:ilvl="2" w:tplc="B8D8B8AE" w:tentative="1">
      <w:start w:val="1"/>
      <w:numFmt w:val="bullet"/>
      <w:lvlText w:val="•"/>
      <w:lvlJc w:val="left"/>
      <w:pPr>
        <w:tabs>
          <w:tab w:val="num" w:pos="2160"/>
        </w:tabs>
        <w:ind w:left="2160" w:hanging="360"/>
      </w:pPr>
      <w:rPr>
        <w:rFonts w:ascii="Arial" w:hAnsi="Arial" w:hint="default"/>
      </w:rPr>
    </w:lvl>
    <w:lvl w:ilvl="3" w:tplc="97065C6E" w:tentative="1">
      <w:start w:val="1"/>
      <w:numFmt w:val="bullet"/>
      <w:lvlText w:val="•"/>
      <w:lvlJc w:val="left"/>
      <w:pPr>
        <w:tabs>
          <w:tab w:val="num" w:pos="2880"/>
        </w:tabs>
        <w:ind w:left="2880" w:hanging="360"/>
      </w:pPr>
      <w:rPr>
        <w:rFonts w:ascii="Arial" w:hAnsi="Arial" w:hint="default"/>
      </w:rPr>
    </w:lvl>
    <w:lvl w:ilvl="4" w:tplc="3C0E794C" w:tentative="1">
      <w:start w:val="1"/>
      <w:numFmt w:val="bullet"/>
      <w:lvlText w:val="•"/>
      <w:lvlJc w:val="left"/>
      <w:pPr>
        <w:tabs>
          <w:tab w:val="num" w:pos="3600"/>
        </w:tabs>
        <w:ind w:left="3600" w:hanging="360"/>
      </w:pPr>
      <w:rPr>
        <w:rFonts w:ascii="Arial" w:hAnsi="Arial" w:hint="default"/>
      </w:rPr>
    </w:lvl>
    <w:lvl w:ilvl="5" w:tplc="CA246B5E" w:tentative="1">
      <w:start w:val="1"/>
      <w:numFmt w:val="bullet"/>
      <w:lvlText w:val="•"/>
      <w:lvlJc w:val="left"/>
      <w:pPr>
        <w:tabs>
          <w:tab w:val="num" w:pos="4320"/>
        </w:tabs>
        <w:ind w:left="4320" w:hanging="360"/>
      </w:pPr>
      <w:rPr>
        <w:rFonts w:ascii="Arial" w:hAnsi="Arial" w:hint="default"/>
      </w:rPr>
    </w:lvl>
    <w:lvl w:ilvl="6" w:tplc="5A42E842" w:tentative="1">
      <w:start w:val="1"/>
      <w:numFmt w:val="bullet"/>
      <w:lvlText w:val="•"/>
      <w:lvlJc w:val="left"/>
      <w:pPr>
        <w:tabs>
          <w:tab w:val="num" w:pos="5040"/>
        </w:tabs>
        <w:ind w:left="5040" w:hanging="360"/>
      </w:pPr>
      <w:rPr>
        <w:rFonts w:ascii="Arial" w:hAnsi="Arial" w:hint="default"/>
      </w:rPr>
    </w:lvl>
    <w:lvl w:ilvl="7" w:tplc="D838756A" w:tentative="1">
      <w:start w:val="1"/>
      <w:numFmt w:val="bullet"/>
      <w:lvlText w:val="•"/>
      <w:lvlJc w:val="left"/>
      <w:pPr>
        <w:tabs>
          <w:tab w:val="num" w:pos="5760"/>
        </w:tabs>
        <w:ind w:left="5760" w:hanging="360"/>
      </w:pPr>
      <w:rPr>
        <w:rFonts w:ascii="Arial" w:hAnsi="Arial" w:hint="default"/>
      </w:rPr>
    </w:lvl>
    <w:lvl w:ilvl="8" w:tplc="C0CCED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AB5731"/>
    <w:multiLevelType w:val="hybridMultilevel"/>
    <w:tmpl w:val="579670BA"/>
    <w:lvl w:ilvl="0" w:tplc="7B4462A0">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21AC6C84"/>
    <w:multiLevelType w:val="hybridMultilevel"/>
    <w:tmpl w:val="AB2A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CC18F0"/>
    <w:multiLevelType w:val="multilevel"/>
    <w:tmpl w:val="8B782648"/>
    <w:lvl w:ilvl="0">
      <w:start w:val="1"/>
      <w:numFmt w:val="decimal"/>
      <w:lvlText w:val="%1"/>
      <w:lvlJc w:val="left"/>
      <w:pPr>
        <w:tabs>
          <w:tab w:val="num" w:pos="851"/>
        </w:tabs>
        <w:ind w:left="851" w:hanging="851"/>
      </w:pPr>
      <w:rPr>
        <w:rFonts w:hint="default"/>
        <w:b/>
        <w:i w:val="0"/>
        <w:sz w:val="32"/>
      </w:rPr>
    </w:lvl>
    <w:lvl w:ilvl="1">
      <w:start w:val="1"/>
      <w:numFmt w:val="decimal"/>
      <w:lvlText w:val="%1.%2"/>
      <w:lvlJc w:val="left"/>
      <w:pPr>
        <w:tabs>
          <w:tab w:val="num" w:pos="851"/>
        </w:tabs>
        <w:ind w:left="851" w:hanging="851"/>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18"/>
        </w:tabs>
        <w:ind w:left="1418" w:hanging="567"/>
      </w:pPr>
      <w:rPr>
        <w:rFonts w:ascii="Symbol" w:hAnsi="Symbol" w:hint="default"/>
      </w:rPr>
    </w:lvl>
    <w:lvl w:ilvl="3">
      <w:start w:val="1"/>
      <w:numFmt w:val="lowerRoman"/>
      <w:lvlText w:val="%4."/>
      <w:lvlJc w:val="left"/>
      <w:pPr>
        <w:ind w:left="1985"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2D7594A"/>
    <w:multiLevelType w:val="hybridMultilevel"/>
    <w:tmpl w:val="48F8B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28167C"/>
    <w:multiLevelType w:val="hybridMultilevel"/>
    <w:tmpl w:val="75F22DB2"/>
    <w:lvl w:ilvl="0" w:tplc="5F9A2EDC">
      <w:start w:val="1"/>
      <w:numFmt w:val="bullet"/>
      <w:lvlText w:val="•"/>
      <w:lvlJc w:val="left"/>
      <w:pPr>
        <w:tabs>
          <w:tab w:val="num" w:pos="720"/>
        </w:tabs>
        <w:ind w:left="720" w:hanging="360"/>
      </w:pPr>
      <w:rPr>
        <w:rFonts w:ascii="Arial" w:hAnsi="Arial" w:hint="default"/>
      </w:rPr>
    </w:lvl>
    <w:lvl w:ilvl="1" w:tplc="28D6EAF4">
      <w:numFmt w:val="bullet"/>
      <w:lvlText w:val="•"/>
      <w:lvlJc w:val="left"/>
      <w:pPr>
        <w:tabs>
          <w:tab w:val="num" w:pos="1440"/>
        </w:tabs>
        <w:ind w:left="1440" w:hanging="360"/>
      </w:pPr>
      <w:rPr>
        <w:rFonts w:ascii="Arial" w:hAnsi="Arial" w:hint="default"/>
      </w:rPr>
    </w:lvl>
    <w:lvl w:ilvl="2" w:tplc="53B0F922" w:tentative="1">
      <w:start w:val="1"/>
      <w:numFmt w:val="bullet"/>
      <w:lvlText w:val="•"/>
      <w:lvlJc w:val="left"/>
      <w:pPr>
        <w:tabs>
          <w:tab w:val="num" w:pos="2160"/>
        </w:tabs>
        <w:ind w:left="2160" w:hanging="360"/>
      </w:pPr>
      <w:rPr>
        <w:rFonts w:ascii="Arial" w:hAnsi="Arial" w:hint="default"/>
      </w:rPr>
    </w:lvl>
    <w:lvl w:ilvl="3" w:tplc="3B1E4F56" w:tentative="1">
      <w:start w:val="1"/>
      <w:numFmt w:val="bullet"/>
      <w:lvlText w:val="•"/>
      <w:lvlJc w:val="left"/>
      <w:pPr>
        <w:tabs>
          <w:tab w:val="num" w:pos="2880"/>
        </w:tabs>
        <w:ind w:left="2880" w:hanging="360"/>
      </w:pPr>
      <w:rPr>
        <w:rFonts w:ascii="Arial" w:hAnsi="Arial" w:hint="default"/>
      </w:rPr>
    </w:lvl>
    <w:lvl w:ilvl="4" w:tplc="27E288AA" w:tentative="1">
      <w:start w:val="1"/>
      <w:numFmt w:val="bullet"/>
      <w:lvlText w:val="•"/>
      <w:lvlJc w:val="left"/>
      <w:pPr>
        <w:tabs>
          <w:tab w:val="num" w:pos="3600"/>
        </w:tabs>
        <w:ind w:left="3600" w:hanging="360"/>
      </w:pPr>
      <w:rPr>
        <w:rFonts w:ascii="Arial" w:hAnsi="Arial" w:hint="default"/>
      </w:rPr>
    </w:lvl>
    <w:lvl w:ilvl="5" w:tplc="45C0239A" w:tentative="1">
      <w:start w:val="1"/>
      <w:numFmt w:val="bullet"/>
      <w:lvlText w:val="•"/>
      <w:lvlJc w:val="left"/>
      <w:pPr>
        <w:tabs>
          <w:tab w:val="num" w:pos="4320"/>
        </w:tabs>
        <w:ind w:left="4320" w:hanging="360"/>
      </w:pPr>
      <w:rPr>
        <w:rFonts w:ascii="Arial" w:hAnsi="Arial" w:hint="default"/>
      </w:rPr>
    </w:lvl>
    <w:lvl w:ilvl="6" w:tplc="25D6ED88" w:tentative="1">
      <w:start w:val="1"/>
      <w:numFmt w:val="bullet"/>
      <w:lvlText w:val="•"/>
      <w:lvlJc w:val="left"/>
      <w:pPr>
        <w:tabs>
          <w:tab w:val="num" w:pos="5040"/>
        </w:tabs>
        <w:ind w:left="5040" w:hanging="360"/>
      </w:pPr>
      <w:rPr>
        <w:rFonts w:ascii="Arial" w:hAnsi="Arial" w:hint="default"/>
      </w:rPr>
    </w:lvl>
    <w:lvl w:ilvl="7" w:tplc="175A55AC" w:tentative="1">
      <w:start w:val="1"/>
      <w:numFmt w:val="bullet"/>
      <w:lvlText w:val="•"/>
      <w:lvlJc w:val="left"/>
      <w:pPr>
        <w:tabs>
          <w:tab w:val="num" w:pos="5760"/>
        </w:tabs>
        <w:ind w:left="5760" w:hanging="360"/>
      </w:pPr>
      <w:rPr>
        <w:rFonts w:ascii="Arial" w:hAnsi="Arial" w:hint="default"/>
      </w:rPr>
    </w:lvl>
    <w:lvl w:ilvl="8" w:tplc="F9DC08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D85F53"/>
    <w:multiLevelType w:val="hybridMultilevel"/>
    <w:tmpl w:val="6144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1164C5"/>
    <w:multiLevelType w:val="hybridMultilevel"/>
    <w:tmpl w:val="66647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242E43"/>
    <w:multiLevelType w:val="hybridMultilevel"/>
    <w:tmpl w:val="146AA1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554C100F"/>
    <w:multiLevelType w:val="hybridMultilevel"/>
    <w:tmpl w:val="88A6E7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56C21E99"/>
    <w:multiLevelType w:val="multilevel"/>
    <w:tmpl w:val="28A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103F7"/>
    <w:multiLevelType w:val="hybridMultilevel"/>
    <w:tmpl w:val="F70A02B6"/>
    <w:lvl w:ilvl="0" w:tplc="4DCA9B50">
      <w:start w:val="1"/>
      <w:numFmt w:val="bullet"/>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64210D32"/>
    <w:multiLevelType w:val="hybridMultilevel"/>
    <w:tmpl w:val="474EC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C4E400E"/>
    <w:multiLevelType w:val="hybridMultilevel"/>
    <w:tmpl w:val="03729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D924523"/>
    <w:multiLevelType w:val="hybridMultilevel"/>
    <w:tmpl w:val="13A2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43D17F5"/>
    <w:multiLevelType w:val="hybridMultilevel"/>
    <w:tmpl w:val="424A94BE"/>
    <w:lvl w:ilvl="0" w:tplc="44C800A8">
      <w:start w:val="1"/>
      <w:numFmt w:val="bullet"/>
      <w:lvlText w:val=""/>
      <w:lvlJc w:val="left"/>
      <w:pPr>
        <w:ind w:left="360" w:hanging="360"/>
      </w:pPr>
      <w:rPr>
        <w:rFonts w:ascii="Symbol" w:hAnsi="Symbol" w:hint="default"/>
      </w:rPr>
    </w:lvl>
    <w:lvl w:ilvl="1" w:tplc="D862BDD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B831E9D"/>
    <w:multiLevelType w:val="hybridMultilevel"/>
    <w:tmpl w:val="2B04C4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F023AE9"/>
    <w:multiLevelType w:val="hybridMultilevel"/>
    <w:tmpl w:val="6FE89612"/>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num w:numId="1">
    <w:abstractNumId w:val="22"/>
  </w:num>
  <w:num w:numId="2">
    <w:abstractNumId w:val="1"/>
    <w:lvlOverride w:ilvl="0">
      <w:lvl w:ilvl="0">
        <w:numFmt w:val="decimal"/>
        <w:lvlText w:val=""/>
        <w:legacy w:legacy="1" w:legacySpace="0" w:legacyIndent="0"/>
        <w:lvlJc w:val="left"/>
        <w:pPr>
          <w:ind w:left="0" w:firstLine="0"/>
        </w:pPr>
        <w:rPr>
          <w:rFonts w:ascii="Symbol" w:hAnsi="Symbol" w:hint="default"/>
          <w:sz w:val="22"/>
        </w:rPr>
      </w:lvl>
    </w:lvlOverride>
  </w:num>
  <w:num w:numId="3">
    <w:abstractNumId w:val="20"/>
  </w:num>
  <w:num w:numId="4">
    <w:abstractNumId w:val="8"/>
  </w:num>
  <w:num w:numId="5">
    <w:abstractNumId w:val="13"/>
  </w:num>
  <w:num w:numId="6">
    <w:abstractNumId w:val="0"/>
  </w:num>
  <w:num w:numId="7">
    <w:abstractNumId w:val="6"/>
  </w:num>
  <w:num w:numId="8">
    <w:abstractNumId w:val="10"/>
  </w:num>
  <w:num w:numId="9">
    <w:abstractNumId w:val="9"/>
  </w:num>
  <w:num w:numId="10">
    <w:abstractNumId w:val="11"/>
  </w:num>
  <w:num w:numId="11">
    <w:abstractNumId w:val="4"/>
  </w:num>
  <w:num w:numId="12">
    <w:abstractNumId w:val="16"/>
  </w:num>
  <w:num w:numId="13">
    <w:abstractNumId w:val="18"/>
  </w:num>
  <w:num w:numId="14">
    <w:abstractNumId w:val="23"/>
  </w:num>
  <w:num w:numId="15">
    <w:abstractNumId w:val="21"/>
  </w:num>
  <w:num w:numId="16">
    <w:abstractNumId w:val="2"/>
  </w:num>
  <w:num w:numId="17">
    <w:abstractNumId w:val="15"/>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9"/>
  </w:num>
  <w:num w:numId="21">
    <w:abstractNumId w:val="14"/>
  </w:num>
  <w:num w:numId="22">
    <w:abstractNumId w:val="5"/>
  </w:num>
  <w:num w:numId="23">
    <w:abstractNumId w:val="3"/>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D"/>
    <w:rsid w:val="00000D95"/>
    <w:rsid w:val="00000F8C"/>
    <w:rsid w:val="00001270"/>
    <w:rsid w:val="00001E59"/>
    <w:rsid w:val="000049CB"/>
    <w:rsid w:val="00004CBD"/>
    <w:rsid w:val="00005792"/>
    <w:rsid w:val="00005F27"/>
    <w:rsid w:val="00006776"/>
    <w:rsid w:val="00010F0A"/>
    <w:rsid w:val="00010F66"/>
    <w:rsid w:val="000123F5"/>
    <w:rsid w:val="00012A4F"/>
    <w:rsid w:val="000131F4"/>
    <w:rsid w:val="00013454"/>
    <w:rsid w:val="000160C2"/>
    <w:rsid w:val="0001692F"/>
    <w:rsid w:val="00020F1A"/>
    <w:rsid w:val="00020FBB"/>
    <w:rsid w:val="0002190E"/>
    <w:rsid w:val="00022EE7"/>
    <w:rsid w:val="0002332B"/>
    <w:rsid w:val="000245A0"/>
    <w:rsid w:val="00025921"/>
    <w:rsid w:val="0002601A"/>
    <w:rsid w:val="00026E62"/>
    <w:rsid w:val="00027F63"/>
    <w:rsid w:val="000308B5"/>
    <w:rsid w:val="00030C06"/>
    <w:rsid w:val="00030EF1"/>
    <w:rsid w:val="0003303F"/>
    <w:rsid w:val="000333E4"/>
    <w:rsid w:val="000344C3"/>
    <w:rsid w:val="00034736"/>
    <w:rsid w:val="00034C65"/>
    <w:rsid w:val="00034F3C"/>
    <w:rsid w:val="0003625C"/>
    <w:rsid w:val="000375D2"/>
    <w:rsid w:val="00041797"/>
    <w:rsid w:val="00041CBA"/>
    <w:rsid w:val="0004203C"/>
    <w:rsid w:val="00042847"/>
    <w:rsid w:val="0004286E"/>
    <w:rsid w:val="00042D80"/>
    <w:rsid w:val="000433DE"/>
    <w:rsid w:val="00043A1A"/>
    <w:rsid w:val="00043C76"/>
    <w:rsid w:val="00044FF4"/>
    <w:rsid w:val="00045BCC"/>
    <w:rsid w:val="000476D9"/>
    <w:rsid w:val="00047C51"/>
    <w:rsid w:val="000507F3"/>
    <w:rsid w:val="00050E8E"/>
    <w:rsid w:val="0005180F"/>
    <w:rsid w:val="0005303B"/>
    <w:rsid w:val="000533AA"/>
    <w:rsid w:val="000543B3"/>
    <w:rsid w:val="00054EA9"/>
    <w:rsid w:val="00055A5D"/>
    <w:rsid w:val="00056477"/>
    <w:rsid w:val="0006117F"/>
    <w:rsid w:val="00061B6B"/>
    <w:rsid w:val="00061D4C"/>
    <w:rsid w:val="00061D64"/>
    <w:rsid w:val="00061DB2"/>
    <w:rsid w:val="00061E21"/>
    <w:rsid w:val="00062DE0"/>
    <w:rsid w:val="00062FA9"/>
    <w:rsid w:val="00064357"/>
    <w:rsid w:val="0006511E"/>
    <w:rsid w:val="0006727C"/>
    <w:rsid w:val="000672FF"/>
    <w:rsid w:val="00067722"/>
    <w:rsid w:val="00067A25"/>
    <w:rsid w:val="00067CDE"/>
    <w:rsid w:val="000714C3"/>
    <w:rsid w:val="00073F0C"/>
    <w:rsid w:val="000770E8"/>
    <w:rsid w:val="000774F9"/>
    <w:rsid w:val="00082375"/>
    <w:rsid w:val="00083C0A"/>
    <w:rsid w:val="000851A4"/>
    <w:rsid w:val="00085E55"/>
    <w:rsid w:val="00086812"/>
    <w:rsid w:val="00087831"/>
    <w:rsid w:val="00093ADC"/>
    <w:rsid w:val="00094110"/>
    <w:rsid w:val="00094BAF"/>
    <w:rsid w:val="00094D98"/>
    <w:rsid w:val="00095B1D"/>
    <w:rsid w:val="00096605"/>
    <w:rsid w:val="000A06D2"/>
    <w:rsid w:val="000A1F38"/>
    <w:rsid w:val="000A1F69"/>
    <w:rsid w:val="000A209F"/>
    <w:rsid w:val="000A2BD4"/>
    <w:rsid w:val="000A6661"/>
    <w:rsid w:val="000A6E44"/>
    <w:rsid w:val="000B0E95"/>
    <w:rsid w:val="000B49C7"/>
    <w:rsid w:val="000B5C14"/>
    <w:rsid w:val="000B5FCD"/>
    <w:rsid w:val="000B7116"/>
    <w:rsid w:val="000B73E5"/>
    <w:rsid w:val="000B7D57"/>
    <w:rsid w:val="000C27FF"/>
    <w:rsid w:val="000C3C1C"/>
    <w:rsid w:val="000C52E2"/>
    <w:rsid w:val="000C62FD"/>
    <w:rsid w:val="000C7E12"/>
    <w:rsid w:val="000D287E"/>
    <w:rsid w:val="000D43E7"/>
    <w:rsid w:val="000D4DA9"/>
    <w:rsid w:val="000D60D2"/>
    <w:rsid w:val="000D662B"/>
    <w:rsid w:val="000D6FE6"/>
    <w:rsid w:val="000D7516"/>
    <w:rsid w:val="000D7ACD"/>
    <w:rsid w:val="000E15B6"/>
    <w:rsid w:val="000E2ED5"/>
    <w:rsid w:val="000E4698"/>
    <w:rsid w:val="000E48A0"/>
    <w:rsid w:val="000E51FD"/>
    <w:rsid w:val="000E6545"/>
    <w:rsid w:val="000E6635"/>
    <w:rsid w:val="000E7145"/>
    <w:rsid w:val="000E7C72"/>
    <w:rsid w:val="000F142A"/>
    <w:rsid w:val="000F1A66"/>
    <w:rsid w:val="000F2116"/>
    <w:rsid w:val="000F249B"/>
    <w:rsid w:val="000F2E48"/>
    <w:rsid w:val="000F2F0C"/>
    <w:rsid w:val="000F33F8"/>
    <w:rsid w:val="000F3C89"/>
    <w:rsid w:val="000F68D4"/>
    <w:rsid w:val="000F7EBA"/>
    <w:rsid w:val="00100BDB"/>
    <w:rsid w:val="001025CA"/>
    <w:rsid w:val="00102753"/>
    <w:rsid w:val="00104171"/>
    <w:rsid w:val="00106990"/>
    <w:rsid w:val="001105F0"/>
    <w:rsid w:val="00112021"/>
    <w:rsid w:val="00113584"/>
    <w:rsid w:val="001136B5"/>
    <w:rsid w:val="001138D8"/>
    <w:rsid w:val="00114585"/>
    <w:rsid w:val="0011557F"/>
    <w:rsid w:val="0011659E"/>
    <w:rsid w:val="00117132"/>
    <w:rsid w:val="001204E4"/>
    <w:rsid w:val="0012136B"/>
    <w:rsid w:val="0012145B"/>
    <w:rsid w:val="00123585"/>
    <w:rsid w:val="00123A83"/>
    <w:rsid w:val="00125989"/>
    <w:rsid w:val="00125D72"/>
    <w:rsid w:val="00125ED7"/>
    <w:rsid w:val="00126425"/>
    <w:rsid w:val="00127361"/>
    <w:rsid w:val="00127DC6"/>
    <w:rsid w:val="00130CB8"/>
    <w:rsid w:val="00131F13"/>
    <w:rsid w:val="0013497F"/>
    <w:rsid w:val="0013537B"/>
    <w:rsid w:val="00135F38"/>
    <w:rsid w:val="0014048C"/>
    <w:rsid w:val="0014564F"/>
    <w:rsid w:val="00145858"/>
    <w:rsid w:val="001464F7"/>
    <w:rsid w:val="00146CFA"/>
    <w:rsid w:val="00147CC2"/>
    <w:rsid w:val="0015025B"/>
    <w:rsid w:val="0015029A"/>
    <w:rsid w:val="00151195"/>
    <w:rsid w:val="00152417"/>
    <w:rsid w:val="00152636"/>
    <w:rsid w:val="0015273E"/>
    <w:rsid w:val="00153020"/>
    <w:rsid w:val="00154076"/>
    <w:rsid w:val="001553C4"/>
    <w:rsid w:val="00155E4D"/>
    <w:rsid w:val="0015737E"/>
    <w:rsid w:val="001602B8"/>
    <w:rsid w:val="001604EE"/>
    <w:rsid w:val="00162C87"/>
    <w:rsid w:val="0016350E"/>
    <w:rsid w:val="00165D33"/>
    <w:rsid w:val="00167754"/>
    <w:rsid w:val="00167C8F"/>
    <w:rsid w:val="00172442"/>
    <w:rsid w:val="0017292B"/>
    <w:rsid w:val="001758EA"/>
    <w:rsid w:val="0017721C"/>
    <w:rsid w:val="00180808"/>
    <w:rsid w:val="001826AA"/>
    <w:rsid w:val="001854B5"/>
    <w:rsid w:val="001860DE"/>
    <w:rsid w:val="001951D6"/>
    <w:rsid w:val="00195622"/>
    <w:rsid w:val="001959BB"/>
    <w:rsid w:val="001A1689"/>
    <w:rsid w:val="001A2D04"/>
    <w:rsid w:val="001A3D41"/>
    <w:rsid w:val="001A3EE1"/>
    <w:rsid w:val="001A5C0B"/>
    <w:rsid w:val="001A70F8"/>
    <w:rsid w:val="001B0726"/>
    <w:rsid w:val="001B099B"/>
    <w:rsid w:val="001B113E"/>
    <w:rsid w:val="001B1830"/>
    <w:rsid w:val="001B2CCF"/>
    <w:rsid w:val="001B4B12"/>
    <w:rsid w:val="001B4B76"/>
    <w:rsid w:val="001B7761"/>
    <w:rsid w:val="001C0C8F"/>
    <w:rsid w:val="001C2480"/>
    <w:rsid w:val="001C40AC"/>
    <w:rsid w:val="001C4296"/>
    <w:rsid w:val="001C60F7"/>
    <w:rsid w:val="001D0E5B"/>
    <w:rsid w:val="001D1317"/>
    <w:rsid w:val="001D134C"/>
    <w:rsid w:val="001D17ED"/>
    <w:rsid w:val="001D2EB6"/>
    <w:rsid w:val="001D3633"/>
    <w:rsid w:val="001D384E"/>
    <w:rsid w:val="001D5493"/>
    <w:rsid w:val="001D5D34"/>
    <w:rsid w:val="001E1FF8"/>
    <w:rsid w:val="001E20EB"/>
    <w:rsid w:val="001E26F7"/>
    <w:rsid w:val="001F099D"/>
    <w:rsid w:val="001F0AAD"/>
    <w:rsid w:val="001F4A59"/>
    <w:rsid w:val="001F78AF"/>
    <w:rsid w:val="00200E16"/>
    <w:rsid w:val="0020110D"/>
    <w:rsid w:val="00201CEF"/>
    <w:rsid w:val="00201D49"/>
    <w:rsid w:val="00202E21"/>
    <w:rsid w:val="00202EDE"/>
    <w:rsid w:val="00203363"/>
    <w:rsid w:val="00204663"/>
    <w:rsid w:val="0020587C"/>
    <w:rsid w:val="00207A7E"/>
    <w:rsid w:val="00207C6D"/>
    <w:rsid w:val="00207E4B"/>
    <w:rsid w:val="00210819"/>
    <w:rsid w:val="00210871"/>
    <w:rsid w:val="0021125B"/>
    <w:rsid w:val="00211D18"/>
    <w:rsid w:val="002120D1"/>
    <w:rsid w:val="00212A11"/>
    <w:rsid w:val="00213DA5"/>
    <w:rsid w:val="002141A0"/>
    <w:rsid w:val="00214453"/>
    <w:rsid w:val="00214AB3"/>
    <w:rsid w:val="00215D64"/>
    <w:rsid w:val="00216071"/>
    <w:rsid w:val="00216459"/>
    <w:rsid w:val="00220B69"/>
    <w:rsid w:val="00221A86"/>
    <w:rsid w:val="002226C9"/>
    <w:rsid w:val="0022772E"/>
    <w:rsid w:val="00230AA6"/>
    <w:rsid w:val="0023134F"/>
    <w:rsid w:val="00232B37"/>
    <w:rsid w:val="00233A7C"/>
    <w:rsid w:val="002345AD"/>
    <w:rsid w:val="00236B4F"/>
    <w:rsid w:val="00237613"/>
    <w:rsid w:val="002401FC"/>
    <w:rsid w:val="00241193"/>
    <w:rsid w:val="00241B15"/>
    <w:rsid w:val="00242C8E"/>
    <w:rsid w:val="00243748"/>
    <w:rsid w:val="00244DF7"/>
    <w:rsid w:val="00246CF4"/>
    <w:rsid w:val="00250399"/>
    <w:rsid w:val="0025073B"/>
    <w:rsid w:val="00252C0C"/>
    <w:rsid w:val="00253065"/>
    <w:rsid w:val="002532BE"/>
    <w:rsid w:val="00253822"/>
    <w:rsid w:val="00255324"/>
    <w:rsid w:val="00255D93"/>
    <w:rsid w:val="00255FE8"/>
    <w:rsid w:val="0025787B"/>
    <w:rsid w:val="00260150"/>
    <w:rsid w:val="002607C5"/>
    <w:rsid w:val="002618B2"/>
    <w:rsid w:val="0026301D"/>
    <w:rsid w:val="0026486F"/>
    <w:rsid w:val="0026575A"/>
    <w:rsid w:val="00266484"/>
    <w:rsid w:val="0026660C"/>
    <w:rsid w:val="002705AA"/>
    <w:rsid w:val="00272544"/>
    <w:rsid w:val="00273880"/>
    <w:rsid w:val="002772EA"/>
    <w:rsid w:val="002776B1"/>
    <w:rsid w:val="00277A31"/>
    <w:rsid w:val="00280891"/>
    <w:rsid w:val="002834EB"/>
    <w:rsid w:val="00284045"/>
    <w:rsid w:val="002850BA"/>
    <w:rsid w:val="00292202"/>
    <w:rsid w:val="00297245"/>
    <w:rsid w:val="002974D9"/>
    <w:rsid w:val="002A0E41"/>
    <w:rsid w:val="002A17EF"/>
    <w:rsid w:val="002A2EA5"/>
    <w:rsid w:val="002A3DCD"/>
    <w:rsid w:val="002A5323"/>
    <w:rsid w:val="002A5501"/>
    <w:rsid w:val="002A6C07"/>
    <w:rsid w:val="002A6DF9"/>
    <w:rsid w:val="002A7941"/>
    <w:rsid w:val="002B1736"/>
    <w:rsid w:val="002B345C"/>
    <w:rsid w:val="002B387E"/>
    <w:rsid w:val="002C01BE"/>
    <w:rsid w:val="002C1050"/>
    <w:rsid w:val="002C19D2"/>
    <w:rsid w:val="002C211F"/>
    <w:rsid w:val="002C29AE"/>
    <w:rsid w:val="002C3A0E"/>
    <w:rsid w:val="002C44E9"/>
    <w:rsid w:val="002C48BB"/>
    <w:rsid w:val="002C5674"/>
    <w:rsid w:val="002C5ECD"/>
    <w:rsid w:val="002C6CC7"/>
    <w:rsid w:val="002C7A06"/>
    <w:rsid w:val="002C7B6E"/>
    <w:rsid w:val="002D356B"/>
    <w:rsid w:val="002D35B1"/>
    <w:rsid w:val="002D3A58"/>
    <w:rsid w:val="002E13B8"/>
    <w:rsid w:val="002E2B66"/>
    <w:rsid w:val="002E2D80"/>
    <w:rsid w:val="002E40DC"/>
    <w:rsid w:val="002F1046"/>
    <w:rsid w:val="002F10DE"/>
    <w:rsid w:val="002F1CCE"/>
    <w:rsid w:val="002F2E79"/>
    <w:rsid w:val="002F3EE9"/>
    <w:rsid w:val="002F659B"/>
    <w:rsid w:val="002F7155"/>
    <w:rsid w:val="002F7681"/>
    <w:rsid w:val="00300AD3"/>
    <w:rsid w:val="00301F41"/>
    <w:rsid w:val="00304915"/>
    <w:rsid w:val="00304B4C"/>
    <w:rsid w:val="00304F0B"/>
    <w:rsid w:val="00305B49"/>
    <w:rsid w:val="00305FAD"/>
    <w:rsid w:val="00307449"/>
    <w:rsid w:val="00307A93"/>
    <w:rsid w:val="00310342"/>
    <w:rsid w:val="003106A3"/>
    <w:rsid w:val="00311103"/>
    <w:rsid w:val="00311534"/>
    <w:rsid w:val="003115F6"/>
    <w:rsid w:val="00312DC1"/>
    <w:rsid w:val="003138E2"/>
    <w:rsid w:val="00313CF0"/>
    <w:rsid w:val="003149F9"/>
    <w:rsid w:val="0032139F"/>
    <w:rsid w:val="00321898"/>
    <w:rsid w:val="00321A6D"/>
    <w:rsid w:val="00323903"/>
    <w:rsid w:val="0032497D"/>
    <w:rsid w:val="003256AA"/>
    <w:rsid w:val="00325A06"/>
    <w:rsid w:val="00325DED"/>
    <w:rsid w:val="003279FC"/>
    <w:rsid w:val="003357EB"/>
    <w:rsid w:val="00336A92"/>
    <w:rsid w:val="003373EE"/>
    <w:rsid w:val="00337B41"/>
    <w:rsid w:val="00342A91"/>
    <w:rsid w:val="003442F0"/>
    <w:rsid w:val="00346295"/>
    <w:rsid w:val="00350391"/>
    <w:rsid w:val="00350791"/>
    <w:rsid w:val="003563DB"/>
    <w:rsid w:val="003564CA"/>
    <w:rsid w:val="00357339"/>
    <w:rsid w:val="0036023C"/>
    <w:rsid w:val="00360D78"/>
    <w:rsid w:val="003628CF"/>
    <w:rsid w:val="00362FC2"/>
    <w:rsid w:val="00363CCC"/>
    <w:rsid w:val="00364209"/>
    <w:rsid w:val="00364264"/>
    <w:rsid w:val="00364FC7"/>
    <w:rsid w:val="00365129"/>
    <w:rsid w:val="0036631B"/>
    <w:rsid w:val="00367227"/>
    <w:rsid w:val="00371F16"/>
    <w:rsid w:val="00372261"/>
    <w:rsid w:val="00372DC7"/>
    <w:rsid w:val="003731BE"/>
    <w:rsid w:val="003745D9"/>
    <w:rsid w:val="0037764B"/>
    <w:rsid w:val="00381763"/>
    <w:rsid w:val="00381942"/>
    <w:rsid w:val="00385B66"/>
    <w:rsid w:val="003869CF"/>
    <w:rsid w:val="00387397"/>
    <w:rsid w:val="0038764D"/>
    <w:rsid w:val="00387C55"/>
    <w:rsid w:val="00390190"/>
    <w:rsid w:val="00392251"/>
    <w:rsid w:val="00392915"/>
    <w:rsid w:val="003944EA"/>
    <w:rsid w:val="00395021"/>
    <w:rsid w:val="00395494"/>
    <w:rsid w:val="00395582"/>
    <w:rsid w:val="00395FF1"/>
    <w:rsid w:val="003976DE"/>
    <w:rsid w:val="00397755"/>
    <w:rsid w:val="003A0EE4"/>
    <w:rsid w:val="003A14C3"/>
    <w:rsid w:val="003A359D"/>
    <w:rsid w:val="003A4819"/>
    <w:rsid w:val="003A68D7"/>
    <w:rsid w:val="003A6E3C"/>
    <w:rsid w:val="003A7DF6"/>
    <w:rsid w:val="003B0416"/>
    <w:rsid w:val="003B07C9"/>
    <w:rsid w:val="003B0DE2"/>
    <w:rsid w:val="003B1DC7"/>
    <w:rsid w:val="003B4131"/>
    <w:rsid w:val="003B6677"/>
    <w:rsid w:val="003C0BEA"/>
    <w:rsid w:val="003C1878"/>
    <w:rsid w:val="003C5AC5"/>
    <w:rsid w:val="003D1694"/>
    <w:rsid w:val="003D29B4"/>
    <w:rsid w:val="003D3581"/>
    <w:rsid w:val="003D65C7"/>
    <w:rsid w:val="003E0B93"/>
    <w:rsid w:val="003E2E76"/>
    <w:rsid w:val="003E479A"/>
    <w:rsid w:val="003E4B4D"/>
    <w:rsid w:val="003E4B82"/>
    <w:rsid w:val="003E545A"/>
    <w:rsid w:val="003E67A7"/>
    <w:rsid w:val="003E73A8"/>
    <w:rsid w:val="003E7A01"/>
    <w:rsid w:val="003E7DD9"/>
    <w:rsid w:val="003F0AD3"/>
    <w:rsid w:val="003F0BF8"/>
    <w:rsid w:val="003F0EDE"/>
    <w:rsid w:val="003F1112"/>
    <w:rsid w:val="003F194E"/>
    <w:rsid w:val="003F1987"/>
    <w:rsid w:val="003F301A"/>
    <w:rsid w:val="003F48DF"/>
    <w:rsid w:val="003F4C52"/>
    <w:rsid w:val="003F6C4C"/>
    <w:rsid w:val="003F70AA"/>
    <w:rsid w:val="003F7549"/>
    <w:rsid w:val="0040080A"/>
    <w:rsid w:val="00401510"/>
    <w:rsid w:val="00401600"/>
    <w:rsid w:val="004018B4"/>
    <w:rsid w:val="004023B0"/>
    <w:rsid w:val="0040388B"/>
    <w:rsid w:val="00404090"/>
    <w:rsid w:val="0040518C"/>
    <w:rsid w:val="00406B3F"/>
    <w:rsid w:val="00406D91"/>
    <w:rsid w:val="00407890"/>
    <w:rsid w:val="00410AD9"/>
    <w:rsid w:val="00411E70"/>
    <w:rsid w:val="004127D3"/>
    <w:rsid w:val="0041354E"/>
    <w:rsid w:val="004135E8"/>
    <w:rsid w:val="00413EEF"/>
    <w:rsid w:val="004145C1"/>
    <w:rsid w:val="004146A4"/>
    <w:rsid w:val="00416495"/>
    <w:rsid w:val="00417205"/>
    <w:rsid w:val="0041727B"/>
    <w:rsid w:val="00421116"/>
    <w:rsid w:val="004215CD"/>
    <w:rsid w:val="004220EE"/>
    <w:rsid w:val="00423DEF"/>
    <w:rsid w:val="00425C4F"/>
    <w:rsid w:val="00425CEB"/>
    <w:rsid w:val="00430290"/>
    <w:rsid w:val="00430BFB"/>
    <w:rsid w:val="00432A6B"/>
    <w:rsid w:val="00432FE5"/>
    <w:rsid w:val="00433CCE"/>
    <w:rsid w:val="0043459B"/>
    <w:rsid w:val="004360CB"/>
    <w:rsid w:val="00436DB2"/>
    <w:rsid w:val="00436EB6"/>
    <w:rsid w:val="00441B4B"/>
    <w:rsid w:val="00442C78"/>
    <w:rsid w:val="0044462A"/>
    <w:rsid w:val="00450371"/>
    <w:rsid w:val="004503A9"/>
    <w:rsid w:val="004503D8"/>
    <w:rsid w:val="00453322"/>
    <w:rsid w:val="00453471"/>
    <w:rsid w:val="00453BAA"/>
    <w:rsid w:val="0046145D"/>
    <w:rsid w:val="0046280B"/>
    <w:rsid w:val="00464DEF"/>
    <w:rsid w:val="00465470"/>
    <w:rsid w:val="00467920"/>
    <w:rsid w:val="004679A2"/>
    <w:rsid w:val="00471F22"/>
    <w:rsid w:val="00472F80"/>
    <w:rsid w:val="0047425C"/>
    <w:rsid w:val="00474498"/>
    <w:rsid w:val="00475898"/>
    <w:rsid w:val="00477659"/>
    <w:rsid w:val="00481FE1"/>
    <w:rsid w:val="004820FA"/>
    <w:rsid w:val="0048277E"/>
    <w:rsid w:val="0048323E"/>
    <w:rsid w:val="00484CC9"/>
    <w:rsid w:val="004862BD"/>
    <w:rsid w:val="00487518"/>
    <w:rsid w:val="0049479C"/>
    <w:rsid w:val="00495953"/>
    <w:rsid w:val="0049771A"/>
    <w:rsid w:val="00497CC4"/>
    <w:rsid w:val="004A152A"/>
    <w:rsid w:val="004A1F82"/>
    <w:rsid w:val="004A3578"/>
    <w:rsid w:val="004A40AB"/>
    <w:rsid w:val="004B0C5A"/>
    <w:rsid w:val="004B114D"/>
    <w:rsid w:val="004B6E8E"/>
    <w:rsid w:val="004B79EE"/>
    <w:rsid w:val="004C0525"/>
    <w:rsid w:val="004C0F54"/>
    <w:rsid w:val="004C53DA"/>
    <w:rsid w:val="004C5FA5"/>
    <w:rsid w:val="004D24A6"/>
    <w:rsid w:val="004D2930"/>
    <w:rsid w:val="004D558D"/>
    <w:rsid w:val="004D5A19"/>
    <w:rsid w:val="004D6275"/>
    <w:rsid w:val="004D696A"/>
    <w:rsid w:val="004E0259"/>
    <w:rsid w:val="004E0356"/>
    <w:rsid w:val="004E05FC"/>
    <w:rsid w:val="004E14DE"/>
    <w:rsid w:val="004E1DF8"/>
    <w:rsid w:val="004E601C"/>
    <w:rsid w:val="004E7D1C"/>
    <w:rsid w:val="004F073C"/>
    <w:rsid w:val="004F1630"/>
    <w:rsid w:val="004F1D2B"/>
    <w:rsid w:val="004F2737"/>
    <w:rsid w:val="004F2B4D"/>
    <w:rsid w:val="004F327A"/>
    <w:rsid w:val="004F3ABE"/>
    <w:rsid w:val="004F40CC"/>
    <w:rsid w:val="004F4F8B"/>
    <w:rsid w:val="004F5999"/>
    <w:rsid w:val="004F71D8"/>
    <w:rsid w:val="00500C0E"/>
    <w:rsid w:val="005017D5"/>
    <w:rsid w:val="0050182E"/>
    <w:rsid w:val="00501871"/>
    <w:rsid w:val="0050752B"/>
    <w:rsid w:val="00510E80"/>
    <w:rsid w:val="00511439"/>
    <w:rsid w:val="0051154C"/>
    <w:rsid w:val="00515523"/>
    <w:rsid w:val="00515E1E"/>
    <w:rsid w:val="00516810"/>
    <w:rsid w:val="005171E2"/>
    <w:rsid w:val="00517781"/>
    <w:rsid w:val="00517D03"/>
    <w:rsid w:val="00523B24"/>
    <w:rsid w:val="00524952"/>
    <w:rsid w:val="00525106"/>
    <w:rsid w:val="00525860"/>
    <w:rsid w:val="005274CD"/>
    <w:rsid w:val="00532774"/>
    <w:rsid w:val="0053636D"/>
    <w:rsid w:val="0053639E"/>
    <w:rsid w:val="005374CA"/>
    <w:rsid w:val="0054101F"/>
    <w:rsid w:val="00542314"/>
    <w:rsid w:val="0054249B"/>
    <w:rsid w:val="00545182"/>
    <w:rsid w:val="00545872"/>
    <w:rsid w:val="00546E23"/>
    <w:rsid w:val="00547AA4"/>
    <w:rsid w:val="0055248E"/>
    <w:rsid w:val="00552857"/>
    <w:rsid w:val="00552DE0"/>
    <w:rsid w:val="00555779"/>
    <w:rsid w:val="0056011A"/>
    <w:rsid w:val="00560D56"/>
    <w:rsid w:val="0056652A"/>
    <w:rsid w:val="00570A16"/>
    <w:rsid w:val="00571116"/>
    <w:rsid w:val="00573738"/>
    <w:rsid w:val="00575D7B"/>
    <w:rsid w:val="00575E47"/>
    <w:rsid w:val="00577777"/>
    <w:rsid w:val="00580207"/>
    <w:rsid w:val="0058032E"/>
    <w:rsid w:val="005809DF"/>
    <w:rsid w:val="00580A57"/>
    <w:rsid w:val="005842B8"/>
    <w:rsid w:val="00584610"/>
    <w:rsid w:val="005878C5"/>
    <w:rsid w:val="005919A9"/>
    <w:rsid w:val="00591FB3"/>
    <w:rsid w:val="00593A96"/>
    <w:rsid w:val="00594527"/>
    <w:rsid w:val="005973F4"/>
    <w:rsid w:val="005A2C91"/>
    <w:rsid w:val="005A447F"/>
    <w:rsid w:val="005A5AF2"/>
    <w:rsid w:val="005A5CB9"/>
    <w:rsid w:val="005B0193"/>
    <w:rsid w:val="005B2A46"/>
    <w:rsid w:val="005B2A88"/>
    <w:rsid w:val="005B6901"/>
    <w:rsid w:val="005B6AE3"/>
    <w:rsid w:val="005B763E"/>
    <w:rsid w:val="005C08A9"/>
    <w:rsid w:val="005C2131"/>
    <w:rsid w:val="005C30B0"/>
    <w:rsid w:val="005C388F"/>
    <w:rsid w:val="005C4A39"/>
    <w:rsid w:val="005C5947"/>
    <w:rsid w:val="005C7292"/>
    <w:rsid w:val="005D1628"/>
    <w:rsid w:val="005D56B4"/>
    <w:rsid w:val="005D6E40"/>
    <w:rsid w:val="005D7058"/>
    <w:rsid w:val="005E4227"/>
    <w:rsid w:val="005E566E"/>
    <w:rsid w:val="005F0AD6"/>
    <w:rsid w:val="005F114F"/>
    <w:rsid w:val="005F3858"/>
    <w:rsid w:val="005F5CEA"/>
    <w:rsid w:val="005F5F70"/>
    <w:rsid w:val="006025A5"/>
    <w:rsid w:val="00602FD5"/>
    <w:rsid w:val="006032E3"/>
    <w:rsid w:val="00603694"/>
    <w:rsid w:val="00604F79"/>
    <w:rsid w:val="006052B3"/>
    <w:rsid w:val="00605A32"/>
    <w:rsid w:val="00605C9A"/>
    <w:rsid w:val="006071C3"/>
    <w:rsid w:val="00612B07"/>
    <w:rsid w:val="00612F49"/>
    <w:rsid w:val="00613DD7"/>
    <w:rsid w:val="006157C5"/>
    <w:rsid w:val="00617D39"/>
    <w:rsid w:val="006202FB"/>
    <w:rsid w:val="006217D0"/>
    <w:rsid w:val="00625291"/>
    <w:rsid w:val="00626C2D"/>
    <w:rsid w:val="00627233"/>
    <w:rsid w:val="0062744E"/>
    <w:rsid w:val="00627C19"/>
    <w:rsid w:val="00630F18"/>
    <w:rsid w:val="00631A4B"/>
    <w:rsid w:val="0063573E"/>
    <w:rsid w:val="0064171F"/>
    <w:rsid w:val="0064307F"/>
    <w:rsid w:val="00645521"/>
    <w:rsid w:val="00645EB8"/>
    <w:rsid w:val="0064757E"/>
    <w:rsid w:val="006515B2"/>
    <w:rsid w:val="00651E65"/>
    <w:rsid w:val="0065680D"/>
    <w:rsid w:val="00656E85"/>
    <w:rsid w:val="00657747"/>
    <w:rsid w:val="0066332D"/>
    <w:rsid w:val="00665982"/>
    <w:rsid w:val="00672D55"/>
    <w:rsid w:val="0067320A"/>
    <w:rsid w:val="00673257"/>
    <w:rsid w:val="006739B3"/>
    <w:rsid w:val="00674716"/>
    <w:rsid w:val="006747C9"/>
    <w:rsid w:val="00676DC1"/>
    <w:rsid w:val="006773F1"/>
    <w:rsid w:val="00683051"/>
    <w:rsid w:val="00683CF5"/>
    <w:rsid w:val="00684019"/>
    <w:rsid w:val="00684D1A"/>
    <w:rsid w:val="0068657A"/>
    <w:rsid w:val="006867B1"/>
    <w:rsid w:val="006867DB"/>
    <w:rsid w:val="00686FC7"/>
    <w:rsid w:val="00690A5C"/>
    <w:rsid w:val="006926BA"/>
    <w:rsid w:val="0069294A"/>
    <w:rsid w:val="00692EE3"/>
    <w:rsid w:val="006936A0"/>
    <w:rsid w:val="006943CC"/>
    <w:rsid w:val="006956AA"/>
    <w:rsid w:val="006959FC"/>
    <w:rsid w:val="00695CAB"/>
    <w:rsid w:val="00696189"/>
    <w:rsid w:val="00696396"/>
    <w:rsid w:val="006968AF"/>
    <w:rsid w:val="00696C3E"/>
    <w:rsid w:val="006A6158"/>
    <w:rsid w:val="006A6530"/>
    <w:rsid w:val="006A66E8"/>
    <w:rsid w:val="006A67F8"/>
    <w:rsid w:val="006A7200"/>
    <w:rsid w:val="006B0259"/>
    <w:rsid w:val="006B22AD"/>
    <w:rsid w:val="006B7E01"/>
    <w:rsid w:val="006C1804"/>
    <w:rsid w:val="006C31E3"/>
    <w:rsid w:val="006C45E2"/>
    <w:rsid w:val="006D104A"/>
    <w:rsid w:val="006D2C6B"/>
    <w:rsid w:val="006D3611"/>
    <w:rsid w:val="006D37F2"/>
    <w:rsid w:val="006D43C3"/>
    <w:rsid w:val="006D4C42"/>
    <w:rsid w:val="006E175C"/>
    <w:rsid w:val="006E362D"/>
    <w:rsid w:val="006E4403"/>
    <w:rsid w:val="006E500D"/>
    <w:rsid w:val="006E600E"/>
    <w:rsid w:val="006E7DF9"/>
    <w:rsid w:val="006F0A93"/>
    <w:rsid w:val="006F3115"/>
    <w:rsid w:val="006F4ECC"/>
    <w:rsid w:val="00700EF6"/>
    <w:rsid w:val="0070211E"/>
    <w:rsid w:val="0070776C"/>
    <w:rsid w:val="00710F27"/>
    <w:rsid w:val="0071185C"/>
    <w:rsid w:val="007121CF"/>
    <w:rsid w:val="00712A70"/>
    <w:rsid w:val="00713377"/>
    <w:rsid w:val="00713DDC"/>
    <w:rsid w:val="007164F5"/>
    <w:rsid w:val="00717A22"/>
    <w:rsid w:val="00723A68"/>
    <w:rsid w:val="00723B73"/>
    <w:rsid w:val="00724820"/>
    <w:rsid w:val="007302B8"/>
    <w:rsid w:val="0073036C"/>
    <w:rsid w:val="007311A3"/>
    <w:rsid w:val="007311C2"/>
    <w:rsid w:val="00731EF7"/>
    <w:rsid w:val="00734E84"/>
    <w:rsid w:val="00736DF8"/>
    <w:rsid w:val="00743354"/>
    <w:rsid w:val="00743E76"/>
    <w:rsid w:val="007443B1"/>
    <w:rsid w:val="00745535"/>
    <w:rsid w:val="00747161"/>
    <w:rsid w:val="0074744E"/>
    <w:rsid w:val="00747E0A"/>
    <w:rsid w:val="0075038A"/>
    <w:rsid w:val="00750A3C"/>
    <w:rsid w:val="007515E3"/>
    <w:rsid w:val="0075614B"/>
    <w:rsid w:val="0075642B"/>
    <w:rsid w:val="00756884"/>
    <w:rsid w:val="007569D4"/>
    <w:rsid w:val="007607AE"/>
    <w:rsid w:val="00762241"/>
    <w:rsid w:val="0076370D"/>
    <w:rsid w:val="007638FB"/>
    <w:rsid w:val="00764422"/>
    <w:rsid w:val="00766A50"/>
    <w:rsid w:val="0077006F"/>
    <w:rsid w:val="00772033"/>
    <w:rsid w:val="00772A3E"/>
    <w:rsid w:val="007743D0"/>
    <w:rsid w:val="00774D9C"/>
    <w:rsid w:val="007755A7"/>
    <w:rsid w:val="00775F1B"/>
    <w:rsid w:val="00776979"/>
    <w:rsid w:val="0077698C"/>
    <w:rsid w:val="00782BF6"/>
    <w:rsid w:val="00783344"/>
    <w:rsid w:val="0078424B"/>
    <w:rsid w:val="00784720"/>
    <w:rsid w:val="00785065"/>
    <w:rsid w:val="00785250"/>
    <w:rsid w:val="007864E1"/>
    <w:rsid w:val="007873FA"/>
    <w:rsid w:val="0079048F"/>
    <w:rsid w:val="00790A8B"/>
    <w:rsid w:val="00791A54"/>
    <w:rsid w:val="00792702"/>
    <w:rsid w:val="00792BD7"/>
    <w:rsid w:val="007955B9"/>
    <w:rsid w:val="00796909"/>
    <w:rsid w:val="00797AD2"/>
    <w:rsid w:val="00797DE5"/>
    <w:rsid w:val="00797F0D"/>
    <w:rsid w:val="007A1934"/>
    <w:rsid w:val="007A3393"/>
    <w:rsid w:val="007A56C4"/>
    <w:rsid w:val="007A61E7"/>
    <w:rsid w:val="007A6F5D"/>
    <w:rsid w:val="007A7DA6"/>
    <w:rsid w:val="007B09B8"/>
    <w:rsid w:val="007B0A14"/>
    <w:rsid w:val="007B142F"/>
    <w:rsid w:val="007B21EB"/>
    <w:rsid w:val="007C2D73"/>
    <w:rsid w:val="007C46AE"/>
    <w:rsid w:val="007C4BB5"/>
    <w:rsid w:val="007C7BE7"/>
    <w:rsid w:val="007D1697"/>
    <w:rsid w:val="007D1777"/>
    <w:rsid w:val="007D1A2B"/>
    <w:rsid w:val="007D2459"/>
    <w:rsid w:val="007D34EF"/>
    <w:rsid w:val="007D3AF2"/>
    <w:rsid w:val="007D6AEE"/>
    <w:rsid w:val="007D7392"/>
    <w:rsid w:val="007D7665"/>
    <w:rsid w:val="007D784A"/>
    <w:rsid w:val="007E1520"/>
    <w:rsid w:val="007E22AC"/>
    <w:rsid w:val="007E511B"/>
    <w:rsid w:val="007E7B72"/>
    <w:rsid w:val="007F17D7"/>
    <w:rsid w:val="007F232B"/>
    <w:rsid w:val="007F27BF"/>
    <w:rsid w:val="007F38C0"/>
    <w:rsid w:val="007F6027"/>
    <w:rsid w:val="007F6BA9"/>
    <w:rsid w:val="008028AF"/>
    <w:rsid w:val="008043DB"/>
    <w:rsid w:val="008046AB"/>
    <w:rsid w:val="00810241"/>
    <w:rsid w:val="00810EBF"/>
    <w:rsid w:val="0081236E"/>
    <w:rsid w:val="008131BE"/>
    <w:rsid w:val="00814944"/>
    <w:rsid w:val="00815F62"/>
    <w:rsid w:val="0082272C"/>
    <w:rsid w:val="00822C83"/>
    <w:rsid w:val="008257B8"/>
    <w:rsid w:val="008274BF"/>
    <w:rsid w:val="00827B98"/>
    <w:rsid w:val="00831D4D"/>
    <w:rsid w:val="00833187"/>
    <w:rsid w:val="008345C9"/>
    <w:rsid w:val="008356C2"/>
    <w:rsid w:val="008358DF"/>
    <w:rsid w:val="00835D7F"/>
    <w:rsid w:val="00836345"/>
    <w:rsid w:val="008368BE"/>
    <w:rsid w:val="00836A1C"/>
    <w:rsid w:val="00836D09"/>
    <w:rsid w:val="0083731A"/>
    <w:rsid w:val="008379D7"/>
    <w:rsid w:val="008433FA"/>
    <w:rsid w:val="00843889"/>
    <w:rsid w:val="00844061"/>
    <w:rsid w:val="00844334"/>
    <w:rsid w:val="008464D4"/>
    <w:rsid w:val="00846D18"/>
    <w:rsid w:val="00847267"/>
    <w:rsid w:val="008472D7"/>
    <w:rsid w:val="00847E96"/>
    <w:rsid w:val="0085129F"/>
    <w:rsid w:val="008519E0"/>
    <w:rsid w:val="00854FDF"/>
    <w:rsid w:val="00855CE7"/>
    <w:rsid w:val="008560EF"/>
    <w:rsid w:val="00856808"/>
    <w:rsid w:val="008600F5"/>
    <w:rsid w:val="008603ED"/>
    <w:rsid w:val="00860A20"/>
    <w:rsid w:val="00861B01"/>
    <w:rsid w:val="00861EFD"/>
    <w:rsid w:val="008643EA"/>
    <w:rsid w:val="008649A6"/>
    <w:rsid w:val="008662DF"/>
    <w:rsid w:val="008664A9"/>
    <w:rsid w:val="00867478"/>
    <w:rsid w:val="008678A4"/>
    <w:rsid w:val="00871655"/>
    <w:rsid w:val="00872FB3"/>
    <w:rsid w:val="00874BAF"/>
    <w:rsid w:val="00875F59"/>
    <w:rsid w:val="00877670"/>
    <w:rsid w:val="008801A5"/>
    <w:rsid w:val="00880A42"/>
    <w:rsid w:val="00882705"/>
    <w:rsid w:val="008839B3"/>
    <w:rsid w:val="00883B06"/>
    <w:rsid w:val="0088546D"/>
    <w:rsid w:val="00885CC1"/>
    <w:rsid w:val="00887880"/>
    <w:rsid w:val="00890C71"/>
    <w:rsid w:val="00890FDC"/>
    <w:rsid w:val="00895914"/>
    <w:rsid w:val="008959A2"/>
    <w:rsid w:val="00896151"/>
    <w:rsid w:val="0089705A"/>
    <w:rsid w:val="008A21A2"/>
    <w:rsid w:val="008A2DB5"/>
    <w:rsid w:val="008A396D"/>
    <w:rsid w:val="008A5E00"/>
    <w:rsid w:val="008A6421"/>
    <w:rsid w:val="008B1CDA"/>
    <w:rsid w:val="008B1FE3"/>
    <w:rsid w:val="008B29EC"/>
    <w:rsid w:val="008B36B8"/>
    <w:rsid w:val="008B3C6C"/>
    <w:rsid w:val="008B490B"/>
    <w:rsid w:val="008B4AF6"/>
    <w:rsid w:val="008B6A3B"/>
    <w:rsid w:val="008B7F1C"/>
    <w:rsid w:val="008C08C9"/>
    <w:rsid w:val="008C2D91"/>
    <w:rsid w:val="008C5622"/>
    <w:rsid w:val="008C62C5"/>
    <w:rsid w:val="008C642B"/>
    <w:rsid w:val="008C707C"/>
    <w:rsid w:val="008C74C5"/>
    <w:rsid w:val="008D0C62"/>
    <w:rsid w:val="008D106B"/>
    <w:rsid w:val="008D1078"/>
    <w:rsid w:val="008D39EE"/>
    <w:rsid w:val="008D6595"/>
    <w:rsid w:val="008D6C15"/>
    <w:rsid w:val="008D739B"/>
    <w:rsid w:val="008D774A"/>
    <w:rsid w:val="008E0587"/>
    <w:rsid w:val="008E23B4"/>
    <w:rsid w:val="008E2A4B"/>
    <w:rsid w:val="008E4A8D"/>
    <w:rsid w:val="008F1A38"/>
    <w:rsid w:val="008F42D0"/>
    <w:rsid w:val="008F5DD2"/>
    <w:rsid w:val="008F7396"/>
    <w:rsid w:val="008F7685"/>
    <w:rsid w:val="008F785B"/>
    <w:rsid w:val="00900E79"/>
    <w:rsid w:val="00901BAC"/>
    <w:rsid w:val="00903928"/>
    <w:rsid w:val="0090488F"/>
    <w:rsid w:val="00904C36"/>
    <w:rsid w:val="00907B75"/>
    <w:rsid w:val="00907D1A"/>
    <w:rsid w:val="009106EA"/>
    <w:rsid w:val="00912784"/>
    <w:rsid w:val="00914BA6"/>
    <w:rsid w:val="00914F00"/>
    <w:rsid w:val="00914FCD"/>
    <w:rsid w:val="0091683E"/>
    <w:rsid w:val="00917BB3"/>
    <w:rsid w:val="00917CA4"/>
    <w:rsid w:val="00921147"/>
    <w:rsid w:val="00921AB8"/>
    <w:rsid w:val="00922E11"/>
    <w:rsid w:val="00924820"/>
    <w:rsid w:val="009264C7"/>
    <w:rsid w:val="00926946"/>
    <w:rsid w:val="0093185E"/>
    <w:rsid w:val="0093225B"/>
    <w:rsid w:val="00932775"/>
    <w:rsid w:val="00934587"/>
    <w:rsid w:val="00934D8D"/>
    <w:rsid w:val="00934DD3"/>
    <w:rsid w:val="00936475"/>
    <w:rsid w:val="009364BF"/>
    <w:rsid w:val="00937A35"/>
    <w:rsid w:val="00937D73"/>
    <w:rsid w:val="00943080"/>
    <w:rsid w:val="00943AC8"/>
    <w:rsid w:val="00944931"/>
    <w:rsid w:val="00944A03"/>
    <w:rsid w:val="00947F9F"/>
    <w:rsid w:val="00950B13"/>
    <w:rsid w:val="009514D6"/>
    <w:rsid w:val="009516D8"/>
    <w:rsid w:val="0095275C"/>
    <w:rsid w:val="00954432"/>
    <w:rsid w:val="009555AE"/>
    <w:rsid w:val="0095615F"/>
    <w:rsid w:val="009571C2"/>
    <w:rsid w:val="0096017F"/>
    <w:rsid w:val="00960DDC"/>
    <w:rsid w:val="0096247B"/>
    <w:rsid w:val="0096392D"/>
    <w:rsid w:val="0096398F"/>
    <w:rsid w:val="0096610A"/>
    <w:rsid w:val="00966812"/>
    <w:rsid w:val="00970AD5"/>
    <w:rsid w:val="009721A9"/>
    <w:rsid w:val="00972853"/>
    <w:rsid w:val="00973026"/>
    <w:rsid w:val="00976BF5"/>
    <w:rsid w:val="009778CF"/>
    <w:rsid w:val="00981711"/>
    <w:rsid w:val="00982026"/>
    <w:rsid w:val="00982065"/>
    <w:rsid w:val="00983D5A"/>
    <w:rsid w:val="00984984"/>
    <w:rsid w:val="009927D0"/>
    <w:rsid w:val="00993404"/>
    <w:rsid w:val="009939EE"/>
    <w:rsid w:val="009A1921"/>
    <w:rsid w:val="009A4B64"/>
    <w:rsid w:val="009A6315"/>
    <w:rsid w:val="009B07E3"/>
    <w:rsid w:val="009B1D1D"/>
    <w:rsid w:val="009B20F6"/>
    <w:rsid w:val="009B4182"/>
    <w:rsid w:val="009B4762"/>
    <w:rsid w:val="009B6C6B"/>
    <w:rsid w:val="009B70F4"/>
    <w:rsid w:val="009B7ED0"/>
    <w:rsid w:val="009C04C9"/>
    <w:rsid w:val="009C32F6"/>
    <w:rsid w:val="009C3D88"/>
    <w:rsid w:val="009C49E3"/>
    <w:rsid w:val="009C5161"/>
    <w:rsid w:val="009C533E"/>
    <w:rsid w:val="009C7270"/>
    <w:rsid w:val="009C7430"/>
    <w:rsid w:val="009D5BD7"/>
    <w:rsid w:val="009D6739"/>
    <w:rsid w:val="009D757C"/>
    <w:rsid w:val="009E051A"/>
    <w:rsid w:val="009E2939"/>
    <w:rsid w:val="009E2CF9"/>
    <w:rsid w:val="009E40F2"/>
    <w:rsid w:val="009E6BD0"/>
    <w:rsid w:val="009E7DEC"/>
    <w:rsid w:val="009F0BB3"/>
    <w:rsid w:val="009F1667"/>
    <w:rsid w:val="009F1C3F"/>
    <w:rsid w:val="009F36BD"/>
    <w:rsid w:val="009F3B86"/>
    <w:rsid w:val="009F476E"/>
    <w:rsid w:val="009F5ED8"/>
    <w:rsid w:val="009F616D"/>
    <w:rsid w:val="009F688A"/>
    <w:rsid w:val="00A00F2A"/>
    <w:rsid w:val="00A03A50"/>
    <w:rsid w:val="00A0543E"/>
    <w:rsid w:val="00A0736D"/>
    <w:rsid w:val="00A07965"/>
    <w:rsid w:val="00A07A58"/>
    <w:rsid w:val="00A108C9"/>
    <w:rsid w:val="00A11BF2"/>
    <w:rsid w:val="00A12525"/>
    <w:rsid w:val="00A12C77"/>
    <w:rsid w:val="00A130F0"/>
    <w:rsid w:val="00A13D66"/>
    <w:rsid w:val="00A1527B"/>
    <w:rsid w:val="00A152E5"/>
    <w:rsid w:val="00A16383"/>
    <w:rsid w:val="00A1697C"/>
    <w:rsid w:val="00A16BBF"/>
    <w:rsid w:val="00A16D5D"/>
    <w:rsid w:val="00A17BB6"/>
    <w:rsid w:val="00A25827"/>
    <w:rsid w:val="00A266D1"/>
    <w:rsid w:val="00A26916"/>
    <w:rsid w:val="00A26AE9"/>
    <w:rsid w:val="00A27079"/>
    <w:rsid w:val="00A30761"/>
    <w:rsid w:val="00A3204A"/>
    <w:rsid w:val="00A32B2C"/>
    <w:rsid w:val="00A32BAC"/>
    <w:rsid w:val="00A32D41"/>
    <w:rsid w:val="00A32F2E"/>
    <w:rsid w:val="00A34F8C"/>
    <w:rsid w:val="00A34F94"/>
    <w:rsid w:val="00A36687"/>
    <w:rsid w:val="00A36D55"/>
    <w:rsid w:val="00A36F96"/>
    <w:rsid w:val="00A37BC7"/>
    <w:rsid w:val="00A41A64"/>
    <w:rsid w:val="00A4439F"/>
    <w:rsid w:val="00A44B7D"/>
    <w:rsid w:val="00A460AD"/>
    <w:rsid w:val="00A46D84"/>
    <w:rsid w:val="00A47DA1"/>
    <w:rsid w:val="00A47E6B"/>
    <w:rsid w:val="00A505E9"/>
    <w:rsid w:val="00A509D3"/>
    <w:rsid w:val="00A50C07"/>
    <w:rsid w:val="00A514F4"/>
    <w:rsid w:val="00A5174A"/>
    <w:rsid w:val="00A52B59"/>
    <w:rsid w:val="00A53195"/>
    <w:rsid w:val="00A53970"/>
    <w:rsid w:val="00A5795D"/>
    <w:rsid w:val="00A60C4D"/>
    <w:rsid w:val="00A619C1"/>
    <w:rsid w:val="00A6517A"/>
    <w:rsid w:val="00A677BB"/>
    <w:rsid w:val="00A70BE2"/>
    <w:rsid w:val="00A71B50"/>
    <w:rsid w:val="00A74C60"/>
    <w:rsid w:val="00A75240"/>
    <w:rsid w:val="00A75258"/>
    <w:rsid w:val="00A754C4"/>
    <w:rsid w:val="00A81CF4"/>
    <w:rsid w:val="00A83227"/>
    <w:rsid w:val="00A83B11"/>
    <w:rsid w:val="00A84769"/>
    <w:rsid w:val="00A84808"/>
    <w:rsid w:val="00A9005C"/>
    <w:rsid w:val="00A91D18"/>
    <w:rsid w:val="00A92F14"/>
    <w:rsid w:val="00A93640"/>
    <w:rsid w:val="00A93BC2"/>
    <w:rsid w:val="00A940D4"/>
    <w:rsid w:val="00A94865"/>
    <w:rsid w:val="00A9564A"/>
    <w:rsid w:val="00A96CE1"/>
    <w:rsid w:val="00A978BA"/>
    <w:rsid w:val="00AA07C5"/>
    <w:rsid w:val="00AA1902"/>
    <w:rsid w:val="00AA6283"/>
    <w:rsid w:val="00AB067D"/>
    <w:rsid w:val="00AB0A54"/>
    <w:rsid w:val="00AB2CAD"/>
    <w:rsid w:val="00AB2D04"/>
    <w:rsid w:val="00AB37B1"/>
    <w:rsid w:val="00AB4139"/>
    <w:rsid w:val="00AB626B"/>
    <w:rsid w:val="00AC00C8"/>
    <w:rsid w:val="00AC0F60"/>
    <w:rsid w:val="00AC1C16"/>
    <w:rsid w:val="00AC2216"/>
    <w:rsid w:val="00AC33F9"/>
    <w:rsid w:val="00AC3FFA"/>
    <w:rsid w:val="00AC43C4"/>
    <w:rsid w:val="00AC48A5"/>
    <w:rsid w:val="00AC4AD4"/>
    <w:rsid w:val="00AC4C28"/>
    <w:rsid w:val="00AC7E3F"/>
    <w:rsid w:val="00AD02E7"/>
    <w:rsid w:val="00AD1818"/>
    <w:rsid w:val="00AD3C8B"/>
    <w:rsid w:val="00AD4F90"/>
    <w:rsid w:val="00AD5821"/>
    <w:rsid w:val="00AE2215"/>
    <w:rsid w:val="00AE2685"/>
    <w:rsid w:val="00AE3509"/>
    <w:rsid w:val="00AE730A"/>
    <w:rsid w:val="00AE7740"/>
    <w:rsid w:val="00AE7FA2"/>
    <w:rsid w:val="00AF005A"/>
    <w:rsid w:val="00AF0B78"/>
    <w:rsid w:val="00AF12FA"/>
    <w:rsid w:val="00AF1927"/>
    <w:rsid w:val="00AF2BF8"/>
    <w:rsid w:val="00AF397E"/>
    <w:rsid w:val="00AF3EAA"/>
    <w:rsid w:val="00AF4507"/>
    <w:rsid w:val="00B00A1F"/>
    <w:rsid w:val="00B010DD"/>
    <w:rsid w:val="00B02024"/>
    <w:rsid w:val="00B03887"/>
    <w:rsid w:val="00B04122"/>
    <w:rsid w:val="00B04DA1"/>
    <w:rsid w:val="00B04E57"/>
    <w:rsid w:val="00B05F9F"/>
    <w:rsid w:val="00B06A9F"/>
    <w:rsid w:val="00B06F6B"/>
    <w:rsid w:val="00B12EBA"/>
    <w:rsid w:val="00B14C37"/>
    <w:rsid w:val="00B1653B"/>
    <w:rsid w:val="00B1702C"/>
    <w:rsid w:val="00B17A76"/>
    <w:rsid w:val="00B17CF8"/>
    <w:rsid w:val="00B205F3"/>
    <w:rsid w:val="00B22756"/>
    <w:rsid w:val="00B23D2C"/>
    <w:rsid w:val="00B2420F"/>
    <w:rsid w:val="00B253B2"/>
    <w:rsid w:val="00B27CDA"/>
    <w:rsid w:val="00B30D05"/>
    <w:rsid w:val="00B310F8"/>
    <w:rsid w:val="00B316FB"/>
    <w:rsid w:val="00B3488D"/>
    <w:rsid w:val="00B34CA6"/>
    <w:rsid w:val="00B35570"/>
    <w:rsid w:val="00B35FAE"/>
    <w:rsid w:val="00B36423"/>
    <w:rsid w:val="00B3725A"/>
    <w:rsid w:val="00B3755E"/>
    <w:rsid w:val="00B4022C"/>
    <w:rsid w:val="00B42157"/>
    <w:rsid w:val="00B443E2"/>
    <w:rsid w:val="00B448F7"/>
    <w:rsid w:val="00B45612"/>
    <w:rsid w:val="00B46335"/>
    <w:rsid w:val="00B509ED"/>
    <w:rsid w:val="00B51E0D"/>
    <w:rsid w:val="00B5205A"/>
    <w:rsid w:val="00B534F9"/>
    <w:rsid w:val="00B53707"/>
    <w:rsid w:val="00B5510F"/>
    <w:rsid w:val="00B5589F"/>
    <w:rsid w:val="00B5604E"/>
    <w:rsid w:val="00B57810"/>
    <w:rsid w:val="00B57E5A"/>
    <w:rsid w:val="00B62E94"/>
    <w:rsid w:val="00B665A1"/>
    <w:rsid w:val="00B66D51"/>
    <w:rsid w:val="00B678C3"/>
    <w:rsid w:val="00B70C3F"/>
    <w:rsid w:val="00B71C2D"/>
    <w:rsid w:val="00B733E1"/>
    <w:rsid w:val="00B77194"/>
    <w:rsid w:val="00B773B0"/>
    <w:rsid w:val="00B77E68"/>
    <w:rsid w:val="00B80DC0"/>
    <w:rsid w:val="00B82566"/>
    <w:rsid w:val="00B83D9C"/>
    <w:rsid w:val="00B842EB"/>
    <w:rsid w:val="00B84871"/>
    <w:rsid w:val="00B856F1"/>
    <w:rsid w:val="00B85FF5"/>
    <w:rsid w:val="00B8611D"/>
    <w:rsid w:val="00B864DD"/>
    <w:rsid w:val="00B90378"/>
    <w:rsid w:val="00B92319"/>
    <w:rsid w:val="00B92D7D"/>
    <w:rsid w:val="00B933FC"/>
    <w:rsid w:val="00B9584E"/>
    <w:rsid w:val="00B963E9"/>
    <w:rsid w:val="00B96664"/>
    <w:rsid w:val="00B97727"/>
    <w:rsid w:val="00BA0F30"/>
    <w:rsid w:val="00BA0FB2"/>
    <w:rsid w:val="00BA1A10"/>
    <w:rsid w:val="00BA51EA"/>
    <w:rsid w:val="00BA56F5"/>
    <w:rsid w:val="00BA5C79"/>
    <w:rsid w:val="00BA7115"/>
    <w:rsid w:val="00BA7A49"/>
    <w:rsid w:val="00BA7AA8"/>
    <w:rsid w:val="00BA7AF3"/>
    <w:rsid w:val="00BB0503"/>
    <w:rsid w:val="00BB1163"/>
    <w:rsid w:val="00BB1E5D"/>
    <w:rsid w:val="00BB3752"/>
    <w:rsid w:val="00BB4764"/>
    <w:rsid w:val="00BB5C79"/>
    <w:rsid w:val="00BB5DCC"/>
    <w:rsid w:val="00BB6316"/>
    <w:rsid w:val="00BB6701"/>
    <w:rsid w:val="00BB7641"/>
    <w:rsid w:val="00BB7799"/>
    <w:rsid w:val="00BB7F04"/>
    <w:rsid w:val="00BC1F4C"/>
    <w:rsid w:val="00BC391F"/>
    <w:rsid w:val="00BC4E07"/>
    <w:rsid w:val="00BC7FAD"/>
    <w:rsid w:val="00BD17D4"/>
    <w:rsid w:val="00BD3356"/>
    <w:rsid w:val="00BD3B13"/>
    <w:rsid w:val="00BD4748"/>
    <w:rsid w:val="00BD4FDE"/>
    <w:rsid w:val="00BD5A74"/>
    <w:rsid w:val="00BD7CB8"/>
    <w:rsid w:val="00BE06EB"/>
    <w:rsid w:val="00BE1F48"/>
    <w:rsid w:val="00BE2636"/>
    <w:rsid w:val="00BE3FC8"/>
    <w:rsid w:val="00BE7722"/>
    <w:rsid w:val="00BE7E89"/>
    <w:rsid w:val="00BF01E4"/>
    <w:rsid w:val="00BF2125"/>
    <w:rsid w:val="00BF2709"/>
    <w:rsid w:val="00BF2F20"/>
    <w:rsid w:val="00BF400B"/>
    <w:rsid w:val="00BF47AB"/>
    <w:rsid w:val="00C002F8"/>
    <w:rsid w:val="00C00FDE"/>
    <w:rsid w:val="00C049A1"/>
    <w:rsid w:val="00C05647"/>
    <w:rsid w:val="00C05C79"/>
    <w:rsid w:val="00C06D63"/>
    <w:rsid w:val="00C0709E"/>
    <w:rsid w:val="00C10454"/>
    <w:rsid w:val="00C12D5E"/>
    <w:rsid w:val="00C215F4"/>
    <w:rsid w:val="00C232E3"/>
    <w:rsid w:val="00C241B0"/>
    <w:rsid w:val="00C26634"/>
    <w:rsid w:val="00C27B68"/>
    <w:rsid w:val="00C27DF0"/>
    <w:rsid w:val="00C31361"/>
    <w:rsid w:val="00C31566"/>
    <w:rsid w:val="00C33674"/>
    <w:rsid w:val="00C374AD"/>
    <w:rsid w:val="00C42B5C"/>
    <w:rsid w:val="00C4374F"/>
    <w:rsid w:val="00C447FF"/>
    <w:rsid w:val="00C44965"/>
    <w:rsid w:val="00C44CA7"/>
    <w:rsid w:val="00C45447"/>
    <w:rsid w:val="00C4684E"/>
    <w:rsid w:val="00C5037D"/>
    <w:rsid w:val="00C519A4"/>
    <w:rsid w:val="00C54FF7"/>
    <w:rsid w:val="00C56CF8"/>
    <w:rsid w:val="00C6043D"/>
    <w:rsid w:val="00C61E76"/>
    <w:rsid w:val="00C628D6"/>
    <w:rsid w:val="00C62F3B"/>
    <w:rsid w:val="00C63AAC"/>
    <w:rsid w:val="00C64DEA"/>
    <w:rsid w:val="00C65834"/>
    <w:rsid w:val="00C6607C"/>
    <w:rsid w:val="00C66C16"/>
    <w:rsid w:val="00C67617"/>
    <w:rsid w:val="00C7028F"/>
    <w:rsid w:val="00C71484"/>
    <w:rsid w:val="00C72561"/>
    <w:rsid w:val="00C72D79"/>
    <w:rsid w:val="00C73031"/>
    <w:rsid w:val="00C738BB"/>
    <w:rsid w:val="00C73F4F"/>
    <w:rsid w:val="00C7421E"/>
    <w:rsid w:val="00C74CA9"/>
    <w:rsid w:val="00C758C4"/>
    <w:rsid w:val="00C764F4"/>
    <w:rsid w:val="00C76599"/>
    <w:rsid w:val="00C76775"/>
    <w:rsid w:val="00C8040E"/>
    <w:rsid w:val="00C80A20"/>
    <w:rsid w:val="00C812CA"/>
    <w:rsid w:val="00C86183"/>
    <w:rsid w:val="00C86DEE"/>
    <w:rsid w:val="00C87752"/>
    <w:rsid w:val="00C92226"/>
    <w:rsid w:val="00C92DB0"/>
    <w:rsid w:val="00C93968"/>
    <w:rsid w:val="00C93C60"/>
    <w:rsid w:val="00C94D4E"/>
    <w:rsid w:val="00C95E54"/>
    <w:rsid w:val="00C964CA"/>
    <w:rsid w:val="00C969B0"/>
    <w:rsid w:val="00C97BC8"/>
    <w:rsid w:val="00CA0056"/>
    <w:rsid w:val="00CA0138"/>
    <w:rsid w:val="00CA1172"/>
    <w:rsid w:val="00CA12B0"/>
    <w:rsid w:val="00CA252D"/>
    <w:rsid w:val="00CA4A39"/>
    <w:rsid w:val="00CA57C4"/>
    <w:rsid w:val="00CA722D"/>
    <w:rsid w:val="00CA7F3D"/>
    <w:rsid w:val="00CB0658"/>
    <w:rsid w:val="00CB0CC8"/>
    <w:rsid w:val="00CB19AF"/>
    <w:rsid w:val="00CB4249"/>
    <w:rsid w:val="00CB52BE"/>
    <w:rsid w:val="00CB6729"/>
    <w:rsid w:val="00CB69FD"/>
    <w:rsid w:val="00CB6DA0"/>
    <w:rsid w:val="00CB706F"/>
    <w:rsid w:val="00CC0C75"/>
    <w:rsid w:val="00CC167E"/>
    <w:rsid w:val="00CC2AA4"/>
    <w:rsid w:val="00CC2DDB"/>
    <w:rsid w:val="00CC339C"/>
    <w:rsid w:val="00CC43A8"/>
    <w:rsid w:val="00CC63F2"/>
    <w:rsid w:val="00CC7046"/>
    <w:rsid w:val="00CC7C5D"/>
    <w:rsid w:val="00CC7C61"/>
    <w:rsid w:val="00CD33D8"/>
    <w:rsid w:val="00CD5467"/>
    <w:rsid w:val="00CD6016"/>
    <w:rsid w:val="00CD645E"/>
    <w:rsid w:val="00CD6DA4"/>
    <w:rsid w:val="00CE252A"/>
    <w:rsid w:val="00CE37EB"/>
    <w:rsid w:val="00CE3A87"/>
    <w:rsid w:val="00CE4946"/>
    <w:rsid w:val="00CE5140"/>
    <w:rsid w:val="00CE59F5"/>
    <w:rsid w:val="00CE5ACB"/>
    <w:rsid w:val="00CE75CE"/>
    <w:rsid w:val="00CF05E8"/>
    <w:rsid w:val="00CF15BD"/>
    <w:rsid w:val="00CF1BC0"/>
    <w:rsid w:val="00CF25B4"/>
    <w:rsid w:val="00CF2C31"/>
    <w:rsid w:val="00CF2D46"/>
    <w:rsid w:val="00CF3998"/>
    <w:rsid w:val="00CF4CE2"/>
    <w:rsid w:val="00CF5A77"/>
    <w:rsid w:val="00CF5E95"/>
    <w:rsid w:val="00CF633F"/>
    <w:rsid w:val="00CF73EF"/>
    <w:rsid w:val="00D00405"/>
    <w:rsid w:val="00D03731"/>
    <w:rsid w:val="00D06116"/>
    <w:rsid w:val="00D06C81"/>
    <w:rsid w:val="00D10CCC"/>
    <w:rsid w:val="00D11482"/>
    <w:rsid w:val="00D1260F"/>
    <w:rsid w:val="00D129E4"/>
    <w:rsid w:val="00D131D8"/>
    <w:rsid w:val="00D135FB"/>
    <w:rsid w:val="00D14028"/>
    <w:rsid w:val="00D1455E"/>
    <w:rsid w:val="00D14CDA"/>
    <w:rsid w:val="00D14F20"/>
    <w:rsid w:val="00D15F23"/>
    <w:rsid w:val="00D21284"/>
    <w:rsid w:val="00D217BD"/>
    <w:rsid w:val="00D21C51"/>
    <w:rsid w:val="00D24515"/>
    <w:rsid w:val="00D25D6E"/>
    <w:rsid w:val="00D275C6"/>
    <w:rsid w:val="00D30EFB"/>
    <w:rsid w:val="00D31CDF"/>
    <w:rsid w:val="00D31FCF"/>
    <w:rsid w:val="00D327DD"/>
    <w:rsid w:val="00D32A1A"/>
    <w:rsid w:val="00D334E4"/>
    <w:rsid w:val="00D344CD"/>
    <w:rsid w:val="00D3629C"/>
    <w:rsid w:val="00D364F3"/>
    <w:rsid w:val="00D365BD"/>
    <w:rsid w:val="00D36611"/>
    <w:rsid w:val="00D378B9"/>
    <w:rsid w:val="00D379DB"/>
    <w:rsid w:val="00D4143D"/>
    <w:rsid w:val="00D417EA"/>
    <w:rsid w:val="00D417ED"/>
    <w:rsid w:val="00D42297"/>
    <w:rsid w:val="00D43DC3"/>
    <w:rsid w:val="00D44000"/>
    <w:rsid w:val="00D46787"/>
    <w:rsid w:val="00D47B74"/>
    <w:rsid w:val="00D51A82"/>
    <w:rsid w:val="00D52941"/>
    <w:rsid w:val="00D52B9B"/>
    <w:rsid w:val="00D5328F"/>
    <w:rsid w:val="00D54237"/>
    <w:rsid w:val="00D5630B"/>
    <w:rsid w:val="00D61EF3"/>
    <w:rsid w:val="00D62AD0"/>
    <w:rsid w:val="00D65D6C"/>
    <w:rsid w:val="00D664FB"/>
    <w:rsid w:val="00D669BC"/>
    <w:rsid w:val="00D670B5"/>
    <w:rsid w:val="00D74001"/>
    <w:rsid w:val="00D7413C"/>
    <w:rsid w:val="00D74EB2"/>
    <w:rsid w:val="00D75419"/>
    <w:rsid w:val="00D756B6"/>
    <w:rsid w:val="00D75ACB"/>
    <w:rsid w:val="00D75CFE"/>
    <w:rsid w:val="00D760BC"/>
    <w:rsid w:val="00D77895"/>
    <w:rsid w:val="00D80DBD"/>
    <w:rsid w:val="00D81F73"/>
    <w:rsid w:val="00D84557"/>
    <w:rsid w:val="00D86CD2"/>
    <w:rsid w:val="00D90214"/>
    <w:rsid w:val="00D9087F"/>
    <w:rsid w:val="00D931D5"/>
    <w:rsid w:val="00D957E5"/>
    <w:rsid w:val="00D95BDA"/>
    <w:rsid w:val="00DA058B"/>
    <w:rsid w:val="00DA1A6B"/>
    <w:rsid w:val="00DA242A"/>
    <w:rsid w:val="00DA34A6"/>
    <w:rsid w:val="00DA37D0"/>
    <w:rsid w:val="00DA478E"/>
    <w:rsid w:val="00DA4B33"/>
    <w:rsid w:val="00DA4E10"/>
    <w:rsid w:val="00DA78FC"/>
    <w:rsid w:val="00DB060D"/>
    <w:rsid w:val="00DB1759"/>
    <w:rsid w:val="00DB3D89"/>
    <w:rsid w:val="00DB3F7C"/>
    <w:rsid w:val="00DB4831"/>
    <w:rsid w:val="00DB4CC3"/>
    <w:rsid w:val="00DB7AA0"/>
    <w:rsid w:val="00DC2136"/>
    <w:rsid w:val="00DC271D"/>
    <w:rsid w:val="00DC2EA2"/>
    <w:rsid w:val="00DC49B0"/>
    <w:rsid w:val="00DC60D8"/>
    <w:rsid w:val="00DC62B3"/>
    <w:rsid w:val="00DC692B"/>
    <w:rsid w:val="00DC7966"/>
    <w:rsid w:val="00DC7FD0"/>
    <w:rsid w:val="00DD0C49"/>
    <w:rsid w:val="00DD104A"/>
    <w:rsid w:val="00DD2C1F"/>
    <w:rsid w:val="00DD3661"/>
    <w:rsid w:val="00DD3DCB"/>
    <w:rsid w:val="00DD576A"/>
    <w:rsid w:val="00DD64C1"/>
    <w:rsid w:val="00DE0A2E"/>
    <w:rsid w:val="00DE13A9"/>
    <w:rsid w:val="00DE1FA5"/>
    <w:rsid w:val="00DE2118"/>
    <w:rsid w:val="00DE2746"/>
    <w:rsid w:val="00DE2775"/>
    <w:rsid w:val="00DE2DD8"/>
    <w:rsid w:val="00DE34F7"/>
    <w:rsid w:val="00DE5AA4"/>
    <w:rsid w:val="00DE6F85"/>
    <w:rsid w:val="00DF2092"/>
    <w:rsid w:val="00DF2735"/>
    <w:rsid w:val="00DF3889"/>
    <w:rsid w:val="00DF52F9"/>
    <w:rsid w:val="00DF5F87"/>
    <w:rsid w:val="00DF73D1"/>
    <w:rsid w:val="00E00360"/>
    <w:rsid w:val="00E00999"/>
    <w:rsid w:val="00E019EF"/>
    <w:rsid w:val="00E02081"/>
    <w:rsid w:val="00E03017"/>
    <w:rsid w:val="00E03382"/>
    <w:rsid w:val="00E037B5"/>
    <w:rsid w:val="00E043F6"/>
    <w:rsid w:val="00E07362"/>
    <w:rsid w:val="00E075D7"/>
    <w:rsid w:val="00E105CF"/>
    <w:rsid w:val="00E110AA"/>
    <w:rsid w:val="00E1381C"/>
    <w:rsid w:val="00E144A3"/>
    <w:rsid w:val="00E1730E"/>
    <w:rsid w:val="00E204DA"/>
    <w:rsid w:val="00E22D50"/>
    <w:rsid w:val="00E248E5"/>
    <w:rsid w:val="00E258D5"/>
    <w:rsid w:val="00E273FD"/>
    <w:rsid w:val="00E30640"/>
    <w:rsid w:val="00E306B8"/>
    <w:rsid w:val="00E336C7"/>
    <w:rsid w:val="00E33817"/>
    <w:rsid w:val="00E34077"/>
    <w:rsid w:val="00E34998"/>
    <w:rsid w:val="00E40923"/>
    <w:rsid w:val="00E40B2B"/>
    <w:rsid w:val="00E44153"/>
    <w:rsid w:val="00E4611E"/>
    <w:rsid w:val="00E46D71"/>
    <w:rsid w:val="00E46EF7"/>
    <w:rsid w:val="00E47A78"/>
    <w:rsid w:val="00E47D91"/>
    <w:rsid w:val="00E51303"/>
    <w:rsid w:val="00E529D3"/>
    <w:rsid w:val="00E54F28"/>
    <w:rsid w:val="00E568A6"/>
    <w:rsid w:val="00E5769A"/>
    <w:rsid w:val="00E57764"/>
    <w:rsid w:val="00E60660"/>
    <w:rsid w:val="00E60C75"/>
    <w:rsid w:val="00E613F2"/>
    <w:rsid w:val="00E6399C"/>
    <w:rsid w:val="00E63F2D"/>
    <w:rsid w:val="00E66239"/>
    <w:rsid w:val="00E672A0"/>
    <w:rsid w:val="00E70158"/>
    <w:rsid w:val="00E70854"/>
    <w:rsid w:val="00E70B71"/>
    <w:rsid w:val="00E722B3"/>
    <w:rsid w:val="00E7410F"/>
    <w:rsid w:val="00E748FC"/>
    <w:rsid w:val="00E75980"/>
    <w:rsid w:val="00E75C20"/>
    <w:rsid w:val="00E766BE"/>
    <w:rsid w:val="00E77470"/>
    <w:rsid w:val="00E80662"/>
    <w:rsid w:val="00E81147"/>
    <w:rsid w:val="00E829F1"/>
    <w:rsid w:val="00E82BC9"/>
    <w:rsid w:val="00E831D6"/>
    <w:rsid w:val="00E84CA9"/>
    <w:rsid w:val="00E91314"/>
    <w:rsid w:val="00E9565B"/>
    <w:rsid w:val="00E95FB2"/>
    <w:rsid w:val="00E97D46"/>
    <w:rsid w:val="00E97DB5"/>
    <w:rsid w:val="00EA5142"/>
    <w:rsid w:val="00EA7073"/>
    <w:rsid w:val="00EB7B48"/>
    <w:rsid w:val="00EC0843"/>
    <w:rsid w:val="00ED1734"/>
    <w:rsid w:val="00ED6EC1"/>
    <w:rsid w:val="00ED7451"/>
    <w:rsid w:val="00EE26A7"/>
    <w:rsid w:val="00EE3810"/>
    <w:rsid w:val="00EE5CD6"/>
    <w:rsid w:val="00EE618A"/>
    <w:rsid w:val="00EE7B73"/>
    <w:rsid w:val="00EE7F7F"/>
    <w:rsid w:val="00EF152E"/>
    <w:rsid w:val="00EF43D1"/>
    <w:rsid w:val="00EF4E9E"/>
    <w:rsid w:val="00EF5378"/>
    <w:rsid w:val="00EF73E8"/>
    <w:rsid w:val="00F004D3"/>
    <w:rsid w:val="00F00724"/>
    <w:rsid w:val="00F00DB6"/>
    <w:rsid w:val="00F02EC0"/>
    <w:rsid w:val="00F0401F"/>
    <w:rsid w:val="00F05052"/>
    <w:rsid w:val="00F05E03"/>
    <w:rsid w:val="00F06826"/>
    <w:rsid w:val="00F06AF3"/>
    <w:rsid w:val="00F07D80"/>
    <w:rsid w:val="00F10ABF"/>
    <w:rsid w:val="00F11DC3"/>
    <w:rsid w:val="00F12156"/>
    <w:rsid w:val="00F13649"/>
    <w:rsid w:val="00F15715"/>
    <w:rsid w:val="00F1718E"/>
    <w:rsid w:val="00F1798D"/>
    <w:rsid w:val="00F20583"/>
    <w:rsid w:val="00F21BF6"/>
    <w:rsid w:val="00F21E2F"/>
    <w:rsid w:val="00F21F43"/>
    <w:rsid w:val="00F22158"/>
    <w:rsid w:val="00F26480"/>
    <w:rsid w:val="00F30285"/>
    <w:rsid w:val="00F302FE"/>
    <w:rsid w:val="00F311FA"/>
    <w:rsid w:val="00F34229"/>
    <w:rsid w:val="00F342A6"/>
    <w:rsid w:val="00F35B76"/>
    <w:rsid w:val="00F40047"/>
    <w:rsid w:val="00F40BE0"/>
    <w:rsid w:val="00F40EE1"/>
    <w:rsid w:val="00F4167F"/>
    <w:rsid w:val="00F42380"/>
    <w:rsid w:val="00F47B67"/>
    <w:rsid w:val="00F47D79"/>
    <w:rsid w:val="00F47F0E"/>
    <w:rsid w:val="00F525F5"/>
    <w:rsid w:val="00F5462C"/>
    <w:rsid w:val="00F54E0F"/>
    <w:rsid w:val="00F553CE"/>
    <w:rsid w:val="00F5699B"/>
    <w:rsid w:val="00F569B5"/>
    <w:rsid w:val="00F5789D"/>
    <w:rsid w:val="00F6277A"/>
    <w:rsid w:val="00F628E9"/>
    <w:rsid w:val="00F62ACD"/>
    <w:rsid w:val="00F62CEC"/>
    <w:rsid w:val="00F66578"/>
    <w:rsid w:val="00F66B83"/>
    <w:rsid w:val="00F66F94"/>
    <w:rsid w:val="00F70382"/>
    <w:rsid w:val="00F70CCD"/>
    <w:rsid w:val="00F7101E"/>
    <w:rsid w:val="00F73F37"/>
    <w:rsid w:val="00F74960"/>
    <w:rsid w:val="00F808BE"/>
    <w:rsid w:val="00F81704"/>
    <w:rsid w:val="00F84B89"/>
    <w:rsid w:val="00F864E5"/>
    <w:rsid w:val="00F906C7"/>
    <w:rsid w:val="00F92182"/>
    <w:rsid w:val="00F92513"/>
    <w:rsid w:val="00F92795"/>
    <w:rsid w:val="00F9348F"/>
    <w:rsid w:val="00F950F0"/>
    <w:rsid w:val="00F95F04"/>
    <w:rsid w:val="00FA01EB"/>
    <w:rsid w:val="00FA3127"/>
    <w:rsid w:val="00FA7AD3"/>
    <w:rsid w:val="00FA7EB4"/>
    <w:rsid w:val="00FA7F9E"/>
    <w:rsid w:val="00FB125F"/>
    <w:rsid w:val="00FB2437"/>
    <w:rsid w:val="00FB2488"/>
    <w:rsid w:val="00FB3D57"/>
    <w:rsid w:val="00FB58E0"/>
    <w:rsid w:val="00FB5A0E"/>
    <w:rsid w:val="00FB5E4E"/>
    <w:rsid w:val="00FB6307"/>
    <w:rsid w:val="00FB7E6D"/>
    <w:rsid w:val="00FC27BB"/>
    <w:rsid w:val="00FC2EAA"/>
    <w:rsid w:val="00FC4698"/>
    <w:rsid w:val="00FD25A1"/>
    <w:rsid w:val="00FD501C"/>
    <w:rsid w:val="00FD56B2"/>
    <w:rsid w:val="00FD5F39"/>
    <w:rsid w:val="00FE0EC1"/>
    <w:rsid w:val="00FE11B8"/>
    <w:rsid w:val="00FE1D54"/>
    <w:rsid w:val="00FE5148"/>
    <w:rsid w:val="00FE5B09"/>
    <w:rsid w:val="00FE5F1B"/>
    <w:rsid w:val="00FE67F7"/>
    <w:rsid w:val="00FE7F14"/>
    <w:rsid w:val="00FF2615"/>
    <w:rsid w:val="00FF44C2"/>
    <w:rsid w:val="00FF4B88"/>
    <w:rsid w:val="00FF57FF"/>
    <w:rsid w:val="00FF6ED9"/>
    <w:rsid w:val="01A4D5AC"/>
    <w:rsid w:val="01BC619B"/>
    <w:rsid w:val="03975036"/>
    <w:rsid w:val="0406AADF"/>
    <w:rsid w:val="04D3FD80"/>
    <w:rsid w:val="051EDE83"/>
    <w:rsid w:val="062E688D"/>
    <w:rsid w:val="067846CF"/>
    <w:rsid w:val="07252344"/>
    <w:rsid w:val="072FAA64"/>
    <w:rsid w:val="07447A03"/>
    <w:rsid w:val="074A8922"/>
    <w:rsid w:val="0889C046"/>
    <w:rsid w:val="08CD0D02"/>
    <w:rsid w:val="091ABC4D"/>
    <w:rsid w:val="09D24032"/>
    <w:rsid w:val="0A5CC406"/>
    <w:rsid w:val="0A68AD22"/>
    <w:rsid w:val="0A705432"/>
    <w:rsid w:val="0AE609F3"/>
    <w:rsid w:val="0B4A2B2F"/>
    <w:rsid w:val="0B53794A"/>
    <w:rsid w:val="0C1936FA"/>
    <w:rsid w:val="0C6D6741"/>
    <w:rsid w:val="0C81DA54"/>
    <w:rsid w:val="0CAA57C0"/>
    <w:rsid w:val="0D2CED64"/>
    <w:rsid w:val="0E2DD89E"/>
    <w:rsid w:val="0EBF4D51"/>
    <w:rsid w:val="0F50D7BC"/>
    <w:rsid w:val="100E210F"/>
    <w:rsid w:val="102EFBBD"/>
    <w:rsid w:val="10455138"/>
    <w:rsid w:val="10701248"/>
    <w:rsid w:val="10948909"/>
    <w:rsid w:val="110A3DE3"/>
    <w:rsid w:val="11582A9D"/>
    <w:rsid w:val="11D1EE67"/>
    <w:rsid w:val="1214124F"/>
    <w:rsid w:val="127C9E80"/>
    <w:rsid w:val="12A2B540"/>
    <w:rsid w:val="1342C64F"/>
    <w:rsid w:val="1345C1D1"/>
    <w:rsid w:val="1386517B"/>
    <w:rsid w:val="1409AB45"/>
    <w:rsid w:val="14E19232"/>
    <w:rsid w:val="1548B3F4"/>
    <w:rsid w:val="16002C4A"/>
    <w:rsid w:val="1604A48B"/>
    <w:rsid w:val="16437693"/>
    <w:rsid w:val="168DA9FA"/>
    <w:rsid w:val="16F068A5"/>
    <w:rsid w:val="17762663"/>
    <w:rsid w:val="17FEBB1C"/>
    <w:rsid w:val="180854FA"/>
    <w:rsid w:val="1868AEE7"/>
    <w:rsid w:val="19C54ABC"/>
    <w:rsid w:val="1ACF1F28"/>
    <w:rsid w:val="1AEBA613"/>
    <w:rsid w:val="1B4624F5"/>
    <w:rsid w:val="1BEFF0B0"/>
    <w:rsid w:val="1C254360"/>
    <w:rsid w:val="1C3B98A2"/>
    <w:rsid w:val="1C696BE2"/>
    <w:rsid w:val="1D69859B"/>
    <w:rsid w:val="1D6E70D6"/>
    <w:rsid w:val="1DE0EE69"/>
    <w:rsid w:val="1DE567E7"/>
    <w:rsid w:val="1DFE819B"/>
    <w:rsid w:val="1E155AC5"/>
    <w:rsid w:val="1E549D66"/>
    <w:rsid w:val="1EC51F7B"/>
    <w:rsid w:val="1FC4AC0D"/>
    <w:rsid w:val="205EC7DA"/>
    <w:rsid w:val="208D9C0D"/>
    <w:rsid w:val="211B871D"/>
    <w:rsid w:val="21918025"/>
    <w:rsid w:val="21BCC3EA"/>
    <w:rsid w:val="21E451B8"/>
    <w:rsid w:val="226CBEDE"/>
    <w:rsid w:val="2307B9E3"/>
    <w:rsid w:val="23B9E4D7"/>
    <w:rsid w:val="2428BB0B"/>
    <w:rsid w:val="24368031"/>
    <w:rsid w:val="24E9F84B"/>
    <w:rsid w:val="24F464AC"/>
    <w:rsid w:val="2528B6BB"/>
    <w:rsid w:val="25EC1696"/>
    <w:rsid w:val="269F9280"/>
    <w:rsid w:val="26A8D0BC"/>
    <w:rsid w:val="26E06308"/>
    <w:rsid w:val="26FDEB5F"/>
    <w:rsid w:val="2741F866"/>
    <w:rsid w:val="277B0F56"/>
    <w:rsid w:val="279D4984"/>
    <w:rsid w:val="27F844FE"/>
    <w:rsid w:val="2807838C"/>
    <w:rsid w:val="28744E5D"/>
    <w:rsid w:val="28B76D42"/>
    <w:rsid w:val="2916DFB7"/>
    <w:rsid w:val="29FECC8B"/>
    <w:rsid w:val="2B3DFE34"/>
    <w:rsid w:val="2C9BFB89"/>
    <w:rsid w:val="2D33FD71"/>
    <w:rsid w:val="2D40F4CC"/>
    <w:rsid w:val="2E262B53"/>
    <w:rsid w:val="3089D621"/>
    <w:rsid w:val="3090DEDD"/>
    <w:rsid w:val="310B334A"/>
    <w:rsid w:val="31B70F02"/>
    <w:rsid w:val="31C60029"/>
    <w:rsid w:val="31CE185C"/>
    <w:rsid w:val="32B0D39A"/>
    <w:rsid w:val="3320734F"/>
    <w:rsid w:val="342EB5ED"/>
    <w:rsid w:val="35C3950F"/>
    <w:rsid w:val="36DBB925"/>
    <w:rsid w:val="371FFF4E"/>
    <w:rsid w:val="3725D8F5"/>
    <w:rsid w:val="382C968D"/>
    <w:rsid w:val="3830EE61"/>
    <w:rsid w:val="387D088D"/>
    <w:rsid w:val="38AD80DE"/>
    <w:rsid w:val="38EE3599"/>
    <w:rsid w:val="390D4DDE"/>
    <w:rsid w:val="3960C839"/>
    <w:rsid w:val="3963EF4E"/>
    <w:rsid w:val="39768C76"/>
    <w:rsid w:val="39A6A222"/>
    <w:rsid w:val="39FD2802"/>
    <w:rsid w:val="3A0FD0DB"/>
    <w:rsid w:val="3A2A8937"/>
    <w:rsid w:val="3A5EB319"/>
    <w:rsid w:val="3AA2BD22"/>
    <w:rsid w:val="3B66FE4C"/>
    <w:rsid w:val="3CCE7788"/>
    <w:rsid w:val="3DEB98BB"/>
    <w:rsid w:val="3DF35370"/>
    <w:rsid w:val="3E2B1446"/>
    <w:rsid w:val="3ECE20D7"/>
    <w:rsid w:val="3FE5CDFA"/>
    <w:rsid w:val="3FE77A4A"/>
    <w:rsid w:val="40060155"/>
    <w:rsid w:val="40F41098"/>
    <w:rsid w:val="4119EC2C"/>
    <w:rsid w:val="42810CE0"/>
    <w:rsid w:val="4315D4C8"/>
    <w:rsid w:val="43D0BA8B"/>
    <w:rsid w:val="46E6211F"/>
    <w:rsid w:val="479F04BD"/>
    <w:rsid w:val="485EF414"/>
    <w:rsid w:val="48674D07"/>
    <w:rsid w:val="4A1DC1E1"/>
    <w:rsid w:val="4B55D591"/>
    <w:rsid w:val="4B8EB5D1"/>
    <w:rsid w:val="4BB1C97F"/>
    <w:rsid w:val="4D01FA40"/>
    <w:rsid w:val="4DBD2125"/>
    <w:rsid w:val="4DC8820F"/>
    <w:rsid w:val="4DF90AE9"/>
    <w:rsid w:val="4E3B106C"/>
    <w:rsid w:val="4E880832"/>
    <w:rsid w:val="50447A29"/>
    <w:rsid w:val="509CE7C9"/>
    <w:rsid w:val="50C16A80"/>
    <w:rsid w:val="510E8E1E"/>
    <w:rsid w:val="520801E7"/>
    <w:rsid w:val="537771A8"/>
    <w:rsid w:val="5719C7CA"/>
    <w:rsid w:val="579C002A"/>
    <w:rsid w:val="57A86626"/>
    <w:rsid w:val="57F919AD"/>
    <w:rsid w:val="5B472A55"/>
    <w:rsid w:val="5CAA50A2"/>
    <w:rsid w:val="5D39263C"/>
    <w:rsid w:val="5FA7120F"/>
    <w:rsid w:val="5FC7B4A2"/>
    <w:rsid w:val="5FE4C435"/>
    <w:rsid w:val="6103FF58"/>
    <w:rsid w:val="617DC1C5"/>
    <w:rsid w:val="6196EA22"/>
    <w:rsid w:val="61D6C1E2"/>
    <w:rsid w:val="62EC9AF3"/>
    <w:rsid w:val="62FF5564"/>
    <w:rsid w:val="631304E0"/>
    <w:rsid w:val="63BC9EB7"/>
    <w:rsid w:val="63D59443"/>
    <w:rsid w:val="643236B1"/>
    <w:rsid w:val="64CD77AE"/>
    <w:rsid w:val="64FB0B9A"/>
    <w:rsid w:val="65DD2F03"/>
    <w:rsid w:val="65FCC704"/>
    <w:rsid w:val="661137A4"/>
    <w:rsid w:val="66A286FC"/>
    <w:rsid w:val="670486E0"/>
    <w:rsid w:val="670D3505"/>
    <w:rsid w:val="67666A23"/>
    <w:rsid w:val="67B99E2A"/>
    <w:rsid w:val="67DC32DE"/>
    <w:rsid w:val="67ED0349"/>
    <w:rsid w:val="689670F7"/>
    <w:rsid w:val="696C9BDF"/>
    <w:rsid w:val="6A0D097C"/>
    <w:rsid w:val="6AF1B23C"/>
    <w:rsid w:val="6B24A40B"/>
    <w:rsid w:val="6C107978"/>
    <w:rsid w:val="6D6CD1F0"/>
    <w:rsid w:val="6F1846EA"/>
    <w:rsid w:val="6F9E6E58"/>
    <w:rsid w:val="700A3CA6"/>
    <w:rsid w:val="706AE55A"/>
    <w:rsid w:val="70B8E652"/>
    <w:rsid w:val="70F7DF4A"/>
    <w:rsid w:val="715C578A"/>
    <w:rsid w:val="71A60D07"/>
    <w:rsid w:val="7227A8B8"/>
    <w:rsid w:val="726D6BC0"/>
    <w:rsid w:val="727293DF"/>
    <w:rsid w:val="7397B102"/>
    <w:rsid w:val="74BF7CEC"/>
    <w:rsid w:val="75C6A806"/>
    <w:rsid w:val="761C67DF"/>
    <w:rsid w:val="769F46BD"/>
    <w:rsid w:val="76A2C545"/>
    <w:rsid w:val="76D17BBE"/>
    <w:rsid w:val="7744ED76"/>
    <w:rsid w:val="77FE2636"/>
    <w:rsid w:val="7A46A03B"/>
    <w:rsid w:val="7AAF44DF"/>
    <w:rsid w:val="7B0F503C"/>
    <w:rsid w:val="7B4BC72C"/>
    <w:rsid w:val="7D4BB3D5"/>
    <w:rsid w:val="7D7E40FD"/>
    <w:rsid w:val="7DA98AFE"/>
    <w:rsid w:val="7E61FBCC"/>
    <w:rsid w:val="7E6D34E9"/>
    <w:rsid w:val="7E768883"/>
    <w:rsid w:val="7F4D032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1C98"/>
  <w15:chartTrackingRefBased/>
  <w15:docId w15:val="{44995368-5EE3-4AAA-99D3-CF345B6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A5"/>
    <w:rPr>
      <w:rFonts w:ascii="Arial" w:hAnsi="Arial"/>
      <w:sz w:val="24"/>
    </w:rPr>
  </w:style>
  <w:style w:type="paragraph" w:styleId="Heading1">
    <w:name w:val="heading 1"/>
    <w:basedOn w:val="Normal"/>
    <w:next w:val="Normal"/>
    <w:link w:val="Heading1Char"/>
    <w:uiPriority w:val="9"/>
    <w:qFormat/>
    <w:rsid w:val="00E043F6"/>
    <w:pPr>
      <w:keepNext/>
      <w:pBdr>
        <w:top w:val="single" w:sz="4" w:space="12" w:color="E36C0A"/>
      </w:pBdr>
      <w:spacing w:before="240" w:after="240" w:line="276" w:lineRule="auto"/>
      <w:outlineLvl w:val="0"/>
    </w:pPr>
    <w:rPr>
      <w:rFonts w:eastAsia="Times New Roman" w:cs="Times New Roman"/>
      <w:b/>
      <w:color w:val="1A3D82"/>
      <w:sz w:val="36"/>
      <w:szCs w:val="20"/>
      <w:lang w:eastAsia="en-GB"/>
    </w:rPr>
  </w:style>
  <w:style w:type="paragraph" w:styleId="Heading2">
    <w:name w:val="heading 2"/>
    <w:basedOn w:val="Normal"/>
    <w:next w:val="Normal"/>
    <w:link w:val="Heading2Char"/>
    <w:uiPriority w:val="9"/>
    <w:unhideWhenUsed/>
    <w:qFormat/>
    <w:rsid w:val="00E043F6"/>
    <w:pPr>
      <w:outlineLvl w:val="1"/>
    </w:pPr>
    <w:rPr>
      <w:rFonts w:eastAsia="Calibri" w:cs="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966812"/>
    <w:pPr>
      <w:outlineLvl w:val="2"/>
    </w:pPr>
    <w:rPr>
      <w:rFonts w:eastAsia="Calibri" w:cs="Times New Roman"/>
      <w:b/>
      <w:bCs/>
      <w:color w:val="2F5496" w:themeColor="accent1" w:themeShade="BF"/>
    </w:rPr>
  </w:style>
  <w:style w:type="paragraph" w:styleId="Heading4">
    <w:name w:val="heading 4"/>
    <w:basedOn w:val="Normal"/>
    <w:next w:val="Normal"/>
    <w:link w:val="Heading4Char"/>
    <w:uiPriority w:val="9"/>
    <w:unhideWhenUsed/>
    <w:qFormat/>
    <w:rsid w:val="002120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1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1E0D"/>
  </w:style>
  <w:style w:type="paragraph" w:customStyle="1" w:styleId="TableText">
    <w:name w:val="TableText"/>
    <w:basedOn w:val="Normal"/>
    <w:qFormat/>
    <w:rsid w:val="00B51E0D"/>
    <w:pPr>
      <w:spacing w:before="60" w:after="60" w:line="240" w:lineRule="auto"/>
    </w:pPr>
    <w:rPr>
      <w:rFonts w:eastAsia="Times New Roman" w:cs="Times New Roman"/>
      <w:sz w:val="18"/>
      <w:szCs w:val="20"/>
      <w:lang w:eastAsia="en-GB"/>
    </w:rPr>
  </w:style>
  <w:style w:type="paragraph" w:styleId="Header">
    <w:name w:val="header"/>
    <w:basedOn w:val="Normal"/>
    <w:link w:val="HeaderChar"/>
    <w:uiPriority w:val="99"/>
    <w:unhideWhenUsed/>
    <w:rsid w:val="00B5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0D"/>
  </w:style>
  <w:style w:type="character" w:styleId="Hyperlink">
    <w:name w:val="Hyperlink"/>
    <w:basedOn w:val="DefaultParagraphFont"/>
    <w:uiPriority w:val="99"/>
    <w:unhideWhenUsed/>
    <w:rsid w:val="00085E55"/>
    <w:rPr>
      <w:color w:val="0563C1" w:themeColor="hyperlink"/>
      <w:u w:val="single"/>
    </w:rPr>
  </w:style>
  <w:style w:type="character" w:styleId="UnresolvedMention">
    <w:name w:val="Unresolved Mention"/>
    <w:basedOn w:val="DefaultParagraphFont"/>
    <w:uiPriority w:val="99"/>
    <w:semiHidden/>
    <w:unhideWhenUsed/>
    <w:rsid w:val="00085E55"/>
    <w:rPr>
      <w:color w:val="605E5C"/>
      <w:shd w:val="clear" w:color="auto" w:fill="E1DFDD"/>
    </w:rPr>
  </w:style>
  <w:style w:type="character" w:styleId="FollowedHyperlink">
    <w:name w:val="FollowedHyperlink"/>
    <w:basedOn w:val="DefaultParagraphFont"/>
    <w:uiPriority w:val="99"/>
    <w:semiHidden/>
    <w:unhideWhenUsed/>
    <w:rsid w:val="002C3A0E"/>
    <w:rPr>
      <w:color w:val="954F72" w:themeColor="followedHyperlink"/>
      <w:u w:val="single"/>
    </w:rPr>
  </w:style>
  <w:style w:type="character" w:styleId="CommentReference">
    <w:name w:val="annotation reference"/>
    <w:basedOn w:val="DefaultParagraphFont"/>
    <w:uiPriority w:val="99"/>
    <w:semiHidden/>
    <w:unhideWhenUsed/>
    <w:rsid w:val="00BD17D4"/>
    <w:rPr>
      <w:sz w:val="16"/>
      <w:szCs w:val="16"/>
    </w:rPr>
  </w:style>
  <w:style w:type="paragraph" w:styleId="CommentText">
    <w:name w:val="annotation text"/>
    <w:basedOn w:val="Normal"/>
    <w:link w:val="CommentTextChar"/>
    <w:uiPriority w:val="99"/>
    <w:unhideWhenUsed/>
    <w:rsid w:val="00BD17D4"/>
    <w:pPr>
      <w:spacing w:line="240" w:lineRule="auto"/>
    </w:pPr>
    <w:rPr>
      <w:sz w:val="20"/>
      <w:szCs w:val="20"/>
    </w:rPr>
  </w:style>
  <w:style w:type="character" w:customStyle="1" w:styleId="CommentTextChar">
    <w:name w:val="Comment Text Char"/>
    <w:basedOn w:val="DefaultParagraphFont"/>
    <w:link w:val="CommentText"/>
    <w:uiPriority w:val="99"/>
    <w:rsid w:val="00BD17D4"/>
    <w:rPr>
      <w:sz w:val="20"/>
      <w:szCs w:val="20"/>
    </w:rPr>
  </w:style>
  <w:style w:type="paragraph" w:styleId="CommentSubject">
    <w:name w:val="annotation subject"/>
    <w:basedOn w:val="CommentText"/>
    <w:next w:val="CommentText"/>
    <w:link w:val="CommentSubjectChar"/>
    <w:uiPriority w:val="99"/>
    <w:semiHidden/>
    <w:unhideWhenUsed/>
    <w:rsid w:val="00BD17D4"/>
    <w:rPr>
      <w:b/>
      <w:bCs/>
    </w:rPr>
  </w:style>
  <w:style w:type="character" w:customStyle="1" w:styleId="CommentSubjectChar">
    <w:name w:val="Comment Subject Char"/>
    <w:basedOn w:val="CommentTextChar"/>
    <w:link w:val="CommentSubject"/>
    <w:uiPriority w:val="99"/>
    <w:semiHidden/>
    <w:rsid w:val="00BD17D4"/>
    <w:rPr>
      <w:b/>
      <w:bCs/>
      <w:sz w:val="20"/>
      <w:szCs w:val="20"/>
    </w:rPr>
  </w:style>
  <w:style w:type="paragraph" w:styleId="ListParagraph">
    <w:name w:val="List Paragraph"/>
    <w:aliases w:val="List Level 1"/>
    <w:basedOn w:val="Normal"/>
    <w:link w:val="ListParagraphChar"/>
    <w:uiPriority w:val="34"/>
    <w:qFormat/>
    <w:rsid w:val="001D5D34"/>
    <w:pPr>
      <w:ind w:left="720"/>
      <w:contextualSpacing/>
    </w:pPr>
  </w:style>
  <w:style w:type="paragraph" w:customStyle="1" w:styleId="paragraph">
    <w:name w:val="paragraph"/>
    <w:basedOn w:val="Normal"/>
    <w:rsid w:val="0005303B"/>
    <w:pPr>
      <w:spacing w:before="100" w:beforeAutospacing="1" w:after="100" w:afterAutospacing="1" w:line="240" w:lineRule="auto"/>
    </w:pPr>
    <w:rPr>
      <w:rFonts w:ascii="Times New Roman" w:hAnsi="Times New Roman" w:cs="Times New Roman"/>
      <w:szCs w:val="24"/>
      <w:lang w:eastAsia="en-NZ"/>
    </w:rPr>
  </w:style>
  <w:style w:type="character" w:customStyle="1" w:styleId="normaltextrun">
    <w:name w:val="normaltextrun"/>
    <w:basedOn w:val="DefaultParagraphFont"/>
    <w:rsid w:val="0005303B"/>
  </w:style>
  <w:style w:type="character" w:customStyle="1" w:styleId="eop">
    <w:name w:val="eop"/>
    <w:basedOn w:val="DefaultParagraphFont"/>
    <w:rsid w:val="0005303B"/>
  </w:style>
  <w:style w:type="character" w:customStyle="1" w:styleId="NoSpacingChar">
    <w:name w:val="No Spacing Char"/>
    <w:basedOn w:val="DefaultParagraphFont"/>
    <w:link w:val="NoSpacing"/>
    <w:uiPriority w:val="1"/>
    <w:locked/>
    <w:rsid w:val="00F06826"/>
  </w:style>
  <w:style w:type="paragraph" w:styleId="NoSpacing">
    <w:name w:val="No Spacing"/>
    <w:basedOn w:val="Normal"/>
    <w:link w:val="NoSpacingChar"/>
    <w:uiPriority w:val="1"/>
    <w:qFormat/>
    <w:rsid w:val="00F06826"/>
    <w:pPr>
      <w:spacing w:after="0" w:line="240" w:lineRule="auto"/>
    </w:pPr>
  </w:style>
  <w:style w:type="paragraph" w:customStyle="1" w:styleId="xmsonormal">
    <w:name w:val="x_msonormal"/>
    <w:basedOn w:val="Normal"/>
    <w:rsid w:val="00E44153"/>
    <w:pPr>
      <w:spacing w:after="0" w:line="240" w:lineRule="auto"/>
    </w:pPr>
    <w:rPr>
      <w:rFonts w:ascii="Calibri" w:hAnsi="Calibri" w:cs="Calibri"/>
      <w:lang w:eastAsia="en-NZ"/>
    </w:rPr>
  </w:style>
  <w:style w:type="paragraph" w:styleId="Revision">
    <w:name w:val="Revision"/>
    <w:hidden/>
    <w:uiPriority w:val="99"/>
    <w:semiHidden/>
    <w:rsid w:val="00F74960"/>
    <w:pPr>
      <w:spacing w:after="0" w:line="240" w:lineRule="auto"/>
    </w:pPr>
  </w:style>
  <w:style w:type="character" w:customStyle="1" w:styleId="Heading3Char">
    <w:name w:val="Heading 3 Char"/>
    <w:basedOn w:val="DefaultParagraphFont"/>
    <w:link w:val="Heading3"/>
    <w:uiPriority w:val="9"/>
    <w:rsid w:val="00966812"/>
    <w:rPr>
      <w:rFonts w:ascii="Arial" w:eastAsia="Calibri" w:hAnsi="Arial" w:cs="Times New Roman"/>
      <w:b/>
      <w:bCs/>
      <w:color w:val="2F5496" w:themeColor="accent1" w:themeShade="BF"/>
      <w:sz w:val="24"/>
    </w:rPr>
  </w:style>
  <w:style w:type="character" w:customStyle="1" w:styleId="Heading2Char">
    <w:name w:val="Heading 2 Char"/>
    <w:basedOn w:val="DefaultParagraphFont"/>
    <w:link w:val="Heading2"/>
    <w:uiPriority w:val="9"/>
    <w:rsid w:val="00E043F6"/>
    <w:rPr>
      <w:rFonts w:ascii="Arial" w:eastAsia="Calibri" w:hAnsi="Arial" w:cs="Times New Roman"/>
      <w:b/>
      <w:bCs/>
      <w:color w:val="2F5496" w:themeColor="accent1" w:themeShade="BF"/>
      <w:sz w:val="28"/>
      <w:szCs w:val="28"/>
    </w:rPr>
  </w:style>
  <w:style w:type="character" w:customStyle="1" w:styleId="Heading1Char">
    <w:name w:val="Heading 1 Char"/>
    <w:basedOn w:val="DefaultParagraphFont"/>
    <w:link w:val="Heading1"/>
    <w:uiPriority w:val="9"/>
    <w:rsid w:val="00E043F6"/>
    <w:rPr>
      <w:rFonts w:ascii="Arial" w:eastAsia="Times New Roman" w:hAnsi="Arial" w:cs="Times New Roman"/>
      <w:b/>
      <w:color w:val="1A3D82"/>
      <w:sz w:val="36"/>
      <w:szCs w:val="20"/>
      <w:lang w:eastAsia="en-GB"/>
    </w:rPr>
  </w:style>
  <w:style w:type="paragraph" w:styleId="ListBullet">
    <w:name w:val="List Bullet"/>
    <w:basedOn w:val="Normal"/>
    <w:uiPriority w:val="99"/>
    <w:unhideWhenUsed/>
    <w:rsid w:val="00AC48A5"/>
    <w:pPr>
      <w:numPr>
        <w:numId w:val="6"/>
      </w:numPr>
      <w:contextualSpacing/>
    </w:pPr>
  </w:style>
  <w:style w:type="paragraph" w:styleId="NormalWeb">
    <w:name w:val="Normal (Web)"/>
    <w:basedOn w:val="Normal"/>
    <w:uiPriority w:val="99"/>
    <w:unhideWhenUsed/>
    <w:rsid w:val="00F95F04"/>
    <w:pPr>
      <w:spacing w:before="100" w:beforeAutospacing="1" w:after="100" w:afterAutospacing="1" w:line="240" w:lineRule="auto"/>
    </w:pPr>
    <w:rPr>
      <w:rFonts w:ascii="Times New Roman" w:eastAsia="Times New Roman" w:hAnsi="Times New Roman" w:cs="Times New Roman"/>
      <w:szCs w:val="24"/>
      <w:lang w:eastAsia="en-NZ"/>
    </w:rPr>
  </w:style>
  <w:style w:type="paragraph" w:styleId="BodyText">
    <w:name w:val="Body Text"/>
    <w:basedOn w:val="Normal"/>
    <w:link w:val="BodyTextChar"/>
    <w:rsid w:val="00F95F04"/>
    <w:pPr>
      <w:tabs>
        <w:tab w:val="num" w:pos="851"/>
      </w:tabs>
      <w:spacing w:after="240" w:line="360" w:lineRule="auto"/>
      <w:ind w:left="851" w:hanging="851"/>
    </w:pPr>
    <w:rPr>
      <w:rFonts w:eastAsia="Calibri" w:cs="Times New Roman"/>
      <w:sz w:val="22"/>
    </w:rPr>
  </w:style>
  <w:style w:type="character" w:customStyle="1" w:styleId="BodyTextChar">
    <w:name w:val="Body Text Char"/>
    <w:basedOn w:val="DefaultParagraphFont"/>
    <w:link w:val="BodyText"/>
    <w:rsid w:val="00F95F04"/>
    <w:rPr>
      <w:rFonts w:ascii="Arial" w:eastAsia="Calibri" w:hAnsi="Arial" w:cs="Times New Roman"/>
    </w:rPr>
  </w:style>
  <w:style w:type="paragraph" w:customStyle="1" w:styleId="Subheadings">
    <w:name w:val="Sub headings"/>
    <w:basedOn w:val="Heading3"/>
    <w:next w:val="BodyText"/>
    <w:qFormat/>
    <w:rsid w:val="00F95F04"/>
    <w:pPr>
      <w:keepNext/>
      <w:keepLines/>
      <w:spacing w:after="240" w:line="360" w:lineRule="auto"/>
      <w:ind w:left="851"/>
    </w:pPr>
    <w:rPr>
      <w:rFonts w:eastAsia="Times New Roman" w:cs="Arial"/>
      <w:color w:val="000000"/>
      <w:szCs w:val="24"/>
    </w:rPr>
  </w:style>
  <w:style w:type="paragraph" w:customStyle="1" w:styleId="Letteredlist">
    <w:name w:val="Lettered list"/>
    <w:basedOn w:val="Normal"/>
    <w:uiPriority w:val="1"/>
    <w:qFormat/>
    <w:rsid w:val="00F95F04"/>
    <w:pPr>
      <w:tabs>
        <w:tab w:val="num" w:pos="1418"/>
      </w:tabs>
      <w:spacing w:before="120" w:after="240" w:line="240" w:lineRule="auto"/>
      <w:ind w:left="1418" w:hanging="567"/>
    </w:pPr>
    <w:rPr>
      <w:rFonts w:eastAsia="Calibri" w:cs="Times New Roman"/>
      <w:sz w:val="22"/>
    </w:rPr>
  </w:style>
  <w:style w:type="paragraph" w:customStyle="1" w:styleId="Romannumerallist">
    <w:name w:val="Roman numeral list"/>
    <w:basedOn w:val="Letteredlist"/>
    <w:qFormat/>
    <w:rsid w:val="00F95F04"/>
    <w:pPr>
      <w:tabs>
        <w:tab w:val="clear" w:pos="1418"/>
        <w:tab w:val="num" w:pos="926"/>
      </w:tabs>
      <w:ind w:left="926"/>
    </w:pPr>
  </w:style>
  <w:style w:type="table" w:styleId="TableGrid">
    <w:name w:val="Table Grid"/>
    <w:basedOn w:val="TableNormal"/>
    <w:uiPriority w:val="39"/>
    <w:rsid w:val="0021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20D1"/>
    <w:rPr>
      <w:rFonts w:asciiTheme="majorHAnsi" w:eastAsiaTheme="majorEastAsia" w:hAnsiTheme="majorHAnsi" w:cstheme="majorBidi"/>
      <w:i/>
      <w:iCs/>
      <w:color w:val="2F5496" w:themeColor="accent1" w:themeShade="BF"/>
      <w:sz w:val="24"/>
    </w:rPr>
  </w:style>
  <w:style w:type="paragraph" w:customStyle="1" w:styleId="Default">
    <w:name w:val="Default"/>
    <w:basedOn w:val="Normal"/>
    <w:rsid w:val="009C04C9"/>
    <w:pPr>
      <w:autoSpaceDE w:val="0"/>
      <w:autoSpaceDN w:val="0"/>
      <w:spacing w:after="0" w:line="240" w:lineRule="auto"/>
    </w:pPr>
    <w:rPr>
      <w:rFonts w:cs="Arial"/>
      <w:color w:val="000000"/>
      <w:szCs w:val="24"/>
      <w:lang w:eastAsia="en-NZ"/>
    </w:rPr>
  </w:style>
  <w:style w:type="paragraph" w:customStyle="1" w:styleId="ListLevel2">
    <w:name w:val="List Level 2"/>
    <w:basedOn w:val="ListParagraph"/>
    <w:qFormat/>
    <w:rsid w:val="004C53DA"/>
    <w:pPr>
      <w:spacing w:after="0" w:line="240" w:lineRule="auto"/>
      <w:ind w:left="709" w:hanging="360"/>
    </w:pPr>
    <w:rPr>
      <w:rFonts w:cs="Arial"/>
      <w:szCs w:val="24"/>
    </w:rPr>
  </w:style>
  <w:style w:type="character" w:customStyle="1" w:styleId="ListParagraphChar">
    <w:name w:val="List Paragraph Char"/>
    <w:aliases w:val="List Level 1 Char"/>
    <w:basedOn w:val="DefaultParagraphFont"/>
    <w:link w:val="ListParagraph"/>
    <w:uiPriority w:val="34"/>
    <w:rsid w:val="004C53DA"/>
    <w:rPr>
      <w:rFonts w:ascii="Arial" w:hAnsi="Arial"/>
      <w:sz w:val="24"/>
    </w:rPr>
  </w:style>
  <w:style w:type="paragraph" w:styleId="FootnoteText">
    <w:name w:val="footnote text"/>
    <w:basedOn w:val="Normal"/>
    <w:link w:val="FootnoteTextChar"/>
    <w:uiPriority w:val="99"/>
    <w:semiHidden/>
    <w:unhideWhenUsed/>
    <w:rsid w:val="004C53DA"/>
    <w:pPr>
      <w:spacing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4C53DA"/>
    <w:rPr>
      <w:rFonts w:ascii="Arial" w:hAnsi="Arial" w:cs="Arial"/>
      <w:sz w:val="20"/>
      <w:szCs w:val="20"/>
    </w:rPr>
  </w:style>
  <w:style w:type="character" w:styleId="FootnoteReference">
    <w:name w:val="footnote reference"/>
    <w:basedOn w:val="DefaultParagraphFont"/>
    <w:uiPriority w:val="99"/>
    <w:semiHidden/>
    <w:unhideWhenUsed/>
    <w:rsid w:val="004C53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6861">
      <w:bodyDiv w:val="1"/>
      <w:marLeft w:val="0"/>
      <w:marRight w:val="0"/>
      <w:marTop w:val="0"/>
      <w:marBottom w:val="0"/>
      <w:divBdr>
        <w:top w:val="none" w:sz="0" w:space="0" w:color="auto"/>
        <w:left w:val="none" w:sz="0" w:space="0" w:color="auto"/>
        <w:bottom w:val="none" w:sz="0" w:space="0" w:color="auto"/>
        <w:right w:val="none" w:sz="0" w:space="0" w:color="auto"/>
      </w:divBdr>
    </w:div>
    <w:div w:id="199439800">
      <w:bodyDiv w:val="1"/>
      <w:marLeft w:val="0"/>
      <w:marRight w:val="0"/>
      <w:marTop w:val="0"/>
      <w:marBottom w:val="0"/>
      <w:divBdr>
        <w:top w:val="none" w:sz="0" w:space="0" w:color="auto"/>
        <w:left w:val="none" w:sz="0" w:space="0" w:color="auto"/>
        <w:bottom w:val="none" w:sz="0" w:space="0" w:color="auto"/>
        <w:right w:val="none" w:sz="0" w:space="0" w:color="auto"/>
      </w:divBdr>
    </w:div>
    <w:div w:id="246967821">
      <w:bodyDiv w:val="1"/>
      <w:marLeft w:val="0"/>
      <w:marRight w:val="0"/>
      <w:marTop w:val="0"/>
      <w:marBottom w:val="0"/>
      <w:divBdr>
        <w:top w:val="none" w:sz="0" w:space="0" w:color="auto"/>
        <w:left w:val="none" w:sz="0" w:space="0" w:color="auto"/>
        <w:bottom w:val="none" w:sz="0" w:space="0" w:color="auto"/>
        <w:right w:val="none" w:sz="0" w:space="0" w:color="auto"/>
      </w:divBdr>
    </w:div>
    <w:div w:id="312296346">
      <w:bodyDiv w:val="1"/>
      <w:marLeft w:val="0"/>
      <w:marRight w:val="0"/>
      <w:marTop w:val="0"/>
      <w:marBottom w:val="0"/>
      <w:divBdr>
        <w:top w:val="none" w:sz="0" w:space="0" w:color="auto"/>
        <w:left w:val="none" w:sz="0" w:space="0" w:color="auto"/>
        <w:bottom w:val="none" w:sz="0" w:space="0" w:color="auto"/>
        <w:right w:val="none" w:sz="0" w:space="0" w:color="auto"/>
      </w:divBdr>
    </w:div>
    <w:div w:id="436869158">
      <w:bodyDiv w:val="1"/>
      <w:marLeft w:val="0"/>
      <w:marRight w:val="0"/>
      <w:marTop w:val="0"/>
      <w:marBottom w:val="0"/>
      <w:divBdr>
        <w:top w:val="none" w:sz="0" w:space="0" w:color="auto"/>
        <w:left w:val="none" w:sz="0" w:space="0" w:color="auto"/>
        <w:bottom w:val="none" w:sz="0" w:space="0" w:color="auto"/>
        <w:right w:val="none" w:sz="0" w:space="0" w:color="auto"/>
      </w:divBdr>
    </w:div>
    <w:div w:id="476262970">
      <w:bodyDiv w:val="1"/>
      <w:marLeft w:val="0"/>
      <w:marRight w:val="0"/>
      <w:marTop w:val="0"/>
      <w:marBottom w:val="0"/>
      <w:divBdr>
        <w:top w:val="none" w:sz="0" w:space="0" w:color="auto"/>
        <w:left w:val="none" w:sz="0" w:space="0" w:color="auto"/>
        <w:bottom w:val="none" w:sz="0" w:space="0" w:color="auto"/>
        <w:right w:val="none" w:sz="0" w:space="0" w:color="auto"/>
      </w:divBdr>
    </w:div>
    <w:div w:id="477695752">
      <w:bodyDiv w:val="1"/>
      <w:marLeft w:val="0"/>
      <w:marRight w:val="0"/>
      <w:marTop w:val="0"/>
      <w:marBottom w:val="0"/>
      <w:divBdr>
        <w:top w:val="none" w:sz="0" w:space="0" w:color="auto"/>
        <w:left w:val="none" w:sz="0" w:space="0" w:color="auto"/>
        <w:bottom w:val="none" w:sz="0" w:space="0" w:color="auto"/>
        <w:right w:val="none" w:sz="0" w:space="0" w:color="auto"/>
      </w:divBdr>
    </w:div>
    <w:div w:id="553006935">
      <w:bodyDiv w:val="1"/>
      <w:marLeft w:val="0"/>
      <w:marRight w:val="0"/>
      <w:marTop w:val="0"/>
      <w:marBottom w:val="0"/>
      <w:divBdr>
        <w:top w:val="none" w:sz="0" w:space="0" w:color="auto"/>
        <w:left w:val="none" w:sz="0" w:space="0" w:color="auto"/>
        <w:bottom w:val="none" w:sz="0" w:space="0" w:color="auto"/>
        <w:right w:val="none" w:sz="0" w:space="0" w:color="auto"/>
      </w:divBdr>
    </w:div>
    <w:div w:id="623192430">
      <w:bodyDiv w:val="1"/>
      <w:marLeft w:val="0"/>
      <w:marRight w:val="0"/>
      <w:marTop w:val="0"/>
      <w:marBottom w:val="0"/>
      <w:divBdr>
        <w:top w:val="none" w:sz="0" w:space="0" w:color="auto"/>
        <w:left w:val="none" w:sz="0" w:space="0" w:color="auto"/>
        <w:bottom w:val="none" w:sz="0" w:space="0" w:color="auto"/>
        <w:right w:val="none" w:sz="0" w:space="0" w:color="auto"/>
      </w:divBdr>
    </w:div>
    <w:div w:id="670959473">
      <w:bodyDiv w:val="1"/>
      <w:marLeft w:val="0"/>
      <w:marRight w:val="0"/>
      <w:marTop w:val="0"/>
      <w:marBottom w:val="0"/>
      <w:divBdr>
        <w:top w:val="none" w:sz="0" w:space="0" w:color="auto"/>
        <w:left w:val="none" w:sz="0" w:space="0" w:color="auto"/>
        <w:bottom w:val="none" w:sz="0" w:space="0" w:color="auto"/>
        <w:right w:val="none" w:sz="0" w:space="0" w:color="auto"/>
      </w:divBdr>
    </w:div>
    <w:div w:id="740521016">
      <w:bodyDiv w:val="1"/>
      <w:marLeft w:val="0"/>
      <w:marRight w:val="0"/>
      <w:marTop w:val="0"/>
      <w:marBottom w:val="0"/>
      <w:divBdr>
        <w:top w:val="none" w:sz="0" w:space="0" w:color="auto"/>
        <w:left w:val="none" w:sz="0" w:space="0" w:color="auto"/>
        <w:bottom w:val="none" w:sz="0" w:space="0" w:color="auto"/>
        <w:right w:val="none" w:sz="0" w:space="0" w:color="auto"/>
      </w:divBdr>
    </w:div>
    <w:div w:id="882520196">
      <w:bodyDiv w:val="1"/>
      <w:marLeft w:val="0"/>
      <w:marRight w:val="0"/>
      <w:marTop w:val="0"/>
      <w:marBottom w:val="0"/>
      <w:divBdr>
        <w:top w:val="none" w:sz="0" w:space="0" w:color="auto"/>
        <w:left w:val="none" w:sz="0" w:space="0" w:color="auto"/>
        <w:bottom w:val="none" w:sz="0" w:space="0" w:color="auto"/>
        <w:right w:val="none" w:sz="0" w:space="0" w:color="auto"/>
      </w:divBdr>
    </w:div>
    <w:div w:id="886914053">
      <w:bodyDiv w:val="1"/>
      <w:marLeft w:val="0"/>
      <w:marRight w:val="0"/>
      <w:marTop w:val="0"/>
      <w:marBottom w:val="0"/>
      <w:divBdr>
        <w:top w:val="none" w:sz="0" w:space="0" w:color="auto"/>
        <w:left w:val="none" w:sz="0" w:space="0" w:color="auto"/>
        <w:bottom w:val="none" w:sz="0" w:space="0" w:color="auto"/>
        <w:right w:val="none" w:sz="0" w:space="0" w:color="auto"/>
      </w:divBdr>
    </w:div>
    <w:div w:id="939069282">
      <w:bodyDiv w:val="1"/>
      <w:marLeft w:val="0"/>
      <w:marRight w:val="0"/>
      <w:marTop w:val="0"/>
      <w:marBottom w:val="0"/>
      <w:divBdr>
        <w:top w:val="none" w:sz="0" w:space="0" w:color="auto"/>
        <w:left w:val="none" w:sz="0" w:space="0" w:color="auto"/>
        <w:bottom w:val="none" w:sz="0" w:space="0" w:color="auto"/>
        <w:right w:val="none" w:sz="0" w:space="0" w:color="auto"/>
      </w:divBdr>
    </w:div>
    <w:div w:id="1074084888">
      <w:bodyDiv w:val="1"/>
      <w:marLeft w:val="0"/>
      <w:marRight w:val="0"/>
      <w:marTop w:val="0"/>
      <w:marBottom w:val="0"/>
      <w:divBdr>
        <w:top w:val="none" w:sz="0" w:space="0" w:color="auto"/>
        <w:left w:val="none" w:sz="0" w:space="0" w:color="auto"/>
        <w:bottom w:val="none" w:sz="0" w:space="0" w:color="auto"/>
        <w:right w:val="none" w:sz="0" w:space="0" w:color="auto"/>
      </w:divBdr>
    </w:div>
    <w:div w:id="1074814055">
      <w:bodyDiv w:val="1"/>
      <w:marLeft w:val="0"/>
      <w:marRight w:val="0"/>
      <w:marTop w:val="0"/>
      <w:marBottom w:val="0"/>
      <w:divBdr>
        <w:top w:val="none" w:sz="0" w:space="0" w:color="auto"/>
        <w:left w:val="none" w:sz="0" w:space="0" w:color="auto"/>
        <w:bottom w:val="none" w:sz="0" w:space="0" w:color="auto"/>
        <w:right w:val="none" w:sz="0" w:space="0" w:color="auto"/>
      </w:divBdr>
    </w:div>
    <w:div w:id="1228684830">
      <w:bodyDiv w:val="1"/>
      <w:marLeft w:val="0"/>
      <w:marRight w:val="0"/>
      <w:marTop w:val="0"/>
      <w:marBottom w:val="0"/>
      <w:divBdr>
        <w:top w:val="none" w:sz="0" w:space="0" w:color="auto"/>
        <w:left w:val="none" w:sz="0" w:space="0" w:color="auto"/>
        <w:bottom w:val="none" w:sz="0" w:space="0" w:color="auto"/>
        <w:right w:val="none" w:sz="0" w:space="0" w:color="auto"/>
      </w:divBdr>
    </w:div>
    <w:div w:id="1242252284">
      <w:bodyDiv w:val="1"/>
      <w:marLeft w:val="0"/>
      <w:marRight w:val="0"/>
      <w:marTop w:val="0"/>
      <w:marBottom w:val="0"/>
      <w:divBdr>
        <w:top w:val="none" w:sz="0" w:space="0" w:color="auto"/>
        <w:left w:val="none" w:sz="0" w:space="0" w:color="auto"/>
        <w:bottom w:val="none" w:sz="0" w:space="0" w:color="auto"/>
        <w:right w:val="none" w:sz="0" w:space="0" w:color="auto"/>
      </w:divBdr>
    </w:div>
    <w:div w:id="1288269790">
      <w:bodyDiv w:val="1"/>
      <w:marLeft w:val="0"/>
      <w:marRight w:val="0"/>
      <w:marTop w:val="0"/>
      <w:marBottom w:val="0"/>
      <w:divBdr>
        <w:top w:val="none" w:sz="0" w:space="0" w:color="auto"/>
        <w:left w:val="none" w:sz="0" w:space="0" w:color="auto"/>
        <w:bottom w:val="none" w:sz="0" w:space="0" w:color="auto"/>
        <w:right w:val="none" w:sz="0" w:space="0" w:color="auto"/>
      </w:divBdr>
    </w:div>
    <w:div w:id="1319185635">
      <w:bodyDiv w:val="1"/>
      <w:marLeft w:val="0"/>
      <w:marRight w:val="0"/>
      <w:marTop w:val="0"/>
      <w:marBottom w:val="0"/>
      <w:divBdr>
        <w:top w:val="none" w:sz="0" w:space="0" w:color="auto"/>
        <w:left w:val="none" w:sz="0" w:space="0" w:color="auto"/>
        <w:bottom w:val="none" w:sz="0" w:space="0" w:color="auto"/>
        <w:right w:val="none" w:sz="0" w:space="0" w:color="auto"/>
      </w:divBdr>
    </w:div>
    <w:div w:id="1422406133">
      <w:bodyDiv w:val="1"/>
      <w:marLeft w:val="0"/>
      <w:marRight w:val="0"/>
      <w:marTop w:val="0"/>
      <w:marBottom w:val="0"/>
      <w:divBdr>
        <w:top w:val="none" w:sz="0" w:space="0" w:color="auto"/>
        <w:left w:val="none" w:sz="0" w:space="0" w:color="auto"/>
        <w:bottom w:val="none" w:sz="0" w:space="0" w:color="auto"/>
        <w:right w:val="none" w:sz="0" w:space="0" w:color="auto"/>
      </w:divBdr>
    </w:div>
    <w:div w:id="1505323106">
      <w:bodyDiv w:val="1"/>
      <w:marLeft w:val="0"/>
      <w:marRight w:val="0"/>
      <w:marTop w:val="0"/>
      <w:marBottom w:val="0"/>
      <w:divBdr>
        <w:top w:val="none" w:sz="0" w:space="0" w:color="auto"/>
        <w:left w:val="none" w:sz="0" w:space="0" w:color="auto"/>
        <w:bottom w:val="none" w:sz="0" w:space="0" w:color="auto"/>
        <w:right w:val="none" w:sz="0" w:space="0" w:color="auto"/>
      </w:divBdr>
    </w:div>
    <w:div w:id="1556353240">
      <w:bodyDiv w:val="1"/>
      <w:marLeft w:val="0"/>
      <w:marRight w:val="0"/>
      <w:marTop w:val="0"/>
      <w:marBottom w:val="0"/>
      <w:divBdr>
        <w:top w:val="none" w:sz="0" w:space="0" w:color="auto"/>
        <w:left w:val="none" w:sz="0" w:space="0" w:color="auto"/>
        <w:bottom w:val="none" w:sz="0" w:space="0" w:color="auto"/>
        <w:right w:val="none" w:sz="0" w:space="0" w:color="auto"/>
      </w:divBdr>
    </w:div>
    <w:div w:id="1630236121">
      <w:bodyDiv w:val="1"/>
      <w:marLeft w:val="0"/>
      <w:marRight w:val="0"/>
      <w:marTop w:val="0"/>
      <w:marBottom w:val="0"/>
      <w:divBdr>
        <w:top w:val="none" w:sz="0" w:space="0" w:color="auto"/>
        <w:left w:val="none" w:sz="0" w:space="0" w:color="auto"/>
        <w:bottom w:val="none" w:sz="0" w:space="0" w:color="auto"/>
        <w:right w:val="none" w:sz="0" w:space="0" w:color="auto"/>
      </w:divBdr>
    </w:div>
    <w:div w:id="1637369477">
      <w:bodyDiv w:val="1"/>
      <w:marLeft w:val="0"/>
      <w:marRight w:val="0"/>
      <w:marTop w:val="0"/>
      <w:marBottom w:val="0"/>
      <w:divBdr>
        <w:top w:val="none" w:sz="0" w:space="0" w:color="auto"/>
        <w:left w:val="none" w:sz="0" w:space="0" w:color="auto"/>
        <w:bottom w:val="none" w:sz="0" w:space="0" w:color="auto"/>
        <w:right w:val="none" w:sz="0" w:space="0" w:color="auto"/>
      </w:divBdr>
    </w:div>
    <w:div w:id="1665474986">
      <w:bodyDiv w:val="1"/>
      <w:marLeft w:val="0"/>
      <w:marRight w:val="0"/>
      <w:marTop w:val="0"/>
      <w:marBottom w:val="0"/>
      <w:divBdr>
        <w:top w:val="none" w:sz="0" w:space="0" w:color="auto"/>
        <w:left w:val="none" w:sz="0" w:space="0" w:color="auto"/>
        <w:bottom w:val="none" w:sz="0" w:space="0" w:color="auto"/>
        <w:right w:val="none" w:sz="0" w:space="0" w:color="auto"/>
      </w:divBdr>
    </w:div>
    <w:div w:id="1757633882">
      <w:bodyDiv w:val="1"/>
      <w:marLeft w:val="0"/>
      <w:marRight w:val="0"/>
      <w:marTop w:val="0"/>
      <w:marBottom w:val="0"/>
      <w:divBdr>
        <w:top w:val="none" w:sz="0" w:space="0" w:color="auto"/>
        <w:left w:val="none" w:sz="0" w:space="0" w:color="auto"/>
        <w:bottom w:val="none" w:sz="0" w:space="0" w:color="auto"/>
        <w:right w:val="none" w:sz="0" w:space="0" w:color="auto"/>
      </w:divBdr>
    </w:div>
    <w:div w:id="19547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rtification@health.govt.nz" TargetMode="External"/><Relationship Id="rId18" Type="http://schemas.openxmlformats.org/officeDocument/2006/relationships/hyperlink" Target="mailto:certification@health.govt.nz"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ertification@health.govt.nz"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health.govt.nz/our-work/regulation-health-and-disability-system/certification-health-care-services/services-standard/resources-nga-paerewa-health-and-disability-services-standard/training-and-suppor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earnonline.health.nz/course/view.php?id=551" TargetMode="External"/><Relationship Id="rId20" Type="http://schemas.openxmlformats.org/officeDocument/2006/relationships/hyperlink" Target="https://learnonline.health.nz/admin/tool/sitepolicy/userpolicy.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health.govt.nz/our-work/regulation-health-and-disability-system/certification-health-care-services/services-standard/resources-nga-paerewa-health-and-disability-services-standard/te-aparangi-maori-partnership-alliance/te-aparangi-maori-partnership-alliance-membersh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ealth.govt.nz/publication/guidelines-reducing-and-eliminating-seclusion-and-restraint-under-mental-health-compulso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arnonline.health.nz/course/view.php?id=585"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2" ma:contentTypeDescription="Create a new document." ma:contentTypeScope="" ma:versionID="ba8dc2fb2ca3333dd7e29022e4324fb9">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078084ab01fb3c36e3cee83785e0d1f9"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Publications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HealthCERT Bulletin</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MOHECM-1602756632-4866</_dlc_DocId>
    <_dlc_DocIdUrl xmlns="a92161ee-a867-43fa-afc4-ef021add4eae">
      <Url>https://mohgovtnz.sharepoint.com/sites/moh-ecm-CertHCS/_layouts/15/DocIdRedir.aspx?ID=MOHECM-1602756632-4866</Url>
      <Description>MOHECM-1602756632-4866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9E7357-46F6-4C94-BDB8-A1A8DD73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C75A7-AE91-4B68-AA73-8A268B41F492}">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D2479EE-C634-4C6F-8BCF-F26BB334E040}">
  <ds:schemaRefs>
    <ds:schemaRef ds:uri="http://schemas.microsoft.com/sharepoint/v3/contenttype/forms"/>
  </ds:schemaRefs>
</ds:datastoreItem>
</file>

<file path=customXml/itemProps4.xml><?xml version="1.0" encoding="utf-8"?>
<ds:datastoreItem xmlns:ds="http://schemas.openxmlformats.org/officeDocument/2006/customXml" ds:itemID="{515488FD-EBF3-4F01-96E3-2F1B3FFE0659}">
  <ds:schemaRefs>
    <ds:schemaRef ds:uri="http://schemas.openxmlformats.org/officeDocument/2006/bibliography"/>
  </ds:schemaRefs>
</ds:datastoreItem>
</file>

<file path=customXml/itemProps5.xml><?xml version="1.0" encoding="utf-8"?>
<ds:datastoreItem xmlns:ds="http://schemas.openxmlformats.org/officeDocument/2006/customXml" ds:itemID="{449B8DBC-6264-47FE-BA16-1A441C214F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2741</Words>
  <Characters>15629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HealthCERT Bulletin Issue 30 - December 2022</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32 - June 2023</dc:title>
  <dc:subject/>
  <dc:creator>Ministry of Health</dc:creator>
  <cp:keywords/>
  <dc:description/>
  <cp:lastModifiedBy>Claire Underwood</cp:lastModifiedBy>
  <cp:revision>2</cp:revision>
  <dcterms:created xsi:type="dcterms:W3CDTF">2023-07-07T03:42:00Z</dcterms:created>
  <dcterms:modified xsi:type="dcterms:W3CDTF">2023-07-07T03:42:00Z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ec8d3cf1-c7e6-46fd-bc49-156664d30f2a</vt:lpwstr>
  </property>
  <property fmtid="{D5CDD505-2E9C-101B-9397-08002B2CF9AE}" pid="4" name="MediaServiceImageTags">
    <vt:lpwstr/>
  </property>
</Properties>
</file>