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55CFF" w14:textId="77777777" w:rsidR="00FE11B8" w:rsidRDefault="00FE11B8"/>
    <w:tbl>
      <w:tblPr>
        <w:tblStyle w:val="TableGrid"/>
        <w:tblW w:w="10905" w:type="dxa"/>
        <w:tblInd w:w="142" w:type="dxa"/>
        <w:tblBorders>
          <w:top w:val="none" w:sz="0" w:space="0" w:color="auto"/>
          <w:left w:val="none" w:sz="0" w:space="0" w:color="auto"/>
          <w:bottom w:val="none" w:sz="0" w:space="0" w:color="auto"/>
          <w:right w:val="none" w:sz="0" w:space="0" w:color="auto"/>
          <w:insideH w:val="single" w:sz="48" w:space="0" w:color="44546A" w:themeColor="text2"/>
          <w:insideV w:val="single" w:sz="48" w:space="0" w:color="ED7D31" w:themeColor="accent2"/>
        </w:tblBorders>
        <w:tblCellMar>
          <w:top w:w="113" w:type="dxa"/>
          <w:left w:w="0" w:type="dxa"/>
          <w:bottom w:w="113" w:type="dxa"/>
          <w:right w:w="0" w:type="dxa"/>
        </w:tblCellMar>
        <w:tblLook w:val="0600" w:firstRow="0" w:lastRow="0" w:firstColumn="0" w:lastColumn="0" w:noHBand="1" w:noVBand="1"/>
      </w:tblPr>
      <w:tblGrid>
        <w:gridCol w:w="10905"/>
      </w:tblGrid>
      <w:tr w:rsidR="009C533E" w14:paraId="44BCACD6" w14:textId="77777777" w:rsidTr="00B04122">
        <w:trPr>
          <w:trHeight w:val="150"/>
        </w:trPr>
        <w:tc>
          <w:tcPr>
            <w:tcW w:w="10905" w:type="dxa"/>
          </w:tcPr>
          <w:p w14:paraId="141B3918" w14:textId="1DE9C907" w:rsidR="009C533E" w:rsidRPr="009C533E" w:rsidRDefault="009C533E" w:rsidP="009C533E">
            <w:pPr>
              <w:pStyle w:val="Heading2"/>
              <w:outlineLvl w:val="1"/>
              <w:rPr>
                <w:sz w:val="72"/>
                <w:szCs w:val="72"/>
              </w:rPr>
            </w:pPr>
            <w:r w:rsidRPr="009C533E">
              <w:rPr>
                <w:sz w:val="72"/>
                <w:szCs w:val="72"/>
              </w:rPr>
              <w:t>HealthCERT Bulletin</w:t>
            </w:r>
          </w:p>
          <w:p w14:paraId="736A0131" w14:textId="77777777" w:rsidR="009C533E" w:rsidRPr="009C533E" w:rsidRDefault="009C533E" w:rsidP="009C533E">
            <w:pPr>
              <w:pStyle w:val="Heading2"/>
              <w:outlineLvl w:val="1"/>
              <w:rPr>
                <w:sz w:val="40"/>
                <w:szCs w:val="40"/>
              </w:rPr>
            </w:pPr>
            <w:r w:rsidRPr="009C533E">
              <w:rPr>
                <w:sz w:val="40"/>
                <w:szCs w:val="40"/>
              </w:rPr>
              <w:t>Information for the Sector</w:t>
            </w:r>
          </w:p>
        </w:tc>
      </w:tr>
      <w:tr w:rsidR="009C533E" w14:paraId="3C6A1152" w14:textId="77777777" w:rsidTr="00B04122">
        <w:trPr>
          <w:trHeight w:val="832"/>
        </w:trPr>
        <w:tc>
          <w:tcPr>
            <w:tcW w:w="10905" w:type="dxa"/>
          </w:tcPr>
          <w:p w14:paraId="34C13EDD" w14:textId="30C01D2D" w:rsidR="009C533E" w:rsidRPr="009C533E" w:rsidRDefault="009C533E" w:rsidP="009C533E">
            <w:pPr>
              <w:pStyle w:val="Heading3"/>
              <w:outlineLvl w:val="2"/>
              <w:rPr>
                <w:b w:val="0"/>
                <w:bCs w:val="0"/>
              </w:rPr>
            </w:pPr>
            <w:r w:rsidRPr="009C533E">
              <w:rPr>
                <w:b w:val="0"/>
                <w:bCs w:val="0"/>
                <w:sz w:val="28"/>
                <w:szCs w:val="28"/>
              </w:rPr>
              <w:t xml:space="preserve">Issue </w:t>
            </w:r>
            <w:r w:rsidR="006025A5">
              <w:rPr>
                <w:b w:val="0"/>
                <w:bCs w:val="0"/>
                <w:sz w:val="28"/>
                <w:szCs w:val="28"/>
              </w:rPr>
              <w:t>3</w:t>
            </w:r>
            <w:r w:rsidR="00627C19">
              <w:rPr>
                <w:b w:val="0"/>
                <w:bCs w:val="0"/>
                <w:sz w:val="28"/>
                <w:szCs w:val="28"/>
              </w:rPr>
              <w:t>1</w:t>
            </w:r>
            <w:r w:rsidRPr="009C533E">
              <w:rPr>
                <w:b w:val="0"/>
                <w:bCs w:val="0"/>
                <w:sz w:val="28"/>
                <w:szCs w:val="28"/>
              </w:rPr>
              <w:t xml:space="preserve"> – </w:t>
            </w:r>
            <w:r w:rsidR="00627C19">
              <w:rPr>
                <w:b w:val="0"/>
                <w:bCs w:val="0"/>
                <w:sz w:val="28"/>
                <w:szCs w:val="28"/>
              </w:rPr>
              <w:t>March 2023</w:t>
            </w:r>
            <w:r w:rsidRPr="009C533E">
              <w:rPr>
                <w:b w:val="0"/>
                <w:bCs w:val="0"/>
                <w:sz w:val="28"/>
                <w:szCs w:val="28"/>
              </w:rPr>
              <w:br/>
            </w:r>
            <w:r w:rsidRPr="009C533E">
              <w:rPr>
                <w:b w:val="0"/>
                <w:bCs w:val="0"/>
                <w:sz w:val="16"/>
                <w:szCs w:val="16"/>
              </w:rPr>
              <w:t>ISSN 2423-052</w:t>
            </w:r>
            <w:r w:rsidR="002A0E41">
              <w:rPr>
                <w:b w:val="0"/>
                <w:bCs w:val="0"/>
                <w:sz w:val="16"/>
                <w:szCs w:val="16"/>
              </w:rPr>
              <w:t>4</w:t>
            </w:r>
          </w:p>
          <w:p w14:paraId="153F6749" w14:textId="141A290E" w:rsidR="009C533E" w:rsidRPr="009C533E" w:rsidRDefault="009C533E" w:rsidP="009C533E"/>
        </w:tc>
      </w:tr>
    </w:tbl>
    <w:tbl>
      <w:tblPr>
        <w:tblW w:w="11311" w:type="dxa"/>
        <w:tblInd w:w="-459" w:type="dxa"/>
        <w:tblLayout w:type="fixed"/>
        <w:tblLook w:val="04A0" w:firstRow="1" w:lastRow="0" w:firstColumn="1" w:lastColumn="0" w:noHBand="0" w:noVBand="1"/>
      </w:tblPr>
      <w:tblGrid>
        <w:gridCol w:w="566"/>
        <w:gridCol w:w="2827"/>
        <w:gridCol w:w="7548"/>
        <w:gridCol w:w="276"/>
        <w:gridCol w:w="94"/>
      </w:tblGrid>
      <w:tr w:rsidR="006867DB" w:rsidRPr="000B5FCD" w14:paraId="14E63CE8" w14:textId="77777777" w:rsidTr="00F21F43">
        <w:trPr>
          <w:gridBefore w:val="1"/>
          <w:gridAfter w:val="1"/>
          <w:wBefore w:w="566" w:type="dxa"/>
          <w:wAfter w:w="94" w:type="dxa"/>
          <w:cantSplit/>
          <w:trHeight w:val="5405"/>
        </w:trPr>
        <w:tc>
          <w:tcPr>
            <w:tcW w:w="2827" w:type="dxa"/>
            <w:shd w:val="clear" w:color="auto" w:fill="C6D9F1"/>
          </w:tcPr>
          <w:p w14:paraId="6F3E0351" w14:textId="1A71E9E3" w:rsidR="006867DB" w:rsidRPr="000B5FCD" w:rsidRDefault="006867DB" w:rsidP="00917BB3">
            <w:pPr>
              <w:spacing w:before="240" w:after="200" w:line="300" w:lineRule="auto"/>
              <w:rPr>
                <w:rFonts w:eastAsia="Calibri" w:cs="Arial"/>
                <w:szCs w:val="24"/>
              </w:rPr>
            </w:pPr>
            <w:r w:rsidRPr="00684D1A">
              <w:rPr>
                <w:rFonts w:eastAsia="Calibri" w:cs="Arial"/>
                <w:b/>
                <w:szCs w:val="24"/>
              </w:rPr>
              <w:t>Welcome</w:t>
            </w:r>
            <w:r w:rsidRPr="000B5FCD">
              <w:rPr>
                <w:rFonts w:eastAsia="Calibri" w:cs="Arial"/>
                <w:b/>
                <w:szCs w:val="24"/>
              </w:rPr>
              <w:t xml:space="preserve"> to the </w:t>
            </w:r>
            <w:r w:rsidR="00627C19" w:rsidRPr="000B5FCD">
              <w:rPr>
                <w:rFonts w:eastAsia="Calibri" w:cs="Arial"/>
                <w:b/>
                <w:szCs w:val="24"/>
              </w:rPr>
              <w:t>March</w:t>
            </w:r>
            <w:r w:rsidR="000E2ED5" w:rsidRPr="000B5FCD">
              <w:rPr>
                <w:rFonts w:eastAsia="Calibri" w:cs="Arial"/>
                <w:b/>
                <w:szCs w:val="24"/>
              </w:rPr>
              <w:t xml:space="preserve"> 2023</w:t>
            </w:r>
            <w:r w:rsidR="006025A5" w:rsidRPr="000B5FCD">
              <w:rPr>
                <w:rFonts w:eastAsia="Calibri" w:cs="Arial"/>
                <w:b/>
                <w:szCs w:val="24"/>
              </w:rPr>
              <w:t xml:space="preserve"> </w:t>
            </w:r>
            <w:r w:rsidRPr="000B5FCD">
              <w:rPr>
                <w:rFonts w:eastAsia="Calibri" w:cs="Arial"/>
                <w:b/>
                <w:szCs w:val="24"/>
              </w:rPr>
              <w:t>bulleti</w:t>
            </w:r>
            <w:r w:rsidR="00E54F28" w:rsidRPr="000B5FCD">
              <w:rPr>
                <w:rFonts w:eastAsia="Calibri" w:cs="Arial"/>
                <w:b/>
                <w:szCs w:val="24"/>
              </w:rPr>
              <w:t>n</w:t>
            </w:r>
          </w:p>
          <w:p w14:paraId="64D50CAC" w14:textId="1D033F60" w:rsidR="00F628E9" w:rsidRPr="000B5FCD" w:rsidRDefault="00F628E9" w:rsidP="00F628E9">
            <w:pPr>
              <w:rPr>
                <w:rFonts w:eastAsia="Calibri" w:cs="Arial"/>
                <w:szCs w:val="24"/>
              </w:rPr>
            </w:pPr>
          </w:p>
          <w:p w14:paraId="20A312D4" w14:textId="2B161766" w:rsidR="00210871" w:rsidRPr="000B5FCD" w:rsidRDefault="00210871" w:rsidP="00F628E9">
            <w:pPr>
              <w:rPr>
                <w:rFonts w:eastAsia="Calibri" w:cs="Arial"/>
                <w:szCs w:val="24"/>
              </w:rPr>
            </w:pPr>
          </w:p>
          <w:p w14:paraId="098C695E" w14:textId="6AB2EF4C" w:rsidR="00210871" w:rsidRPr="000B5FCD" w:rsidRDefault="00210871" w:rsidP="00F628E9">
            <w:pPr>
              <w:rPr>
                <w:rFonts w:eastAsia="Calibri" w:cs="Arial"/>
                <w:szCs w:val="24"/>
              </w:rPr>
            </w:pPr>
          </w:p>
          <w:p w14:paraId="6D9320A1" w14:textId="77777777" w:rsidR="00210871" w:rsidRPr="000B5FCD" w:rsidRDefault="00210871" w:rsidP="00F628E9">
            <w:pPr>
              <w:rPr>
                <w:rFonts w:eastAsia="Calibri" w:cs="Arial"/>
                <w:szCs w:val="24"/>
              </w:rPr>
            </w:pPr>
          </w:p>
          <w:p w14:paraId="20BB4305" w14:textId="77777777" w:rsidR="00F628E9" w:rsidRPr="000B5FCD" w:rsidRDefault="00F628E9" w:rsidP="00F628E9">
            <w:pPr>
              <w:rPr>
                <w:rFonts w:eastAsia="Calibri" w:cs="Arial"/>
                <w:szCs w:val="24"/>
              </w:rPr>
            </w:pPr>
          </w:p>
          <w:p w14:paraId="6106B456" w14:textId="77777777" w:rsidR="00F628E9" w:rsidRPr="000B5FCD" w:rsidRDefault="00F628E9" w:rsidP="00F628E9">
            <w:pPr>
              <w:rPr>
                <w:rFonts w:eastAsia="Calibri" w:cs="Arial"/>
                <w:szCs w:val="24"/>
              </w:rPr>
            </w:pPr>
          </w:p>
          <w:p w14:paraId="340C03E1" w14:textId="77777777" w:rsidR="00F628E9" w:rsidRPr="000B5FCD" w:rsidRDefault="00F628E9" w:rsidP="00F628E9">
            <w:pPr>
              <w:rPr>
                <w:rFonts w:eastAsia="Calibri" w:cs="Arial"/>
                <w:szCs w:val="24"/>
              </w:rPr>
            </w:pPr>
          </w:p>
          <w:p w14:paraId="597612C3" w14:textId="77777777" w:rsidR="00F628E9" w:rsidRPr="000B5FCD" w:rsidRDefault="00F628E9" w:rsidP="00F628E9">
            <w:pPr>
              <w:rPr>
                <w:rFonts w:eastAsia="Calibri" w:cs="Arial"/>
                <w:szCs w:val="24"/>
              </w:rPr>
            </w:pPr>
          </w:p>
          <w:p w14:paraId="0EF43291" w14:textId="77777777" w:rsidR="00F628E9" w:rsidRPr="000B5FCD" w:rsidRDefault="00F628E9" w:rsidP="00F628E9">
            <w:pPr>
              <w:rPr>
                <w:rFonts w:eastAsia="Calibri" w:cs="Arial"/>
                <w:szCs w:val="24"/>
              </w:rPr>
            </w:pPr>
          </w:p>
          <w:p w14:paraId="69C4285C" w14:textId="77777777" w:rsidR="00F628E9" w:rsidRPr="000B5FCD" w:rsidRDefault="00F628E9" w:rsidP="00F628E9">
            <w:pPr>
              <w:rPr>
                <w:rFonts w:eastAsia="Calibri" w:cs="Arial"/>
                <w:szCs w:val="24"/>
              </w:rPr>
            </w:pPr>
          </w:p>
          <w:p w14:paraId="2141644F" w14:textId="77777777" w:rsidR="00F628E9" w:rsidRPr="000B5FCD" w:rsidRDefault="00F628E9" w:rsidP="00F628E9">
            <w:pPr>
              <w:rPr>
                <w:rFonts w:eastAsia="Calibri" w:cs="Arial"/>
                <w:szCs w:val="24"/>
              </w:rPr>
            </w:pPr>
          </w:p>
          <w:p w14:paraId="19CCF1AE" w14:textId="77777777" w:rsidR="00F628E9" w:rsidRPr="000B5FCD" w:rsidRDefault="00F628E9" w:rsidP="00F628E9">
            <w:pPr>
              <w:rPr>
                <w:rFonts w:eastAsia="Calibri" w:cs="Arial"/>
                <w:szCs w:val="24"/>
              </w:rPr>
            </w:pPr>
          </w:p>
          <w:p w14:paraId="1D14C375" w14:textId="77777777" w:rsidR="00F628E9" w:rsidRPr="000B5FCD" w:rsidRDefault="00F628E9" w:rsidP="00F628E9">
            <w:pPr>
              <w:rPr>
                <w:rFonts w:eastAsia="Calibri" w:cs="Arial"/>
                <w:szCs w:val="24"/>
              </w:rPr>
            </w:pPr>
          </w:p>
          <w:p w14:paraId="1D052161" w14:textId="77777777" w:rsidR="00F628E9" w:rsidRPr="000B5FCD" w:rsidRDefault="00F628E9" w:rsidP="00F628E9">
            <w:pPr>
              <w:rPr>
                <w:rFonts w:eastAsia="Calibri" w:cs="Arial"/>
                <w:szCs w:val="24"/>
              </w:rPr>
            </w:pPr>
          </w:p>
          <w:p w14:paraId="2FCC197E" w14:textId="77777777" w:rsidR="00F628E9" w:rsidRPr="000B5FCD" w:rsidRDefault="00F628E9" w:rsidP="00F628E9">
            <w:pPr>
              <w:rPr>
                <w:rFonts w:eastAsia="Calibri" w:cs="Arial"/>
                <w:szCs w:val="24"/>
              </w:rPr>
            </w:pPr>
          </w:p>
          <w:p w14:paraId="66050B12" w14:textId="68DE360A" w:rsidR="00F628E9" w:rsidRPr="000B5FCD" w:rsidRDefault="00F628E9" w:rsidP="00F628E9">
            <w:pPr>
              <w:jc w:val="right"/>
              <w:rPr>
                <w:rFonts w:eastAsia="Calibri" w:cs="Arial"/>
                <w:szCs w:val="24"/>
              </w:rPr>
            </w:pPr>
          </w:p>
        </w:tc>
        <w:tc>
          <w:tcPr>
            <w:tcW w:w="7824" w:type="dxa"/>
            <w:gridSpan w:val="2"/>
            <w:shd w:val="clear" w:color="auto" w:fill="auto"/>
          </w:tcPr>
          <w:p w14:paraId="4728563D" w14:textId="1F266C3A" w:rsidR="006867DB" w:rsidRPr="000B5FCD" w:rsidRDefault="006867DB" w:rsidP="006867DB">
            <w:pPr>
              <w:spacing w:before="160" w:after="80" w:line="276" w:lineRule="auto"/>
              <w:rPr>
                <w:rFonts w:cs="Arial"/>
                <w:szCs w:val="24"/>
                <w:lang w:eastAsia="en-GB"/>
              </w:rPr>
            </w:pPr>
            <w:r w:rsidRPr="000B5FCD">
              <w:rPr>
                <w:rFonts w:cs="Arial"/>
                <w:szCs w:val="24"/>
                <w:lang w:eastAsia="en-GB"/>
              </w:rPr>
              <w:t xml:space="preserve">Welcome to the </w:t>
            </w:r>
            <w:r w:rsidR="00627C19" w:rsidRPr="000B5FCD">
              <w:rPr>
                <w:rFonts w:cs="Arial"/>
                <w:szCs w:val="24"/>
                <w:lang w:eastAsia="en-GB"/>
              </w:rPr>
              <w:t xml:space="preserve">March </w:t>
            </w:r>
            <w:r w:rsidRPr="000B5FCD">
              <w:rPr>
                <w:rFonts w:cs="Arial"/>
                <w:szCs w:val="24"/>
                <w:lang w:eastAsia="en-GB"/>
              </w:rPr>
              <w:t>issue of HealthCERT Bulletin for 202</w:t>
            </w:r>
            <w:r w:rsidR="00627C19" w:rsidRPr="000B5FCD">
              <w:rPr>
                <w:rFonts w:cs="Arial"/>
                <w:szCs w:val="24"/>
                <w:lang w:eastAsia="en-GB"/>
              </w:rPr>
              <w:t>3</w:t>
            </w:r>
            <w:r w:rsidR="00A25827" w:rsidRPr="000B5FCD">
              <w:rPr>
                <w:rFonts w:cs="Arial"/>
                <w:szCs w:val="24"/>
                <w:lang w:eastAsia="en-GB"/>
              </w:rPr>
              <w:t>.</w:t>
            </w:r>
            <w:r w:rsidRPr="000B5FCD">
              <w:rPr>
                <w:rFonts w:cs="Arial"/>
                <w:szCs w:val="24"/>
                <w:lang w:eastAsia="en-GB"/>
              </w:rPr>
              <w:t xml:space="preserve"> </w:t>
            </w:r>
          </w:p>
          <w:p w14:paraId="4ABFAC72" w14:textId="51D7565E" w:rsidR="001D384E" w:rsidRDefault="00DA34A6" w:rsidP="19C54ABC">
            <w:pPr>
              <w:spacing w:before="160" w:after="80" w:line="276" w:lineRule="auto"/>
              <w:rPr>
                <w:rFonts w:eastAsia="Calibri" w:cs="Arial"/>
                <w:szCs w:val="24"/>
                <w:lang w:eastAsia="en-GB"/>
              </w:rPr>
            </w:pPr>
            <w:r>
              <w:rPr>
                <w:rFonts w:eastAsia="Calibri" w:cs="Arial"/>
                <w:szCs w:val="24"/>
                <w:lang w:eastAsia="en-GB"/>
              </w:rPr>
              <w:t>It</w:t>
            </w:r>
            <w:r w:rsidR="00004CBD">
              <w:rPr>
                <w:rFonts w:eastAsia="Calibri" w:cs="Arial"/>
                <w:szCs w:val="24"/>
                <w:lang w:eastAsia="en-GB"/>
              </w:rPr>
              <w:t>’</w:t>
            </w:r>
            <w:r>
              <w:rPr>
                <w:rFonts w:eastAsia="Calibri" w:cs="Arial"/>
                <w:szCs w:val="24"/>
                <w:lang w:eastAsia="en-GB"/>
              </w:rPr>
              <w:t xml:space="preserve">s hard to believe we are heading into the second quarter of </w:t>
            </w:r>
            <w:r w:rsidR="007E511B">
              <w:rPr>
                <w:rFonts w:eastAsia="Calibri" w:cs="Arial"/>
                <w:szCs w:val="24"/>
                <w:lang w:eastAsia="en-GB"/>
              </w:rPr>
              <w:t>the year</w:t>
            </w:r>
            <w:r w:rsidR="00004CBD">
              <w:rPr>
                <w:rFonts w:eastAsia="Calibri" w:cs="Arial"/>
                <w:szCs w:val="24"/>
                <w:lang w:eastAsia="en-GB"/>
              </w:rPr>
              <w:t xml:space="preserve">. </w:t>
            </w:r>
            <w:r w:rsidR="00025921" w:rsidRPr="000B5FCD">
              <w:rPr>
                <w:rFonts w:eastAsia="Calibri" w:cs="Arial"/>
                <w:szCs w:val="24"/>
                <w:lang w:eastAsia="en-GB"/>
              </w:rPr>
              <w:t xml:space="preserve">2023 </w:t>
            </w:r>
            <w:r w:rsidR="00253822" w:rsidRPr="000B5FCD">
              <w:rPr>
                <w:rFonts w:eastAsia="Calibri" w:cs="Arial"/>
                <w:szCs w:val="24"/>
                <w:lang w:eastAsia="en-GB"/>
              </w:rPr>
              <w:t xml:space="preserve">continues to </w:t>
            </w:r>
            <w:r w:rsidR="001B0726" w:rsidRPr="000B5FCD">
              <w:rPr>
                <w:rFonts w:eastAsia="Calibri" w:cs="Arial"/>
                <w:szCs w:val="24"/>
                <w:lang w:eastAsia="en-GB"/>
              </w:rPr>
              <w:t>pose challenges within the sector</w:t>
            </w:r>
            <w:r w:rsidR="0012353C">
              <w:rPr>
                <w:rFonts w:eastAsia="Calibri" w:cs="Arial"/>
                <w:szCs w:val="24"/>
                <w:lang w:eastAsia="en-GB"/>
              </w:rPr>
              <w:t>,</w:t>
            </w:r>
            <w:r w:rsidR="001B0726" w:rsidRPr="000B5FCD">
              <w:rPr>
                <w:rFonts w:eastAsia="Calibri" w:cs="Arial"/>
                <w:szCs w:val="24"/>
                <w:lang w:eastAsia="en-GB"/>
              </w:rPr>
              <w:t xml:space="preserve"> </w:t>
            </w:r>
            <w:r w:rsidR="0012353C">
              <w:rPr>
                <w:rFonts w:eastAsia="Calibri" w:cs="Arial"/>
                <w:szCs w:val="24"/>
                <w:lang w:eastAsia="en-GB"/>
              </w:rPr>
              <w:t xml:space="preserve">including </w:t>
            </w:r>
            <w:r w:rsidR="001B0726" w:rsidRPr="000B5FCD">
              <w:rPr>
                <w:rFonts w:eastAsia="Calibri" w:cs="Arial"/>
                <w:szCs w:val="24"/>
                <w:lang w:eastAsia="en-GB"/>
              </w:rPr>
              <w:t>ongoing management of COVID-19,</w:t>
            </w:r>
            <w:r w:rsidR="00712A70" w:rsidRPr="000B5FCD">
              <w:rPr>
                <w:rFonts w:eastAsia="Calibri" w:cs="Arial"/>
                <w:szCs w:val="24"/>
                <w:lang w:eastAsia="en-GB"/>
              </w:rPr>
              <w:t xml:space="preserve"> </w:t>
            </w:r>
            <w:r w:rsidR="001B0726" w:rsidRPr="000B5FCD">
              <w:rPr>
                <w:rFonts w:eastAsia="Calibri" w:cs="Arial"/>
                <w:szCs w:val="24"/>
                <w:lang w:eastAsia="en-GB"/>
              </w:rPr>
              <w:t xml:space="preserve">national staffing </w:t>
            </w:r>
            <w:r w:rsidR="004F3ABE" w:rsidRPr="000B5FCD">
              <w:rPr>
                <w:rFonts w:eastAsia="Calibri" w:cs="Arial"/>
                <w:szCs w:val="24"/>
                <w:lang w:eastAsia="en-GB"/>
              </w:rPr>
              <w:t>shortages</w:t>
            </w:r>
            <w:r w:rsidR="001B0726" w:rsidRPr="000B5FCD">
              <w:rPr>
                <w:rFonts w:eastAsia="Calibri" w:cs="Arial"/>
                <w:szCs w:val="24"/>
                <w:lang w:eastAsia="en-GB"/>
              </w:rPr>
              <w:t xml:space="preserve"> and more recently the </w:t>
            </w:r>
            <w:r w:rsidR="00712A70" w:rsidRPr="000B5FCD">
              <w:rPr>
                <w:rFonts w:eastAsia="Calibri" w:cs="Arial"/>
                <w:szCs w:val="24"/>
                <w:lang w:eastAsia="en-GB"/>
              </w:rPr>
              <w:t>devastation</w:t>
            </w:r>
            <w:r w:rsidR="004F3ABE" w:rsidRPr="000B5FCD">
              <w:rPr>
                <w:rFonts w:eastAsia="Calibri" w:cs="Arial"/>
                <w:szCs w:val="24"/>
                <w:lang w:eastAsia="en-GB"/>
              </w:rPr>
              <w:t xml:space="preserve"> </w:t>
            </w:r>
            <w:r w:rsidR="00C27B68" w:rsidRPr="000B5FCD">
              <w:rPr>
                <w:rFonts w:eastAsia="Calibri" w:cs="Arial"/>
                <w:szCs w:val="24"/>
                <w:lang w:eastAsia="en-GB"/>
              </w:rPr>
              <w:t xml:space="preserve">caused by </w:t>
            </w:r>
            <w:r w:rsidR="0012353C">
              <w:rPr>
                <w:rFonts w:eastAsia="Calibri" w:cs="Arial"/>
                <w:szCs w:val="24"/>
                <w:lang w:eastAsia="en-GB"/>
              </w:rPr>
              <w:t>C</w:t>
            </w:r>
            <w:r w:rsidR="00712A70" w:rsidRPr="000B5FCD">
              <w:rPr>
                <w:rFonts w:eastAsia="Calibri" w:cs="Arial"/>
                <w:szCs w:val="24"/>
                <w:lang w:eastAsia="en-GB"/>
              </w:rPr>
              <w:t>yclone Gabrielle</w:t>
            </w:r>
            <w:r w:rsidR="00C27B68" w:rsidRPr="000B5FCD">
              <w:rPr>
                <w:rFonts w:eastAsia="Calibri" w:cs="Arial"/>
                <w:szCs w:val="24"/>
                <w:lang w:eastAsia="en-GB"/>
              </w:rPr>
              <w:t>.</w:t>
            </w:r>
            <w:r w:rsidR="00712A70" w:rsidRPr="000B5FCD">
              <w:rPr>
                <w:rFonts w:eastAsia="Calibri" w:cs="Arial"/>
                <w:szCs w:val="24"/>
                <w:lang w:eastAsia="en-GB"/>
              </w:rPr>
              <w:t xml:space="preserve"> </w:t>
            </w:r>
            <w:r w:rsidR="00790A8B" w:rsidRPr="000B5FCD">
              <w:rPr>
                <w:rFonts w:eastAsia="Calibri" w:cs="Arial"/>
                <w:szCs w:val="24"/>
                <w:lang w:eastAsia="en-GB"/>
              </w:rPr>
              <w:t xml:space="preserve">We would like to acknowledge </w:t>
            </w:r>
            <w:r w:rsidR="00B04122" w:rsidRPr="000B5FCD">
              <w:rPr>
                <w:rFonts w:eastAsia="Calibri" w:cs="Arial"/>
                <w:szCs w:val="24"/>
                <w:lang w:eastAsia="en-GB"/>
              </w:rPr>
              <w:t xml:space="preserve">and thank the sector for </w:t>
            </w:r>
            <w:r w:rsidR="003442F0" w:rsidRPr="000B5FCD">
              <w:rPr>
                <w:rFonts w:eastAsia="Calibri" w:cs="Arial"/>
                <w:szCs w:val="24"/>
                <w:lang w:eastAsia="en-GB"/>
              </w:rPr>
              <w:t>t</w:t>
            </w:r>
            <w:r w:rsidR="00D65D6C" w:rsidRPr="000B5FCD">
              <w:rPr>
                <w:rFonts w:eastAsia="Calibri" w:cs="Arial"/>
                <w:szCs w:val="24"/>
                <w:lang w:eastAsia="en-GB"/>
              </w:rPr>
              <w:t xml:space="preserve">he </w:t>
            </w:r>
            <w:r w:rsidR="0036631B" w:rsidRPr="000B5FCD">
              <w:rPr>
                <w:rFonts w:eastAsia="Calibri" w:cs="Arial"/>
                <w:szCs w:val="24"/>
                <w:lang w:eastAsia="en-GB"/>
              </w:rPr>
              <w:t xml:space="preserve">ongoing </w:t>
            </w:r>
            <w:r w:rsidR="00D65D6C" w:rsidRPr="000B5FCD">
              <w:rPr>
                <w:rFonts w:eastAsia="Calibri" w:cs="Arial"/>
                <w:szCs w:val="24"/>
                <w:lang w:eastAsia="en-GB"/>
              </w:rPr>
              <w:t xml:space="preserve">mahi </w:t>
            </w:r>
            <w:r w:rsidR="003442F0" w:rsidRPr="000B5FCD">
              <w:rPr>
                <w:rFonts w:eastAsia="Calibri" w:cs="Arial"/>
                <w:szCs w:val="24"/>
                <w:lang w:eastAsia="en-GB"/>
              </w:rPr>
              <w:t xml:space="preserve">to ensure </w:t>
            </w:r>
            <w:r w:rsidR="003F0EDE" w:rsidRPr="000B5FCD">
              <w:rPr>
                <w:rFonts w:eastAsia="Calibri" w:cs="Arial"/>
                <w:szCs w:val="24"/>
                <w:lang w:eastAsia="en-GB"/>
              </w:rPr>
              <w:t xml:space="preserve">the quality and safety </w:t>
            </w:r>
            <w:r w:rsidR="00C002F8" w:rsidRPr="000B5FCD">
              <w:rPr>
                <w:rFonts w:eastAsia="Calibri" w:cs="Arial"/>
                <w:szCs w:val="24"/>
                <w:lang w:eastAsia="en-GB"/>
              </w:rPr>
              <w:t>of health and disability services to people in Aotearoa</w:t>
            </w:r>
            <w:r w:rsidR="00CF633F" w:rsidRPr="000B5FCD">
              <w:rPr>
                <w:rFonts w:eastAsia="Calibri" w:cs="Arial"/>
                <w:szCs w:val="24"/>
                <w:lang w:eastAsia="en-GB"/>
              </w:rPr>
              <w:t xml:space="preserve"> despite </w:t>
            </w:r>
            <w:r w:rsidR="00F5400E">
              <w:rPr>
                <w:rFonts w:eastAsia="Calibri" w:cs="Arial"/>
                <w:szCs w:val="24"/>
                <w:lang w:eastAsia="en-GB"/>
              </w:rPr>
              <w:t xml:space="preserve">these </w:t>
            </w:r>
            <w:r w:rsidR="00CF633F" w:rsidRPr="000B5FCD">
              <w:rPr>
                <w:rFonts w:eastAsia="Calibri" w:cs="Arial"/>
                <w:szCs w:val="24"/>
                <w:lang w:eastAsia="en-GB"/>
              </w:rPr>
              <w:t xml:space="preserve">challenges. </w:t>
            </w:r>
          </w:p>
          <w:p w14:paraId="264E74DA" w14:textId="475B3123" w:rsidR="00517781" w:rsidRDefault="00311534" w:rsidP="19C54ABC">
            <w:pPr>
              <w:spacing w:before="160" w:after="80" w:line="276" w:lineRule="auto"/>
              <w:rPr>
                <w:rFonts w:eastAsia="Calibri" w:cs="Arial"/>
                <w:szCs w:val="24"/>
                <w:lang w:eastAsia="en-GB"/>
              </w:rPr>
            </w:pPr>
            <w:r>
              <w:rPr>
                <w:rFonts w:eastAsia="Calibri" w:cs="Arial"/>
                <w:szCs w:val="24"/>
                <w:lang w:eastAsia="en-GB"/>
              </w:rPr>
              <w:t xml:space="preserve">HealthCERT has received several queries recently regarding </w:t>
            </w:r>
            <w:r w:rsidR="00F5400E">
              <w:rPr>
                <w:rFonts w:eastAsia="Calibri" w:cs="Arial"/>
                <w:szCs w:val="24"/>
                <w:lang w:eastAsia="en-GB"/>
              </w:rPr>
              <w:t>c</w:t>
            </w:r>
            <w:r>
              <w:rPr>
                <w:rFonts w:eastAsia="Calibri" w:cs="Arial"/>
                <w:szCs w:val="24"/>
                <w:lang w:eastAsia="en-GB"/>
              </w:rPr>
              <w:t xml:space="preserve">ontinuous </w:t>
            </w:r>
            <w:r w:rsidR="00F5400E">
              <w:rPr>
                <w:rFonts w:eastAsia="Calibri" w:cs="Arial"/>
                <w:szCs w:val="24"/>
                <w:lang w:eastAsia="en-GB"/>
              </w:rPr>
              <w:t>i</w:t>
            </w:r>
            <w:r w:rsidR="00B45612">
              <w:rPr>
                <w:rFonts w:eastAsia="Calibri" w:cs="Arial"/>
                <w:szCs w:val="24"/>
                <w:lang w:eastAsia="en-GB"/>
              </w:rPr>
              <w:t>mprovement</w:t>
            </w:r>
            <w:r>
              <w:rPr>
                <w:rFonts w:eastAsia="Calibri" w:cs="Arial"/>
                <w:szCs w:val="24"/>
                <w:lang w:eastAsia="en-GB"/>
              </w:rPr>
              <w:t xml:space="preserve"> </w:t>
            </w:r>
            <w:r w:rsidR="00B212FE">
              <w:rPr>
                <w:rFonts w:eastAsia="Calibri" w:cs="Arial"/>
                <w:szCs w:val="24"/>
                <w:lang w:eastAsia="en-GB"/>
              </w:rPr>
              <w:t xml:space="preserve">(CI) </w:t>
            </w:r>
            <w:r w:rsidR="00B96664">
              <w:rPr>
                <w:rFonts w:eastAsia="Calibri" w:cs="Arial"/>
                <w:szCs w:val="24"/>
                <w:lang w:eastAsia="en-GB"/>
              </w:rPr>
              <w:t xml:space="preserve">audit </w:t>
            </w:r>
            <w:r>
              <w:rPr>
                <w:rFonts w:eastAsia="Calibri" w:cs="Arial"/>
                <w:szCs w:val="24"/>
                <w:lang w:eastAsia="en-GB"/>
              </w:rPr>
              <w:t xml:space="preserve">ratings. </w:t>
            </w:r>
            <w:r w:rsidR="00F5400E">
              <w:rPr>
                <w:rFonts w:eastAsia="Calibri" w:cs="Arial"/>
                <w:szCs w:val="24"/>
                <w:lang w:eastAsia="en-GB"/>
              </w:rPr>
              <w:t xml:space="preserve">Within </w:t>
            </w:r>
            <w:r>
              <w:rPr>
                <w:rFonts w:eastAsia="Calibri" w:cs="Arial"/>
                <w:szCs w:val="24"/>
                <w:lang w:eastAsia="en-GB"/>
              </w:rPr>
              <w:t>th</w:t>
            </w:r>
            <w:r w:rsidR="00B45612">
              <w:rPr>
                <w:rFonts w:eastAsia="Calibri" w:cs="Arial"/>
                <w:szCs w:val="24"/>
                <w:lang w:eastAsia="en-GB"/>
              </w:rPr>
              <w:t xml:space="preserve">is bulletin we have provided an explanation of how to achieve a </w:t>
            </w:r>
            <w:r w:rsidR="00F5400E">
              <w:rPr>
                <w:rFonts w:eastAsia="Calibri" w:cs="Arial"/>
                <w:szCs w:val="24"/>
                <w:lang w:eastAsia="en-GB"/>
              </w:rPr>
              <w:t>c</w:t>
            </w:r>
            <w:r w:rsidR="00B45612">
              <w:rPr>
                <w:rFonts w:eastAsia="Calibri" w:cs="Arial"/>
                <w:szCs w:val="24"/>
                <w:lang w:eastAsia="en-GB"/>
              </w:rPr>
              <w:t xml:space="preserve">ontinuous </w:t>
            </w:r>
            <w:r w:rsidR="00F5400E">
              <w:rPr>
                <w:rFonts w:eastAsia="Calibri" w:cs="Arial"/>
                <w:szCs w:val="24"/>
                <w:lang w:eastAsia="en-GB"/>
              </w:rPr>
              <w:t>i</w:t>
            </w:r>
            <w:r w:rsidR="00B45612">
              <w:rPr>
                <w:rFonts w:eastAsia="Calibri" w:cs="Arial"/>
                <w:szCs w:val="24"/>
                <w:lang w:eastAsia="en-GB"/>
              </w:rPr>
              <w:t xml:space="preserve">mprovement rating and a fictional example. </w:t>
            </w:r>
          </w:p>
          <w:p w14:paraId="277041A7" w14:textId="3C2B6119" w:rsidR="00180808" w:rsidRPr="000B5FCD" w:rsidRDefault="00180808" w:rsidP="19C54ABC">
            <w:pPr>
              <w:spacing w:before="160" w:after="80" w:line="276" w:lineRule="auto"/>
              <w:rPr>
                <w:rFonts w:eastAsia="Calibri" w:cs="Arial"/>
                <w:szCs w:val="24"/>
                <w:lang w:eastAsia="en-GB"/>
              </w:rPr>
            </w:pPr>
            <w:r>
              <w:rPr>
                <w:rFonts w:eastAsia="Calibri" w:cs="Arial"/>
                <w:szCs w:val="24"/>
                <w:lang w:eastAsia="en-GB"/>
              </w:rPr>
              <w:t>Also in this bulletin are updates</w:t>
            </w:r>
            <w:r w:rsidR="00880A42">
              <w:rPr>
                <w:rFonts w:eastAsia="Calibri" w:cs="Arial"/>
                <w:szCs w:val="24"/>
                <w:lang w:eastAsia="en-GB"/>
              </w:rPr>
              <w:t xml:space="preserve"> regarding Ng</w:t>
            </w:r>
            <w:r w:rsidR="002C01BE">
              <w:rPr>
                <w:rFonts w:eastAsia="Calibri" w:cs="Arial"/>
                <w:szCs w:val="24"/>
                <w:lang w:eastAsia="en-GB"/>
              </w:rPr>
              <w:t xml:space="preserve">ā Paerewa </w:t>
            </w:r>
            <w:r w:rsidR="00E454E5" w:rsidRPr="00E454E5">
              <w:rPr>
                <w:rFonts w:eastAsia="Calibri" w:cs="Arial"/>
                <w:szCs w:val="24"/>
                <w:lang w:eastAsia="en-GB"/>
              </w:rPr>
              <w:t xml:space="preserve">Health and Disability Services Standard </w:t>
            </w:r>
            <w:r w:rsidR="00E454E5" w:rsidRPr="000B5FCD">
              <w:rPr>
                <w:rFonts w:cs="Arial"/>
                <w:szCs w:val="24"/>
              </w:rPr>
              <w:t xml:space="preserve">NZS 8134:2021 </w:t>
            </w:r>
            <w:r w:rsidR="00E454E5">
              <w:rPr>
                <w:rFonts w:cs="Arial"/>
                <w:szCs w:val="24"/>
              </w:rPr>
              <w:t>(</w:t>
            </w:r>
            <w:r w:rsidR="00E454E5">
              <w:rPr>
                <w:rFonts w:eastAsia="Calibri" w:cs="Arial"/>
                <w:szCs w:val="24"/>
                <w:lang w:eastAsia="en-GB"/>
              </w:rPr>
              <w:t xml:space="preserve">Ngā Paerewa) </w:t>
            </w:r>
            <w:r w:rsidR="00877670">
              <w:rPr>
                <w:rFonts w:eastAsia="Calibri" w:cs="Arial"/>
                <w:szCs w:val="24"/>
                <w:lang w:eastAsia="en-GB"/>
              </w:rPr>
              <w:t>implementation</w:t>
            </w:r>
            <w:r w:rsidR="00A92F14">
              <w:rPr>
                <w:rFonts w:eastAsia="Calibri" w:cs="Arial"/>
                <w:szCs w:val="24"/>
                <w:lang w:eastAsia="en-GB"/>
              </w:rPr>
              <w:t>,</w:t>
            </w:r>
            <w:r w:rsidR="002C01BE">
              <w:rPr>
                <w:rFonts w:eastAsia="Calibri" w:cs="Arial"/>
                <w:szCs w:val="24"/>
                <w:lang w:eastAsia="en-GB"/>
              </w:rPr>
              <w:t xml:space="preserve"> </w:t>
            </w:r>
            <w:r w:rsidR="00877670">
              <w:rPr>
                <w:rFonts w:eastAsia="Calibri" w:cs="Arial"/>
                <w:szCs w:val="24"/>
                <w:lang w:eastAsia="en-GB"/>
              </w:rPr>
              <w:t xml:space="preserve">an update from the </w:t>
            </w:r>
            <w:r w:rsidR="00D5328F">
              <w:rPr>
                <w:rFonts w:eastAsia="Calibri" w:cs="Arial"/>
                <w:szCs w:val="24"/>
                <w:lang w:eastAsia="en-GB"/>
              </w:rPr>
              <w:t>Assisted Dying Service and</w:t>
            </w:r>
            <w:r w:rsidR="00877670">
              <w:rPr>
                <w:rFonts w:eastAsia="Calibri" w:cs="Arial"/>
                <w:szCs w:val="24"/>
                <w:lang w:eastAsia="en-GB"/>
              </w:rPr>
              <w:t xml:space="preserve"> articles from the </w:t>
            </w:r>
            <w:r w:rsidR="00880A42">
              <w:rPr>
                <w:rFonts w:eastAsia="Calibri" w:cs="Arial"/>
                <w:szCs w:val="24"/>
                <w:lang w:eastAsia="en-GB"/>
              </w:rPr>
              <w:t>Health</w:t>
            </w:r>
            <w:r w:rsidR="00B96664">
              <w:rPr>
                <w:rFonts w:eastAsia="Calibri" w:cs="Arial"/>
                <w:szCs w:val="24"/>
                <w:lang w:eastAsia="en-GB"/>
              </w:rPr>
              <w:t xml:space="preserve"> </w:t>
            </w:r>
            <w:r w:rsidR="00880A42">
              <w:rPr>
                <w:rFonts w:eastAsia="Calibri" w:cs="Arial"/>
                <w:szCs w:val="24"/>
                <w:lang w:eastAsia="en-GB"/>
              </w:rPr>
              <w:t>Quality</w:t>
            </w:r>
            <w:r w:rsidR="00B96664">
              <w:rPr>
                <w:rFonts w:eastAsia="Calibri" w:cs="Arial"/>
                <w:szCs w:val="24"/>
                <w:lang w:eastAsia="en-GB"/>
              </w:rPr>
              <w:t xml:space="preserve"> </w:t>
            </w:r>
            <w:r w:rsidR="00F5400E">
              <w:rPr>
                <w:rFonts w:eastAsia="Calibri" w:cs="Arial"/>
                <w:szCs w:val="24"/>
                <w:lang w:eastAsia="en-GB"/>
              </w:rPr>
              <w:t xml:space="preserve">&amp; Safety </w:t>
            </w:r>
            <w:r w:rsidR="00B96664">
              <w:rPr>
                <w:rFonts w:eastAsia="Calibri" w:cs="Arial"/>
                <w:szCs w:val="24"/>
                <w:lang w:eastAsia="en-GB"/>
              </w:rPr>
              <w:t xml:space="preserve">Commission </w:t>
            </w:r>
            <w:r w:rsidR="00D5328F">
              <w:rPr>
                <w:rFonts w:eastAsia="Calibri" w:cs="Arial"/>
                <w:szCs w:val="24"/>
                <w:lang w:eastAsia="en-GB"/>
              </w:rPr>
              <w:t xml:space="preserve">and </w:t>
            </w:r>
            <w:r w:rsidR="00F5400E">
              <w:rPr>
                <w:rFonts w:eastAsia="Calibri" w:cs="Arial"/>
                <w:szCs w:val="24"/>
                <w:lang w:eastAsia="en-GB"/>
              </w:rPr>
              <w:t xml:space="preserve">the </w:t>
            </w:r>
            <w:r w:rsidR="00F10ABF">
              <w:rPr>
                <w:rFonts w:eastAsia="Calibri" w:cs="Arial"/>
                <w:szCs w:val="24"/>
                <w:lang w:eastAsia="en-GB"/>
              </w:rPr>
              <w:t>T</w:t>
            </w:r>
            <w:r w:rsidR="00D5328F">
              <w:rPr>
                <w:rFonts w:eastAsia="Calibri" w:cs="Arial"/>
                <w:szCs w:val="24"/>
                <w:lang w:eastAsia="en-GB"/>
              </w:rPr>
              <w:t>e Whatu Ora</w:t>
            </w:r>
            <w:r w:rsidR="00CB0CC8">
              <w:rPr>
                <w:rFonts w:eastAsia="Calibri" w:cs="Arial"/>
                <w:szCs w:val="24"/>
                <w:lang w:eastAsia="en-GB"/>
              </w:rPr>
              <w:t xml:space="preserve"> Healthy Ageing Team.</w:t>
            </w:r>
          </w:p>
          <w:p w14:paraId="246013D9" w14:textId="2089016E" w:rsidR="00246CF4" w:rsidRPr="000B5FCD" w:rsidRDefault="00246CF4" w:rsidP="00CB0CC8">
            <w:pPr>
              <w:spacing w:before="160" w:after="80" w:line="276" w:lineRule="auto"/>
              <w:rPr>
                <w:rFonts w:eastAsia="Calibri" w:cs="Arial"/>
                <w:spacing w:val="-2"/>
                <w:szCs w:val="24"/>
                <w:lang w:eastAsia="en-GB"/>
              </w:rPr>
            </w:pPr>
          </w:p>
        </w:tc>
      </w:tr>
      <w:tr w:rsidR="006867DB" w:rsidRPr="000B5FCD" w14:paraId="3136D7B7" w14:textId="77777777" w:rsidTr="00F21F43">
        <w:tblPrEx>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shd w:val="clear" w:color="auto" w:fill="FBD4B4"/>
        </w:tblPrEx>
        <w:trPr>
          <w:cantSplit/>
          <w:trHeight w:val="639"/>
        </w:trPr>
        <w:tc>
          <w:tcPr>
            <w:tcW w:w="11311" w:type="dxa"/>
            <w:gridSpan w:val="5"/>
            <w:tcBorders>
              <w:top w:val="single" w:sz="48" w:space="0" w:color="FFFFFF" w:themeColor="background1"/>
              <w:left w:val="single" w:sz="4" w:space="0" w:color="FBD4B4"/>
              <w:bottom w:val="single" w:sz="4" w:space="0" w:color="FBD4B4"/>
              <w:right w:val="single" w:sz="4" w:space="0" w:color="FBD4B4"/>
            </w:tcBorders>
            <w:shd w:val="clear" w:color="auto" w:fill="D9E2F3" w:themeFill="accent1" w:themeFillTint="33"/>
          </w:tcPr>
          <w:p w14:paraId="5FBB5849" w14:textId="38189522" w:rsidR="00F628E9" w:rsidRPr="000B5FCD" w:rsidRDefault="006867DB" w:rsidP="00855CE7">
            <w:pPr>
              <w:pStyle w:val="Heading2"/>
              <w:pBdr>
                <w:top w:val="single" w:sz="4" w:space="12" w:color="E36C0A"/>
              </w:pBdr>
              <w:rPr>
                <w:rFonts w:cs="Arial"/>
                <w:sz w:val="24"/>
                <w:szCs w:val="24"/>
              </w:rPr>
            </w:pPr>
            <w:r w:rsidRPr="000B5FCD">
              <w:rPr>
                <w:rFonts w:cs="Arial"/>
                <w:color w:val="auto"/>
                <w:sz w:val="24"/>
                <w:szCs w:val="24"/>
              </w:rPr>
              <w:t xml:space="preserve">Inside: </w:t>
            </w:r>
            <w:r w:rsidR="00A25827" w:rsidRPr="000B5FCD">
              <w:rPr>
                <w:rFonts w:eastAsia="Symbol" w:cs="Arial"/>
                <w:color w:val="auto"/>
                <w:sz w:val="24"/>
                <w:szCs w:val="24"/>
              </w:rPr>
              <w:t>·</w:t>
            </w:r>
            <w:r w:rsidR="00A25827" w:rsidRPr="000B5FCD">
              <w:rPr>
                <w:rFonts w:cs="Arial"/>
                <w:color w:val="auto"/>
                <w:sz w:val="24"/>
                <w:szCs w:val="24"/>
              </w:rPr>
              <w:t xml:space="preserve"> Operating matters </w:t>
            </w:r>
            <w:r w:rsidR="00A25827" w:rsidRPr="000B5FCD">
              <w:rPr>
                <w:rFonts w:eastAsia="Symbol" w:cs="Arial"/>
                <w:color w:val="auto"/>
                <w:sz w:val="24"/>
                <w:szCs w:val="24"/>
              </w:rPr>
              <w:t>·</w:t>
            </w:r>
            <w:r w:rsidR="00782BF6" w:rsidRPr="000B5FCD">
              <w:rPr>
                <w:rFonts w:cs="Arial"/>
                <w:color w:val="auto"/>
                <w:sz w:val="24"/>
                <w:szCs w:val="24"/>
              </w:rPr>
              <w:t xml:space="preserve"> </w:t>
            </w:r>
            <w:r w:rsidR="00882705" w:rsidRPr="000B5FCD">
              <w:rPr>
                <w:rFonts w:cs="Arial"/>
                <w:b w:val="0"/>
                <w:bCs w:val="0"/>
                <w:color w:val="auto"/>
                <w:sz w:val="24"/>
                <w:szCs w:val="24"/>
              </w:rPr>
              <w:t xml:space="preserve">End of the </w:t>
            </w:r>
            <w:r w:rsidR="00F5400E" w:rsidRPr="00085579">
              <w:rPr>
                <w:rFonts w:cs="Arial"/>
                <w:b w:val="0"/>
                <w:bCs w:val="0"/>
                <w:color w:val="auto"/>
                <w:sz w:val="24"/>
                <w:szCs w:val="24"/>
              </w:rPr>
              <w:t xml:space="preserve">Ngā </w:t>
            </w:r>
            <w:r w:rsidR="00E454E5" w:rsidRPr="00085579">
              <w:rPr>
                <w:rFonts w:cs="Arial"/>
                <w:b w:val="0"/>
                <w:bCs w:val="0"/>
                <w:color w:val="auto"/>
                <w:sz w:val="24"/>
                <w:szCs w:val="24"/>
              </w:rPr>
              <w:t>P</w:t>
            </w:r>
            <w:r w:rsidR="00F5400E" w:rsidRPr="00085579">
              <w:rPr>
                <w:rFonts w:cs="Arial"/>
                <w:b w:val="0"/>
                <w:bCs w:val="0"/>
                <w:color w:val="auto"/>
                <w:sz w:val="24"/>
                <w:szCs w:val="24"/>
              </w:rPr>
              <w:t>aerewa</w:t>
            </w:r>
            <w:r w:rsidR="00F5400E" w:rsidRPr="000B5FCD">
              <w:rPr>
                <w:rFonts w:cs="Arial"/>
                <w:b w:val="0"/>
                <w:bCs w:val="0"/>
                <w:color w:val="auto"/>
                <w:sz w:val="24"/>
                <w:szCs w:val="24"/>
              </w:rPr>
              <w:t xml:space="preserve"> </w:t>
            </w:r>
            <w:r w:rsidR="00882705" w:rsidRPr="000B5FCD">
              <w:rPr>
                <w:rFonts w:cs="Arial"/>
                <w:b w:val="0"/>
                <w:bCs w:val="0"/>
                <w:color w:val="auto"/>
                <w:sz w:val="24"/>
                <w:szCs w:val="24"/>
              </w:rPr>
              <w:t>grace period</w:t>
            </w:r>
            <w:r w:rsidR="00054EA9" w:rsidRPr="000B5FCD">
              <w:rPr>
                <w:rFonts w:eastAsia="Symbol" w:cs="Arial"/>
                <w:color w:val="auto"/>
                <w:sz w:val="24"/>
                <w:szCs w:val="24"/>
              </w:rPr>
              <w:t>·</w:t>
            </w:r>
            <w:r w:rsidR="00054EA9" w:rsidRPr="000B5FCD">
              <w:rPr>
                <w:rFonts w:cs="Arial"/>
                <w:color w:val="auto"/>
                <w:sz w:val="24"/>
                <w:szCs w:val="24"/>
              </w:rPr>
              <w:t xml:space="preserve"> </w:t>
            </w:r>
            <w:r w:rsidR="00A25827" w:rsidRPr="000B5FCD">
              <w:rPr>
                <w:rFonts w:cs="Arial"/>
                <w:b w:val="0"/>
                <w:bCs w:val="0"/>
                <w:color w:val="auto"/>
                <w:sz w:val="24"/>
                <w:szCs w:val="24"/>
              </w:rPr>
              <w:t>Know</w:t>
            </w:r>
            <w:r w:rsidR="00054EA9" w:rsidRPr="000B5FCD">
              <w:rPr>
                <w:rFonts w:cs="Arial"/>
                <w:b w:val="0"/>
                <w:bCs w:val="0"/>
                <w:color w:val="auto"/>
                <w:sz w:val="24"/>
                <w:szCs w:val="24"/>
              </w:rPr>
              <w:t xml:space="preserve">ing </w:t>
            </w:r>
            <w:r w:rsidR="00E672A0" w:rsidRPr="000B5FCD">
              <w:rPr>
                <w:rFonts w:cs="Arial"/>
                <w:b w:val="0"/>
                <w:bCs w:val="0"/>
                <w:color w:val="auto"/>
                <w:sz w:val="24"/>
                <w:szCs w:val="24"/>
              </w:rPr>
              <w:t>the</w:t>
            </w:r>
            <w:r w:rsidR="00054EA9" w:rsidRPr="000B5FCD">
              <w:rPr>
                <w:rFonts w:cs="Arial"/>
                <w:b w:val="0"/>
                <w:bCs w:val="0"/>
                <w:color w:val="auto"/>
                <w:sz w:val="24"/>
                <w:szCs w:val="24"/>
              </w:rPr>
              <w:t xml:space="preserve"> HealthCERT team</w:t>
            </w:r>
            <w:r w:rsidR="00054EA9" w:rsidRPr="000B5FCD">
              <w:rPr>
                <w:rFonts w:cs="Arial"/>
                <w:color w:val="auto"/>
                <w:sz w:val="24"/>
                <w:szCs w:val="24"/>
              </w:rPr>
              <w:t xml:space="preserve"> </w:t>
            </w:r>
            <w:r w:rsidR="00A25827" w:rsidRPr="000B5FCD">
              <w:rPr>
                <w:rFonts w:eastAsia="Symbol" w:cs="Arial"/>
                <w:color w:val="auto"/>
                <w:sz w:val="24"/>
                <w:szCs w:val="24"/>
              </w:rPr>
              <w:t>·</w:t>
            </w:r>
            <w:r w:rsidR="00054EA9" w:rsidRPr="000B5FCD">
              <w:rPr>
                <w:rFonts w:cs="Arial"/>
                <w:color w:val="auto"/>
                <w:sz w:val="24"/>
                <w:szCs w:val="24"/>
              </w:rPr>
              <w:t xml:space="preserve"> </w:t>
            </w:r>
            <w:r w:rsidR="005F4718" w:rsidRPr="000B5FCD">
              <w:rPr>
                <w:rFonts w:cs="Arial"/>
                <w:b w:val="0"/>
                <w:bCs w:val="0"/>
                <w:color w:val="auto"/>
                <w:sz w:val="24"/>
                <w:szCs w:val="24"/>
              </w:rPr>
              <w:t>•</w:t>
            </w:r>
            <w:r w:rsidR="005F4718" w:rsidRPr="000B5FCD">
              <w:rPr>
                <w:rFonts w:cs="Arial"/>
                <w:color w:val="auto"/>
                <w:sz w:val="24"/>
                <w:szCs w:val="24"/>
              </w:rPr>
              <w:t xml:space="preserve"> </w:t>
            </w:r>
            <w:r w:rsidR="00054EA9" w:rsidRPr="000B5FCD">
              <w:rPr>
                <w:rFonts w:cs="Arial"/>
                <w:b w:val="0"/>
                <w:bCs w:val="0"/>
                <w:color w:val="auto"/>
                <w:sz w:val="24"/>
                <w:szCs w:val="24"/>
              </w:rPr>
              <w:t xml:space="preserve">Changes to reporting registered nurse shortages </w:t>
            </w:r>
            <w:r w:rsidR="00917BB3" w:rsidRPr="000B5FCD">
              <w:rPr>
                <w:rFonts w:eastAsia="Symbol" w:cs="Arial"/>
                <w:color w:val="auto"/>
                <w:sz w:val="24"/>
                <w:szCs w:val="24"/>
              </w:rPr>
              <w:t>·</w:t>
            </w:r>
            <w:r w:rsidR="00917BB3" w:rsidRPr="000B5FCD">
              <w:rPr>
                <w:rFonts w:cs="Arial"/>
                <w:color w:val="auto"/>
                <w:sz w:val="24"/>
                <w:szCs w:val="24"/>
              </w:rPr>
              <w:t xml:space="preserve"> </w:t>
            </w:r>
            <w:r w:rsidR="00DA242A" w:rsidRPr="000B5FCD">
              <w:rPr>
                <w:rFonts w:cs="Arial"/>
                <w:color w:val="auto"/>
                <w:sz w:val="24"/>
                <w:szCs w:val="24"/>
              </w:rPr>
              <w:t xml:space="preserve">Ngā </w:t>
            </w:r>
            <w:r w:rsidR="00E454E5">
              <w:rPr>
                <w:rFonts w:cs="Arial"/>
                <w:color w:val="auto"/>
                <w:sz w:val="24"/>
                <w:szCs w:val="24"/>
              </w:rPr>
              <w:t>P</w:t>
            </w:r>
            <w:r w:rsidR="26A8D0BC" w:rsidRPr="000B5FCD">
              <w:rPr>
                <w:rFonts w:cs="Arial"/>
                <w:color w:val="auto"/>
                <w:sz w:val="24"/>
                <w:szCs w:val="24"/>
              </w:rPr>
              <w:t>aerewa</w:t>
            </w:r>
            <w:r w:rsidRPr="000B5FCD">
              <w:rPr>
                <w:rFonts w:cs="Arial"/>
                <w:color w:val="auto"/>
                <w:sz w:val="24"/>
                <w:szCs w:val="24"/>
              </w:rPr>
              <w:t xml:space="preserve"> implementation update </w:t>
            </w:r>
            <w:r w:rsidRPr="000B5FCD">
              <w:rPr>
                <w:rFonts w:eastAsia="Symbol" w:cs="Arial"/>
                <w:color w:val="auto"/>
                <w:sz w:val="24"/>
                <w:szCs w:val="24"/>
              </w:rPr>
              <w:t>·</w:t>
            </w:r>
            <w:r w:rsidRPr="000B5FCD">
              <w:rPr>
                <w:rFonts w:cs="Arial"/>
                <w:color w:val="auto"/>
                <w:sz w:val="24"/>
                <w:szCs w:val="24"/>
              </w:rPr>
              <w:t xml:space="preserve"> </w:t>
            </w:r>
            <w:r w:rsidR="00FD56B2" w:rsidRPr="000B5FCD">
              <w:rPr>
                <w:rFonts w:cs="Arial"/>
                <w:b w:val="0"/>
                <w:bCs w:val="0"/>
                <w:color w:val="auto"/>
                <w:sz w:val="24"/>
                <w:szCs w:val="24"/>
              </w:rPr>
              <w:t>Standards</w:t>
            </w:r>
            <w:r w:rsidR="005C30B0" w:rsidRPr="000B5FCD">
              <w:rPr>
                <w:rFonts w:cs="Arial"/>
                <w:b w:val="0"/>
                <w:bCs w:val="0"/>
                <w:color w:val="auto"/>
                <w:sz w:val="24"/>
                <w:szCs w:val="24"/>
              </w:rPr>
              <w:t xml:space="preserve"> mapping</w:t>
            </w:r>
            <w:r w:rsidR="005C30B0" w:rsidRPr="000B5FCD">
              <w:rPr>
                <w:rFonts w:cs="Arial"/>
                <w:color w:val="auto"/>
                <w:sz w:val="24"/>
                <w:szCs w:val="24"/>
              </w:rPr>
              <w:t xml:space="preserve"> </w:t>
            </w:r>
            <w:r w:rsidRPr="000B5FCD">
              <w:rPr>
                <w:rFonts w:eastAsia="Symbol" w:cs="Arial"/>
                <w:color w:val="auto"/>
                <w:sz w:val="24"/>
                <w:szCs w:val="24"/>
              </w:rPr>
              <w:t>·</w:t>
            </w:r>
            <w:r w:rsidRPr="000B5FCD">
              <w:rPr>
                <w:rFonts w:cs="Arial"/>
                <w:color w:val="auto"/>
                <w:sz w:val="24"/>
                <w:szCs w:val="24"/>
              </w:rPr>
              <w:t xml:space="preserve"> </w:t>
            </w:r>
            <w:r w:rsidR="005C30B0" w:rsidRPr="000B5FCD">
              <w:rPr>
                <w:rFonts w:cs="Arial"/>
                <w:b w:val="0"/>
                <w:bCs w:val="0"/>
                <w:color w:val="auto"/>
                <w:sz w:val="24"/>
                <w:szCs w:val="24"/>
              </w:rPr>
              <w:t xml:space="preserve">Sector guidance </w:t>
            </w:r>
            <w:r w:rsidR="00A25827" w:rsidRPr="000B5FCD">
              <w:rPr>
                <w:rFonts w:eastAsia="Symbol" w:cs="Arial"/>
                <w:color w:val="auto"/>
                <w:sz w:val="24"/>
                <w:szCs w:val="24"/>
              </w:rPr>
              <w:t>·</w:t>
            </w:r>
            <w:r w:rsidR="005C30B0" w:rsidRPr="000B5FCD">
              <w:rPr>
                <w:rFonts w:cs="Arial"/>
                <w:b w:val="0"/>
                <w:bCs w:val="0"/>
                <w:color w:val="auto"/>
                <w:sz w:val="24"/>
                <w:szCs w:val="24"/>
              </w:rPr>
              <w:t>Te Tiriti eLearning update</w:t>
            </w:r>
            <w:r w:rsidR="00A25827" w:rsidRPr="000B5FCD">
              <w:rPr>
                <w:rFonts w:cs="Arial"/>
                <w:color w:val="auto"/>
                <w:sz w:val="24"/>
                <w:szCs w:val="24"/>
              </w:rPr>
              <w:t xml:space="preserve"> </w:t>
            </w:r>
            <w:r w:rsidR="0037764B" w:rsidRPr="000B5FCD">
              <w:rPr>
                <w:rFonts w:eastAsia="Symbol" w:cs="Arial"/>
                <w:color w:val="auto"/>
                <w:sz w:val="24"/>
                <w:szCs w:val="24"/>
              </w:rPr>
              <w:t>·</w:t>
            </w:r>
            <w:r w:rsidR="00A25827" w:rsidRPr="000B5FCD">
              <w:rPr>
                <w:rFonts w:cs="Arial"/>
                <w:color w:val="auto"/>
                <w:sz w:val="24"/>
                <w:szCs w:val="24"/>
              </w:rPr>
              <w:t xml:space="preserve"> </w:t>
            </w:r>
            <w:r w:rsidR="005F4718">
              <w:rPr>
                <w:rFonts w:cs="Arial"/>
                <w:color w:val="auto"/>
                <w:sz w:val="24"/>
                <w:szCs w:val="24"/>
              </w:rPr>
              <w:t xml:space="preserve"> </w:t>
            </w:r>
            <w:r w:rsidRPr="000B5FCD">
              <w:rPr>
                <w:rFonts w:cs="Arial"/>
                <w:color w:val="auto"/>
                <w:sz w:val="24"/>
                <w:szCs w:val="24"/>
              </w:rPr>
              <w:t xml:space="preserve">Sector matters </w:t>
            </w:r>
            <w:r w:rsidRPr="000B5FCD">
              <w:rPr>
                <w:rFonts w:eastAsia="Symbol" w:cs="Arial"/>
                <w:color w:val="auto"/>
                <w:sz w:val="24"/>
                <w:szCs w:val="24"/>
              </w:rPr>
              <w:t>·</w:t>
            </w:r>
            <w:r w:rsidR="00E766BE" w:rsidRPr="000B5FCD">
              <w:rPr>
                <w:rFonts w:cs="Arial"/>
                <w:color w:val="auto"/>
                <w:sz w:val="24"/>
                <w:szCs w:val="24"/>
              </w:rPr>
              <w:t xml:space="preserve"> </w:t>
            </w:r>
            <w:r w:rsidR="005F4718">
              <w:rPr>
                <w:rFonts w:cs="Arial"/>
                <w:color w:val="auto"/>
                <w:sz w:val="24"/>
                <w:szCs w:val="24"/>
              </w:rPr>
              <w:t xml:space="preserve"> </w:t>
            </w:r>
            <w:r w:rsidR="00E766BE" w:rsidRPr="000B5FCD">
              <w:rPr>
                <w:rFonts w:cs="Arial"/>
                <w:b w:val="0"/>
                <w:bCs w:val="0"/>
                <w:color w:val="auto"/>
                <w:sz w:val="24"/>
                <w:szCs w:val="24"/>
              </w:rPr>
              <w:t xml:space="preserve">Update from </w:t>
            </w:r>
            <w:r w:rsidR="00F5400E">
              <w:rPr>
                <w:rFonts w:cs="Arial"/>
                <w:b w:val="0"/>
                <w:bCs w:val="0"/>
                <w:color w:val="auto"/>
                <w:sz w:val="24"/>
                <w:szCs w:val="24"/>
              </w:rPr>
              <w:t xml:space="preserve">the </w:t>
            </w:r>
            <w:r w:rsidR="00E766BE" w:rsidRPr="000B5FCD">
              <w:rPr>
                <w:rFonts w:cs="Arial"/>
                <w:b w:val="0"/>
                <w:bCs w:val="0"/>
                <w:color w:val="auto"/>
                <w:sz w:val="24"/>
                <w:szCs w:val="24"/>
              </w:rPr>
              <w:t>Te Whatu Ora Healthy Ageing Team</w:t>
            </w:r>
            <w:r w:rsidR="004820FA" w:rsidRPr="000B5FCD">
              <w:rPr>
                <w:rFonts w:cs="Arial"/>
                <w:b w:val="0"/>
                <w:bCs w:val="0"/>
                <w:color w:val="auto"/>
                <w:sz w:val="24"/>
                <w:szCs w:val="24"/>
              </w:rPr>
              <w:t xml:space="preserve"> </w:t>
            </w:r>
            <w:r w:rsidR="004820FA" w:rsidRPr="000B5FCD">
              <w:rPr>
                <w:rFonts w:eastAsia="Symbol" w:cs="Arial"/>
                <w:color w:val="auto"/>
                <w:sz w:val="24"/>
                <w:szCs w:val="24"/>
              </w:rPr>
              <w:t xml:space="preserve">· </w:t>
            </w:r>
            <w:r w:rsidR="005F4718">
              <w:rPr>
                <w:rFonts w:cs="Arial"/>
                <w:color w:val="auto"/>
                <w:sz w:val="24"/>
                <w:szCs w:val="24"/>
              </w:rPr>
              <w:t xml:space="preserve"> </w:t>
            </w:r>
            <w:r w:rsidR="00EE5CD6" w:rsidRPr="000B5FCD">
              <w:rPr>
                <w:rFonts w:cs="Arial"/>
                <w:b w:val="0"/>
                <w:bCs w:val="0"/>
                <w:color w:val="auto"/>
                <w:sz w:val="24"/>
                <w:szCs w:val="24"/>
              </w:rPr>
              <w:t xml:space="preserve">Health Quality </w:t>
            </w:r>
            <w:r w:rsidR="00F5400E">
              <w:rPr>
                <w:rFonts w:cs="Arial"/>
                <w:b w:val="0"/>
                <w:bCs w:val="0"/>
                <w:color w:val="auto"/>
                <w:sz w:val="24"/>
                <w:szCs w:val="24"/>
              </w:rPr>
              <w:t xml:space="preserve">&amp; Safety </w:t>
            </w:r>
            <w:r w:rsidR="00EE5CD6" w:rsidRPr="000B5FCD">
              <w:rPr>
                <w:rFonts w:cs="Arial"/>
                <w:b w:val="0"/>
                <w:bCs w:val="0"/>
                <w:color w:val="auto"/>
                <w:sz w:val="24"/>
                <w:szCs w:val="24"/>
              </w:rPr>
              <w:t>Commission – National adverse event reporting •</w:t>
            </w:r>
            <w:r w:rsidRPr="000B5FCD">
              <w:rPr>
                <w:rFonts w:cs="Arial"/>
                <w:color w:val="auto"/>
                <w:sz w:val="24"/>
                <w:szCs w:val="24"/>
              </w:rPr>
              <w:t xml:space="preserve"> </w:t>
            </w:r>
            <w:r w:rsidR="005C30B0" w:rsidRPr="000B5FCD">
              <w:rPr>
                <w:rFonts w:cs="Arial"/>
                <w:b w:val="0"/>
                <w:bCs w:val="0"/>
                <w:color w:val="auto"/>
                <w:sz w:val="24"/>
                <w:szCs w:val="24"/>
              </w:rPr>
              <w:t>Update from the Assisted Dying Service</w:t>
            </w:r>
            <w:r w:rsidRPr="000B5FCD">
              <w:rPr>
                <w:rFonts w:cs="Arial"/>
                <w:color w:val="auto"/>
                <w:sz w:val="24"/>
                <w:szCs w:val="24"/>
              </w:rPr>
              <w:t xml:space="preserve"> </w:t>
            </w:r>
            <w:r w:rsidRPr="000B5FCD">
              <w:rPr>
                <w:rFonts w:eastAsia="Symbol" w:cs="Arial"/>
                <w:color w:val="auto"/>
                <w:sz w:val="24"/>
                <w:szCs w:val="24"/>
              </w:rPr>
              <w:t>·</w:t>
            </w:r>
            <w:r w:rsidRPr="000B5FCD">
              <w:rPr>
                <w:rFonts w:cs="Arial"/>
                <w:color w:val="auto"/>
                <w:sz w:val="24"/>
                <w:szCs w:val="24"/>
              </w:rPr>
              <w:t xml:space="preserve"> </w:t>
            </w:r>
            <w:r w:rsidR="008649A6" w:rsidRPr="000B5FCD">
              <w:rPr>
                <w:rFonts w:eastAsia="Symbol" w:cs="Arial"/>
                <w:color w:val="auto"/>
                <w:sz w:val="24"/>
                <w:szCs w:val="24"/>
              </w:rPr>
              <w:t xml:space="preserve"> </w:t>
            </w:r>
            <w:r w:rsidR="005F4718">
              <w:rPr>
                <w:rFonts w:cs="Arial"/>
                <w:b w:val="0"/>
                <w:bCs w:val="0"/>
                <w:color w:val="auto"/>
                <w:sz w:val="24"/>
                <w:szCs w:val="24"/>
              </w:rPr>
              <w:t>C</w:t>
            </w:r>
            <w:r w:rsidR="00D30EFB" w:rsidRPr="000B5FCD">
              <w:rPr>
                <w:rFonts w:cs="Arial"/>
                <w:b w:val="0"/>
                <w:bCs w:val="0"/>
                <w:color w:val="auto"/>
                <w:sz w:val="24"/>
                <w:szCs w:val="24"/>
              </w:rPr>
              <w:t>ontinuous improvement</w:t>
            </w:r>
            <w:r w:rsidR="00604F79" w:rsidRPr="000B5FCD">
              <w:rPr>
                <w:rFonts w:cs="Arial"/>
                <w:b w:val="0"/>
                <w:bCs w:val="0"/>
                <w:color w:val="auto"/>
                <w:sz w:val="24"/>
                <w:szCs w:val="24"/>
              </w:rPr>
              <w:t xml:space="preserve"> rating</w:t>
            </w:r>
            <w:r w:rsidR="00D30EFB" w:rsidRPr="000B5FCD">
              <w:rPr>
                <w:rFonts w:cs="Arial"/>
                <w:color w:val="auto"/>
                <w:sz w:val="24"/>
                <w:szCs w:val="24"/>
              </w:rPr>
              <w:t xml:space="preserve"> </w:t>
            </w:r>
            <w:r w:rsidR="00D30EFB" w:rsidRPr="000B5FCD">
              <w:rPr>
                <w:rFonts w:eastAsia="Symbol" w:cs="Arial"/>
                <w:color w:val="auto"/>
                <w:sz w:val="24"/>
                <w:szCs w:val="24"/>
              </w:rPr>
              <w:t xml:space="preserve">· </w:t>
            </w:r>
            <w:r w:rsidR="00877670" w:rsidRPr="000B5FCD">
              <w:rPr>
                <w:rFonts w:cs="Arial"/>
                <w:color w:val="auto"/>
                <w:sz w:val="24"/>
                <w:szCs w:val="24"/>
              </w:rPr>
              <w:t xml:space="preserve">Success story </w:t>
            </w:r>
            <w:r w:rsidR="005F4718" w:rsidRPr="000B5FCD">
              <w:rPr>
                <w:rFonts w:cs="Arial"/>
                <w:b w:val="0"/>
                <w:bCs w:val="0"/>
                <w:color w:val="auto"/>
                <w:sz w:val="24"/>
                <w:szCs w:val="24"/>
              </w:rPr>
              <w:t>•</w:t>
            </w:r>
            <w:r w:rsidR="005F4718" w:rsidRPr="000B5FCD">
              <w:rPr>
                <w:rFonts w:cs="Arial"/>
                <w:color w:val="auto"/>
                <w:sz w:val="24"/>
                <w:szCs w:val="24"/>
              </w:rPr>
              <w:t xml:space="preserve"> </w:t>
            </w:r>
            <w:r w:rsidR="005F4718">
              <w:rPr>
                <w:rFonts w:cs="Arial"/>
                <w:color w:val="auto"/>
                <w:sz w:val="24"/>
                <w:szCs w:val="24"/>
              </w:rPr>
              <w:t xml:space="preserve"> </w:t>
            </w:r>
            <w:r w:rsidR="009D757C" w:rsidRPr="000B5FCD">
              <w:rPr>
                <w:rFonts w:cs="Arial"/>
                <w:b w:val="0"/>
                <w:bCs w:val="0"/>
                <w:color w:val="auto"/>
                <w:sz w:val="24"/>
                <w:szCs w:val="24"/>
              </w:rPr>
              <w:t>Invitation to submit success stories</w:t>
            </w:r>
          </w:p>
        </w:tc>
      </w:tr>
      <w:tr w:rsidR="006867DB" w:rsidRPr="000B5FCD" w14:paraId="03F50B11" w14:textId="77777777" w:rsidTr="00F21F43">
        <w:trPr>
          <w:gridBefore w:val="1"/>
          <w:gridAfter w:val="2"/>
          <w:wBefore w:w="566" w:type="dxa"/>
          <w:wAfter w:w="370" w:type="dxa"/>
          <w:cantSplit/>
          <w:trHeight w:val="7483"/>
        </w:trPr>
        <w:tc>
          <w:tcPr>
            <w:tcW w:w="10375" w:type="dxa"/>
            <w:gridSpan w:val="2"/>
            <w:shd w:val="clear" w:color="auto" w:fill="auto"/>
          </w:tcPr>
          <w:p w14:paraId="5F2BA999" w14:textId="238B9534" w:rsidR="23B9E4D7" w:rsidRPr="00BD3B13" w:rsidRDefault="006867DB" w:rsidP="00855CE7">
            <w:pPr>
              <w:pStyle w:val="Heading1"/>
              <w:pBdr>
                <w:top w:val="none" w:sz="0" w:space="0" w:color="auto"/>
              </w:pBdr>
              <w:rPr>
                <w:rFonts w:cs="Arial"/>
                <w:szCs w:val="36"/>
              </w:rPr>
            </w:pPr>
            <w:r w:rsidRPr="00BD3B13">
              <w:rPr>
                <w:rFonts w:cs="Arial"/>
                <w:szCs w:val="36"/>
              </w:rPr>
              <w:lastRenderedPageBreak/>
              <w:t xml:space="preserve">Operating matters </w:t>
            </w:r>
          </w:p>
          <w:p w14:paraId="030FE55A" w14:textId="2378C28D" w:rsidR="0037764B" w:rsidRPr="008B36B8" w:rsidRDefault="00F5400E" w:rsidP="00960DDC">
            <w:pPr>
              <w:rPr>
                <w:rFonts w:cs="Arial"/>
                <w:b/>
                <w:bCs/>
                <w:color w:val="2F5496" w:themeColor="accent1" w:themeShade="BF"/>
                <w:sz w:val="28"/>
                <w:szCs w:val="28"/>
                <w:lang w:eastAsia="en-GB"/>
              </w:rPr>
            </w:pPr>
            <w:r>
              <w:rPr>
                <w:rFonts w:cs="Arial"/>
                <w:b/>
                <w:bCs/>
                <w:color w:val="2F5496" w:themeColor="accent1" w:themeShade="BF"/>
                <w:sz w:val="28"/>
                <w:szCs w:val="28"/>
                <w:lang w:eastAsia="en-GB"/>
              </w:rPr>
              <w:t>E</w:t>
            </w:r>
            <w:r w:rsidR="0037764B" w:rsidRPr="008B36B8">
              <w:rPr>
                <w:rFonts w:cs="Arial"/>
                <w:b/>
                <w:bCs/>
                <w:color w:val="2F5496" w:themeColor="accent1" w:themeShade="BF"/>
                <w:sz w:val="28"/>
                <w:szCs w:val="28"/>
                <w:lang w:eastAsia="en-GB"/>
              </w:rPr>
              <w:t xml:space="preserve">nd of the </w:t>
            </w:r>
            <w:r w:rsidR="00DC49B0" w:rsidRPr="008B36B8">
              <w:rPr>
                <w:rFonts w:cs="Arial"/>
                <w:b/>
                <w:bCs/>
                <w:color w:val="2F5496" w:themeColor="accent1" w:themeShade="BF"/>
                <w:sz w:val="28"/>
                <w:szCs w:val="28"/>
                <w:lang w:eastAsia="en-GB"/>
              </w:rPr>
              <w:t xml:space="preserve">Ngā </w:t>
            </w:r>
            <w:r w:rsidR="00AF12FA">
              <w:rPr>
                <w:rFonts w:cs="Arial"/>
                <w:b/>
                <w:bCs/>
                <w:color w:val="2F5496" w:themeColor="accent1" w:themeShade="BF"/>
                <w:sz w:val="28"/>
                <w:szCs w:val="28"/>
                <w:lang w:eastAsia="en-GB"/>
              </w:rPr>
              <w:t>P</w:t>
            </w:r>
            <w:r w:rsidR="00DC49B0" w:rsidRPr="008B36B8">
              <w:rPr>
                <w:rFonts w:cs="Arial"/>
                <w:b/>
                <w:bCs/>
                <w:color w:val="2F5496" w:themeColor="accent1" w:themeShade="BF"/>
                <w:sz w:val="28"/>
                <w:szCs w:val="28"/>
                <w:lang w:eastAsia="en-GB"/>
              </w:rPr>
              <w:t xml:space="preserve">aerewa </w:t>
            </w:r>
            <w:r w:rsidR="0037764B" w:rsidRPr="008B36B8">
              <w:rPr>
                <w:rFonts w:cs="Arial"/>
                <w:b/>
                <w:bCs/>
                <w:color w:val="2F5496" w:themeColor="accent1" w:themeShade="BF"/>
                <w:sz w:val="28"/>
                <w:szCs w:val="28"/>
                <w:lang w:eastAsia="en-GB"/>
              </w:rPr>
              <w:t>grace period</w:t>
            </w:r>
            <w:r w:rsidR="00C42B5C">
              <w:rPr>
                <w:rFonts w:cs="Arial"/>
                <w:b/>
                <w:bCs/>
                <w:color w:val="2F5496" w:themeColor="accent1" w:themeShade="BF"/>
                <w:sz w:val="28"/>
                <w:szCs w:val="28"/>
                <w:lang w:eastAsia="en-GB"/>
              </w:rPr>
              <w:t xml:space="preserve"> – </w:t>
            </w:r>
            <w:r>
              <w:rPr>
                <w:rFonts w:cs="Arial"/>
                <w:b/>
                <w:bCs/>
                <w:color w:val="2F5496" w:themeColor="accent1" w:themeShade="BF"/>
                <w:sz w:val="28"/>
                <w:szCs w:val="28"/>
                <w:lang w:eastAsia="en-GB"/>
              </w:rPr>
              <w:t>p</w:t>
            </w:r>
            <w:r w:rsidR="00C42B5C">
              <w:rPr>
                <w:rFonts w:cs="Arial"/>
                <w:b/>
                <w:bCs/>
                <w:color w:val="2F5496" w:themeColor="accent1" w:themeShade="BF"/>
                <w:sz w:val="28"/>
                <w:szCs w:val="28"/>
                <w:lang w:eastAsia="en-GB"/>
              </w:rPr>
              <w:t>artially new criteria</w:t>
            </w:r>
            <w:r w:rsidR="00DC49B0" w:rsidRPr="008B36B8">
              <w:rPr>
                <w:rFonts w:cs="Arial"/>
                <w:b/>
                <w:bCs/>
                <w:color w:val="2F5496" w:themeColor="accent1" w:themeShade="BF"/>
                <w:sz w:val="28"/>
                <w:szCs w:val="28"/>
                <w:lang w:eastAsia="en-GB"/>
              </w:rPr>
              <w:t>:</w:t>
            </w:r>
            <w:r w:rsidR="0037764B" w:rsidRPr="008B36B8">
              <w:rPr>
                <w:rFonts w:cs="Arial"/>
                <w:b/>
                <w:bCs/>
                <w:color w:val="2F5496" w:themeColor="accent1" w:themeShade="BF"/>
                <w:sz w:val="28"/>
                <w:szCs w:val="28"/>
                <w:lang w:eastAsia="en-GB"/>
              </w:rPr>
              <w:t xml:space="preserve"> </w:t>
            </w:r>
            <w:r w:rsidR="00DC49B0" w:rsidRPr="008B36B8">
              <w:rPr>
                <w:rFonts w:cs="Arial"/>
                <w:b/>
                <w:bCs/>
                <w:color w:val="2F5496" w:themeColor="accent1" w:themeShade="BF"/>
                <w:sz w:val="28"/>
                <w:szCs w:val="28"/>
                <w:lang w:eastAsia="en-GB"/>
              </w:rPr>
              <w:t xml:space="preserve">1 </w:t>
            </w:r>
            <w:r w:rsidR="00054EA9" w:rsidRPr="008B36B8">
              <w:rPr>
                <w:rFonts w:cs="Arial"/>
                <w:b/>
                <w:bCs/>
                <w:color w:val="2F5496" w:themeColor="accent1" w:themeShade="BF"/>
                <w:sz w:val="28"/>
                <w:szCs w:val="28"/>
                <w:lang w:eastAsia="en-GB"/>
              </w:rPr>
              <w:t xml:space="preserve">March </w:t>
            </w:r>
            <w:r w:rsidR="0037764B" w:rsidRPr="008B36B8">
              <w:rPr>
                <w:rFonts w:cs="Arial"/>
                <w:b/>
                <w:bCs/>
                <w:color w:val="2F5496" w:themeColor="accent1" w:themeShade="BF"/>
                <w:sz w:val="28"/>
                <w:szCs w:val="28"/>
                <w:lang w:eastAsia="en-GB"/>
              </w:rPr>
              <w:t>2023</w:t>
            </w:r>
          </w:p>
          <w:p w14:paraId="05A7520C" w14:textId="3D977C4F" w:rsidR="00CB6729" w:rsidRPr="000B5FCD" w:rsidRDefault="00FA7AD3" w:rsidP="6103FF58">
            <w:pPr>
              <w:rPr>
                <w:rFonts w:cs="Arial"/>
                <w:szCs w:val="24"/>
                <w:lang w:eastAsia="en-GB"/>
              </w:rPr>
            </w:pPr>
            <w:r w:rsidRPr="000B5FCD">
              <w:rPr>
                <w:rFonts w:cs="Arial"/>
                <w:szCs w:val="24"/>
                <w:lang w:eastAsia="en-GB"/>
              </w:rPr>
              <w:t>T</w:t>
            </w:r>
            <w:r w:rsidR="0037764B" w:rsidRPr="000B5FCD">
              <w:rPr>
                <w:rFonts w:cs="Arial"/>
                <w:szCs w:val="24"/>
                <w:lang w:eastAsia="en-GB"/>
              </w:rPr>
              <w:t>he end of the</w:t>
            </w:r>
            <w:r w:rsidR="00782BF6" w:rsidRPr="000B5FCD">
              <w:rPr>
                <w:rFonts w:cs="Arial"/>
                <w:szCs w:val="24"/>
                <w:lang w:eastAsia="en-GB"/>
              </w:rPr>
              <w:t xml:space="preserve"> </w:t>
            </w:r>
            <w:r w:rsidR="00F5400E">
              <w:rPr>
                <w:rFonts w:cs="Arial"/>
                <w:szCs w:val="24"/>
                <w:lang w:eastAsia="en-GB"/>
              </w:rPr>
              <w:t>Ng</w:t>
            </w:r>
            <w:r w:rsidR="00F5400E" w:rsidRPr="000B5FCD">
              <w:rPr>
                <w:rFonts w:cs="Arial"/>
                <w:szCs w:val="24"/>
              </w:rPr>
              <w:t>ā</w:t>
            </w:r>
            <w:r w:rsidR="00F5400E">
              <w:rPr>
                <w:rFonts w:cs="Arial"/>
                <w:szCs w:val="24"/>
                <w:lang w:eastAsia="en-GB"/>
              </w:rPr>
              <w:t xml:space="preserve"> Paerewa </w:t>
            </w:r>
            <w:r w:rsidR="00782BF6" w:rsidRPr="000B5FCD">
              <w:rPr>
                <w:rFonts w:cs="Arial"/>
                <w:szCs w:val="24"/>
                <w:lang w:eastAsia="en-GB"/>
              </w:rPr>
              <w:t>initial</w:t>
            </w:r>
            <w:r w:rsidR="0037764B" w:rsidRPr="000B5FCD">
              <w:rPr>
                <w:rFonts w:cs="Arial"/>
                <w:szCs w:val="24"/>
                <w:lang w:eastAsia="en-GB"/>
              </w:rPr>
              <w:t xml:space="preserve"> grace period</w:t>
            </w:r>
            <w:r w:rsidR="00B77E68" w:rsidRPr="000B5FCD">
              <w:rPr>
                <w:rFonts w:cs="Arial"/>
                <w:szCs w:val="24"/>
                <w:lang w:eastAsia="en-GB"/>
              </w:rPr>
              <w:t xml:space="preserve"> was 28 February </w:t>
            </w:r>
            <w:r w:rsidR="00085579" w:rsidRPr="000B5FCD">
              <w:rPr>
                <w:rFonts w:cs="Arial"/>
                <w:szCs w:val="24"/>
                <w:lang w:eastAsia="en-GB"/>
              </w:rPr>
              <w:t>202</w:t>
            </w:r>
            <w:r w:rsidR="00085579">
              <w:rPr>
                <w:rFonts w:cs="Arial"/>
                <w:szCs w:val="24"/>
                <w:lang w:eastAsia="en-GB"/>
              </w:rPr>
              <w:t>3</w:t>
            </w:r>
            <w:r w:rsidR="00F5400E">
              <w:rPr>
                <w:rFonts w:cs="Arial"/>
                <w:szCs w:val="24"/>
                <w:lang w:eastAsia="en-GB"/>
              </w:rPr>
              <w:t>. T</w:t>
            </w:r>
            <w:r w:rsidR="00B77E68" w:rsidRPr="000B5FCD">
              <w:rPr>
                <w:rFonts w:cs="Arial"/>
                <w:szCs w:val="24"/>
                <w:lang w:eastAsia="en-GB"/>
              </w:rPr>
              <w:t>he following changes</w:t>
            </w:r>
            <w:r w:rsidR="00F5400E">
              <w:rPr>
                <w:rFonts w:cs="Arial"/>
                <w:szCs w:val="24"/>
                <w:lang w:eastAsia="en-GB"/>
              </w:rPr>
              <w:t xml:space="preserve"> have now been implemented</w:t>
            </w:r>
            <w:r w:rsidR="00AF12FA">
              <w:rPr>
                <w:rFonts w:cs="Arial"/>
                <w:szCs w:val="24"/>
                <w:lang w:eastAsia="en-GB"/>
              </w:rPr>
              <w:t>:</w:t>
            </w:r>
            <w:r w:rsidR="00B77E68" w:rsidRPr="000B5FCD">
              <w:rPr>
                <w:rFonts w:cs="Arial"/>
                <w:szCs w:val="24"/>
                <w:lang w:eastAsia="en-GB"/>
              </w:rPr>
              <w:t xml:space="preserve"> </w:t>
            </w:r>
          </w:p>
          <w:p w14:paraId="7FB123DE" w14:textId="2E991D66" w:rsidR="0037764B" w:rsidRPr="000B5FCD" w:rsidRDefault="00CB6729" w:rsidP="00B77E68">
            <w:pPr>
              <w:pStyle w:val="ListParagraph"/>
              <w:numPr>
                <w:ilvl w:val="0"/>
                <w:numId w:val="14"/>
              </w:numPr>
              <w:rPr>
                <w:rFonts w:cs="Arial"/>
                <w:szCs w:val="24"/>
                <w:lang w:eastAsia="en-GB"/>
              </w:rPr>
            </w:pPr>
            <w:r w:rsidRPr="000B5FCD">
              <w:rPr>
                <w:rFonts w:cs="Arial"/>
                <w:szCs w:val="24"/>
                <w:lang w:eastAsia="en-GB"/>
              </w:rPr>
              <w:t xml:space="preserve">Partially new criteria </w:t>
            </w:r>
            <w:r w:rsidR="001F78AF" w:rsidRPr="000B5FCD">
              <w:rPr>
                <w:rFonts w:cs="Arial"/>
                <w:szCs w:val="24"/>
                <w:lang w:eastAsia="en-GB"/>
              </w:rPr>
              <w:t xml:space="preserve">will now be eligible for a </w:t>
            </w:r>
            <w:r w:rsidR="007F38C0" w:rsidRPr="000B5FCD">
              <w:rPr>
                <w:rFonts w:cs="Arial"/>
                <w:szCs w:val="24"/>
                <w:lang w:eastAsia="en-GB"/>
              </w:rPr>
              <w:t xml:space="preserve">finding and </w:t>
            </w:r>
            <w:r w:rsidR="001F78AF" w:rsidRPr="000B5FCD">
              <w:rPr>
                <w:rFonts w:cs="Arial"/>
                <w:szCs w:val="24"/>
                <w:lang w:eastAsia="en-GB"/>
              </w:rPr>
              <w:t>corrective action</w:t>
            </w:r>
            <w:r w:rsidR="00A16D5D" w:rsidRPr="000B5FCD">
              <w:rPr>
                <w:rFonts w:cs="Arial"/>
                <w:szCs w:val="24"/>
                <w:lang w:eastAsia="en-GB"/>
              </w:rPr>
              <w:t>.</w:t>
            </w:r>
          </w:p>
          <w:p w14:paraId="20E97B2C" w14:textId="63530E27" w:rsidR="00CB6729" w:rsidRPr="000B5FCD" w:rsidRDefault="00D1260F" w:rsidP="26E06308">
            <w:pPr>
              <w:pStyle w:val="ListParagraph"/>
              <w:numPr>
                <w:ilvl w:val="0"/>
                <w:numId w:val="14"/>
              </w:numPr>
              <w:rPr>
                <w:rFonts w:cs="Arial"/>
                <w:szCs w:val="24"/>
                <w:lang w:eastAsia="en-GB"/>
              </w:rPr>
            </w:pPr>
            <w:r w:rsidRPr="000B5FCD">
              <w:rPr>
                <w:rFonts w:cs="Arial"/>
                <w:szCs w:val="24"/>
                <w:lang w:eastAsia="en-GB"/>
              </w:rPr>
              <w:t xml:space="preserve">New criteria </w:t>
            </w:r>
            <w:r w:rsidR="00DF2092" w:rsidRPr="000B5FCD">
              <w:rPr>
                <w:rFonts w:cs="Arial"/>
                <w:szCs w:val="24"/>
                <w:lang w:eastAsia="en-GB"/>
              </w:rPr>
              <w:t>will still be subject to the grace period until</w:t>
            </w:r>
            <w:r w:rsidR="4BB1C97F" w:rsidRPr="000B5FCD">
              <w:rPr>
                <w:rFonts w:cs="Arial"/>
                <w:szCs w:val="24"/>
                <w:lang w:eastAsia="en-GB"/>
              </w:rPr>
              <w:t xml:space="preserve"> August 202</w:t>
            </w:r>
            <w:r w:rsidR="2D40F4CC" w:rsidRPr="000B5FCD">
              <w:rPr>
                <w:rFonts w:cs="Arial"/>
                <w:szCs w:val="24"/>
                <w:lang w:eastAsia="en-GB"/>
              </w:rPr>
              <w:t>3</w:t>
            </w:r>
            <w:r w:rsidR="00DF2092" w:rsidRPr="000B5FCD">
              <w:rPr>
                <w:rFonts w:cs="Arial"/>
                <w:szCs w:val="24"/>
                <w:lang w:eastAsia="en-GB"/>
              </w:rPr>
              <w:t>, meaning corrective actions will not be generated</w:t>
            </w:r>
            <w:r w:rsidR="004E0259" w:rsidRPr="000B5FCD">
              <w:rPr>
                <w:rFonts w:cs="Arial"/>
                <w:szCs w:val="24"/>
                <w:lang w:eastAsia="en-GB"/>
              </w:rPr>
              <w:t>.</w:t>
            </w:r>
          </w:p>
          <w:p w14:paraId="58216323" w14:textId="1E5C3B4E" w:rsidR="007F38C0" w:rsidRPr="000B5FCD" w:rsidRDefault="007F38C0" w:rsidP="6103FF58">
            <w:pPr>
              <w:pStyle w:val="ListParagraph"/>
              <w:numPr>
                <w:ilvl w:val="0"/>
                <w:numId w:val="14"/>
              </w:numPr>
              <w:rPr>
                <w:rFonts w:cs="Arial"/>
                <w:szCs w:val="24"/>
                <w:lang w:eastAsia="en-GB"/>
              </w:rPr>
            </w:pPr>
            <w:r w:rsidRPr="000B5FCD">
              <w:rPr>
                <w:rFonts w:cs="Arial"/>
                <w:szCs w:val="24"/>
                <w:lang w:eastAsia="en-GB"/>
              </w:rPr>
              <w:t>The transition surveillance tool will continue to be in use until August 2023</w:t>
            </w:r>
            <w:r w:rsidR="004E0259" w:rsidRPr="000B5FCD">
              <w:rPr>
                <w:rFonts w:cs="Arial"/>
                <w:szCs w:val="24"/>
                <w:lang w:eastAsia="en-GB"/>
              </w:rPr>
              <w:t>.</w:t>
            </w:r>
          </w:p>
          <w:p w14:paraId="68F42571" w14:textId="1312451E" w:rsidR="23B9E4D7" w:rsidRPr="000B5FCD" w:rsidRDefault="00D95BDA" w:rsidP="00DF73D1">
            <w:pPr>
              <w:rPr>
                <w:rFonts w:cs="Arial"/>
                <w:szCs w:val="24"/>
                <w:lang w:eastAsia="en-GB"/>
              </w:rPr>
            </w:pPr>
            <w:r w:rsidRPr="000B5FCD">
              <w:rPr>
                <w:rFonts w:cs="Arial"/>
                <w:szCs w:val="24"/>
                <w:lang w:eastAsia="en-GB"/>
              </w:rPr>
              <w:t>Note that if there is an existing recommendation for a partially new criterion with a previous clinical requirement, and a corrective action is found at the next audit, this will be noted as a recurring finding.</w:t>
            </w:r>
          </w:p>
          <w:p w14:paraId="66BE2772" w14:textId="0291131C" w:rsidR="006867DB" w:rsidRPr="00DF73D1" w:rsidRDefault="006867DB" w:rsidP="002C48BB">
            <w:pPr>
              <w:pStyle w:val="Heading2"/>
              <w:rPr>
                <w:rFonts w:cs="Arial"/>
              </w:rPr>
            </w:pPr>
            <w:r w:rsidRPr="00DF73D1">
              <w:rPr>
                <w:rFonts w:cs="Arial"/>
              </w:rPr>
              <w:t xml:space="preserve">Knowing </w:t>
            </w:r>
            <w:r w:rsidR="00E672A0" w:rsidRPr="00DF73D1">
              <w:rPr>
                <w:rFonts w:cs="Arial"/>
              </w:rPr>
              <w:t>the</w:t>
            </w:r>
            <w:r w:rsidRPr="00DF73D1">
              <w:rPr>
                <w:rFonts w:cs="Arial"/>
              </w:rPr>
              <w:t xml:space="preserve"> HealthCERT team </w:t>
            </w:r>
          </w:p>
          <w:p w14:paraId="2D105F88" w14:textId="6F2BBFAC" w:rsidR="00AB067D" w:rsidRPr="000B5FCD" w:rsidRDefault="48674D07" w:rsidP="00BA0FB2">
            <w:pPr>
              <w:rPr>
                <w:rFonts w:cs="Arial"/>
                <w:szCs w:val="24"/>
              </w:rPr>
            </w:pPr>
            <w:r w:rsidRPr="000B5FCD">
              <w:rPr>
                <w:rFonts w:cs="Arial"/>
                <w:szCs w:val="24"/>
              </w:rPr>
              <w:t>In t</w:t>
            </w:r>
            <w:r w:rsidR="67666A23" w:rsidRPr="000B5FCD">
              <w:rPr>
                <w:rFonts w:cs="Arial"/>
                <w:szCs w:val="24"/>
              </w:rPr>
              <w:t xml:space="preserve">his bulletin </w:t>
            </w:r>
            <w:r w:rsidR="0B4A2B2F" w:rsidRPr="000B5FCD">
              <w:rPr>
                <w:rFonts w:cs="Arial"/>
                <w:szCs w:val="24"/>
              </w:rPr>
              <w:t>w</w:t>
            </w:r>
            <w:r w:rsidR="7E61FBCC" w:rsidRPr="000B5FCD">
              <w:rPr>
                <w:rFonts w:cs="Arial"/>
                <w:szCs w:val="24"/>
              </w:rPr>
              <w:t>e</w:t>
            </w:r>
            <w:r w:rsidR="00390190" w:rsidRPr="000B5FCD">
              <w:rPr>
                <w:rFonts w:cs="Arial"/>
                <w:szCs w:val="24"/>
              </w:rPr>
              <w:t xml:space="preserve"> are</w:t>
            </w:r>
            <w:r w:rsidR="2807838C" w:rsidRPr="000B5FCD">
              <w:rPr>
                <w:rFonts w:cs="Arial"/>
                <w:szCs w:val="24"/>
              </w:rPr>
              <w:t xml:space="preserve"> featur</w:t>
            </w:r>
            <w:r w:rsidR="00390190" w:rsidRPr="000B5FCD">
              <w:rPr>
                <w:rFonts w:cs="Arial"/>
                <w:szCs w:val="24"/>
              </w:rPr>
              <w:t>ing</w:t>
            </w:r>
            <w:r w:rsidR="2807838C" w:rsidRPr="000B5FCD">
              <w:rPr>
                <w:rFonts w:cs="Arial"/>
                <w:szCs w:val="24"/>
              </w:rPr>
              <w:t xml:space="preserve"> the work of our</w:t>
            </w:r>
            <w:r w:rsidR="67666A23" w:rsidRPr="000B5FCD">
              <w:rPr>
                <w:rFonts w:cs="Arial"/>
                <w:szCs w:val="24"/>
              </w:rPr>
              <w:t xml:space="preserve"> incredibly </w:t>
            </w:r>
            <w:r w:rsidR="00CF5A77" w:rsidRPr="000B5FCD">
              <w:rPr>
                <w:rFonts w:cs="Arial"/>
                <w:szCs w:val="24"/>
              </w:rPr>
              <w:t xml:space="preserve">knowledgeable </w:t>
            </w:r>
            <w:r w:rsidR="67666A23" w:rsidRPr="000B5FCD">
              <w:rPr>
                <w:rFonts w:cs="Arial"/>
                <w:szCs w:val="24"/>
              </w:rPr>
              <w:t>and hardworking team members</w:t>
            </w:r>
            <w:r w:rsidR="0B4A2B2F" w:rsidRPr="000B5FCD">
              <w:rPr>
                <w:rFonts w:cs="Arial"/>
                <w:szCs w:val="24"/>
              </w:rPr>
              <w:t xml:space="preserve"> </w:t>
            </w:r>
            <w:r w:rsidR="00392915" w:rsidRPr="000B5FCD">
              <w:rPr>
                <w:rFonts w:cs="Arial"/>
                <w:szCs w:val="24"/>
              </w:rPr>
              <w:t>Jane and Chris</w:t>
            </w:r>
            <w:r w:rsidR="00516810" w:rsidRPr="000B5FCD">
              <w:rPr>
                <w:rFonts w:cs="Arial"/>
                <w:szCs w:val="24"/>
              </w:rPr>
              <w:t>.</w:t>
            </w:r>
            <w:r w:rsidR="00392915" w:rsidRPr="000B5FCD">
              <w:rPr>
                <w:rFonts w:cs="Arial"/>
                <w:szCs w:val="24"/>
              </w:rPr>
              <w:t xml:space="preserve"> </w:t>
            </w:r>
          </w:p>
          <w:p w14:paraId="0A6E3BA5" w14:textId="11935D39" w:rsidR="00BD3356" w:rsidRPr="000B5FCD" w:rsidRDefault="00BD3356" w:rsidP="00BD3356">
            <w:pPr>
              <w:rPr>
                <w:rFonts w:cs="Arial"/>
                <w:szCs w:val="24"/>
                <w:lang w:eastAsia="en-GB"/>
              </w:rPr>
            </w:pPr>
            <w:r w:rsidRPr="000B5FCD">
              <w:rPr>
                <w:rFonts w:cs="Arial"/>
                <w:szCs w:val="24"/>
                <w:lang w:eastAsia="en-GB"/>
              </w:rPr>
              <w:t xml:space="preserve">Jane and Chris are </w:t>
            </w:r>
            <w:r w:rsidR="00836D09" w:rsidRPr="000B5FCD">
              <w:rPr>
                <w:rFonts w:cs="Arial"/>
                <w:szCs w:val="24"/>
                <w:lang w:eastAsia="en-GB"/>
              </w:rPr>
              <w:t>HealthCERT’s senior</w:t>
            </w:r>
            <w:r w:rsidRPr="000B5FCD">
              <w:rPr>
                <w:rFonts w:cs="Arial"/>
                <w:szCs w:val="24"/>
                <w:lang w:eastAsia="en-GB"/>
              </w:rPr>
              <w:t xml:space="preserve"> advisors</w:t>
            </w:r>
            <w:r w:rsidR="00C758F7">
              <w:rPr>
                <w:rFonts w:cs="Arial"/>
                <w:szCs w:val="24"/>
                <w:lang w:eastAsia="en-GB"/>
              </w:rPr>
              <w:t>. N</w:t>
            </w:r>
            <w:r w:rsidRPr="000B5FCD">
              <w:rPr>
                <w:rFonts w:cs="Arial"/>
                <w:szCs w:val="24"/>
                <w:lang w:eastAsia="en-GB"/>
              </w:rPr>
              <w:t xml:space="preserve">ot only </w:t>
            </w:r>
            <w:r w:rsidR="00C758F7">
              <w:rPr>
                <w:rFonts w:cs="Arial"/>
                <w:szCs w:val="24"/>
                <w:lang w:eastAsia="en-GB"/>
              </w:rPr>
              <w:t xml:space="preserve">do they </w:t>
            </w:r>
            <w:r w:rsidRPr="000B5FCD">
              <w:rPr>
                <w:rFonts w:cs="Arial"/>
                <w:szCs w:val="24"/>
                <w:lang w:eastAsia="en-GB"/>
              </w:rPr>
              <w:t xml:space="preserve">support the many processes of our regulatory function, </w:t>
            </w:r>
            <w:r w:rsidR="00087550">
              <w:rPr>
                <w:rFonts w:cs="Arial"/>
                <w:szCs w:val="24"/>
                <w:lang w:eastAsia="en-GB"/>
              </w:rPr>
              <w:t>but they</w:t>
            </w:r>
            <w:r w:rsidR="00C758F7">
              <w:rPr>
                <w:rFonts w:cs="Arial"/>
                <w:szCs w:val="24"/>
                <w:lang w:eastAsia="en-GB"/>
              </w:rPr>
              <w:t xml:space="preserve"> </w:t>
            </w:r>
            <w:r w:rsidRPr="000B5FCD">
              <w:rPr>
                <w:rFonts w:cs="Arial"/>
                <w:szCs w:val="24"/>
                <w:lang w:eastAsia="en-GB"/>
              </w:rPr>
              <w:t xml:space="preserve">also provide guidance and support within our HealthCERT team with their extensive knowledge of the sector.  </w:t>
            </w:r>
          </w:p>
          <w:p w14:paraId="41F2DB12" w14:textId="7DB4C6AB" w:rsidR="00BD3356" w:rsidRPr="000B5FCD" w:rsidRDefault="00BD3356" w:rsidP="00BD3356">
            <w:pPr>
              <w:rPr>
                <w:rFonts w:cs="Arial"/>
                <w:szCs w:val="24"/>
                <w:lang w:eastAsia="en-GB"/>
              </w:rPr>
            </w:pPr>
            <w:bookmarkStart w:id="0" w:name="_Hlk129871196"/>
            <w:r w:rsidRPr="000B5FCD">
              <w:rPr>
                <w:rFonts w:cs="Arial"/>
                <w:szCs w:val="24"/>
                <w:lang w:eastAsia="en-GB"/>
              </w:rPr>
              <w:t>Jane has been with the HealthCERT team for 2 years</w:t>
            </w:r>
            <w:r w:rsidR="00C758F7">
              <w:rPr>
                <w:rFonts w:cs="Arial"/>
                <w:szCs w:val="24"/>
                <w:lang w:eastAsia="en-GB"/>
              </w:rPr>
              <w:t>,</w:t>
            </w:r>
            <w:r w:rsidRPr="000B5FCD">
              <w:rPr>
                <w:rFonts w:cs="Arial"/>
                <w:szCs w:val="24"/>
                <w:lang w:eastAsia="en-GB"/>
              </w:rPr>
              <w:t xml:space="preserve"> and Chris is currently on a temporary contract.  </w:t>
            </w:r>
          </w:p>
          <w:bookmarkEnd w:id="0"/>
          <w:p w14:paraId="1CCB08E0" w14:textId="0096B172" w:rsidR="00BD3356" w:rsidRPr="000B5FCD" w:rsidRDefault="00C77DC3" w:rsidP="00BD3356">
            <w:pPr>
              <w:rPr>
                <w:rFonts w:cs="Arial"/>
                <w:szCs w:val="24"/>
                <w:lang w:eastAsia="en-GB"/>
              </w:rPr>
            </w:pPr>
            <w:r>
              <w:rPr>
                <w:rFonts w:cs="Arial"/>
                <w:szCs w:val="24"/>
                <w:lang w:eastAsia="en-GB"/>
              </w:rPr>
              <w:t xml:space="preserve">Jane and Chris </w:t>
            </w:r>
            <w:r w:rsidR="00BD3356" w:rsidRPr="000B5FCD">
              <w:rPr>
                <w:rFonts w:cs="Arial"/>
                <w:szCs w:val="24"/>
                <w:lang w:eastAsia="en-GB"/>
              </w:rPr>
              <w:t>have well</w:t>
            </w:r>
            <w:r w:rsidR="00C758F7">
              <w:rPr>
                <w:rFonts w:cs="Arial"/>
                <w:szCs w:val="24"/>
                <w:lang w:eastAsia="en-GB"/>
              </w:rPr>
              <w:t>-</w:t>
            </w:r>
            <w:r w:rsidR="00BD3356" w:rsidRPr="000B5FCD">
              <w:rPr>
                <w:rFonts w:cs="Arial"/>
                <w:szCs w:val="24"/>
                <w:lang w:eastAsia="en-GB"/>
              </w:rPr>
              <w:t xml:space="preserve">established relations with funder portfolio managers and </w:t>
            </w:r>
            <w:r w:rsidR="00DE6F85">
              <w:rPr>
                <w:rFonts w:cs="Arial"/>
                <w:szCs w:val="24"/>
                <w:lang w:eastAsia="en-GB"/>
              </w:rPr>
              <w:t xml:space="preserve">HealthCERT’s </w:t>
            </w:r>
            <w:r w:rsidR="00BD3356" w:rsidRPr="000B5FCD">
              <w:rPr>
                <w:rFonts w:cs="Arial"/>
                <w:szCs w:val="24"/>
                <w:lang w:eastAsia="en-GB"/>
              </w:rPr>
              <w:t xml:space="preserve">designated audit </w:t>
            </w:r>
            <w:r w:rsidR="00CF4CE2" w:rsidRPr="000B5FCD">
              <w:rPr>
                <w:rFonts w:cs="Arial"/>
                <w:szCs w:val="24"/>
                <w:lang w:eastAsia="en-GB"/>
              </w:rPr>
              <w:t>agencies</w:t>
            </w:r>
            <w:r w:rsidR="00CF4CE2">
              <w:rPr>
                <w:rFonts w:cs="Arial"/>
                <w:szCs w:val="24"/>
                <w:lang w:eastAsia="en-GB"/>
              </w:rPr>
              <w:t xml:space="preserve"> and</w:t>
            </w:r>
            <w:r w:rsidR="00BD3356" w:rsidRPr="000B5FCD">
              <w:rPr>
                <w:rFonts w:cs="Arial"/>
                <w:szCs w:val="24"/>
                <w:lang w:eastAsia="en-GB"/>
              </w:rPr>
              <w:t xml:space="preserve"> provide support for certification queries and management of corrective actions. </w:t>
            </w:r>
          </w:p>
          <w:p w14:paraId="342029DB" w14:textId="77777777" w:rsidR="00BD3356" w:rsidRPr="000B5FCD" w:rsidRDefault="00BD3356" w:rsidP="00BD3356">
            <w:pPr>
              <w:rPr>
                <w:rFonts w:cs="Arial"/>
                <w:szCs w:val="24"/>
                <w:lang w:eastAsia="en-GB"/>
              </w:rPr>
            </w:pPr>
            <w:r w:rsidRPr="000B5FCD">
              <w:rPr>
                <w:rFonts w:cs="Arial"/>
                <w:szCs w:val="24"/>
                <w:lang w:eastAsia="en-GB"/>
              </w:rPr>
              <w:t xml:space="preserve">Included in their role is ongoing project work for continuous quality improvement.   </w:t>
            </w:r>
          </w:p>
          <w:p w14:paraId="50F27E0A" w14:textId="06117560" w:rsidR="00BD3356" w:rsidRPr="000B5FCD" w:rsidRDefault="00BD3356" w:rsidP="00BD3356">
            <w:pPr>
              <w:rPr>
                <w:rFonts w:cs="Arial"/>
                <w:szCs w:val="24"/>
                <w:lang w:eastAsia="en-GB"/>
              </w:rPr>
            </w:pPr>
            <w:r w:rsidRPr="000B5FCD">
              <w:rPr>
                <w:rFonts w:cs="Arial"/>
                <w:szCs w:val="24"/>
                <w:lang w:eastAsia="en-GB"/>
              </w:rPr>
              <w:t>HealthCERT senior advisors</w:t>
            </w:r>
            <w:r w:rsidRPr="000B5FCD">
              <w:rPr>
                <w:rFonts w:cs="Arial"/>
                <w:b/>
                <w:bCs/>
                <w:szCs w:val="24"/>
                <w:lang w:eastAsia="en-GB"/>
              </w:rPr>
              <w:t xml:space="preserve"> </w:t>
            </w:r>
            <w:r w:rsidRPr="000B5FCD">
              <w:rPr>
                <w:rFonts w:cs="Arial"/>
                <w:szCs w:val="24"/>
                <w:lang w:eastAsia="en-GB"/>
              </w:rPr>
              <w:t xml:space="preserve">process aged residential care surveillance and certification audits along with partial </w:t>
            </w:r>
            <w:r w:rsidR="008D106B">
              <w:rPr>
                <w:rFonts w:cs="Arial"/>
                <w:szCs w:val="24"/>
                <w:lang w:eastAsia="en-GB"/>
              </w:rPr>
              <w:t>p</w:t>
            </w:r>
            <w:r w:rsidRPr="000B5FCD">
              <w:rPr>
                <w:rFonts w:cs="Arial"/>
                <w:szCs w:val="24"/>
                <w:lang w:eastAsia="en-GB"/>
              </w:rPr>
              <w:t xml:space="preserve">rovisional audits and </w:t>
            </w:r>
            <w:r w:rsidR="008D106B">
              <w:rPr>
                <w:rFonts w:cs="Arial"/>
                <w:szCs w:val="24"/>
                <w:lang w:eastAsia="en-GB"/>
              </w:rPr>
              <w:t>p</w:t>
            </w:r>
            <w:r w:rsidRPr="000B5FCD">
              <w:rPr>
                <w:rFonts w:cs="Arial"/>
                <w:szCs w:val="24"/>
                <w:lang w:eastAsia="en-GB"/>
              </w:rPr>
              <w:t xml:space="preserve">rovisional audits.  They review </w:t>
            </w:r>
            <w:r w:rsidR="00204663">
              <w:rPr>
                <w:rFonts w:cs="Arial"/>
                <w:szCs w:val="24"/>
                <w:lang w:eastAsia="en-GB"/>
              </w:rPr>
              <w:t>and assess public</w:t>
            </w:r>
            <w:r w:rsidR="00DE6F85">
              <w:rPr>
                <w:rFonts w:cs="Arial"/>
                <w:szCs w:val="24"/>
                <w:lang w:eastAsia="en-GB"/>
              </w:rPr>
              <w:t xml:space="preserve"> hospital </w:t>
            </w:r>
            <w:r w:rsidRPr="000B5FCD">
              <w:rPr>
                <w:rFonts w:cs="Arial"/>
                <w:szCs w:val="24"/>
                <w:lang w:eastAsia="en-GB"/>
              </w:rPr>
              <w:t xml:space="preserve">sampling plans, </w:t>
            </w:r>
            <w:r w:rsidR="00085579" w:rsidRPr="000B5FCD">
              <w:rPr>
                <w:rFonts w:cs="Arial"/>
                <w:szCs w:val="24"/>
                <w:lang w:eastAsia="en-GB"/>
              </w:rPr>
              <w:t>itineraries,</w:t>
            </w:r>
            <w:r w:rsidRPr="000B5FCD">
              <w:rPr>
                <w:rFonts w:cs="Arial"/>
                <w:szCs w:val="24"/>
                <w:lang w:eastAsia="en-GB"/>
              </w:rPr>
              <w:t xml:space="preserve"> and audit reports</w:t>
            </w:r>
            <w:r w:rsidR="004D4A20">
              <w:rPr>
                <w:rFonts w:cs="Arial"/>
                <w:szCs w:val="24"/>
                <w:lang w:eastAsia="en-GB"/>
              </w:rPr>
              <w:t xml:space="preserve">. They also </w:t>
            </w:r>
            <w:r w:rsidR="00395494">
              <w:rPr>
                <w:rFonts w:cs="Arial"/>
                <w:szCs w:val="24"/>
                <w:lang w:eastAsia="en-GB"/>
              </w:rPr>
              <w:t xml:space="preserve">manage corrective actions for public </w:t>
            </w:r>
            <w:r w:rsidR="00085579">
              <w:rPr>
                <w:rFonts w:cs="Arial"/>
                <w:szCs w:val="24"/>
                <w:lang w:eastAsia="en-GB"/>
              </w:rPr>
              <w:t>hospitals</w:t>
            </w:r>
            <w:r w:rsidR="004D4A20">
              <w:rPr>
                <w:rFonts w:cs="Arial"/>
                <w:szCs w:val="24"/>
                <w:lang w:eastAsia="en-GB"/>
              </w:rPr>
              <w:t xml:space="preserve"> as part of this </w:t>
            </w:r>
            <w:r w:rsidRPr="000B5FCD">
              <w:rPr>
                <w:rFonts w:cs="Arial"/>
                <w:szCs w:val="24"/>
                <w:lang w:eastAsia="en-GB"/>
              </w:rPr>
              <w:t xml:space="preserve">work </w:t>
            </w:r>
            <w:r w:rsidR="004D4A20">
              <w:rPr>
                <w:rFonts w:cs="Arial"/>
                <w:szCs w:val="24"/>
                <w:lang w:eastAsia="en-GB"/>
              </w:rPr>
              <w:t xml:space="preserve">they </w:t>
            </w:r>
            <w:r w:rsidRPr="000B5FCD">
              <w:rPr>
                <w:rFonts w:cs="Arial"/>
                <w:szCs w:val="24"/>
                <w:lang w:eastAsia="en-GB"/>
              </w:rPr>
              <w:t>allocat</w:t>
            </w:r>
            <w:r w:rsidR="004D4A20">
              <w:rPr>
                <w:rFonts w:cs="Arial"/>
                <w:szCs w:val="24"/>
                <w:lang w:eastAsia="en-GB"/>
              </w:rPr>
              <w:t>e</w:t>
            </w:r>
            <w:r w:rsidRPr="000B5FCD">
              <w:rPr>
                <w:rFonts w:cs="Arial"/>
                <w:szCs w:val="24"/>
                <w:lang w:eastAsia="en-GB"/>
              </w:rPr>
              <w:t xml:space="preserve"> technical expert assessors for certification audits and accompany new assessors on audit to guide them through the process.  Senior advisors</w:t>
            </w:r>
            <w:r w:rsidR="003259A1">
              <w:rPr>
                <w:rFonts w:cs="Arial"/>
                <w:szCs w:val="24"/>
                <w:lang w:eastAsia="en-GB"/>
              </w:rPr>
              <w:t>,</w:t>
            </w:r>
            <w:r w:rsidRPr="000B5FCD">
              <w:rPr>
                <w:rFonts w:cs="Arial"/>
                <w:szCs w:val="24"/>
                <w:lang w:eastAsia="en-GB"/>
              </w:rPr>
              <w:t xml:space="preserve"> like all advisors</w:t>
            </w:r>
            <w:r w:rsidR="003259A1">
              <w:rPr>
                <w:rFonts w:cs="Arial"/>
                <w:szCs w:val="24"/>
                <w:lang w:eastAsia="en-GB"/>
              </w:rPr>
              <w:t>,</w:t>
            </w:r>
            <w:r w:rsidRPr="000B5FCD">
              <w:rPr>
                <w:rFonts w:cs="Arial"/>
                <w:szCs w:val="24"/>
                <w:lang w:eastAsia="en-GB"/>
              </w:rPr>
              <w:t xml:space="preserve"> read and assess audit reports, liaise with designated auditing agencies if required and prepare all the relevant regulatory requirements for a facilities certification or surveillance period.</w:t>
            </w:r>
          </w:p>
          <w:p w14:paraId="01DA2A6A" w14:textId="5D6C139F" w:rsidR="00BD3356" w:rsidRPr="000B5FCD" w:rsidRDefault="00BD3356" w:rsidP="00BD3356">
            <w:pPr>
              <w:rPr>
                <w:rFonts w:cs="Arial"/>
                <w:szCs w:val="24"/>
                <w:lang w:eastAsia="en-GB"/>
              </w:rPr>
            </w:pPr>
            <w:r w:rsidRPr="000B5FCD">
              <w:rPr>
                <w:rFonts w:cs="Arial"/>
                <w:szCs w:val="24"/>
                <w:lang w:eastAsia="en-GB"/>
              </w:rPr>
              <w:t>The senior advis</w:t>
            </w:r>
            <w:r w:rsidR="00C77DC3">
              <w:rPr>
                <w:rFonts w:cs="Arial"/>
                <w:szCs w:val="24"/>
                <w:lang w:eastAsia="en-GB"/>
              </w:rPr>
              <w:t>o</w:t>
            </w:r>
            <w:r w:rsidRPr="000B5FCD">
              <w:rPr>
                <w:rFonts w:cs="Arial"/>
                <w:szCs w:val="24"/>
                <w:lang w:eastAsia="en-GB"/>
              </w:rPr>
              <w:t xml:space="preserve">rs </w:t>
            </w:r>
            <w:r w:rsidR="00C77DC3">
              <w:rPr>
                <w:rFonts w:cs="Arial"/>
                <w:szCs w:val="24"/>
                <w:lang w:eastAsia="en-GB"/>
              </w:rPr>
              <w:t xml:space="preserve">also </w:t>
            </w:r>
            <w:r w:rsidRPr="000B5FCD">
              <w:rPr>
                <w:rFonts w:cs="Arial"/>
                <w:szCs w:val="24"/>
                <w:lang w:eastAsia="en-GB"/>
              </w:rPr>
              <w:t>assess reconfiguration applications.</w:t>
            </w:r>
            <w:r w:rsidRPr="000B5FCD">
              <w:rPr>
                <w:rFonts w:cs="Arial"/>
                <w:b/>
                <w:bCs/>
                <w:color w:val="2F5496" w:themeColor="accent1" w:themeShade="BF"/>
                <w:szCs w:val="24"/>
                <w:lang w:eastAsia="en-GB"/>
              </w:rPr>
              <w:t xml:space="preserve"> </w:t>
            </w:r>
            <w:r w:rsidRPr="000B5FCD">
              <w:rPr>
                <w:rFonts w:cs="Arial"/>
                <w:color w:val="2F5496" w:themeColor="accent1" w:themeShade="BF"/>
                <w:szCs w:val="24"/>
                <w:lang w:eastAsia="en-GB"/>
              </w:rPr>
              <w:t xml:space="preserve"> </w:t>
            </w:r>
            <w:r w:rsidRPr="000B5FCD">
              <w:rPr>
                <w:rFonts w:cs="Arial"/>
                <w:szCs w:val="24"/>
                <w:lang w:eastAsia="en-GB"/>
              </w:rPr>
              <w:t xml:space="preserve">All providers must advise HealthCERT if they wish to reconfigure their service – </w:t>
            </w:r>
            <w:r w:rsidR="00C77DC3">
              <w:rPr>
                <w:rFonts w:cs="Arial"/>
                <w:szCs w:val="24"/>
                <w:lang w:eastAsia="en-GB"/>
              </w:rPr>
              <w:t xml:space="preserve">for example, by </w:t>
            </w:r>
            <w:r w:rsidRPr="000B5FCD">
              <w:rPr>
                <w:rFonts w:cs="Arial"/>
                <w:szCs w:val="24"/>
                <w:lang w:eastAsia="en-GB"/>
              </w:rPr>
              <w:t xml:space="preserve">adding or removing bed numbers, changing the configuration of beds within a service, changing a sub-set of the service, transferring clinical </w:t>
            </w:r>
            <w:r w:rsidR="00087550" w:rsidRPr="000B5FCD">
              <w:rPr>
                <w:rFonts w:cs="Arial"/>
                <w:szCs w:val="24"/>
                <w:lang w:eastAsia="en-GB"/>
              </w:rPr>
              <w:t>services,</w:t>
            </w:r>
            <w:r w:rsidRPr="000B5FCD">
              <w:rPr>
                <w:rFonts w:cs="Arial"/>
                <w:szCs w:val="24"/>
                <w:lang w:eastAsia="en-GB"/>
              </w:rPr>
              <w:t xml:space="preserve"> </w:t>
            </w:r>
            <w:r w:rsidR="00D272A5">
              <w:rPr>
                <w:rFonts w:cs="Arial"/>
                <w:szCs w:val="24"/>
                <w:lang w:eastAsia="en-GB"/>
              </w:rPr>
              <w:t xml:space="preserve">or </w:t>
            </w:r>
            <w:r w:rsidR="00C77DC3">
              <w:rPr>
                <w:rFonts w:cs="Arial"/>
                <w:szCs w:val="24"/>
                <w:lang w:eastAsia="en-GB"/>
              </w:rPr>
              <w:t xml:space="preserve">undertaking </w:t>
            </w:r>
            <w:r w:rsidRPr="000B5FCD">
              <w:rPr>
                <w:rFonts w:cs="Arial"/>
                <w:szCs w:val="24"/>
                <w:lang w:eastAsia="en-GB"/>
              </w:rPr>
              <w:t>new builds</w:t>
            </w:r>
            <w:r w:rsidR="00085579">
              <w:rPr>
                <w:rFonts w:cs="Arial"/>
                <w:szCs w:val="24"/>
                <w:lang w:eastAsia="en-GB"/>
              </w:rPr>
              <w:t xml:space="preserve">. </w:t>
            </w:r>
            <w:r w:rsidRPr="000B5FCD">
              <w:rPr>
                <w:rFonts w:cs="Arial"/>
                <w:szCs w:val="24"/>
                <w:lang w:eastAsia="en-GB"/>
              </w:rPr>
              <w:t xml:space="preserve">Senior advisors assess these </w:t>
            </w:r>
            <w:r w:rsidRPr="000B5FCD">
              <w:rPr>
                <w:rFonts w:cs="Arial"/>
                <w:szCs w:val="24"/>
                <w:lang w:eastAsia="en-GB"/>
              </w:rPr>
              <w:lastRenderedPageBreak/>
              <w:t>requests to determine certification requirements</w:t>
            </w:r>
            <w:r w:rsidR="00C77DC3">
              <w:rPr>
                <w:rFonts w:cs="Arial"/>
                <w:szCs w:val="24"/>
                <w:lang w:eastAsia="en-GB"/>
              </w:rPr>
              <w:t>. O</w:t>
            </w:r>
            <w:r w:rsidRPr="000B5FCD">
              <w:rPr>
                <w:rFonts w:cs="Arial"/>
                <w:szCs w:val="24"/>
                <w:lang w:eastAsia="en-GB"/>
              </w:rPr>
              <w:t>ften this involves liaising with providers to ensure safe</w:t>
            </w:r>
            <w:r w:rsidR="00310DF7">
              <w:rPr>
                <w:rFonts w:cs="Arial"/>
                <w:szCs w:val="24"/>
                <w:lang w:eastAsia="en-GB"/>
              </w:rPr>
              <w:t>ty</w:t>
            </w:r>
            <w:r w:rsidRPr="000B5FCD">
              <w:rPr>
                <w:rFonts w:cs="Arial"/>
                <w:szCs w:val="24"/>
                <w:lang w:eastAsia="en-GB"/>
              </w:rPr>
              <w:t xml:space="preserve">.  </w:t>
            </w:r>
          </w:p>
          <w:p w14:paraId="2999E3C0" w14:textId="6A819B13" w:rsidR="00BD3356" w:rsidRPr="000B5FCD" w:rsidRDefault="00BD3356" w:rsidP="00BD3356">
            <w:pPr>
              <w:rPr>
                <w:rFonts w:cs="Arial"/>
                <w:szCs w:val="24"/>
                <w:lang w:eastAsia="en-GB"/>
              </w:rPr>
            </w:pPr>
            <w:r w:rsidRPr="000B5FCD">
              <w:rPr>
                <w:rFonts w:cs="Arial"/>
                <w:szCs w:val="24"/>
                <w:lang w:eastAsia="en-GB"/>
              </w:rPr>
              <w:t>Senior advisors also receive and manage direct complaints and complaints referred by the Health and Disability Commissioner</w:t>
            </w:r>
            <w:r w:rsidR="00C77DC3">
              <w:rPr>
                <w:rFonts w:cs="Arial"/>
                <w:szCs w:val="24"/>
                <w:lang w:eastAsia="en-GB"/>
              </w:rPr>
              <w:t>, facilitating</w:t>
            </w:r>
            <w:r w:rsidRPr="000B5FCD">
              <w:rPr>
                <w:rFonts w:cs="Arial"/>
                <w:szCs w:val="24"/>
                <w:lang w:eastAsia="en-GB"/>
              </w:rPr>
              <w:t xml:space="preserve"> timely and positive resolution. </w:t>
            </w:r>
          </w:p>
          <w:p w14:paraId="0FC2FBEC" w14:textId="7E66B1A5" w:rsidR="00BD3356" w:rsidRPr="000B5FCD" w:rsidRDefault="00BD3356" w:rsidP="00BD3356">
            <w:pPr>
              <w:rPr>
                <w:rFonts w:cs="Arial"/>
                <w:szCs w:val="24"/>
                <w:lang w:eastAsia="en-GB"/>
              </w:rPr>
            </w:pPr>
            <w:r w:rsidRPr="000B5FCD">
              <w:rPr>
                <w:rFonts w:cs="Arial"/>
                <w:szCs w:val="24"/>
                <w:lang w:eastAsia="en-GB"/>
              </w:rPr>
              <w:t xml:space="preserve">Jane and Chris have </w:t>
            </w:r>
            <w:r w:rsidR="00867478">
              <w:rPr>
                <w:rFonts w:cs="Arial"/>
                <w:szCs w:val="24"/>
                <w:lang w:eastAsia="en-GB"/>
              </w:rPr>
              <w:t xml:space="preserve">a </w:t>
            </w:r>
            <w:r w:rsidRPr="000B5FCD">
              <w:rPr>
                <w:rFonts w:cs="Arial"/>
                <w:szCs w:val="24"/>
                <w:lang w:eastAsia="en-GB"/>
              </w:rPr>
              <w:t xml:space="preserve">wonderful sense of humour and can make </w:t>
            </w:r>
            <w:r w:rsidR="00F02EC0">
              <w:rPr>
                <w:rFonts w:cs="Arial"/>
                <w:szCs w:val="24"/>
                <w:lang w:eastAsia="en-GB"/>
              </w:rPr>
              <w:t xml:space="preserve">a </w:t>
            </w:r>
            <w:r w:rsidR="00E144A3">
              <w:rPr>
                <w:rFonts w:cs="Arial"/>
                <w:szCs w:val="24"/>
                <w:lang w:eastAsia="en-GB"/>
              </w:rPr>
              <w:t xml:space="preserve">challenging </w:t>
            </w:r>
            <w:r w:rsidR="009C7430">
              <w:rPr>
                <w:rFonts w:cs="Arial"/>
                <w:szCs w:val="24"/>
                <w:lang w:eastAsia="en-GB"/>
              </w:rPr>
              <w:t>work</w:t>
            </w:r>
            <w:r w:rsidR="00C77DC3">
              <w:rPr>
                <w:rFonts w:cs="Arial"/>
                <w:szCs w:val="24"/>
                <w:lang w:eastAsia="en-GB"/>
              </w:rPr>
              <w:t xml:space="preserve"> </w:t>
            </w:r>
            <w:r w:rsidR="009C7430" w:rsidRPr="000B5FCD">
              <w:rPr>
                <w:rFonts w:cs="Arial"/>
                <w:szCs w:val="24"/>
                <w:lang w:eastAsia="en-GB"/>
              </w:rPr>
              <w:t>day</w:t>
            </w:r>
            <w:r w:rsidRPr="000B5FCD">
              <w:rPr>
                <w:rFonts w:cs="Arial"/>
                <w:szCs w:val="24"/>
                <w:lang w:eastAsia="en-GB"/>
              </w:rPr>
              <w:t xml:space="preserve"> brighter with their positive attitudes and storytelling. </w:t>
            </w:r>
          </w:p>
          <w:p w14:paraId="3CF8A30E" w14:textId="430E28BF" w:rsidR="00A25827" w:rsidRPr="000B5FCD" w:rsidRDefault="00A25827" w:rsidP="00FA7F9E">
            <w:pPr>
              <w:spacing w:after="80" w:line="276" w:lineRule="auto"/>
              <w:jc w:val="center"/>
              <w:rPr>
                <w:rFonts w:eastAsia="Calibri" w:cs="Arial"/>
                <w:i/>
                <w:iCs/>
                <w:szCs w:val="24"/>
                <w:lang w:eastAsia="en-GB"/>
              </w:rPr>
            </w:pPr>
          </w:p>
          <w:p w14:paraId="185D06F5" w14:textId="0927129B" w:rsidR="00917BB3" w:rsidRPr="000B5FCD" w:rsidRDefault="00242C8E" w:rsidP="00917BB3">
            <w:pPr>
              <w:pStyle w:val="Heading2"/>
              <w:rPr>
                <w:rFonts w:cs="Arial"/>
                <w:sz w:val="24"/>
                <w:szCs w:val="24"/>
                <w:lang w:eastAsia="en-GB"/>
              </w:rPr>
            </w:pPr>
            <w:r w:rsidRPr="000B5FCD">
              <w:rPr>
                <w:rFonts w:cs="Arial"/>
                <w:noProof/>
                <w:sz w:val="24"/>
                <w:szCs w:val="24"/>
              </w:rPr>
              <w:drawing>
                <wp:inline distT="0" distB="0" distL="0" distR="0" wp14:anchorId="2D2EDB5F" wp14:editId="146F2117">
                  <wp:extent cx="2626941" cy="1484415"/>
                  <wp:effectExtent l="0" t="0" r="2540" b="190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a:srcRect t="10846" b="13833"/>
                          <a:stretch/>
                        </pic:blipFill>
                        <pic:spPr bwMode="auto">
                          <a:xfrm>
                            <a:off x="0" y="0"/>
                            <a:ext cx="2644314" cy="1494232"/>
                          </a:xfrm>
                          <a:prstGeom prst="rect">
                            <a:avLst/>
                          </a:prstGeom>
                          <a:ln>
                            <a:noFill/>
                          </a:ln>
                          <a:extLst>
                            <a:ext uri="{53640926-AAD7-44D8-BBD7-CCE9431645EC}">
                              <a14:shadowObscured xmlns:a14="http://schemas.microsoft.com/office/drawing/2010/main"/>
                            </a:ext>
                          </a:extLst>
                        </pic:spPr>
                      </pic:pic>
                    </a:graphicData>
                  </a:graphic>
                </wp:inline>
              </w:drawing>
            </w:r>
            <w:r w:rsidR="007755A7" w:rsidRPr="000B5FCD">
              <w:rPr>
                <w:rFonts w:cs="Arial"/>
                <w:sz w:val="24"/>
                <w:szCs w:val="24"/>
                <w:lang w:eastAsia="en-GB"/>
              </w:rPr>
              <w:t xml:space="preserve"> </w:t>
            </w:r>
            <w:r w:rsidR="007755A7" w:rsidRPr="000B5FCD">
              <w:rPr>
                <w:rFonts w:eastAsiaTheme="minorHAnsi" w:cs="Arial"/>
                <w:b w:val="0"/>
                <w:bCs w:val="0"/>
                <w:color w:val="auto"/>
                <w:sz w:val="24"/>
                <w:szCs w:val="24"/>
                <w:lang w:eastAsia="en-GB"/>
              </w:rPr>
              <w:t>Jane (left</w:t>
            </w:r>
            <w:r w:rsidR="001C0C8F">
              <w:rPr>
                <w:rFonts w:eastAsiaTheme="minorHAnsi" w:cs="Arial"/>
                <w:b w:val="0"/>
                <w:bCs w:val="0"/>
                <w:color w:val="auto"/>
                <w:sz w:val="24"/>
                <w:szCs w:val="24"/>
                <w:lang w:eastAsia="en-GB"/>
              </w:rPr>
              <w:t>)</w:t>
            </w:r>
            <w:r w:rsidR="007755A7" w:rsidRPr="000B5FCD">
              <w:rPr>
                <w:rFonts w:eastAsiaTheme="minorHAnsi" w:cs="Arial"/>
                <w:b w:val="0"/>
                <w:bCs w:val="0"/>
                <w:color w:val="auto"/>
                <w:sz w:val="24"/>
                <w:szCs w:val="24"/>
                <w:lang w:eastAsia="en-GB"/>
              </w:rPr>
              <w:t xml:space="preserve"> </w:t>
            </w:r>
            <w:r w:rsidR="00C77DC3">
              <w:rPr>
                <w:rFonts w:eastAsiaTheme="minorHAnsi" w:cs="Arial"/>
                <w:b w:val="0"/>
                <w:bCs w:val="0"/>
                <w:color w:val="auto"/>
                <w:sz w:val="24"/>
                <w:szCs w:val="24"/>
                <w:lang w:eastAsia="en-GB"/>
              </w:rPr>
              <w:t xml:space="preserve">and </w:t>
            </w:r>
            <w:r w:rsidR="007755A7" w:rsidRPr="000B5FCD">
              <w:rPr>
                <w:rFonts w:eastAsiaTheme="minorHAnsi" w:cs="Arial"/>
                <w:b w:val="0"/>
                <w:bCs w:val="0"/>
                <w:color w:val="auto"/>
                <w:sz w:val="24"/>
                <w:szCs w:val="24"/>
                <w:lang w:eastAsia="en-GB"/>
              </w:rPr>
              <w:t>Chris (right)</w:t>
            </w:r>
          </w:p>
          <w:p w14:paraId="05D2C868" w14:textId="6BDBB7B4" w:rsidR="00B665A1" w:rsidRPr="000B5FCD" w:rsidRDefault="00B665A1" w:rsidP="00B665A1">
            <w:pPr>
              <w:rPr>
                <w:rFonts w:cs="Arial"/>
                <w:szCs w:val="24"/>
                <w:lang w:eastAsia="en-GB"/>
              </w:rPr>
            </w:pPr>
            <w:r w:rsidRPr="000B5FCD">
              <w:rPr>
                <w:rFonts w:cs="Arial"/>
                <w:szCs w:val="24"/>
                <w:lang w:eastAsia="en-GB"/>
              </w:rPr>
              <w:t xml:space="preserve">Two new advisors </w:t>
            </w:r>
            <w:r w:rsidR="00C77DC3">
              <w:rPr>
                <w:rFonts w:cs="Arial"/>
                <w:szCs w:val="24"/>
                <w:lang w:eastAsia="en-GB"/>
              </w:rPr>
              <w:t xml:space="preserve">in </w:t>
            </w:r>
            <w:r w:rsidRPr="000B5FCD">
              <w:rPr>
                <w:rFonts w:cs="Arial"/>
                <w:szCs w:val="24"/>
                <w:lang w:eastAsia="en-GB"/>
              </w:rPr>
              <w:t>our team</w:t>
            </w:r>
            <w:r w:rsidR="00C77DC3">
              <w:rPr>
                <w:rFonts w:cs="Arial"/>
                <w:szCs w:val="24"/>
                <w:lang w:eastAsia="en-GB"/>
              </w:rPr>
              <w:t>,</w:t>
            </w:r>
            <w:r w:rsidRPr="000B5FCD">
              <w:rPr>
                <w:rFonts w:cs="Arial"/>
                <w:szCs w:val="24"/>
                <w:lang w:eastAsia="en-GB"/>
              </w:rPr>
              <w:t xml:space="preserve"> covering</w:t>
            </w:r>
            <w:r w:rsidR="00F05052">
              <w:rPr>
                <w:rFonts w:cs="Arial"/>
                <w:szCs w:val="24"/>
                <w:lang w:eastAsia="en-GB"/>
              </w:rPr>
              <w:t xml:space="preserve"> parental</w:t>
            </w:r>
            <w:r w:rsidRPr="000B5FCD">
              <w:rPr>
                <w:rFonts w:cs="Arial"/>
                <w:szCs w:val="24"/>
                <w:lang w:eastAsia="en-GB"/>
              </w:rPr>
              <w:t xml:space="preserve"> leave</w:t>
            </w:r>
            <w:r w:rsidR="00C77DC3">
              <w:rPr>
                <w:rFonts w:cs="Arial"/>
                <w:szCs w:val="24"/>
                <w:lang w:eastAsia="en-GB"/>
              </w:rPr>
              <w:t>,</w:t>
            </w:r>
            <w:r w:rsidRPr="000B5FCD">
              <w:rPr>
                <w:rFonts w:cs="Arial"/>
                <w:szCs w:val="24"/>
                <w:lang w:eastAsia="en-GB"/>
              </w:rPr>
              <w:t xml:space="preserve"> are </w:t>
            </w:r>
            <w:r w:rsidR="00C77DC3">
              <w:rPr>
                <w:rFonts w:cs="Arial"/>
                <w:szCs w:val="24"/>
                <w:lang w:eastAsia="en-GB"/>
              </w:rPr>
              <w:t xml:space="preserve">Leaha and </w:t>
            </w:r>
            <w:r w:rsidRPr="000B5FCD">
              <w:rPr>
                <w:rFonts w:cs="Arial"/>
                <w:szCs w:val="24"/>
                <w:lang w:eastAsia="en-GB"/>
              </w:rPr>
              <w:t>Joanne</w:t>
            </w:r>
            <w:r w:rsidR="00B733E1">
              <w:rPr>
                <w:rFonts w:cs="Arial"/>
                <w:szCs w:val="24"/>
                <w:lang w:eastAsia="en-GB"/>
              </w:rPr>
              <w:t>. They</w:t>
            </w:r>
            <w:r w:rsidR="00F81704" w:rsidRPr="000B5FCD">
              <w:rPr>
                <w:rFonts w:cs="Arial"/>
                <w:szCs w:val="24"/>
                <w:lang w:eastAsia="en-GB"/>
              </w:rPr>
              <w:t xml:space="preserve"> have quickly become valued team member</w:t>
            </w:r>
            <w:r w:rsidR="00F05052">
              <w:rPr>
                <w:rFonts w:cs="Arial"/>
                <w:szCs w:val="24"/>
                <w:lang w:eastAsia="en-GB"/>
              </w:rPr>
              <w:t>s</w:t>
            </w:r>
            <w:r w:rsidR="00C77DC3">
              <w:rPr>
                <w:rFonts w:cs="Arial"/>
                <w:szCs w:val="24"/>
                <w:lang w:eastAsia="en-GB"/>
              </w:rPr>
              <w:t>,</w:t>
            </w:r>
            <w:r w:rsidR="00F81704" w:rsidRPr="000B5FCD">
              <w:rPr>
                <w:rFonts w:cs="Arial"/>
                <w:szCs w:val="24"/>
                <w:lang w:eastAsia="en-GB"/>
              </w:rPr>
              <w:t xml:space="preserve"> bringing </w:t>
            </w:r>
            <w:r w:rsidR="00B05F9F" w:rsidRPr="000B5FCD">
              <w:rPr>
                <w:rFonts w:cs="Arial"/>
                <w:szCs w:val="24"/>
                <w:lang w:eastAsia="en-GB"/>
              </w:rPr>
              <w:t xml:space="preserve">a wealth of experience and knowledge from a wide range </w:t>
            </w:r>
            <w:r w:rsidR="00776979" w:rsidRPr="000B5FCD">
              <w:rPr>
                <w:rFonts w:cs="Arial"/>
                <w:szCs w:val="24"/>
                <w:lang w:eastAsia="en-GB"/>
              </w:rPr>
              <w:t>of health sectors.</w:t>
            </w:r>
            <w:r w:rsidRPr="000B5FCD">
              <w:rPr>
                <w:rFonts w:cs="Arial"/>
                <w:szCs w:val="24"/>
                <w:lang w:eastAsia="en-GB"/>
              </w:rPr>
              <w:t xml:space="preserve"> </w:t>
            </w:r>
          </w:p>
          <w:p w14:paraId="663B0227" w14:textId="67236C59" w:rsidR="006025A5" w:rsidRPr="000B5FCD" w:rsidRDefault="000F68D4" w:rsidP="00273880">
            <w:pPr>
              <w:rPr>
                <w:rFonts w:cs="Arial"/>
                <w:szCs w:val="24"/>
                <w:lang w:eastAsia="en-GB"/>
              </w:rPr>
            </w:pPr>
            <w:r w:rsidRPr="000B5FCD">
              <w:rPr>
                <w:rFonts w:cs="Arial"/>
                <w:noProof/>
                <w:szCs w:val="24"/>
              </w:rPr>
              <w:drawing>
                <wp:inline distT="0" distB="0" distL="0" distR="0" wp14:anchorId="792A8A79" wp14:editId="06553462">
                  <wp:extent cx="2608251" cy="1380226"/>
                  <wp:effectExtent l="0" t="0" r="190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629747" cy="1391601"/>
                          </a:xfrm>
                          <a:prstGeom prst="rect">
                            <a:avLst/>
                          </a:prstGeom>
                        </pic:spPr>
                      </pic:pic>
                    </a:graphicData>
                  </a:graphic>
                </wp:inline>
              </w:drawing>
            </w:r>
            <w:r w:rsidR="00D51A82" w:rsidRPr="000B5FCD">
              <w:rPr>
                <w:rFonts w:cs="Arial"/>
                <w:szCs w:val="24"/>
                <w:lang w:eastAsia="en-GB"/>
              </w:rPr>
              <w:t>Leah</w:t>
            </w:r>
            <w:r w:rsidR="00F05052">
              <w:rPr>
                <w:rFonts w:cs="Arial"/>
                <w:szCs w:val="24"/>
                <w:lang w:eastAsia="en-GB"/>
              </w:rPr>
              <w:t>a</w:t>
            </w:r>
            <w:r w:rsidR="00D51A82" w:rsidRPr="000B5FCD">
              <w:rPr>
                <w:rFonts w:cs="Arial"/>
                <w:szCs w:val="24"/>
                <w:lang w:eastAsia="en-GB"/>
              </w:rPr>
              <w:t xml:space="preserve"> (left) </w:t>
            </w:r>
            <w:r w:rsidR="00C77DC3">
              <w:rPr>
                <w:rFonts w:cs="Arial"/>
                <w:szCs w:val="24"/>
                <w:lang w:eastAsia="en-GB"/>
              </w:rPr>
              <w:t xml:space="preserve">and </w:t>
            </w:r>
            <w:r w:rsidR="00D51A82" w:rsidRPr="000B5FCD">
              <w:rPr>
                <w:rFonts w:cs="Arial"/>
                <w:szCs w:val="24"/>
                <w:lang w:eastAsia="en-GB"/>
              </w:rPr>
              <w:t>Joanne (right)</w:t>
            </w:r>
          </w:p>
          <w:p w14:paraId="50FD2627" w14:textId="49648D69" w:rsidR="23B9E4D7" w:rsidRPr="002F7155" w:rsidRDefault="00917BB3" w:rsidP="00155E4D">
            <w:pPr>
              <w:pStyle w:val="Heading2"/>
              <w:rPr>
                <w:rFonts w:cs="Arial"/>
              </w:rPr>
            </w:pPr>
            <w:r w:rsidRPr="002F7155">
              <w:rPr>
                <w:rFonts w:cs="Arial"/>
              </w:rPr>
              <w:t>Reporting registered nurse shortages</w:t>
            </w:r>
            <w:r w:rsidR="00CC339C" w:rsidRPr="002F7155">
              <w:rPr>
                <w:rFonts w:cs="Arial"/>
              </w:rPr>
              <w:t>: C</w:t>
            </w:r>
            <w:r w:rsidR="006025A5" w:rsidRPr="002F7155">
              <w:rPr>
                <w:rFonts w:cs="Arial"/>
              </w:rPr>
              <w:t>hanges to HealthCERT response</w:t>
            </w:r>
          </w:p>
          <w:p w14:paraId="02D10F1B" w14:textId="4E91A226" w:rsidR="00B509ED" w:rsidRPr="000B5FCD" w:rsidRDefault="5D39263C" w:rsidP="00917BB3">
            <w:pPr>
              <w:autoSpaceDE w:val="0"/>
              <w:autoSpaceDN w:val="0"/>
              <w:adjustRightInd w:val="0"/>
              <w:spacing w:after="200" w:line="276" w:lineRule="auto"/>
              <w:rPr>
                <w:rStyle w:val="Hyperlink"/>
                <w:rFonts w:eastAsia="Calibri" w:cs="Arial"/>
                <w:color w:val="auto"/>
                <w:szCs w:val="24"/>
                <w:u w:val="none"/>
              </w:rPr>
            </w:pPr>
            <w:r w:rsidRPr="000B5FCD">
              <w:rPr>
                <w:rFonts w:eastAsia="Calibri" w:cs="Arial"/>
                <w:szCs w:val="24"/>
              </w:rPr>
              <w:t>HealthCERT continues to receive a</w:t>
            </w:r>
            <w:r w:rsidR="00C31566" w:rsidRPr="000B5FCD">
              <w:rPr>
                <w:rFonts w:eastAsia="Calibri" w:cs="Arial"/>
                <w:szCs w:val="24"/>
              </w:rPr>
              <w:t xml:space="preserve"> high</w:t>
            </w:r>
            <w:r w:rsidRPr="000B5FCD">
              <w:rPr>
                <w:rFonts w:eastAsia="Calibri" w:cs="Arial"/>
                <w:szCs w:val="24"/>
              </w:rPr>
              <w:t xml:space="preserve"> number of section 31 notifications </w:t>
            </w:r>
            <w:r w:rsidR="00575D7B" w:rsidRPr="000B5FCD">
              <w:rPr>
                <w:rFonts w:eastAsia="Calibri" w:cs="Arial"/>
                <w:szCs w:val="24"/>
              </w:rPr>
              <w:t xml:space="preserve">regarding </w:t>
            </w:r>
            <w:r w:rsidRPr="000B5FCD">
              <w:rPr>
                <w:rFonts w:eastAsia="Calibri" w:cs="Arial"/>
                <w:szCs w:val="24"/>
              </w:rPr>
              <w:t>registered nurse (RN) shortages</w:t>
            </w:r>
            <w:r w:rsidR="00A978BA" w:rsidRPr="000B5FCD">
              <w:rPr>
                <w:rFonts w:eastAsia="Calibri" w:cs="Arial"/>
                <w:szCs w:val="24"/>
              </w:rPr>
              <w:t xml:space="preserve"> in aged </w:t>
            </w:r>
            <w:r w:rsidR="00087550">
              <w:rPr>
                <w:rFonts w:eastAsia="Calibri" w:cs="Arial"/>
                <w:szCs w:val="24"/>
              </w:rPr>
              <w:t xml:space="preserve">residential </w:t>
            </w:r>
            <w:r w:rsidR="00A978BA" w:rsidRPr="000B5FCD">
              <w:rPr>
                <w:rFonts w:eastAsia="Calibri" w:cs="Arial"/>
                <w:szCs w:val="24"/>
              </w:rPr>
              <w:t>care facilities</w:t>
            </w:r>
            <w:r w:rsidRPr="000B5FCD">
              <w:rPr>
                <w:rFonts w:eastAsia="Calibri" w:cs="Arial"/>
                <w:szCs w:val="24"/>
              </w:rPr>
              <w:t xml:space="preserve">. </w:t>
            </w:r>
          </w:p>
          <w:p w14:paraId="0113BA89" w14:textId="1F2C187D" w:rsidR="00E22D50" w:rsidRPr="000B5FCD" w:rsidRDefault="008131BE" w:rsidP="6103FF58">
            <w:pPr>
              <w:autoSpaceDE w:val="0"/>
              <w:autoSpaceDN w:val="0"/>
              <w:adjustRightInd w:val="0"/>
              <w:spacing w:after="240" w:line="276" w:lineRule="auto"/>
              <w:rPr>
                <w:rFonts w:cs="Arial"/>
                <w:szCs w:val="24"/>
              </w:rPr>
            </w:pPr>
            <w:r w:rsidRPr="000B5FCD">
              <w:rPr>
                <w:rStyle w:val="Hyperlink"/>
                <w:rFonts w:eastAsia="Calibri" w:cs="Arial"/>
                <w:color w:val="auto"/>
                <w:szCs w:val="24"/>
                <w:u w:val="none"/>
              </w:rPr>
              <w:t>In December</w:t>
            </w:r>
            <w:r w:rsidR="00B509ED" w:rsidRPr="000B5FCD">
              <w:rPr>
                <w:rStyle w:val="Hyperlink"/>
                <w:rFonts w:eastAsia="Calibri" w:cs="Arial"/>
                <w:color w:val="auto"/>
                <w:szCs w:val="24"/>
                <w:u w:val="none"/>
              </w:rPr>
              <w:t xml:space="preserve"> 2022, HealthCERT</w:t>
            </w:r>
            <w:r w:rsidR="00C73031" w:rsidRPr="000B5FCD">
              <w:rPr>
                <w:rStyle w:val="Hyperlink"/>
                <w:rFonts w:eastAsia="Calibri" w:cs="Arial"/>
                <w:color w:val="auto"/>
                <w:szCs w:val="24"/>
                <w:u w:val="none"/>
              </w:rPr>
              <w:t xml:space="preserve"> </w:t>
            </w:r>
            <w:r w:rsidR="000D287E" w:rsidRPr="000B5FCD">
              <w:rPr>
                <w:rStyle w:val="Hyperlink"/>
                <w:rFonts w:eastAsia="Calibri" w:cs="Arial"/>
                <w:color w:val="auto"/>
                <w:szCs w:val="24"/>
                <w:u w:val="none"/>
              </w:rPr>
              <w:t xml:space="preserve">ceased issuing </w:t>
            </w:r>
            <w:r w:rsidR="00B509ED" w:rsidRPr="000B5FCD">
              <w:rPr>
                <w:rStyle w:val="Hyperlink"/>
                <w:rFonts w:eastAsia="Calibri" w:cs="Arial"/>
                <w:color w:val="auto"/>
                <w:szCs w:val="24"/>
                <w:u w:val="none"/>
              </w:rPr>
              <w:t xml:space="preserve">acknowledgement letters for </w:t>
            </w:r>
            <w:r w:rsidR="006773F1" w:rsidRPr="000B5FCD">
              <w:rPr>
                <w:rStyle w:val="Hyperlink"/>
                <w:rFonts w:eastAsia="Calibri" w:cs="Arial"/>
                <w:color w:val="auto"/>
                <w:szCs w:val="24"/>
                <w:u w:val="none"/>
              </w:rPr>
              <w:t>s</w:t>
            </w:r>
            <w:r w:rsidR="00B509ED" w:rsidRPr="000B5FCD">
              <w:rPr>
                <w:rStyle w:val="Hyperlink"/>
                <w:rFonts w:eastAsia="Calibri" w:cs="Arial"/>
                <w:color w:val="auto"/>
                <w:szCs w:val="24"/>
                <w:u w:val="none"/>
              </w:rPr>
              <w:t xml:space="preserve">ection 31 </w:t>
            </w:r>
            <w:r w:rsidR="006773F1" w:rsidRPr="000B5FCD">
              <w:rPr>
                <w:rStyle w:val="Hyperlink"/>
                <w:rFonts w:eastAsia="Calibri" w:cs="Arial"/>
                <w:color w:val="auto"/>
                <w:szCs w:val="24"/>
                <w:u w:val="none"/>
              </w:rPr>
              <w:t>n</w:t>
            </w:r>
            <w:r w:rsidR="00B509ED" w:rsidRPr="000B5FCD">
              <w:rPr>
                <w:rStyle w:val="Hyperlink"/>
                <w:rFonts w:eastAsia="Calibri" w:cs="Arial"/>
                <w:color w:val="auto"/>
                <w:szCs w:val="24"/>
                <w:u w:val="none"/>
              </w:rPr>
              <w:t xml:space="preserve">otifications about </w:t>
            </w:r>
            <w:r w:rsidR="006773F1" w:rsidRPr="000B5FCD">
              <w:rPr>
                <w:rStyle w:val="Hyperlink"/>
                <w:rFonts w:eastAsia="Calibri" w:cs="Arial"/>
                <w:color w:val="auto"/>
                <w:szCs w:val="24"/>
                <w:u w:val="none"/>
              </w:rPr>
              <w:t xml:space="preserve">RN </w:t>
            </w:r>
            <w:r w:rsidR="00B509ED" w:rsidRPr="000B5FCD">
              <w:rPr>
                <w:rStyle w:val="Hyperlink"/>
                <w:rFonts w:eastAsia="Calibri" w:cs="Arial"/>
                <w:color w:val="auto"/>
                <w:szCs w:val="24"/>
                <w:u w:val="none"/>
              </w:rPr>
              <w:t xml:space="preserve">shortages. </w:t>
            </w:r>
            <w:r w:rsidR="00C77DC3">
              <w:rPr>
                <w:rStyle w:val="Hyperlink"/>
                <w:rFonts w:eastAsia="Calibri" w:cs="Arial"/>
                <w:color w:val="auto"/>
                <w:szCs w:val="24"/>
                <w:u w:val="none"/>
              </w:rPr>
              <w:t>Under the new process</w:t>
            </w:r>
            <w:r w:rsidR="006773F1" w:rsidRPr="000B5FCD">
              <w:rPr>
                <w:rStyle w:val="Hyperlink"/>
                <w:rFonts w:eastAsia="Calibri" w:cs="Arial"/>
                <w:color w:val="auto"/>
                <w:szCs w:val="24"/>
                <w:u w:val="none"/>
              </w:rPr>
              <w:t xml:space="preserve">, </w:t>
            </w:r>
            <w:r w:rsidR="00B509ED" w:rsidRPr="000B5FCD">
              <w:rPr>
                <w:rStyle w:val="Hyperlink"/>
                <w:rFonts w:eastAsia="Calibri" w:cs="Arial"/>
                <w:color w:val="auto"/>
                <w:szCs w:val="24"/>
                <w:u w:val="none"/>
              </w:rPr>
              <w:t>an autoreply email acknowledg</w:t>
            </w:r>
            <w:r w:rsidR="006773F1" w:rsidRPr="000B5FCD">
              <w:rPr>
                <w:rStyle w:val="Hyperlink"/>
                <w:rFonts w:eastAsia="Calibri" w:cs="Arial"/>
                <w:color w:val="auto"/>
                <w:szCs w:val="24"/>
                <w:u w:val="none"/>
              </w:rPr>
              <w:t>e</w:t>
            </w:r>
            <w:r w:rsidR="000D287E" w:rsidRPr="000B5FCD">
              <w:rPr>
                <w:rStyle w:val="Hyperlink"/>
                <w:rFonts w:eastAsia="Calibri" w:cs="Arial"/>
                <w:color w:val="auto"/>
                <w:szCs w:val="24"/>
                <w:u w:val="none"/>
              </w:rPr>
              <w:t>s</w:t>
            </w:r>
            <w:r w:rsidR="00B509ED" w:rsidRPr="000B5FCD">
              <w:rPr>
                <w:rStyle w:val="Hyperlink"/>
                <w:rFonts w:eastAsia="Calibri" w:cs="Arial"/>
                <w:color w:val="auto"/>
                <w:szCs w:val="24"/>
                <w:u w:val="none"/>
              </w:rPr>
              <w:t xml:space="preserve"> receip</w:t>
            </w:r>
            <w:r w:rsidR="00E22D50" w:rsidRPr="000B5FCD">
              <w:rPr>
                <w:rFonts w:cs="Arial"/>
                <w:szCs w:val="24"/>
              </w:rPr>
              <w:t>t</w:t>
            </w:r>
            <w:r w:rsidR="005E4227" w:rsidRPr="000B5FCD">
              <w:rPr>
                <w:rFonts w:cs="Arial"/>
                <w:szCs w:val="24"/>
              </w:rPr>
              <w:t xml:space="preserve">. </w:t>
            </w:r>
            <w:r w:rsidR="004E05FC" w:rsidRPr="000B5FCD">
              <w:rPr>
                <w:rFonts w:cs="Arial"/>
                <w:szCs w:val="24"/>
              </w:rPr>
              <w:t xml:space="preserve">This change has had a positive </w:t>
            </w:r>
            <w:r w:rsidR="00F302FE" w:rsidRPr="000B5FCD">
              <w:rPr>
                <w:rFonts w:cs="Arial"/>
                <w:szCs w:val="24"/>
              </w:rPr>
              <w:t>impact</w:t>
            </w:r>
            <w:r w:rsidR="004E05FC" w:rsidRPr="000B5FCD">
              <w:rPr>
                <w:rFonts w:cs="Arial"/>
                <w:szCs w:val="24"/>
              </w:rPr>
              <w:t xml:space="preserve"> on the </w:t>
            </w:r>
            <w:r w:rsidR="009523FA">
              <w:rPr>
                <w:rFonts w:cs="Arial"/>
                <w:szCs w:val="24"/>
              </w:rPr>
              <w:t xml:space="preserve">timely </w:t>
            </w:r>
            <w:r w:rsidR="009A6315" w:rsidRPr="000B5FCD">
              <w:rPr>
                <w:rFonts w:cs="Arial"/>
                <w:szCs w:val="24"/>
              </w:rPr>
              <w:t>manage</w:t>
            </w:r>
            <w:r w:rsidR="009523FA">
              <w:rPr>
                <w:rFonts w:cs="Arial"/>
                <w:szCs w:val="24"/>
              </w:rPr>
              <w:t>ment of</w:t>
            </w:r>
            <w:r w:rsidR="009A6315" w:rsidRPr="000B5FCD">
              <w:rPr>
                <w:rFonts w:cs="Arial"/>
                <w:szCs w:val="24"/>
              </w:rPr>
              <w:t xml:space="preserve">  shortage notifications and </w:t>
            </w:r>
            <w:r w:rsidR="00E454E5">
              <w:rPr>
                <w:rFonts w:cs="Arial"/>
                <w:szCs w:val="24"/>
              </w:rPr>
              <w:t xml:space="preserve">has </w:t>
            </w:r>
            <w:r w:rsidR="009A6315" w:rsidRPr="000B5FCD">
              <w:rPr>
                <w:rFonts w:cs="Arial"/>
                <w:szCs w:val="24"/>
              </w:rPr>
              <w:t xml:space="preserve">enabled </w:t>
            </w:r>
            <w:r w:rsidR="009523FA">
              <w:rPr>
                <w:rFonts w:cs="Arial"/>
                <w:szCs w:val="24"/>
              </w:rPr>
              <w:t xml:space="preserve">us </w:t>
            </w:r>
            <w:r w:rsidR="00F302FE" w:rsidRPr="000B5FCD">
              <w:rPr>
                <w:rFonts w:cs="Arial"/>
                <w:szCs w:val="24"/>
              </w:rPr>
              <w:t xml:space="preserve">to </w:t>
            </w:r>
            <w:r w:rsidR="00F40EE1" w:rsidRPr="000B5FCD">
              <w:rPr>
                <w:rFonts w:cs="Arial"/>
                <w:szCs w:val="24"/>
              </w:rPr>
              <w:t>share current</w:t>
            </w:r>
            <w:r w:rsidR="007955B9" w:rsidRPr="000B5FCD">
              <w:rPr>
                <w:rFonts w:cs="Arial"/>
                <w:szCs w:val="24"/>
              </w:rPr>
              <w:t xml:space="preserve"> information </w:t>
            </w:r>
            <w:r w:rsidR="00F302FE" w:rsidRPr="000B5FCD">
              <w:rPr>
                <w:rFonts w:eastAsia="Calibri" w:cs="Arial"/>
                <w:szCs w:val="24"/>
              </w:rPr>
              <w:t xml:space="preserve">with the working groups that are focusing on the national RN shortage. </w:t>
            </w:r>
            <w:r w:rsidR="00E22D50" w:rsidRPr="000B5FCD">
              <w:rPr>
                <w:rFonts w:cs="Arial"/>
                <w:szCs w:val="24"/>
              </w:rPr>
              <w:t xml:space="preserve"> </w:t>
            </w:r>
          </w:p>
          <w:p w14:paraId="1CD88569" w14:textId="62541E76" w:rsidR="00F06AF3" w:rsidRPr="000B5FCD" w:rsidRDefault="00E22D50" w:rsidP="19C54ABC">
            <w:pPr>
              <w:autoSpaceDE w:val="0"/>
              <w:autoSpaceDN w:val="0"/>
              <w:adjustRightInd w:val="0"/>
              <w:spacing w:after="200" w:line="276" w:lineRule="auto"/>
              <w:rPr>
                <w:rFonts w:cs="Arial"/>
                <w:szCs w:val="24"/>
              </w:rPr>
            </w:pPr>
            <w:r w:rsidRPr="000B5FCD">
              <w:rPr>
                <w:rFonts w:eastAsia="Calibri" w:cs="Arial"/>
                <w:szCs w:val="24"/>
              </w:rPr>
              <w:t>Please continue to submit RN shortage notifications. To access the form, go to</w:t>
            </w:r>
            <w:r w:rsidR="000672FF" w:rsidRPr="000B5FCD">
              <w:rPr>
                <w:rFonts w:eastAsia="Calibri" w:cs="Arial"/>
                <w:szCs w:val="24"/>
              </w:rPr>
              <w:t xml:space="preserve"> the Ministry of Health’s webpage</w:t>
            </w:r>
            <w:r w:rsidRPr="000B5FCD">
              <w:rPr>
                <w:rFonts w:cs="Arial"/>
                <w:szCs w:val="24"/>
              </w:rPr>
              <w:t xml:space="preserve"> </w:t>
            </w:r>
            <w:hyperlink r:id="rId14" w:history="1">
              <w:r w:rsidRPr="000B5FCD">
                <w:rPr>
                  <w:rStyle w:val="Hyperlink"/>
                  <w:rFonts w:cs="Arial"/>
                  <w:szCs w:val="24"/>
                </w:rPr>
                <w:t>Notifying an incident under section 31</w:t>
              </w:r>
            </w:hyperlink>
            <w:r w:rsidRPr="000B5FCD">
              <w:rPr>
                <w:rStyle w:val="Hyperlink"/>
                <w:rFonts w:cs="Arial"/>
                <w:szCs w:val="24"/>
              </w:rPr>
              <w:t xml:space="preserve">. </w:t>
            </w:r>
          </w:p>
          <w:p w14:paraId="184938D4" w14:textId="3F4EA000" w:rsidR="00A25827" w:rsidRPr="000B5FCD" w:rsidRDefault="00A75258">
            <w:pPr>
              <w:autoSpaceDE w:val="0"/>
              <w:autoSpaceDN w:val="0"/>
              <w:adjustRightInd w:val="0"/>
              <w:spacing w:after="200" w:line="276" w:lineRule="auto"/>
              <w:rPr>
                <w:rFonts w:cs="Arial"/>
                <w:szCs w:val="24"/>
              </w:rPr>
            </w:pPr>
            <w:r w:rsidRPr="000B5FCD">
              <w:rPr>
                <w:rFonts w:cs="Arial"/>
                <w:b/>
                <w:bCs/>
                <w:szCs w:val="24"/>
              </w:rPr>
              <w:t xml:space="preserve">Please remember that you must </w:t>
            </w:r>
            <w:r w:rsidRPr="00087550">
              <w:rPr>
                <w:rFonts w:cs="Arial"/>
                <w:b/>
                <w:bCs/>
                <w:i/>
                <w:iCs/>
                <w:szCs w:val="24"/>
              </w:rPr>
              <w:t>also</w:t>
            </w:r>
            <w:r w:rsidRPr="000B5FCD">
              <w:rPr>
                <w:rFonts w:cs="Arial"/>
                <w:b/>
                <w:bCs/>
                <w:szCs w:val="24"/>
              </w:rPr>
              <w:t xml:space="preserve"> email </w:t>
            </w:r>
            <w:r w:rsidR="661137A4" w:rsidRPr="000B5FCD">
              <w:rPr>
                <w:rFonts w:cs="Arial"/>
                <w:b/>
                <w:bCs/>
                <w:szCs w:val="24"/>
              </w:rPr>
              <w:t>all section 31 notices</w:t>
            </w:r>
            <w:r w:rsidR="00E22D50" w:rsidRPr="000B5FCD">
              <w:rPr>
                <w:rFonts w:cs="Arial"/>
                <w:b/>
                <w:bCs/>
                <w:szCs w:val="24"/>
              </w:rPr>
              <w:t xml:space="preserve"> for aged care providers</w:t>
            </w:r>
            <w:r w:rsidR="661137A4" w:rsidRPr="000B5FCD">
              <w:rPr>
                <w:rFonts w:cs="Arial"/>
                <w:b/>
                <w:bCs/>
                <w:szCs w:val="24"/>
              </w:rPr>
              <w:t xml:space="preserve"> to </w:t>
            </w:r>
            <w:r w:rsidR="00766A50" w:rsidRPr="000B5FCD">
              <w:rPr>
                <w:rFonts w:cs="Arial"/>
                <w:b/>
                <w:bCs/>
                <w:szCs w:val="24"/>
              </w:rPr>
              <w:t xml:space="preserve">your relevant </w:t>
            </w:r>
            <w:r w:rsidR="661137A4" w:rsidRPr="000B5FCD">
              <w:rPr>
                <w:rFonts w:cs="Arial"/>
                <w:b/>
                <w:bCs/>
                <w:szCs w:val="24"/>
              </w:rPr>
              <w:t xml:space="preserve">Te Whatu Ora Health of Older People manager. </w:t>
            </w:r>
          </w:p>
          <w:p w14:paraId="6F090BC4" w14:textId="7A8D6434" w:rsidR="006867DB" w:rsidRPr="00387C55" w:rsidRDefault="00DA242A" w:rsidP="002C48BB">
            <w:pPr>
              <w:pStyle w:val="Heading1"/>
              <w:rPr>
                <w:rFonts w:cs="Arial"/>
                <w:sz w:val="28"/>
                <w:szCs w:val="28"/>
              </w:rPr>
            </w:pPr>
            <w:r w:rsidRPr="00387C55">
              <w:rPr>
                <w:rFonts w:cs="Arial"/>
                <w:sz w:val="28"/>
                <w:szCs w:val="28"/>
              </w:rPr>
              <w:lastRenderedPageBreak/>
              <w:t xml:space="preserve">Ngā </w:t>
            </w:r>
            <w:r w:rsidR="00E454E5">
              <w:rPr>
                <w:rFonts w:cs="Arial"/>
                <w:sz w:val="28"/>
                <w:szCs w:val="28"/>
              </w:rPr>
              <w:t>P</w:t>
            </w:r>
            <w:r w:rsidRPr="00387C55">
              <w:rPr>
                <w:rFonts w:cs="Arial"/>
                <w:sz w:val="28"/>
                <w:szCs w:val="28"/>
              </w:rPr>
              <w:t>aerewa</w:t>
            </w:r>
            <w:r w:rsidR="006867DB" w:rsidRPr="00387C55">
              <w:rPr>
                <w:rFonts w:cs="Arial"/>
                <w:sz w:val="28"/>
                <w:szCs w:val="28"/>
              </w:rPr>
              <w:t xml:space="preserve"> implementation update </w:t>
            </w:r>
          </w:p>
          <w:p w14:paraId="31440641" w14:textId="7A63717D" w:rsidR="00C05C79" w:rsidRPr="000B5FCD" w:rsidRDefault="00C05C79" w:rsidP="00155E4D">
            <w:pPr>
              <w:rPr>
                <w:rFonts w:cs="Arial"/>
                <w:szCs w:val="24"/>
              </w:rPr>
            </w:pPr>
            <w:r w:rsidRPr="000B5FCD">
              <w:rPr>
                <w:rFonts w:cs="Arial"/>
                <w:b/>
                <w:bCs/>
                <w:color w:val="2F5496" w:themeColor="accent1" w:themeShade="BF"/>
                <w:szCs w:val="24"/>
              </w:rPr>
              <w:t xml:space="preserve">Mapping </w:t>
            </w:r>
            <w:r w:rsidR="00A75258" w:rsidRPr="000B5FCD">
              <w:rPr>
                <w:rFonts w:cs="Arial"/>
                <w:b/>
                <w:bCs/>
                <w:color w:val="2F5496" w:themeColor="accent1" w:themeShade="BF"/>
                <w:szCs w:val="24"/>
              </w:rPr>
              <w:t>a</w:t>
            </w:r>
            <w:r w:rsidRPr="000B5FCD">
              <w:rPr>
                <w:rFonts w:cs="Arial"/>
                <w:b/>
                <w:bCs/>
                <w:color w:val="2F5496" w:themeColor="accent1" w:themeShade="BF"/>
                <w:szCs w:val="24"/>
              </w:rPr>
              <w:t>nalysis</w:t>
            </w:r>
          </w:p>
          <w:p w14:paraId="6A125C8B" w14:textId="16399248" w:rsidR="19C54ABC" w:rsidRPr="000B5FCD" w:rsidRDefault="006A4DB6" w:rsidP="00155E4D">
            <w:pPr>
              <w:rPr>
                <w:rFonts w:cs="Arial"/>
                <w:szCs w:val="24"/>
              </w:rPr>
            </w:pPr>
            <w:r>
              <w:rPr>
                <w:rFonts w:cs="Arial"/>
                <w:szCs w:val="24"/>
              </w:rPr>
              <w:t xml:space="preserve">We have reviewed, </w:t>
            </w:r>
            <w:r w:rsidR="00087550">
              <w:rPr>
                <w:rFonts w:cs="Arial"/>
                <w:szCs w:val="24"/>
              </w:rPr>
              <w:t>updated,</w:t>
            </w:r>
            <w:r>
              <w:rPr>
                <w:rFonts w:cs="Arial"/>
                <w:szCs w:val="24"/>
              </w:rPr>
              <w:t xml:space="preserve"> and published t</w:t>
            </w:r>
            <w:r w:rsidR="00C05C79" w:rsidRPr="000B5FCD">
              <w:rPr>
                <w:rFonts w:cs="Arial"/>
                <w:szCs w:val="24"/>
              </w:rPr>
              <w:t xml:space="preserve">he </w:t>
            </w:r>
            <w:r w:rsidR="00C812CA" w:rsidRPr="000B5FCD">
              <w:rPr>
                <w:rFonts w:cs="Arial"/>
                <w:szCs w:val="24"/>
              </w:rPr>
              <w:t xml:space="preserve">standards </w:t>
            </w:r>
            <w:r w:rsidR="00C05C79" w:rsidRPr="000B5FCD">
              <w:rPr>
                <w:rFonts w:cs="Arial"/>
                <w:szCs w:val="24"/>
              </w:rPr>
              <w:t xml:space="preserve">mapping analysis that </w:t>
            </w:r>
            <w:r w:rsidR="00A75258" w:rsidRPr="000B5FCD">
              <w:rPr>
                <w:rFonts w:cs="Arial"/>
                <w:szCs w:val="24"/>
              </w:rPr>
              <w:t xml:space="preserve">we </w:t>
            </w:r>
            <w:r w:rsidR="00C05C79" w:rsidRPr="000B5FCD">
              <w:rPr>
                <w:rFonts w:cs="Arial"/>
                <w:szCs w:val="24"/>
              </w:rPr>
              <w:t xml:space="preserve">completed as part of the implementation of Ngā </w:t>
            </w:r>
            <w:r w:rsidR="00E454E5">
              <w:rPr>
                <w:rFonts w:cs="Arial"/>
                <w:szCs w:val="24"/>
              </w:rPr>
              <w:t>P</w:t>
            </w:r>
            <w:r w:rsidR="00C05C79" w:rsidRPr="000B5FCD">
              <w:rPr>
                <w:rFonts w:cs="Arial"/>
                <w:szCs w:val="24"/>
              </w:rPr>
              <w:t>aerewa</w:t>
            </w:r>
            <w:r w:rsidR="00A6517A" w:rsidRPr="000B5FCD">
              <w:rPr>
                <w:rFonts w:cs="Arial"/>
                <w:szCs w:val="24"/>
              </w:rPr>
              <w:t xml:space="preserve">. </w:t>
            </w:r>
            <w:r w:rsidR="00C05C79" w:rsidRPr="000B5FCD">
              <w:rPr>
                <w:rFonts w:cs="Arial"/>
                <w:szCs w:val="24"/>
              </w:rPr>
              <w:t xml:space="preserve"> </w:t>
            </w:r>
            <w:r>
              <w:rPr>
                <w:rFonts w:cs="Arial"/>
                <w:szCs w:val="24"/>
              </w:rPr>
              <w:t>You can view t</w:t>
            </w:r>
            <w:r w:rsidR="001A3EE1" w:rsidRPr="000B5FCD">
              <w:rPr>
                <w:rFonts w:cs="Arial"/>
                <w:szCs w:val="24"/>
              </w:rPr>
              <w:t>he updated standards mapping document on the Ministry of Health’s webpage</w:t>
            </w:r>
            <w:r w:rsidR="00C241B0" w:rsidRPr="000B5FCD">
              <w:rPr>
                <w:rFonts w:cs="Arial"/>
                <w:szCs w:val="24"/>
              </w:rPr>
              <w:t xml:space="preserve"> </w:t>
            </w:r>
            <w:r w:rsidR="001A3EE1" w:rsidRPr="000B5FCD">
              <w:rPr>
                <w:rFonts w:cs="Arial"/>
                <w:szCs w:val="24"/>
              </w:rPr>
              <w:t xml:space="preserve"> </w:t>
            </w:r>
            <w:hyperlink r:id="rId15" w:history="1">
              <w:r w:rsidR="00C241B0" w:rsidRPr="000B5FCD">
                <w:rPr>
                  <w:rStyle w:val="Hyperlink"/>
                  <w:rFonts w:cs="Arial"/>
                  <w:szCs w:val="24"/>
                </w:rPr>
                <w:t>Standards Mapping Analysis</w:t>
              </w:r>
            </w:hyperlink>
            <w:r>
              <w:rPr>
                <w:rStyle w:val="Hyperlink"/>
                <w:rFonts w:cs="Arial"/>
                <w:szCs w:val="24"/>
              </w:rPr>
              <w:t>.</w:t>
            </w:r>
            <w:r w:rsidR="00C241B0" w:rsidRPr="000B5FCD">
              <w:rPr>
                <w:rFonts w:cs="Arial"/>
                <w:szCs w:val="24"/>
              </w:rPr>
              <w:t xml:space="preserve"> </w:t>
            </w:r>
          </w:p>
          <w:p w14:paraId="53C7F258" w14:textId="29258FF3" w:rsidR="006867DB" w:rsidRPr="000B5FCD" w:rsidRDefault="006867DB" w:rsidP="002C48BB">
            <w:pPr>
              <w:pStyle w:val="Heading3"/>
              <w:rPr>
                <w:rFonts w:cs="Arial"/>
                <w:szCs w:val="24"/>
              </w:rPr>
            </w:pPr>
            <w:r w:rsidRPr="000B5FCD">
              <w:rPr>
                <w:rFonts w:cs="Arial"/>
                <w:szCs w:val="24"/>
              </w:rPr>
              <w:t xml:space="preserve">Sector </w:t>
            </w:r>
            <w:r w:rsidR="00001270" w:rsidRPr="000B5FCD">
              <w:rPr>
                <w:rFonts w:cs="Arial"/>
                <w:szCs w:val="24"/>
              </w:rPr>
              <w:t>g</w:t>
            </w:r>
            <w:r w:rsidRPr="000B5FCD">
              <w:rPr>
                <w:rFonts w:cs="Arial"/>
                <w:szCs w:val="24"/>
              </w:rPr>
              <w:t>uidance</w:t>
            </w:r>
          </w:p>
          <w:p w14:paraId="03DAA5B3" w14:textId="2A41E544" w:rsidR="00C62F3B" w:rsidRPr="000B5FCD" w:rsidRDefault="00C62F3B" w:rsidP="00C62F3B">
            <w:pPr>
              <w:rPr>
                <w:rFonts w:cs="Arial"/>
                <w:szCs w:val="24"/>
              </w:rPr>
            </w:pPr>
            <w:r w:rsidRPr="000B5FCD">
              <w:rPr>
                <w:rFonts w:cs="Arial"/>
                <w:szCs w:val="24"/>
              </w:rPr>
              <w:t xml:space="preserve">We are pleased to inform you that </w:t>
            </w:r>
            <w:r w:rsidR="00E454E5">
              <w:rPr>
                <w:rFonts w:cs="Arial"/>
                <w:szCs w:val="24"/>
              </w:rPr>
              <w:t xml:space="preserve">the Ministry has recently published </w:t>
            </w:r>
            <w:r w:rsidRPr="000B5FCD">
              <w:rPr>
                <w:rFonts w:cs="Arial"/>
                <w:szCs w:val="24"/>
              </w:rPr>
              <w:t xml:space="preserve">an update to </w:t>
            </w:r>
            <w:r w:rsidR="006A4DB6">
              <w:rPr>
                <w:rFonts w:cs="Arial"/>
                <w:szCs w:val="24"/>
              </w:rPr>
              <w:t xml:space="preserve">its </w:t>
            </w:r>
            <w:r w:rsidRPr="000B5FCD">
              <w:rPr>
                <w:rFonts w:cs="Arial"/>
                <w:szCs w:val="24"/>
              </w:rPr>
              <w:t>Sector Guidance for Ngā Paerewa</w:t>
            </w:r>
            <w:r w:rsidR="000A15E0">
              <w:rPr>
                <w:rFonts w:cs="Arial"/>
                <w:szCs w:val="24"/>
              </w:rPr>
              <w:t>:</w:t>
            </w:r>
            <w:r w:rsidR="006A4DB6">
              <w:rPr>
                <w:rFonts w:cs="Arial"/>
                <w:szCs w:val="24"/>
              </w:rPr>
              <w:t xml:space="preserve"> </w:t>
            </w:r>
            <w:hyperlink r:id="rId16" w:history="1">
              <w:r w:rsidRPr="006A4DB6">
                <w:rPr>
                  <w:rStyle w:val="Hyperlink"/>
                  <w:rFonts w:cs="Arial"/>
                  <w:szCs w:val="24"/>
                </w:rPr>
                <w:t>Sector Guidance for Ngā Paerewa Health and Disability Services Standard (NZS 8134:2021)</w:t>
              </w:r>
            </w:hyperlink>
            <w:r w:rsidRPr="000B5FCD">
              <w:rPr>
                <w:rFonts w:cs="Arial"/>
                <w:szCs w:val="24"/>
              </w:rPr>
              <w:t>.</w:t>
            </w:r>
          </w:p>
          <w:p w14:paraId="76136B83" w14:textId="3849F3DB" w:rsidR="00C62F3B" w:rsidRPr="000B5FCD" w:rsidRDefault="006A4DB6" w:rsidP="00C62F3B">
            <w:pPr>
              <w:rPr>
                <w:rFonts w:cs="Arial"/>
                <w:szCs w:val="24"/>
              </w:rPr>
            </w:pPr>
            <w:r>
              <w:rPr>
                <w:rFonts w:cs="Arial"/>
                <w:szCs w:val="24"/>
              </w:rPr>
              <w:t>The Ministry</w:t>
            </w:r>
            <w:r w:rsidR="00900B7A">
              <w:rPr>
                <w:rFonts w:cs="Arial"/>
                <w:szCs w:val="24"/>
              </w:rPr>
              <w:t xml:space="preserve"> of Health</w:t>
            </w:r>
            <w:r>
              <w:rPr>
                <w:rFonts w:cs="Arial"/>
                <w:szCs w:val="24"/>
              </w:rPr>
              <w:t xml:space="preserve"> has made s</w:t>
            </w:r>
            <w:r w:rsidR="00C62F3B" w:rsidRPr="000B5FCD">
              <w:rPr>
                <w:rFonts w:cs="Arial"/>
                <w:szCs w:val="24"/>
              </w:rPr>
              <w:t xml:space="preserve">ignificant changes to </w:t>
            </w:r>
            <w:r w:rsidR="003259A1">
              <w:rPr>
                <w:rFonts w:cs="Arial"/>
                <w:szCs w:val="24"/>
              </w:rPr>
              <w:t>6</w:t>
            </w:r>
            <w:r w:rsidR="003259A1" w:rsidRPr="000B5FCD">
              <w:rPr>
                <w:rFonts w:cs="Arial"/>
                <w:szCs w:val="24"/>
              </w:rPr>
              <w:t xml:space="preserve"> </w:t>
            </w:r>
            <w:r w:rsidR="00C62F3B" w:rsidRPr="000B5FCD">
              <w:rPr>
                <w:rFonts w:cs="Arial"/>
                <w:szCs w:val="24"/>
              </w:rPr>
              <w:t>Te Tiriti</w:t>
            </w:r>
            <w:r w:rsidR="004E20E6">
              <w:rPr>
                <w:rFonts w:cs="Arial"/>
                <w:szCs w:val="24"/>
              </w:rPr>
              <w:t xml:space="preserve"> o Waitangi</w:t>
            </w:r>
            <w:r w:rsidR="00C62F3B" w:rsidRPr="000B5FCD">
              <w:rPr>
                <w:rFonts w:cs="Arial"/>
                <w:szCs w:val="24"/>
              </w:rPr>
              <w:t>-related criteria</w:t>
            </w:r>
            <w:r w:rsidR="006C78AD">
              <w:rPr>
                <w:rFonts w:cs="Arial"/>
                <w:szCs w:val="24"/>
              </w:rPr>
              <w:t xml:space="preserve"> </w:t>
            </w:r>
            <w:r w:rsidR="00C62F3B" w:rsidRPr="000B5FCD">
              <w:rPr>
                <w:rFonts w:cs="Arial"/>
                <w:szCs w:val="24"/>
              </w:rPr>
              <w:t>in the sector guidance, including:</w:t>
            </w:r>
          </w:p>
          <w:p w14:paraId="6210763A" w14:textId="093D8FE2" w:rsidR="00C62F3B" w:rsidRPr="000B5FCD" w:rsidRDefault="00C62F3B" w:rsidP="00C62F3B">
            <w:pPr>
              <w:rPr>
                <w:rFonts w:cs="Arial"/>
                <w:szCs w:val="24"/>
              </w:rPr>
            </w:pPr>
            <w:r w:rsidRPr="000B5FCD">
              <w:rPr>
                <w:rFonts w:cs="Arial"/>
                <w:szCs w:val="24"/>
              </w:rPr>
              <w:t>•</w:t>
            </w:r>
            <w:r w:rsidRPr="000B5FCD">
              <w:rPr>
                <w:rFonts w:cs="Arial"/>
                <w:szCs w:val="24"/>
              </w:rPr>
              <w:tab/>
            </w:r>
            <w:r w:rsidR="006A4DB6">
              <w:rPr>
                <w:rFonts w:cs="Arial"/>
                <w:szCs w:val="24"/>
              </w:rPr>
              <w:t>g</w:t>
            </w:r>
            <w:r w:rsidRPr="000B5FCD">
              <w:rPr>
                <w:rFonts w:cs="Arial"/>
                <w:szCs w:val="24"/>
              </w:rPr>
              <w:t xml:space="preserve">uidance for smaller providers to engage </w:t>
            </w:r>
            <w:r w:rsidR="00053D40">
              <w:rPr>
                <w:rFonts w:cs="Arial"/>
                <w:szCs w:val="24"/>
              </w:rPr>
              <w:t xml:space="preserve">with </w:t>
            </w:r>
            <w:r w:rsidR="00053D40" w:rsidRPr="000B5FCD">
              <w:rPr>
                <w:rFonts w:cs="Arial"/>
                <w:szCs w:val="24"/>
              </w:rPr>
              <w:t xml:space="preserve">Māori </w:t>
            </w:r>
            <w:r w:rsidRPr="000B5FCD">
              <w:rPr>
                <w:rFonts w:cs="Arial"/>
                <w:szCs w:val="24"/>
              </w:rPr>
              <w:t>and support Māori into governance roles (under Criteri</w:t>
            </w:r>
            <w:r w:rsidR="00053D40">
              <w:rPr>
                <w:rFonts w:cs="Arial"/>
                <w:szCs w:val="24"/>
              </w:rPr>
              <w:t>on</w:t>
            </w:r>
            <w:r w:rsidRPr="000B5FCD">
              <w:rPr>
                <w:rFonts w:cs="Arial"/>
                <w:szCs w:val="24"/>
              </w:rPr>
              <w:t xml:space="preserve"> 2.1.8)</w:t>
            </w:r>
          </w:p>
          <w:p w14:paraId="2C946FCE" w14:textId="0F8582A6" w:rsidR="00C62F3B" w:rsidRPr="000B5FCD" w:rsidRDefault="00C62F3B" w:rsidP="00C62F3B">
            <w:pPr>
              <w:rPr>
                <w:rFonts w:cs="Arial"/>
                <w:szCs w:val="24"/>
              </w:rPr>
            </w:pPr>
            <w:r w:rsidRPr="000B5FCD">
              <w:rPr>
                <w:rFonts w:cs="Arial"/>
                <w:szCs w:val="24"/>
              </w:rPr>
              <w:t>•</w:t>
            </w:r>
            <w:r w:rsidRPr="000B5FCD">
              <w:rPr>
                <w:rFonts w:cs="Arial"/>
                <w:szCs w:val="24"/>
              </w:rPr>
              <w:tab/>
            </w:r>
            <w:r w:rsidR="00053D40">
              <w:rPr>
                <w:rFonts w:cs="Arial"/>
                <w:szCs w:val="24"/>
              </w:rPr>
              <w:t>r</w:t>
            </w:r>
            <w:r w:rsidRPr="000B5FCD">
              <w:rPr>
                <w:rFonts w:cs="Arial"/>
                <w:szCs w:val="24"/>
              </w:rPr>
              <w:t>esources and tools related to addressing inequitable health outcomes for Māori (under Criteri</w:t>
            </w:r>
            <w:r w:rsidR="00053D40">
              <w:rPr>
                <w:rFonts w:cs="Arial"/>
                <w:szCs w:val="24"/>
              </w:rPr>
              <w:t>on</w:t>
            </w:r>
            <w:r w:rsidRPr="000B5FCD">
              <w:rPr>
                <w:rFonts w:cs="Arial"/>
                <w:szCs w:val="24"/>
              </w:rPr>
              <w:t xml:space="preserve"> 2.2.8)</w:t>
            </w:r>
          </w:p>
          <w:p w14:paraId="5591F86B" w14:textId="4BE6E1AC" w:rsidR="00C62F3B" w:rsidRPr="000B5FCD" w:rsidRDefault="00C62F3B" w:rsidP="00C62F3B">
            <w:pPr>
              <w:rPr>
                <w:rFonts w:cs="Arial"/>
                <w:szCs w:val="24"/>
              </w:rPr>
            </w:pPr>
            <w:r w:rsidRPr="000B5FCD">
              <w:rPr>
                <w:rFonts w:cs="Arial"/>
                <w:szCs w:val="24"/>
              </w:rPr>
              <w:t>•</w:t>
            </w:r>
            <w:r w:rsidRPr="000B5FCD">
              <w:rPr>
                <w:rFonts w:cs="Arial"/>
                <w:szCs w:val="24"/>
              </w:rPr>
              <w:tab/>
            </w:r>
            <w:r w:rsidR="00053D40">
              <w:rPr>
                <w:rFonts w:cs="Arial"/>
                <w:szCs w:val="24"/>
              </w:rPr>
              <w:t>g</w:t>
            </w:r>
            <w:r w:rsidRPr="000B5FCD">
              <w:rPr>
                <w:rFonts w:cs="Arial"/>
                <w:szCs w:val="24"/>
              </w:rPr>
              <w:t>uidance for providers to enable Māori using their service to participate in community initiatives (under Criteri</w:t>
            </w:r>
            <w:r w:rsidR="00053D40">
              <w:rPr>
                <w:rFonts w:cs="Arial"/>
                <w:szCs w:val="24"/>
              </w:rPr>
              <w:t>on</w:t>
            </w:r>
            <w:r w:rsidRPr="000B5FCD">
              <w:rPr>
                <w:rFonts w:cs="Arial"/>
                <w:szCs w:val="24"/>
              </w:rPr>
              <w:t xml:space="preserve"> 3.3.3)</w:t>
            </w:r>
          </w:p>
          <w:p w14:paraId="5BF3FEC1" w14:textId="1CF95FB3" w:rsidR="00C62F3B" w:rsidRPr="000B5FCD" w:rsidRDefault="00C62F3B" w:rsidP="00C62F3B">
            <w:pPr>
              <w:rPr>
                <w:rFonts w:cs="Arial"/>
                <w:szCs w:val="24"/>
              </w:rPr>
            </w:pPr>
            <w:r w:rsidRPr="000B5FCD">
              <w:rPr>
                <w:rFonts w:cs="Arial"/>
                <w:szCs w:val="24"/>
              </w:rPr>
              <w:t>•</w:t>
            </w:r>
            <w:r w:rsidRPr="000B5FCD">
              <w:rPr>
                <w:rFonts w:cs="Arial"/>
                <w:szCs w:val="24"/>
              </w:rPr>
              <w:tab/>
            </w:r>
            <w:r w:rsidR="00053D40">
              <w:rPr>
                <w:rFonts w:cs="Arial"/>
                <w:szCs w:val="24"/>
              </w:rPr>
              <w:t>r</w:t>
            </w:r>
            <w:r w:rsidRPr="000B5FCD">
              <w:rPr>
                <w:rFonts w:cs="Arial"/>
                <w:szCs w:val="24"/>
              </w:rPr>
              <w:t xml:space="preserve">esources that providers can use to support whānau to access medication and treatment (under Criteria 3.4.9 </w:t>
            </w:r>
            <w:r w:rsidR="009D7768">
              <w:rPr>
                <w:rFonts w:cs="Arial"/>
                <w:szCs w:val="24"/>
              </w:rPr>
              <w:t xml:space="preserve">and </w:t>
            </w:r>
            <w:r w:rsidRPr="000B5FCD">
              <w:rPr>
                <w:rFonts w:cs="Arial"/>
                <w:szCs w:val="24"/>
              </w:rPr>
              <w:t>3.4.10)</w:t>
            </w:r>
          </w:p>
          <w:p w14:paraId="072119DF" w14:textId="12BBA6A0" w:rsidR="00C62F3B" w:rsidRPr="000B5FCD" w:rsidRDefault="00C62F3B" w:rsidP="00C62F3B">
            <w:pPr>
              <w:rPr>
                <w:rFonts w:cs="Arial"/>
                <w:szCs w:val="24"/>
              </w:rPr>
            </w:pPr>
            <w:r w:rsidRPr="000B5FCD">
              <w:rPr>
                <w:rFonts w:cs="Arial"/>
                <w:szCs w:val="24"/>
              </w:rPr>
              <w:t>•</w:t>
            </w:r>
            <w:r w:rsidRPr="000B5FCD">
              <w:rPr>
                <w:rFonts w:cs="Arial"/>
                <w:szCs w:val="24"/>
              </w:rPr>
              <w:tab/>
            </w:r>
            <w:r w:rsidR="008F376C">
              <w:rPr>
                <w:rFonts w:cs="Arial"/>
                <w:szCs w:val="24"/>
              </w:rPr>
              <w:t>g</w:t>
            </w:r>
            <w:r w:rsidRPr="000B5FCD">
              <w:rPr>
                <w:rFonts w:cs="Arial"/>
                <w:szCs w:val="24"/>
              </w:rPr>
              <w:t>uidance about creating culturally appropriate environments for whānau visiting and supporting Māori in their service (under Criteri</w:t>
            </w:r>
            <w:r w:rsidR="009D7768">
              <w:rPr>
                <w:rFonts w:cs="Arial"/>
                <w:szCs w:val="24"/>
              </w:rPr>
              <w:t>on</w:t>
            </w:r>
            <w:r w:rsidRPr="000B5FCD">
              <w:rPr>
                <w:rFonts w:cs="Arial"/>
                <w:szCs w:val="24"/>
              </w:rPr>
              <w:t xml:space="preserve"> 4.1.1).</w:t>
            </w:r>
          </w:p>
          <w:p w14:paraId="1BEA3C1B" w14:textId="017E1AD4" w:rsidR="00C62F3B" w:rsidRPr="000B5FCD" w:rsidRDefault="00900B7A" w:rsidP="00C62F3B">
            <w:pPr>
              <w:rPr>
                <w:rFonts w:cs="Arial"/>
                <w:szCs w:val="24"/>
              </w:rPr>
            </w:pPr>
            <w:r>
              <w:rPr>
                <w:rFonts w:cs="Arial"/>
                <w:szCs w:val="24"/>
              </w:rPr>
              <w:t xml:space="preserve">The Ministry </w:t>
            </w:r>
            <w:r w:rsidR="006C78AD">
              <w:rPr>
                <w:rFonts w:cs="Arial"/>
                <w:szCs w:val="24"/>
              </w:rPr>
              <w:t xml:space="preserve">has made </w:t>
            </w:r>
            <w:r w:rsidR="00C62F3B" w:rsidRPr="000B5FCD">
              <w:rPr>
                <w:rFonts w:cs="Arial"/>
                <w:szCs w:val="24"/>
              </w:rPr>
              <w:t>moderate changes to update the list of referenced materials available to the sector, including:</w:t>
            </w:r>
          </w:p>
          <w:p w14:paraId="0410A537" w14:textId="7E383B47" w:rsidR="00C62F3B" w:rsidRPr="000B5FCD" w:rsidRDefault="00C62F3B" w:rsidP="00C62F3B">
            <w:pPr>
              <w:rPr>
                <w:rFonts w:cs="Arial"/>
                <w:szCs w:val="24"/>
              </w:rPr>
            </w:pPr>
            <w:r w:rsidRPr="000B5FCD">
              <w:rPr>
                <w:rFonts w:cs="Arial"/>
                <w:szCs w:val="24"/>
              </w:rPr>
              <w:t>•</w:t>
            </w:r>
            <w:r w:rsidRPr="000B5FCD">
              <w:rPr>
                <w:rFonts w:cs="Arial"/>
                <w:szCs w:val="24"/>
              </w:rPr>
              <w:tab/>
            </w:r>
            <w:r w:rsidR="006C78AD">
              <w:rPr>
                <w:rFonts w:cs="Arial"/>
                <w:szCs w:val="24"/>
              </w:rPr>
              <w:t>the c</w:t>
            </w:r>
            <w:r w:rsidRPr="000B5FCD">
              <w:rPr>
                <w:rFonts w:cs="Arial"/>
                <w:szCs w:val="24"/>
              </w:rPr>
              <w:t>ode of expectations for health entities' engagement with consumers and wh</w:t>
            </w:r>
            <w:r w:rsidR="006C78AD" w:rsidRPr="000B5FCD">
              <w:rPr>
                <w:rFonts w:cs="Arial"/>
                <w:szCs w:val="24"/>
              </w:rPr>
              <w:t>ā</w:t>
            </w:r>
            <w:r w:rsidRPr="000B5FCD">
              <w:rPr>
                <w:rFonts w:cs="Arial"/>
                <w:szCs w:val="24"/>
              </w:rPr>
              <w:t>nau (under Criteria 1.1.1</w:t>
            </w:r>
            <w:r w:rsidR="003259A1">
              <w:rPr>
                <w:rFonts w:cs="Arial"/>
                <w:szCs w:val="24"/>
              </w:rPr>
              <w:t>–</w:t>
            </w:r>
            <w:r w:rsidRPr="000B5FCD">
              <w:rPr>
                <w:rFonts w:cs="Arial"/>
                <w:szCs w:val="24"/>
              </w:rPr>
              <w:t>1.1.5)</w:t>
            </w:r>
          </w:p>
          <w:p w14:paraId="0D9ED473" w14:textId="0A0B512E" w:rsidR="00C62F3B" w:rsidRPr="000B5FCD" w:rsidRDefault="00C62F3B" w:rsidP="00C62F3B">
            <w:pPr>
              <w:rPr>
                <w:rFonts w:cs="Arial"/>
                <w:szCs w:val="24"/>
              </w:rPr>
            </w:pPr>
            <w:r w:rsidRPr="000B5FCD">
              <w:rPr>
                <w:rFonts w:cs="Arial"/>
                <w:szCs w:val="24"/>
              </w:rPr>
              <w:t>•</w:t>
            </w:r>
            <w:r w:rsidRPr="000B5FCD">
              <w:rPr>
                <w:rFonts w:cs="Arial"/>
                <w:szCs w:val="24"/>
              </w:rPr>
              <w:tab/>
            </w:r>
            <w:r w:rsidR="006C78AD">
              <w:rPr>
                <w:rFonts w:cs="Arial"/>
                <w:szCs w:val="24"/>
              </w:rPr>
              <w:t>o</w:t>
            </w:r>
            <w:r w:rsidRPr="000B5FCD">
              <w:rPr>
                <w:rFonts w:cs="Arial"/>
                <w:szCs w:val="24"/>
              </w:rPr>
              <w:t>nline training on the Code of Health and Disability Services Consumers' Rights (under Criteri</w:t>
            </w:r>
            <w:r w:rsidR="00AF7995">
              <w:rPr>
                <w:rFonts w:cs="Arial"/>
                <w:szCs w:val="24"/>
              </w:rPr>
              <w:t>on</w:t>
            </w:r>
            <w:r w:rsidRPr="000B5FCD">
              <w:rPr>
                <w:rFonts w:cs="Arial"/>
                <w:szCs w:val="24"/>
              </w:rPr>
              <w:t xml:space="preserve"> 1.3.1)</w:t>
            </w:r>
          </w:p>
          <w:p w14:paraId="2148EC5D" w14:textId="095772BF" w:rsidR="00C62F3B" w:rsidRPr="000B5FCD" w:rsidRDefault="00C62F3B" w:rsidP="00C62F3B">
            <w:pPr>
              <w:rPr>
                <w:rFonts w:cs="Arial"/>
                <w:szCs w:val="24"/>
              </w:rPr>
            </w:pPr>
            <w:r w:rsidRPr="000B5FCD">
              <w:rPr>
                <w:rFonts w:cs="Arial"/>
                <w:szCs w:val="24"/>
              </w:rPr>
              <w:t>•</w:t>
            </w:r>
            <w:r w:rsidRPr="000B5FCD">
              <w:rPr>
                <w:rFonts w:cs="Arial"/>
                <w:szCs w:val="24"/>
              </w:rPr>
              <w:tab/>
            </w:r>
            <w:r w:rsidR="00AF7995">
              <w:rPr>
                <w:rFonts w:cs="Arial"/>
                <w:szCs w:val="24"/>
              </w:rPr>
              <w:t xml:space="preserve">an </w:t>
            </w:r>
            <w:r w:rsidRPr="000B5FCD">
              <w:rPr>
                <w:rFonts w:cs="Arial"/>
                <w:szCs w:val="24"/>
              </w:rPr>
              <w:t>Online Ethnicity Data Training Course (under Criteri</w:t>
            </w:r>
            <w:r w:rsidR="00AF7995">
              <w:rPr>
                <w:rFonts w:cs="Arial"/>
                <w:szCs w:val="24"/>
              </w:rPr>
              <w:t>on</w:t>
            </w:r>
            <w:r w:rsidRPr="000B5FCD">
              <w:rPr>
                <w:rFonts w:cs="Arial"/>
                <w:szCs w:val="24"/>
              </w:rPr>
              <w:t xml:space="preserve"> 2.4.6)</w:t>
            </w:r>
          </w:p>
          <w:p w14:paraId="05A06230" w14:textId="139DE83D" w:rsidR="00C62F3B" w:rsidRPr="000B5FCD" w:rsidRDefault="00C62F3B" w:rsidP="00C62F3B">
            <w:pPr>
              <w:rPr>
                <w:rFonts w:cs="Arial"/>
                <w:szCs w:val="24"/>
              </w:rPr>
            </w:pPr>
            <w:r w:rsidRPr="000B5FCD">
              <w:rPr>
                <w:rFonts w:cs="Arial"/>
                <w:szCs w:val="24"/>
              </w:rPr>
              <w:t>•</w:t>
            </w:r>
            <w:r w:rsidRPr="000B5FCD">
              <w:rPr>
                <w:rFonts w:cs="Arial"/>
                <w:szCs w:val="24"/>
              </w:rPr>
              <w:tab/>
            </w:r>
            <w:r w:rsidR="00AF7995">
              <w:rPr>
                <w:rFonts w:cs="Arial"/>
                <w:szCs w:val="24"/>
              </w:rPr>
              <w:t>g</w:t>
            </w:r>
            <w:r w:rsidRPr="000B5FCD">
              <w:rPr>
                <w:rFonts w:cs="Arial"/>
                <w:szCs w:val="24"/>
              </w:rPr>
              <w:t>uidance on administrative data (under Criteri</w:t>
            </w:r>
            <w:r w:rsidR="00AF7995">
              <w:rPr>
                <w:rFonts w:cs="Arial"/>
                <w:szCs w:val="24"/>
              </w:rPr>
              <w:t>on</w:t>
            </w:r>
            <w:r w:rsidRPr="000B5FCD">
              <w:rPr>
                <w:rFonts w:cs="Arial"/>
                <w:szCs w:val="24"/>
              </w:rPr>
              <w:t xml:space="preserve"> 2.5.1)</w:t>
            </w:r>
          </w:p>
          <w:p w14:paraId="74E379F7" w14:textId="2BE3300C" w:rsidR="00C62F3B" w:rsidRPr="000B5FCD" w:rsidRDefault="00C62F3B" w:rsidP="00C62F3B">
            <w:pPr>
              <w:rPr>
                <w:rFonts w:cs="Arial"/>
                <w:szCs w:val="24"/>
              </w:rPr>
            </w:pPr>
            <w:r w:rsidRPr="000B5FCD">
              <w:rPr>
                <w:rFonts w:cs="Arial"/>
                <w:szCs w:val="24"/>
              </w:rPr>
              <w:t>•</w:t>
            </w:r>
            <w:r w:rsidRPr="000B5FCD">
              <w:rPr>
                <w:rFonts w:cs="Arial"/>
                <w:szCs w:val="24"/>
              </w:rPr>
              <w:tab/>
              <w:t>New Zealand Physiotherapy Guidelines for Aged Residential Care (under Criteri</w:t>
            </w:r>
            <w:r w:rsidR="00900B7A">
              <w:rPr>
                <w:rFonts w:cs="Arial"/>
                <w:szCs w:val="24"/>
              </w:rPr>
              <w:t>on</w:t>
            </w:r>
            <w:r w:rsidRPr="000B5FCD">
              <w:rPr>
                <w:rFonts w:cs="Arial"/>
                <w:szCs w:val="24"/>
              </w:rPr>
              <w:t xml:space="preserve"> 3.2.3).</w:t>
            </w:r>
          </w:p>
          <w:p w14:paraId="55CAF137" w14:textId="77777777" w:rsidR="00C62F3B" w:rsidRPr="000B5FCD" w:rsidRDefault="00C62F3B" w:rsidP="00C62F3B">
            <w:pPr>
              <w:rPr>
                <w:rFonts w:cs="Arial"/>
                <w:szCs w:val="24"/>
              </w:rPr>
            </w:pPr>
          </w:p>
          <w:p w14:paraId="6594A7D1" w14:textId="2BF5CE31" w:rsidR="00C62F3B" w:rsidRPr="000B5FCD" w:rsidRDefault="00900B7A" w:rsidP="00C62F3B">
            <w:pPr>
              <w:rPr>
                <w:rFonts w:cs="Arial"/>
                <w:szCs w:val="24"/>
              </w:rPr>
            </w:pPr>
            <w:r>
              <w:rPr>
                <w:rFonts w:cs="Arial"/>
                <w:szCs w:val="24"/>
              </w:rPr>
              <w:lastRenderedPageBreak/>
              <w:t xml:space="preserve">The Ministry </w:t>
            </w:r>
            <w:r w:rsidR="000A15E0">
              <w:rPr>
                <w:rFonts w:cs="Arial"/>
                <w:szCs w:val="24"/>
              </w:rPr>
              <w:t xml:space="preserve">has </w:t>
            </w:r>
            <w:r>
              <w:rPr>
                <w:rFonts w:cs="Arial"/>
                <w:szCs w:val="24"/>
              </w:rPr>
              <w:t>also implemented m</w:t>
            </w:r>
            <w:r w:rsidR="00C62F3B" w:rsidRPr="000B5FCD">
              <w:rPr>
                <w:rFonts w:cs="Arial"/>
                <w:szCs w:val="24"/>
              </w:rPr>
              <w:t>inor changes, such as replacing the term 'DHB' or 'District Health Board' and updating invalid links.</w:t>
            </w:r>
          </w:p>
          <w:p w14:paraId="211027FC" w14:textId="0FF3F596" w:rsidR="00C62F3B" w:rsidRPr="000B5FCD" w:rsidRDefault="00C62F3B" w:rsidP="00855CE7">
            <w:pPr>
              <w:rPr>
                <w:rFonts w:cs="Arial"/>
                <w:szCs w:val="24"/>
              </w:rPr>
            </w:pPr>
            <w:r w:rsidRPr="000B5FCD">
              <w:rPr>
                <w:rFonts w:cs="Arial"/>
                <w:szCs w:val="24"/>
              </w:rPr>
              <w:t>We believe that these updates will fill some gaps in the current guidance and enhance its alignment with Te Tiriti. We understand that the health sector is constantly evolving and that the needs of the sector may change over time. As such, we will continue to collect feedback and update the guidance to ensure that it remains relevant and useful for the sector</w:t>
            </w:r>
            <w:r w:rsidR="00900B7A">
              <w:rPr>
                <w:rFonts w:cs="Arial"/>
                <w:szCs w:val="24"/>
              </w:rPr>
              <w:t>.</w:t>
            </w:r>
          </w:p>
          <w:p w14:paraId="2E809A71" w14:textId="26F00125" w:rsidR="00406B3F" w:rsidRPr="000B5FCD" w:rsidRDefault="006867DB" w:rsidP="009C7270">
            <w:pPr>
              <w:rPr>
                <w:rFonts w:cs="Arial"/>
                <w:szCs w:val="24"/>
              </w:rPr>
            </w:pPr>
            <w:r w:rsidRPr="000B5FCD">
              <w:rPr>
                <w:rFonts w:cs="Arial"/>
                <w:szCs w:val="24"/>
              </w:rPr>
              <w:t>If you would like to contribute to revis</w:t>
            </w:r>
            <w:r w:rsidR="00631A4B" w:rsidRPr="000B5FCD">
              <w:rPr>
                <w:rFonts w:cs="Arial"/>
                <w:szCs w:val="24"/>
              </w:rPr>
              <w:t>ing</w:t>
            </w:r>
            <w:r w:rsidR="00A677BB" w:rsidRPr="000B5FCD">
              <w:rPr>
                <w:rFonts w:cs="Arial"/>
                <w:szCs w:val="24"/>
              </w:rPr>
              <w:t xml:space="preserve"> and </w:t>
            </w:r>
            <w:r w:rsidRPr="000B5FCD">
              <w:rPr>
                <w:rFonts w:cs="Arial"/>
                <w:szCs w:val="24"/>
              </w:rPr>
              <w:t>develop</w:t>
            </w:r>
            <w:r w:rsidR="00631A4B" w:rsidRPr="000B5FCD">
              <w:rPr>
                <w:rFonts w:cs="Arial"/>
                <w:szCs w:val="24"/>
              </w:rPr>
              <w:t>ing</w:t>
            </w:r>
            <w:r w:rsidRPr="000B5FCD">
              <w:rPr>
                <w:rFonts w:cs="Arial"/>
                <w:szCs w:val="24"/>
              </w:rPr>
              <w:t xml:space="preserve"> the content, please </w:t>
            </w:r>
            <w:r w:rsidR="00A677BB" w:rsidRPr="000B5FCD">
              <w:rPr>
                <w:rFonts w:cs="Arial"/>
                <w:szCs w:val="24"/>
              </w:rPr>
              <w:t xml:space="preserve">email </w:t>
            </w:r>
            <w:r w:rsidRPr="000B5FCD">
              <w:rPr>
                <w:rFonts w:cs="Arial"/>
                <w:szCs w:val="24"/>
              </w:rPr>
              <w:t xml:space="preserve">HealthCERT </w:t>
            </w:r>
            <w:r w:rsidR="00A677BB" w:rsidRPr="000B5FCD">
              <w:rPr>
                <w:rFonts w:cs="Arial"/>
                <w:szCs w:val="24"/>
              </w:rPr>
              <w:t xml:space="preserve">at </w:t>
            </w:r>
            <w:hyperlink r:id="rId17">
              <w:r w:rsidRPr="000B5FCD">
                <w:rPr>
                  <w:rStyle w:val="Hyperlink"/>
                  <w:rFonts w:cs="Arial"/>
                  <w:szCs w:val="24"/>
                </w:rPr>
                <w:t>certification@health.govt.nz</w:t>
              </w:r>
            </w:hyperlink>
            <w:r w:rsidRPr="000B5FCD">
              <w:rPr>
                <w:rFonts w:cs="Arial"/>
                <w:szCs w:val="24"/>
              </w:rPr>
              <w:t>.</w:t>
            </w:r>
          </w:p>
          <w:p w14:paraId="6446689E" w14:textId="21E4EA19" w:rsidR="006867DB" w:rsidRPr="000B5FCD" w:rsidRDefault="00B34CA6" w:rsidP="002C48BB">
            <w:pPr>
              <w:pStyle w:val="Heading2"/>
              <w:rPr>
                <w:rFonts w:cs="Arial"/>
                <w:sz w:val="24"/>
                <w:szCs w:val="24"/>
              </w:rPr>
            </w:pPr>
            <w:r w:rsidRPr="000B5FCD">
              <w:rPr>
                <w:rFonts w:cs="Arial"/>
                <w:sz w:val="24"/>
                <w:szCs w:val="24"/>
              </w:rPr>
              <w:t xml:space="preserve">Sector-specific presentations and the </w:t>
            </w:r>
            <w:r w:rsidR="006867DB" w:rsidRPr="000B5FCD">
              <w:rPr>
                <w:rFonts w:cs="Arial"/>
                <w:sz w:val="24"/>
                <w:szCs w:val="24"/>
              </w:rPr>
              <w:t>Te Tiriti eLearning modu</w:t>
            </w:r>
            <w:r w:rsidR="0079048F" w:rsidRPr="000B5FCD">
              <w:rPr>
                <w:rFonts w:cs="Arial"/>
                <w:sz w:val="24"/>
                <w:szCs w:val="24"/>
              </w:rPr>
              <w:t>le</w:t>
            </w:r>
            <w:r w:rsidR="006867DB" w:rsidRPr="000B5FCD">
              <w:rPr>
                <w:rFonts w:cs="Arial"/>
                <w:sz w:val="24"/>
                <w:szCs w:val="24"/>
              </w:rPr>
              <w:t xml:space="preserve"> </w:t>
            </w:r>
          </w:p>
          <w:p w14:paraId="65F59633" w14:textId="69DBECC5" w:rsidR="0012145B" w:rsidRPr="000B5FCD" w:rsidRDefault="008C707C" w:rsidP="00855CE7">
            <w:pPr>
              <w:rPr>
                <w:rFonts w:cs="Arial"/>
                <w:szCs w:val="24"/>
              </w:rPr>
            </w:pPr>
            <w:r w:rsidRPr="000B5FCD">
              <w:rPr>
                <w:rFonts w:cs="Arial"/>
                <w:szCs w:val="24"/>
              </w:rPr>
              <w:t xml:space="preserve">The </w:t>
            </w:r>
            <w:r w:rsidR="004E14DE" w:rsidRPr="000B5FCD">
              <w:rPr>
                <w:rFonts w:cs="Arial"/>
                <w:szCs w:val="24"/>
              </w:rPr>
              <w:t>initial</w:t>
            </w:r>
            <w:r w:rsidRPr="000B5FCD">
              <w:rPr>
                <w:rFonts w:cs="Arial"/>
                <w:szCs w:val="24"/>
              </w:rPr>
              <w:t xml:space="preserve"> series of sector-specific </w:t>
            </w:r>
            <w:r w:rsidR="004E14DE" w:rsidRPr="000B5FCD">
              <w:rPr>
                <w:rFonts w:cs="Arial"/>
                <w:szCs w:val="24"/>
              </w:rPr>
              <w:t>presentations</w:t>
            </w:r>
            <w:r w:rsidRPr="000B5FCD">
              <w:rPr>
                <w:rFonts w:cs="Arial"/>
                <w:szCs w:val="24"/>
              </w:rPr>
              <w:t xml:space="preserve"> to help health and disability services to prepare for Ngā</w:t>
            </w:r>
            <w:r w:rsidR="00A53970" w:rsidRPr="000B5FCD">
              <w:rPr>
                <w:rFonts w:cs="Arial"/>
                <w:szCs w:val="24"/>
              </w:rPr>
              <w:t xml:space="preserve"> Paerewa audits are still available, as is an e-</w:t>
            </w:r>
            <w:r w:rsidR="004E14DE" w:rsidRPr="000B5FCD">
              <w:rPr>
                <w:rFonts w:cs="Arial"/>
                <w:szCs w:val="24"/>
              </w:rPr>
              <w:t>learning</w:t>
            </w:r>
            <w:r w:rsidR="00A53970" w:rsidRPr="000B5FCD">
              <w:rPr>
                <w:rFonts w:cs="Arial"/>
                <w:szCs w:val="24"/>
              </w:rPr>
              <w:t xml:space="preserve"> module </w:t>
            </w:r>
            <w:r w:rsidR="00593A96" w:rsidRPr="000B5FCD">
              <w:rPr>
                <w:rFonts w:cs="Arial"/>
                <w:szCs w:val="24"/>
              </w:rPr>
              <w:t xml:space="preserve">on Te Tiriti. </w:t>
            </w:r>
            <w:r w:rsidR="00900B7A">
              <w:rPr>
                <w:rFonts w:cs="Arial"/>
                <w:szCs w:val="24"/>
              </w:rPr>
              <w:t xml:space="preserve">You can find these on </w:t>
            </w:r>
            <w:r w:rsidR="00593A96" w:rsidRPr="000B5FCD">
              <w:rPr>
                <w:rFonts w:cs="Arial"/>
                <w:szCs w:val="24"/>
              </w:rPr>
              <w:t xml:space="preserve">the </w:t>
            </w:r>
            <w:r w:rsidR="00E454E5">
              <w:rPr>
                <w:rFonts w:cs="Arial"/>
                <w:szCs w:val="24"/>
              </w:rPr>
              <w:t xml:space="preserve">Ministry’s </w:t>
            </w:r>
            <w:r w:rsidR="00593A96" w:rsidRPr="000B5FCD">
              <w:rPr>
                <w:rFonts w:cs="Arial"/>
                <w:szCs w:val="24"/>
              </w:rPr>
              <w:t>webpage</w:t>
            </w:r>
            <w:r w:rsidR="00DC692B" w:rsidRPr="000B5FCD">
              <w:rPr>
                <w:rFonts w:cs="Arial"/>
                <w:szCs w:val="24"/>
              </w:rPr>
              <w:t xml:space="preserve"> </w:t>
            </w:r>
            <w:hyperlink r:id="rId18" w:anchor="elearning" w:history="1">
              <w:r w:rsidR="00A11BF2" w:rsidRPr="000B5FCD">
                <w:rPr>
                  <w:rFonts w:cs="Arial"/>
                  <w:color w:val="0000FF"/>
                  <w:szCs w:val="24"/>
                  <w:u w:val="single"/>
                </w:rPr>
                <w:t>Training and support</w:t>
              </w:r>
            </w:hyperlink>
            <w:r w:rsidR="00900B7A">
              <w:rPr>
                <w:rFonts w:cs="Arial"/>
                <w:color w:val="0000FF"/>
                <w:szCs w:val="24"/>
                <w:u w:val="single"/>
              </w:rPr>
              <w:t>.</w:t>
            </w:r>
          </w:p>
          <w:p w14:paraId="06AF0657" w14:textId="521F192D" w:rsidR="00B842EB" w:rsidRPr="000B5FCD" w:rsidRDefault="00754887" w:rsidP="00B842EB">
            <w:pPr>
              <w:rPr>
                <w:rFonts w:cs="Arial"/>
                <w:szCs w:val="24"/>
              </w:rPr>
            </w:pPr>
            <w:r>
              <w:rPr>
                <w:rFonts w:cs="Arial"/>
                <w:szCs w:val="24"/>
              </w:rPr>
              <w:t>Our w</w:t>
            </w:r>
            <w:r w:rsidR="00B842EB" w:rsidRPr="000B5FCD">
              <w:rPr>
                <w:rFonts w:cs="Arial"/>
                <w:szCs w:val="24"/>
              </w:rPr>
              <w:t xml:space="preserve">ork on the second Ngā </w:t>
            </w:r>
            <w:r w:rsidR="00E454E5">
              <w:rPr>
                <w:rFonts w:cs="Arial"/>
                <w:szCs w:val="24"/>
              </w:rPr>
              <w:t>P</w:t>
            </w:r>
            <w:r w:rsidR="00B842EB" w:rsidRPr="000B5FCD">
              <w:rPr>
                <w:rFonts w:cs="Arial"/>
                <w:szCs w:val="24"/>
              </w:rPr>
              <w:t xml:space="preserve">aerewa Te Tiriti eLearning module continues. Over the past month, the project team has visited several health and disability service providers, who agreed to share their journeys </w:t>
            </w:r>
            <w:r w:rsidR="00BC112F">
              <w:rPr>
                <w:rFonts w:cs="Arial"/>
                <w:szCs w:val="24"/>
              </w:rPr>
              <w:t>i</w:t>
            </w:r>
            <w:r w:rsidR="00B842EB" w:rsidRPr="000B5FCD">
              <w:rPr>
                <w:rFonts w:cs="Arial"/>
                <w:szCs w:val="24"/>
              </w:rPr>
              <w:t>n implementing the updated Te Tiriti</w:t>
            </w:r>
            <w:r w:rsidR="00961602">
              <w:rPr>
                <w:rFonts w:cs="Arial"/>
                <w:szCs w:val="24"/>
              </w:rPr>
              <w:t>-</w:t>
            </w:r>
            <w:r w:rsidR="00B842EB" w:rsidRPr="000B5FCD">
              <w:rPr>
                <w:rFonts w:cs="Arial"/>
                <w:szCs w:val="24"/>
              </w:rPr>
              <w:t xml:space="preserve">related criteria within Ngā Paerewa. </w:t>
            </w:r>
            <w:r w:rsidR="00D737C6">
              <w:rPr>
                <w:rFonts w:cs="Arial"/>
                <w:szCs w:val="24"/>
              </w:rPr>
              <w:t>S</w:t>
            </w:r>
            <w:r w:rsidR="00B842EB" w:rsidRPr="000B5FCD">
              <w:rPr>
                <w:rFonts w:cs="Arial"/>
                <w:szCs w:val="24"/>
              </w:rPr>
              <w:t xml:space="preserve">taff </w:t>
            </w:r>
            <w:r w:rsidR="00D737C6">
              <w:rPr>
                <w:rFonts w:cs="Arial"/>
                <w:szCs w:val="24"/>
              </w:rPr>
              <w:t xml:space="preserve">bringing </w:t>
            </w:r>
            <w:r w:rsidR="00B842EB" w:rsidRPr="000B5FCD">
              <w:rPr>
                <w:rFonts w:cs="Arial"/>
                <w:szCs w:val="24"/>
              </w:rPr>
              <w:t xml:space="preserve">a variety of perspectives, </w:t>
            </w:r>
            <w:r w:rsidR="00D737C6">
              <w:rPr>
                <w:rFonts w:cs="Arial"/>
                <w:szCs w:val="24"/>
              </w:rPr>
              <w:t xml:space="preserve">including </w:t>
            </w:r>
            <w:r w:rsidR="00B842EB" w:rsidRPr="000B5FCD">
              <w:rPr>
                <w:rFonts w:cs="Arial"/>
                <w:szCs w:val="24"/>
              </w:rPr>
              <w:t>frontline staff</w:t>
            </w:r>
            <w:r w:rsidR="00D737C6">
              <w:rPr>
                <w:rFonts w:cs="Arial"/>
                <w:szCs w:val="24"/>
              </w:rPr>
              <w:t>,</w:t>
            </w:r>
            <w:r w:rsidR="00B842EB" w:rsidRPr="000B5FCD">
              <w:rPr>
                <w:rFonts w:cs="Arial"/>
                <w:szCs w:val="24"/>
              </w:rPr>
              <w:t xml:space="preserve"> board members, </w:t>
            </w:r>
            <w:r w:rsidR="00087550" w:rsidRPr="000B5FCD">
              <w:rPr>
                <w:rFonts w:cs="Arial"/>
                <w:szCs w:val="24"/>
              </w:rPr>
              <w:t>consumers,</w:t>
            </w:r>
            <w:r w:rsidR="00B842EB" w:rsidRPr="000B5FCD">
              <w:rPr>
                <w:rFonts w:cs="Arial"/>
                <w:szCs w:val="24"/>
              </w:rPr>
              <w:t xml:space="preserve"> </w:t>
            </w:r>
            <w:r w:rsidR="00D737C6">
              <w:rPr>
                <w:rFonts w:cs="Arial"/>
                <w:szCs w:val="24"/>
              </w:rPr>
              <w:t xml:space="preserve">and </w:t>
            </w:r>
            <w:r w:rsidR="00B842EB" w:rsidRPr="000B5FCD">
              <w:rPr>
                <w:rFonts w:cs="Arial"/>
                <w:szCs w:val="24"/>
              </w:rPr>
              <w:t>chief executives, shared their experience of Te Tiriti</w:t>
            </w:r>
            <w:r w:rsidR="00D737C6">
              <w:rPr>
                <w:rFonts w:cs="Arial"/>
                <w:szCs w:val="24"/>
              </w:rPr>
              <w:t>-</w:t>
            </w:r>
            <w:r w:rsidR="00B842EB" w:rsidRPr="000B5FCD">
              <w:rPr>
                <w:rFonts w:cs="Arial"/>
                <w:szCs w:val="24"/>
              </w:rPr>
              <w:t xml:space="preserve">based services – providing tangible examples that </w:t>
            </w:r>
            <w:r w:rsidR="00D737C6">
              <w:rPr>
                <w:rFonts w:cs="Arial"/>
                <w:szCs w:val="24"/>
              </w:rPr>
              <w:t xml:space="preserve">we hope </w:t>
            </w:r>
            <w:r w:rsidR="00B842EB" w:rsidRPr="000B5FCD">
              <w:rPr>
                <w:rFonts w:cs="Arial"/>
                <w:szCs w:val="24"/>
              </w:rPr>
              <w:t xml:space="preserve">will spark ideas for other health and disability service providers </w:t>
            </w:r>
            <w:r w:rsidR="00D737C6">
              <w:rPr>
                <w:rFonts w:cs="Arial"/>
                <w:szCs w:val="24"/>
              </w:rPr>
              <w:t xml:space="preserve">in terms of </w:t>
            </w:r>
            <w:r w:rsidR="00B842EB" w:rsidRPr="000B5FCD">
              <w:rPr>
                <w:rFonts w:cs="Arial"/>
                <w:szCs w:val="24"/>
              </w:rPr>
              <w:t xml:space="preserve">what might be possible in their own area. Those interviewed </w:t>
            </w:r>
            <w:r w:rsidR="00D737C6">
              <w:rPr>
                <w:rFonts w:cs="Arial"/>
                <w:szCs w:val="24"/>
              </w:rPr>
              <w:t xml:space="preserve">came from a diverse range of regions and services; to give 3 examples, they included </w:t>
            </w:r>
            <w:r w:rsidR="00B842EB" w:rsidRPr="000B5FCD">
              <w:rPr>
                <w:rFonts w:cs="Arial"/>
                <w:szCs w:val="24"/>
              </w:rPr>
              <w:t xml:space="preserve">Te Whatu Ora South Canterbury in Timaru, Laura Fergusson </w:t>
            </w:r>
            <w:r w:rsidR="00D135FB" w:rsidRPr="000B5FCD">
              <w:rPr>
                <w:rFonts w:cs="Arial"/>
                <w:szCs w:val="24"/>
              </w:rPr>
              <w:t>Trust in</w:t>
            </w:r>
            <w:r w:rsidR="00B842EB" w:rsidRPr="000B5FCD">
              <w:rPr>
                <w:rFonts w:cs="Arial"/>
                <w:szCs w:val="24"/>
              </w:rPr>
              <w:t xml:space="preserve"> Whanganui-a-</w:t>
            </w:r>
            <w:r w:rsidR="00087550" w:rsidRPr="000B5FCD">
              <w:rPr>
                <w:rFonts w:cs="Arial"/>
                <w:szCs w:val="24"/>
              </w:rPr>
              <w:t>Tara,</w:t>
            </w:r>
            <w:r w:rsidR="00D737C6">
              <w:rPr>
                <w:rFonts w:cs="Arial"/>
                <w:szCs w:val="24"/>
              </w:rPr>
              <w:t xml:space="preserve"> and </w:t>
            </w:r>
            <w:r w:rsidR="00B842EB" w:rsidRPr="000B5FCD">
              <w:rPr>
                <w:rFonts w:cs="Arial"/>
                <w:szCs w:val="24"/>
              </w:rPr>
              <w:t xml:space="preserve">North Haven Hospice Te Korowai Humarie in Whangārei. </w:t>
            </w:r>
          </w:p>
          <w:p w14:paraId="0B5240D7" w14:textId="4A70C2C9" w:rsidR="00B842EB" w:rsidRPr="000B5FCD" w:rsidRDefault="00754887" w:rsidP="00B842EB">
            <w:pPr>
              <w:rPr>
                <w:rFonts w:cs="Arial"/>
                <w:szCs w:val="24"/>
              </w:rPr>
            </w:pPr>
            <w:r>
              <w:rPr>
                <w:rFonts w:cs="Arial"/>
                <w:szCs w:val="24"/>
              </w:rPr>
              <w:t xml:space="preserve">Incorporating </w:t>
            </w:r>
            <w:r w:rsidR="00B842EB" w:rsidRPr="000B5FCD">
              <w:rPr>
                <w:rFonts w:cs="Arial"/>
                <w:szCs w:val="24"/>
              </w:rPr>
              <w:t xml:space="preserve">the richness of these experiences, and </w:t>
            </w:r>
            <w:r>
              <w:rPr>
                <w:rFonts w:cs="Arial"/>
                <w:szCs w:val="24"/>
              </w:rPr>
              <w:t xml:space="preserve">with </w:t>
            </w:r>
            <w:r w:rsidR="00B842EB" w:rsidRPr="000B5FCD">
              <w:rPr>
                <w:rFonts w:cs="Arial"/>
                <w:szCs w:val="24"/>
              </w:rPr>
              <w:t xml:space="preserve">the quality of the content near-final, the structure of the eLearning module is beginning to take shape. </w:t>
            </w:r>
            <w:r>
              <w:rPr>
                <w:rFonts w:cs="Arial"/>
                <w:szCs w:val="24"/>
              </w:rPr>
              <w:t>We are planning f</w:t>
            </w:r>
            <w:r w:rsidR="00B842EB" w:rsidRPr="000B5FCD">
              <w:rPr>
                <w:rFonts w:cs="Arial"/>
                <w:szCs w:val="24"/>
              </w:rPr>
              <w:t>our key chapters</w:t>
            </w:r>
            <w:r w:rsidR="003259A1">
              <w:rPr>
                <w:rFonts w:cs="Arial"/>
                <w:szCs w:val="24"/>
              </w:rPr>
              <w:t>,</w:t>
            </w:r>
            <w:r w:rsidR="00B842EB" w:rsidRPr="000B5FCD">
              <w:rPr>
                <w:rFonts w:cs="Arial"/>
                <w:szCs w:val="24"/>
              </w:rPr>
              <w:t xml:space="preserve"> with focuses on strategic actions for </w:t>
            </w:r>
            <w:r>
              <w:rPr>
                <w:rFonts w:cs="Arial"/>
                <w:szCs w:val="24"/>
              </w:rPr>
              <w:t xml:space="preserve">boards </w:t>
            </w:r>
            <w:r w:rsidR="00B842EB" w:rsidRPr="000B5FCD">
              <w:rPr>
                <w:rFonts w:cs="Arial"/>
                <w:szCs w:val="24"/>
              </w:rPr>
              <w:t xml:space="preserve">(or equivalent for smaller organisations), service delivery actions </w:t>
            </w:r>
            <w:r w:rsidR="008B29EC">
              <w:rPr>
                <w:rFonts w:cs="Arial"/>
                <w:szCs w:val="24"/>
              </w:rPr>
              <w:t xml:space="preserve">for </w:t>
            </w:r>
            <w:r w:rsidR="00B842EB" w:rsidRPr="000B5FCD">
              <w:rPr>
                <w:rFonts w:cs="Arial"/>
                <w:szCs w:val="24"/>
              </w:rPr>
              <w:t>management and practical actions</w:t>
            </w:r>
            <w:r w:rsidR="008B29EC">
              <w:rPr>
                <w:rFonts w:cs="Arial"/>
                <w:szCs w:val="24"/>
              </w:rPr>
              <w:t xml:space="preserve"> for</w:t>
            </w:r>
            <w:r w:rsidR="00B842EB" w:rsidRPr="000B5FCD">
              <w:rPr>
                <w:rFonts w:cs="Arial"/>
                <w:szCs w:val="24"/>
              </w:rPr>
              <w:t xml:space="preserve"> frontline staff. </w:t>
            </w:r>
            <w:r>
              <w:rPr>
                <w:rFonts w:cs="Arial"/>
                <w:szCs w:val="24"/>
              </w:rPr>
              <w:t>We envisage that e</w:t>
            </w:r>
            <w:r w:rsidR="00B842EB" w:rsidRPr="000B5FCD">
              <w:rPr>
                <w:rFonts w:cs="Arial"/>
                <w:szCs w:val="24"/>
              </w:rPr>
              <w:t xml:space="preserve">ach chapter </w:t>
            </w:r>
            <w:r>
              <w:rPr>
                <w:rFonts w:cs="Arial"/>
                <w:szCs w:val="24"/>
              </w:rPr>
              <w:t xml:space="preserve">will </w:t>
            </w:r>
            <w:r w:rsidR="00B842EB" w:rsidRPr="000B5FCD">
              <w:rPr>
                <w:rFonts w:cs="Arial"/>
                <w:szCs w:val="24"/>
              </w:rPr>
              <w:t xml:space="preserve">take approximately 20 minutes to complete, </w:t>
            </w:r>
            <w:r>
              <w:rPr>
                <w:rFonts w:cs="Arial"/>
                <w:szCs w:val="24"/>
              </w:rPr>
              <w:t xml:space="preserve">and learners will have </w:t>
            </w:r>
            <w:r w:rsidR="00B842EB" w:rsidRPr="000B5FCD">
              <w:rPr>
                <w:rFonts w:cs="Arial"/>
                <w:szCs w:val="24"/>
              </w:rPr>
              <w:t xml:space="preserve">the option to do one chapter at a time. </w:t>
            </w:r>
          </w:p>
          <w:p w14:paraId="6D8E3BC3" w14:textId="0976A89D" w:rsidR="00B842EB" w:rsidRPr="000B5FCD" w:rsidRDefault="00B842EB" w:rsidP="00B842EB">
            <w:pPr>
              <w:rPr>
                <w:rFonts w:cs="Arial"/>
                <w:szCs w:val="24"/>
              </w:rPr>
            </w:pPr>
            <w:r w:rsidRPr="000B5FCD">
              <w:rPr>
                <w:rFonts w:cs="Arial"/>
                <w:szCs w:val="24"/>
              </w:rPr>
              <w:t xml:space="preserve">The updated release date of the eLearning module is May 2023. If you have any questions or would like additional information, please email </w:t>
            </w:r>
            <w:hyperlink r:id="rId19" w:history="1">
              <w:r w:rsidRPr="000B5FCD">
                <w:rPr>
                  <w:rStyle w:val="Hyperlink"/>
                  <w:rFonts w:cs="Arial"/>
                  <w:szCs w:val="24"/>
                </w:rPr>
                <w:t>Jade.Cincotta@health.govt.nz</w:t>
              </w:r>
            </w:hyperlink>
            <w:r w:rsidRPr="000B5FCD">
              <w:rPr>
                <w:rFonts w:cs="Arial"/>
                <w:szCs w:val="24"/>
              </w:rPr>
              <w:t xml:space="preserve">. </w:t>
            </w:r>
          </w:p>
          <w:p w14:paraId="2CB8206F" w14:textId="77777777" w:rsidR="006D2C6B" w:rsidRPr="000B5FCD" w:rsidRDefault="006D2C6B" w:rsidP="0079048F">
            <w:pPr>
              <w:rPr>
                <w:rFonts w:cs="Arial"/>
                <w:szCs w:val="24"/>
              </w:rPr>
            </w:pPr>
          </w:p>
          <w:p w14:paraId="2C94AC32" w14:textId="26446C20" w:rsidR="00917BB3" w:rsidRPr="00C4684E" w:rsidRDefault="006867DB" w:rsidP="19C54ABC">
            <w:pPr>
              <w:pStyle w:val="Heading1"/>
              <w:rPr>
                <w:rFonts w:cs="Arial"/>
                <w:szCs w:val="36"/>
              </w:rPr>
            </w:pPr>
            <w:r w:rsidRPr="00C4684E">
              <w:rPr>
                <w:rFonts w:cs="Arial"/>
                <w:szCs w:val="36"/>
              </w:rPr>
              <w:t>Sector matters</w:t>
            </w:r>
          </w:p>
          <w:p w14:paraId="08745B16" w14:textId="28F4278A" w:rsidR="007443B1" w:rsidRPr="00C4684E" w:rsidRDefault="007443B1" w:rsidP="00855CE7">
            <w:pPr>
              <w:pStyle w:val="Heading2"/>
              <w:pBdr>
                <w:top w:val="single" w:sz="4" w:space="12" w:color="E36C0A"/>
              </w:pBdr>
              <w:rPr>
                <w:rFonts w:cs="Arial"/>
              </w:rPr>
            </w:pPr>
            <w:r w:rsidRPr="00C4684E">
              <w:rPr>
                <w:rFonts w:cs="Arial"/>
              </w:rPr>
              <w:t>Update from the Te Whatu Ora Healthy Ageing team</w:t>
            </w:r>
          </w:p>
          <w:p w14:paraId="5C3FF38A" w14:textId="64A426E0" w:rsidR="004C53DA" w:rsidRPr="000B5FCD" w:rsidRDefault="004C53DA" w:rsidP="004C53DA">
            <w:pPr>
              <w:pStyle w:val="Heading1"/>
              <w:rPr>
                <w:rFonts w:cs="Arial"/>
                <w:sz w:val="24"/>
                <w:szCs w:val="24"/>
              </w:rPr>
            </w:pPr>
            <w:r w:rsidRPr="00C4684E">
              <w:rPr>
                <w:rFonts w:eastAsia="Calibri" w:cs="Arial"/>
                <w:bCs/>
                <w:color w:val="2F5496" w:themeColor="accent1" w:themeShade="BF"/>
                <w:sz w:val="24"/>
                <w:szCs w:val="24"/>
                <w:lang w:eastAsia="en-US"/>
              </w:rPr>
              <w:t>National Dementia Mate Wareware initiative</w:t>
            </w:r>
            <w:r w:rsidRPr="000B5FCD">
              <w:rPr>
                <w:rFonts w:cs="Arial"/>
                <w:sz w:val="24"/>
                <w:szCs w:val="24"/>
              </w:rPr>
              <w:t xml:space="preserve">  </w:t>
            </w:r>
            <w:r w:rsidR="00423DEF" w:rsidRPr="000B5FCD">
              <w:rPr>
                <w:rFonts w:cs="Arial"/>
                <w:noProof/>
                <w:sz w:val="24"/>
                <w:szCs w:val="24"/>
              </w:rPr>
              <w:drawing>
                <wp:inline distT="0" distB="0" distL="0" distR="0" wp14:anchorId="53C7C622" wp14:editId="2DDD66D2">
                  <wp:extent cx="1228725" cy="328058"/>
                  <wp:effectExtent l="0" t="0" r="0" b="0"/>
                  <wp:docPr id="3" name="Picture 3"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 Whatu Ora logo"/>
                          <pic:cNvPicPr/>
                        </pic:nvPicPr>
                        <pic:blipFill>
                          <a:blip r:embed="rId20"/>
                          <a:stretch>
                            <a:fillRect/>
                          </a:stretch>
                        </pic:blipFill>
                        <pic:spPr>
                          <a:xfrm>
                            <a:off x="0" y="0"/>
                            <a:ext cx="1241453" cy="331456"/>
                          </a:xfrm>
                          <a:prstGeom prst="rect">
                            <a:avLst/>
                          </a:prstGeom>
                        </pic:spPr>
                      </pic:pic>
                    </a:graphicData>
                  </a:graphic>
                </wp:inline>
              </w:drawing>
            </w:r>
          </w:p>
          <w:p w14:paraId="63E422A9" w14:textId="7210EE30" w:rsidR="004C53DA" w:rsidRPr="000B5FCD" w:rsidRDefault="004C53DA" w:rsidP="004C53DA">
            <w:pPr>
              <w:rPr>
                <w:rFonts w:cs="Arial"/>
                <w:szCs w:val="24"/>
              </w:rPr>
            </w:pPr>
            <w:r w:rsidRPr="000B5FCD">
              <w:rPr>
                <w:rFonts w:cs="Arial"/>
                <w:szCs w:val="24"/>
              </w:rPr>
              <w:lastRenderedPageBreak/>
              <w:t xml:space="preserve">In November 2021, Government endorsed the Dementia Mate Wareware Action Plan. </w:t>
            </w:r>
          </w:p>
          <w:p w14:paraId="42128D3A" w14:textId="55A2369B" w:rsidR="004C53DA" w:rsidRPr="000B5FCD" w:rsidRDefault="004C53DA" w:rsidP="003259A1">
            <w:pPr>
              <w:rPr>
                <w:rFonts w:cs="Arial"/>
                <w:szCs w:val="24"/>
              </w:rPr>
            </w:pPr>
            <w:r w:rsidRPr="000B5FCD">
              <w:rPr>
                <w:rFonts w:cs="Arial"/>
                <w:szCs w:val="24"/>
              </w:rPr>
              <w:t xml:space="preserve">Subsequently, through Budget 2022, Government allocated $12 million over </w:t>
            </w:r>
            <w:r w:rsidR="003259A1">
              <w:rPr>
                <w:rFonts w:cs="Arial"/>
                <w:szCs w:val="24"/>
              </w:rPr>
              <w:t>4</w:t>
            </w:r>
            <w:r w:rsidR="003259A1" w:rsidRPr="000B5FCD">
              <w:rPr>
                <w:rFonts w:cs="Arial"/>
                <w:szCs w:val="24"/>
              </w:rPr>
              <w:t xml:space="preserve"> </w:t>
            </w:r>
            <w:r w:rsidRPr="000B5FCD">
              <w:rPr>
                <w:rFonts w:cs="Arial"/>
                <w:szCs w:val="24"/>
              </w:rPr>
              <w:t xml:space="preserve">years to begin testing improvements to supports for people with </w:t>
            </w:r>
            <w:r w:rsidR="00754887">
              <w:rPr>
                <w:rFonts w:cs="Arial"/>
                <w:szCs w:val="24"/>
              </w:rPr>
              <w:t>d</w:t>
            </w:r>
            <w:r w:rsidRPr="000B5FCD">
              <w:rPr>
                <w:rFonts w:cs="Arial"/>
                <w:szCs w:val="24"/>
              </w:rPr>
              <w:t>ementia, their wh</w:t>
            </w:r>
            <w:r w:rsidRPr="000B5FCD">
              <w:rPr>
                <w:rFonts w:cs="Arial"/>
                <w:szCs w:val="24"/>
                <w:lang w:val="mi-NZ"/>
              </w:rPr>
              <w:t>ā</w:t>
            </w:r>
            <w:r w:rsidRPr="000B5FCD">
              <w:rPr>
                <w:rFonts w:cs="Arial"/>
                <w:szCs w:val="24"/>
              </w:rPr>
              <w:t>nau and carers</w:t>
            </w:r>
            <w:r w:rsidRPr="005A7FC3">
              <w:rPr>
                <w:rFonts w:cs="Arial"/>
                <w:szCs w:val="24"/>
              </w:rPr>
              <w:t>.</w:t>
            </w:r>
            <w:r w:rsidRPr="000B5FCD">
              <w:rPr>
                <w:rFonts w:cs="Arial"/>
                <w:b/>
                <w:bCs/>
                <w:szCs w:val="24"/>
              </w:rPr>
              <w:t xml:space="preserve"> </w:t>
            </w:r>
            <w:r w:rsidRPr="000B5FCD">
              <w:rPr>
                <w:rFonts w:cs="Arial"/>
                <w:szCs w:val="24"/>
              </w:rPr>
              <w:t>Te Whatu Ora</w:t>
            </w:r>
            <w:r w:rsidR="00754887">
              <w:rPr>
                <w:rFonts w:cs="Arial"/>
                <w:szCs w:val="24"/>
              </w:rPr>
              <w:t>,</w:t>
            </w:r>
            <w:r w:rsidRPr="000B5FCD">
              <w:rPr>
                <w:rFonts w:cs="Arial"/>
                <w:szCs w:val="24"/>
              </w:rPr>
              <w:t xml:space="preserve"> in partnership Te Aka Whai Ora</w:t>
            </w:r>
            <w:r w:rsidR="00547B33">
              <w:rPr>
                <w:rFonts w:cs="Arial"/>
                <w:szCs w:val="24"/>
              </w:rPr>
              <w:t xml:space="preserve"> Māori Health Authority</w:t>
            </w:r>
            <w:r w:rsidR="00754887">
              <w:rPr>
                <w:rFonts w:cs="Arial"/>
                <w:szCs w:val="24"/>
              </w:rPr>
              <w:t>,</w:t>
            </w:r>
            <w:r w:rsidRPr="000B5FCD">
              <w:rPr>
                <w:rFonts w:cs="Arial"/>
                <w:szCs w:val="24"/>
              </w:rPr>
              <w:t xml:space="preserve"> are seeking suppliers to deliver wh</w:t>
            </w:r>
            <w:r w:rsidRPr="000B5FCD">
              <w:rPr>
                <w:rFonts w:cs="Arial"/>
                <w:szCs w:val="24"/>
                <w:lang w:val="mi-NZ"/>
              </w:rPr>
              <w:t>ā</w:t>
            </w:r>
            <w:r w:rsidRPr="000B5FCD">
              <w:rPr>
                <w:rFonts w:cs="Arial"/>
                <w:szCs w:val="24"/>
              </w:rPr>
              <w:t>nau</w:t>
            </w:r>
            <w:r w:rsidR="003259A1">
              <w:rPr>
                <w:rFonts w:cs="Arial"/>
                <w:szCs w:val="24"/>
              </w:rPr>
              <w:t>-</w:t>
            </w:r>
            <w:r w:rsidRPr="000B5FCD">
              <w:rPr>
                <w:rFonts w:cs="Arial"/>
                <w:szCs w:val="24"/>
              </w:rPr>
              <w:t xml:space="preserve">centred service components relating to the objectives of the Action Plan. </w:t>
            </w:r>
          </w:p>
          <w:p w14:paraId="5CC0D01F" w14:textId="1CE7DD29" w:rsidR="004C53DA" w:rsidRPr="000B5FCD" w:rsidRDefault="004C53DA" w:rsidP="003259A1">
            <w:pPr>
              <w:rPr>
                <w:rFonts w:cs="Arial"/>
                <w:szCs w:val="24"/>
              </w:rPr>
            </w:pPr>
            <w:r w:rsidRPr="000B5FCD">
              <w:rPr>
                <w:rFonts w:cs="Arial"/>
                <w:szCs w:val="24"/>
              </w:rPr>
              <w:t>The three key services being commissioned are:</w:t>
            </w:r>
          </w:p>
          <w:p w14:paraId="6BFD1E3C" w14:textId="003B9C82" w:rsidR="004C53DA" w:rsidRPr="000B5FCD" w:rsidRDefault="00754887" w:rsidP="004C53DA">
            <w:pPr>
              <w:pStyle w:val="ListParagraph"/>
              <w:numPr>
                <w:ilvl w:val="0"/>
                <w:numId w:val="16"/>
              </w:numPr>
              <w:rPr>
                <w:rFonts w:cs="Arial"/>
                <w:szCs w:val="24"/>
              </w:rPr>
            </w:pPr>
            <w:r>
              <w:rPr>
                <w:rFonts w:cs="Arial"/>
                <w:b/>
                <w:bCs/>
                <w:szCs w:val="24"/>
              </w:rPr>
              <w:t>p</w:t>
            </w:r>
            <w:r w:rsidR="004C53DA" w:rsidRPr="000B5FCD">
              <w:rPr>
                <w:rFonts w:cs="Arial"/>
                <w:b/>
                <w:bCs/>
                <w:szCs w:val="24"/>
              </w:rPr>
              <w:t>ost-diagnostic supports</w:t>
            </w:r>
            <w:r w:rsidR="004C53DA" w:rsidRPr="000B5FCD">
              <w:rPr>
                <w:rFonts w:cs="Arial"/>
                <w:szCs w:val="24"/>
              </w:rPr>
              <w:t xml:space="preserve"> for people with </w:t>
            </w:r>
            <w:r>
              <w:rPr>
                <w:rFonts w:cs="Arial"/>
                <w:szCs w:val="24"/>
              </w:rPr>
              <w:t>d</w:t>
            </w:r>
            <w:r w:rsidR="004C53DA" w:rsidRPr="000B5FCD">
              <w:rPr>
                <w:rFonts w:cs="Arial"/>
                <w:szCs w:val="24"/>
              </w:rPr>
              <w:t xml:space="preserve">ementia, their whānau and carers </w:t>
            </w:r>
            <w:r>
              <w:rPr>
                <w:rFonts w:cs="Arial"/>
                <w:szCs w:val="24"/>
              </w:rPr>
              <w:t>(u</w:t>
            </w:r>
            <w:r w:rsidR="004C53DA" w:rsidRPr="000B5FCD">
              <w:rPr>
                <w:rFonts w:cs="Arial"/>
                <w:szCs w:val="24"/>
              </w:rPr>
              <w:t xml:space="preserve">p to </w:t>
            </w:r>
            <w:r w:rsidR="003259A1">
              <w:rPr>
                <w:rFonts w:cs="Arial"/>
                <w:szCs w:val="24"/>
              </w:rPr>
              <w:t>4</w:t>
            </w:r>
            <w:r w:rsidR="003259A1" w:rsidRPr="000B5FCD">
              <w:rPr>
                <w:rFonts w:cs="Arial"/>
                <w:szCs w:val="24"/>
              </w:rPr>
              <w:t xml:space="preserve"> </w:t>
            </w:r>
            <w:r w:rsidR="004C53DA" w:rsidRPr="000B5FCD">
              <w:rPr>
                <w:rFonts w:cs="Arial"/>
                <w:szCs w:val="24"/>
              </w:rPr>
              <w:t xml:space="preserve">initiatives to be funded over </w:t>
            </w:r>
            <w:r w:rsidR="003259A1">
              <w:rPr>
                <w:rFonts w:cs="Arial"/>
                <w:szCs w:val="24"/>
              </w:rPr>
              <w:t>4</w:t>
            </w:r>
            <w:r w:rsidR="003259A1" w:rsidRPr="000B5FCD">
              <w:rPr>
                <w:rFonts w:cs="Arial"/>
                <w:szCs w:val="24"/>
              </w:rPr>
              <w:t xml:space="preserve"> </w:t>
            </w:r>
            <w:r w:rsidR="004C53DA" w:rsidRPr="000B5FCD">
              <w:rPr>
                <w:rFonts w:cs="Arial"/>
                <w:szCs w:val="24"/>
              </w:rPr>
              <w:t>years</w:t>
            </w:r>
            <w:r>
              <w:rPr>
                <w:rFonts w:cs="Arial"/>
                <w:szCs w:val="24"/>
              </w:rPr>
              <w:t>)</w:t>
            </w:r>
          </w:p>
          <w:p w14:paraId="687DCFFE" w14:textId="735B0F0E" w:rsidR="004C53DA" w:rsidRPr="000B5FCD" w:rsidRDefault="00754887" w:rsidP="004C53DA">
            <w:pPr>
              <w:pStyle w:val="ListParagraph"/>
              <w:numPr>
                <w:ilvl w:val="0"/>
                <w:numId w:val="16"/>
              </w:numPr>
              <w:rPr>
                <w:rFonts w:cs="Arial"/>
                <w:szCs w:val="24"/>
              </w:rPr>
            </w:pPr>
            <w:r>
              <w:rPr>
                <w:rFonts w:cs="Arial"/>
                <w:b/>
                <w:bCs/>
                <w:szCs w:val="24"/>
              </w:rPr>
              <w:t>d</w:t>
            </w:r>
            <w:r w:rsidR="004C53DA" w:rsidRPr="000B5FCD">
              <w:rPr>
                <w:rFonts w:cs="Arial"/>
                <w:b/>
                <w:bCs/>
                <w:szCs w:val="24"/>
              </w:rPr>
              <w:t xml:space="preserve">ementia </w:t>
            </w:r>
            <w:r>
              <w:rPr>
                <w:rFonts w:cs="Arial"/>
                <w:b/>
                <w:bCs/>
                <w:szCs w:val="24"/>
              </w:rPr>
              <w:t>n</w:t>
            </w:r>
            <w:r w:rsidR="004C53DA" w:rsidRPr="000B5FCD">
              <w:rPr>
                <w:rFonts w:cs="Arial"/>
                <w:b/>
                <w:bCs/>
                <w:szCs w:val="24"/>
              </w:rPr>
              <w:t>avigators</w:t>
            </w:r>
            <w:r w:rsidR="004C53DA" w:rsidRPr="000B5FCD">
              <w:rPr>
                <w:rFonts w:cs="Arial"/>
                <w:szCs w:val="24"/>
              </w:rPr>
              <w:t xml:space="preserve"> to coordinate post</w:t>
            </w:r>
            <w:r>
              <w:rPr>
                <w:rFonts w:cs="Arial"/>
                <w:szCs w:val="24"/>
              </w:rPr>
              <w:t>-</w:t>
            </w:r>
            <w:r w:rsidR="004C53DA" w:rsidRPr="000B5FCD">
              <w:rPr>
                <w:rFonts w:cs="Arial"/>
                <w:szCs w:val="24"/>
              </w:rPr>
              <w:t xml:space="preserve">diagnostic supports and work with people with </w:t>
            </w:r>
            <w:r>
              <w:rPr>
                <w:rFonts w:cs="Arial"/>
                <w:szCs w:val="24"/>
              </w:rPr>
              <w:t>d</w:t>
            </w:r>
            <w:r w:rsidR="004C53DA" w:rsidRPr="000B5FCD">
              <w:rPr>
                <w:rFonts w:cs="Arial"/>
                <w:szCs w:val="24"/>
              </w:rPr>
              <w:t>ementia, their whānau and carers</w:t>
            </w:r>
            <w:r w:rsidR="00F251E8">
              <w:rPr>
                <w:rFonts w:cs="Arial"/>
                <w:szCs w:val="24"/>
              </w:rPr>
              <w:t>:</w:t>
            </w:r>
            <w:r w:rsidR="004C53DA" w:rsidRPr="000B5FCD">
              <w:rPr>
                <w:rFonts w:cs="Arial"/>
                <w:szCs w:val="24"/>
              </w:rPr>
              <w:t xml:space="preserve"> providers </w:t>
            </w:r>
            <w:r w:rsidR="00F251E8">
              <w:rPr>
                <w:rFonts w:cs="Arial"/>
                <w:szCs w:val="24"/>
              </w:rPr>
              <w:t xml:space="preserve">will </w:t>
            </w:r>
            <w:r w:rsidR="004C53DA" w:rsidRPr="000B5FCD">
              <w:rPr>
                <w:rFonts w:cs="Arial"/>
                <w:szCs w:val="24"/>
              </w:rPr>
              <w:t xml:space="preserve">employ and </w:t>
            </w:r>
            <w:r w:rsidR="00F251E8">
              <w:rPr>
                <w:rFonts w:cs="Arial"/>
                <w:szCs w:val="24"/>
              </w:rPr>
              <w:t xml:space="preserve">train </w:t>
            </w:r>
            <w:r w:rsidR="004C53DA" w:rsidRPr="000B5FCD">
              <w:rPr>
                <w:rFonts w:cs="Arial"/>
                <w:szCs w:val="24"/>
              </w:rPr>
              <w:t xml:space="preserve">up to 16 </w:t>
            </w:r>
            <w:r w:rsidR="00F251E8">
              <w:rPr>
                <w:rFonts w:cs="Arial"/>
                <w:szCs w:val="24"/>
              </w:rPr>
              <w:t>such n</w:t>
            </w:r>
            <w:r w:rsidR="004C53DA" w:rsidRPr="000B5FCD">
              <w:rPr>
                <w:rFonts w:cs="Arial"/>
                <w:szCs w:val="24"/>
              </w:rPr>
              <w:t>avigators</w:t>
            </w:r>
          </w:p>
          <w:p w14:paraId="3DA12834" w14:textId="28CDBC39" w:rsidR="004C53DA" w:rsidRPr="000B5FCD" w:rsidRDefault="00F251E8" w:rsidP="004C53DA">
            <w:pPr>
              <w:pStyle w:val="ListParagraph"/>
              <w:numPr>
                <w:ilvl w:val="0"/>
                <w:numId w:val="16"/>
              </w:numPr>
              <w:rPr>
                <w:rFonts w:cs="Arial"/>
                <w:szCs w:val="24"/>
              </w:rPr>
            </w:pPr>
            <w:r>
              <w:rPr>
                <w:rFonts w:cs="Arial"/>
                <w:b/>
                <w:bCs/>
                <w:szCs w:val="24"/>
              </w:rPr>
              <w:t>i</w:t>
            </w:r>
            <w:r w:rsidR="004C53DA" w:rsidRPr="000B5FCD">
              <w:rPr>
                <w:rFonts w:cs="Arial"/>
                <w:b/>
                <w:bCs/>
                <w:szCs w:val="24"/>
              </w:rPr>
              <w:t>nnovative respite</w:t>
            </w:r>
            <w:r w:rsidR="004C53DA" w:rsidRPr="000B5FCD">
              <w:rPr>
                <w:rFonts w:cs="Arial"/>
                <w:szCs w:val="24"/>
              </w:rPr>
              <w:t xml:space="preserve"> – development and delivery of innovative options for flexible and whānau</w:t>
            </w:r>
            <w:r>
              <w:rPr>
                <w:rFonts w:cs="Arial"/>
                <w:szCs w:val="24"/>
              </w:rPr>
              <w:t>-</w:t>
            </w:r>
            <w:r w:rsidR="004C53DA" w:rsidRPr="000B5FCD">
              <w:rPr>
                <w:rFonts w:cs="Arial"/>
                <w:szCs w:val="24"/>
              </w:rPr>
              <w:t>centred respite for carers.</w:t>
            </w:r>
          </w:p>
          <w:p w14:paraId="226E8C6B" w14:textId="652009AA" w:rsidR="009F688A" w:rsidRDefault="004C53DA" w:rsidP="00F251E8">
            <w:pPr>
              <w:rPr>
                <w:rFonts w:cs="Arial"/>
                <w:szCs w:val="24"/>
              </w:rPr>
            </w:pPr>
            <w:r w:rsidRPr="000B5FCD">
              <w:rPr>
                <w:rFonts w:cs="Arial"/>
                <w:szCs w:val="24"/>
              </w:rPr>
              <w:t>A procurement process is under</w:t>
            </w:r>
            <w:r w:rsidR="003259A1">
              <w:rPr>
                <w:rFonts w:cs="Arial"/>
                <w:szCs w:val="24"/>
              </w:rPr>
              <w:t xml:space="preserve"> </w:t>
            </w:r>
            <w:r w:rsidRPr="000B5FCD">
              <w:rPr>
                <w:rFonts w:cs="Arial"/>
                <w:szCs w:val="24"/>
              </w:rPr>
              <w:t>way</w:t>
            </w:r>
            <w:r w:rsidR="00F251E8">
              <w:rPr>
                <w:rFonts w:cs="Arial"/>
                <w:szCs w:val="24"/>
              </w:rPr>
              <w:t>.</w:t>
            </w:r>
            <w:r w:rsidRPr="000B5FCD">
              <w:rPr>
                <w:rFonts w:cs="Arial"/>
                <w:szCs w:val="24"/>
              </w:rPr>
              <w:t xml:space="preserve"> </w:t>
            </w:r>
            <w:r w:rsidR="00F251E8">
              <w:rPr>
                <w:rFonts w:cs="Arial"/>
                <w:szCs w:val="24"/>
              </w:rPr>
              <w:t>A</w:t>
            </w:r>
            <w:r w:rsidRPr="000B5FCD">
              <w:rPr>
                <w:rFonts w:cs="Arial"/>
                <w:szCs w:val="24"/>
              </w:rPr>
              <w:t xml:space="preserve">n initial </w:t>
            </w:r>
            <w:r w:rsidR="003259A1">
              <w:rPr>
                <w:rFonts w:cs="Arial"/>
                <w:szCs w:val="24"/>
              </w:rPr>
              <w:t>r</w:t>
            </w:r>
            <w:r w:rsidRPr="000B5FCD">
              <w:rPr>
                <w:rFonts w:cs="Arial"/>
                <w:szCs w:val="24"/>
              </w:rPr>
              <w:t xml:space="preserve">egistration of </w:t>
            </w:r>
            <w:r w:rsidR="003259A1">
              <w:rPr>
                <w:rFonts w:cs="Arial"/>
                <w:szCs w:val="24"/>
              </w:rPr>
              <w:t>i</w:t>
            </w:r>
            <w:r w:rsidRPr="000B5FCD">
              <w:rPr>
                <w:rFonts w:cs="Arial"/>
                <w:szCs w:val="24"/>
              </w:rPr>
              <w:t xml:space="preserve">nterest (ROI) was posted via the Government </w:t>
            </w:r>
            <w:r w:rsidR="00F251E8">
              <w:rPr>
                <w:rFonts w:cs="Arial"/>
                <w:szCs w:val="24"/>
              </w:rPr>
              <w:t>E</w:t>
            </w:r>
            <w:r w:rsidRPr="000B5FCD">
              <w:rPr>
                <w:rFonts w:cs="Arial"/>
                <w:szCs w:val="24"/>
              </w:rPr>
              <w:t>lectronic Tender Service (GET</w:t>
            </w:r>
            <w:r w:rsidR="00F251E8">
              <w:rPr>
                <w:rFonts w:cs="Arial"/>
                <w:szCs w:val="24"/>
              </w:rPr>
              <w:t>S</w:t>
            </w:r>
            <w:r w:rsidRPr="000B5FCD">
              <w:rPr>
                <w:rFonts w:cs="Arial"/>
                <w:szCs w:val="24"/>
              </w:rPr>
              <w:t>) on 7 March 2023</w:t>
            </w:r>
            <w:r w:rsidR="00CB5B37">
              <w:rPr>
                <w:rFonts w:cs="Arial"/>
                <w:szCs w:val="24"/>
              </w:rPr>
              <w:t xml:space="preserve">: see </w:t>
            </w:r>
            <w:hyperlink r:id="rId21" w:history="1">
              <w:r w:rsidR="00CB5B37" w:rsidRPr="00CB5B37">
                <w:rPr>
                  <w:rStyle w:val="Hyperlink"/>
                  <w:rFonts w:cs="Arial"/>
                  <w:szCs w:val="24"/>
                </w:rPr>
                <w:t>Dementia Mate Wareware Action Plan Services: provision of post diagnostic supports, dementia navigators and innovative respite care services</w:t>
              </w:r>
            </w:hyperlink>
            <w:r w:rsidR="00F251E8">
              <w:rPr>
                <w:rFonts w:cs="Arial"/>
                <w:szCs w:val="24"/>
              </w:rPr>
              <w:t xml:space="preserve">. </w:t>
            </w:r>
            <w:r w:rsidR="00CB5B37" w:rsidRPr="000B5FCD">
              <w:rPr>
                <w:rFonts w:cs="Arial"/>
                <w:szCs w:val="24"/>
              </w:rPr>
              <w:t>Te Whatu Ora</w:t>
            </w:r>
            <w:r w:rsidR="00CB5B37">
              <w:rPr>
                <w:rFonts w:cs="Arial"/>
                <w:szCs w:val="24"/>
              </w:rPr>
              <w:t xml:space="preserve"> and </w:t>
            </w:r>
            <w:r w:rsidR="00CB5B37" w:rsidRPr="000B5FCD">
              <w:rPr>
                <w:rFonts w:cs="Arial"/>
                <w:szCs w:val="24"/>
              </w:rPr>
              <w:t>Te Aka Whai Ora</w:t>
            </w:r>
            <w:r w:rsidR="00CB5B37">
              <w:rPr>
                <w:rFonts w:cs="Arial"/>
                <w:szCs w:val="24"/>
              </w:rPr>
              <w:t xml:space="preserve"> will invite s</w:t>
            </w:r>
            <w:r w:rsidR="00F251E8">
              <w:rPr>
                <w:rFonts w:cs="Arial"/>
                <w:szCs w:val="24"/>
              </w:rPr>
              <w:t xml:space="preserve">hortlisted applicants to submit a request for proposal. </w:t>
            </w:r>
          </w:p>
          <w:p w14:paraId="1AE0222B" w14:textId="49E8ACBA" w:rsidR="007A56C4" w:rsidRPr="009F688A" w:rsidRDefault="00C93C60" w:rsidP="009F688A">
            <w:pPr>
              <w:pStyle w:val="Heading1"/>
              <w:pBdr>
                <w:top w:val="none" w:sz="0" w:space="0" w:color="auto"/>
              </w:pBdr>
              <w:rPr>
                <w:rFonts w:eastAsia="Calibri" w:cs="Arial"/>
                <w:bCs/>
                <w:color w:val="2F5496" w:themeColor="accent1" w:themeShade="BF"/>
                <w:sz w:val="24"/>
                <w:szCs w:val="24"/>
                <w:lang w:eastAsia="en-US"/>
              </w:rPr>
            </w:pPr>
            <w:r w:rsidRPr="009F688A">
              <w:rPr>
                <w:rFonts w:eastAsia="Calibri" w:cs="Arial"/>
                <w:bCs/>
                <w:color w:val="2F5496" w:themeColor="accent1" w:themeShade="BF"/>
                <w:sz w:val="24"/>
                <w:szCs w:val="24"/>
                <w:lang w:eastAsia="en-US"/>
              </w:rPr>
              <w:t xml:space="preserve">Te Pūnaha Mana Whakahaere mō te Mate Wareware </w:t>
            </w:r>
            <w:r w:rsidR="00CB5B37">
              <w:rPr>
                <w:rFonts w:eastAsia="Calibri" w:cs="Arial"/>
                <w:bCs/>
                <w:color w:val="2F5496" w:themeColor="accent1" w:themeShade="BF"/>
                <w:sz w:val="24"/>
                <w:szCs w:val="24"/>
                <w:lang w:eastAsia="en-US"/>
              </w:rPr>
              <w:t>–</w:t>
            </w:r>
            <w:r w:rsidRPr="009F688A">
              <w:rPr>
                <w:rFonts w:eastAsia="Calibri" w:cs="Arial"/>
                <w:bCs/>
                <w:color w:val="2F5496" w:themeColor="accent1" w:themeShade="BF"/>
                <w:sz w:val="24"/>
                <w:szCs w:val="24"/>
                <w:lang w:eastAsia="en-US"/>
              </w:rPr>
              <w:t xml:space="preserve"> Dementia Mate Wareware </w:t>
            </w:r>
            <w:r w:rsidR="007237E2">
              <w:rPr>
                <w:rFonts w:eastAsia="Calibri" w:cs="Arial"/>
                <w:bCs/>
                <w:color w:val="2F5496" w:themeColor="accent1" w:themeShade="BF"/>
                <w:sz w:val="24"/>
                <w:szCs w:val="24"/>
                <w:lang w:eastAsia="en-US"/>
              </w:rPr>
              <w:t>G</w:t>
            </w:r>
            <w:r w:rsidRPr="009F688A">
              <w:rPr>
                <w:rFonts w:eastAsia="Calibri" w:cs="Arial"/>
                <w:bCs/>
                <w:color w:val="2F5496" w:themeColor="accent1" w:themeShade="BF"/>
                <w:sz w:val="24"/>
                <w:szCs w:val="24"/>
                <w:lang w:eastAsia="en-US"/>
              </w:rPr>
              <w:t xml:space="preserve">overnance </w:t>
            </w:r>
            <w:r w:rsidR="007237E2">
              <w:rPr>
                <w:rFonts w:eastAsia="Calibri" w:cs="Arial"/>
                <w:bCs/>
                <w:color w:val="2F5496" w:themeColor="accent1" w:themeShade="BF"/>
                <w:sz w:val="24"/>
                <w:szCs w:val="24"/>
                <w:lang w:eastAsia="en-US"/>
              </w:rPr>
              <w:t>E</w:t>
            </w:r>
            <w:r w:rsidRPr="009F688A">
              <w:rPr>
                <w:rFonts w:eastAsia="Calibri" w:cs="Arial"/>
                <w:bCs/>
                <w:color w:val="2F5496" w:themeColor="accent1" w:themeShade="BF"/>
                <w:sz w:val="24"/>
                <w:szCs w:val="24"/>
                <w:lang w:eastAsia="en-US"/>
              </w:rPr>
              <w:t xml:space="preserve">cosystem </w:t>
            </w:r>
          </w:p>
          <w:p w14:paraId="7FBA60BE" w14:textId="6401F105" w:rsidR="00B00A1F" w:rsidRPr="000B5FCD" w:rsidRDefault="00C93C60" w:rsidP="00B00A1F">
            <w:pPr>
              <w:rPr>
                <w:rFonts w:cs="Arial"/>
                <w:szCs w:val="24"/>
              </w:rPr>
            </w:pPr>
            <w:r w:rsidRPr="000B5FCD">
              <w:rPr>
                <w:rFonts w:cs="Arial"/>
                <w:szCs w:val="24"/>
              </w:rPr>
              <w:t xml:space="preserve">One of the objectives of the Action Plan is to strengthen leadership and capability across the sector. To this end, </w:t>
            </w:r>
            <w:r w:rsidR="007237E2" w:rsidRPr="007237E2">
              <w:rPr>
                <w:rFonts w:cs="Arial"/>
                <w:szCs w:val="24"/>
              </w:rPr>
              <w:t>Te Pūnaha Mana Whakahaere mō te Mate Wareware</w:t>
            </w:r>
            <w:r w:rsidR="007237E2">
              <w:rPr>
                <w:rFonts w:cs="Arial"/>
                <w:szCs w:val="24"/>
              </w:rPr>
              <w:t>,</w:t>
            </w:r>
            <w:r w:rsidR="007237E2" w:rsidRPr="007237E2">
              <w:rPr>
                <w:rFonts w:cs="Arial"/>
                <w:szCs w:val="24"/>
              </w:rPr>
              <w:t xml:space="preserve"> </w:t>
            </w:r>
            <w:r w:rsidRPr="000B5FCD">
              <w:rPr>
                <w:rFonts w:cs="Arial"/>
                <w:szCs w:val="24"/>
              </w:rPr>
              <w:t>the Dementia Mate Wareware Governance Ecosystem</w:t>
            </w:r>
            <w:r w:rsidR="007237E2">
              <w:rPr>
                <w:rFonts w:cs="Arial"/>
                <w:szCs w:val="24"/>
              </w:rPr>
              <w:t>,</w:t>
            </w:r>
            <w:r w:rsidRPr="000B5FCD">
              <w:rPr>
                <w:rFonts w:cs="Arial"/>
                <w:szCs w:val="24"/>
              </w:rPr>
              <w:t xml:space="preserve"> has been established</w:t>
            </w:r>
            <w:r w:rsidR="007237E2">
              <w:rPr>
                <w:rFonts w:cs="Arial"/>
                <w:szCs w:val="24"/>
              </w:rPr>
              <w:t>.</w:t>
            </w:r>
            <w:r w:rsidRPr="000B5FCD">
              <w:rPr>
                <w:rFonts w:cs="Arial"/>
                <w:szCs w:val="24"/>
              </w:rPr>
              <w:t xml:space="preserve"> </w:t>
            </w:r>
            <w:r w:rsidR="007237E2">
              <w:rPr>
                <w:rFonts w:cs="Arial"/>
                <w:szCs w:val="24"/>
              </w:rPr>
              <w:t xml:space="preserve">It </w:t>
            </w:r>
            <w:r w:rsidRPr="000B5FCD">
              <w:rPr>
                <w:rFonts w:cs="Arial"/>
                <w:szCs w:val="24"/>
              </w:rPr>
              <w:t>compris</w:t>
            </w:r>
            <w:r w:rsidR="007237E2">
              <w:rPr>
                <w:rFonts w:cs="Arial"/>
                <w:szCs w:val="24"/>
              </w:rPr>
              <w:t>es</w:t>
            </w:r>
            <w:r w:rsidRPr="000B5FCD">
              <w:rPr>
                <w:rFonts w:cs="Arial"/>
                <w:szCs w:val="24"/>
              </w:rPr>
              <w:t xml:space="preserve"> </w:t>
            </w:r>
            <w:r w:rsidR="003259A1">
              <w:rPr>
                <w:rFonts w:cs="Arial"/>
                <w:szCs w:val="24"/>
              </w:rPr>
              <w:t xml:space="preserve">2 </w:t>
            </w:r>
            <w:r w:rsidRPr="000B5FCD">
              <w:rPr>
                <w:rFonts w:cs="Arial"/>
                <w:szCs w:val="24"/>
              </w:rPr>
              <w:t xml:space="preserve">key components </w:t>
            </w:r>
            <w:r w:rsidR="003259A1">
              <w:rPr>
                <w:rFonts w:cs="Arial"/>
                <w:szCs w:val="24"/>
              </w:rPr>
              <w:t>–</w:t>
            </w:r>
            <w:r w:rsidRPr="000B5FCD">
              <w:rPr>
                <w:rFonts w:cs="Arial"/>
                <w:szCs w:val="24"/>
              </w:rPr>
              <w:t xml:space="preserve"> </w:t>
            </w:r>
            <w:r w:rsidRPr="000B5FCD">
              <w:rPr>
                <w:rFonts w:cs="Arial"/>
                <w:color w:val="000000"/>
                <w:szCs w:val="24"/>
                <w:lang w:eastAsia="en-GB"/>
              </w:rPr>
              <w:t>Te Whakaruruhau mō te Mate Wareware</w:t>
            </w:r>
            <w:r w:rsidR="003259A1">
              <w:rPr>
                <w:rFonts w:cs="Arial"/>
                <w:color w:val="000000"/>
                <w:szCs w:val="24"/>
                <w:lang w:eastAsia="en-GB"/>
              </w:rPr>
              <w:t>,</w:t>
            </w:r>
            <w:r w:rsidRPr="000B5FCD">
              <w:rPr>
                <w:rFonts w:cs="Arial"/>
                <w:color w:val="000000"/>
                <w:szCs w:val="24"/>
                <w:lang w:eastAsia="en-GB"/>
              </w:rPr>
              <w:t xml:space="preserve"> the Dementia Mate Wareware Leadership and </w:t>
            </w:r>
            <w:r w:rsidR="00B00A1F" w:rsidRPr="000B5FCD">
              <w:rPr>
                <w:rFonts w:cs="Arial"/>
                <w:szCs w:val="24"/>
              </w:rPr>
              <w:t>Advisory Group</w:t>
            </w:r>
            <w:r w:rsidR="003259A1">
              <w:rPr>
                <w:rFonts w:cs="Arial"/>
                <w:szCs w:val="24"/>
              </w:rPr>
              <w:t>,</w:t>
            </w:r>
            <w:r w:rsidR="00B00A1F" w:rsidRPr="000B5FCD">
              <w:rPr>
                <w:rFonts w:cs="Arial"/>
                <w:szCs w:val="24"/>
              </w:rPr>
              <w:t xml:space="preserve"> and Te Tūhononga mō te Mate Wareware </w:t>
            </w:r>
            <w:r w:rsidR="003259A1">
              <w:rPr>
                <w:rFonts w:cs="Arial"/>
                <w:szCs w:val="24"/>
              </w:rPr>
              <w:t>–</w:t>
            </w:r>
            <w:r w:rsidR="00B00A1F" w:rsidRPr="000B5FCD">
              <w:rPr>
                <w:rFonts w:cs="Arial"/>
                <w:szCs w:val="24"/>
              </w:rPr>
              <w:t xml:space="preserve"> </w:t>
            </w:r>
            <w:r w:rsidR="003259A1">
              <w:rPr>
                <w:rFonts w:cs="Arial"/>
                <w:szCs w:val="24"/>
              </w:rPr>
              <w:t>t</w:t>
            </w:r>
            <w:r w:rsidR="00B00A1F" w:rsidRPr="000B5FCD">
              <w:rPr>
                <w:rFonts w:cs="Arial"/>
                <w:szCs w:val="24"/>
              </w:rPr>
              <w:t xml:space="preserve">he Dementia Mate Wareware Network. </w:t>
            </w:r>
          </w:p>
          <w:p w14:paraId="2C1E5C39" w14:textId="2DEC6B9E" w:rsidR="00B00A1F" w:rsidRPr="000B5FCD" w:rsidRDefault="00B00A1F" w:rsidP="00B00A1F">
            <w:pPr>
              <w:rPr>
                <w:rFonts w:cs="Arial"/>
                <w:szCs w:val="24"/>
              </w:rPr>
            </w:pPr>
            <w:r w:rsidRPr="000B5FCD">
              <w:rPr>
                <w:rFonts w:cs="Arial"/>
                <w:szCs w:val="24"/>
              </w:rPr>
              <w:t xml:space="preserve">The New Zealand Dementia Foundation is coordinating </w:t>
            </w:r>
            <w:r w:rsidR="009A334D" w:rsidRPr="000B5FCD">
              <w:rPr>
                <w:rFonts w:cs="Arial"/>
                <w:szCs w:val="24"/>
              </w:rPr>
              <w:t>Te Tūhononga mō te Mate Wareware</w:t>
            </w:r>
            <w:r w:rsidRPr="000B5FCD">
              <w:rPr>
                <w:rFonts w:cs="Arial"/>
                <w:szCs w:val="24"/>
              </w:rPr>
              <w:t xml:space="preserve">. </w:t>
            </w:r>
            <w:r w:rsidR="003259A1">
              <w:rPr>
                <w:rFonts w:cs="Arial"/>
                <w:szCs w:val="24"/>
              </w:rPr>
              <w:t xml:space="preserve">It has </w:t>
            </w:r>
            <w:r w:rsidRPr="000B5FCD">
              <w:rPr>
                <w:rFonts w:cs="Arial"/>
                <w:szCs w:val="24"/>
              </w:rPr>
              <w:t>created a webpage to provide information about the Budget 2022 initiative</w:t>
            </w:r>
            <w:r w:rsidR="007237E2">
              <w:rPr>
                <w:rFonts w:cs="Arial"/>
                <w:szCs w:val="24"/>
              </w:rPr>
              <w:t xml:space="preserve">: </w:t>
            </w:r>
            <w:hyperlink r:id="rId22" w:history="1">
              <w:r w:rsidR="007237E2" w:rsidRPr="007237E2">
                <w:rPr>
                  <w:rStyle w:val="Hyperlink"/>
                  <w:rFonts w:cs="Arial"/>
                  <w:szCs w:val="24"/>
                </w:rPr>
                <w:t>Updates on the Budget 2022 Dementia Mate Wareware initiatives funding</w:t>
              </w:r>
            </w:hyperlink>
            <w:r w:rsidRPr="000B5FCD">
              <w:rPr>
                <w:rFonts w:cs="Arial"/>
                <w:szCs w:val="24"/>
              </w:rPr>
              <w:t xml:space="preserve">. </w:t>
            </w:r>
          </w:p>
          <w:p w14:paraId="50D1D8E9" w14:textId="44CDFEC9" w:rsidR="00B00A1F" w:rsidRPr="000B5FCD" w:rsidRDefault="00B00A1F" w:rsidP="00B00A1F">
            <w:pPr>
              <w:rPr>
                <w:rFonts w:cs="Arial"/>
                <w:szCs w:val="24"/>
              </w:rPr>
            </w:pPr>
            <w:r w:rsidRPr="000B5FCD">
              <w:rPr>
                <w:rFonts w:cs="Arial"/>
                <w:szCs w:val="24"/>
              </w:rPr>
              <w:t xml:space="preserve">Te Whakaruruhau mō te Mate Wareware provided advice to Te Whatu Ora and Te Aka Whai Ora </w:t>
            </w:r>
            <w:r w:rsidR="007237E2">
              <w:rPr>
                <w:rFonts w:cs="Arial"/>
                <w:szCs w:val="24"/>
              </w:rPr>
              <w:t xml:space="preserve">on </w:t>
            </w:r>
            <w:r w:rsidRPr="000B5FCD">
              <w:rPr>
                <w:rFonts w:cs="Arial"/>
                <w:szCs w:val="24"/>
              </w:rPr>
              <w:t xml:space="preserve">key considerations for the commissioning of the Budget 2022 funded services.  </w:t>
            </w:r>
            <w:r w:rsidR="007237E2">
              <w:rPr>
                <w:rFonts w:cs="Arial"/>
                <w:szCs w:val="24"/>
              </w:rPr>
              <w:t xml:space="preserve">Its </w:t>
            </w:r>
            <w:r w:rsidRPr="000B5FCD">
              <w:rPr>
                <w:rFonts w:cs="Arial"/>
                <w:szCs w:val="24"/>
              </w:rPr>
              <w:t xml:space="preserve">advice was informed through engagement and consultation with Te Tūhononga mō te Mate Wareware. Te Whatu Ora and Te Aka Whai Ora have incorporated this advice in development of the commissioning documentation, including the criteria for evaluation of provider applications. </w:t>
            </w:r>
          </w:p>
          <w:p w14:paraId="5B85D1C9" w14:textId="1015857B" w:rsidR="005A7FC3" w:rsidRDefault="00B00A1F" w:rsidP="00B00A1F">
            <w:pPr>
              <w:rPr>
                <w:rFonts w:cs="Arial"/>
                <w:szCs w:val="24"/>
              </w:rPr>
            </w:pPr>
            <w:r w:rsidRPr="000B5FCD">
              <w:rPr>
                <w:rFonts w:cs="Arial"/>
                <w:szCs w:val="24"/>
              </w:rPr>
              <w:t>For further information contact</w:t>
            </w:r>
            <w:r w:rsidR="007237E2">
              <w:rPr>
                <w:rFonts w:cs="Arial"/>
                <w:szCs w:val="24"/>
              </w:rPr>
              <w:t xml:space="preserve"> </w:t>
            </w:r>
            <w:r w:rsidRPr="000B5FCD">
              <w:rPr>
                <w:rFonts w:cs="Arial"/>
                <w:szCs w:val="24"/>
              </w:rPr>
              <w:t>Julie Palmer (</w:t>
            </w:r>
            <w:hyperlink r:id="rId23" w:history="1">
              <w:r w:rsidR="007237E2" w:rsidRPr="0002768F">
                <w:rPr>
                  <w:rStyle w:val="Hyperlink"/>
                  <w:rFonts w:cs="Arial"/>
                  <w:szCs w:val="24"/>
                </w:rPr>
                <w:t>julie.palmer@health.govt.nz</w:t>
              </w:r>
            </w:hyperlink>
            <w:r w:rsidRPr="000B5FCD">
              <w:rPr>
                <w:rFonts w:cs="Arial"/>
                <w:szCs w:val="24"/>
              </w:rPr>
              <w:t>)</w:t>
            </w:r>
            <w:r w:rsidR="007237E2">
              <w:rPr>
                <w:rFonts w:cs="Arial"/>
                <w:szCs w:val="24"/>
              </w:rPr>
              <w:t xml:space="preserve">, </w:t>
            </w:r>
            <w:r w:rsidRPr="000B5FCD">
              <w:rPr>
                <w:rFonts w:cs="Arial"/>
                <w:szCs w:val="24"/>
              </w:rPr>
              <w:t xml:space="preserve">Programme Manager, Healthy Ageing </w:t>
            </w:r>
            <w:r w:rsidR="00087550" w:rsidRPr="000B5FCD">
              <w:rPr>
                <w:rFonts w:cs="Arial"/>
                <w:szCs w:val="24"/>
              </w:rPr>
              <w:t>Team</w:t>
            </w:r>
            <w:r w:rsidR="00087550">
              <w:rPr>
                <w:rFonts w:cs="Arial"/>
                <w:szCs w:val="24"/>
              </w:rPr>
              <w:t>, or</w:t>
            </w:r>
            <w:r w:rsidR="007237E2">
              <w:rPr>
                <w:rFonts w:cs="Arial"/>
                <w:szCs w:val="24"/>
              </w:rPr>
              <w:t xml:space="preserve"> </w:t>
            </w:r>
          </w:p>
          <w:p w14:paraId="29F4C092" w14:textId="0E7B4F3E" w:rsidR="001553C4" w:rsidRPr="009F688A" w:rsidRDefault="00B00A1F" w:rsidP="00855CE7">
            <w:pPr>
              <w:rPr>
                <w:rFonts w:cs="Arial"/>
                <w:szCs w:val="24"/>
                <w:lang w:val="en-GB"/>
              </w:rPr>
            </w:pPr>
            <w:r w:rsidRPr="000B5FCD">
              <w:rPr>
                <w:rFonts w:cs="Arial"/>
                <w:szCs w:val="24"/>
              </w:rPr>
              <w:t>Pruthvi Ranganatha (</w:t>
            </w:r>
            <w:hyperlink r:id="rId24" w:history="1">
              <w:r w:rsidR="007237E2" w:rsidRPr="0002768F">
                <w:rPr>
                  <w:rStyle w:val="Hyperlink"/>
                  <w:rFonts w:cs="Arial"/>
                  <w:szCs w:val="24"/>
                </w:rPr>
                <w:t>pruthvi.ranganatha@health.govt.nz</w:t>
              </w:r>
            </w:hyperlink>
            <w:r w:rsidRPr="000B5FCD">
              <w:rPr>
                <w:rFonts w:cs="Arial"/>
                <w:szCs w:val="24"/>
              </w:rPr>
              <w:t>)</w:t>
            </w:r>
            <w:r w:rsidR="007237E2">
              <w:rPr>
                <w:rFonts w:cs="Arial"/>
                <w:szCs w:val="24"/>
              </w:rPr>
              <w:t xml:space="preserve">, </w:t>
            </w:r>
            <w:r w:rsidRPr="000B5FCD">
              <w:rPr>
                <w:rFonts w:cs="Arial"/>
                <w:szCs w:val="24"/>
              </w:rPr>
              <w:t>Senior Advisor, Healthy Ageing Team</w:t>
            </w:r>
            <w:r w:rsidR="007237E2">
              <w:rPr>
                <w:rFonts w:cs="Arial"/>
                <w:szCs w:val="24"/>
              </w:rPr>
              <w:t>.</w:t>
            </w:r>
          </w:p>
          <w:p w14:paraId="4D09F90A" w14:textId="118BD349" w:rsidR="003944EA" w:rsidRPr="009F688A" w:rsidRDefault="00683051" w:rsidP="00683051">
            <w:pPr>
              <w:pStyle w:val="Heading2"/>
              <w:rPr>
                <w:rFonts w:cs="Arial"/>
              </w:rPr>
            </w:pPr>
            <w:r w:rsidRPr="009F688A">
              <w:rPr>
                <w:rFonts w:cs="Arial"/>
              </w:rPr>
              <w:lastRenderedPageBreak/>
              <w:t xml:space="preserve">Health Quality </w:t>
            </w:r>
            <w:r w:rsidR="00F5400E">
              <w:rPr>
                <w:rFonts w:cs="Arial"/>
              </w:rPr>
              <w:t xml:space="preserve">&amp; Safety </w:t>
            </w:r>
            <w:r w:rsidRPr="009F688A">
              <w:rPr>
                <w:rFonts w:cs="Arial"/>
              </w:rPr>
              <w:t>Commission</w:t>
            </w:r>
            <w:r w:rsidR="00D75543">
              <w:rPr>
                <w:rFonts w:cs="Arial"/>
              </w:rPr>
              <w:t>: updated national adverse events policy release</w:t>
            </w:r>
          </w:p>
          <w:p w14:paraId="5D6BE69F" w14:textId="6382EA2F" w:rsidR="009C04C9" w:rsidRPr="000B5FCD" w:rsidRDefault="009C04C9" w:rsidP="00855CE7">
            <w:pPr>
              <w:rPr>
                <w:rFonts w:cs="Arial"/>
                <w:szCs w:val="24"/>
              </w:rPr>
            </w:pPr>
            <w:r w:rsidRPr="000B5FCD">
              <w:rPr>
                <w:rFonts w:cs="Arial"/>
                <w:szCs w:val="24"/>
              </w:rPr>
              <w:t xml:space="preserve">The </w:t>
            </w:r>
            <w:r w:rsidR="007237E2">
              <w:rPr>
                <w:rFonts w:cs="Arial"/>
                <w:szCs w:val="24"/>
              </w:rPr>
              <w:t xml:space="preserve">Health Quality &amp; Safety Commission has released an </w:t>
            </w:r>
            <w:r w:rsidRPr="000B5FCD">
              <w:rPr>
                <w:rFonts w:cs="Arial"/>
                <w:szCs w:val="24"/>
              </w:rPr>
              <w:t>updated national adverse events policy to health sector providers ahead of implementation</w:t>
            </w:r>
            <w:r w:rsidR="007237E2">
              <w:rPr>
                <w:rFonts w:cs="Arial"/>
                <w:szCs w:val="24"/>
              </w:rPr>
              <w:t>,</w:t>
            </w:r>
            <w:r w:rsidRPr="000B5FCD">
              <w:rPr>
                <w:rFonts w:cs="Arial"/>
                <w:szCs w:val="24"/>
              </w:rPr>
              <w:t xml:space="preserve"> effective from 1 July 2023. </w:t>
            </w:r>
            <w:r w:rsidR="007237E2">
              <w:rPr>
                <w:rFonts w:cs="Arial"/>
                <w:szCs w:val="24"/>
              </w:rPr>
              <w:t xml:space="preserve">It is called </w:t>
            </w:r>
            <w:hyperlink r:id="rId25" w:history="1">
              <w:r w:rsidR="007237E2" w:rsidRPr="007237E2">
                <w:rPr>
                  <w:rStyle w:val="Hyperlink"/>
                  <w:rFonts w:cs="Arial"/>
                  <w:szCs w:val="24"/>
                </w:rPr>
                <w:t>Healing, learning, and improving from harm: National adverse events policy 2023 | Te whakaora, te ako me te whakapai ake i te kino: Te kaupapa here ā-motu mō ngā mahi tūkino 2023</w:t>
              </w:r>
            </w:hyperlink>
            <w:r w:rsidR="007237E2">
              <w:rPr>
                <w:rFonts w:cs="Arial"/>
                <w:szCs w:val="24"/>
              </w:rPr>
              <w:t>.</w:t>
            </w:r>
          </w:p>
          <w:p w14:paraId="0F7B5501" w14:textId="10E1D328" w:rsidR="009C04C9" w:rsidRPr="000B5FCD" w:rsidRDefault="003259A1" w:rsidP="00855CE7">
            <w:pPr>
              <w:rPr>
                <w:rFonts w:cs="Arial"/>
                <w:szCs w:val="24"/>
              </w:rPr>
            </w:pPr>
            <w:r>
              <w:rPr>
                <w:rFonts w:cs="Arial"/>
                <w:szCs w:val="24"/>
              </w:rPr>
              <w:t>T</w:t>
            </w:r>
            <w:r w:rsidR="009C04C9" w:rsidRPr="000B5FCD">
              <w:rPr>
                <w:rFonts w:cs="Arial"/>
                <w:szCs w:val="24"/>
              </w:rPr>
              <w:t xml:space="preserve">he Health Quality &amp; Safety Commission </w:t>
            </w:r>
            <w:r>
              <w:rPr>
                <w:rFonts w:cs="Arial"/>
                <w:szCs w:val="24"/>
              </w:rPr>
              <w:t>reviews the policy every 5 years</w:t>
            </w:r>
            <w:r w:rsidR="009C04C9" w:rsidRPr="000B5FCD">
              <w:rPr>
                <w:rFonts w:cs="Arial"/>
                <w:szCs w:val="24"/>
              </w:rPr>
              <w:t xml:space="preserve">. </w:t>
            </w:r>
          </w:p>
          <w:p w14:paraId="0978C8C8" w14:textId="2972D5EF" w:rsidR="009C04C9" w:rsidRPr="000B5FCD" w:rsidRDefault="009C04C9" w:rsidP="00855CE7">
            <w:pPr>
              <w:rPr>
                <w:rFonts w:cs="Arial"/>
                <w:szCs w:val="24"/>
              </w:rPr>
            </w:pPr>
            <w:r w:rsidRPr="000B5FCD">
              <w:rPr>
                <w:rFonts w:cs="Arial"/>
                <w:szCs w:val="24"/>
              </w:rPr>
              <w:t xml:space="preserve">The policy </w:t>
            </w:r>
            <w:r w:rsidR="007237E2">
              <w:rPr>
                <w:rFonts w:cs="Arial"/>
                <w:szCs w:val="24"/>
              </w:rPr>
              <w:t xml:space="preserve">aims </w:t>
            </w:r>
            <w:r w:rsidRPr="000B5FCD">
              <w:rPr>
                <w:rFonts w:cs="Arial"/>
                <w:szCs w:val="24"/>
              </w:rPr>
              <w:t xml:space="preserve">to improve consumer and health care worker safety by supporting organisations to heal, learn and improve following harm that occurs in health and disability services. </w:t>
            </w:r>
          </w:p>
          <w:p w14:paraId="2021EA59" w14:textId="707AA172" w:rsidR="009C04C9" w:rsidRPr="000B5FCD" w:rsidRDefault="009C04C9" w:rsidP="00855CE7">
            <w:pPr>
              <w:rPr>
                <w:rFonts w:cs="Arial"/>
                <w:szCs w:val="24"/>
              </w:rPr>
            </w:pPr>
            <w:r w:rsidRPr="000B5FCD">
              <w:rPr>
                <w:rFonts w:cs="Arial"/>
                <w:szCs w:val="24"/>
              </w:rPr>
              <w:t xml:space="preserve">‘What’s different about the new policy is that it embeds Te Tiriti o Waitangi and a te ao Māori worldview and emphasises the focus on relationships through whānau engagement, equity, restorative practice and hohou te rongo restorative responses,’ Commission chief executive Janice Wilson </w:t>
            </w:r>
            <w:r w:rsidR="008B00C4">
              <w:rPr>
                <w:rFonts w:cs="Arial"/>
                <w:szCs w:val="24"/>
              </w:rPr>
              <w:t>says</w:t>
            </w:r>
            <w:r w:rsidRPr="000B5FCD">
              <w:rPr>
                <w:rFonts w:cs="Arial"/>
                <w:szCs w:val="24"/>
              </w:rPr>
              <w:t xml:space="preserve">. ‘The policy focuses on a “systems safety” approach to health care, which looks at wider system factors that influence care to identify solutions that support future care.’ </w:t>
            </w:r>
          </w:p>
          <w:p w14:paraId="2E50B3BB" w14:textId="09BD7DEF" w:rsidR="009C04C9" w:rsidRPr="000B5FCD" w:rsidRDefault="009C04C9" w:rsidP="007237E2">
            <w:pPr>
              <w:rPr>
                <w:rFonts w:cs="Arial"/>
                <w:szCs w:val="24"/>
              </w:rPr>
            </w:pPr>
            <w:r w:rsidRPr="000B5FCD">
              <w:rPr>
                <w:rFonts w:cs="Arial"/>
                <w:szCs w:val="24"/>
              </w:rPr>
              <w:t xml:space="preserve">Dr Wilson says </w:t>
            </w:r>
            <w:r w:rsidR="007237E2">
              <w:rPr>
                <w:rFonts w:cs="Arial"/>
                <w:szCs w:val="24"/>
              </w:rPr>
              <w:t xml:space="preserve">that, in practice, the </w:t>
            </w:r>
            <w:r w:rsidRPr="000B5FCD">
              <w:rPr>
                <w:rFonts w:cs="Arial"/>
                <w:szCs w:val="24"/>
              </w:rPr>
              <w:t xml:space="preserve">change </w:t>
            </w:r>
            <w:r w:rsidR="007237E2">
              <w:rPr>
                <w:rFonts w:cs="Arial"/>
                <w:szCs w:val="24"/>
              </w:rPr>
              <w:t>‘</w:t>
            </w:r>
            <w:r w:rsidRPr="000B5FCD">
              <w:rPr>
                <w:rFonts w:cs="Arial"/>
                <w:szCs w:val="24"/>
              </w:rPr>
              <w:t xml:space="preserve">involves taking a relational approach when responding to harm to better understand and meet the needs of all in the system and provide opportunities to restore wellbeing and implement actions that enhance safety and future relationships.’ </w:t>
            </w:r>
          </w:p>
          <w:p w14:paraId="067EE42D" w14:textId="53DB27E4" w:rsidR="009C04C9" w:rsidRPr="000B5FCD" w:rsidRDefault="007237E2" w:rsidP="007237E2">
            <w:pPr>
              <w:rPr>
                <w:rFonts w:cs="Arial"/>
                <w:szCs w:val="24"/>
              </w:rPr>
            </w:pPr>
            <w:r>
              <w:rPr>
                <w:rFonts w:cs="Arial"/>
                <w:szCs w:val="24"/>
              </w:rPr>
              <w:t>T</w:t>
            </w:r>
            <w:r w:rsidR="009C04C9" w:rsidRPr="000B5FCD">
              <w:rPr>
                <w:rFonts w:cs="Arial"/>
                <w:szCs w:val="24"/>
              </w:rPr>
              <w:t xml:space="preserve">he policy was developed </w:t>
            </w:r>
            <w:r>
              <w:rPr>
                <w:rFonts w:cs="Arial"/>
                <w:szCs w:val="24"/>
              </w:rPr>
              <w:t xml:space="preserve">in </w:t>
            </w:r>
            <w:r w:rsidR="009C04C9" w:rsidRPr="000B5FCD">
              <w:rPr>
                <w:rFonts w:cs="Arial"/>
                <w:szCs w:val="24"/>
              </w:rPr>
              <w:t xml:space="preserve">a Commission-led co-design process with a national working rōpū that included health and disability sector representatives from across the country. </w:t>
            </w:r>
            <w:r>
              <w:rPr>
                <w:rFonts w:cs="Arial"/>
                <w:szCs w:val="24"/>
              </w:rPr>
              <w:t xml:space="preserve">There was </w:t>
            </w:r>
            <w:r w:rsidR="009C04C9" w:rsidRPr="000B5FCD">
              <w:rPr>
                <w:rFonts w:cs="Arial"/>
                <w:szCs w:val="24"/>
              </w:rPr>
              <w:t xml:space="preserve">wider sector </w:t>
            </w:r>
            <w:r>
              <w:rPr>
                <w:rFonts w:cs="Arial"/>
                <w:szCs w:val="24"/>
              </w:rPr>
              <w:t xml:space="preserve">input from </w:t>
            </w:r>
            <w:r w:rsidR="009C04C9" w:rsidRPr="000B5FCD">
              <w:rPr>
                <w:rFonts w:cs="Arial"/>
                <w:szCs w:val="24"/>
              </w:rPr>
              <w:t xml:space="preserve">the Commission’s Board, Te Rōpū Māori (the Commission’s Māori advisory board) and the national Consumer Advisory Group. </w:t>
            </w:r>
          </w:p>
          <w:p w14:paraId="4D04551C" w14:textId="5ECD2EA7" w:rsidR="009C04C9" w:rsidRPr="000B5FCD" w:rsidRDefault="007237E2" w:rsidP="00855CE7">
            <w:pPr>
              <w:rPr>
                <w:rFonts w:cs="Arial"/>
                <w:szCs w:val="24"/>
              </w:rPr>
            </w:pPr>
            <w:r>
              <w:rPr>
                <w:rFonts w:cs="Arial"/>
                <w:szCs w:val="24"/>
              </w:rPr>
              <w:t>The Commission also undertook a</w:t>
            </w:r>
            <w:r w:rsidR="009C04C9" w:rsidRPr="000B5FCD">
              <w:rPr>
                <w:rFonts w:cs="Arial"/>
                <w:szCs w:val="24"/>
              </w:rPr>
              <w:t xml:space="preserve"> critical analysis to ensure </w:t>
            </w:r>
            <w:r w:rsidR="008B00C4">
              <w:rPr>
                <w:rFonts w:cs="Arial"/>
                <w:szCs w:val="24"/>
              </w:rPr>
              <w:t xml:space="preserve">its </w:t>
            </w:r>
            <w:r w:rsidR="009C04C9" w:rsidRPr="000B5FCD">
              <w:rPr>
                <w:rFonts w:cs="Arial"/>
                <w:szCs w:val="24"/>
              </w:rPr>
              <w:t xml:space="preserve">commitment to Te Tiriti was captured and mātauranga Māori included. </w:t>
            </w:r>
          </w:p>
          <w:p w14:paraId="3A41E6F1" w14:textId="77777777" w:rsidR="009C04C9" w:rsidRPr="000B5FCD" w:rsidRDefault="009C04C9" w:rsidP="00855CE7">
            <w:pPr>
              <w:rPr>
                <w:rFonts w:cs="Arial"/>
                <w:szCs w:val="24"/>
              </w:rPr>
            </w:pPr>
            <w:r w:rsidRPr="000B5FCD">
              <w:rPr>
                <w:rFonts w:cs="Arial"/>
                <w:szCs w:val="24"/>
              </w:rPr>
              <w:t xml:space="preserve">The Commission will undertake a national roadshow from March 2023 to familiarise providers with the policy and guide the development of support resources. </w:t>
            </w:r>
          </w:p>
          <w:p w14:paraId="0DE9A4B4" w14:textId="53C1846E" w:rsidR="00E70B71" w:rsidRPr="000B5FCD" w:rsidRDefault="006D4C42" w:rsidP="00E70B71">
            <w:pPr>
              <w:pStyle w:val="Default"/>
            </w:pPr>
            <w:r>
              <w:t>For m</w:t>
            </w:r>
            <w:r w:rsidR="00E70B71" w:rsidRPr="000B5FCD">
              <w:t>ore information</w:t>
            </w:r>
            <w:r w:rsidR="007237E2">
              <w:t>, see the Commission’s webpage</w:t>
            </w:r>
            <w:r w:rsidR="00FD07F9">
              <w:t>s</w:t>
            </w:r>
            <w:r w:rsidR="007237E2">
              <w:t xml:space="preserve"> </w:t>
            </w:r>
            <w:hyperlink r:id="rId26" w:history="1">
              <w:r w:rsidR="00FD07F9" w:rsidRPr="00FD07F9">
                <w:rPr>
                  <w:rStyle w:val="Hyperlink"/>
                </w:rPr>
                <w:t>Te Kaupapa Here hei tuku pūrongo mō ngā ‘Aituā ā-Motu’ – National Adverse Events Reporting Policy</w:t>
              </w:r>
            </w:hyperlink>
            <w:r w:rsidR="00FD07F9">
              <w:t xml:space="preserve"> and </w:t>
            </w:r>
            <w:hyperlink r:id="rId27" w:history="1">
              <w:r w:rsidR="00FD07F9" w:rsidRPr="00FD07F9">
                <w:rPr>
                  <w:rStyle w:val="Hyperlink"/>
                </w:rPr>
                <w:t>Ako mai i ngā kaupapa kino – Learning from adverse events</w:t>
              </w:r>
            </w:hyperlink>
            <w:r w:rsidR="00D75543">
              <w:t>.</w:t>
            </w:r>
            <w:r w:rsidR="00E70B71" w:rsidRPr="000B5FCD">
              <w:t xml:space="preserve"> </w:t>
            </w:r>
          </w:p>
          <w:p w14:paraId="57603567" w14:textId="706271BD" w:rsidR="00E70B71" w:rsidRPr="000B5FCD" w:rsidRDefault="00E70B71" w:rsidP="00E70B71">
            <w:pPr>
              <w:pStyle w:val="Default"/>
              <w:pageBreakBefore/>
              <w:rPr>
                <w:color w:val="0462C1"/>
              </w:rPr>
            </w:pPr>
          </w:p>
          <w:p w14:paraId="40F9053D" w14:textId="66DB4AAE" w:rsidR="00BC4E07" w:rsidRPr="000B5FCD" w:rsidRDefault="00BD4748" w:rsidP="00785065">
            <w:pPr>
              <w:rPr>
                <w:rFonts w:cs="Arial"/>
                <w:szCs w:val="24"/>
              </w:rPr>
            </w:pPr>
            <w:r w:rsidRPr="000B5FCD">
              <w:rPr>
                <w:rFonts w:cs="Arial"/>
                <w:b/>
                <w:bCs/>
                <w:szCs w:val="24"/>
              </w:rPr>
              <w:t xml:space="preserve">Please </w:t>
            </w:r>
            <w:r w:rsidR="00E454E5">
              <w:rPr>
                <w:rFonts w:cs="Arial"/>
                <w:b/>
                <w:bCs/>
                <w:szCs w:val="24"/>
              </w:rPr>
              <w:t>n</w:t>
            </w:r>
            <w:r w:rsidRPr="000B5FCD">
              <w:rPr>
                <w:rFonts w:cs="Arial"/>
                <w:b/>
                <w:bCs/>
                <w:szCs w:val="24"/>
              </w:rPr>
              <w:t>ote</w:t>
            </w:r>
            <w:r w:rsidRPr="000B5FCD">
              <w:rPr>
                <w:rFonts w:cs="Arial"/>
                <w:szCs w:val="24"/>
              </w:rPr>
              <w:t xml:space="preserve">: </w:t>
            </w:r>
            <w:r w:rsidR="00696396" w:rsidRPr="000B5FCD">
              <w:rPr>
                <w:rFonts w:cs="Arial"/>
                <w:szCs w:val="24"/>
              </w:rPr>
              <w:t xml:space="preserve">Ngā Paerewa criterion 2.2.5 </w:t>
            </w:r>
            <w:r w:rsidR="00DA058B" w:rsidRPr="000B5FCD">
              <w:rPr>
                <w:rFonts w:cs="Arial"/>
                <w:szCs w:val="24"/>
              </w:rPr>
              <w:t xml:space="preserve">requires service providers to follow </w:t>
            </w:r>
            <w:r w:rsidR="00AA67CE">
              <w:rPr>
                <w:rFonts w:cs="Arial"/>
                <w:szCs w:val="24"/>
              </w:rPr>
              <w:t xml:space="preserve">this policy </w:t>
            </w:r>
            <w:r w:rsidR="00DA058B" w:rsidRPr="000B5FCD">
              <w:rPr>
                <w:rFonts w:cs="Arial"/>
                <w:szCs w:val="24"/>
              </w:rPr>
              <w:t xml:space="preserve">for internal and external </w:t>
            </w:r>
            <w:r w:rsidR="003A4819" w:rsidRPr="000B5FCD">
              <w:rPr>
                <w:rFonts w:cs="Arial"/>
                <w:szCs w:val="24"/>
              </w:rPr>
              <w:t>reporting (where required)</w:t>
            </w:r>
            <w:r w:rsidR="00AA67CE">
              <w:rPr>
                <w:rFonts w:cs="Arial"/>
                <w:szCs w:val="24"/>
              </w:rPr>
              <w:t>,</w:t>
            </w:r>
            <w:r w:rsidR="003A4819" w:rsidRPr="000B5FCD">
              <w:rPr>
                <w:rFonts w:cs="Arial"/>
                <w:szCs w:val="24"/>
              </w:rPr>
              <w:t xml:space="preserve"> to reduce preventable harm</w:t>
            </w:r>
            <w:r w:rsidR="0096392D" w:rsidRPr="000B5FCD">
              <w:rPr>
                <w:rFonts w:cs="Arial"/>
                <w:szCs w:val="24"/>
              </w:rPr>
              <w:t>.</w:t>
            </w:r>
          </w:p>
          <w:p w14:paraId="1D3955E4" w14:textId="16FC503C" w:rsidR="009C3D88" w:rsidRPr="0021125B" w:rsidRDefault="00C758C4" w:rsidP="00155E4D">
            <w:pPr>
              <w:pStyle w:val="Heading2"/>
              <w:rPr>
                <w:rFonts w:eastAsiaTheme="minorHAnsi" w:cs="Arial"/>
                <w:b w:val="0"/>
                <w:bCs w:val="0"/>
                <w:color w:val="auto"/>
                <w:sz w:val="24"/>
                <w:szCs w:val="24"/>
              </w:rPr>
            </w:pPr>
            <w:r w:rsidRPr="0021125B">
              <w:rPr>
                <w:rFonts w:cs="Arial"/>
              </w:rPr>
              <w:t xml:space="preserve">Update from the </w:t>
            </w:r>
            <w:r w:rsidR="006867DB" w:rsidRPr="0021125B">
              <w:rPr>
                <w:rFonts w:cs="Arial"/>
              </w:rPr>
              <w:t>Assisted Dying Service</w:t>
            </w:r>
            <w:r w:rsidR="00A460AD" w:rsidRPr="0021125B">
              <w:rPr>
                <w:rFonts w:eastAsiaTheme="minorHAnsi" w:cs="Arial"/>
                <w:b w:val="0"/>
                <w:bCs w:val="0"/>
                <w:color w:val="auto"/>
                <w:sz w:val="24"/>
                <w:szCs w:val="24"/>
              </w:rPr>
              <w:t xml:space="preserve"> </w:t>
            </w:r>
          </w:p>
          <w:p w14:paraId="4BFE3A5B" w14:textId="20A4B175" w:rsidR="007443B1" w:rsidRPr="000B5FCD" w:rsidRDefault="007443B1" w:rsidP="007443B1">
            <w:pPr>
              <w:rPr>
                <w:rFonts w:cs="Arial"/>
                <w:szCs w:val="24"/>
              </w:rPr>
            </w:pPr>
            <w:r w:rsidRPr="000B5FCD">
              <w:rPr>
                <w:rFonts w:cs="Arial"/>
                <w:szCs w:val="24"/>
              </w:rPr>
              <w:t xml:space="preserve">As part of the </w:t>
            </w:r>
            <w:r w:rsidR="00E454E5">
              <w:rPr>
                <w:rFonts w:cs="Arial"/>
                <w:szCs w:val="24"/>
              </w:rPr>
              <w:t>h</w:t>
            </w:r>
            <w:r w:rsidRPr="000B5FCD">
              <w:rPr>
                <w:rFonts w:cs="Arial"/>
                <w:szCs w:val="24"/>
              </w:rPr>
              <w:t xml:space="preserve">ealth and </w:t>
            </w:r>
            <w:r w:rsidR="00E454E5">
              <w:rPr>
                <w:rFonts w:cs="Arial"/>
                <w:szCs w:val="24"/>
              </w:rPr>
              <w:t>d</w:t>
            </w:r>
            <w:r w:rsidRPr="000B5FCD">
              <w:rPr>
                <w:rFonts w:cs="Arial"/>
                <w:szCs w:val="24"/>
              </w:rPr>
              <w:t xml:space="preserve">isability </w:t>
            </w:r>
            <w:r w:rsidR="00E454E5">
              <w:rPr>
                <w:rFonts w:cs="Arial"/>
                <w:szCs w:val="24"/>
              </w:rPr>
              <w:t>s</w:t>
            </w:r>
            <w:r w:rsidRPr="000B5FCD">
              <w:rPr>
                <w:rFonts w:cs="Arial"/>
                <w:szCs w:val="24"/>
              </w:rPr>
              <w:t xml:space="preserve">ystem </w:t>
            </w:r>
            <w:r w:rsidR="00E454E5">
              <w:rPr>
                <w:rFonts w:cs="Arial"/>
                <w:szCs w:val="24"/>
              </w:rPr>
              <w:t>r</w:t>
            </w:r>
            <w:r w:rsidRPr="000B5FCD">
              <w:rPr>
                <w:rFonts w:cs="Arial"/>
                <w:szCs w:val="24"/>
              </w:rPr>
              <w:t xml:space="preserve">eforms, a range of functions and employees within Manatū Hauora were transferred to Te Aka Whai Ora or Te Whatu Ora. Clinical advisory </w:t>
            </w:r>
            <w:r w:rsidRPr="000B5FCD">
              <w:rPr>
                <w:rFonts w:cs="Arial"/>
                <w:szCs w:val="24"/>
              </w:rPr>
              <w:lastRenderedPageBreak/>
              <w:t>functions and operational functions from the Regulatory Assurance Functions (Assisted Dying and Abortion Services) transferred to Te Whatu Ora on 6 March</w:t>
            </w:r>
            <w:r w:rsidR="00AD1AD6">
              <w:rPr>
                <w:rFonts w:cs="Arial"/>
                <w:szCs w:val="24"/>
              </w:rPr>
              <w:t xml:space="preserve"> 2023</w:t>
            </w:r>
            <w:r w:rsidRPr="000B5FCD">
              <w:rPr>
                <w:rFonts w:cs="Arial"/>
                <w:szCs w:val="24"/>
              </w:rPr>
              <w:t xml:space="preserve">. </w:t>
            </w:r>
          </w:p>
          <w:p w14:paraId="73119EDB" w14:textId="6939E7DF" w:rsidR="007443B1" w:rsidRPr="0021125B" w:rsidRDefault="007443B1" w:rsidP="0021125B">
            <w:pPr>
              <w:pStyle w:val="Heading1"/>
              <w:pBdr>
                <w:top w:val="none" w:sz="0" w:space="0" w:color="auto"/>
              </w:pBdr>
              <w:rPr>
                <w:rFonts w:eastAsia="Calibri" w:cs="Arial"/>
                <w:bCs/>
                <w:color w:val="2F5496" w:themeColor="accent1" w:themeShade="BF"/>
                <w:sz w:val="24"/>
                <w:szCs w:val="24"/>
                <w:lang w:eastAsia="en-US"/>
              </w:rPr>
            </w:pPr>
            <w:r w:rsidRPr="0021125B">
              <w:rPr>
                <w:rFonts w:eastAsia="Calibri" w:cs="Arial"/>
                <w:bCs/>
                <w:color w:val="2F5496" w:themeColor="accent1" w:themeShade="BF"/>
                <w:sz w:val="24"/>
                <w:szCs w:val="24"/>
                <w:lang w:eastAsia="en-US"/>
              </w:rPr>
              <w:t>What will chang</w:t>
            </w:r>
            <w:r w:rsidR="009C32F6">
              <w:rPr>
                <w:rFonts w:eastAsia="Calibri" w:cs="Arial"/>
                <w:bCs/>
                <w:color w:val="2F5496" w:themeColor="accent1" w:themeShade="BF"/>
                <w:sz w:val="24"/>
                <w:szCs w:val="24"/>
                <w:lang w:eastAsia="en-US"/>
              </w:rPr>
              <w:t>e</w:t>
            </w:r>
          </w:p>
          <w:p w14:paraId="060823AF" w14:textId="4D35772F" w:rsidR="007443B1" w:rsidRPr="000B5FCD" w:rsidRDefault="007443B1" w:rsidP="007443B1">
            <w:pPr>
              <w:rPr>
                <w:rFonts w:cs="Arial"/>
                <w:szCs w:val="24"/>
              </w:rPr>
            </w:pPr>
            <w:r w:rsidRPr="000B5FCD">
              <w:rPr>
                <w:rFonts w:cs="Arial"/>
                <w:szCs w:val="24"/>
              </w:rPr>
              <w:t xml:space="preserve">This transfer will not impact service delivery, and key contacts, including the </w:t>
            </w:r>
            <w:hyperlink r:id="rId28" w:history="1">
              <w:r w:rsidRPr="000B5FCD">
                <w:rPr>
                  <w:rStyle w:val="Hyperlink"/>
                  <w:rFonts w:cs="Arial"/>
                  <w:szCs w:val="24"/>
                </w:rPr>
                <w:t>AssistedDying@health.govt.nz</w:t>
              </w:r>
            </w:hyperlink>
            <w:r w:rsidRPr="000B5FCD">
              <w:rPr>
                <w:rFonts w:cs="Arial"/>
                <w:szCs w:val="24"/>
              </w:rPr>
              <w:t xml:space="preserve"> email</w:t>
            </w:r>
            <w:r w:rsidR="00AD1AD6">
              <w:rPr>
                <w:rFonts w:cs="Arial"/>
                <w:szCs w:val="24"/>
              </w:rPr>
              <w:t xml:space="preserve"> address,</w:t>
            </w:r>
            <w:r w:rsidRPr="000B5FCD">
              <w:rPr>
                <w:rFonts w:cs="Arial"/>
                <w:szCs w:val="24"/>
              </w:rPr>
              <w:t xml:space="preserve"> will remain the same. The process of referring a caller also remains the same.</w:t>
            </w:r>
          </w:p>
          <w:p w14:paraId="689ED115" w14:textId="7CFECC59" w:rsidR="007443B1" w:rsidRPr="000B5FCD" w:rsidRDefault="007443B1" w:rsidP="00855CE7">
            <w:pPr>
              <w:rPr>
                <w:rFonts w:cs="Arial"/>
                <w:szCs w:val="24"/>
              </w:rPr>
            </w:pPr>
            <w:r w:rsidRPr="000B5FCD">
              <w:rPr>
                <w:rFonts w:cs="Arial"/>
                <w:szCs w:val="24"/>
              </w:rPr>
              <w:t>Over the coming months</w:t>
            </w:r>
            <w:r w:rsidR="00AD1AD6">
              <w:rPr>
                <w:rFonts w:cs="Arial"/>
                <w:szCs w:val="24"/>
              </w:rPr>
              <w:t>,</w:t>
            </w:r>
            <w:r w:rsidRPr="000B5FCD">
              <w:rPr>
                <w:rFonts w:cs="Arial"/>
                <w:szCs w:val="24"/>
              </w:rPr>
              <w:t xml:space="preserve"> websites will start to look a little different. You may be redirected to a new website managed by either Te Whatu Ora or Manatū Hauora.</w:t>
            </w:r>
          </w:p>
          <w:p w14:paraId="02E477FD" w14:textId="77777777" w:rsidR="009C7270" w:rsidRPr="000B5FCD" w:rsidRDefault="009C7270" w:rsidP="009C7270">
            <w:pPr>
              <w:spacing w:after="0" w:line="240" w:lineRule="auto"/>
              <w:rPr>
                <w:rFonts w:cs="Arial"/>
                <w:color w:val="000000" w:themeColor="text1"/>
                <w:szCs w:val="24"/>
              </w:rPr>
            </w:pPr>
          </w:p>
          <w:p w14:paraId="0C78282E" w14:textId="55F272D5" w:rsidR="00472F80" w:rsidRPr="00A47E6B" w:rsidRDefault="00472F80" w:rsidP="00A47E6B">
            <w:pPr>
              <w:pStyle w:val="Heading2"/>
              <w:rPr>
                <w:rFonts w:cs="Arial"/>
              </w:rPr>
            </w:pPr>
            <w:r w:rsidRPr="00A47E6B">
              <w:rPr>
                <w:rFonts w:cs="Arial"/>
              </w:rPr>
              <w:t xml:space="preserve">Continuous </w:t>
            </w:r>
            <w:r w:rsidR="00AD1AD6">
              <w:rPr>
                <w:rFonts w:cs="Arial"/>
              </w:rPr>
              <w:t>i</w:t>
            </w:r>
            <w:r w:rsidRPr="00A47E6B">
              <w:rPr>
                <w:rFonts w:cs="Arial"/>
              </w:rPr>
              <w:t xml:space="preserve">mprovement rating </w:t>
            </w:r>
          </w:p>
          <w:p w14:paraId="4BEAE201" w14:textId="706098CF" w:rsidR="00472F80" w:rsidRPr="000B5FCD" w:rsidRDefault="00AD1AD6" w:rsidP="00472F80">
            <w:pPr>
              <w:rPr>
                <w:rFonts w:cs="Arial"/>
                <w:szCs w:val="24"/>
              </w:rPr>
            </w:pPr>
            <w:r>
              <w:rPr>
                <w:rFonts w:cs="Arial"/>
                <w:szCs w:val="24"/>
              </w:rPr>
              <w:t>HealthCERT awards a</w:t>
            </w:r>
            <w:r w:rsidR="00472F80" w:rsidRPr="000B5FCD">
              <w:rPr>
                <w:rFonts w:cs="Arial"/>
                <w:szCs w:val="24"/>
              </w:rPr>
              <w:t xml:space="preserve"> CI rating when a provider can demonstrate achievement beyond </w:t>
            </w:r>
            <w:r w:rsidR="00472F80" w:rsidRPr="00087550">
              <w:rPr>
                <w:rFonts w:cs="Arial"/>
                <w:szCs w:val="24"/>
              </w:rPr>
              <w:t xml:space="preserve">meeting the intent of </w:t>
            </w:r>
            <w:r w:rsidR="00087550" w:rsidRPr="00087550">
              <w:rPr>
                <w:rFonts w:cs="Arial"/>
                <w:szCs w:val="24"/>
              </w:rPr>
              <w:t>the</w:t>
            </w:r>
            <w:r w:rsidR="00472F80" w:rsidRPr="00087550">
              <w:rPr>
                <w:rFonts w:cs="Arial"/>
                <w:szCs w:val="24"/>
              </w:rPr>
              <w:t xml:space="preserve"> standard.</w:t>
            </w:r>
            <w:r w:rsidR="00472F80" w:rsidRPr="000B5FCD">
              <w:rPr>
                <w:rFonts w:cs="Arial"/>
                <w:szCs w:val="24"/>
              </w:rPr>
              <w:t xml:space="preserve"> For example, if </w:t>
            </w:r>
            <w:r>
              <w:rPr>
                <w:rFonts w:cs="Arial"/>
                <w:szCs w:val="24"/>
              </w:rPr>
              <w:t>a</w:t>
            </w:r>
            <w:r w:rsidRPr="000B5FCD">
              <w:rPr>
                <w:rFonts w:cs="Arial"/>
                <w:szCs w:val="24"/>
              </w:rPr>
              <w:t xml:space="preserve"> </w:t>
            </w:r>
            <w:r w:rsidR="00472F80" w:rsidRPr="000B5FCD">
              <w:rPr>
                <w:rFonts w:cs="Arial"/>
                <w:szCs w:val="24"/>
              </w:rPr>
              <w:t>provider has implemented an initiative, the audit team will want to know whether it has conducted a post-implementation review. It will also be looking for evidence that service provision has improved as a result and that the provider has aimed for and considered consumer satisfaction.</w:t>
            </w:r>
          </w:p>
          <w:p w14:paraId="7E807528" w14:textId="469818EC" w:rsidR="00472F80" w:rsidRPr="000B5FCD" w:rsidRDefault="00087550" w:rsidP="00472F80">
            <w:pPr>
              <w:rPr>
                <w:rFonts w:cs="Arial"/>
                <w:szCs w:val="24"/>
              </w:rPr>
            </w:pPr>
            <w:r>
              <w:rPr>
                <w:rFonts w:cs="Arial"/>
                <w:szCs w:val="24"/>
              </w:rPr>
              <w:t>HealthCERT considers</w:t>
            </w:r>
            <w:r w:rsidR="00AD1AD6">
              <w:rPr>
                <w:rFonts w:cs="Arial"/>
                <w:szCs w:val="24"/>
              </w:rPr>
              <w:t xml:space="preserve"> a</w:t>
            </w:r>
            <w:r w:rsidR="00472F80" w:rsidRPr="000B5FCD">
              <w:rPr>
                <w:rFonts w:cs="Arial"/>
                <w:szCs w:val="24"/>
              </w:rPr>
              <w:t xml:space="preserve"> CI to be an improvement that is system</w:t>
            </w:r>
            <w:r w:rsidR="000F2F0C">
              <w:rPr>
                <w:rFonts w:cs="Arial"/>
                <w:szCs w:val="24"/>
              </w:rPr>
              <w:t>-</w:t>
            </w:r>
            <w:r w:rsidR="00472F80" w:rsidRPr="000B5FCD">
              <w:rPr>
                <w:rFonts w:cs="Arial"/>
                <w:szCs w:val="24"/>
              </w:rPr>
              <w:t>wide</w:t>
            </w:r>
            <w:r w:rsidR="00AD1AD6">
              <w:rPr>
                <w:rFonts w:cs="Arial"/>
                <w:szCs w:val="24"/>
              </w:rPr>
              <w:t>; that is,</w:t>
            </w:r>
            <w:r w:rsidR="00472F80" w:rsidRPr="000B5FCD">
              <w:rPr>
                <w:rFonts w:cs="Arial"/>
                <w:szCs w:val="24"/>
              </w:rPr>
              <w:t xml:space="preserve"> relating to a group or system as a whole instead of its individual residents/consumers or parts.</w:t>
            </w:r>
          </w:p>
          <w:p w14:paraId="33EF646D" w14:textId="5BEEDEFA" w:rsidR="00472F80" w:rsidRPr="000B5FCD" w:rsidRDefault="00472F80" w:rsidP="00472F80">
            <w:pPr>
              <w:rPr>
                <w:rFonts w:cs="Arial"/>
                <w:szCs w:val="24"/>
              </w:rPr>
            </w:pPr>
            <w:r w:rsidRPr="000B5FCD">
              <w:rPr>
                <w:rFonts w:cs="Arial"/>
                <w:szCs w:val="24"/>
              </w:rPr>
              <w:t xml:space="preserve">The </w:t>
            </w:r>
            <w:r w:rsidR="00AD1AD6">
              <w:rPr>
                <w:rFonts w:cs="Arial"/>
                <w:szCs w:val="24"/>
              </w:rPr>
              <w:t>‘p</w:t>
            </w:r>
            <w:r w:rsidRPr="000B5FCD">
              <w:rPr>
                <w:rFonts w:cs="Arial"/>
                <w:szCs w:val="24"/>
              </w:rPr>
              <w:t xml:space="preserve">lan, </w:t>
            </w:r>
            <w:r w:rsidR="00AD1AD6">
              <w:rPr>
                <w:rFonts w:cs="Arial"/>
                <w:szCs w:val="24"/>
              </w:rPr>
              <w:t>d</w:t>
            </w:r>
            <w:r w:rsidRPr="000B5FCD">
              <w:rPr>
                <w:rFonts w:cs="Arial"/>
                <w:szCs w:val="24"/>
              </w:rPr>
              <w:t xml:space="preserve">o, </w:t>
            </w:r>
            <w:r w:rsidR="00AD1AD6">
              <w:rPr>
                <w:rFonts w:cs="Arial"/>
                <w:szCs w:val="24"/>
              </w:rPr>
              <w:t>c</w:t>
            </w:r>
            <w:r w:rsidRPr="000B5FCD">
              <w:rPr>
                <w:rFonts w:cs="Arial"/>
                <w:szCs w:val="24"/>
              </w:rPr>
              <w:t xml:space="preserve">heck, </w:t>
            </w:r>
            <w:r w:rsidR="00AD1AD6">
              <w:rPr>
                <w:rFonts w:cs="Arial"/>
                <w:szCs w:val="24"/>
              </w:rPr>
              <w:t>a</w:t>
            </w:r>
            <w:r w:rsidRPr="000B5FCD">
              <w:rPr>
                <w:rFonts w:cs="Arial"/>
                <w:szCs w:val="24"/>
              </w:rPr>
              <w:t>ction</w:t>
            </w:r>
            <w:r w:rsidR="00AD1AD6">
              <w:rPr>
                <w:rFonts w:cs="Arial"/>
                <w:szCs w:val="24"/>
              </w:rPr>
              <w:t>’</w:t>
            </w:r>
            <w:r w:rsidRPr="000B5FCD">
              <w:rPr>
                <w:rFonts w:cs="Arial"/>
                <w:szCs w:val="24"/>
              </w:rPr>
              <w:t xml:space="preserve"> (PDCA) cycle is an easy way of thinking about how to incorporate </w:t>
            </w:r>
            <w:r w:rsidR="00AD1AD6">
              <w:rPr>
                <w:rFonts w:cs="Arial"/>
                <w:szCs w:val="24"/>
              </w:rPr>
              <w:t xml:space="preserve">CI </w:t>
            </w:r>
            <w:r w:rsidRPr="000B5FCD">
              <w:rPr>
                <w:rFonts w:cs="Arial"/>
                <w:szCs w:val="24"/>
              </w:rPr>
              <w:t xml:space="preserve">activities into your work.   </w:t>
            </w:r>
          </w:p>
          <w:p w14:paraId="01EC7714" w14:textId="75ECF41C" w:rsidR="00472F80" w:rsidRPr="000B5FCD" w:rsidRDefault="00472F80" w:rsidP="00472F80">
            <w:pPr>
              <w:rPr>
                <w:rFonts w:cs="Arial"/>
                <w:szCs w:val="24"/>
              </w:rPr>
            </w:pPr>
            <w:r w:rsidRPr="000B5FCD">
              <w:rPr>
                <w:rFonts w:cs="Arial"/>
                <w:szCs w:val="24"/>
              </w:rPr>
              <w:t xml:space="preserve">During the audit, take the opportunity to discuss implemented initiatives with the audit team and ensure you have supporting evidence. The audit team will be </w:t>
            </w:r>
            <w:r w:rsidR="00B6337D">
              <w:rPr>
                <w:rFonts w:cs="Arial"/>
                <w:szCs w:val="24"/>
              </w:rPr>
              <w:t>looking for</w:t>
            </w:r>
            <w:r w:rsidRPr="000B5FCD">
              <w:rPr>
                <w:rFonts w:cs="Arial"/>
                <w:szCs w:val="24"/>
              </w:rPr>
              <w:t>:</w:t>
            </w:r>
          </w:p>
          <w:p w14:paraId="67A0E6B2" w14:textId="77777777" w:rsidR="00472F80" w:rsidRPr="000B5FCD" w:rsidRDefault="00472F80" w:rsidP="00472F80">
            <w:pPr>
              <w:ind w:left="720" w:hanging="720"/>
              <w:rPr>
                <w:rFonts w:cs="Arial"/>
                <w:szCs w:val="24"/>
              </w:rPr>
            </w:pPr>
            <w:r w:rsidRPr="000B5FCD">
              <w:rPr>
                <w:rFonts w:cs="Arial"/>
                <w:szCs w:val="24"/>
              </w:rPr>
              <w:t>•</w:t>
            </w:r>
            <w:r w:rsidRPr="000B5FCD">
              <w:rPr>
                <w:rFonts w:cs="Arial"/>
                <w:szCs w:val="24"/>
              </w:rPr>
              <w:tab/>
              <w:t>a summary of the problem and where it originated – for example, from a complaint, an incident or resident feedback</w:t>
            </w:r>
          </w:p>
          <w:p w14:paraId="22BF2FDB" w14:textId="1E5DC777" w:rsidR="00472F80" w:rsidRPr="000B5FCD" w:rsidRDefault="00472F80" w:rsidP="00472F80">
            <w:pPr>
              <w:ind w:left="720" w:hanging="720"/>
              <w:rPr>
                <w:rFonts w:cs="Arial"/>
                <w:szCs w:val="24"/>
              </w:rPr>
            </w:pPr>
            <w:r w:rsidRPr="000B5FCD">
              <w:rPr>
                <w:rFonts w:cs="Arial"/>
                <w:szCs w:val="24"/>
              </w:rPr>
              <w:t>•</w:t>
            </w:r>
            <w:r w:rsidRPr="000B5FCD">
              <w:rPr>
                <w:rFonts w:cs="Arial"/>
                <w:szCs w:val="24"/>
              </w:rPr>
              <w:tab/>
              <w:t xml:space="preserve">a description of what action </w:t>
            </w:r>
            <w:r w:rsidR="00B6337D">
              <w:rPr>
                <w:rFonts w:cs="Arial"/>
                <w:szCs w:val="24"/>
              </w:rPr>
              <w:t xml:space="preserve">you took, </w:t>
            </w:r>
            <w:r w:rsidRPr="000B5FCD">
              <w:rPr>
                <w:rFonts w:cs="Arial"/>
                <w:szCs w:val="24"/>
              </w:rPr>
              <w:t>based on findings and improvement to service provision</w:t>
            </w:r>
          </w:p>
          <w:p w14:paraId="1B9BB256" w14:textId="77777777" w:rsidR="00472F80" w:rsidRPr="000B5FCD" w:rsidRDefault="00472F80" w:rsidP="00472F80">
            <w:pPr>
              <w:rPr>
                <w:rFonts w:cs="Arial"/>
                <w:szCs w:val="24"/>
              </w:rPr>
            </w:pPr>
            <w:r w:rsidRPr="000B5FCD">
              <w:rPr>
                <w:rFonts w:cs="Arial"/>
                <w:szCs w:val="24"/>
              </w:rPr>
              <w:t>•</w:t>
            </w:r>
            <w:r w:rsidRPr="000B5FCD">
              <w:rPr>
                <w:rFonts w:cs="Arial"/>
                <w:szCs w:val="24"/>
              </w:rPr>
              <w:tab/>
              <w:t xml:space="preserve">how you will know if the action taken was successful </w:t>
            </w:r>
          </w:p>
          <w:p w14:paraId="3F15558C" w14:textId="0DAA6E03" w:rsidR="00472F80" w:rsidRPr="000B5FCD" w:rsidRDefault="00472F80" w:rsidP="00472F80">
            <w:pPr>
              <w:ind w:left="720" w:hanging="720"/>
              <w:rPr>
                <w:rFonts w:cs="Arial"/>
                <w:szCs w:val="24"/>
              </w:rPr>
            </w:pPr>
            <w:r w:rsidRPr="000B5FCD">
              <w:rPr>
                <w:rFonts w:cs="Arial"/>
                <w:szCs w:val="24"/>
              </w:rPr>
              <w:t>•</w:t>
            </w:r>
            <w:r w:rsidRPr="000B5FCD">
              <w:rPr>
                <w:rFonts w:cs="Arial"/>
                <w:szCs w:val="24"/>
              </w:rPr>
              <w:tab/>
              <w:t>a process/record of ongoing evaluation and monitoring</w:t>
            </w:r>
            <w:r w:rsidR="00B6337D">
              <w:rPr>
                <w:rFonts w:cs="Arial"/>
                <w:szCs w:val="24"/>
              </w:rPr>
              <w:t>;</w:t>
            </w:r>
            <w:r w:rsidRPr="000B5FCD">
              <w:rPr>
                <w:rFonts w:cs="Arial"/>
                <w:szCs w:val="24"/>
              </w:rPr>
              <w:t xml:space="preserve"> </w:t>
            </w:r>
            <w:r w:rsidR="00B6337D">
              <w:rPr>
                <w:rFonts w:cs="Arial"/>
                <w:szCs w:val="24"/>
              </w:rPr>
              <w:t>i</w:t>
            </w:r>
            <w:r w:rsidRPr="000B5FCD">
              <w:rPr>
                <w:rFonts w:cs="Arial"/>
                <w:szCs w:val="24"/>
              </w:rPr>
              <w:t>ncorporating monitoring into your annual audit programme may be an effective way of measuring if change has been embedded into your work</w:t>
            </w:r>
          </w:p>
          <w:p w14:paraId="307FC090" w14:textId="5E4B1320" w:rsidR="00472F80" w:rsidRPr="000B5FCD" w:rsidRDefault="00472F80" w:rsidP="00472F80">
            <w:pPr>
              <w:ind w:left="720" w:hanging="720"/>
              <w:rPr>
                <w:rFonts w:cs="Arial"/>
                <w:szCs w:val="24"/>
              </w:rPr>
            </w:pPr>
            <w:r w:rsidRPr="000B5FCD">
              <w:rPr>
                <w:rFonts w:cs="Arial"/>
                <w:szCs w:val="24"/>
              </w:rPr>
              <w:t>•</w:t>
            </w:r>
            <w:r w:rsidRPr="000B5FCD">
              <w:rPr>
                <w:rFonts w:cs="Arial"/>
                <w:szCs w:val="24"/>
              </w:rPr>
              <w:tab/>
            </w:r>
            <w:r w:rsidR="00376FC8">
              <w:rPr>
                <w:rFonts w:cs="Arial"/>
                <w:szCs w:val="24"/>
              </w:rPr>
              <w:t xml:space="preserve">evidence that </w:t>
            </w:r>
            <w:r w:rsidRPr="000B5FCD">
              <w:rPr>
                <w:rFonts w:cs="Arial"/>
                <w:szCs w:val="24"/>
              </w:rPr>
              <w:t>consumer safety or consumer satisfaction has been measured as a result of the review process</w:t>
            </w:r>
            <w:r w:rsidR="00376FC8">
              <w:rPr>
                <w:rFonts w:cs="Arial"/>
                <w:szCs w:val="24"/>
              </w:rPr>
              <w:t>.</w:t>
            </w:r>
          </w:p>
          <w:p w14:paraId="13620D80" w14:textId="5E9DCAB4" w:rsidR="00472F80" w:rsidRPr="000B5FCD" w:rsidRDefault="00472F80" w:rsidP="00472F80">
            <w:pPr>
              <w:rPr>
                <w:rFonts w:cs="Arial"/>
                <w:szCs w:val="24"/>
              </w:rPr>
            </w:pPr>
            <w:r w:rsidRPr="000B5FCD">
              <w:rPr>
                <w:rFonts w:cs="Arial"/>
                <w:szCs w:val="24"/>
              </w:rPr>
              <w:t xml:space="preserve">The audit team will need to </w:t>
            </w:r>
            <w:r w:rsidR="00255324" w:rsidRPr="000B5FCD">
              <w:rPr>
                <w:rFonts w:cs="Arial"/>
                <w:szCs w:val="24"/>
              </w:rPr>
              <w:t>document the CI clearly and succinctly</w:t>
            </w:r>
            <w:r w:rsidRPr="000B5FCD">
              <w:rPr>
                <w:rFonts w:cs="Arial"/>
                <w:szCs w:val="24"/>
              </w:rPr>
              <w:t xml:space="preserve"> in the audit report. They</w:t>
            </w:r>
            <w:r w:rsidR="00DA78FC" w:rsidRPr="000B5FCD">
              <w:rPr>
                <w:rFonts w:cs="Arial"/>
                <w:szCs w:val="24"/>
              </w:rPr>
              <w:t xml:space="preserve"> will</w:t>
            </w:r>
            <w:r w:rsidRPr="000B5FCD">
              <w:rPr>
                <w:rFonts w:cs="Arial"/>
                <w:szCs w:val="24"/>
              </w:rPr>
              <w:t xml:space="preserve"> decide whether the evidence meets criterion or standard level.</w:t>
            </w:r>
          </w:p>
          <w:p w14:paraId="54B2B4E0" w14:textId="012988A6" w:rsidR="00CF15BD" w:rsidRDefault="00472F80" w:rsidP="00472F80">
            <w:pPr>
              <w:rPr>
                <w:rFonts w:cs="Arial"/>
                <w:szCs w:val="24"/>
              </w:rPr>
            </w:pPr>
            <w:r w:rsidRPr="000B5FCD">
              <w:rPr>
                <w:rFonts w:cs="Arial"/>
                <w:szCs w:val="24"/>
              </w:rPr>
              <w:t xml:space="preserve">Example:  Surgical </w:t>
            </w:r>
            <w:r w:rsidR="0034119A">
              <w:rPr>
                <w:rFonts w:cs="Arial"/>
                <w:szCs w:val="24"/>
              </w:rPr>
              <w:t>h</w:t>
            </w:r>
            <w:r w:rsidRPr="000B5FCD">
              <w:rPr>
                <w:rFonts w:cs="Arial"/>
                <w:szCs w:val="24"/>
              </w:rPr>
              <w:t>ospital</w:t>
            </w:r>
          </w:p>
          <w:p w14:paraId="019C8528" w14:textId="56B58D29" w:rsidR="00472F80" w:rsidRPr="003F1987" w:rsidRDefault="00CF15BD" w:rsidP="00472F80">
            <w:pPr>
              <w:rPr>
                <w:rFonts w:cs="Arial"/>
                <w:i/>
                <w:iCs/>
                <w:szCs w:val="24"/>
              </w:rPr>
            </w:pPr>
            <w:r w:rsidRPr="00087550">
              <w:rPr>
                <w:rFonts w:cs="Arial"/>
                <w:i/>
                <w:iCs/>
                <w:szCs w:val="24"/>
              </w:rPr>
              <w:lastRenderedPageBreak/>
              <w:t>(</w:t>
            </w:r>
            <w:r w:rsidR="00AC4AD4" w:rsidRPr="00087550">
              <w:rPr>
                <w:rFonts w:cs="Arial"/>
                <w:i/>
                <w:iCs/>
                <w:szCs w:val="24"/>
              </w:rPr>
              <w:t>Note</w:t>
            </w:r>
            <w:r w:rsidR="00AC4AD4" w:rsidRPr="003F1987">
              <w:rPr>
                <w:rFonts w:cs="Arial"/>
                <w:i/>
                <w:iCs/>
                <w:szCs w:val="24"/>
              </w:rPr>
              <w:t xml:space="preserve"> that </w:t>
            </w:r>
            <w:r w:rsidR="00AC4AD4" w:rsidRPr="00321738">
              <w:rPr>
                <w:rFonts w:cs="Arial"/>
                <w:i/>
                <w:iCs/>
                <w:szCs w:val="24"/>
              </w:rPr>
              <w:t>not all CIs will</w:t>
            </w:r>
            <w:r w:rsidR="00AC4AD4" w:rsidRPr="003F1987">
              <w:rPr>
                <w:rFonts w:cs="Arial"/>
                <w:i/>
                <w:iCs/>
                <w:szCs w:val="24"/>
              </w:rPr>
              <w:t xml:space="preserve"> require this level of detail</w:t>
            </w:r>
            <w:r w:rsidR="0034119A">
              <w:rPr>
                <w:rFonts w:cs="Arial"/>
                <w:i/>
                <w:iCs/>
                <w:szCs w:val="24"/>
              </w:rPr>
              <w:t xml:space="preserve">; we expect </w:t>
            </w:r>
            <w:r w:rsidR="0049771A" w:rsidRPr="003F1987">
              <w:rPr>
                <w:rFonts w:cs="Arial"/>
                <w:i/>
                <w:iCs/>
                <w:szCs w:val="24"/>
              </w:rPr>
              <w:t xml:space="preserve">additional detail for CIs </w:t>
            </w:r>
            <w:r w:rsidR="0034119A">
              <w:rPr>
                <w:rFonts w:cs="Arial"/>
                <w:i/>
                <w:iCs/>
                <w:szCs w:val="24"/>
              </w:rPr>
              <w:t xml:space="preserve">where you wish </w:t>
            </w:r>
            <w:r w:rsidR="0049771A" w:rsidRPr="003F1987">
              <w:rPr>
                <w:rFonts w:cs="Arial"/>
                <w:i/>
                <w:iCs/>
                <w:szCs w:val="24"/>
              </w:rPr>
              <w:t xml:space="preserve">to demonstrate quality improvement work over and above the </w:t>
            </w:r>
            <w:r w:rsidR="00126425">
              <w:rPr>
                <w:rFonts w:cs="Arial"/>
                <w:i/>
                <w:iCs/>
                <w:szCs w:val="24"/>
              </w:rPr>
              <w:t xml:space="preserve">minimum </w:t>
            </w:r>
            <w:r w:rsidR="0049771A" w:rsidRPr="003F1987">
              <w:rPr>
                <w:rFonts w:cs="Arial"/>
                <w:i/>
                <w:iCs/>
                <w:szCs w:val="24"/>
              </w:rPr>
              <w:t>requirements of Ngā Paerewa</w:t>
            </w:r>
            <w:r w:rsidR="0034119A">
              <w:rPr>
                <w:rFonts w:cs="Arial"/>
                <w:i/>
                <w:iCs/>
                <w:szCs w:val="24"/>
              </w:rPr>
              <w:t>.</w:t>
            </w:r>
            <w:r w:rsidRPr="003F1987">
              <w:rPr>
                <w:rFonts w:cs="Arial"/>
                <w:i/>
                <w:iCs/>
                <w:szCs w:val="24"/>
              </w:rPr>
              <w:t>)</w:t>
            </w:r>
          </w:p>
          <w:p w14:paraId="45DD43F1" w14:textId="78C807FC" w:rsidR="00472F80" w:rsidRPr="000B5FCD" w:rsidRDefault="00472F80" w:rsidP="00472F80">
            <w:pPr>
              <w:rPr>
                <w:rFonts w:cs="Arial"/>
                <w:szCs w:val="24"/>
              </w:rPr>
            </w:pPr>
            <w:r w:rsidRPr="000B5FCD">
              <w:rPr>
                <w:rFonts w:cs="Arial"/>
                <w:szCs w:val="24"/>
              </w:rPr>
              <w:t>Finding:</w:t>
            </w:r>
          </w:p>
          <w:p w14:paraId="7189B1F7" w14:textId="27E20B17" w:rsidR="00472F80" w:rsidRPr="000B5FCD" w:rsidRDefault="00472F80" w:rsidP="00472F80">
            <w:pPr>
              <w:rPr>
                <w:rFonts w:cs="Arial"/>
                <w:szCs w:val="24"/>
              </w:rPr>
            </w:pPr>
            <w:r w:rsidRPr="000B5FCD">
              <w:rPr>
                <w:rFonts w:cs="Arial"/>
                <w:szCs w:val="24"/>
              </w:rPr>
              <w:t xml:space="preserve">The project </w:t>
            </w:r>
            <w:r w:rsidR="0034119A">
              <w:rPr>
                <w:rFonts w:cs="Arial"/>
                <w:szCs w:val="24"/>
              </w:rPr>
              <w:t xml:space="preserve">of </w:t>
            </w:r>
            <w:r w:rsidR="00A70B20">
              <w:rPr>
                <w:rFonts w:cs="Arial"/>
                <w:szCs w:val="24"/>
              </w:rPr>
              <w:t xml:space="preserve">improving the quality of </w:t>
            </w:r>
            <w:r w:rsidR="0034119A">
              <w:rPr>
                <w:rFonts w:cs="Arial"/>
                <w:szCs w:val="24"/>
              </w:rPr>
              <w:t>c</w:t>
            </w:r>
            <w:r w:rsidRPr="000B5FCD">
              <w:rPr>
                <w:rFonts w:cs="Arial"/>
                <w:szCs w:val="24"/>
              </w:rPr>
              <w:t xml:space="preserve">linical </w:t>
            </w:r>
            <w:r w:rsidR="0034119A">
              <w:rPr>
                <w:rFonts w:cs="Arial"/>
                <w:szCs w:val="24"/>
              </w:rPr>
              <w:t>h</w:t>
            </w:r>
            <w:r w:rsidRPr="000B5FCD">
              <w:rPr>
                <w:rFonts w:cs="Arial"/>
                <w:szCs w:val="24"/>
              </w:rPr>
              <w:t xml:space="preserve">andover at St Elsewhere Hospital has followed a systematic project approach, </w:t>
            </w:r>
            <w:r w:rsidR="00321738">
              <w:rPr>
                <w:rFonts w:cs="Arial"/>
                <w:szCs w:val="24"/>
              </w:rPr>
              <w:t xml:space="preserve">involving </w:t>
            </w:r>
            <w:r w:rsidRPr="000B5FCD">
              <w:rPr>
                <w:rFonts w:cs="Arial"/>
                <w:szCs w:val="24"/>
              </w:rPr>
              <w:t xml:space="preserve">analysis of data, education of staff, </w:t>
            </w:r>
            <w:r w:rsidR="0034119A">
              <w:rPr>
                <w:rFonts w:cs="Arial"/>
                <w:szCs w:val="24"/>
              </w:rPr>
              <w:t xml:space="preserve">implementation of </w:t>
            </w:r>
            <w:r w:rsidRPr="000B5FCD">
              <w:rPr>
                <w:rFonts w:cs="Arial"/>
                <w:szCs w:val="24"/>
              </w:rPr>
              <w:t xml:space="preserve">new processes and information and ongoing refinement. </w:t>
            </w:r>
            <w:r w:rsidR="0034119A">
              <w:rPr>
                <w:rFonts w:cs="Arial"/>
                <w:szCs w:val="24"/>
              </w:rPr>
              <w:t>C</w:t>
            </w:r>
            <w:r w:rsidRPr="000B5FCD">
              <w:rPr>
                <w:rFonts w:cs="Arial"/>
                <w:szCs w:val="24"/>
              </w:rPr>
              <w:t xml:space="preserve">ommunication throughout the hospital </w:t>
            </w:r>
            <w:r w:rsidR="0034119A">
              <w:rPr>
                <w:rFonts w:cs="Arial"/>
                <w:szCs w:val="24"/>
              </w:rPr>
              <w:t>has become e</w:t>
            </w:r>
            <w:r w:rsidR="00321738">
              <w:rPr>
                <w:rFonts w:cs="Arial"/>
                <w:szCs w:val="24"/>
              </w:rPr>
              <w:t>a</w:t>
            </w:r>
            <w:r w:rsidR="0034119A">
              <w:rPr>
                <w:rFonts w:cs="Arial"/>
                <w:szCs w:val="24"/>
              </w:rPr>
              <w:t xml:space="preserve">sier, and there has been </w:t>
            </w:r>
            <w:r w:rsidRPr="000B5FCD">
              <w:rPr>
                <w:rFonts w:cs="Arial"/>
                <w:szCs w:val="24"/>
              </w:rPr>
              <w:t xml:space="preserve">a reduction in related events and </w:t>
            </w:r>
            <w:r w:rsidR="00321738">
              <w:rPr>
                <w:rFonts w:cs="Arial"/>
                <w:szCs w:val="24"/>
              </w:rPr>
              <w:t xml:space="preserve">improvement in </w:t>
            </w:r>
            <w:r w:rsidRPr="000B5FCD">
              <w:rPr>
                <w:rFonts w:cs="Arial"/>
                <w:szCs w:val="24"/>
              </w:rPr>
              <w:t xml:space="preserve">patient satisfaction.   </w:t>
            </w:r>
          </w:p>
          <w:p w14:paraId="423B0DBB" w14:textId="68F7D00A" w:rsidR="00472F80" w:rsidRPr="000B5FCD" w:rsidRDefault="00472F80" w:rsidP="00472F80">
            <w:pPr>
              <w:rPr>
                <w:rFonts w:cs="Arial"/>
                <w:szCs w:val="24"/>
              </w:rPr>
            </w:pPr>
            <w:r w:rsidRPr="000B5FCD">
              <w:rPr>
                <w:rFonts w:cs="Arial"/>
                <w:szCs w:val="24"/>
              </w:rPr>
              <w:t>Evidence:</w:t>
            </w:r>
          </w:p>
          <w:p w14:paraId="6E8A8E5B" w14:textId="411E4324" w:rsidR="00472F80" w:rsidRPr="000B5FCD" w:rsidRDefault="00472F80" w:rsidP="00472F80">
            <w:pPr>
              <w:rPr>
                <w:rFonts w:cs="Arial"/>
                <w:szCs w:val="24"/>
              </w:rPr>
            </w:pPr>
            <w:r w:rsidRPr="000B5FCD">
              <w:rPr>
                <w:rFonts w:cs="Arial"/>
                <w:szCs w:val="24"/>
              </w:rPr>
              <w:t xml:space="preserve">Omissions and near misses in </w:t>
            </w:r>
            <w:r w:rsidR="00A70B20">
              <w:rPr>
                <w:rFonts w:cs="Arial"/>
                <w:szCs w:val="24"/>
              </w:rPr>
              <w:t xml:space="preserve">documentation within </w:t>
            </w:r>
            <w:r w:rsidRPr="000B5FCD">
              <w:rPr>
                <w:rFonts w:cs="Arial"/>
                <w:szCs w:val="24"/>
              </w:rPr>
              <w:t xml:space="preserve">clinical handovers by nurses in St Elsewhere Hospital’s incident reporting system led to a review of the handover processes.  Feedback received from patients and their whānau also indicated that communication could be improved.  </w:t>
            </w:r>
          </w:p>
          <w:p w14:paraId="54842794" w14:textId="199EA5A8" w:rsidR="00472F80" w:rsidRPr="000B5FCD" w:rsidRDefault="00472F80" w:rsidP="00472F80">
            <w:pPr>
              <w:rPr>
                <w:rFonts w:cs="Arial"/>
                <w:szCs w:val="24"/>
              </w:rPr>
            </w:pPr>
            <w:r w:rsidRPr="000B5FCD">
              <w:rPr>
                <w:rFonts w:cs="Arial"/>
                <w:szCs w:val="24"/>
              </w:rPr>
              <w:t xml:space="preserve">An improvement plan was developed with </w:t>
            </w:r>
            <w:r w:rsidR="004673E2">
              <w:rPr>
                <w:rFonts w:cs="Arial"/>
                <w:szCs w:val="24"/>
              </w:rPr>
              <w:t xml:space="preserve">4 </w:t>
            </w:r>
            <w:r w:rsidRPr="000B5FCD">
              <w:rPr>
                <w:rFonts w:cs="Arial"/>
                <w:szCs w:val="24"/>
              </w:rPr>
              <w:t>key objectives</w:t>
            </w:r>
            <w:r w:rsidR="004673E2">
              <w:rPr>
                <w:rFonts w:cs="Arial"/>
                <w:szCs w:val="24"/>
              </w:rPr>
              <w:t>:</w:t>
            </w:r>
            <w:r w:rsidRPr="000B5FCD">
              <w:rPr>
                <w:rFonts w:cs="Arial"/>
                <w:szCs w:val="24"/>
              </w:rPr>
              <w:t xml:space="preserve"> to identify a standardised handover tool, to </w:t>
            </w:r>
            <w:r w:rsidR="004673E2">
              <w:rPr>
                <w:rFonts w:cs="Arial"/>
                <w:szCs w:val="24"/>
              </w:rPr>
              <w:t xml:space="preserve">improve </w:t>
            </w:r>
            <w:r w:rsidRPr="000B5FCD">
              <w:rPr>
                <w:rFonts w:cs="Arial"/>
                <w:szCs w:val="24"/>
              </w:rPr>
              <w:t xml:space="preserve">communication, </w:t>
            </w:r>
            <w:r w:rsidR="004673E2">
              <w:rPr>
                <w:rFonts w:cs="Arial"/>
                <w:szCs w:val="24"/>
              </w:rPr>
              <w:t xml:space="preserve">to </w:t>
            </w:r>
            <w:r w:rsidRPr="000B5FCD">
              <w:rPr>
                <w:rFonts w:cs="Arial"/>
                <w:szCs w:val="24"/>
              </w:rPr>
              <w:t>improve patient safety and satisfaction and to educate staff on clinical handovers.  A project team made up of representatives from all clinical areas was formed</w:t>
            </w:r>
            <w:r w:rsidR="004673E2">
              <w:rPr>
                <w:rFonts w:cs="Arial"/>
                <w:szCs w:val="24"/>
              </w:rPr>
              <w:t>. I</w:t>
            </w:r>
            <w:r w:rsidRPr="000B5FCD">
              <w:rPr>
                <w:rFonts w:cs="Arial"/>
                <w:szCs w:val="24"/>
              </w:rPr>
              <w:t>nitially the project targeted handover between the operating theatre and the post</w:t>
            </w:r>
            <w:r w:rsidR="00DF5549">
              <w:rPr>
                <w:rFonts w:cs="Arial"/>
                <w:szCs w:val="24"/>
              </w:rPr>
              <w:t>-</w:t>
            </w:r>
            <w:r w:rsidRPr="000B5FCD">
              <w:rPr>
                <w:rFonts w:cs="Arial"/>
                <w:szCs w:val="24"/>
              </w:rPr>
              <w:t>anaesthetic care unit</w:t>
            </w:r>
            <w:r w:rsidR="00A23502">
              <w:rPr>
                <w:rFonts w:cs="Arial"/>
                <w:szCs w:val="24"/>
              </w:rPr>
              <w:t xml:space="preserve"> (PACU)</w:t>
            </w:r>
            <w:r w:rsidRPr="000B5FCD">
              <w:rPr>
                <w:rFonts w:cs="Arial"/>
                <w:szCs w:val="24"/>
              </w:rPr>
              <w:t xml:space="preserve">, but </w:t>
            </w:r>
            <w:r w:rsidR="00DF5549">
              <w:rPr>
                <w:rFonts w:cs="Arial"/>
                <w:szCs w:val="24"/>
              </w:rPr>
              <w:t xml:space="preserve">it </w:t>
            </w:r>
            <w:r w:rsidRPr="000B5FCD">
              <w:rPr>
                <w:rFonts w:cs="Arial"/>
                <w:szCs w:val="24"/>
              </w:rPr>
              <w:t>quickly involved each transfer point in the patient journey, includ</w:t>
            </w:r>
            <w:r w:rsidR="00DF5549">
              <w:rPr>
                <w:rFonts w:cs="Arial"/>
                <w:szCs w:val="24"/>
              </w:rPr>
              <w:t>ing</w:t>
            </w:r>
            <w:r w:rsidRPr="000B5FCD">
              <w:rPr>
                <w:rFonts w:cs="Arial"/>
                <w:szCs w:val="24"/>
              </w:rPr>
              <w:t xml:space="preserve"> handover from one shift to the next</w:t>
            </w:r>
            <w:r w:rsidR="009B2A11">
              <w:rPr>
                <w:rFonts w:cs="Arial"/>
                <w:szCs w:val="24"/>
              </w:rPr>
              <w:t>,</w:t>
            </w:r>
            <w:r w:rsidRPr="000B5FCD">
              <w:rPr>
                <w:rFonts w:cs="Arial"/>
                <w:szCs w:val="24"/>
              </w:rPr>
              <w:t xml:space="preserve"> not just from one area to another. Initially</w:t>
            </w:r>
            <w:r w:rsidR="009B2A11">
              <w:rPr>
                <w:rFonts w:cs="Arial"/>
                <w:szCs w:val="24"/>
              </w:rPr>
              <w:t>,</w:t>
            </w:r>
            <w:r w:rsidRPr="000B5FCD">
              <w:rPr>
                <w:rFonts w:cs="Arial"/>
                <w:szCs w:val="24"/>
              </w:rPr>
              <w:t xml:space="preserve"> </w:t>
            </w:r>
            <w:r w:rsidRPr="00077FBE">
              <w:rPr>
                <w:rFonts w:cs="Arial"/>
                <w:szCs w:val="24"/>
              </w:rPr>
              <w:t>some research</w:t>
            </w:r>
            <w:r w:rsidRPr="000B5FCD">
              <w:rPr>
                <w:rFonts w:cs="Arial"/>
                <w:szCs w:val="24"/>
              </w:rPr>
              <w:t xml:space="preserve"> and a literature review were undertaken to identify the most appropriate communication tool </w:t>
            </w:r>
            <w:r w:rsidR="00077FBE">
              <w:rPr>
                <w:rFonts w:cs="Arial"/>
                <w:szCs w:val="24"/>
              </w:rPr>
              <w:t>–</w:t>
            </w:r>
            <w:r w:rsidRPr="000B5FCD">
              <w:rPr>
                <w:rFonts w:cs="Arial"/>
                <w:szCs w:val="24"/>
              </w:rPr>
              <w:t xml:space="preserve"> Introduction, Situation, Background, Assessment and Recommendation (ISBAR) was the model of choice.  Baseline audits were undertaken to understand current variations in handover styles.  During these audits it was </w:t>
            </w:r>
            <w:r w:rsidR="00077FBE">
              <w:rPr>
                <w:rFonts w:cs="Arial"/>
                <w:szCs w:val="24"/>
              </w:rPr>
              <w:t xml:space="preserve">observed </w:t>
            </w:r>
            <w:r w:rsidRPr="000B5FCD">
              <w:rPr>
                <w:rFonts w:cs="Arial"/>
                <w:szCs w:val="24"/>
              </w:rPr>
              <w:t>that the patient journey was fragmented and that there was little or no patient/whānau involvement.</w:t>
            </w:r>
          </w:p>
          <w:p w14:paraId="6CEF2F9B" w14:textId="0215DE07" w:rsidR="00472F80" w:rsidRPr="000B5FCD" w:rsidRDefault="00472F80" w:rsidP="00472F80">
            <w:pPr>
              <w:rPr>
                <w:rFonts w:cs="Arial"/>
                <w:szCs w:val="24"/>
              </w:rPr>
            </w:pPr>
            <w:r w:rsidRPr="000B5FCD">
              <w:rPr>
                <w:rFonts w:cs="Arial"/>
                <w:szCs w:val="24"/>
              </w:rPr>
              <w:t xml:space="preserve">The </w:t>
            </w:r>
            <w:r w:rsidR="00077FBE">
              <w:rPr>
                <w:rFonts w:cs="Arial"/>
                <w:szCs w:val="24"/>
              </w:rPr>
              <w:t xml:space="preserve">ISBAR </w:t>
            </w:r>
            <w:r w:rsidR="00087550">
              <w:rPr>
                <w:rFonts w:cs="Arial"/>
                <w:szCs w:val="24"/>
              </w:rPr>
              <w:t xml:space="preserve">(Introduction, Situation ,Background, Assessment, Recommendation) </w:t>
            </w:r>
            <w:r w:rsidRPr="000B5FCD">
              <w:rPr>
                <w:rFonts w:cs="Arial"/>
                <w:szCs w:val="24"/>
              </w:rPr>
              <w:t>tool was introduced</w:t>
            </w:r>
            <w:r w:rsidR="00077FBE">
              <w:rPr>
                <w:rFonts w:cs="Arial"/>
                <w:szCs w:val="24"/>
              </w:rPr>
              <w:t>,</w:t>
            </w:r>
            <w:r w:rsidRPr="000B5FCD">
              <w:rPr>
                <w:rFonts w:cs="Arial"/>
                <w:szCs w:val="24"/>
              </w:rPr>
              <w:t xml:space="preserve"> which included new documentation</w:t>
            </w:r>
            <w:r w:rsidR="00077FBE">
              <w:rPr>
                <w:rFonts w:cs="Arial"/>
                <w:szCs w:val="24"/>
              </w:rPr>
              <w:t xml:space="preserve"> requirements, including </w:t>
            </w:r>
            <w:r w:rsidRPr="000B5FCD">
              <w:rPr>
                <w:rFonts w:cs="Arial"/>
                <w:szCs w:val="24"/>
              </w:rPr>
              <w:t>the requirement for each nurse to sign at each transition of care to evidence accountability for their patient</w:t>
            </w:r>
            <w:r w:rsidR="00077FBE">
              <w:rPr>
                <w:rFonts w:cs="Arial"/>
                <w:szCs w:val="24"/>
              </w:rPr>
              <w:t>. When first audited,</w:t>
            </w:r>
            <w:r w:rsidRPr="000B5FCD">
              <w:rPr>
                <w:rFonts w:cs="Arial"/>
                <w:szCs w:val="24"/>
              </w:rPr>
              <w:t xml:space="preserve"> </w:t>
            </w:r>
            <w:r w:rsidR="00077FBE">
              <w:rPr>
                <w:rFonts w:cs="Arial"/>
                <w:szCs w:val="24"/>
              </w:rPr>
              <w:t xml:space="preserve">compliance was </w:t>
            </w:r>
            <w:r w:rsidRPr="000B5FCD">
              <w:rPr>
                <w:rFonts w:cs="Arial"/>
                <w:szCs w:val="24"/>
              </w:rPr>
              <w:t>85%</w:t>
            </w:r>
            <w:r w:rsidR="00077FBE">
              <w:rPr>
                <w:rFonts w:cs="Arial"/>
                <w:szCs w:val="24"/>
              </w:rPr>
              <w:t xml:space="preserve">; it is </w:t>
            </w:r>
            <w:r w:rsidRPr="000B5FCD">
              <w:rPr>
                <w:rFonts w:cs="Arial"/>
                <w:szCs w:val="24"/>
              </w:rPr>
              <w:t xml:space="preserve">now 100%.  The handover process varies according to where the patient is.  Patient </w:t>
            </w:r>
            <w:r w:rsidR="00077FBE">
              <w:rPr>
                <w:rFonts w:cs="Arial"/>
                <w:szCs w:val="24"/>
              </w:rPr>
              <w:t>h</w:t>
            </w:r>
            <w:r w:rsidRPr="000B5FCD">
              <w:rPr>
                <w:rFonts w:cs="Arial"/>
                <w:szCs w:val="24"/>
              </w:rPr>
              <w:t xml:space="preserve">andover policy documents the process, an ISBAR lanyard card has been introduced, telephone pads in ISBAR format </w:t>
            </w:r>
            <w:r w:rsidR="00A23502">
              <w:rPr>
                <w:rFonts w:cs="Arial"/>
                <w:szCs w:val="24"/>
              </w:rPr>
              <w:t xml:space="preserve">have been </w:t>
            </w:r>
            <w:r w:rsidRPr="000B5FCD">
              <w:rPr>
                <w:rFonts w:cs="Arial"/>
                <w:szCs w:val="24"/>
              </w:rPr>
              <w:t xml:space="preserve">introduced, and staff competency-based training </w:t>
            </w:r>
            <w:r w:rsidR="00A23502">
              <w:rPr>
                <w:rFonts w:cs="Arial"/>
                <w:szCs w:val="24"/>
              </w:rPr>
              <w:t xml:space="preserve">has been implemented </w:t>
            </w:r>
            <w:r w:rsidRPr="000B5FCD">
              <w:rPr>
                <w:rFonts w:cs="Arial"/>
                <w:szCs w:val="24"/>
              </w:rPr>
              <w:t xml:space="preserve">ensuring all clinical staff are proficient in using ISBAR.  </w:t>
            </w:r>
          </w:p>
          <w:p w14:paraId="2F023B28" w14:textId="51A1D34B" w:rsidR="00472F80" w:rsidRPr="000B5FCD" w:rsidRDefault="00A23502" w:rsidP="00472F80">
            <w:pPr>
              <w:rPr>
                <w:rFonts w:cs="Arial"/>
                <w:szCs w:val="24"/>
              </w:rPr>
            </w:pPr>
            <w:r>
              <w:rPr>
                <w:rFonts w:cs="Arial"/>
                <w:szCs w:val="24"/>
              </w:rPr>
              <w:t xml:space="preserve">Subsequent </w:t>
            </w:r>
            <w:r w:rsidR="00472F80" w:rsidRPr="000B5FCD">
              <w:rPr>
                <w:rFonts w:cs="Arial"/>
                <w:szCs w:val="24"/>
              </w:rPr>
              <w:t xml:space="preserve">improvements include a reduction in wait time for patients in the pre-operative holding bay, </w:t>
            </w:r>
            <w:r>
              <w:rPr>
                <w:rFonts w:cs="Arial"/>
                <w:szCs w:val="24"/>
              </w:rPr>
              <w:t xml:space="preserve">a </w:t>
            </w:r>
            <w:r w:rsidR="00472F80" w:rsidRPr="000B5FCD">
              <w:rPr>
                <w:rFonts w:cs="Arial"/>
                <w:szCs w:val="24"/>
              </w:rPr>
              <w:t xml:space="preserve">decreased need for PACU staff to go into theatre to confirm post-operative </w:t>
            </w:r>
            <w:r w:rsidR="00087550" w:rsidRPr="000B5FCD">
              <w:rPr>
                <w:rFonts w:cs="Arial"/>
                <w:szCs w:val="24"/>
              </w:rPr>
              <w:t>instructions and</w:t>
            </w:r>
            <w:r>
              <w:rPr>
                <w:rFonts w:cs="Arial"/>
                <w:szCs w:val="24"/>
              </w:rPr>
              <w:t xml:space="preserve"> checking of </w:t>
            </w:r>
            <w:r w:rsidR="00472F80" w:rsidRPr="000B5FCD">
              <w:rPr>
                <w:rFonts w:cs="Arial"/>
                <w:szCs w:val="24"/>
              </w:rPr>
              <w:t xml:space="preserve">all paperwork and prescriptions prior to the anaesthetists leaving PACU.  </w:t>
            </w:r>
            <w:r>
              <w:rPr>
                <w:rFonts w:cs="Arial"/>
                <w:szCs w:val="24"/>
              </w:rPr>
              <w:t>According to the new process, t</w:t>
            </w:r>
            <w:r w:rsidR="00472F80" w:rsidRPr="000B5FCD">
              <w:rPr>
                <w:rFonts w:cs="Arial"/>
                <w:szCs w:val="24"/>
              </w:rPr>
              <w:t>he anaesthetist hands over to the PACU nurse once monitoring has been applied</w:t>
            </w:r>
            <w:r>
              <w:rPr>
                <w:rFonts w:cs="Arial"/>
                <w:szCs w:val="24"/>
              </w:rPr>
              <w:t>,</w:t>
            </w:r>
            <w:r w:rsidR="00472F80" w:rsidRPr="000B5FCD">
              <w:rPr>
                <w:rFonts w:cs="Arial"/>
                <w:szCs w:val="24"/>
              </w:rPr>
              <w:t xml:space="preserve"> and then both practitioners </w:t>
            </w:r>
            <w:r>
              <w:rPr>
                <w:rFonts w:cs="Arial"/>
                <w:szCs w:val="24"/>
              </w:rPr>
              <w:t xml:space="preserve">are </w:t>
            </w:r>
            <w:r w:rsidR="00472F80" w:rsidRPr="000B5FCD">
              <w:rPr>
                <w:rFonts w:cs="Arial"/>
                <w:szCs w:val="24"/>
              </w:rPr>
              <w:t xml:space="preserve">then engaged in the handover process.   Each admission nurse and theatre have a telephone, removing foot traffic in and out of theatre </w:t>
            </w:r>
            <w:r w:rsidR="00177010">
              <w:rPr>
                <w:rFonts w:cs="Arial"/>
                <w:szCs w:val="24"/>
              </w:rPr>
              <w:t xml:space="preserve">and </w:t>
            </w:r>
            <w:r w:rsidR="00472F80" w:rsidRPr="000B5FCD">
              <w:rPr>
                <w:rFonts w:cs="Arial"/>
                <w:szCs w:val="24"/>
              </w:rPr>
              <w:t>therefore decreasing surgical site infections risks.  In the ward</w:t>
            </w:r>
            <w:r w:rsidR="00177010">
              <w:rPr>
                <w:rFonts w:cs="Arial"/>
                <w:szCs w:val="24"/>
              </w:rPr>
              <w:t>,</w:t>
            </w:r>
            <w:r w:rsidR="00472F80" w:rsidRPr="000B5FCD">
              <w:rPr>
                <w:rFonts w:cs="Arial"/>
                <w:szCs w:val="24"/>
              </w:rPr>
              <w:t xml:space="preserve"> patient progress communication boards have been introduced</w:t>
            </w:r>
            <w:r w:rsidR="00A7603B">
              <w:rPr>
                <w:rFonts w:cs="Arial"/>
                <w:szCs w:val="24"/>
              </w:rPr>
              <w:t>,</w:t>
            </w:r>
            <w:r w:rsidR="00472F80" w:rsidRPr="000B5FCD">
              <w:rPr>
                <w:rFonts w:cs="Arial"/>
                <w:szCs w:val="24"/>
              </w:rPr>
              <w:t xml:space="preserve"> which has encouraged patients to participate in </w:t>
            </w:r>
            <w:r w:rsidR="00472F80" w:rsidRPr="000B5FCD">
              <w:rPr>
                <w:rFonts w:cs="Arial"/>
                <w:szCs w:val="24"/>
              </w:rPr>
              <w:lastRenderedPageBreak/>
              <w:t>their care.  A shift huddle occurs at the beginning of the shift</w:t>
            </w:r>
            <w:r w:rsidR="00A7603B">
              <w:rPr>
                <w:rFonts w:cs="Arial"/>
                <w:szCs w:val="24"/>
              </w:rPr>
              <w:t xml:space="preserve">, at which </w:t>
            </w:r>
            <w:r w:rsidR="00472F80" w:rsidRPr="000B5FCD">
              <w:rPr>
                <w:rFonts w:cs="Arial"/>
                <w:szCs w:val="24"/>
              </w:rPr>
              <w:t xml:space="preserve">all nurses </w:t>
            </w:r>
            <w:r w:rsidR="00A7603B">
              <w:rPr>
                <w:rFonts w:cs="Arial"/>
                <w:szCs w:val="24"/>
              </w:rPr>
              <w:t xml:space="preserve">obtain </w:t>
            </w:r>
            <w:r w:rsidR="00472F80" w:rsidRPr="000B5FCD">
              <w:rPr>
                <w:rFonts w:cs="Arial"/>
                <w:szCs w:val="24"/>
              </w:rPr>
              <w:t>brief knowledge of each patient</w:t>
            </w:r>
            <w:r w:rsidR="00A7603B">
              <w:rPr>
                <w:rFonts w:cs="Arial"/>
                <w:szCs w:val="24"/>
              </w:rPr>
              <w:t>.</w:t>
            </w:r>
            <w:r w:rsidR="00472F80" w:rsidRPr="000B5FCD">
              <w:rPr>
                <w:rFonts w:cs="Arial"/>
                <w:szCs w:val="24"/>
              </w:rPr>
              <w:t xml:space="preserve"> </w:t>
            </w:r>
            <w:r w:rsidR="00A7603B">
              <w:rPr>
                <w:rFonts w:cs="Arial"/>
                <w:szCs w:val="24"/>
              </w:rPr>
              <w:t xml:space="preserve">Thereafter, </w:t>
            </w:r>
            <w:r w:rsidR="00472F80" w:rsidRPr="000B5FCD">
              <w:rPr>
                <w:rFonts w:cs="Arial"/>
                <w:szCs w:val="24"/>
              </w:rPr>
              <w:t xml:space="preserve">a bedside handover between the </w:t>
            </w:r>
            <w:r w:rsidR="003259A1">
              <w:rPr>
                <w:rFonts w:cs="Arial"/>
                <w:szCs w:val="24"/>
              </w:rPr>
              <w:t>2</w:t>
            </w:r>
            <w:r w:rsidR="003259A1" w:rsidRPr="000B5FCD">
              <w:rPr>
                <w:rFonts w:cs="Arial"/>
                <w:szCs w:val="24"/>
              </w:rPr>
              <w:t xml:space="preserve"> </w:t>
            </w:r>
            <w:r w:rsidR="00472F80" w:rsidRPr="000B5FCD">
              <w:rPr>
                <w:rFonts w:cs="Arial"/>
                <w:szCs w:val="24"/>
              </w:rPr>
              <w:t xml:space="preserve">nurses and the patient takes place.  </w:t>
            </w:r>
          </w:p>
          <w:p w14:paraId="3963070E" w14:textId="77777777" w:rsidR="0034119A" w:rsidRDefault="00472F80" w:rsidP="009C3D88">
            <w:pPr>
              <w:rPr>
                <w:rFonts w:cs="Arial"/>
                <w:szCs w:val="24"/>
              </w:rPr>
            </w:pPr>
            <w:r w:rsidRPr="000B5FCD">
              <w:rPr>
                <w:rFonts w:cs="Arial"/>
                <w:szCs w:val="24"/>
              </w:rPr>
              <w:t xml:space="preserve">Outcomes: </w:t>
            </w:r>
          </w:p>
          <w:p w14:paraId="0BB49CFE" w14:textId="0EB85CD3" w:rsidR="009C3D88" w:rsidRPr="000B5FCD" w:rsidRDefault="00C57CBE" w:rsidP="009C3D88">
            <w:pPr>
              <w:rPr>
                <w:rFonts w:cs="Arial"/>
                <w:szCs w:val="24"/>
                <w:lang w:val="en-US"/>
              </w:rPr>
            </w:pPr>
            <w:r>
              <w:rPr>
                <w:rFonts w:cs="Arial"/>
                <w:szCs w:val="24"/>
              </w:rPr>
              <w:t>Outcomes include a</w:t>
            </w:r>
            <w:r w:rsidR="00472F80" w:rsidRPr="000B5FCD">
              <w:rPr>
                <w:rFonts w:cs="Arial"/>
                <w:szCs w:val="24"/>
              </w:rPr>
              <w:t xml:space="preserve"> reduction in incidents and near misses related to communication, </w:t>
            </w:r>
            <w:r>
              <w:rPr>
                <w:rFonts w:cs="Arial"/>
                <w:szCs w:val="24"/>
              </w:rPr>
              <w:t xml:space="preserve">an improvement in </w:t>
            </w:r>
            <w:r w:rsidR="00472F80" w:rsidRPr="000B5FCD">
              <w:rPr>
                <w:rFonts w:cs="Arial"/>
                <w:szCs w:val="24"/>
              </w:rPr>
              <w:t>patient satisfaction according to recent survey feedback and improved communication at all stages of the patient journey.</w:t>
            </w:r>
            <w:r w:rsidR="009C3D88" w:rsidRPr="000B5FCD">
              <w:rPr>
                <w:rStyle w:val="normaltextrun"/>
                <w:rFonts w:cs="Arial"/>
                <w:szCs w:val="24"/>
                <w:lang w:val="en-US"/>
              </w:rPr>
              <w:br w:type="page"/>
            </w:r>
          </w:p>
          <w:p w14:paraId="487A75EC" w14:textId="77777777" w:rsidR="006867DB" w:rsidRPr="00860A20" w:rsidRDefault="006867DB" w:rsidP="002C48BB">
            <w:pPr>
              <w:pStyle w:val="Heading2"/>
              <w:rPr>
                <w:rStyle w:val="Hyperlink"/>
                <w:rFonts w:cs="Arial"/>
              </w:rPr>
            </w:pPr>
            <w:r w:rsidRPr="00860A20">
              <w:rPr>
                <w:rFonts w:cs="Arial"/>
              </w:rPr>
              <w:t>Invitation to submit success stories</w:t>
            </w:r>
          </w:p>
          <w:p w14:paraId="1D0AA924" w14:textId="5F13984E" w:rsidR="006867DB" w:rsidRPr="000B5FCD" w:rsidRDefault="006867DB" w:rsidP="00B36423">
            <w:pPr>
              <w:autoSpaceDE w:val="0"/>
              <w:autoSpaceDN w:val="0"/>
              <w:adjustRightInd w:val="0"/>
              <w:spacing w:after="200" w:line="276" w:lineRule="auto"/>
              <w:rPr>
                <w:rFonts w:eastAsia="Calibri" w:cs="Arial"/>
                <w:szCs w:val="24"/>
              </w:rPr>
            </w:pPr>
            <w:r w:rsidRPr="000B5FCD">
              <w:rPr>
                <w:rFonts w:eastAsia="Calibri" w:cs="Arial"/>
                <w:szCs w:val="24"/>
              </w:rPr>
              <w:t xml:space="preserve">You can submit a success story to include in the next issue of the bulletin. Tell us your stories of innovation and endeavours in continuous quality improvement. </w:t>
            </w:r>
          </w:p>
          <w:p w14:paraId="20915EF8" w14:textId="17605FAF" w:rsidR="006867DB" w:rsidRPr="000B5FCD" w:rsidRDefault="006867DB" w:rsidP="005B6AE3">
            <w:pPr>
              <w:rPr>
                <w:rFonts w:cs="Arial"/>
                <w:szCs w:val="24"/>
              </w:rPr>
            </w:pPr>
            <w:r w:rsidRPr="000B5FCD">
              <w:rPr>
                <w:rFonts w:eastAsia="Calibri" w:cs="Arial"/>
                <w:szCs w:val="24"/>
              </w:rPr>
              <w:t xml:space="preserve">Email your stories to us at </w:t>
            </w:r>
            <w:hyperlink r:id="rId29" w:history="1">
              <w:r w:rsidRPr="000B5FCD">
                <w:rPr>
                  <w:rStyle w:val="Hyperlink"/>
                  <w:rFonts w:eastAsia="Calibri" w:cs="Arial"/>
                  <w:color w:val="ED7D31" w:themeColor="accent2"/>
                  <w:szCs w:val="24"/>
                </w:rPr>
                <w:t>certification@health.govt.nz</w:t>
              </w:r>
            </w:hyperlink>
            <w:r w:rsidRPr="000B5FCD">
              <w:rPr>
                <w:rFonts w:eastAsia="Calibri" w:cs="Arial"/>
                <w:szCs w:val="24"/>
              </w:rPr>
              <w:t>.</w:t>
            </w:r>
          </w:p>
        </w:tc>
      </w:tr>
    </w:tbl>
    <w:p w14:paraId="6FF0A186" w14:textId="20CEF1E1" w:rsidR="00B51E0D" w:rsidRPr="000B5FCD" w:rsidRDefault="00B51E0D" w:rsidP="00AB067D">
      <w:pPr>
        <w:tabs>
          <w:tab w:val="left" w:pos="9444"/>
        </w:tabs>
        <w:autoSpaceDE w:val="0"/>
        <w:autoSpaceDN w:val="0"/>
        <w:adjustRightInd w:val="0"/>
        <w:spacing w:after="200" w:line="276" w:lineRule="auto"/>
        <w:rPr>
          <w:rFonts w:eastAsia="Calibri" w:cs="Arial"/>
          <w:szCs w:val="24"/>
        </w:rPr>
      </w:pPr>
    </w:p>
    <w:sectPr w:rsidR="00B51E0D" w:rsidRPr="000B5FCD" w:rsidSect="00EE3810">
      <w:headerReference w:type="even" r:id="rId30"/>
      <w:headerReference w:type="default" r:id="rId31"/>
      <w:footerReference w:type="even" r:id="rId32"/>
      <w:footerReference w:type="default" r:id="rId33"/>
      <w:headerReference w:type="first" r:id="rId34"/>
      <w:footerReference w:type="first" r:id="rId35"/>
      <w:pgSz w:w="11907" w:h="16834" w:code="9"/>
      <w:pgMar w:top="1773" w:right="851" w:bottom="709" w:left="851" w:header="142"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63199" w14:textId="77777777" w:rsidR="000E2590" w:rsidRDefault="000E2590" w:rsidP="00B51E0D">
      <w:pPr>
        <w:spacing w:after="0" w:line="240" w:lineRule="auto"/>
      </w:pPr>
      <w:r>
        <w:separator/>
      </w:r>
    </w:p>
    <w:p w14:paraId="27C9B099" w14:textId="77777777" w:rsidR="000E2590" w:rsidRDefault="000E2590"/>
  </w:endnote>
  <w:endnote w:type="continuationSeparator" w:id="0">
    <w:p w14:paraId="35AD5890" w14:textId="77777777" w:rsidR="000E2590" w:rsidRDefault="000E2590" w:rsidP="00B51E0D">
      <w:pPr>
        <w:spacing w:after="0" w:line="240" w:lineRule="auto"/>
      </w:pPr>
      <w:r>
        <w:continuationSeparator/>
      </w:r>
    </w:p>
    <w:p w14:paraId="562B4E06" w14:textId="77777777" w:rsidR="000E2590" w:rsidRDefault="000E2590"/>
  </w:endnote>
  <w:endnote w:type="continuationNotice" w:id="1">
    <w:p w14:paraId="4DDA5BB3" w14:textId="77777777" w:rsidR="000E2590" w:rsidRDefault="000E2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01D0" w14:textId="77777777" w:rsidR="00E43D45" w:rsidRDefault="00A17BB6" w:rsidP="00E43D45">
    <w:pPr>
      <w:pStyle w:val="Footer"/>
      <w:tabs>
        <w:tab w:val="center" w:pos="5102"/>
        <w:tab w:val="right" w:pos="10205"/>
      </w:tabs>
    </w:pPr>
    <w:r>
      <w:t>[Type text]</w:t>
    </w:r>
    <w:r>
      <w:tab/>
      <w:t>[Type text]</w:t>
    </w:r>
    <w:r>
      <w:tab/>
      <w:t>[Type text]</w:t>
    </w:r>
  </w:p>
  <w:p w14:paraId="2CCC5892" w14:textId="77777777" w:rsidR="008F7396" w:rsidRDefault="008F73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0" w:type="dxa"/>
      <w:tblInd w:w="-459" w:type="dxa"/>
      <w:shd w:val="clear" w:color="auto" w:fill="44546A" w:themeFill="text2"/>
      <w:tblLayout w:type="fixed"/>
      <w:tblLook w:val="04A0" w:firstRow="1" w:lastRow="0" w:firstColumn="1" w:lastColumn="0" w:noHBand="0" w:noVBand="1"/>
    </w:tblPr>
    <w:tblGrid>
      <w:gridCol w:w="3663"/>
      <w:gridCol w:w="3663"/>
      <w:gridCol w:w="4014"/>
    </w:tblGrid>
    <w:tr w:rsidR="00E43D45" w:rsidRPr="00354367" w14:paraId="7712F9BE" w14:textId="77777777" w:rsidTr="00210871">
      <w:trPr>
        <w:cantSplit/>
      </w:trPr>
      <w:tc>
        <w:tcPr>
          <w:tcW w:w="3663" w:type="dxa"/>
          <w:shd w:val="clear" w:color="auto" w:fill="44546A" w:themeFill="text2"/>
          <w:vAlign w:val="center"/>
        </w:tcPr>
        <w:p w14:paraId="313E728F" w14:textId="77777777" w:rsidR="00E43D45" w:rsidRPr="00F06CE5" w:rsidRDefault="00A17BB6" w:rsidP="00E43D45">
          <w:pPr>
            <w:pStyle w:val="TableText"/>
            <w:spacing w:before="240" w:after="240"/>
            <w:ind w:left="459"/>
            <w:rPr>
              <w:rFonts w:ascii="Georgia" w:hAnsi="Georgia"/>
              <w:color w:val="FFFFFF"/>
              <w:sz w:val="24"/>
              <w:szCs w:val="24"/>
            </w:rPr>
          </w:pPr>
          <w:r w:rsidRPr="00F06CE5">
            <w:rPr>
              <w:rFonts w:ascii="Georgia" w:hAnsi="Georgia"/>
              <w:color w:val="FFFFFF"/>
              <w:sz w:val="24"/>
              <w:szCs w:val="24"/>
            </w:rPr>
            <w:t>HealthCERT Bulletin</w:t>
          </w:r>
        </w:p>
      </w:tc>
      <w:tc>
        <w:tcPr>
          <w:tcW w:w="3663" w:type="dxa"/>
          <w:shd w:val="clear" w:color="auto" w:fill="44546A" w:themeFill="text2"/>
          <w:vAlign w:val="center"/>
        </w:tcPr>
        <w:p w14:paraId="43BD9C5C" w14:textId="77777777" w:rsidR="00E43D45" w:rsidRPr="00F06CE5" w:rsidRDefault="00A17BB6" w:rsidP="00E43D45">
          <w:pPr>
            <w:pStyle w:val="TableText"/>
            <w:spacing w:before="0" w:after="0"/>
            <w:jc w:val="center"/>
            <w:rPr>
              <w:rFonts w:ascii="Georgia" w:hAnsi="Georgia"/>
              <w:color w:val="FFFFFF"/>
              <w:sz w:val="36"/>
              <w:szCs w:val="36"/>
            </w:rPr>
          </w:pPr>
          <w:r w:rsidRPr="00F06CE5">
            <w:rPr>
              <w:rFonts w:ascii="Georgia" w:hAnsi="Georgia"/>
              <w:color w:val="FFFFFF"/>
              <w:sz w:val="36"/>
              <w:szCs w:val="36"/>
            </w:rPr>
            <w:fldChar w:fldCharType="begin"/>
          </w:r>
          <w:r w:rsidRPr="00F06CE5">
            <w:rPr>
              <w:rFonts w:ascii="Georgia" w:hAnsi="Georgia"/>
              <w:color w:val="FFFFFF"/>
              <w:sz w:val="36"/>
              <w:szCs w:val="36"/>
            </w:rPr>
            <w:instrText xml:space="preserve"> PAGE   \* MERGEFORMAT </w:instrText>
          </w:r>
          <w:r w:rsidRPr="00F06CE5">
            <w:rPr>
              <w:rFonts w:ascii="Georgia" w:hAnsi="Georgia"/>
              <w:color w:val="FFFFFF"/>
              <w:sz w:val="36"/>
              <w:szCs w:val="36"/>
            </w:rPr>
            <w:fldChar w:fldCharType="separate"/>
          </w:r>
          <w:r>
            <w:rPr>
              <w:rFonts w:ascii="Georgia" w:hAnsi="Georgia"/>
              <w:noProof/>
              <w:color w:val="FFFFFF"/>
              <w:sz w:val="36"/>
              <w:szCs w:val="36"/>
            </w:rPr>
            <w:t>4</w:t>
          </w:r>
          <w:r w:rsidRPr="00F06CE5">
            <w:rPr>
              <w:rFonts w:ascii="Georgia" w:hAnsi="Georgia"/>
              <w:noProof/>
              <w:color w:val="FFFFFF"/>
              <w:sz w:val="36"/>
              <w:szCs w:val="36"/>
            </w:rPr>
            <w:fldChar w:fldCharType="end"/>
          </w:r>
        </w:p>
      </w:tc>
      <w:tc>
        <w:tcPr>
          <w:tcW w:w="4014" w:type="dxa"/>
          <w:shd w:val="clear" w:color="auto" w:fill="44546A" w:themeFill="text2"/>
          <w:vAlign w:val="center"/>
        </w:tcPr>
        <w:p w14:paraId="5C24490A" w14:textId="5F1A719B" w:rsidR="00E43D45" w:rsidRPr="00F06CE5" w:rsidRDefault="00A17BB6" w:rsidP="00E43D45">
          <w:pPr>
            <w:pStyle w:val="TableText"/>
            <w:spacing w:before="240" w:after="240"/>
            <w:ind w:right="459"/>
            <w:jc w:val="right"/>
            <w:rPr>
              <w:rFonts w:ascii="Georgia" w:hAnsi="Georgia"/>
              <w:color w:val="FFFFFF"/>
              <w:sz w:val="24"/>
              <w:szCs w:val="24"/>
            </w:rPr>
          </w:pPr>
          <w:r w:rsidRPr="00F06CE5">
            <w:rPr>
              <w:rFonts w:ascii="Georgia" w:hAnsi="Georgia"/>
              <w:color w:val="FFFFFF"/>
              <w:sz w:val="24"/>
              <w:szCs w:val="24"/>
            </w:rPr>
            <w:t xml:space="preserve">Issue </w:t>
          </w:r>
          <w:r w:rsidR="005C30B0">
            <w:rPr>
              <w:rFonts w:ascii="Georgia" w:hAnsi="Georgia"/>
              <w:color w:val="FFFFFF"/>
              <w:sz w:val="24"/>
              <w:szCs w:val="24"/>
            </w:rPr>
            <w:t>3</w:t>
          </w:r>
          <w:r w:rsidR="009D5BD7">
            <w:rPr>
              <w:rFonts w:ascii="Georgia" w:hAnsi="Georgia"/>
              <w:color w:val="FFFFFF"/>
              <w:sz w:val="24"/>
              <w:szCs w:val="24"/>
            </w:rPr>
            <w:t>1</w:t>
          </w:r>
          <w:r w:rsidR="005C30B0">
            <w:rPr>
              <w:rFonts w:ascii="Georgia" w:hAnsi="Georgia"/>
              <w:color w:val="FFFFFF"/>
              <w:sz w:val="24"/>
              <w:szCs w:val="24"/>
            </w:rPr>
            <w:t xml:space="preserve"> </w:t>
          </w:r>
          <w:r w:rsidR="00C77DC3">
            <w:rPr>
              <w:rFonts w:ascii="Georgia" w:hAnsi="Georgia"/>
              <w:color w:val="FFFFFF"/>
              <w:sz w:val="24"/>
              <w:szCs w:val="24"/>
            </w:rPr>
            <w:t xml:space="preserve">– </w:t>
          </w:r>
          <w:r w:rsidR="009D5BD7">
            <w:rPr>
              <w:rFonts w:ascii="Georgia" w:hAnsi="Georgia"/>
              <w:color w:val="FFFFFF"/>
              <w:sz w:val="24"/>
              <w:szCs w:val="24"/>
            </w:rPr>
            <w:t>March</w:t>
          </w:r>
          <w:r w:rsidR="00C77DC3">
            <w:rPr>
              <w:rFonts w:ascii="Georgia" w:hAnsi="Georgia"/>
              <w:color w:val="FFFFFF"/>
              <w:sz w:val="24"/>
              <w:szCs w:val="24"/>
            </w:rPr>
            <w:t xml:space="preserve"> </w:t>
          </w:r>
          <w:r w:rsidR="00B51E0D">
            <w:rPr>
              <w:rFonts w:ascii="Georgia" w:hAnsi="Georgia"/>
              <w:color w:val="FFFFFF"/>
              <w:sz w:val="24"/>
              <w:szCs w:val="24"/>
            </w:rPr>
            <w:t>202</w:t>
          </w:r>
          <w:r w:rsidR="009D5BD7">
            <w:rPr>
              <w:rFonts w:ascii="Georgia" w:hAnsi="Georgia"/>
              <w:color w:val="FFFFFF"/>
              <w:sz w:val="24"/>
              <w:szCs w:val="24"/>
            </w:rPr>
            <w:t>3</w:t>
          </w:r>
        </w:p>
      </w:tc>
    </w:tr>
  </w:tbl>
  <w:p w14:paraId="2E03EA8E" w14:textId="77777777" w:rsidR="00E43D45" w:rsidRPr="008235E0" w:rsidRDefault="00A17BB6" w:rsidP="00E43D45">
    <w:pPr>
      <w:pStyle w:val="Footer"/>
      <w:ind w:left="-284" w:right="-284"/>
      <w:rPr>
        <w:sz w:val="2"/>
        <w:szCs w:val="2"/>
      </w:rPr>
    </w:pPr>
    <w:r>
      <w:rPr>
        <w:sz w:val="2"/>
        <w:szCs w:val="2"/>
      </w:rPr>
      <w:t>\</w:t>
    </w:r>
  </w:p>
  <w:p w14:paraId="0DD4B295" w14:textId="77777777" w:rsidR="008F7396" w:rsidRDefault="008F73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59" w:type="dxa"/>
      <w:shd w:val="clear" w:color="auto" w:fill="44546A" w:themeFill="text2"/>
      <w:tblLayout w:type="fixed"/>
      <w:tblLook w:val="04A0" w:firstRow="1" w:lastRow="0" w:firstColumn="1" w:lastColumn="0" w:noHBand="0" w:noVBand="1"/>
    </w:tblPr>
    <w:tblGrid>
      <w:gridCol w:w="11341"/>
    </w:tblGrid>
    <w:tr w:rsidR="00E43D45" w:rsidRPr="00354367" w14:paraId="1B1DAC95" w14:textId="77777777" w:rsidTr="00210871">
      <w:trPr>
        <w:cantSplit/>
      </w:trPr>
      <w:tc>
        <w:tcPr>
          <w:tcW w:w="11341" w:type="dxa"/>
          <w:shd w:val="clear" w:color="auto" w:fill="44546A" w:themeFill="text2"/>
        </w:tcPr>
        <w:p w14:paraId="219CE584" w14:textId="77777777" w:rsidR="00E43D45" w:rsidRPr="00F06CE5" w:rsidRDefault="00A17BB6" w:rsidP="00E43D45">
          <w:pPr>
            <w:pStyle w:val="TableText"/>
            <w:spacing w:before="240" w:after="240"/>
            <w:jc w:val="center"/>
            <w:rPr>
              <w:rFonts w:ascii="Times New Roman" w:hAnsi="Times New Roman"/>
              <w:b/>
              <w:color w:val="FFFFFF"/>
              <w:sz w:val="28"/>
              <w:szCs w:val="28"/>
            </w:rPr>
          </w:pPr>
          <w:r w:rsidRPr="00F06CE5">
            <w:rPr>
              <w:rFonts w:ascii="Times New Roman" w:hAnsi="Times New Roman"/>
              <w:b/>
              <w:color w:val="FFFFFF"/>
              <w:sz w:val="28"/>
              <w:szCs w:val="28"/>
            </w:rPr>
            <w:t>health.govt.nz</w:t>
          </w:r>
        </w:p>
      </w:tc>
    </w:tr>
  </w:tbl>
  <w:p w14:paraId="5C72895F" w14:textId="77777777" w:rsidR="00E43D45" w:rsidRPr="00690A12" w:rsidRDefault="00E43D45" w:rsidP="00E43D4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AC4F9" w14:textId="77777777" w:rsidR="000E2590" w:rsidRDefault="000E2590" w:rsidP="00B51E0D">
      <w:pPr>
        <w:spacing w:after="0" w:line="240" w:lineRule="auto"/>
      </w:pPr>
      <w:r>
        <w:separator/>
      </w:r>
    </w:p>
    <w:p w14:paraId="14D36EDC" w14:textId="77777777" w:rsidR="000E2590" w:rsidRDefault="000E2590"/>
  </w:footnote>
  <w:footnote w:type="continuationSeparator" w:id="0">
    <w:p w14:paraId="45E51C62" w14:textId="77777777" w:rsidR="000E2590" w:rsidRDefault="000E2590" w:rsidP="00B51E0D">
      <w:pPr>
        <w:spacing w:after="0" w:line="240" w:lineRule="auto"/>
      </w:pPr>
      <w:r>
        <w:continuationSeparator/>
      </w:r>
    </w:p>
    <w:p w14:paraId="017EAFE6" w14:textId="77777777" w:rsidR="000E2590" w:rsidRDefault="000E2590"/>
  </w:footnote>
  <w:footnote w:type="continuationNotice" w:id="1">
    <w:p w14:paraId="4239D3B0" w14:textId="77777777" w:rsidR="000E2590" w:rsidRDefault="000E25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B1E2" w14:textId="77777777" w:rsidR="001A1689" w:rsidRDefault="001A1689">
    <w:pPr>
      <w:pStyle w:val="Header"/>
    </w:pPr>
  </w:p>
  <w:p w14:paraId="0CD95DD3" w14:textId="77777777" w:rsidR="008F7396" w:rsidRDefault="008F73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3DFB" w14:textId="77777777" w:rsidR="001A1689" w:rsidRDefault="001A1689">
    <w:pPr>
      <w:pStyle w:val="Header"/>
    </w:pPr>
  </w:p>
  <w:p w14:paraId="7EDB1558" w14:textId="77777777" w:rsidR="008F7396" w:rsidRDefault="008F73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3E35" w14:textId="690AB13C" w:rsidR="00EE3810" w:rsidRDefault="009C533E">
    <w:pPr>
      <w:pStyle w:val="Header"/>
    </w:pPr>
    <w:r>
      <w:rPr>
        <w:noProof/>
      </w:rPr>
      <w:drawing>
        <wp:anchor distT="0" distB="0" distL="114300" distR="114300" simplePos="0" relativeHeight="251658241" behindDoc="0" locked="0" layoutInCell="1" allowOverlap="1" wp14:anchorId="7B981C27" wp14:editId="15DFEA72">
          <wp:simplePos x="0" y="0"/>
          <wp:positionH relativeFrom="margin">
            <wp:posOffset>3775505</wp:posOffset>
          </wp:positionH>
          <wp:positionV relativeFrom="page">
            <wp:posOffset>176530</wp:posOffset>
          </wp:positionV>
          <wp:extent cx="1267009" cy="656076"/>
          <wp:effectExtent l="0" t="0" r="3175" b="4445"/>
          <wp:wrapNone/>
          <wp:docPr id="8" name="Graphic 8" descr="HealthC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HealthCER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7009" cy="6560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8EA0BC2" wp14:editId="35830A62">
          <wp:simplePos x="0" y="0"/>
          <wp:positionH relativeFrom="page">
            <wp:posOffset>265471</wp:posOffset>
          </wp:positionH>
          <wp:positionV relativeFrom="page">
            <wp:posOffset>0</wp:posOffset>
          </wp:positionV>
          <wp:extent cx="7287107" cy="1030605"/>
          <wp:effectExtent l="0" t="0" r="3175" b="0"/>
          <wp:wrapNone/>
          <wp:docPr id="11" name="Picture 11" descr="New Zealand Government and Ministry of Health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ew Zealand Government and Ministry of Health logos"/>
                  <pic:cNvPicPr/>
                </pic:nvPicPr>
                <pic:blipFill>
                  <a:blip r:embed="rId3">
                    <a:extLst>
                      <a:ext uri="{28A0092B-C50C-407E-A947-70E740481C1C}">
                        <a14:useLocalDpi xmlns:a14="http://schemas.microsoft.com/office/drawing/2010/main" val="0"/>
                      </a:ext>
                    </a:extLst>
                  </a:blip>
                  <a:stretch>
                    <a:fillRect/>
                  </a:stretch>
                </pic:blipFill>
                <pic:spPr>
                  <a:xfrm>
                    <a:off x="0" y="0"/>
                    <a:ext cx="7348308" cy="103926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5478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4DA5592"/>
    <w:lvl w:ilvl="0">
      <w:numFmt w:val="bullet"/>
      <w:lvlText w:val="*"/>
      <w:lvlJc w:val="left"/>
      <w:pPr>
        <w:ind w:left="0" w:firstLine="0"/>
      </w:pPr>
    </w:lvl>
  </w:abstractNum>
  <w:abstractNum w:abstractNumId="2" w15:restartNumberingAfterBreak="0">
    <w:nsid w:val="03157A9C"/>
    <w:multiLevelType w:val="hybridMultilevel"/>
    <w:tmpl w:val="12D4C490"/>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11675AB0"/>
    <w:multiLevelType w:val="multilevel"/>
    <w:tmpl w:val="C8F2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64803"/>
    <w:multiLevelType w:val="hybridMultilevel"/>
    <w:tmpl w:val="A69EA03A"/>
    <w:lvl w:ilvl="0" w:tplc="3FF03ACE">
      <w:start w:val="1"/>
      <w:numFmt w:val="bullet"/>
      <w:lvlText w:val="•"/>
      <w:lvlJc w:val="left"/>
      <w:pPr>
        <w:tabs>
          <w:tab w:val="num" w:pos="720"/>
        </w:tabs>
        <w:ind w:left="720" w:hanging="360"/>
      </w:pPr>
      <w:rPr>
        <w:rFonts w:ascii="Arial" w:hAnsi="Arial" w:hint="default"/>
      </w:rPr>
    </w:lvl>
    <w:lvl w:ilvl="1" w:tplc="6FC663A8" w:tentative="1">
      <w:start w:val="1"/>
      <w:numFmt w:val="bullet"/>
      <w:lvlText w:val="•"/>
      <w:lvlJc w:val="left"/>
      <w:pPr>
        <w:tabs>
          <w:tab w:val="num" w:pos="1440"/>
        </w:tabs>
        <w:ind w:left="1440" w:hanging="360"/>
      </w:pPr>
      <w:rPr>
        <w:rFonts w:ascii="Arial" w:hAnsi="Arial" w:hint="default"/>
      </w:rPr>
    </w:lvl>
    <w:lvl w:ilvl="2" w:tplc="B8D8B8AE" w:tentative="1">
      <w:start w:val="1"/>
      <w:numFmt w:val="bullet"/>
      <w:lvlText w:val="•"/>
      <w:lvlJc w:val="left"/>
      <w:pPr>
        <w:tabs>
          <w:tab w:val="num" w:pos="2160"/>
        </w:tabs>
        <w:ind w:left="2160" w:hanging="360"/>
      </w:pPr>
      <w:rPr>
        <w:rFonts w:ascii="Arial" w:hAnsi="Arial" w:hint="default"/>
      </w:rPr>
    </w:lvl>
    <w:lvl w:ilvl="3" w:tplc="97065C6E" w:tentative="1">
      <w:start w:val="1"/>
      <w:numFmt w:val="bullet"/>
      <w:lvlText w:val="•"/>
      <w:lvlJc w:val="left"/>
      <w:pPr>
        <w:tabs>
          <w:tab w:val="num" w:pos="2880"/>
        </w:tabs>
        <w:ind w:left="2880" w:hanging="360"/>
      </w:pPr>
      <w:rPr>
        <w:rFonts w:ascii="Arial" w:hAnsi="Arial" w:hint="default"/>
      </w:rPr>
    </w:lvl>
    <w:lvl w:ilvl="4" w:tplc="3C0E794C" w:tentative="1">
      <w:start w:val="1"/>
      <w:numFmt w:val="bullet"/>
      <w:lvlText w:val="•"/>
      <w:lvlJc w:val="left"/>
      <w:pPr>
        <w:tabs>
          <w:tab w:val="num" w:pos="3600"/>
        </w:tabs>
        <w:ind w:left="3600" w:hanging="360"/>
      </w:pPr>
      <w:rPr>
        <w:rFonts w:ascii="Arial" w:hAnsi="Arial" w:hint="default"/>
      </w:rPr>
    </w:lvl>
    <w:lvl w:ilvl="5" w:tplc="CA246B5E" w:tentative="1">
      <w:start w:val="1"/>
      <w:numFmt w:val="bullet"/>
      <w:lvlText w:val="•"/>
      <w:lvlJc w:val="left"/>
      <w:pPr>
        <w:tabs>
          <w:tab w:val="num" w:pos="4320"/>
        </w:tabs>
        <w:ind w:left="4320" w:hanging="360"/>
      </w:pPr>
      <w:rPr>
        <w:rFonts w:ascii="Arial" w:hAnsi="Arial" w:hint="default"/>
      </w:rPr>
    </w:lvl>
    <w:lvl w:ilvl="6" w:tplc="5A42E842" w:tentative="1">
      <w:start w:val="1"/>
      <w:numFmt w:val="bullet"/>
      <w:lvlText w:val="•"/>
      <w:lvlJc w:val="left"/>
      <w:pPr>
        <w:tabs>
          <w:tab w:val="num" w:pos="5040"/>
        </w:tabs>
        <w:ind w:left="5040" w:hanging="360"/>
      </w:pPr>
      <w:rPr>
        <w:rFonts w:ascii="Arial" w:hAnsi="Arial" w:hint="default"/>
      </w:rPr>
    </w:lvl>
    <w:lvl w:ilvl="7" w:tplc="D838756A" w:tentative="1">
      <w:start w:val="1"/>
      <w:numFmt w:val="bullet"/>
      <w:lvlText w:val="•"/>
      <w:lvlJc w:val="left"/>
      <w:pPr>
        <w:tabs>
          <w:tab w:val="num" w:pos="5760"/>
        </w:tabs>
        <w:ind w:left="5760" w:hanging="360"/>
      </w:pPr>
      <w:rPr>
        <w:rFonts w:ascii="Arial" w:hAnsi="Arial" w:hint="default"/>
      </w:rPr>
    </w:lvl>
    <w:lvl w:ilvl="8" w:tplc="C0CCED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AC6C84"/>
    <w:multiLevelType w:val="hybridMultilevel"/>
    <w:tmpl w:val="AB2AE8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CC18F0"/>
    <w:multiLevelType w:val="multilevel"/>
    <w:tmpl w:val="8B782648"/>
    <w:lvl w:ilvl="0">
      <w:start w:val="1"/>
      <w:numFmt w:val="decimal"/>
      <w:lvlText w:val="%1"/>
      <w:lvlJc w:val="left"/>
      <w:pPr>
        <w:tabs>
          <w:tab w:val="num" w:pos="851"/>
        </w:tabs>
        <w:ind w:left="851" w:hanging="851"/>
      </w:pPr>
      <w:rPr>
        <w:rFonts w:hint="default"/>
        <w:b/>
        <w:i w:val="0"/>
        <w:sz w:val="32"/>
      </w:rPr>
    </w:lvl>
    <w:lvl w:ilvl="1">
      <w:start w:val="1"/>
      <w:numFmt w:val="decimal"/>
      <w:lvlText w:val="%1.%2"/>
      <w:lvlJc w:val="left"/>
      <w:pPr>
        <w:tabs>
          <w:tab w:val="num" w:pos="851"/>
        </w:tabs>
        <w:ind w:left="851" w:hanging="851"/>
      </w:pPr>
      <w:rPr>
        <w:rFonts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18"/>
        </w:tabs>
        <w:ind w:left="1418" w:hanging="567"/>
      </w:pPr>
      <w:rPr>
        <w:rFonts w:ascii="Symbol" w:hAnsi="Symbol" w:hint="default"/>
      </w:rPr>
    </w:lvl>
    <w:lvl w:ilvl="3">
      <w:start w:val="1"/>
      <w:numFmt w:val="lowerRoman"/>
      <w:lvlText w:val="%4."/>
      <w:lvlJc w:val="left"/>
      <w:pPr>
        <w:ind w:left="1985"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2D7594A"/>
    <w:multiLevelType w:val="hybridMultilevel"/>
    <w:tmpl w:val="48F8B1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D28167C"/>
    <w:multiLevelType w:val="hybridMultilevel"/>
    <w:tmpl w:val="75F22DB2"/>
    <w:lvl w:ilvl="0" w:tplc="5F9A2EDC">
      <w:start w:val="1"/>
      <w:numFmt w:val="bullet"/>
      <w:lvlText w:val="•"/>
      <w:lvlJc w:val="left"/>
      <w:pPr>
        <w:tabs>
          <w:tab w:val="num" w:pos="720"/>
        </w:tabs>
        <w:ind w:left="720" w:hanging="360"/>
      </w:pPr>
      <w:rPr>
        <w:rFonts w:ascii="Arial" w:hAnsi="Arial" w:hint="default"/>
      </w:rPr>
    </w:lvl>
    <w:lvl w:ilvl="1" w:tplc="28D6EAF4">
      <w:numFmt w:val="bullet"/>
      <w:lvlText w:val="•"/>
      <w:lvlJc w:val="left"/>
      <w:pPr>
        <w:tabs>
          <w:tab w:val="num" w:pos="1440"/>
        </w:tabs>
        <w:ind w:left="1440" w:hanging="360"/>
      </w:pPr>
      <w:rPr>
        <w:rFonts w:ascii="Arial" w:hAnsi="Arial" w:hint="default"/>
      </w:rPr>
    </w:lvl>
    <w:lvl w:ilvl="2" w:tplc="53B0F922" w:tentative="1">
      <w:start w:val="1"/>
      <w:numFmt w:val="bullet"/>
      <w:lvlText w:val="•"/>
      <w:lvlJc w:val="left"/>
      <w:pPr>
        <w:tabs>
          <w:tab w:val="num" w:pos="2160"/>
        </w:tabs>
        <w:ind w:left="2160" w:hanging="360"/>
      </w:pPr>
      <w:rPr>
        <w:rFonts w:ascii="Arial" w:hAnsi="Arial" w:hint="default"/>
      </w:rPr>
    </w:lvl>
    <w:lvl w:ilvl="3" w:tplc="3B1E4F56" w:tentative="1">
      <w:start w:val="1"/>
      <w:numFmt w:val="bullet"/>
      <w:lvlText w:val="•"/>
      <w:lvlJc w:val="left"/>
      <w:pPr>
        <w:tabs>
          <w:tab w:val="num" w:pos="2880"/>
        </w:tabs>
        <w:ind w:left="2880" w:hanging="360"/>
      </w:pPr>
      <w:rPr>
        <w:rFonts w:ascii="Arial" w:hAnsi="Arial" w:hint="default"/>
      </w:rPr>
    </w:lvl>
    <w:lvl w:ilvl="4" w:tplc="27E288AA" w:tentative="1">
      <w:start w:val="1"/>
      <w:numFmt w:val="bullet"/>
      <w:lvlText w:val="•"/>
      <w:lvlJc w:val="left"/>
      <w:pPr>
        <w:tabs>
          <w:tab w:val="num" w:pos="3600"/>
        </w:tabs>
        <w:ind w:left="3600" w:hanging="360"/>
      </w:pPr>
      <w:rPr>
        <w:rFonts w:ascii="Arial" w:hAnsi="Arial" w:hint="default"/>
      </w:rPr>
    </w:lvl>
    <w:lvl w:ilvl="5" w:tplc="45C0239A" w:tentative="1">
      <w:start w:val="1"/>
      <w:numFmt w:val="bullet"/>
      <w:lvlText w:val="•"/>
      <w:lvlJc w:val="left"/>
      <w:pPr>
        <w:tabs>
          <w:tab w:val="num" w:pos="4320"/>
        </w:tabs>
        <w:ind w:left="4320" w:hanging="360"/>
      </w:pPr>
      <w:rPr>
        <w:rFonts w:ascii="Arial" w:hAnsi="Arial" w:hint="default"/>
      </w:rPr>
    </w:lvl>
    <w:lvl w:ilvl="6" w:tplc="25D6ED88" w:tentative="1">
      <w:start w:val="1"/>
      <w:numFmt w:val="bullet"/>
      <w:lvlText w:val="•"/>
      <w:lvlJc w:val="left"/>
      <w:pPr>
        <w:tabs>
          <w:tab w:val="num" w:pos="5040"/>
        </w:tabs>
        <w:ind w:left="5040" w:hanging="360"/>
      </w:pPr>
      <w:rPr>
        <w:rFonts w:ascii="Arial" w:hAnsi="Arial" w:hint="default"/>
      </w:rPr>
    </w:lvl>
    <w:lvl w:ilvl="7" w:tplc="175A55AC" w:tentative="1">
      <w:start w:val="1"/>
      <w:numFmt w:val="bullet"/>
      <w:lvlText w:val="•"/>
      <w:lvlJc w:val="left"/>
      <w:pPr>
        <w:tabs>
          <w:tab w:val="num" w:pos="5760"/>
        </w:tabs>
        <w:ind w:left="5760" w:hanging="360"/>
      </w:pPr>
      <w:rPr>
        <w:rFonts w:ascii="Arial" w:hAnsi="Arial" w:hint="default"/>
      </w:rPr>
    </w:lvl>
    <w:lvl w:ilvl="8" w:tplc="F9DC08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1164C5"/>
    <w:multiLevelType w:val="hybridMultilevel"/>
    <w:tmpl w:val="66647C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6C21E99"/>
    <w:multiLevelType w:val="multilevel"/>
    <w:tmpl w:val="28AA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10D32"/>
    <w:multiLevelType w:val="hybridMultilevel"/>
    <w:tmpl w:val="474ECF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D924523"/>
    <w:multiLevelType w:val="hybridMultilevel"/>
    <w:tmpl w:val="13A26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43D17F5"/>
    <w:multiLevelType w:val="hybridMultilevel"/>
    <w:tmpl w:val="424A94BE"/>
    <w:lvl w:ilvl="0" w:tplc="44C800A8">
      <w:start w:val="1"/>
      <w:numFmt w:val="bullet"/>
      <w:lvlText w:val=""/>
      <w:lvlJc w:val="left"/>
      <w:pPr>
        <w:ind w:left="360" w:hanging="360"/>
      </w:pPr>
      <w:rPr>
        <w:rFonts w:ascii="Symbol" w:hAnsi="Symbol" w:hint="default"/>
      </w:rPr>
    </w:lvl>
    <w:lvl w:ilvl="1" w:tplc="D862BDDE">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B831E9D"/>
    <w:multiLevelType w:val="hybridMultilevel"/>
    <w:tmpl w:val="2B04C4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F023AE9"/>
    <w:multiLevelType w:val="hybridMultilevel"/>
    <w:tmpl w:val="6FE89612"/>
    <w:lvl w:ilvl="0" w:tplc="14090001">
      <w:start w:val="1"/>
      <w:numFmt w:val="bullet"/>
      <w:lvlText w:val=""/>
      <w:lvlJc w:val="left"/>
      <w:pPr>
        <w:ind w:left="784" w:hanging="360"/>
      </w:pPr>
      <w:rPr>
        <w:rFonts w:ascii="Symbol" w:hAnsi="Symbol" w:hint="default"/>
      </w:rPr>
    </w:lvl>
    <w:lvl w:ilvl="1" w:tplc="14090003" w:tentative="1">
      <w:start w:val="1"/>
      <w:numFmt w:val="bullet"/>
      <w:lvlText w:val="o"/>
      <w:lvlJc w:val="left"/>
      <w:pPr>
        <w:ind w:left="1504" w:hanging="360"/>
      </w:pPr>
      <w:rPr>
        <w:rFonts w:ascii="Courier New" w:hAnsi="Courier New" w:cs="Courier New" w:hint="default"/>
      </w:rPr>
    </w:lvl>
    <w:lvl w:ilvl="2" w:tplc="14090005" w:tentative="1">
      <w:start w:val="1"/>
      <w:numFmt w:val="bullet"/>
      <w:lvlText w:val=""/>
      <w:lvlJc w:val="left"/>
      <w:pPr>
        <w:ind w:left="2224" w:hanging="360"/>
      </w:pPr>
      <w:rPr>
        <w:rFonts w:ascii="Wingdings" w:hAnsi="Wingdings" w:hint="default"/>
      </w:rPr>
    </w:lvl>
    <w:lvl w:ilvl="3" w:tplc="14090001" w:tentative="1">
      <w:start w:val="1"/>
      <w:numFmt w:val="bullet"/>
      <w:lvlText w:val=""/>
      <w:lvlJc w:val="left"/>
      <w:pPr>
        <w:ind w:left="2944" w:hanging="360"/>
      </w:pPr>
      <w:rPr>
        <w:rFonts w:ascii="Symbol" w:hAnsi="Symbol" w:hint="default"/>
      </w:rPr>
    </w:lvl>
    <w:lvl w:ilvl="4" w:tplc="14090003" w:tentative="1">
      <w:start w:val="1"/>
      <w:numFmt w:val="bullet"/>
      <w:lvlText w:val="o"/>
      <w:lvlJc w:val="left"/>
      <w:pPr>
        <w:ind w:left="3664" w:hanging="360"/>
      </w:pPr>
      <w:rPr>
        <w:rFonts w:ascii="Courier New" w:hAnsi="Courier New" w:cs="Courier New" w:hint="default"/>
      </w:rPr>
    </w:lvl>
    <w:lvl w:ilvl="5" w:tplc="14090005" w:tentative="1">
      <w:start w:val="1"/>
      <w:numFmt w:val="bullet"/>
      <w:lvlText w:val=""/>
      <w:lvlJc w:val="left"/>
      <w:pPr>
        <w:ind w:left="4384" w:hanging="360"/>
      </w:pPr>
      <w:rPr>
        <w:rFonts w:ascii="Wingdings" w:hAnsi="Wingdings" w:hint="default"/>
      </w:rPr>
    </w:lvl>
    <w:lvl w:ilvl="6" w:tplc="14090001" w:tentative="1">
      <w:start w:val="1"/>
      <w:numFmt w:val="bullet"/>
      <w:lvlText w:val=""/>
      <w:lvlJc w:val="left"/>
      <w:pPr>
        <w:ind w:left="5104" w:hanging="360"/>
      </w:pPr>
      <w:rPr>
        <w:rFonts w:ascii="Symbol" w:hAnsi="Symbol" w:hint="default"/>
      </w:rPr>
    </w:lvl>
    <w:lvl w:ilvl="7" w:tplc="14090003" w:tentative="1">
      <w:start w:val="1"/>
      <w:numFmt w:val="bullet"/>
      <w:lvlText w:val="o"/>
      <w:lvlJc w:val="left"/>
      <w:pPr>
        <w:ind w:left="5824" w:hanging="360"/>
      </w:pPr>
      <w:rPr>
        <w:rFonts w:ascii="Courier New" w:hAnsi="Courier New" w:cs="Courier New" w:hint="default"/>
      </w:rPr>
    </w:lvl>
    <w:lvl w:ilvl="8" w:tplc="14090005" w:tentative="1">
      <w:start w:val="1"/>
      <w:numFmt w:val="bullet"/>
      <w:lvlText w:val=""/>
      <w:lvlJc w:val="left"/>
      <w:pPr>
        <w:ind w:left="6544" w:hanging="360"/>
      </w:pPr>
      <w:rPr>
        <w:rFonts w:ascii="Wingdings" w:hAnsi="Wingdings" w:hint="default"/>
      </w:rPr>
    </w:lvl>
  </w:abstractNum>
  <w:num w:numId="1">
    <w:abstractNumId w:val="14"/>
  </w:num>
  <w:num w:numId="2">
    <w:abstractNumId w:val="1"/>
    <w:lvlOverride w:ilvl="0">
      <w:lvl w:ilvl="0">
        <w:numFmt w:val="decimal"/>
        <w:lvlText w:val=""/>
        <w:legacy w:legacy="1" w:legacySpace="0" w:legacyIndent="0"/>
        <w:lvlJc w:val="left"/>
        <w:pPr>
          <w:ind w:left="0" w:firstLine="0"/>
        </w:pPr>
        <w:rPr>
          <w:rFonts w:ascii="Symbol" w:hAnsi="Symbol" w:hint="default"/>
          <w:sz w:val="22"/>
        </w:rPr>
      </w:lvl>
    </w:lvlOverride>
  </w:num>
  <w:num w:numId="3">
    <w:abstractNumId w:val="12"/>
  </w:num>
  <w:num w:numId="4">
    <w:abstractNumId w:val="5"/>
  </w:num>
  <w:num w:numId="5">
    <w:abstractNumId w:val="9"/>
  </w:num>
  <w:num w:numId="6">
    <w:abstractNumId w:val="0"/>
  </w:num>
  <w:num w:numId="7">
    <w:abstractNumId w:val="4"/>
  </w:num>
  <w:num w:numId="8">
    <w:abstractNumId w:val="7"/>
  </w:num>
  <w:num w:numId="9">
    <w:abstractNumId w:val="6"/>
  </w:num>
  <w:num w:numId="10">
    <w:abstractNumId w:val="8"/>
  </w:num>
  <w:num w:numId="11">
    <w:abstractNumId w:val="3"/>
  </w:num>
  <w:num w:numId="12">
    <w:abstractNumId w:val="10"/>
  </w:num>
  <w:num w:numId="13">
    <w:abstractNumId w:val="11"/>
  </w:num>
  <w:num w:numId="14">
    <w:abstractNumId w:val="1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E0D"/>
    <w:rsid w:val="00000D95"/>
    <w:rsid w:val="00001270"/>
    <w:rsid w:val="00001E59"/>
    <w:rsid w:val="00004CBD"/>
    <w:rsid w:val="00005792"/>
    <w:rsid w:val="00005F27"/>
    <w:rsid w:val="00006776"/>
    <w:rsid w:val="00010F66"/>
    <w:rsid w:val="000123F5"/>
    <w:rsid w:val="00012A4F"/>
    <w:rsid w:val="00013454"/>
    <w:rsid w:val="0001692F"/>
    <w:rsid w:val="0002190E"/>
    <w:rsid w:val="0002332B"/>
    <w:rsid w:val="000245A0"/>
    <w:rsid w:val="00025921"/>
    <w:rsid w:val="0002601A"/>
    <w:rsid w:val="00026E62"/>
    <w:rsid w:val="000308B5"/>
    <w:rsid w:val="0003303F"/>
    <w:rsid w:val="000333E4"/>
    <w:rsid w:val="000344C3"/>
    <w:rsid w:val="00034C65"/>
    <w:rsid w:val="0003625C"/>
    <w:rsid w:val="000375D2"/>
    <w:rsid w:val="00041797"/>
    <w:rsid w:val="00041CBA"/>
    <w:rsid w:val="0004203C"/>
    <w:rsid w:val="00042847"/>
    <w:rsid w:val="00042D80"/>
    <w:rsid w:val="000433DE"/>
    <w:rsid w:val="00043A1A"/>
    <w:rsid w:val="00043C76"/>
    <w:rsid w:val="00044FF4"/>
    <w:rsid w:val="00045BCC"/>
    <w:rsid w:val="000476D9"/>
    <w:rsid w:val="00047C51"/>
    <w:rsid w:val="0005011C"/>
    <w:rsid w:val="000507F3"/>
    <w:rsid w:val="00050E8E"/>
    <w:rsid w:val="0005180F"/>
    <w:rsid w:val="0005303B"/>
    <w:rsid w:val="000533AA"/>
    <w:rsid w:val="00053D40"/>
    <w:rsid w:val="000543B3"/>
    <w:rsid w:val="00054EA9"/>
    <w:rsid w:val="00055A5D"/>
    <w:rsid w:val="00056477"/>
    <w:rsid w:val="0006117F"/>
    <w:rsid w:val="00061B6B"/>
    <w:rsid w:val="00061D64"/>
    <w:rsid w:val="00061DB2"/>
    <w:rsid w:val="00061E21"/>
    <w:rsid w:val="00062DE0"/>
    <w:rsid w:val="00062FA9"/>
    <w:rsid w:val="00064357"/>
    <w:rsid w:val="0006511E"/>
    <w:rsid w:val="0006727C"/>
    <w:rsid w:val="000672FF"/>
    <w:rsid w:val="00067A25"/>
    <w:rsid w:val="00067CDE"/>
    <w:rsid w:val="00073F0C"/>
    <w:rsid w:val="000770E8"/>
    <w:rsid w:val="000774F9"/>
    <w:rsid w:val="00077FBE"/>
    <w:rsid w:val="00082375"/>
    <w:rsid w:val="00083C0A"/>
    <w:rsid w:val="000851A4"/>
    <w:rsid w:val="00085579"/>
    <w:rsid w:val="00085E55"/>
    <w:rsid w:val="00086812"/>
    <w:rsid w:val="00087550"/>
    <w:rsid w:val="00087831"/>
    <w:rsid w:val="00093ADC"/>
    <w:rsid w:val="00094110"/>
    <w:rsid w:val="00094BAF"/>
    <w:rsid w:val="00094D98"/>
    <w:rsid w:val="00095B1D"/>
    <w:rsid w:val="00096605"/>
    <w:rsid w:val="000A15E0"/>
    <w:rsid w:val="000A1F38"/>
    <w:rsid w:val="000A1F69"/>
    <w:rsid w:val="000A209F"/>
    <w:rsid w:val="000A2BD4"/>
    <w:rsid w:val="000A6661"/>
    <w:rsid w:val="000A66E4"/>
    <w:rsid w:val="000B0E95"/>
    <w:rsid w:val="000B49C7"/>
    <w:rsid w:val="000B5C14"/>
    <w:rsid w:val="000B5FCD"/>
    <w:rsid w:val="000B7116"/>
    <w:rsid w:val="000B73E5"/>
    <w:rsid w:val="000B7D57"/>
    <w:rsid w:val="000C27FF"/>
    <w:rsid w:val="000C3C1C"/>
    <w:rsid w:val="000C52E2"/>
    <w:rsid w:val="000C62FD"/>
    <w:rsid w:val="000C7E12"/>
    <w:rsid w:val="000D287E"/>
    <w:rsid w:val="000D43E7"/>
    <w:rsid w:val="000D4DA9"/>
    <w:rsid w:val="000D60D2"/>
    <w:rsid w:val="000D662B"/>
    <w:rsid w:val="000D6FE6"/>
    <w:rsid w:val="000D7516"/>
    <w:rsid w:val="000D7ACD"/>
    <w:rsid w:val="000E15B6"/>
    <w:rsid w:val="000E2590"/>
    <w:rsid w:val="000E2ED5"/>
    <w:rsid w:val="000E48A0"/>
    <w:rsid w:val="000E6545"/>
    <w:rsid w:val="000F142A"/>
    <w:rsid w:val="000F1A66"/>
    <w:rsid w:val="000F2116"/>
    <w:rsid w:val="000F249B"/>
    <w:rsid w:val="000F2E48"/>
    <w:rsid w:val="000F2F0C"/>
    <w:rsid w:val="000F33F8"/>
    <w:rsid w:val="000F3C89"/>
    <w:rsid w:val="000F68D4"/>
    <w:rsid w:val="000F7EBA"/>
    <w:rsid w:val="00100BDB"/>
    <w:rsid w:val="00102753"/>
    <w:rsid w:val="00104171"/>
    <w:rsid w:val="00106990"/>
    <w:rsid w:val="00112021"/>
    <w:rsid w:val="001136B5"/>
    <w:rsid w:val="001138D8"/>
    <w:rsid w:val="0011557F"/>
    <w:rsid w:val="00117132"/>
    <w:rsid w:val="001204E4"/>
    <w:rsid w:val="0012145B"/>
    <w:rsid w:val="0012353C"/>
    <w:rsid w:val="00123585"/>
    <w:rsid w:val="00125D72"/>
    <w:rsid w:val="00126425"/>
    <w:rsid w:val="00127361"/>
    <w:rsid w:val="00127DC6"/>
    <w:rsid w:val="00130CB8"/>
    <w:rsid w:val="00131F13"/>
    <w:rsid w:val="0013537B"/>
    <w:rsid w:val="00135F38"/>
    <w:rsid w:val="0014048C"/>
    <w:rsid w:val="0014564F"/>
    <w:rsid w:val="00145858"/>
    <w:rsid w:val="001464F7"/>
    <w:rsid w:val="00146CFA"/>
    <w:rsid w:val="00147CC2"/>
    <w:rsid w:val="0015025B"/>
    <w:rsid w:val="0015029A"/>
    <w:rsid w:val="00152417"/>
    <w:rsid w:val="00152636"/>
    <w:rsid w:val="0015273E"/>
    <w:rsid w:val="00153020"/>
    <w:rsid w:val="00154076"/>
    <w:rsid w:val="001553C4"/>
    <w:rsid w:val="00155E4D"/>
    <w:rsid w:val="0015737E"/>
    <w:rsid w:val="001602B8"/>
    <w:rsid w:val="001604EE"/>
    <w:rsid w:val="0016350E"/>
    <w:rsid w:val="00165D33"/>
    <w:rsid w:val="00167754"/>
    <w:rsid w:val="00167C8F"/>
    <w:rsid w:val="00172442"/>
    <w:rsid w:val="0017292B"/>
    <w:rsid w:val="001758EA"/>
    <w:rsid w:val="00177010"/>
    <w:rsid w:val="0017721C"/>
    <w:rsid w:val="00180808"/>
    <w:rsid w:val="001854B5"/>
    <w:rsid w:val="001860DE"/>
    <w:rsid w:val="001951D6"/>
    <w:rsid w:val="00195622"/>
    <w:rsid w:val="001A1689"/>
    <w:rsid w:val="001A2D04"/>
    <w:rsid w:val="001A3EE1"/>
    <w:rsid w:val="001A5C0B"/>
    <w:rsid w:val="001B0726"/>
    <w:rsid w:val="001B099B"/>
    <w:rsid w:val="001B113E"/>
    <w:rsid w:val="001B1830"/>
    <w:rsid w:val="001B2CCF"/>
    <w:rsid w:val="001B4B12"/>
    <w:rsid w:val="001B4B76"/>
    <w:rsid w:val="001B5914"/>
    <w:rsid w:val="001C0C8F"/>
    <w:rsid w:val="001C2480"/>
    <w:rsid w:val="001C40AC"/>
    <w:rsid w:val="001C60F7"/>
    <w:rsid w:val="001D0E5B"/>
    <w:rsid w:val="001D1317"/>
    <w:rsid w:val="001D17ED"/>
    <w:rsid w:val="001D2EB6"/>
    <w:rsid w:val="001D3633"/>
    <w:rsid w:val="001D384E"/>
    <w:rsid w:val="001D5493"/>
    <w:rsid w:val="001D5D34"/>
    <w:rsid w:val="001E1FF8"/>
    <w:rsid w:val="001E20EB"/>
    <w:rsid w:val="001E26F7"/>
    <w:rsid w:val="001F0AAD"/>
    <w:rsid w:val="001F4A59"/>
    <w:rsid w:val="001F78AF"/>
    <w:rsid w:val="00200E16"/>
    <w:rsid w:val="0020110D"/>
    <w:rsid w:val="00201CEF"/>
    <w:rsid w:val="00201D49"/>
    <w:rsid w:val="00202E21"/>
    <w:rsid w:val="00204663"/>
    <w:rsid w:val="0020587C"/>
    <w:rsid w:val="00207A7E"/>
    <w:rsid w:val="00207E4B"/>
    <w:rsid w:val="00210819"/>
    <w:rsid w:val="00210871"/>
    <w:rsid w:val="0021125B"/>
    <w:rsid w:val="00211D18"/>
    <w:rsid w:val="002120D1"/>
    <w:rsid w:val="00212A11"/>
    <w:rsid w:val="00213DA5"/>
    <w:rsid w:val="002141A0"/>
    <w:rsid w:val="00214453"/>
    <w:rsid w:val="00214AB3"/>
    <w:rsid w:val="00215D64"/>
    <w:rsid w:val="00216071"/>
    <w:rsid w:val="00216459"/>
    <w:rsid w:val="00220B69"/>
    <w:rsid w:val="00221A86"/>
    <w:rsid w:val="002226C9"/>
    <w:rsid w:val="002228D8"/>
    <w:rsid w:val="0022772E"/>
    <w:rsid w:val="00230AA6"/>
    <w:rsid w:val="0023134F"/>
    <w:rsid w:val="00232B37"/>
    <w:rsid w:val="00233A7C"/>
    <w:rsid w:val="002345AD"/>
    <w:rsid w:val="00236B4F"/>
    <w:rsid w:val="00237613"/>
    <w:rsid w:val="002401FC"/>
    <w:rsid w:val="00242C8E"/>
    <w:rsid w:val="00243748"/>
    <w:rsid w:val="00244DF7"/>
    <w:rsid w:val="00246CF4"/>
    <w:rsid w:val="00250399"/>
    <w:rsid w:val="0025073B"/>
    <w:rsid w:val="002522F6"/>
    <w:rsid w:val="00252C0C"/>
    <w:rsid w:val="00253065"/>
    <w:rsid w:val="002532BE"/>
    <w:rsid w:val="00253822"/>
    <w:rsid w:val="00255324"/>
    <w:rsid w:val="00255D93"/>
    <w:rsid w:val="00255FE8"/>
    <w:rsid w:val="0025787B"/>
    <w:rsid w:val="00260150"/>
    <w:rsid w:val="002618B2"/>
    <w:rsid w:val="0026301D"/>
    <w:rsid w:val="0026326A"/>
    <w:rsid w:val="0026486F"/>
    <w:rsid w:val="00266484"/>
    <w:rsid w:val="00273880"/>
    <w:rsid w:val="002776B1"/>
    <w:rsid w:val="00277A31"/>
    <w:rsid w:val="00280891"/>
    <w:rsid w:val="00284045"/>
    <w:rsid w:val="002850BA"/>
    <w:rsid w:val="00292202"/>
    <w:rsid w:val="002971A5"/>
    <w:rsid w:val="002A0E41"/>
    <w:rsid w:val="002A17EF"/>
    <w:rsid w:val="002A2EA5"/>
    <w:rsid w:val="002A3DCD"/>
    <w:rsid w:val="002A5323"/>
    <w:rsid w:val="002A5501"/>
    <w:rsid w:val="002A6C07"/>
    <w:rsid w:val="002A6DF9"/>
    <w:rsid w:val="002A7941"/>
    <w:rsid w:val="002B345C"/>
    <w:rsid w:val="002B387E"/>
    <w:rsid w:val="002C01BE"/>
    <w:rsid w:val="002C1050"/>
    <w:rsid w:val="002C19D2"/>
    <w:rsid w:val="002C3A0E"/>
    <w:rsid w:val="002C44E9"/>
    <w:rsid w:val="002C48BB"/>
    <w:rsid w:val="002C5674"/>
    <w:rsid w:val="002C5ECD"/>
    <w:rsid w:val="002C6CC7"/>
    <w:rsid w:val="002C7A06"/>
    <w:rsid w:val="002C7B6E"/>
    <w:rsid w:val="002D356B"/>
    <w:rsid w:val="002D35B1"/>
    <w:rsid w:val="002D3A58"/>
    <w:rsid w:val="002E13B8"/>
    <w:rsid w:val="002E2B66"/>
    <w:rsid w:val="002E2D80"/>
    <w:rsid w:val="002E40DC"/>
    <w:rsid w:val="002F1046"/>
    <w:rsid w:val="002F10DE"/>
    <w:rsid w:val="002F1CCE"/>
    <w:rsid w:val="002F2E79"/>
    <w:rsid w:val="002F3EE9"/>
    <w:rsid w:val="002F659B"/>
    <w:rsid w:val="002F7155"/>
    <w:rsid w:val="00300AD3"/>
    <w:rsid w:val="00301F41"/>
    <w:rsid w:val="00304915"/>
    <w:rsid w:val="00304B4C"/>
    <w:rsid w:val="00304F0B"/>
    <w:rsid w:val="00305FAD"/>
    <w:rsid w:val="00307A93"/>
    <w:rsid w:val="00310342"/>
    <w:rsid w:val="003106A3"/>
    <w:rsid w:val="00310DF7"/>
    <w:rsid w:val="00311103"/>
    <w:rsid w:val="00311534"/>
    <w:rsid w:val="003115F6"/>
    <w:rsid w:val="00312DC1"/>
    <w:rsid w:val="003138E2"/>
    <w:rsid w:val="00313CF0"/>
    <w:rsid w:val="003149F9"/>
    <w:rsid w:val="00321738"/>
    <w:rsid w:val="00321898"/>
    <w:rsid w:val="00321A6D"/>
    <w:rsid w:val="00323903"/>
    <w:rsid w:val="0032497D"/>
    <w:rsid w:val="003259A1"/>
    <w:rsid w:val="00325A06"/>
    <w:rsid w:val="00325DED"/>
    <w:rsid w:val="003279FC"/>
    <w:rsid w:val="00336A92"/>
    <w:rsid w:val="0034119A"/>
    <w:rsid w:val="00342A91"/>
    <w:rsid w:val="003442F0"/>
    <w:rsid w:val="00346295"/>
    <w:rsid w:val="00350391"/>
    <w:rsid w:val="003563DB"/>
    <w:rsid w:val="003564CA"/>
    <w:rsid w:val="00357339"/>
    <w:rsid w:val="00360D78"/>
    <w:rsid w:val="003628CF"/>
    <w:rsid w:val="00362FC2"/>
    <w:rsid w:val="00363CCC"/>
    <w:rsid w:val="00364209"/>
    <w:rsid w:val="00364264"/>
    <w:rsid w:val="00365129"/>
    <w:rsid w:val="0036631B"/>
    <w:rsid w:val="00367227"/>
    <w:rsid w:val="00371F16"/>
    <w:rsid w:val="00372DC7"/>
    <w:rsid w:val="003731BE"/>
    <w:rsid w:val="00376FC8"/>
    <w:rsid w:val="0037764B"/>
    <w:rsid w:val="00381763"/>
    <w:rsid w:val="00381942"/>
    <w:rsid w:val="003869CF"/>
    <w:rsid w:val="00387397"/>
    <w:rsid w:val="0038764D"/>
    <w:rsid w:val="00387C55"/>
    <w:rsid w:val="00390190"/>
    <w:rsid w:val="00391E28"/>
    <w:rsid w:val="00392915"/>
    <w:rsid w:val="003944EA"/>
    <w:rsid w:val="00395021"/>
    <w:rsid w:val="00395494"/>
    <w:rsid w:val="00395582"/>
    <w:rsid w:val="00395FF1"/>
    <w:rsid w:val="003976DE"/>
    <w:rsid w:val="003A14C3"/>
    <w:rsid w:val="003A359D"/>
    <w:rsid w:val="003A4819"/>
    <w:rsid w:val="003A68D7"/>
    <w:rsid w:val="003A6E3C"/>
    <w:rsid w:val="003A7DF6"/>
    <w:rsid w:val="003B07C9"/>
    <w:rsid w:val="003B0DE2"/>
    <w:rsid w:val="003B1DC7"/>
    <w:rsid w:val="003B4131"/>
    <w:rsid w:val="003B6677"/>
    <w:rsid w:val="003C1878"/>
    <w:rsid w:val="003C5AC5"/>
    <w:rsid w:val="003D0F9D"/>
    <w:rsid w:val="003D1694"/>
    <w:rsid w:val="003D29B4"/>
    <w:rsid w:val="003D3581"/>
    <w:rsid w:val="003D65C7"/>
    <w:rsid w:val="003E2E76"/>
    <w:rsid w:val="003E479A"/>
    <w:rsid w:val="003E4B82"/>
    <w:rsid w:val="003E67A7"/>
    <w:rsid w:val="003E73A8"/>
    <w:rsid w:val="003E7A01"/>
    <w:rsid w:val="003E7DD9"/>
    <w:rsid w:val="003F0AD3"/>
    <w:rsid w:val="003F0BF8"/>
    <w:rsid w:val="003F0EDE"/>
    <w:rsid w:val="003F1112"/>
    <w:rsid w:val="003F194E"/>
    <w:rsid w:val="003F1987"/>
    <w:rsid w:val="003F301A"/>
    <w:rsid w:val="003F48DF"/>
    <w:rsid w:val="003F4C52"/>
    <w:rsid w:val="003F6C4C"/>
    <w:rsid w:val="003F7549"/>
    <w:rsid w:val="0040080A"/>
    <w:rsid w:val="00401510"/>
    <w:rsid w:val="00401600"/>
    <w:rsid w:val="004018B4"/>
    <w:rsid w:val="004023B0"/>
    <w:rsid w:val="0040388B"/>
    <w:rsid w:val="00404090"/>
    <w:rsid w:val="004050DE"/>
    <w:rsid w:val="0040518C"/>
    <w:rsid w:val="00406B3F"/>
    <w:rsid w:val="00407890"/>
    <w:rsid w:val="00410AD9"/>
    <w:rsid w:val="00411E70"/>
    <w:rsid w:val="004127D3"/>
    <w:rsid w:val="0041354E"/>
    <w:rsid w:val="004135E8"/>
    <w:rsid w:val="004145C1"/>
    <w:rsid w:val="004146A4"/>
    <w:rsid w:val="00416495"/>
    <w:rsid w:val="00417205"/>
    <w:rsid w:val="004215CD"/>
    <w:rsid w:val="004220EE"/>
    <w:rsid w:val="00423DEF"/>
    <w:rsid w:val="00425C4F"/>
    <w:rsid w:val="00430290"/>
    <w:rsid w:val="00430BFB"/>
    <w:rsid w:val="00432A6B"/>
    <w:rsid w:val="00433CCE"/>
    <w:rsid w:val="0043459B"/>
    <w:rsid w:val="004360CB"/>
    <w:rsid w:val="00436DB2"/>
    <w:rsid w:val="00436EB6"/>
    <w:rsid w:val="00442C78"/>
    <w:rsid w:val="0044462A"/>
    <w:rsid w:val="004503A9"/>
    <w:rsid w:val="004503D8"/>
    <w:rsid w:val="00453322"/>
    <w:rsid w:val="00453BAA"/>
    <w:rsid w:val="0046145D"/>
    <w:rsid w:val="0046280B"/>
    <w:rsid w:val="004673E2"/>
    <w:rsid w:val="00467920"/>
    <w:rsid w:val="004679A2"/>
    <w:rsid w:val="00471F22"/>
    <w:rsid w:val="00472F80"/>
    <w:rsid w:val="0047425C"/>
    <w:rsid w:val="00474498"/>
    <w:rsid w:val="00475898"/>
    <w:rsid w:val="00477659"/>
    <w:rsid w:val="004820FA"/>
    <w:rsid w:val="0048277E"/>
    <w:rsid w:val="0048323E"/>
    <w:rsid w:val="00484CC9"/>
    <w:rsid w:val="004862BD"/>
    <w:rsid w:val="00487518"/>
    <w:rsid w:val="0049479C"/>
    <w:rsid w:val="0049771A"/>
    <w:rsid w:val="004A152A"/>
    <w:rsid w:val="004A1F82"/>
    <w:rsid w:val="004A3578"/>
    <w:rsid w:val="004B114D"/>
    <w:rsid w:val="004B1850"/>
    <w:rsid w:val="004B6E8E"/>
    <w:rsid w:val="004C0525"/>
    <w:rsid w:val="004C0F54"/>
    <w:rsid w:val="004C53DA"/>
    <w:rsid w:val="004C5FA5"/>
    <w:rsid w:val="004D2930"/>
    <w:rsid w:val="004D4A20"/>
    <w:rsid w:val="004D558D"/>
    <w:rsid w:val="004D5A19"/>
    <w:rsid w:val="004D6275"/>
    <w:rsid w:val="004D696A"/>
    <w:rsid w:val="004E0259"/>
    <w:rsid w:val="004E0356"/>
    <w:rsid w:val="004E05FC"/>
    <w:rsid w:val="004E14DE"/>
    <w:rsid w:val="004E1DF8"/>
    <w:rsid w:val="004E20E6"/>
    <w:rsid w:val="004E601C"/>
    <w:rsid w:val="004E7D1C"/>
    <w:rsid w:val="004F073C"/>
    <w:rsid w:val="004F1D2B"/>
    <w:rsid w:val="004F2737"/>
    <w:rsid w:val="004F2B4D"/>
    <w:rsid w:val="004F327A"/>
    <w:rsid w:val="004F3ABE"/>
    <w:rsid w:val="004F40CC"/>
    <w:rsid w:val="004F4F8B"/>
    <w:rsid w:val="004F5999"/>
    <w:rsid w:val="00500C0E"/>
    <w:rsid w:val="005017D5"/>
    <w:rsid w:val="0050182E"/>
    <w:rsid w:val="00501871"/>
    <w:rsid w:val="0050752B"/>
    <w:rsid w:val="00510E80"/>
    <w:rsid w:val="0051154C"/>
    <w:rsid w:val="00515523"/>
    <w:rsid w:val="00515E1E"/>
    <w:rsid w:val="00516810"/>
    <w:rsid w:val="005171E2"/>
    <w:rsid w:val="00517781"/>
    <w:rsid w:val="00517D03"/>
    <w:rsid w:val="00523B24"/>
    <w:rsid w:val="00525106"/>
    <w:rsid w:val="005274CD"/>
    <w:rsid w:val="00532774"/>
    <w:rsid w:val="0053313D"/>
    <w:rsid w:val="0053639E"/>
    <w:rsid w:val="005374CA"/>
    <w:rsid w:val="00542314"/>
    <w:rsid w:val="00545872"/>
    <w:rsid w:val="00546E23"/>
    <w:rsid w:val="00547AA4"/>
    <w:rsid w:val="00547B33"/>
    <w:rsid w:val="00552857"/>
    <w:rsid w:val="00552DE0"/>
    <w:rsid w:val="00555779"/>
    <w:rsid w:val="00560D56"/>
    <w:rsid w:val="00571116"/>
    <w:rsid w:val="00575D7B"/>
    <w:rsid w:val="00575E47"/>
    <w:rsid w:val="00580207"/>
    <w:rsid w:val="0058032E"/>
    <w:rsid w:val="005809DF"/>
    <w:rsid w:val="00580A57"/>
    <w:rsid w:val="005842B8"/>
    <w:rsid w:val="00584610"/>
    <w:rsid w:val="005878C5"/>
    <w:rsid w:val="005919A9"/>
    <w:rsid w:val="00591FB3"/>
    <w:rsid w:val="00593A96"/>
    <w:rsid w:val="00594527"/>
    <w:rsid w:val="005973F4"/>
    <w:rsid w:val="005A447F"/>
    <w:rsid w:val="005A5AF2"/>
    <w:rsid w:val="005A5CB9"/>
    <w:rsid w:val="005A7FC3"/>
    <w:rsid w:val="005B2A46"/>
    <w:rsid w:val="005B6901"/>
    <w:rsid w:val="005B6AE3"/>
    <w:rsid w:val="005B763E"/>
    <w:rsid w:val="005C08A9"/>
    <w:rsid w:val="005C2131"/>
    <w:rsid w:val="005C30B0"/>
    <w:rsid w:val="005C388F"/>
    <w:rsid w:val="005C4A39"/>
    <w:rsid w:val="005C7292"/>
    <w:rsid w:val="005D1628"/>
    <w:rsid w:val="005D56B4"/>
    <w:rsid w:val="005D6E40"/>
    <w:rsid w:val="005D7058"/>
    <w:rsid w:val="005E4227"/>
    <w:rsid w:val="005E566E"/>
    <w:rsid w:val="005F114F"/>
    <w:rsid w:val="005F4718"/>
    <w:rsid w:val="005F5F70"/>
    <w:rsid w:val="006025A5"/>
    <w:rsid w:val="00602FD5"/>
    <w:rsid w:val="006032E3"/>
    <w:rsid w:val="00603694"/>
    <w:rsid w:val="00604F79"/>
    <w:rsid w:val="006052B3"/>
    <w:rsid w:val="00605A32"/>
    <w:rsid w:val="006071C3"/>
    <w:rsid w:val="00612B07"/>
    <w:rsid w:val="006157C5"/>
    <w:rsid w:val="00617D39"/>
    <w:rsid w:val="006217D0"/>
    <w:rsid w:val="00626C2D"/>
    <w:rsid w:val="00627233"/>
    <w:rsid w:val="0062744E"/>
    <w:rsid w:val="00627C19"/>
    <w:rsid w:val="00630F18"/>
    <w:rsid w:val="00631A4B"/>
    <w:rsid w:val="0063573E"/>
    <w:rsid w:val="0064171F"/>
    <w:rsid w:val="0064307F"/>
    <w:rsid w:val="00645521"/>
    <w:rsid w:val="0064757E"/>
    <w:rsid w:val="006515B2"/>
    <w:rsid w:val="00651E65"/>
    <w:rsid w:val="0065680D"/>
    <w:rsid w:val="00656E85"/>
    <w:rsid w:val="00657747"/>
    <w:rsid w:val="0066332D"/>
    <w:rsid w:val="00665982"/>
    <w:rsid w:val="00672D55"/>
    <w:rsid w:val="0067320A"/>
    <w:rsid w:val="00673257"/>
    <w:rsid w:val="006739B3"/>
    <w:rsid w:val="00674716"/>
    <w:rsid w:val="00676DC1"/>
    <w:rsid w:val="006773F1"/>
    <w:rsid w:val="00683051"/>
    <w:rsid w:val="00683CF5"/>
    <w:rsid w:val="00684019"/>
    <w:rsid w:val="00684D1A"/>
    <w:rsid w:val="0068657A"/>
    <w:rsid w:val="006867B1"/>
    <w:rsid w:val="006867DB"/>
    <w:rsid w:val="00686FC7"/>
    <w:rsid w:val="00690A5C"/>
    <w:rsid w:val="006926BA"/>
    <w:rsid w:val="0069294A"/>
    <w:rsid w:val="00692EE3"/>
    <w:rsid w:val="006936A0"/>
    <w:rsid w:val="006956AA"/>
    <w:rsid w:val="006959FC"/>
    <w:rsid w:val="00695CAB"/>
    <w:rsid w:val="00696189"/>
    <w:rsid w:val="00696396"/>
    <w:rsid w:val="006A4DB6"/>
    <w:rsid w:val="006A6158"/>
    <w:rsid w:val="006A6530"/>
    <w:rsid w:val="006A66E8"/>
    <w:rsid w:val="006A67F8"/>
    <w:rsid w:val="006A7200"/>
    <w:rsid w:val="006B0259"/>
    <w:rsid w:val="006B22AD"/>
    <w:rsid w:val="006B7E01"/>
    <w:rsid w:val="006C31E3"/>
    <w:rsid w:val="006C45E2"/>
    <w:rsid w:val="006C78AD"/>
    <w:rsid w:val="006D104A"/>
    <w:rsid w:val="006D2C6B"/>
    <w:rsid w:val="006D3611"/>
    <w:rsid w:val="006D37F2"/>
    <w:rsid w:val="006D43C3"/>
    <w:rsid w:val="006D4C42"/>
    <w:rsid w:val="006E175C"/>
    <w:rsid w:val="006E362D"/>
    <w:rsid w:val="006E4403"/>
    <w:rsid w:val="006E500D"/>
    <w:rsid w:val="006F0A93"/>
    <w:rsid w:val="006F4ECC"/>
    <w:rsid w:val="00700EF6"/>
    <w:rsid w:val="0070211E"/>
    <w:rsid w:val="0070776C"/>
    <w:rsid w:val="00710F27"/>
    <w:rsid w:val="0071185C"/>
    <w:rsid w:val="007121CF"/>
    <w:rsid w:val="00712A70"/>
    <w:rsid w:val="00713377"/>
    <w:rsid w:val="007133F8"/>
    <w:rsid w:val="007164F5"/>
    <w:rsid w:val="007237E2"/>
    <w:rsid w:val="00723A68"/>
    <w:rsid w:val="00723B73"/>
    <w:rsid w:val="00724820"/>
    <w:rsid w:val="007302B8"/>
    <w:rsid w:val="0073036C"/>
    <w:rsid w:val="007311A3"/>
    <w:rsid w:val="007311C2"/>
    <w:rsid w:val="00734E84"/>
    <w:rsid w:val="00736DF8"/>
    <w:rsid w:val="007443B1"/>
    <w:rsid w:val="00747161"/>
    <w:rsid w:val="00747E0A"/>
    <w:rsid w:val="0075038A"/>
    <w:rsid w:val="007515E3"/>
    <w:rsid w:val="00754887"/>
    <w:rsid w:val="00755DD4"/>
    <w:rsid w:val="0075614B"/>
    <w:rsid w:val="00756884"/>
    <w:rsid w:val="007569D4"/>
    <w:rsid w:val="007607AE"/>
    <w:rsid w:val="00762241"/>
    <w:rsid w:val="0076370D"/>
    <w:rsid w:val="007638FB"/>
    <w:rsid w:val="00764422"/>
    <w:rsid w:val="00766A50"/>
    <w:rsid w:val="0077006F"/>
    <w:rsid w:val="00772033"/>
    <w:rsid w:val="00772A3E"/>
    <w:rsid w:val="00774D9C"/>
    <w:rsid w:val="007755A7"/>
    <w:rsid w:val="00775F1B"/>
    <w:rsid w:val="00776979"/>
    <w:rsid w:val="0077698C"/>
    <w:rsid w:val="00782BF6"/>
    <w:rsid w:val="00783344"/>
    <w:rsid w:val="00785065"/>
    <w:rsid w:val="00785250"/>
    <w:rsid w:val="007864E1"/>
    <w:rsid w:val="007873FA"/>
    <w:rsid w:val="0079048F"/>
    <w:rsid w:val="00790A8B"/>
    <w:rsid w:val="00791A54"/>
    <w:rsid w:val="00792702"/>
    <w:rsid w:val="00792BD7"/>
    <w:rsid w:val="007955B9"/>
    <w:rsid w:val="00796909"/>
    <w:rsid w:val="00797DE5"/>
    <w:rsid w:val="00797F0D"/>
    <w:rsid w:val="007A1934"/>
    <w:rsid w:val="007A3393"/>
    <w:rsid w:val="007A56C4"/>
    <w:rsid w:val="007A6F5D"/>
    <w:rsid w:val="007A7DA6"/>
    <w:rsid w:val="007B09B8"/>
    <w:rsid w:val="007B142F"/>
    <w:rsid w:val="007B21EB"/>
    <w:rsid w:val="007C4BB5"/>
    <w:rsid w:val="007D1697"/>
    <w:rsid w:val="007D1A2B"/>
    <w:rsid w:val="007D3AF2"/>
    <w:rsid w:val="007D6AEE"/>
    <w:rsid w:val="007D7392"/>
    <w:rsid w:val="007D7665"/>
    <w:rsid w:val="007D784A"/>
    <w:rsid w:val="007E1520"/>
    <w:rsid w:val="007E22AC"/>
    <w:rsid w:val="007E511B"/>
    <w:rsid w:val="007E7B72"/>
    <w:rsid w:val="007F17D7"/>
    <w:rsid w:val="007F232B"/>
    <w:rsid w:val="007F27BF"/>
    <w:rsid w:val="007F38C0"/>
    <w:rsid w:val="007F6027"/>
    <w:rsid w:val="008043DB"/>
    <w:rsid w:val="008046AB"/>
    <w:rsid w:val="00810241"/>
    <w:rsid w:val="00810EBF"/>
    <w:rsid w:val="0081236E"/>
    <w:rsid w:val="008131BE"/>
    <w:rsid w:val="00814944"/>
    <w:rsid w:val="00815F62"/>
    <w:rsid w:val="00822C83"/>
    <w:rsid w:val="008257B8"/>
    <w:rsid w:val="008274BF"/>
    <w:rsid w:val="00827B98"/>
    <w:rsid w:val="00833187"/>
    <w:rsid w:val="008345C9"/>
    <w:rsid w:val="008356C2"/>
    <w:rsid w:val="008358DF"/>
    <w:rsid w:val="00835D7F"/>
    <w:rsid w:val="008368BE"/>
    <w:rsid w:val="00836A1C"/>
    <w:rsid w:val="00836D09"/>
    <w:rsid w:val="008433FA"/>
    <w:rsid w:val="00843889"/>
    <w:rsid w:val="00844061"/>
    <w:rsid w:val="008464D4"/>
    <w:rsid w:val="00846D18"/>
    <w:rsid w:val="008472D7"/>
    <w:rsid w:val="00847E96"/>
    <w:rsid w:val="0085129F"/>
    <w:rsid w:val="00854FDF"/>
    <w:rsid w:val="00855CE7"/>
    <w:rsid w:val="008560EF"/>
    <w:rsid w:val="00856808"/>
    <w:rsid w:val="008600F5"/>
    <w:rsid w:val="00860A20"/>
    <w:rsid w:val="00861B01"/>
    <w:rsid w:val="008649A6"/>
    <w:rsid w:val="00864BE9"/>
    <w:rsid w:val="008662DF"/>
    <w:rsid w:val="008664A9"/>
    <w:rsid w:val="00867478"/>
    <w:rsid w:val="00871655"/>
    <w:rsid w:val="00874BAF"/>
    <w:rsid w:val="00875F59"/>
    <w:rsid w:val="00877670"/>
    <w:rsid w:val="008801A5"/>
    <w:rsid w:val="00880A42"/>
    <w:rsid w:val="00882705"/>
    <w:rsid w:val="008839B3"/>
    <w:rsid w:val="00883B06"/>
    <w:rsid w:val="0088546D"/>
    <w:rsid w:val="00887880"/>
    <w:rsid w:val="00890FDC"/>
    <w:rsid w:val="008959A2"/>
    <w:rsid w:val="00896151"/>
    <w:rsid w:val="0089705A"/>
    <w:rsid w:val="008A21A2"/>
    <w:rsid w:val="008A396D"/>
    <w:rsid w:val="008A6421"/>
    <w:rsid w:val="008B00C4"/>
    <w:rsid w:val="008B1CDA"/>
    <w:rsid w:val="008B29EC"/>
    <w:rsid w:val="008B36B8"/>
    <w:rsid w:val="008B3C6C"/>
    <w:rsid w:val="008B490B"/>
    <w:rsid w:val="008B4AF6"/>
    <w:rsid w:val="008B6A3B"/>
    <w:rsid w:val="008B7F1C"/>
    <w:rsid w:val="008C08C9"/>
    <w:rsid w:val="008C5622"/>
    <w:rsid w:val="008C62C5"/>
    <w:rsid w:val="008C707C"/>
    <w:rsid w:val="008C74C5"/>
    <w:rsid w:val="008C7EA5"/>
    <w:rsid w:val="008D106B"/>
    <w:rsid w:val="008D1078"/>
    <w:rsid w:val="008D39EE"/>
    <w:rsid w:val="008D6595"/>
    <w:rsid w:val="008D739B"/>
    <w:rsid w:val="008D774A"/>
    <w:rsid w:val="008E0587"/>
    <w:rsid w:val="008E23B4"/>
    <w:rsid w:val="008E2A4B"/>
    <w:rsid w:val="008E4A8D"/>
    <w:rsid w:val="008F1A38"/>
    <w:rsid w:val="008F376C"/>
    <w:rsid w:val="008F3A57"/>
    <w:rsid w:val="008F42D0"/>
    <w:rsid w:val="008F5DD2"/>
    <w:rsid w:val="008F7396"/>
    <w:rsid w:val="008F785B"/>
    <w:rsid w:val="00900B7A"/>
    <w:rsid w:val="00900E79"/>
    <w:rsid w:val="0090488F"/>
    <w:rsid w:val="00904C36"/>
    <w:rsid w:val="00907B75"/>
    <w:rsid w:val="00907D1A"/>
    <w:rsid w:val="00914BA6"/>
    <w:rsid w:val="00914F00"/>
    <w:rsid w:val="0091683E"/>
    <w:rsid w:val="00917BB3"/>
    <w:rsid w:val="00917CA4"/>
    <w:rsid w:val="00921147"/>
    <w:rsid w:val="00921AB8"/>
    <w:rsid w:val="00922E11"/>
    <w:rsid w:val="00924820"/>
    <w:rsid w:val="00926946"/>
    <w:rsid w:val="0093185E"/>
    <w:rsid w:val="0093225B"/>
    <w:rsid w:val="00932775"/>
    <w:rsid w:val="00934D8D"/>
    <w:rsid w:val="00936475"/>
    <w:rsid w:val="009364BF"/>
    <w:rsid w:val="00937D73"/>
    <w:rsid w:val="00943080"/>
    <w:rsid w:val="00943AC8"/>
    <w:rsid w:val="00944931"/>
    <w:rsid w:val="00944A03"/>
    <w:rsid w:val="00947F9F"/>
    <w:rsid w:val="00950B13"/>
    <w:rsid w:val="009514D6"/>
    <w:rsid w:val="009516D8"/>
    <w:rsid w:val="009523FA"/>
    <w:rsid w:val="0095275C"/>
    <w:rsid w:val="00954432"/>
    <w:rsid w:val="009555AE"/>
    <w:rsid w:val="0095615F"/>
    <w:rsid w:val="009571C2"/>
    <w:rsid w:val="0096017F"/>
    <w:rsid w:val="00960DDC"/>
    <w:rsid w:val="00961602"/>
    <w:rsid w:val="0096247B"/>
    <w:rsid w:val="0096392D"/>
    <w:rsid w:val="0096398F"/>
    <w:rsid w:val="0096610A"/>
    <w:rsid w:val="00966812"/>
    <w:rsid w:val="009721A9"/>
    <w:rsid w:val="00972853"/>
    <w:rsid w:val="009778CF"/>
    <w:rsid w:val="00982065"/>
    <w:rsid w:val="00983D5A"/>
    <w:rsid w:val="00984984"/>
    <w:rsid w:val="009927D0"/>
    <w:rsid w:val="009939EE"/>
    <w:rsid w:val="00995CCB"/>
    <w:rsid w:val="009A1921"/>
    <w:rsid w:val="009A334D"/>
    <w:rsid w:val="009A4B64"/>
    <w:rsid w:val="009A6315"/>
    <w:rsid w:val="009B07E3"/>
    <w:rsid w:val="009B1D1D"/>
    <w:rsid w:val="009B2A11"/>
    <w:rsid w:val="009B4182"/>
    <w:rsid w:val="009B4762"/>
    <w:rsid w:val="009B6C6B"/>
    <w:rsid w:val="009B70F4"/>
    <w:rsid w:val="009B7ED0"/>
    <w:rsid w:val="009C04C9"/>
    <w:rsid w:val="009C32F6"/>
    <w:rsid w:val="009C3D88"/>
    <w:rsid w:val="009C49E3"/>
    <w:rsid w:val="009C5161"/>
    <w:rsid w:val="009C533E"/>
    <w:rsid w:val="009C7270"/>
    <w:rsid w:val="009C7430"/>
    <w:rsid w:val="009D27F5"/>
    <w:rsid w:val="009D5B77"/>
    <w:rsid w:val="009D5BD7"/>
    <w:rsid w:val="009D6739"/>
    <w:rsid w:val="009D757C"/>
    <w:rsid w:val="009D7768"/>
    <w:rsid w:val="009E2939"/>
    <w:rsid w:val="009E2CF9"/>
    <w:rsid w:val="009E40F2"/>
    <w:rsid w:val="009E6BD0"/>
    <w:rsid w:val="009E7DEC"/>
    <w:rsid w:val="009F0BB3"/>
    <w:rsid w:val="009F1667"/>
    <w:rsid w:val="009F1C3F"/>
    <w:rsid w:val="009F36BD"/>
    <w:rsid w:val="009F3B86"/>
    <w:rsid w:val="009F5ED8"/>
    <w:rsid w:val="009F616D"/>
    <w:rsid w:val="009F688A"/>
    <w:rsid w:val="00A00F2A"/>
    <w:rsid w:val="00A03A50"/>
    <w:rsid w:val="00A0543E"/>
    <w:rsid w:val="00A0736D"/>
    <w:rsid w:val="00A07965"/>
    <w:rsid w:val="00A07A58"/>
    <w:rsid w:val="00A11BF2"/>
    <w:rsid w:val="00A12525"/>
    <w:rsid w:val="00A12C77"/>
    <w:rsid w:val="00A130F0"/>
    <w:rsid w:val="00A13D66"/>
    <w:rsid w:val="00A1527B"/>
    <w:rsid w:val="00A152E5"/>
    <w:rsid w:val="00A16383"/>
    <w:rsid w:val="00A1697C"/>
    <w:rsid w:val="00A16BBF"/>
    <w:rsid w:val="00A16D5D"/>
    <w:rsid w:val="00A17BB6"/>
    <w:rsid w:val="00A23502"/>
    <w:rsid w:val="00A25827"/>
    <w:rsid w:val="00A266D1"/>
    <w:rsid w:val="00A26916"/>
    <w:rsid w:val="00A26AE9"/>
    <w:rsid w:val="00A27079"/>
    <w:rsid w:val="00A32B2C"/>
    <w:rsid w:val="00A32BAC"/>
    <w:rsid w:val="00A32D41"/>
    <w:rsid w:val="00A32F2E"/>
    <w:rsid w:val="00A34F8C"/>
    <w:rsid w:val="00A34F94"/>
    <w:rsid w:val="00A36687"/>
    <w:rsid w:val="00A36D55"/>
    <w:rsid w:val="00A36F96"/>
    <w:rsid w:val="00A37BC7"/>
    <w:rsid w:val="00A41A64"/>
    <w:rsid w:val="00A4439F"/>
    <w:rsid w:val="00A44B7D"/>
    <w:rsid w:val="00A460AD"/>
    <w:rsid w:val="00A46D84"/>
    <w:rsid w:val="00A47DA1"/>
    <w:rsid w:val="00A47E6B"/>
    <w:rsid w:val="00A505E9"/>
    <w:rsid w:val="00A509D3"/>
    <w:rsid w:val="00A514F4"/>
    <w:rsid w:val="00A52B59"/>
    <w:rsid w:val="00A53195"/>
    <w:rsid w:val="00A53970"/>
    <w:rsid w:val="00A60C4D"/>
    <w:rsid w:val="00A619C1"/>
    <w:rsid w:val="00A6517A"/>
    <w:rsid w:val="00A677BB"/>
    <w:rsid w:val="00A70B20"/>
    <w:rsid w:val="00A71B50"/>
    <w:rsid w:val="00A74C60"/>
    <w:rsid w:val="00A75240"/>
    <w:rsid w:val="00A75258"/>
    <w:rsid w:val="00A754C4"/>
    <w:rsid w:val="00A7603B"/>
    <w:rsid w:val="00A81CF4"/>
    <w:rsid w:val="00A83227"/>
    <w:rsid w:val="00A83B11"/>
    <w:rsid w:val="00A84769"/>
    <w:rsid w:val="00A84808"/>
    <w:rsid w:val="00A9005C"/>
    <w:rsid w:val="00A90DAD"/>
    <w:rsid w:val="00A91D18"/>
    <w:rsid w:val="00A92F14"/>
    <w:rsid w:val="00A93640"/>
    <w:rsid w:val="00A94865"/>
    <w:rsid w:val="00A978BA"/>
    <w:rsid w:val="00AA07C5"/>
    <w:rsid w:val="00AA1902"/>
    <w:rsid w:val="00AA6283"/>
    <w:rsid w:val="00AA67CE"/>
    <w:rsid w:val="00AB067D"/>
    <w:rsid w:val="00AB2D04"/>
    <w:rsid w:val="00AB4139"/>
    <w:rsid w:val="00AB626B"/>
    <w:rsid w:val="00AC1C16"/>
    <w:rsid w:val="00AC2216"/>
    <w:rsid w:val="00AC33F9"/>
    <w:rsid w:val="00AC3FFA"/>
    <w:rsid w:val="00AC43C4"/>
    <w:rsid w:val="00AC48A5"/>
    <w:rsid w:val="00AC4AD4"/>
    <w:rsid w:val="00AD1818"/>
    <w:rsid w:val="00AD1AD6"/>
    <w:rsid w:val="00AD3C8B"/>
    <w:rsid w:val="00AD4F90"/>
    <w:rsid w:val="00AD5821"/>
    <w:rsid w:val="00AE2215"/>
    <w:rsid w:val="00AE2685"/>
    <w:rsid w:val="00AE3509"/>
    <w:rsid w:val="00AE7740"/>
    <w:rsid w:val="00AE7FA2"/>
    <w:rsid w:val="00AF005A"/>
    <w:rsid w:val="00AF0B78"/>
    <w:rsid w:val="00AF12FA"/>
    <w:rsid w:val="00AF1927"/>
    <w:rsid w:val="00AF2BF8"/>
    <w:rsid w:val="00AF3EAA"/>
    <w:rsid w:val="00AF4507"/>
    <w:rsid w:val="00AF7995"/>
    <w:rsid w:val="00B00A1F"/>
    <w:rsid w:val="00B010DD"/>
    <w:rsid w:val="00B03887"/>
    <w:rsid w:val="00B04122"/>
    <w:rsid w:val="00B04DA1"/>
    <w:rsid w:val="00B04E57"/>
    <w:rsid w:val="00B05F9F"/>
    <w:rsid w:val="00B06A9F"/>
    <w:rsid w:val="00B06F6B"/>
    <w:rsid w:val="00B12EBA"/>
    <w:rsid w:val="00B14C37"/>
    <w:rsid w:val="00B1653B"/>
    <w:rsid w:val="00B1702C"/>
    <w:rsid w:val="00B17A76"/>
    <w:rsid w:val="00B17CF8"/>
    <w:rsid w:val="00B205F3"/>
    <w:rsid w:val="00B212FE"/>
    <w:rsid w:val="00B22756"/>
    <w:rsid w:val="00B2351D"/>
    <w:rsid w:val="00B23D2C"/>
    <w:rsid w:val="00B253B2"/>
    <w:rsid w:val="00B27CDA"/>
    <w:rsid w:val="00B30D05"/>
    <w:rsid w:val="00B310F8"/>
    <w:rsid w:val="00B316FB"/>
    <w:rsid w:val="00B3488D"/>
    <w:rsid w:val="00B34CA6"/>
    <w:rsid w:val="00B35570"/>
    <w:rsid w:val="00B35B93"/>
    <w:rsid w:val="00B36423"/>
    <w:rsid w:val="00B3755E"/>
    <w:rsid w:val="00B4022C"/>
    <w:rsid w:val="00B42157"/>
    <w:rsid w:val="00B448F7"/>
    <w:rsid w:val="00B45612"/>
    <w:rsid w:val="00B509ED"/>
    <w:rsid w:val="00B51E0D"/>
    <w:rsid w:val="00B5205A"/>
    <w:rsid w:val="00B534F9"/>
    <w:rsid w:val="00B53707"/>
    <w:rsid w:val="00B5510F"/>
    <w:rsid w:val="00B5589F"/>
    <w:rsid w:val="00B5604E"/>
    <w:rsid w:val="00B57810"/>
    <w:rsid w:val="00B57E5A"/>
    <w:rsid w:val="00B62E94"/>
    <w:rsid w:val="00B6337D"/>
    <w:rsid w:val="00B665A1"/>
    <w:rsid w:val="00B66D51"/>
    <w:rsid w:val="00B678C3"/>
    <w:rsid w:val="00B70C3F"/>
    <w:rsid w:val="00B71C2D"/>
    <w:rsid w:val="00B733E1"/>
    <w:rsid w:val="00B77194"/>
    <w:rsid w:val="00B773B0"/>
    <w:rsid w:val="00B77E68"/>
    <w:rsid w:val="00B80DC0"/>
    <w:rsid w:val="00B82566"/>
    <w:rsid w:val="00B83D9C"/>
    <w:rsid w:val="00B842EB"/>
    <w:rsid w:val="00B85FF5"/>
    <w:rsid w:val="00B8611D"/>
    <w:rsid w:val="00B90378"/>
    <w:rsid w:val="00B92319"/>
    <w:rsid w:val="00B92D7D"/>
    <w:rsid w:val="00B9584E"/>
    <w:rsid w:val="00B96664"/>
    <w:rsid w:val="00B97727"/>
    <w:rsid w:val="00BA0F30"/>
    <w:rsid w:val="00BA0FB2"/>
    <w:rsid w:val="00BA1A10"/>
    <w:rsid w:val="00BA51EA"/>
    <w:rsid w:val="00BA56F5"/>
    <w:rsid w:val="00BA7115"/>
    <w:rsid w:val="00BA7AA8"/>
    <w:rsid w:val="00BA7AF3"/>
    <w:rsid w:val="00BB0503"/>
    <w:rsid w:val="00BB1163"/>
    <w:rsid w:val="00BB1E5D"/>
    <w:rsid w:val="00BB3752"/>
    <w:rsid w:val="00BB4764"/>
    <w:rsid w:val="00BB5C79"/>
    <w:rsid w:val="00BB5DCC"/>
    <w:rsid w:val="00BB6316"/>
    <w:rsid w:val="00BB6701"/>
    <w:rsid w:val="00BB7799"/>
    <w:rsid w:val="00BB7F04"/>
    <w:rsid w:val="00BC112F"/>
    <w:rsid w:val="00BC1F4C"/>
    <w:rsid w:val="00BC391F"/>
    <w:rsid w:val="00BC4E07"/>
    <w:rsid w:val="00BC7FAD"/>
    <w:rsid w:val="00BD17D4"/>
    <w:rsid w:val="00BD3356"/>
    <w:rsid w:val="00BD3B13"/>
    <w:rsid w:val="00BD4748"/>
    <w:rsid w:val="00BD4FDE"/>
    <w:rsid w:val="00BD5A74"/>
    <w:rsid w:val="00BD7CB8"/>
    <w:rsid w:val="00BE06EB"/>
    <w:rsid w:val="00BE2636"/>
    <w:rsid w:val="00BE2E3B"/>
    <w:rsid w:val="00BE3FC8"/>
    <w:rsid w:val="00BE7722"/>
    <w:rsid w:val="00BF01E4"/>
    <w:rsid w:val="00BF2125"/>
    <w:rsid w:val="00BF2709"/>
    <w:rsid w:val="00BF2F20"/>
    <w:rsid w:val="00BF400B"/>
    <w:rsid w:val="00C002F8"/>
    <w:rsid w:val="00C00FDE"/>
    <w:rsid w:val="00C049A1"/>
    <w:rsid w:val="00C05C79"/>
    <w:rsid w:val="00C06D63"/>
    <w:rsid w:val="00C0709E"/>
    <w:rsid w:val="00C10454"/>
    <w:rsid w:val="00C12D5E"/>
    <w:rsid w:val="00C215F4"/>
    <w:rsid w:val="00C232E3"/>
    <w:rsid w:val="00C241B0"/>
    <w:rsid w:val="00C26634"/>
    <w:rsid w:val="00C27B68"/>
    <w:rsid w:val="00C27DF0"/>
    <w:rsid w:val="00C31361"/>
    <w:rsid w:val="00C31566"/>
    <w:rsid w:val="00C374AD"/>
    <w:rsid w:val="00C42B5C"/>
    <w:rsid w:val="00C4374F"/>
    <w:rsid w:val="00C447FF"/>
    <w:rsid w:val="00C44965"/>
    <w:rsid w:val="00C44CA7"/>
    <w:rsid w:val="00C45447"/>
    <w:rsid w:val="00C4684E"/>
    <w:rsid w:val="00C5037D"/>
    <w:rsid w:val="00C519A4"/>
    <w:rsid w:val="00C54FF7"/>
    <w:rsid w:val="00C57CBE"/>
    <w:rsid w:val="00C61E76"/>
    <w:rsid w:val="00C62F3B"/>
    <w:rsid w:val="00C62FCA"/>
    <w:rsid w:val="00C63AAC"/>
    <w:rsid w:val="00C64DEA"/>
    <w:rsid w:val="00C65834"/>
    <w:rsid w:val="00C6607C"/>
    <w:rsid w:val="00C66C16"/>
    <w:rsid w:val="00C67617"/>
    <w:rsid w:val="00C7028F"/>
    <w:rsid w:val="00C71484"/>
    <w:rsid w:val="00C72561"/>
    <w:rsid w:val="00C72D79"/>
    <w:rsid w:val="00C73031"/>
    <w:rsid w:val="00C738BB"/>
    <w:rsid w:val="00C73F4F"/>
    <w:rsid w:val="00C74CA9"/>
    <w:rsid w:val="00C758C4"/>
    <w:rsid w:val="00C758F7"/>
    <w:rsid w:val="00C76599"/>
    <w:rsid w:val="00C77DC3"/>
    <w:rsid w:val="00C812CA"/>
    <w:rsid w:val="00C86DEE"/>
    <w:rsid w:val="00C87752"/>
    <w:rsid w:val="00C92226"/>
    <w:rsid w:val="00C92DB0"/>
    <w:rsid w:val="00C93968"/>
    <w:rsid w:val="00C93C60"/>
    <w:rsid w:val="00C95E54"/>
    <w:rsid w:val="00C964CA"/>
    <w:rsid w:val="00C97BC8"/>
    <w:rsid w:val="00CA0138"/>
    <w:rsid w:val="00CA1172"/>
    <w:rsid w:val="00CA12B0"/>
    <w:rsid w:val="00CA4A39"/>
    <w:rsid w:val="00CA57C4"/>
    <w:rsid w:val="00CA722D"/>
    <w:rsid w:val="00CA7F3D"/>
    <w:rsid w:val="00CB0658"/>
    <w:rsid w:val="00CB0CC8"/>
    <w:rsid w:val="00CB19AF"/>
    <w:rsid w:val="00CB4249"/>
    <w:rsid w:val="00CB5B37"/>
    <w:rsid w:val="00CB6729"/>
    <w:rsid w:val="00CB69FD"/>
    <w:rsid w:val="00CB6DA0"/>
    <w:rsid w:val="00CB706F"/>
    <w:rsid w:val="00CC0C75"/>
    <w:rsid w:val="00CC167E"/>
    <w:rsid w:val="00CC2AA4"/>
    <w:rsid w:val="00CC339C"/>
    <w:rsid w:val="00CC43A8"/>
    <w:rsid w:val="00CC63F2"/>
    <w:rsid w:val="00CC7046"/>
    <w:rsid w:val="00CC7C5D"/>
    <w:rsid w:val="00CC7C61"/>
    <w:rsid w:val="00CD33D8"/>
    <w:rsid w:val="00CD5467"/>
    <w:rsid w:val="00CD6016"/>
    <w:rsid w:val="00CD645E"/>
    <w:rsid w:val="00CD6DA4"/>
    <w:rsid w:val="00CE252A"/>
    <w:rsid w:val="00CE37EB"/>
    <w:rsid w:val="00CE3A87"/>
    <w:rsid w:val="00CE4946"/>
    <w:rsid w:val="00CE5140"/>
    <w:rsid w:val="00CE75CE"/>
    <w:rsid w:val="00CF15BD"/>
    <w:rsid w:val="00CF1BC0"/>
    <w:rsid w:val="00CF2D46"/>
    <w:rsid w:val="00CF3998"/>
    <w:rsid w:val="00CF4CE2"/>
    <w:rsid w:val="00CF5A77"/>
    <w:rsid w:val="00CF633F"/>
    <w:rsid w:val="00CF73EF"/>
    <w:rsid w:val="00D00405"/>
    <w:rsid w:val="00D03731"/>
    <w:rsid w:val="00D06116"/>
    <w:rsid w:val="00D10CCC"/>
    <w:rsid w:val="00D11482"/>
    <w:rsid w:val="00D1260F"/>
    <w:rsid w:val="00D129E4"/>
    <w:rsid w:val="00D131D8"/>
    <w:rsid w:val="00D135FB"/>
    <w:rsid w:val="00D14028"/>
    <w:rsid w:val="00D14CDA"/>
    <w:rsid w:val="00D14F20"/>
    <w:rsid w:val="00D21284"/>
    <w:rsid w:val="00D217BD"/>
    <w:rsid w:val="00D21C51"/>
    <w:rsid w:val="00D24515"/>
    <w:rsid w:val="00D25D6E"/>
    <w:rsid w:val="00D272A5"/>
    <w:rsid w:val="00D275C6"/>
    <w:rsid w:val="00D30EFB"/>
    <w:rsid w:val="00D31CDF"/>
    <w:rsid w:val="00D334E4"/>
    <w:rsid w:val="00D344CD"/>
    <w:rsid w:val="00D3629C"/>
    <w:rsid w:val="00D364F3"/>
    <w:rsid w:val="00D365BD"/>
    <w:rsid w:val="00D36611"/>
    <w:rsid w:val="00D378B9"/>
    <w:rsid w:val="00D379DB"/>
    <w:rsid w:val="00D417EA"/>
    <w:rsid w:val="00D417ED"/>
    <w:rsid w:val="00D42297"/>
    <w:rsid w:val="00D44000"/>
    <w:rsid w:val="00D46787"/>
    <w:rsid w:val="00D47B74"/>
    <w:rsid w:val="00D5033E"/>
    <w:rsid w:val="00D51A82"/>
    <w:rsid w:val="00D52941"/>
    <w:rsid w:val="00D52B9B"/>
    <w:rsid w:val="00D5328F"/>
    <w:rsid w:val="00D54237"/>
    <w:rsid w:val="00D5630B"/>
    <w:rsid w:val="00D61EF3"/>
    <w:rsid w:val="00D65D6C"/>
    <w:rsid w:val="00D664FB"/>
    <w:rsid w:val="00D669BC"/>
    <w:rsid w:val="00D670B5"/>
    <w:rsid w:val="00D737C6"/>
    <w:rsid w:val="00D73E6E"/>
    <w:rsid w:val="00D74001"/>
    <w:rsid w:val="00D7413C"/>
    <w:rsid w:val="00D74EB2"/>
    <w:rsid w:val="00D75419"/>
    <w:rsid w:val="00D75543"/>
    <w:rsid w:val="00D756B6"/>
    <w:rsid w:val="00D75CFE"/>
    <w:rsid w:val="00D760BC"/>
    <w:rsid w:val="00D77895"/>
    <w:rsid w:val="00D80DBD"/>
    <w:rsid w:val="00D81F73"/>
    <w:rsid w:val="00D84557"/>
    <w:rsid w:val="00D90214"/>
    <w:rsid w:val="00D9087F"/>
    <w:rsid w:val="00D931D5"/>
    <w:rsid w:val="00D957E5"/>
    <w:rsid w:val="00D95BDA"/>
    <w:rsid w:val="00DA058B"/>
    <w:rsid w:val="00DA1A6B"/>
    <w:rsid w:val="00DA242A"/>
    <w:rsid w:val="00DA34A6"/>
    <w:rsid w:val="00DA37D0"/>
    <w:rsid w:val="00DA478E"/>
    <w:rsid w:val="00DA4B33"/>
    <w:rsid w:val="00DA4E10"/>
    <w:rsid w:val="00DA78FC"/>
    <w:rsid w:val="00DB060D"/>
    <w:rsid w:val="00DB1759"/>
    <w:rsid w:val="00DB3F7C"/>
    <w:rsid w:val="00DB4831"/>
    <w:rsid w:val="00DB4CC3"/>
    <w:rsid w:val="00DB7AA0"/>
    <w:rsid w:val="00DC2136"/>
    <w:rsid w:val="00DC271D"/>
    <w:rsid w:val="00DC49B0"/>
    <w:rsid w:val="00DC60D8"/>
    <w:rsid w:val="00DC692B"/>
    <w:rsid w:val="00DC7966"/>
    <w:rsid w:val="00DD0C49"/>
    <w:rsid w:val="00DD104A"/>
    <w:rsid w:val="00DD2C1F"/>
    <w:rsid w:val="00DD3661"/>
    <w:rsid w:val="00DD64C1"/>
    <w:rsid w:val="00DE0A2E"/>
    <w:rsid w:val="00DE1FA5"/>
    <w:rsid w:val="00DE2118"/>
    <w:rsid w:val="00DE2746"/>
    <w:rsid w:val="00DE2775"/>
    <w:rsid w:val="00DE34F7"/>
    <w:rsid w:val="00DE56CC"/>
    <w:rsid w:val="00DE5AA4"/>
    <w:rsid w:val="00DE6F85"/>
    <w:rsid w:val="00DF11F9"/>
    <w:rsid w:val="00DF2092"/>
    <w:rsid w:val="00DF5549"/>
    <w:rsid w:val="00DF5F87"/>
    <w:rsid w:val="00DF73D1"/>
    <w:rsid w:val="00E00360"/>
    <w:rsid w:val="00E019EF"/>
    <w:rsid w:val="00E02081"/>
    <w:rsid w:val="00E037B5"/>
    <w:rsid w:val="00E043F6"/>
    <w:rsid w:val="00E07362"/>
    <w:rsid w:val="00E075D7"/>
    <w:rsid w:val="00E105CF"/>
    <w:rsid w:val="00E110AA"/>
    <w:rsid w:val="00E1381C"/>
    <w:rsid w:val="00E144A3"/>
    <w:rsid w:val="00E1730E"/>
    <w:rsid w:val="00E204DA"/>
    <w:rsid w:val="00E22D50"/>
    <w:rsid w:val="00E248E5"/>
    <w:rsid w:val="00E258D5"/>
    <w:rsid w:val="00E30640"/>
    <w:rsid w:val="00E306B8"/>
    <w:rsid w:val="00E33817"/>
    <w:rsid w:val="00E34077"/>
    <w:rsid w:val="00E34998"/>
    <w:rsid w:val="00E40923"/>
    <w:rsid w:val="00E40B2B"/>
    <w:rsid w:val="00E43D45"/>
    <w:rsid w:val="00E44153"/>
    <w:rsid w:val="00E454E5"/>
    <w:rsid w:val="00E4611E"/>
    <w:rsid w:val="00E46D71"/>
    <w:rsid w:val="00E46EF7"/>
    <w:rsid w:val="00E47A78"/>
    <w:rsid w:val="00E47D91"/>
    <w:rsid w:val="00E51303"/>
    <w:rsid w:val="00E529D3"/>
    <w:rsid w:val="00E548E2"/>
    <w:rsid w:val="00E54F28"/>
    <w:rsid w:val="00E57764"/>
    <w:rsid w:val="00E60660"/>
    <w:rsid w:val="00E60C75"/>
    <w:rsid w:val="00E613F2"/>
    <w:rsid w:val="00E6399C"/>
    <w:rsid w:val="00E63F2D"/>
    <w:rsid w:val="00E66239"/>
    <w:rsid w:val="00E672A0"/>
    <w:rsid w:val="00E70854"/>
    <w:rsid w:val="00E70B71"/>
    <w:rsid w:val="00E722B3"/>
    <w:rsid w:val="00E7410F"/>
    <w:rsid w:val="00E748FC"/>
    <w:rsid w:val="00E75C20"/>
    <w:rsid w:val="00E766BE"/>
    <w:rsid w:val="00E80662"/>
    <w:rsid w:val="00E81147"/>
    <w:rsid w:val="00E829F1"/>
    <w:rsid w:val="00E84CA9"/>
    <w:rsid w:val="00E91314"/>
    <w:rsid w:val="00E9565B"/>
    <w:rsid w:val="00E95FB2"/>
    <w:rsid w:val="00E97D46"/>
    <w:rsid w:val="00E97DB5"/>
    <w:rsid w:val="00EA5142"/>
    <w:rsid w:val="00EA7073"/>
    <w:rsid w:val="00EB7B48"/>
    <w:rsid w:val="00EC0843"/>
    <w:rsid w:val="00ED1734"/>
    <w:rsid w:val="00ED499A"/>
    <w:rsid w:val="00ED6EC1"/>
    <w:rsid w:val="00ED7451"/>
    <w:rsid w:val="00EE26A7"/>
    <w:rsid w:val="00EE3810"/>
    <w:rsid w:val="00EE5CD6"/>
    <w:rsid w:val="00EE618A"/>
    <w:rsid w:val="00EE7F7F"/>
    <w:rsid w:val="00EF152E"/>
    <w:rsid w:val="00EF43D1"/>
    <w:rsid w:val="00EF4E9E"/>
    <w:rsid w:val="00EF5378"/>
    <w:rsid w:val="00EF73E8"/>
    <w:rsid w:val="00F004D3"/>
    <w:rsid w:val="00F00724"/>
    <w:rsid w:val="00F00DB6"/>
    <w:rsid w:val="00F02EC0"/>
    <w:rsid w:val="00F05052"/>
    <w:rsid w:val="00F06826"/>
    <w:rsid w:val="00F06AF3"/>
    <w:rsid w:val="00F07D80"/>
    <w:rsid w:val="00F10ABF"/>
    <w:rsid w:val="00F12156"/>
    <w:rsid w:val="00F13649"/>
    <w:rsid w:val="00F15715"/>
    <w:rsid w:val="00F1718E"/>
    <w:rsid w:val="00F20583"/>
    <w:rsid w:val="00F21BF6"/>
    <w:rsid w:val="00F21F43"/>
    <w:rsid w:val="00F22158"/>
    <w:rsid w:val="00F251E8"/>
    <w:rsid w:val="00F26480"/>
    <w:rsid w:val="00F30285"/>
    <w:rsid w:val="00F302FE"/>
    <w:rsid w:val="00F311FA"/>
    <w:rsid w:val="00F34229"/>
    <w:rsid w:val="00F35B76"/>
    <w:rsid w:val="00F40EE1"/>
    <w:rsid w:val="00F4167F"/>
    <w:rsid w:val="00F45B7F"/>
    <w:rsid w:val="00F47B67"/>
    <w:rsid w:val="00F47D79"/>
    <w:rsid w:val="00F47F0E"/>
    <w:rsid w:val="00F525F5"/>
    <w:rsid w:val="00F5400E"/>
    <w:rsid w:val="00F5462C"/>
    <w:rsid w:val="00F5699B"/>
    <w:rsid w:val="00F569B5"/>
    <w:rsid w:val="00F6277A"/>
    <w:rsid w:val="00F628E9"/>
    <w:rsid w:val="00F62ACD"/>
    <w:rsid w:val="00F62CEC"/>
    <w:rsid w:val="00F66578"/>
    <w:rsid w:val="00F66B83"/>
    <w:rsid w:val="00F66F94"/>
    <w:rsid w:val="00F70382"/>
    <w:rsid w:val="00F70CCD"/>
    <w:rsid w:val="00F7101E"/>
    <w:rsid w:val="00F73F37"/>
    <w:rsid w:val="00F74960"/>
    <w:rsid w:val="00F808BE"/>
    <w:rsid w:val="00F81704"/>
    <w:rsid w:val="00F84B89"/>
    <w:rsid w:val="00F864E5"/>
    <w:rsid w:val="00F92795"/>
    <w:rsid w:val="00F9348F"/>
    <w:rsid w:val="00F950F0"/>
    <w:rsid w:val="00F95F04"/>
    <w:rsid w:val="00FA01EB"/>
    <w:rsid w:val="00FA3127"/>
    <w:rsid w:val="00FA7AD3"/>
    <w:rsid w:val="00FA7EB4"/>
    <w:rsid w:val="00FA7F9E"/>
    <w:rsid w:val="00FB2488"/>
    <w:rsid w:val="00FB3D57"/>
    <w:rsid w:val="00FB58E0"/>
    <w:rsid w:val="00FB5E4E"/>
    <w:rsid w:val="00FB6307"/>
    <w:rsid w:val="00FC27BB"/>
    <w:rsid w:val="00FC2EAA"/>
    <w:rsid w:val="00FD07F9"/>
    <w:rsid w:val="00FD25A1"/>
    <w:rsid w:val="00FD501C"/>
    <w:rsid w:val="00FD56B2"/>
    <w:rsid w:val="00FD5F39"/>
    <w:rsid w:val="00FE0EC1"/>
    <w:rsid w:val="00FE11B8"/>
    <w:rsid w:val="00FE1D54"/>
    <w:rsid w:val="00FE5148"/>
    <w:rsid w:val="00FE5B09"/>
    <w:rsid w:val="00FE67F7"/>
    <w:rsid w:val="00FE7F14"/>
    <w:rsid w:val="00FF44C2"/>
    <w:rsid w:val="00FF4B88"/>
    <w:rsid w:val="00FF57FF"/>
    <w:rsid w:val="00FF6ED9"/>
    <w:rsid w:val="01A4D5AC"/>
    <w:rsid w:val="01BC619B"/>
    <w:rsid w:val="03975036"/>
    <w:rsid w:val="0406AADF"/>
    <w:rsid w:val="04D3FD80"/>
    <w:rsid w:val="051EDE83"/>
    <w:rsid w:val="062E688D"/>
    <w:rsid w:val="067846CF"/>
    <w:rsid w:val="07252344"/>
    <w:rsid w:val="072FAA64"/>
    <w:rsid w:val="07447A03"/>
    <w:rsid w:val="074A8922"/>
    <w:rsid w:val="0889C046"/>
    <w:rsid w:val="08CD0D02"/>
    <w:rsid w:val="091ABC4D"/>
    <w:rsid w:val="09D24032"/>
    <w:rsid w:val="0A5CC406"/>
    <w:rsid w:val="0A68AD22"/>
    <w:rsid w:val="0A705432"/>
    <w:rsid w:val="0AE609F3"/>
    <w:rsid w:val="0B4A2B2F"/>
    <w:rsid w:val="0B53794A"/>
    <w:rsid w:val="0C1936FA"/>
    <w:rsid w:val="0C6D6741"/>
    <w:rsid w:val="0C81DA54"/>
    <w:rsid w:val="0CAA57C0"/>
    <w:rsid w:val="0D2CED64"/>
    <w:rsid w:val="0E2DD89E"/>
    <w:rsid w:val="0EBF4D51"/>
    <w:rsid w:val="0F50D7BC"/>
    <w:rsid w:val="100E210F"/>
    <w:rsid w:val="102EFBBD"/>
    <w:rsid w:val="10455138"/>
    <w:rsid w:val="10701248"/>
    <w:rsid w:val="10948909"/>
    <w:rsid w:val="110A3DE3"/>
    <w:rsid w:val="11582A9D"/>
    <w:rsid w:val="11D1EE67"/>
    <w:rsid w:val="1214124F"/>
    <w:rsid w:val="127C9E80"/>
    <w:rsid w:val="12A2B540"/>
    <w:rsid w:val="1342C64F"/>
    <w:rsid w:val="1345C1D1"/>
    <w:rsid w:val="1386517B"/>
    <w:rsid w:val="1409AB45"/>
    <w:rsid w:val="14E19232"/>
    <w:rsid w:val="1548B3F4"/>
    <w:rsid w:val="16002C4A"/>
    <w:rsid w:val="1604A48B"/>
    <w:rsid w:val="16437693"/>
    <w:rsid w:val="168DA9FA"/>
    <w:rsid w:val="16F068A5"/>
    <w:rsid w:val="17762663"/>
    <w:rsid w:val="17FEBB1C"/>
    <w:rsid w:val="180854FA"/>
    <w:rsid w:val="1868AEE7"/>
    <w:rsid w:val="19C54ABC"/>
    <w:rsid w:val="1ACF1F28"/>
    <w:rsid w:val="1AEBA613"/>
    <w:rsid w:val="1B4624F5"/>
    <w:rsid w:val="1BEFF0B0"/>
    <w:rsid w:val="1C254360"/>
    <w:rsid w:val="1C3B98A2"/>
    <w:rsid w:val="1C696BE2"/>
    <w:rsid w:val="1D69859B"/>
    <w:rsid w:val="1D6E70D6"/>
    <w:rsid w:val="1DE0EE69"/>
    <w:rsid w:val="1DE567E7"/>
    <w:rsid w:val="1DFE819B"/>
    <w:rsid w:val="1E155AC5"/>
    <w:rsid w:val="1E549D66"/>
    <w:rsid w:val="1EC51F7B"/>
    <w:rsid w:val="1FC4AC0D"/>
    <w:rsid w:val="205EC7DA"/>
    <w:rsid w:val="208D9C0D"/>
    <w:rsid w:val="211B871D"/>
    <w:rsid w:val="21918025"/>
    <w:rsid w:val="21BCC3EA"/>
    <w:rsid w:val="21E451B8"/>
    <w:rsid w:val="226CBEDE"/>
    <w:rsid w:val="2307B9E3"/>
    <w:rsid w:val="23B9E4D7"/>
    <w:rsid w:val="2428BB0B"/>
    <w:rsid w:val="24368031"/>
    <w:rsid w:val="24E9F84B"/>
    <w:rsid w:val="24F464AC"/>
    <w:rsid w:val="2528B6BB"/>
    <w:rsid w:val="25EC1696"/>
    <w:rsid w:val="269F9280"/>
    <w:rsid w:val="26A8D0BC"/>
    <w:rsid w:val="26E06308"/>
    <w:rsid w:val="26FDEB5F"/>
    <w:rsid w:val="2741F866"/>
    <w:rsid w:val="277B0F56"/>
    <w:rsid w:val="279D4984"/>
    <w:rsid w:val="27F844FE"/>
    <w:rsid w:val="2807838C"/>
    <w:rsid w:val="28744E5D"/>
    <w:rsid w:val="28B76D42"/>
    <w:rsid w:val="2916DFB7"/>
    <w:rsid w:val="29FECC8B"/>
    <w:rsid w:val="2B3DFE34"/>
    <w:rsid w:val="2C9BFB89"/>
    <w:rsid w:val="2D33FD71"/>
    <w:rsid w:val="2D40F4CC"/>
    <w:rsid w:val="2E262B53"/>
    <w:rsid w:val="3089D621"/>
    <w:rsid w:val="3090DEDD"/>
    <w:rsid w:val="310B334A"/>
    <w:rsid w:val="31B70F02"/>
    <w:rsid w:val="31C60029"/>
    <w:rsid w:val="31CE185C"/>
    <w:rsid w:val="32B0D39A"/>
    <w:rsid w:val="3320734F"/>
    <w:rsid w:val="342EB5ED"/>
    <w:rsid w:val="35C3950F"/>
    <w:rsid w:val="36DBB925"/>
    <w:rsid w:val="371FFF4E"/>
    <w:rsid w:val="3725D8F5"/>
    <w:rsid w:val="382C968D"/>
    <w:rsid w:val="3830EE61"/>
    <w:rsid w:val="387D088D"/>
    <w:rsid w:val="38AD80DE"/>
    <w:rsid w:val="38EE3599"/>
    <w:rsid w:val="390D4DDE"/>
    <w:rsid w:val="3960C839"/>
    <w:rsid w:val="3963EF4E"/>
    <w:rsid w:val="39768C76"/>
    <w:rsid w:val="39A6A222"/>
    <w:rsid w:val="39FD2802"/>
    <w:rsid w:val="3A0FD0DB"/>
    <w:rsid w:val="3A2A8937"/>
    <w:rsid w:val="3A5EB319"/>
    <w:rsid w:val="3AA2BD22"/>
    <w:rsid w:val="3B66FE4C"/>
    <w:rsid w:val="3CCE7788"/>
    <w:rsid w:val="3DEB98BB"/>
    <w:rsid w:val="3DF35370"/>
    <w:rsid w:val="3E2B1446"/>
    <w:rsid w:val="3ECE20D7"/>
    <w:rsid w:val="3FE5CDFA"/>
    <w:rsid w:val="3FE77A4A"/>
    <w:rsid w:val="40060155"/>
    <w:rsid w:val="40F41098"/>
    <w:rsid w:val="4119EC2C"/>
    <w:rsid w:val="42810CE0"/>
    <w:rsid w:val="4315D4C8"/>
    <w:rsid w:val="43D0BA8B"/>
    <w:rsid w:val="46E6211F"/>
    <w:rsid w:val="479F04BD"/>
    <w:rsid w:val="485EF414"/>
    <w:rsid w:val="48674D07"/>
    <w:rsid w:val="4A1DC1E1"/>
    <w:rsid w:val="4B55D591"/>
    <w:rsid w:val="4B8EB5D1"/>
    <w:rsid w:val="4BB1C97F"/>
    <w:rsid w:val="4D01FA40"/>
    <w:rsid w:val="4DBD2125"/>
    <w:rsid w:val="4DC8820F"/>
    <w:rsid w:val="4DF90AE9"/>
    <w:rsid w:val="4E3B106C"/>
    <w:rsid w:val="4E880832"/>
    <w:rsid w:val="50447A29"/>
    <w:rsid w:val="509CE7C9"/>
    <w:rsid w:val="50C16A80"/>
    <w:rsid w:val="510E8E1E"/>
    <w:rsid w:val="520801E7"/>
    <w:rsid w:val="537771A8"/>
    <w:rsid w:val="5719C7CA"/>
    <w:rsid w:val="579C002A"/>
    <w:rsid w:val="57A86626"/>
    <w:rsid w:val="57F919AD"/>
    <w:rsid w:val="5B472A55"/>
    <w:rsid w:val="5CAA50A2"/>
    <w:rsid w:val="5D39263C"/>
    <w:rsid w:val="5FA7120F"/>
    <w:rsid w:val="5FC7B4A2"/>
    <w:rsid w:val="5FE4C435"/>
    <w:rsid w:val="6103FF58"/>
    <w:rsid w:val="617DC1C5"/>
    <w:rsid w:val="6196EA22"/>
    <w:rsid w:val="61D6C1E2"/>
    <w:rsid w:val="62EC9AF3"/>
    <w:rsid w:val="62FF5564"/>
    <w:rsid w:val="631304E0"/>
    <w:rsid w:val="63BC9EB7"/>
    <w:rsid w:val="63D59443"/>
    <w:rsid w:val="643236B1"/>
    <w:rsid w:val="64CD77AE"/>
    <w:rsid w:val="64FB0B9A"/>
    <w:rsid w:val="65DD2F03"/>
    <w:rsid w:val="65FCC704"/>
    <w:rsid w:val="661137A4"/>
    <w:rsid w:val="66A286FC"/>
    <w:rsid w:val="670486E0"/>
    <w:rsid w:val="670D3505"/>
    <w:rsid w:val="67666A23"/>
    <w:rsid w:val="67B99E2A"/>
    <w:rsid w:val="67DC32DE"/>
    <w:rsid w:val="67ED0349"/>
    <w:rsid w:val="689670F7"/>
    <w:rsid w:val="696C9BDF"/>
    <w:rsid w:val="6A0D097C"/>
    <w:rsid w:val="6AF1B23C"/>
    <w:rsid w:val="6B24A40B"/>
    <w:rsid w:val="6C107978"/>
    <w:rsid w:val="6D6CD1F0"/>
    <w:rsid w:val="6F1846EA"/>
    <w:rsid w:val="6F9E6E58"/>
    <w:rsid w:val="700A3CA6"/>
    <w:rsid w:val="706AE55A"/>
    <w:rsid w:val="70B8E652"/>
    <w:rsid w:val="70F7DF4A"/>
    <w:rsid w:val="715C578A"/>
    <w:rsid w:val="71A60D07"/>
    <w:rsid w:val="7227A8B8"/>
    <w:rsid w:val="726D6BC0"/>
    <w:rsid w:val="727293DF"/>
    <w:rsid w:val="7397B102"/>
    <w:rsid w:val="74BF7CEC"/>
    <w:rsid w:val="75C6A806"/>
    <w:rsid w:val="761C67DF"/>
    <w:rsid w:val="769F46BD"/>
    <w:rsid w:val="76A2C545"/>
    <w:rsid w:val="76D17BBE"/>
    <w:rsid w:val="7744ED76"/>
    <w:rsid w:val="77FE2636"/>
    <w:rsid w:val="7A46A03B"/>
    <w:rsid w:val="7AAF44DF"/>
    <w:rsid w:val="7B0F503C"/>
    <w:rsid w:val="7B4BC72C"/>
    <w:rsid w:val="7D4BB3D5"/>
    <w:rsid w:val="7D7E40FD"/>
    <w:rsid w:val="7DA98AFE"/>
    <w:rsid w:val="7E61FBCC"/>
    <w:rsid w:val="7E6D34E9"/>
    <w:rsid w:val="7E768883"/>
    <w:rsid w:val="7F4D032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C1C98"/>
  <w15:chartTrackingRefBased/>
  <w15:docId w15:val="{69C59592-B7D7-43C2-BA85-5D3D37A0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8A5"/>
    <w:rPr>
      <w:rFonts w:ascii="Arial" w:hAnsi="Arial"/>
      <w:sz w:val="24"/>
    </w:rPr>
  </w:style>
  <w:style w:type="paragraph" w:styleId="Heading1">
    <w:name w:val="heading 1"/>
    <w:basedOn w:val="Normal"/>
    <w:next w:val="Normal"/>
    <w:link w:val="Heading1Char"/>
    <w:uiPriority w:val="9"/>
    <w:qFormat/>
    <w:rsid w:val="00E043F6"/>
    <w:pPr>
      <w:keepNext/>
      <w:pBdr>
        <w:top w:val="single" w:sz="4" w:space="12" w:color="E36C0A"/>
      </w:pBdr>
      <w:spacing w:before="240" w:after="240" w:line="276" w:lineRule="auto"/>
      <w:outlineLvl w:val="0"/>
    </w:pPr>
    <w:rPr>
      <w:rFonts w:eastAsia="Times New Roman" w:cs="Times New Roman"/>
      <w:b/>
      <w:color w:val="1A3D82"/>
      <w:sz w:val="36"/>
      <w:szCs w:val="20"/>
      <w:lang w:eastAsia="en-GB"/>
    </w:rPr>
  </w:style>
  <w:style w:type="paragraph" w:styleId="Heading2">
    <w:name w:val="heading 2"/>
    <w:basedOn w:val="Normal"/>
    <w:next w:val="Normal"/>
    <w:link w:val="Heading2Char"/>
    <w:uiPriority w:val="9"/>
    <w:unhideWhenUsed/>
    <w:qFormat/>
    <w:rsid w:val="00E043F6"/>
    <w:pPr>
      <w:outlineLvl w:val="1"/>
    </w:pPr>
    <w:rPr>
      <w:rFonts w:eastAsia="Calibri" w:cs="Times New Roman"/>
      <w:b/>
      <w:bCs/>
      <w:color w:val="2F5496" w:themeColor="accent1" w:themeShade="BF"/>
      <w:sz w:val="28"/>
      <w:szCs w:val="28"/>
    </w:rPr>
  </w:style>
  <w:style w:type="paragraph" w:styleId="Heading3">
    <w:name w:val="heading 3"/>
    <w:basedOn w:val="Normal"/>
    <w:next w:val="Normal"/>
    <w:link w:val="Heading3Char"/>
    <w:uiPriority w:val="9"/>
    <w:unhideWhenUsed/>
    <w:qFormat/>
    <w:rsid w:val="00966812"/>
    <w:pPr>
      <w:outlineLvl w:val="2"/>
    </w:pPr>
    <w:rPr>
      <w:rFonts w:eastAsia="Calibri" w:cs="Times New Roman"/>
      <w:b/>
      <w:bCs/>
      <w:color w:val="2F5496" w:themeColor="accent1" w:themeShade="BF"/>
    </w:rPr>
  </w:style>
  <w:style w:type="paragraph" w:styleId="Heading4">
    <w:name w:val="heading 4"/>
    <w:basedOn w:val="Normal"/>
    <w:next w:val="Normal"/>
    <w:link w:val="Heading4Char"/>
    <w:uiPriority w:val="9"/>
    <w:unhideWhenUsed/>
    <w:qFormat/>
    <w:rsid w:val="002120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51E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1E0D"/>
  </w:style>
  <w:style w:type="paragraph" w:customStyle="1" w:styleId="TableText">
    <w:name w:val="TableText"/>
    <w:basedOn w:val="Normal"/>
    <w:qFormat/>
    <w:rsid w:val="00B51E0D"/>
    <w:pPr>
      <w:spacing w:before="60" w:after="60" w:line="240" w:lineRule="auto"/>
    </w:pPr>
    <w:rPr>
      <w:rFonts w:eastAsia="Times New Roman" w:cs="Times New Roman"/>
      <w:sz w:val="18"/>
      <w:szCs w:val="20"/>
      <w:lang w:eastAsia="en-GB"/>
    </w:rPr>
  </w:style>
  <w:style w:type="paragraph" w:styleId="Header">
    <w:name w:val="header"/>
    <w:basedOn w:val="Normal"/>
    <w:link w:val="HeaderChar"/>
    <w:uiPriority w:val="99"/>
    <w:unhideWhenUsed/>
    <w:rsid w:val="00B51E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E0D"/>
  </w:style>
  <w:style w:type="character" w:styleId="Hyperlink">
    <w:name w:val="Hyperlink"/>
    <w:basedOn w:val="DefaultParagraphFont"/>
    <w:uiPriority w:val="99"/>
    <w:unhideWhenUsed/>
    <w:rsid w:val="00085E55"/>
    <w:rPr>
      <w:color w:val="0563C1" w:themeColor="hyperlink"/>
      <w:u w:val="single"/>
    </w:rPr>
  </w:style>
  <w:style w:type="character" w:styleId="UnresolvedMention">
    <w:name w:val="Unresolved Mention"/>
    <w:basedOn w:val="DefaultParagraphFont"/>
    <w:uiPriority w:val="99"/>
    <w:semiHidden/>
    <w:unhideWhenUsed/>
    <w:rsid w:val="00085E55"/>
    <w:rPr>
      <w:color w:val="605E5C"/>
      <w:shd w:val="clear" w:color="auto" w:fill="E1DFDD"/>
    </w:rPr>
  </w:style>
  <w:style w:type="character" w:styleId="FollowedHyperlink">
    <w:name w:val="FollowedHyperlink"/>
    <w:basedOn w:val="DefaultParagraphFont"/>
    <w:uiPriority w:val="99"/>
    <w:semiHidden/>
    <w:unhideWhenUsed/>
    <w:rsid w:val="002C3A0E"/>
    <w:rPr>
      <w:color w:val="954F72" w:themeColor="followedHyperlink"/>
      <w:u w:val="single"/>
    </w:rPr>
  </w:style>
  <w:style w:type="character" w:styleId="CommentReference">
    <w:name w:val="annotation reference"/>
    <w:basedOn w:val="DefaultParagraphFont"/>
    <w:uiPriority w:val="99"/>
    <w:semiHidden/>
    <w:unhideWhenUsed/>
    <w:rsid w:val="00BD17D4"/>
    <w:rPr>
      <w:sz w:val="16"/>
      <w:szCs w:val="16"/>
    </w:rPr>
  </w:style>
  <w:style w:type="paragraph" w:styleId="CommentText">
    <w:name w:val="annotation text"/>
    <w:basedOn w:val="Normal"/>
    <w:link w:val="CommentTextChar"/>
    <w:uiPriority w:val="99"/>
    <w:unhideWhenUsed/>
    <w:rsid w:val="00BD17D4"/>
    <w:pPr>
      <w:spacing w:line="240" w:lineRule="auto"/>
    </w:pPr>
    <w:rPr>
      <w:sz w:val="20"/>
      <w:szCs w:val="20"/>
    </w:rPr>
  </w:style>
  <w:style w:type="character" w:customStyle="1" w:styleId="CommentTextChar">
    <w:name w:val="Comment Text Char"/>
    <w:basedOn w:val="DefaultParagraphFont"/>
    <w:link w:val="CommentText"/>
    <w:uiPriority w:val="99"/>
    <w:rsid w:val="00BD17D4"/>
    <w:rPr>
      <w:sz w:val="20"/>
      <w:szCs w:val="20"/>
    </w:rPr>
  </w:style>
  <w:style w:type="paragraph" w:styleId="CommentSubject">
    <w:name w:val="annotation subject"/>
    <w:basedOn w:val="CommentText"/>
    <w:next w:val="CommentText"/>
    <w:link w:val="CommentSubjectChar"/>
    <w:uiPriority w:val="99"/>
    <w:semiHidden/>
    <w:unhideWhenUsed/>
    <w:rsid w:val="00BD17D4"/>
    <w:rPr>
      <w:b/>
      <w:bCs/>
    </w:rPr>
  </w:style>
  <w:style w:type="character" w:customStyle="1" w:styleId="CommentSubjectChar">
    <w:name w:val="Comment Subject Char"/>
    <w:basedOn w:val="CommentTextChar"/>
    <w:link w:val="CommentSubject"/>
    <w:uiPriority w:val="99"/>
    <w:semiHidden/>
    <w:rsid w:val="00BD17D4"/>
    <w:rPr>
      <w:b/>
      <w:bCs/>
      <w:sz w:val="20"/>
      <w:szCs w:val="20"/>
    </w:rPr>
  </w:style>
  <w:style w:type="paragraph" w:styleId="ListParagraph">
    <w:name w:val="List Paragraph"/>
    <w:aliases w:val="List Level 1"/>
    <w:basedOn w:val="Normal"/>
    <w:link w:val="ListParagraphChar"/>
    <w:uiPriority w:val="34"/>
    <w:qFormat/>
    <w:rsid w:val="001D5D34"/>
    <w:pPr>
      <w:ind w:left="720"/>
      <w:contextualSpacing/>
    </w:pPr>
  </w:style>
  <w:style w:type="paragraph" w:customStyle="1" w:styleId="paragraph">
    <w:name w:val="paragraph"/>
    <w:basedOn w:val="Normal"/>
    <w:rsid w:val="0005303B"/>
    <w:pPr>
      <w:spacing w:before="100" w:beforeAutospacing="1" w:after="100" w:afterAutospacing="1" w:line="240" w:lineRule="auto"/>
    </w:pPr>
    <w:rPr>
      <w:rFonts w:ascii="Times New Roman" w:hAnsi="Times New Roman" w:cs="Times New Roman"/>
      <w:szCs w:val="24"/>
      <w:lang w:eastAsia="en-NZ"/>
    </w:rPr>
  </w:style>
  <w:style w:type="character" w:customStyle="1" w:styleId="normaltextrun">
    <w:name w:val="normaltextrun"/>
    <w:basedOn w:val="DefaultParagraphFont"/>
    <w:rsid w:val="0005303B"/>
  </w:style>
  <w:style w:type="character" w:customStyle="1" w:styleId="eop">
    <w:name w:val="eop"/>
    <w:basedOn w:val="DefaultParagraphFont"/>
    <w:rsid w:val="0005303B"/>
  </w:style>
  <w:style w:type="character" w:customStyle="1" w:styleId="NoSpacingChar">
    <w:name w:val="No Spacing Char"/>
    <w:basedOn w:val="DefaultParagraphFont"/>
    <w:link w:val="NoSpacing"/>
    <w:uiPriority w:val="1"/>
    <w:locked/>
    <w:rsid w:val="00F06826"/>
  </w:style>
  <w:style w:type="paragraph" w:styleId="NoSpacing">
    <w:name w:val="No Spacing"/>
    <w:basedOn w:val="Normal"/>
    <w:link w:val="NoSpacingChar"/>
    <w:uiPriority w:val="1"/>
    <w:qFormat/>
    <w:rsid w:val="00F06826"/>
    <w:pPr>
      <w:spacing w:after="0" w:line="240" w:lineRule="auto"/>
    </w:pPr>
  </w:style>
  <w:style w:type="paragraph" w:customStyle="1" w:styleId="xmsonormal">
    <w:name w:val="x_msonormal"/>
    <w:basedOn w:val="Normal"/>
    <w:rsid w:val="00E44153"/>
    <w:pPr>
      <w:spacing w:after="0" w:line="240" w:lineRule="auto"/>
    </w:pPr>
    <w:rPr>
      <w:rFonts w:ascii="Calibri" w:hAnsi="Calibri" w:cs="Calibri"/>
      <w:lang w:eastAsia="en-NZ"/>
    </w:rPr>
  </w:style>
  <w:style w:type="paragraph" w:styleId="Revision">
    <w:name w:val="Revision"/>
    <w:hidden/>
    <w:uiPriority w:val="99"/>
    <w:semiHidden/>
    <w:rsid w:val="00F74960"/>
    <w:pPr>
      <w:spacing w:after="0" w:line="240" w:lineRule="auto"/>
    </w:pPr>
  </w:style>
  <w:style w:type="character" w:customStyle="1" w:styleId="Heading3Char">
    <w:name w:val="Heading 3 Char"/>
    <w:basedOn w:val="DefaultParagraphFont"/>
    <w:link w:val="Heading3"/>
    <w:uiPriority w:val="9"/>
    <w:rsid w:val="00966812"/>
    <w:rPr>
      <w:rFonts w:ascii="Arial" w:eastAsia="Calibri" w:hAnsi="Arial" w:cs="Times New Roman"/>
      <w:b/>
      <w:bCs/>
      <w:color w:val="2F5496" w:themeColor="accent1" w:themeShade="BF"/>
      <w:sz w:val="24"/>
    </w:rPr>
  </w:style>
  <w:style w:type="character" w:customStyle="1" w:styleId="Heading2Char">
    <w:name w:val="Heading 2 Char"/>
    <w:basedOn w:val="DefaultParagraphFont"/>
    <w:link w:val="Heading2"/>
    <w:uiPriority w:val="9"/>
    <w:rsid w:val="00E043F6"/>
    <w:rPr>
      <w:rFonts w:ascii="Arial" w:eastAsia="Calibri" w:hAnsi="Arial" w:cs="Times New Roman"/>
      <w:b/>
      <w:bCs/>
      <w:color w:val="2F5496" w:themeColor="accent1" w:themeShade="BF"/>
      <w:sz w:val="28"/>
      <w:szCs w:val="28"/>
    </w:rPr>
  </w:style>
  <w:style w:type="character" w:customStyle="1" w:styleId="Heading1Char">
    <w:name w:val="Heading 1 Char"/>
    <w:basedOn w:val="DefaultParagraphFont"/>
    <w:link w:val="Heading1"/>
    <w:uiPriority w:val="9"/>
    <w:rsid w:val="00E043F6"/>
    <w:rPr>
      <w:rFonts w:ascii="Arial" w:eastAsia="Times New Roman" w:hAnsi="Arial" w:cs="Times New Roman"/>
      <w:b/>
      <w:color w:val="1A3D82"/>
      <w:sz w:val="36"/>
      <w:szCs w:val="20"/>
      <w:lang w:eastAsia="en-GB"/>
    </w:rPr>
  </w:style>
  <w:style w:type="paragraph" w:styleId="ListBullet">
    <w:name w:val="List Bullet"/>
    <w:basedOn w:val="Normal"/>
    <w:uiPriority w:val="99"/>
    <w:unhideWhenUsed/>
    <w:rsid w:val="00AC48A5"/>
    <w:pPr>
      <w:numPr>
        <w:numId w:val="6"/>
      </w:numPr>
      <w:contextualSpacing/>
    </w:pPr>
  </w:style>
  <w:style w:type="paragraph" w:styleId="NormalWeb">
    <w:name w:val="Normal (Web)"/>
    <w:basedOn w:val="Normal"/>
    <w:uiPriority w:val="99"/>
    <w:semiHidden/>
    <w:unhideWhenUsed/>
    <w:rsid w:val="00F95F04"/>
    <w:pPr>
      <w:spacing w:before="100" w:beforeAutospacing="1" w:after="100" w:afterAutospacing="1" w:line="240" w:lineRule="auto"/>
    </w:pPr>
    <w:rPr>
      <w:rFonts w:ascii="Times New Roman" w:eastAsia="Times New Roman" w:hAnsi="Times New Roman" w:cs="Times New Roman"/>
      <w:szCs w:val="24"/>
      <w:lang w:eastAsia="en-NZ"/>
    </w:rPr>
  </w:style>
  <w:style w:type="paragraph" w:styleId="BodyText">
    <w:name w:val="Body Text"/>
    <w:basedOn w:val="Normal"/>
    <w:link w:val="BodyTextChar"/>
    <w:rsid w:val="00F95F04"/>
    <w:pPr>
      <w:tabs>
        <w:tab w:val="num" w:pos="851"/>
      </w:tabs>
      <w:spacing w:after="240" w:line="360" w:lineRule="auto"/>
      <w:ind w:left="851" w:hanging="851"/>
    </w:pPr>
    <w:rPr>
      <w:rFonts w:eastAsia="Calibri" w:cs="Times New Roman"/>
      <w:sz w:val="22"/>
    </w:rPr>
  </w:style>
  <w:style w:type="character" w:customStyle="1" w:styleId="BodyTextChar">
    <w:name w:val="Body Text Char"/>
    <w:basedOn w:val="DefaultParagraphFont"/>
    <w:link w:val="BodyText"/>
    <w:rsid w:val="00F95F04"/>
    <w:rPr>
      <w:rFonts w:ascii="Arial" w:eastAsia="Calibri" w:hAnsi="Arial" w:cs="Times New Roman"/>
    </w:rPr>
  </w:style>
  <w:style w:type="paragraph" w:customStyle="1" w:styleId="Subheadings">
    <w:name w:val="Sub headings"/>
    <w:basedOn w:val="Heading3"/>
    <w:next w:val="BodyText"/>
    <w:qFormat/>
    <w:rsid w:val="00F95F04"/>
    <w:pPr>
      <w:keepNext/>
      <w:keepLines/>
      <w:spacing w:after="240" w:line="360" w:lineRule="auto"/>
      <w:ind w:left="851"/>
    </w:pPr>
    <w:rPr>
      <w:rFonts w:eastAsia="Times New Roman" w:cs="Arial"/>
      <w:color w:val="000000"/>
      <w:szCs w:val="24"/>
    </w:rPr>
  </w:style>
  <w:style w:type="paragraph" w:customStyle="1" w:styleId="Letteredlist">
    <w:name w:val="Lettered list"/>
    <w:basedOn w:val="Normal"/>
    <w:uiPriority w:val="1"/>
    <w:qFormat/>
    <w:rsid w:val="00F95F04"/>
    <w:pPr>
      <w:tabs>
        <w:tab w:val="num" w:pos="1418"/>
      </w:tabs>
      <w:spacing w:before="120" w:after="240" w:line="240" w:lineRule="auto"/>
      <w:ind w:left="1418" w:hanging="567"/>
    </w:pPr>
    <w:rPr>
      <w:rFonts w:eastAsia="Calibri" w:cs="Times New Roman"/>
      <w:sz w:val="22"/>
    </w:rPr>
  </w:style>
  <w:style w:type="paragraph" w:customStyle="1" w:styleId="Romannumerallist">
    <w:name w:val="Roman numeral list"/>
    <w:basedOn w:val="Letteredlist"/>
    <w:qFormat/>
    <w:rsid w:val="00F95F04"/>
    <w:pPr>
      <w:tabs>
        <w:tab w:val="clear" w:pos="1418"/>
        <w:tab w:val="num" w:pos="926"/>
      </w:tabs>
      <w:ind w:left="926"/>
    </w:pPr>
  </w:style>
  <w:style w:type="table" w:styleId="TableGrid">
    <w:name w:val="Table Grid"/>
    <w:basedOn w:val="TableNormal"/>
    <w:uiPriority w:val="39"/>
    <w:rsid w:val="0021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120D1"/>
    <w:rPr>
      <w:rFonts w:asciiTheme="majorHAnsi" w:eastAsiaTheme="majorEastAsia" w:hAnsiTheme="majorHAnsi" w:cstheme="majorBidi"/>
      <w:i/>
      <w:iCs/>
      <w:color w:val="2F5496" w:themeColor="accent1" w:themeShade="BF"/>
      <w:sz w:val="24"/>
    </w:rPr>
  </w:style>
  <w:style w:type="paragraph" w:customStyle="1" w:styleId="Default">
    <w:name w:val="Default"/>
    <w:basedOn w:val="Normal"/>
    <w:rsid w:val="009C04C9"/>
    <w:pPr>
      <w:autoSpaceDE w:val="0"/>
      <w:autoSpaceDN w:val="0"/>
      <w:spacing w:after="0" w:line="240" w:lineRule="auto"/>
    </w:pPr>
    <w:rPr>
      <w:rFonts w:cs="Arial"/>
      <w:color w:val="000000"/>
      <w:szCs w:val="24"/>
      <w:lang w:eastAsia="en-NZ"/>
    </w:rPr>
  </w:style>
  <w:style w:type="paragraph" w:customStyle="1" w:styleId="ListLevel2">
    <w:name w:val="List Level 2"/>
    <w:basedOn w:val="ListParagraph"/>
    <w:qFormat/>
    <w:rsid w:val="004C53DA"/>
    <w:pPr>
      <w:spacing w:after="0" w:line="240" w:lineRule="auto"/>
      <w:ind w:left="709" w:hanging="360"/>
    </w:pPr>
    <w:rPr>
      <w:rFonts w:cs="Arial"/>
      <w:szCs w:val="24"/>
    </w:rPr>
  </w:style>
  <w:style w:type="character" w:customStyle="1" w:styleId="ListParagraphChar">
    <w:name w:val="List Paragraph Char"/>
    <w:aliases w:val="List Level 1 Char"/>
    <w:basedOn w:val="DefaultParagraphFont"/>
    <w:link w:val="ListParagraph"/>
    <w:uiPriority w:val="34"/>
    <w:rsid w:val="004C53DA"/>
    <w:rPr>
      <w:rFonts w:ascii="Arial" w:hAnsi="Arial"/>
      <w:sz w:val="24"/>
    </w:rPr>
  </w:style>
  <w:style w:type="paragraph" w:styleId="FootnoteText">
    <w:name w:val="footnote text"/>
    <w:basedOn w:val="Normal"/>
    <w:link w:val="FootnoteTextChar"/>
    <w:uiPriority w:val="99"/>
    <w:semiHidden/>
    <w:unhideWhenUsed/>
    <w:rsid w:val="004C53DA"/>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4C53DA"/>
    <w:rPr>
      <w:rFonts w:ascii="Arial" w:hAnsi="Arial" w:cs="Arial"/>
      <w:sz w:val="20"/>
      <w:szCs w:val="20"/>
    </w:rPr>
  </w:style>
  <w:style w:type="character" w:styleId="FootnoteReference">
    <w:name w:val="footnote reference"/>
    <w:basedOn w:val="DefaultParagraphFont"/>
    <w:uiPriority w:val="99"/>
    <w:semiHidden/>
    <w:unhideWhenUsed/>
    <w:rsid w:val="004C53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6861">
      <w:bodyDiv w:val="1"/>
      <w:marLeft w:val="0"/>
      <w:marRight w:val="0"/>
      <w:marTop w:val="0"/>
      <w:marBottom w:val="0"/>
      <w:divBdr>
        <w:top w:val="none" w:sz="0" w:space="0" w:color="auto"/>
        <w:left w:val="none" w:sz="0" w:space="0" w:color="auto"/>
        <w:bottom w:val="none" w:sz="0" w:space="0" w:color="auto"/>
        <w:right w:val="none" w:sz="0" w:space="0" w:color="auto"/>
      </w:divBdr>
    </w:div>
    <w:div w:id="246967821">
      <w:bodyDiv w:val="1"/>
      <w:marLeft w:val="0"/>
      <w:marRight w:val="0"/>
      <w:marTop w:val="0"/>
      <w:marBottom w:val="0"/>
      <w:divBdr>
        <w:top w:val="none" w:sz="0" w:space="0" w:color="auto"/>
        <w:left w:val="none" w:sz="0" w:space="0" w:color="auto"/>
        <w:bottom w:val="none" w:sz="0" w:space="0" w:color="auto"/>
        <w:right w:val="none" w:sz="0" w:space="0" w:color="auto"/>
      </w:divBdr>
    </w:div>
    <w:div w:id="312296346">
      <w:bodyDiv w:val="1"/>
      <w:marLeft w:val="0"/>
      <w:marRight w:val="0"/>
      <w:marTop w:val="0"/>
      <w:marBottom w:val="0"/>
      <w:divBdr>
        <w:top w:val="none" w:sz="0" w:space="0" w:color="auto"/>
        <w:left w:val="none" w:sz="0" w:space="0" w:color="auto"/>
        <w:bottom w:val="none" w:sz="0" w:space="0" w:color="auto"/>
        <w:right w:val="none" w:sz="0" w:space="0" w:color="auto"/>
      </w:divBdr>
    </w:div>
    <w:div w:id="436869158">
      <w:bodyDiv w:val="1"/>
      <w:marLeft w:val="0"/>
      <w:marRight w:val="0"/>
      <w:marTop w:val="0"/>
      <w:marBottom w:val="0"/>
      <w:divBdr>
        <w:top w:val="none" w:sz="0" w:space="0" w:color="auto"/>
        <w:left w:val="none" w:sz="0" w:space="0" w:color="auto"/>
        <w:bottom w:val="none" w:sz="0" w:space="0" w:color="auto"/>
        <w:right w:val="none" w:sz="0" w:space="0" w:color="auto"/>
      </w:divBdr>
    </w:div>
    <w:div w:id="476262970">
      <w:bodyDiv w:val="1"/>
      <w:marLeft w:val="0"/>
      <w:marRight w:val="0"/>
      <w:marTop w:val="0"/>
      <w:marBottom w:val="0"/>
      <w:divBdr>
        <w:top w:val="none" w:sz="0" w:space="0" w:color="auto"/>
        <w:left w:val="none" w:sz="0" w:space="0" w:color="auto"/>
        <w:bottom w:val="none" w:sz="0" w:space="0" w:color="auto"/>
        <w:right w:val="none" w:sz="0" w:space="0" w:color="auto"/>
      </w:divBdr>
    </w:div>
    <w:div w:id="477695752">
      <w:bodyDiv w:val="1"/>
      <w:marLeft w:val="0"/>
      <w:marRight w:val="0"/>
      <w:marTop w:val="0"/>
      <w:marBottom w:val="0"/>
      <w:divBdr>
        <w:top w:val="none" w:sz="0" w:space="0" w:color="auto"/>
        <w:left w:val="none" w:sz="0" w:space="0" w:color="auto"/>
        <w:bottom w:val="none" w:sz="0" w:space="0" w:color="auto"/>
        <w:right w:val="none" w:sz="0" w:space="0" w:color="auto"/>
      </w:divBdr>
    </w:div>
    <w:div w:id="553006935">
      <w:bodyDiv w:val="1"/>
      <w:marLeft w:val="0"/>
      <w:marRight w:val="0"/>
      <w:marTop w:val="0"/>
      <w:marBottom w:val="0"/>
      <w:divBdr>
        <w:top w:val="none" w:sz="0" w:space="0" w:color="auto"/>
        <w:left w:val="none" w:sz="0" w:space="0" w:color="auto"/>
        <w:bottom w:val="none" w:sz="0" w:space="0" w:color="auto"/>
        <w:right w:val="none" w:sz="0" w:space="0" w:color="auto"/>
      </w:divBdr>
    </w:div>
    <w:div w:id="623192430">
      <w:bodyDiv w:val="1"/>
      <w:marLeft w:val="0"/>
      <w:marRight w:val="0"/>
      <w:marTop w:val="0"/>
      <w:marBottom w:val="0"/>
      <w:divBdr>
        <w:top w:val="none" w:sz="0" w:space="0" w:color="auto"/>
        <w:left w:val="none" w:sz="0" w:space="0" w:color="auto"/>
        <w:bottom w:val="none" w:sz="0" w:space="0" w:color="auto"/>
        <w:right w:val="none" w:sz="0" w:space="0" w:color="auto"/>
      </w:divBdr>
    </w:div>
    <w:div w:id="670959473">
      <w:bodyDiv w:val="1"/>
      <w:marLeft w:val="0"/>
      <w:marRight w:val="0"/>
      <w:marTop w:val="0"/>
      <w:marBottom w:val="0"/>
      <w:divBdr>
        <w:top w:val="none" w:sz="0" w:space="0" w:color="auto"/>
        <w:left w:val="none" w:sz="0" w:space="0" w:color="auto"/>
        <w:bottom w:val="none" w:sz="0" w:space="0" w:color="auto"/>
        <w:right w:val="none" w:sz="0" w:space="0" w:color="auto"/>
      </w:divBdr>
    </w:div>
    <w:div w:id="882520196">
      <w:bodyDiv w:val="1"/>
      <w:marLeft w:val="0"/>
      <w:marRight w:val="0"/>
      <w:marTop w:val="0"/>
      <w:marBottom w:val="0"/>
      <w:divBdr>
        <w:top w:val="none" w:sz="0" w:space="0" w:color="auto"/>
        <w:left w:val="none" w:sz="0" w:space="0" w:color="auto"/>
        <w:bottom w:val="none" w:sz="0" w:space="0" w:color="auto"/>
        <w:right w:val="none" w:sz="0" w:space="0" w:color="auto"/>
      </w:divBdr>
    </w:div>
    <w:div w:id="886914053">
      <w:bodyDiv w:val="1"/>
      <w:marLeft w:val="0"/>
      <w:marRight w:val="0"/>
      <w:marTop w:val="0"/>
      <w:marBottom w:val="0"/>
      <w:divBdr>
        <w:top w:val="none" w:sz="0" w:space="0" w:color="auto"/>
        <w:left w:val="none" w:sz="0" w:space="0" w:color="auto"/>
        <w:bottom w:val="none" w:sz="0" w:space="0" w:color="auto"/>
        <w:right w:val="none" w:sz="0" w:space="0" w:color="auto"/>
      </w:divBdr>
    </w:div>
    <w:div w:id="939069282">
      <w:bodyDiv w:val="1"/>
      <w:marLeft w:val="0"/>
      <w:marRight w:val="0"/>
      <w:marTop w:val="0"/>
      <w:marBottom w:val="0"/>
      <w:divBdr>
        <w:top w:val="none" w:sz="0" w:space="0" w:color="auto"/>
        <w:left w:val="none" w:sz="0" w:space="0" w:color="auto"/>
        <w:bottom w:val="none" w:sz="0" w:space="0" w:color="auto"/>
        <w:right w:val="none" w:sz="0" w:space="0" w:color="auto"/>
      </w:divBdr>
    </w:div>
    <w:div w:id="1074084888">
      <w:bodyDiv w:val="1"/>
      <w:marLeft w:val="0"/>
      <w:marRight w:val="0"/>
      <w:marTop w:val="0"/>
      <w:marBottom w:val="0"/>
      <w:divBdr>
        <w:top w:val="none" w:sz="0" w:space="0" w:color="auto"/>
        <w:left w:val="none" w:sz="0" w:space="0" w:color="auto"/>
        <w:bottom w:val="none" w:sz="0" w:space="0" w:color="auto"/>
        <w:right w:val="none" w:sz="0" w:space="0" w:color="auto"/>
      </w:divBdr>
    </w:div>
    <w:div w:id="1074814055">
      <w:bodyDiv w:val="1"/>
      <w:marLeft w:val="0"/>
      <w:marRight w:val="0"/>
      <w:marTop w:val="0"/>
      <w:marBottom w:val="0"/>
      <w:divBdr>
        <w:top w:val="none" w:sz="0" w:space="0" w:color="auto"/>
        <w:left w:val="none" w:sz="0" w:space="0" w:color="auto"/>
        <w:bottom w:val="none" w:sz="0" w:space="0" w:color="auto"/>
        <w:right w:val="none" w:sz="0" w:space="0" w:color="auto"/>
      </w:divBdr>
    </w:div>
    <w:div w:id="1228684830">
      <w:bodyDiv w:val="1"/>
      <w:marLeft w:val="0"/>
      <w:marRight w:val="0"/>
      <w:marTop w:val="0"/>
      <w:marBottom w:val="0"/>
      <w:divBdr>
        <w:top w:val="none" w:sz="0" w:space="0" w:color="auto"/>
        <w:left w:val="none" w:sz="0" w:space="0" w:color="auto"/>
        <w:bottom w:val="none" w:sz="0" w:space="0" w:color="auto"/>
        <w:right w:val="none" w:sz="0" w:space="0" w:color="auto"/>
      </w:divBdr>
    </w:div>
    <w:div w:id="1242252284">
      <w:bodyDiv w:val="1"/>
      <w:marLeft w:val="0"/>
      <w:marRight w:val="0"/>
      <w:marTop w:val="0"/>
      <w:marBottom w:val="0"/>
      <w:divBdr>
        <w:top w:val="none" w:sz="0" w:space="0" w:color="auto"/>
        <w:left w:val="none" w:sz="0" w:space="0" w:color="auto"/>
        <w:bottom w:val="none" w:sz="0" w:space="0" w:color="auto"/>
        <w:right w:val="none" w:sz="0" w:space="0" w:color="auto"/>
      </w:divBdr>
    </w:div>
    <w:div w:id="1288269790">
      <w:bodyDiv w:val="1"/>
      <w:marLeft w:val="0"/>
      <w:marRight w:val="0"/>
      <w:marTop w:val="0"/>
      <w:marBottom w:val="0"/>
      <w:divBdr>
        <w:top w:val="none" w:sz="0" w:space="0" w:color="auto"/>
        <w:left w:val="none" w:sz="0" w:space="0" w:color="auto"/>
        <w:bottom w:val="none" w:sz="0" w:space="0" w:color="auto"/>
        <w:right w:val="none" w:sz="0" w:space="0" w:color="auto"/>
      </w:divBdr>
    </w:div>
    <w:div w:id="1422406133">
      <w:bodyDiv w:val="1"/>
      <w:marLeft w:val="0"/>
      <w:marRight w:val="0"/>
      <w:marTop w:val="0"/>
      <w:marBottom w:val="0"/>
      <w:divBdr>
        <w:top w:val="none" w:sz="0" w:space="0" w:color="auto"/>
        <w:left w:val="none" w:sz="0" w:space="0" w:color="auto"/>
        <w:bottom w:val="none" w:sz="0" w:space="0" w:color="auto"/>
        <w:right w:val="none" w:sz="0" w:space="0" w:color="auto"/>
      </w:divBdr>
    </w:div>
    <w:div w:id="1505323106">
      <w:bodyDiv w:val="1"/>
      <w:marLeft w:val="0"/>
      <w:marRight w:val="0"/>
      <w:marTop w:val="0"/>
      <w:marBottom w:val="0"/>
      <w:divBdr>
        <w:top w:val="none" w:sz="0" w:space="0" w:color="auto"/>
        <w:left w:val="none" w:sz="0" w:space="0" w:color="auto"/>
        <w:bottom w:val="none" w:sz="0" w:space="0" w:color="auto"/>
        <w:right w:val="none" w:sz="0" w:space="0" w:color="auto"/>
      </w:divBdr>
    </w:div>
    <w:div w:id="1556353240">
      <w:bodyDiv w:val="1"/>
      <w:marLeft w:val="0"/>
      <w:marRight w:val="0"/>
      <w:marTop w:val="0"/>
      <w:marBottom w:val="0"/>
      <w:divBdr>
        <w:top w:val="none" w:sz="0" w:space="0" w:color="auto"/>
        <w:left w:val="none" w:sz="0" w:space="0" w:color="auto"/>
        <w:bottom w:val="none" w:sz="0" w:space="0" w:color="auto"/>
        <w:right w:val="none" w:sz="0" w:space="0" w:color="auto"/>
      </w:divBdr>
    </w:div>
    <w:div w:id="1630236121">
      <w:bodyDiv w:val="1"/>
      <w:marLeft w:val="0"/>
      <w:marRight w:val="0"/>
      <w:marTop w:val="0"/>
      <w:marBottom w:val="0"/>
      <w:divBdr>
        <w:top w:val="none" w:sz="0" w:space="0" w:color="auto"/>
        <w:left w:val="none" w:sz="0" w:space="0" w:color="auto"/>
        <w:bottom w:val="none" w:sz="0" w:space="0" w:color="auto"/>
        <w:right w:val="none" w:sz="0" w:space="0" w:color="auto"/>
      </w:divBdr>
    </w:div>
    <w:div w:id="1637369477">
      <w:bodyDiv w:val="1"/>
      <w:marLeft w:val="0"/>
      <w:marRight w:val="0"/>
      <w:marTop w:val="0"/>
      <w:marBottom w:val="0"/>
      <w:divBdr>
        <w:top w:val="none" w:sz="0" w:space="0" w:color="auto"/>
        <w:left w:val="none" w:sz="0" w:space="0" w:color="auto"/>
        <w:bottom w:val="none" w:sz="0" w:space="0" w:color="auto"/>
        <w:right w:val="none" w:sz="0" w:space="0" w:color="auto"/>
      </w:divBdr>
    </w:div>
    <w:div w:id="1757633882">
      <w:bodyDiv w:val="1"/>
      <w:marLeft w:val="0"/>
      <w:marRight w:val="0"/>
      <w:marTop w:val="0"/>
      <w:marBottom w:val="0"/>
      <w:divBdr>
        <w:top w:val="none" w:sz="0" w:space="0" w:color="auto"/>
        <w:left w:val="none" w:sz="0" w:space="0" w:color="auto"/>
        <w:bottom w:val="none" w:sz="0" w:space="0" w:color="auto"/>
        <w:right w:val="none" w:sz="0" w:space="0" w:color="auto"/>
      </w:divBdr>
    </w:div>
    <w:div w:id="1954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health.govt.nz/our-work/regulation-health-and-disability-system/certification-health-care-services/services-standard/resources-nga-paerewa-health-and-disability-services-standard/training-and-support" TargetMode="External"/><Relationship Id="rId26" Type="http://schemas.openxmlformats.org/officeDocument/2006/relationships/hyperlink" Target="https://www.hqsc.govt.nz/our-work/system-safety/adverse-events/national-adverse-events-reporting-policy/" TargetMode="External"/><Relationship Id="rId3" Type="http://schemas.openxmlformats.org/officeDocument/2006/relationships/customXml" Target="../customXml/item3.xml"/><Relationship Id="rId21" Type="http://schemas.openxmlformats.org/officeDocument/2006/relationships/hyperlink" Target="https://www.gets.govt.nz/HEALTHNZ/ExternalTenderDetails.htm?id=27042265"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ertification@health.govt.nz" TargetMode="External"/><Relationship Id="rId25" Type="http://schemas.openxmlformats.org/officeDocument/2006/relationships/hyperlink" Target="https://www.hqsc.govt.nz/resources/resource-library/national-adverse-event-policy-2023/" TargetMode="External"/><Relationship Id="rId33" Type="http://schemas.openxmlformats.org/officeDocument/2006/relationships/footer" Target="foot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health.govt.nz/our-work/regulation-health-and-disability-system/certification-health-care-services/services-standard/resources-nga-paerewa-health-and-disability-services-standard/sector-guidance-nga-paerewa-health-and-disability-services-standard-nzs-81342021" TargetMode="External"/><Relationship Id="rId20" Type="http://schemas.openxmlformats.org/officeDocument/2006/relationships/image" Target="media/image3.png"/><Relationship Id="rId29" Type="http://schemas.openxmlformats.org/officeDocument/2006/relationships/hyperlink" Target="mailto:certification@health.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uthvi.ranganatha@health.govt.nz"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health.govt.nz/publication/standards-mapping-analysis" TargetMode="External"/><Relationship Id="rId23" Type="http://schemas.openxmlformats.org/officeDocument/2006/relationships/hyperlink" Target="mailto:julie.palmer@health.govt.nz" TargetMode="External"/><Relationship Id="rId28" Type="http://schemas.openxmlformats.org/officeDocument/2006/relationships/hyperlink" Target="mailto:AssistedDying@health.govt.nz"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Jade.Cincotta@health.govt.nz"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alth.govt.nz/our-work/regulation-health-and-disability-system/certification-health-care-services/information-providers-health-care-services/notifying-incident-under-section-31" TargetMode="External"/><Relationship Id="rId22" Type="http://schemas.openxmlformats.org/officeDocument/2006/relationships/hyperlink" Target="https://www.nzdementia.org/Dementia-Ecosystem/Budget-2022-Funding" TargetMode="External"/><Relationship Id="rId27" Type="http://schemas.openxmlformats.org/officeDocument/2006/relationships/hyperlink" Target="https://www.hqsc.govt.nz/our-work/system-safety/adverse-events/" TargetMode="External"/><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228" ma:contentTypeDescription="Create a new document." ma:contentTypeScope="" ma:versionID="81fc0c2afc115c1f7d36c5efbcb98ddb">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7f39ad1a5e289efbd9d0523890d6f39e"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9:Status" minOccurs="0"/>
                <xsd:element ref="ns9:Subactivity" minOccurs="0"/>
                <xsd:element ref="ns9:CertificateID"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DateTaken" minOccurs="0"/>
                <xsd:element ref="ns9:MediaLengthInSeconds" minOccurs="0"/>
                <xsd:element ref="ns9: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7dfc6bf8-9f80-42f8-a102-9bc70b7c9190}"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Provider Regulation"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Certification of Health Care Servic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Certification of Health Care Service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MediaServiceAutoKeyPoints" ma:index="52" nillable="true" ma:displayName="MediaServiceAutoKeyPoints" ma:hidden="true" ma:internalName="MediaServiceAutoKeyPoints" ma:readOnly="true">
      <xsd:simpleType>
        <xsd:restriction base="dms:Note"/>
      </xsd:simpleType>
    </xsd:element>
    <xsd:element name="MediaServiceKeyPoints" ma:index="53" nillable="true" ma:displayName="KeyPoints" ma:internalName="MediaServiceKeyPoints" ma:readOnly="true">
      <xsd:simpleType>
        <xsd:restriction base="dms:Note">
          <xsd:maxLength value="255"/>
        </xsd:restriction>
      </xsd:simpleType>
    </xsd:element>
    <xsd:element name="Status" ma:index="54" nillable="true" ma:displayName="Status" ma:default="NA" ma:internalName="Status">
      <xsd:simpleType>
        <xsd:restriction base="dms:Text">
          <xsd:maxLength value="255"/>
        </xsd:restriction>
      </xsd:simpleType>
    </xsd:element>
    <xsd:element name="Subactivity" ma:index="55" nillable="true" ma:displayName="Subactivity" ma:default="NA" ma:internalName="Subactivity">
      <xsd:simpleType>
        <xsd:restriction base="dms:Text">
          <xsd:maxLength value="255"/>
        </xsd:restriction>
      </xsd:simpleType>
    </xsd:element>
    <xsd:element name="CertificateID" ma:index="56" nillable="true" ma:displayName="Certificate ID" ma:internalName="CertificateID">
      <xsd:simpleType>
        <xsd:restriction base="dms:Text">
          <xsd:maxLength value="255"/>
        </xsd:restrictio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DateTaken" ma:index="64" nillable="true" ma:displayName="MediaServiceDateTaken" ma:hidden="true" ma:indexed="true" ma:internalName="MediaServiceDateTaken" ma:readOnly="true">
      <xsd:simpleType>
        <xsd:restriction base="dms:Text"/>
      </xsd:simpleType>
    </xsd:element>
    <xsd:element name="MediaLengthInSeconds" ma:index="65" nillable="true" ma:displayName="MediaLengthInSeconds" ma:hidden="true" ma:internalName="MediaLengthInSeconds" ma:readOnly="true">
      <xsd:simpleType>
        <xsd:restriction base="dms:Unknown"/>
      </xsd:simpleType>
    </xsd:element>
    <xsd:element name="MediaServiceOCR" ma:index="6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Certification of Health Care Services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General</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Certification of Health Care Services</Team>
    <Project xmlns="4f9c820c-e7e2-444d-97ee-45f2b3485c1d">NA</Project>
    <TaxCatchAll xmlns="a92161ee-a867-43fa-afc4-ef021add4eae" xsi:nil="true"/>
    <HasNHI xmlns="184c05c4-c568-455d-94a4-7e009b164348">false</HasNHI>
    <Subactivity xmlns="77fc9259-9bdd-4436-bdca-cbe80b037127">Publications</Subactivity>
    <lcf76f155ced4ddcb4097134ff3c332f xmlns="77fc9259-9bdd-4436-bdca-cbe80b037127">
      <Terms xmlns="http://schemas.microsoft.com/office/infopath/2007/PartnerControls"/>
    </lcf76f155ced4ddcb4097134ff3c332f>
    <FunctionGroup xmlns="4f9c820c-e7e2-444d-97ee-45f2b3485c1d">Implement and Enforce Legislation</FunctionGroup>
    <Function xmlns="4f9c820c-e7e2-444d-97ee-45f2b3485c1d">Provider Regulation</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NA</Channel>
    <CertificateID xmlns="77fc9259-9bdd-4436-bdca-cbe80b037127" xsi:nil="true"/>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HealthCERT Bulletin</CategoryName>
    <PRADateTrigger xmlns="4f9c820c-e7e2-444d-97ee-45f2b3485c1d" xsi:nil="true"/>
    <PRAText2 xmlns="4f9c820c-e7e2-444d-97ee-45f2b3485c1d" xsi:nil="true"/>
    <zLegacyID xmlns="184c05c4-c568-455d-94a4-7e009b164348" xsi:nil="true"/>
    <Status xmlns="77fc9259-9bdd-4436-bdca-cbe80b037127">NA</Status>
    <_dlc_DocId xmlns="a92161ee-a867-43fa-afc4-ef021add4eae">MOHECM-1602756632-3552</_dlc_DocId>
    <_dlc_DocIdUrl xmlns="a92161ee-a867-43fa-afc4-ef021add4eae">
      <Url>https://mohgovtnz.sharepoint.com/sites/moh-ecm-CertHCS/_layouts/15/DocIdRedir.aspx?ID=MOHECM-1602756632-3552</Url>
      <Description>MOHECM-1602756632-3552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479EE-C634-4C6F-8BCF-F26BB334E040}">
  <ds:schemaRefs>
    <ds:schemaRef ds:uri="http://schemas.microsoft.com/sharepoint/v3/contenttype/forms"/>
  </ds:schemaRefs>
</ds:datastoreItem>
</file>

<file path=customXml/itemProps2.xml><?xml version="1.0" encoding="utf-8"?>
<ds:datastoreItem xmlns:ds="http://schemas.openxmlformats.org/officeDocument/2006/customXml" ds:itemID="{0B3513C8-7F2A-405C-BF1B-C257ABC62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B8DBC-6264-47FE-BA16-1A441C214F19}">
  <ds:schemaRefs>
    <ds:schemaRef ds:uri="http://schemas.microsoft.com/sharepoint/events"/>
  </ds:schemaRefs>
</ds:datastoreItem>
</file>

<file path=customXml/itemProps4.xml><?xml version="1.0" encoding="utf-8"?>
<ds:datastoreItem xmlns:ds="http://schemas.openxmlformats.org/officeDocument/2006/customXml" ds:itemID="{AA4C75A7-AE91-4B68-AA73-8A268B41F492}">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5.xml><?xml version="1.0" encoding="utf-8"?>
<ds:datastoreItem xmlns:ds="http://schemas.openxmlformats.org/officeDocument/2006/customXml" ds:itemID="{515488FD-EBF3-4F01-96E3-2F1B3FFE0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HealthCERT Bulletin Issue 30 - December 2022</vt:lpstr>
    </vt:vector>
  </TitlesOfParts>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HealthCERT Bulletin Issue 31 - March 2023</dc:title>
  <dc:subject/>
  <dc:creator>Ministry of Health</dc:creator>
  <cp:keywords/>
  <dc:description/>
  <cp:lastModifiedBy>Jo Noble</cp:lastModifiedBy>
  <cp:revision>3</cp:revision>
  <cp:lastPrinted>2023-03-22T18:49:00Z</cp:lastPrinted>
  <dcterms:created xsi:type="dcterms:W3CDTF">2023-03-22T18:49:00Z</dcterms:created>
  <dcterms:modified xsi:type="dcterms:W3CDTF">2023-03-22T18:50:00Z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d8f4a09a-4c74-432e-8039-cc4a4310f03e</vt:lpwstr>
  </property>
  <property fmtid="{D5CDD505-2E9C-101B-9397-08002B2CF9AE}" pid="4" name="MediaServiceImageTags">
    <vt:lpwstr/>
  </property>
</Properties>
</file>