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3" w:type="dxa"/>
        <w:tblLayout w:type="fixed"/>
        <w:tblLook w:val="0000" w:firstRow="0" w:lastRow="0" w:firstColumn="0" w:lastColumn="0" w:noHBand="0" w:noVBand="0"/>
      </w:tblPr>
      <w:tblGrid>
        <w:gridCol w:w="3119"/>
        <w:gridCol w:w="6204"/>
      </w:tblGrid>
      <w:tr w:rsidR="0057646F" w:rsidRPr="00D94D9F" w14:paraId="40EDB63A" w14:textId="77777777" w:rsidTr="00F360FF">
        <w:trPr>
          <w:cantSplit/>
          <w:trHeight w:val="8645"/>
        </w:trPr>
        <w:tc>
          <w:tcPr>
            <w:tcW w:w="9323" w:type="dxa"/>
            <w:gridSpan w:val="2"/>
          </w:tcPr>
          <w:p w14:paraId="1F1F9739" w14:textId="77777777" w:rsidR="00D94D9F" w:rsidRPr="003B65FB" w:rsidRDefault="00D94D9F" w:rsidP="000508D8">
            <w:pPr>
              <w:pStyle w:val="Title"/>
              <w:spacing w:before="240"/>
              <w:rPr>
                <w:rFonts w:ascii="Arial" w:hAnsi="Arial" w:cs="Arial"/>
                <w:szCs w:val="32"/>
              </w:rPr>
            </w:pPr>
            <w:r w:rsidRPr="003B65FB">
              <w:rPr>
                <w:rFonts w:ascii="Arial" w:hAnsi="Arial" w:cs="Arial"/>
                <w:szCs w:val="32"/>
              </w:rPr>
              <w:t>Application for Extension of Compulsory Treatment Order</w:t>
            </w:r>
          </w:p>
          <w:tbl>
            <w:tblPr>
              <w:tblW w:w="9197" w:type="dxa"/>
              <w:tblLayout w:type="fixed"/>
              <w:tblLook w:val="0000" w:firstRow="0" w:lastRow="0" w:firstColumn="0" w:lastColumn="0" w:noHBand="0" w:noVBand="0"/>
            </w:tblPr>
            <w:tblGrid>
              <w:gridCol w:w="3292"/>
              <w:gridCol w:w="5098"/>
              <w:gridCol w:w="807"/>
            </w:tblGrid>
            <w:tr w:rsidR="00D94D9F" w:rsidRPr="00043A45" w14:paraId="4297BFDB" w14:textId="77777777" w:rsidTr="000508D8">
              <w:trPr>
                <w:cantSplit/>
                <w:trHeight w:val="207"/>
              </w:trPr>
              <w:tc>
                <w:tcPr>
                  <w:tcW w:w="3292" w:type="dxa"/>
                </w:tcPr>
                <w:p w14:paraId="19F938A8" w14:textId="77777777" w:rsidR="00D94D9F" w:rsidRPr="00043A45" w:rsidRDefault="00D94D9F" w:rsidP="00D94D9F">
                  <w:pPr>
                    <w:rPr>
                      <w:rFonts w:cs="Arial"/>
                    </w:rPr>
                  </w:pPr>
                  <w:r w:rsidRPr="00043A45">
                    <w:rPr>
                      <w:rFonts w:cs="Arial"/>
                    </w:rPr>
                    <w:t>To:</w:t>
                  </w:r>
                </w:p>
              </w:tc>
              <w:tc>
                <w:tcPr>
                  <w:tcW w:w="5905" w:type="dxa"/>
                  <w:gridSpan w:val="2"/>
                  <w:vAlign w:val="bottom"/>
                </w:tcPr>
                <w:p w14:paraId="08FF3B6F" w14:textId="77777777" w:rsidR="00D94D9F" w:rsidRPr="00043A45" w:rsidRDefault="00D94D9F" w:rsidP="00D94D9F">
                  <w:pPr>
                    <w:rPr>
                      <w:rFonts w:cs="Arial"/>
                      <w:i/>
                    </w:rPr>
                  </w:pPr>
                  <w:r w:rsidRPr="00043A45">
                    <w:rPr>
                      <w:rFonts w:cs="Arial"/>
                      <w:i/>
                      <w:sz w:val="18"/>
                      <w:szCs w:val="18"/>
                    </w:rPr>
                    <w:t>Location</w:t>
                  </w:r>
                </w:p>
              </w:tc>
            </w:tr>
            <w:tr w:rsidR="00D94D9F" w:rsidRPr="00043A45" w14:paraId="1E5C72F8" w14:textId="77777777" w:rsidTr="00F360FF">
              <w:trPr>
                <w:cantSplit/>
                <w:trHeight w:val="332"/>
              </w:trPr>
              <w:tc>
                <w:tcPr>
                  <w:tcW w:w="3292" w:type="dxa"/>
                  <w:vAlign w:val="center"/>
                </w:tcPr>
                <w:p w14:paraId="13151E0D" w14:textId="63B1E2A7" w:rsidR="00D94D9F" w:rsidRPr="00043A45" w:rsidRDefault="00D94D9F" w:rsidP="00F360FF">
                  <w:pPr>
                    <w:rPr>
                      <w:rFonts w:cs="Arial"/>
                    </w:rPr>
                  </w:pPr>
                  <w:r w:rsidRPr="00043A45">
                    <w:rPr>
                      <w:rFonts w:cs="Arial"/>
                    </w:rPr>
                    <w:t>The Family Court/District Court at:</w:t>
                  </w:r>
                </w:p>
              </w:tc>
              <w:tc>
                <w:tcPr>
                  <w:tcW w:w="5905" w:type="dxa"/>
                  <w:gridSpan w:val="2"/>
                  <w:tcBorders>
                    <w:top w:val="single" w:sz="6" w:space="0" w:color="auto"/>
                    <w:left w:val="single" w:sz="6" w:space="0" w:color="auto"/>
                    <w:bottom w:val="single" w:sz="6" w:space="0" w:color="auto"/>
                    <w:right w:val="single" w:sz="6" w:space="0" w:color="auto"/>
                  </w:tcBorders>
                  <w:vAlign w:val="center"/>
                </w:tcPr>
                <w:sdt>
                  <w:sdtPr>
                    <w:rPr>
                      <w:rStyle w:val="Style1"/>
                    </w:rPr>
                    <w:id w:val="-869148478"/>
                    <w:placeholder>
                      <w:docPart w:val="F9F4BDB16ABD4DEDBB19724F8DEA6EF2"/>
                    </w:placeholder>
                    <w:showingPlcHdr/>
                    <w:text/>
                  </w:sdtPr>
                  <w:sdtEndPr>
                    <w:rPr>
                      <w:rStyle w:val="DefaultParagraphFont"/>
                      <w:rFonts w:cs="Arial"/>
                    </w:rPr>
                  </w:sdtEndPr>
                  <w:sdtContent>
                    <w:p w14:paraId="1112EEB6" w14:textId="505463AC" w:rsidR="00D94D9F" w:rsidRPr="000508D8" w:rsidRDefault="00E24328" w:rsidP="00912992">
                      <w:r w:rsidRPr="00912992">
                        <w:rPr>
                          <w:rStyle w:val="PlaceholderText"/>
                          <w:rFonts w:cs="Arial"/>
                        </w:rPr>
                        <w:t>Click or tap here to enter text.</w:t>
                      </w:r>
                    </w:p>
                  </w:sdtContent>
                </w:sdt>
              </w:tc>
            </w:tr>
            <w:tr w:rsidR="00D94D9F" w:rsidRPr="00043A45" w14:paraId="53DC42B1" w14:textId="77777777" w:rsidTr="000508D8">
              <w:trPr>
                <w:cantSplit/>
                <w:trHeight w:val="207"/>
              </w:trPr>
              <w:tc>
                <w:tcPr>
                  <w:tcW w:w="3292" w:type="dxa"/>
                </w:tcPr>
                <w:p w14:paraId="5BB34612" w14:textId="77777777" w:rsidR="00D94D9F" w:rsidRPr="00043A45" w:rsidRDefault="00D94D9F" w:rsidP="00D94D9F">
                  <w:pPr>
                    <w:rPr>
                      <w:rFonts w:cs="Arial"/>
                    </w:rPr>
                  </w:pPr>
                </w:p>
              </w:tc>
              <w:tc>
                <w:tcPr>
                  <w:tcW w:w="5905" w:type="dxa"/>
                  <w:gridSpan w:val="2"/>
                </w:tcPr>
                <w:p w14:paraId="0794004D" w14:textId="77777777" w:rsidR="00D94D9F" w:rsidRPr="00043A45" w:rsidRDefault="00D94D9F" w:rsidP="00D94D9F">
                  <w:pPr>
                    <w:rPr>
                      <w:rFonts w:cs="Arial"/>
                      <w:i/>
                    </w:rPr>
                  </w:pPr>
                </w:p>
              </w:tc>
            </w:tr>
            <w:tr w:rsidR="00D94D9F" w:rsidRPr="00043A45" w14:paraId="7A233509" w14:textId="77777777" w:rsidTr="000508D8">
              <w:trPr>
                <w:cantSplit/>
                <w:trHeight w:val="193"/>
              </w:trPr>
              <w:tc>
                <w:tcPr>
                  <w:tcW w:w="3292" w:type="dxa"/>
                </w:tcPr>
                <w:p w14:paraId="43F76D65" w14:textId="77777777" w:rsidR="00D94D9F" w:rsidRPr="00043A45" w:rsidRDefault="00D94D9F" w:rsidP="00D94D9F">
                  <w:pPr>
                    <w:rPr>
                      <w:rFonts w:cs="Arial"/>
                    </w:rPr>
                  </w:pPr>
                </w:p>
              </w:tc>
              <w:tc>
                <w:tcPr>
                  <w:tcW w:w="5905" w:type="dxa"/>
                  <w:gridSpan w:val="2"/>
                  <w:vAlign w:val="bottom"/>
                </w:tcPr>
                <w:p w14:paraId="062CA784" w14:textId="77777777" w:rsidR="00D94D9F" w:rsidRPr="00043A45" w:rsidRDefault="00D94D9F" w:rsidP="00D94D9F">
                  <w:pPr>
                    <w:rPr>
                      <w:rFonts w:cs="Arial"/>
                    </w:rPr>
                  </w:pPr>
                  <w:r w:rsidRPr="00043A45">
                    <w:rPr>
                      <w:rFonts w:cs="Arial"/>
                      <w:i/>
                      <w:sz w:val="18"/>
                      <w:szCs w:val="18"/>
                    </w:rPr>
                    <w:t>Full name</w:t>
                  </w:r>
                </w:p>
              </w:tc>
            </w:tr>
            <w:tr w:rsidR="00D94D9F" w:rsidRPr="00043A45" w14:paraId="06B0E32A" w14:textId="77777777" w:rsidTr="000508D8">
              <w:trPr>
                <w:cantSplit/>
                <w:trHeight w:val="207"/>
              </w:trPr>
              <w:tc>
                <w:tcPr>
                  <w:tcW w:w="3292" w:type="dxa"/>
                </w:tcPr>
                <w:p w14:paraId="33B6A26A" w14:textId="77777777" w:rsidR="00D94D9F" w:rsidRPr="00043A45" w:rsidRDefault="00D94D9F" w:rsidP="00D94D9F">
                  <w:pPr>
                    <w:rPr>
                      <w:rFonts w:cs="Arial"/>
                    </w:rPr>
                  </w:pPr>
                  <w:r w:rsidRPr="00043A45">
                    <w:rPr>
                      <w:rFonts w:cs="Arial"/>
                    </w:rPr>
                    <w:t>Name of patient:</w:t>
                  </w:r>
                </w:p>
              </w:tc>
              <w:tc>
                <w:tcPr>
                  <w:tcW w:w="5905" w:type="dxa"/>
                  <w:gridSpan w:val="2"/>
                  <w:tcBorders>
                    <w:top w:val="single" w:sz="6" w:space="0" w:color="auto"/>
                    <w:left w:val="single" w:sz="6" w:space="0" w:color="auto"/>
                    <w:bottom w:val="single" w:sz="6" w:space="0" w:color="auto"/>
                    <w:right w:val="single" w:sz="6" w:space="0" w:color="auto"/>
                  </w:tcBorders>
                </w:tcPr>
                <w:sdt>
                  <w:sdtPr>
                    <w:rPr>
                      <w:rStyle w:val="Style1"/>
                    </w:rPr>
                    <w:id w:val="-1394355031"/>
                    <w:placeholder>
                      <w:docPart w:val="68F2A34A3AB54A84AFB3707C5D62AE42"/>
                    </w:placeholder>
                    <w:showingPlcHdr/>
                    <w:text/>
                  </w:sdtPr>
                  <w:sdtEndPr>
                    <w:rPr>
                      <w:rStyle w:val="DefaultParagraphFont"/>
                      <w:rFonts w:cs="Arial"/>
                    </w:rPr>
                  </w:sdtEndPr>
                  <w:sdtContent>
                    <w:p w14:paraId="00819800" w14:textId="0F7D2942" w:rsidR="00D94D9F" w:rsidRPr="000C755D" w:rsidRDefault="008B0F7C" w:rsidP="00D94D9F">
                      <w:r w:rsidRPr="000C755D">
                        <w:rPr>
                          <w:rStyle w:val="PlaceholderText"/>
                          <w:rFonts w:cs="Arial"/>
                        </w:rPr>
                        <w:t>Click or tap here to enter text.</w:t>
                      </w:r>
                    </w:p>
                  </w:sdtContent>
                </w:sdt>
              </w:tc>
            </w:tr>
            <w:tr w:rsidR="00D94D9F" w:rsidRPr="00043A45" w14:paraId="10C99A97" w14:textId="77777777" w:rsidTr="000508D8">
              <w:trPr>
                <w:cantSplit/>
                <w:trHeight w:val="207"/>
              </w:trPr>
              <w:tc>
                <w:tcPr>
                  <w:tcW w:w="3292" w:type="dxa"/>
                </w:tcPr>
                <w:p w14:paraId="4B076759" w14:textId="77777777" w:rsidR="00D94D9F" w:rsidRPr="00043A45" w:rsidRDefault="00D94D9F" w:rsidP="00D94D9F">
                  <w:pPr>
                    <w:rPr>
                      <w:rFonts w:cs="Arial"/>
                    </w:rPr>
                  </w:pPr>
                </w:p>
              </w:tc>
              <w:tc>
                <w:tcPr>
                  <w:tcW w:w="5905" w:type="dxa"/>
                  <w:gridSpan w:val="2"/>
                  <w:vAlign w:val="bottom"/>
                </w:tcPr>
                <w:p w14:paraId="7614A34C" w14:textId="77777777" w:rsidR="00D94D9F" w:rsidRPr="00043A45" w:rsidRDefault="00D94D9F" w:rsidP="00D94D9F">
                  <w:pPr>
                    <w:rPr>
                      <w:rFonts w:cs="Arial"/>
                    </w:rPr>
                  </w:pPr>
                  <w:r w:rsidRPr="00043A45">
                    <w:rPr>
                      <w:rFonts w:cs="Arial"/>
                      <w:i/>
                      <w:sz w:val="18"/>
                      <w:szCs w:val="18"/>
                    </w:rPr>
                    <w:t>Date of birth</w:t>
                  </w:r>
                </w:p>
              </w:tc>
            </w:tr>
            <w:tr w:rsidR="00D94D9F" w:rsidRPr="00043A45" w14:paraId="7A9AD10D" w14:textId="77777777" w:rsidTr="000508D8">
              <w:trPr>
                <w:gridAfter w:val="1"/>
                <w:wAfter w:w="807" w:type="dxa"/>
                <w:cantSplit/>
                <w:trHeight w:val="193"/>
              </w:trPr>
              <w:tc>
                <w:tcPr>
                  <w:tcW w:w="3292" w:type="dxa"/>
                </w:tcPr>
                <w:p w14:paraId="213C4FA0" w14:textId="77777777" w:rsidR="00D94D9F" w:rsidRPr="00043A45" w:rsidRDefault="00D94D9F" w:rsidP="00D94D9F">
                  <w:pPr>
                    <w:rPr>
                      <w:rFonts w:cs="Arial"/>
                    </w:rPr>
                  </w:pPr>
                  <w:r w:rsidRPr="00043A45">
                    <w:rPr>
                      <w:rFonts w:cs="Arial"/>
                    </w:rPr>
                    <w:t>Patient's date of birth:</w:t>
                  </w:r>
                </w:p>
              </w:tc>
              <w:sdt>
                <w:sdtPr>
                  <w:rPr>
                    <w:rStyle w:val="Style1"/>
                  </w:rPr>
                  <w:id w:val="629594446"/>
                  <w:placeholder>
                    <w:docPart w:val="4237F119A7D34DC0BDA54060D032E874"/>
                  </w:placeholder>
                  <w:showingPlcHdr/>
                  <w:date>
                    <w:dateFormat w:val="d MMMM yyyy"/>
                    <w:lid w:val="en-NZ"/>
                    <w:storeMappedDataAs w:val="dateTime"/>
                    <w:calendar w:val="gregorian"/>
                  </w:date>
                </w:sdtPr>
                <w:sdtEndPr>
                  <w:rPr>
                    <w:rStyle w:val="DefaultParagraphFont"/>
                    <w:rFonts w:cs="Arial"/>
                    <w:b/>
                  </w:rPr>
                </w:sdtEndPr>
                <w:sdtContent>
                  <w:tc>
                    <w:tcPr>
                      <w:tcW w:w="5098" w:type="dxa"/>
                      <w:tcBorders>
                        <w:top w:val="single" w:sz="6" w:space="0" w:color="auto"/>
                        <w:left w:val="single" w:sz="6" w:space="0" w:color="auto"/>
                        <w:bottom w:val="single" w:sz="6" w:space="0" w:color="auto"/>
                        <w:right w:val="single" w:sz="6" w:space="0" w:color="auto"/>
                      </w:tcBorders>
                    </w:tcPr>
                    <w:p w14:paraId="21C76C84" w14:textId="7AEF431C" w:rsidR="00D94D9F" w:rsidRPr="00043A45" w:rsidRDefault="004F520A" w:rsidP="00D94D9F">
                      <w:pPr>
                        <w:rPr>
                          <w:rFonts w:cs="Arial"/>
                          <w:b/>
                        </w:rPr>
                      </w:pPr>
                      <w:r w:rsidRPr="000C755D">
                        <w:rPr>
                          <w:rStyle w:val="PlaceholderText"/>
                          <w:rFonts w:cs="Arial"/>
                        </w:rPr>
                        <w:t>Click or tap to enter a date.</w:t>
                      </w:r>
                    </w:p>
                  </w:tc>
                </w:sdtContent>
              </w:sdt>
            </w:tr>
            <w:tr w:rsidR="00D94D9F" w:rsidRPr="00043A45" w14:paraId="5A1DE618" w14:textId="77777777" w:rsidTr="00912992">
              <w:trPr>
                <w:cantSplit/>
                <w:trHeight w:val="207"/>
              </w:trPr>
              <w:tc>
                <w:tcPr>
                  <w:tcW w:w="3292" w:type="dxa"/>
                </w:tcPr>
                <w:p w14:paraId="2052DC68" w14:textId="77777777" w:rsidR="00D94D9F" w:rsidRPr="00043A45" w:rsidRDefault="00D94D9F" w:rsidP="00D94D9F">
                  <w:pPr>
                    <w:rPr>
                      <w:rFonts w:cs="Arial"/>
                    </w:rPr>
                  </w:pPr>
                </w:p>
              </w:tc>
              <w:tc>
                <w:tcPr>
                  <w:tcW w:w="5905" w:type="dxa"/>
                  <w:gridSpan w:val="2"/>
                  <w:tcBorders>
                    <w:bottom w:val="single" w:sz="4" w:space="0" w:color="auto"/>
                  </w:tcBorders>
                  <w:vAlign w:val="bottom"/>
                </w:tcPr>
                <w:p w14:paraId="25DE3EDA" w14:textId="77777777" w:rsidR="00D94D9F" w:rsidRPr="00043A45" w:rsidRDefault="00D94D9F" w:rsidP="00D94D9F">
                  <w:pPr>
                    <w:rPr>
                      <w:rFonts w:cs="Arial"/>
                    </w:rPr>
                  </w:pPr>
                  <w:r w:rsidRPr="00043A45">
                    <w:rPr>
                      <w:rFonts w:cs="Arial"/>
                      <w:i/>
                      <w:sz w:val="18"/>
                      <w:szCs w:val="18"/>
                    </w:rPr>
                    <w:t>Patient's usual residential address</w:t>
                  </w:r>
                </w:p>
              </w:tc>
            </w:tr>
            <w:tr w:rsidR="00D94D9F" w:rsidRPr="00043A45" w14:paraId="432D2F21" w14:textId="77777777" w:rsidTr="00F360FF">
              <w:trPr>
                <w:cantSplit/>
                <w:trHeight w:val="323"/>
              </w:trPr>
              <w:tc>
                <w:tcPr>
                  <w:tcW w:w="3292" w:type="dxa"/>
                  <w:tcBorders>
                    <w:right w:val="single" w:sz="4" w:space="0" w:color="auto"/>
                  </w:tcBorders>
                </w:tcPr>
                <w:p w14:paraId="481109B3" w14:textId="77777777" w:rsidR="00D94D9F" w:rsidRPr="00043A45" w:rsidRDefault="00D94D9F" w:rsidP="00D94D9F">
                  <w:pPr>
                    <w:rPr>
                      <w:rFonts w:cs="Arial"/>
                    </w:rPr>
                  </w:pPr>
                  <w:r w:rsidRPr="00043A45">
                    <w:rPr>
                      <w:rFonts w:cs="Arial"/>
                    </w:rPr>
                    <w:t>Of:</w:t>
                  </w:r>
                </w:p>
              </w:tc>
              <w:tc>
                <w:tcPr>
                  <w:tcW w:w="5905" w:type="dxa"/>
                  <w:gridSpan w:val="2"/>
                  <w:tcBorders>
                    <w:top w:val="single" w:sz="4" w:space="0" w:color="auto"/>
                    <w:left w:val="single" w:sz="4" w:space="0" w:color="auto"/>
                    <w:bottom w:val="single" w:sz="4" w:space="0" w:color="auto"/>
                    <w:right w:val="single" w:sz="4" w:space="0" w:color="auto"/>
                  </w:tcBorders>
                  <w:vAlign w:val="center"/>
                </w:tcPr>
                <w:sdt>
                  <w:sdtPr>
                    <w:rPr>
                      <w:rStyle w:val="Style2"/>
                    </w:rPr>
                    <w:id w:val="-1001112665"/>
                    <w:placeholder>
                      <w:docPart w:val="9928B26C591A4339A548F85E003CCDA1"/>
                    </w:placeholder>
                    <w:showingPlcHdr/>
                    <w:text w:multiLine="1"/>
                  </w:sdtPr>
                  <w:sdtEndPr>
                    <w:rPr>
                      <w:rStyle w:val="DefaultParagraphFont"/>
                      <w:rFonts w:cs="Arial"/>
                    </w:rPr>
                  </w:sdtEndPr>
                  <w:sdtContent>
                    <w:p w14:paraId="3BD706D0" w14:textId="01B129BB" w:rsidR="00D94D9F" w:rsidRPr="00912992" w:rsidRDefault="008B0F7C" w:rsidP="00912992">
                      <w:r w:rsidRPr="00201F2B">
                        <w:rPr>
                          <w:rStyle w:val="PlaceholderText"/>
                          <w:rFonts w:cs="Arial"/>
                        </w:rPr>
                        <w:t>Click or tap here to enter text.</w:t>
                      </w:r>
                    </w:p>
                  </w:sdtContent>
                </w:sdt>
              </w:tc>
            </w:tr>
            <w:tr w:rsidR="00D94D9F" w:rsidRPr="00043A45" w14:paraId="55EAB451" w14:textId="77777777" w:rsidTr="00F360FF">
              <w:trPr>
                <w:cantSplit/>
                <w:trHeight w:val="85"/>
              </w:trPr>
              <w:tc>
                <w:tcPr>
                  <w:tcW w:w="3292" w:type="dxa"/>
                </w:tcPr>
                <w:p w14:paraId="7679C2C0" w14:textId="77777777" w:rsidR="00D94D9F" w:rsidRPr="00043A45" w:rsidRDefault="00D94D9F" w:rsidP="00D94D9F">
                  <w:pPr>
                    <w:rPr>
                      <w:rFonts w:cs="Arial"/>
                    </w:rPr>
                  </w:pPr>
                </w:p>
              </w:tc>
              <w:tc>
                <w:tcPr>
                  <w:tcW w:w="5905" w:type="dxa"/>
                  <w:gridSpan w:val="2"/>
                  <w:tcBorders>
                    <w:top w:val="single" w:sz="4" w:space="0" w:color="auto"/>
                  </w:tcBorders>
                </w:tcPr>
                <w:p w14:paraId="383149D8" w14:textId="77777777" w:rsidR="00D94D9F" w:rsidRPr="00F360FF" w:rsidRDefault="00D94D9F" w:rsidP="00D94D9F">
                  <w:pPr>
                    <w:rPr>
                      <w:rFonts w:cs="Arial"/>
                      <w:i/>
                      <w:sz w:val="12"/>
                      <w:szCs w:val="12"/>
                    </w:rPr>
                  </w:pPr>
                </w:p>
              </w:tc>
            </w:tr>
            <w:tr w:rsidR="00D94D9F" w:rsidRPr="00043A45" w14:paraId="18000DD0" w14:textId="77777777" w:rsidTr="000508D8">
              <w:trPr>
                <w:cantSplit/>
                <w:trHeight w:val="207"/>
              </w:trPr>
              <w:tc>
                <w:tcPr>
                  <w:tcW w:w="3292" w:type="dxa"/>
                </w:tcPr>
                <w:p w14:paraId="281460E4" w14:textId="77777777" w:rsidR="00D94D9F" w:rsidRPr="00043A45" w:rsidRDefault="00D94D9F" w:rsidP="00D94D9F">
                  <w:pPr>
                    <w:rPr>
                      <w:rFonts w:cs="Arial"/>
                    </w:rPr>
                  </w:pPr>
                </w:p>
              </w:tc>
              <w:tc>
                <w:tcPr>
                  <w:tcW w:w="5905" w:type="dxa"/>
                  <w:gridSpan w:val="2"/>
                  <w:vAlign w:val="bottom"/>
                </w:tcPr>
                <w:p w14:paraId="30D5E006" w14:textId="77777777" w:rsidR="00D94D9F" w:rsidRPr="00043A45" w:rsidRDefault="00D94D9F" w:rsidP="00D94D9F">
                  <w:pPr>
                    <w:rPr>
                      <w:rFonts w:cs="Arial"/>
                      <w:i/>
                    </w:rPr>
                  </w:pPr>
                  <w:r w:rsidRPr="00043A45">
                    <w:rPr>
                      <w:rFonts w:cs="Arial"/>
                      <w:i/>
                      <w:sz w:val="18"/>
                      <w:szCs w:val="18"/>
                    </w:rPr>
                    <w:t>Date on certificate of clinical review</w:t>
                  </w:r>
                </w:p>
              </w:tc>
            </w:tr>
            <w:tr w:rsidR="00D94D9F" w:rsidRPr="00043A45" w14:paraId="65E0A26C" w14:textId="77777777" w:rsidTr="000508D8">
              <w:trPr>
                <w:gridAfter w:val="1"/>
                <w:wAfter w:w="807" w:type="dxa"/>
                <w:cantSplit/>
                <w:trHeight w:val="306"/>
              </w:trPr>
              <w:tc>
                <w:tcPr>
                  <w:tcW w:w="3292" w:type="dxa"/>
                </w:tcPr>
                <w:p w14:paraId="551EB0EA" w14:textId="77777777" w:rsidR="00D94D9F" w:rsidRPr="00043A45" w:rsidRDefault="00D94D9F" w:rsidP="00D94D9F">
                  <w:pPr>
                    <w:rPr>
                      <w:rFonts w:cs="Arial"/>
                    </w:rPr>
                  </w:pPr>
                  <w:r w:rsidRPr="00043A45">
                    <w:rPr>
                      <w:rFonts w:cs="Arial"/>
                    </w:rPr>
                    <w:t>I have undertaken a clinical review of the patient dated:</w:t>
                  </w:r>
                </w:p>
              </w:tc>
              <w:sdt>
                <w:sdtPr>
                  <w:rPr>
                    <w:rStyle w:val="Style1"/>
                  </w:rPr>
                  <w:id w:val="-247575456"/>
                  <w:placeholder>
                    <w:docPart w:val="F1EFFF8E5B1E44478754D6359999B084"/>
                  </w:placeholder>
                  <w:showingPlcHdr/>
                  <w:date>
                    <w:dateFormat w:val="d MMMM yyyy"/>
                    <w:lid w:val="en-NZ"/>
                    <w:storeMappedDataAs w:val="dateTime"/>
                    <w:calendar w:val="gregorian"/>
                  </w:date>
                </w:sdtPr>
                <w:sdtEndPr>
                  <w:rPr>
                    <w:rStyle w:val="DefaultParagraphFont"/>
                    <w:rFonts w:cs="Arial"/>
                    <w:b/>
                  </w:rPr>
                </w:sdtEndPr>
                <w:sdtContent>
                  <w:tc>
                    <w:tcPr>
                      <w:tcW w:w="5098" w:type="dxa"/>
                      <w:tcBorders>
                        <w:top w:val="single" w:sz="6" w:space="0" w:color="auto"/>
                        <w:left w:val="single" w:sz="6" w:space="0" w:color="auto"/>
                        <w:bottom w:val="single" w:sz="6" w:space="0" w:color="auto"/>
                        <w:right w:val="single" w:sz="6" w:space="0" w:color="auto"/>
                      </w:tcBorders>
                      <w:vAlign w:val="center"/>
                    </w:tcPr>
                    <w:p w14:paraId="1575DE5F" w14:textId="3013C97F" w:rsidR="00D94D9F" w:rsidRPr="00043A45" w:rsidRDefault="004F520A" w:rsidP="00D94D9F">
                      <w:pPr>
                        <w:rPr>
                          <w:rFonts w:cs="Arial"/>
                        </w:rPr>
                      </w:pPr>
                      <w:r w:rsidRPr="000C755D">
                        <w:rPr>
                          <w:rStyle w:val="PlaceholderText"/>
                          <w:rFonts w:cs="Arial"/>
                        </w:rPr>
                        <w:t>Click or tap to enter a date.</w:t>
                      </w:r>
                    </w:p>
                  </w:tc>
                </w:sdtContent>
              </w:sdt>
            </w:tr>
            <w:tr w:rsidR="00D94D9F" w:rsidRPr="00043A45" w14:paraId="67C0D346" w14:textId="77777777" w:rsidTr="000508D8">
              <w:trPr>
                <w:gridAfter w:val="1"/>
                <w:wAfter w:w="807" w:type="dxa"/>
                <w:cantSplit/>
                <w:trHeight w:val="68"/>
              </w:trPr>
              <w:tc>
                <w:tcPr>
                  <w:tcW w:w="3292" w:type="dxa"/>
                  <w:vAlign w:val="center"/>
                </w:tcPr>
                <w:p w14:paraId="75C4071C" w14:textId="77777777" w:rsidR="00D94D9F" w:rsidRPr="00043A45" w:rsidRDefault="00D94D9F" w:rsidP="00D94D9F">
                  <w:pPr>
                    <w:rPr>
                      <w:rFonts w:cs="Arial"/>
                    </w:rPr>
                  </w:pPr>
                </w:p>
              </w:tc>
              <w:tc>
                <w:tcPr>
                  <w:tcW w:w="5098" w:type="dxa"/>
                  <w:tcBorders>
                    <w:top w:val="single" w:sz="6" w:space="0" w:color="auto"/>
                  </w:tcBorders>
                  <w:vAlign w:val="center"/>
                </w:tcPr>
                <w:p w14:paraId="7C51C35D" w14:textId="77777777" w:rsidR="00D94D9F" w:rsidRPr="004F520A" w:rsidRDefault="00D94D9F" w:rsidP="00D94D9F">
                  <w:pPr>
                    <w:rPr>
                      <w:rFonts w:cs="Arial"/>
                      <w:sz w:val="12"/>
                      <w:szCs w:val="12"/>
                    </w:rPr>
                  </w:pPr>
                </w:p>
              </w:tc>
            </w:tr>
            <w:tr w:rsidR="00D94D9F" w:rsidRPr="00043A45" w14:paraId="150F0399" w14:textId="77777777" w:rsidTr="000508D8">
              <w:trPr>
                <w:gridAfter w:val="1"/>
                <w:wAfter w:w="807" w:type="dxa"/>
                <w:cantSplit/>
                <w:trHeight w:val="155"/>
              </w:trPr>
              <w:tc>
                <w:tcPr>
                  <w:tcW w:w="3292" w:type="dxa"/>
                  <w:vAlign w:val="center"/>
                </w:tcPr>
                <w:p w14:paraId="6B761472" w14:textId="77777777" w:rsidR="00D94D9F" w:rsidRPr="00043A45" w:rsidRDefault="00D94D9F" w:rsidP="00D94D9F">
                  <w:pPr>
                    <w:rPr>
                      <w:rFonts w:cs="Arial"/>
                    </w:rPr>
                  </w:pPr>
                  <w:r w:rsidRPr="00043A45">
                    <w:rPr>
                      <w:rFonts w:cs="Arial"/>
                    </w:rPr>
                    <w:t>This review was conducted:</w:t>
                  </w:r>
                </w:p>
                <w:p w14:paraId="621791D6" w14:textId="341F5961" w:rsidR="00D94D9F" w:rsidRPr="000508D8" w:rsidRDefault="00D94D9F" w:rsidP="00D94D9F">
                  <w:pPr>
                    <w:rPr>
                      <w:rFonts w:cs="Arial"/>
                      <w:i/>
                      <w:iCs/>
                      <w:sz w:val="18"/>
                      <w:szCs w:val="18"/>
                    </w:rPr>
                  </w:pPr>
                </w:p>
              </w:tc>
              <w:tc>
                <w:tcPr>
                  <w:tcW w:w="5098" w:type="dxa"/>
                  <w:vAlign w:val="center"/>
                </w:tcPr>
                <w:p w14:paraId="3D4296B5" w14:textId="2EF3294E" w:rsidR="00D94D9F" w:rsidRPr="00043A45" w:rsidRDefault="00C24C19" w:rsidP="00D94D9F">
                  <w:pPr>
                    <w:rPr>
                      <w:rFonts w:cs="Arial"/>
                    </w:rPr>
                  </w:pPr>
                  <w:sdt>
                    <w:sdtPr>
                      <w:rPr>
                        <w:rFonts w:cs="Arial"/>
                      </w:rPr>
                      <w:id w:val="1807510507"/>
                      <w14:checkbox>
                        <w14:checked w14:val="0"/>
                        <w14:checkedState w14:val="2612" w14:font="MS Gothic"/>
                        <w14:uncheckedState w14:val="2610" w14:font="MS Gothic"/>
                      </w14:checkbox>
                    </w:sdtPr>
                    <w:sdtEndPr/>
                    <w:sdtContent>
                      <w:r w:rsidR="00842D73">
                        <w:rPr>
                          <w:rFonts w:ascii="MS Gothic" w:eastAsia="MS Gothic" w:hAnsi="MS Gothic" w:cs="Arial" w:hint="eastAsia"/>
                        </w:rPr>
                        <w:t>☐</w:t>
                      </w:r>
                    </w:sdtContent>
                  </w:sdt>
                  <w:r w:rsidR="00D94D9F" w:rsidRPr="00043A45">
                    <w:rPr>
                      <w:rFonts w:cs="Arial"/>
                    </w:rPr>
                    <w:t>in person</w:t>
                  </w:r>
                </w:p>
                <w:p w14:paraId="3E9C8109" w14:textId="0E769FA0" w:rsidR="00D94D9F" w:rsidRPr="00043A45" w:rsidRDefault="00C24C19" w:rsidP="00D94D9F">
                  <w:pPr>
                    <w:rPr>
                      <w:rFonts w:cs="Arial"/>
                    </w:rPr>
                  </w:pPr>
                  <w:sdt>
                    <w:sdtPr>
                      <w:rPr>
                        <w:rFonts w:cs="Arial"/>
                      </w:rPr>
                      <w:id w:val="394089643"/>
                      <w14:checkbox>
                        <w14:checked w14:val="0"/>
                        <w14:checkedState w14:val="2612" w14:font="MS Gothic"/>
                        <w14:uncheckedState w14:val="2610" w14:font="MS Gothic"/>
                      </w14:checkbox>
                    </w:sdtPr>
                    <w:sdtEndPr/>
                    <w:sdtContent>
                      <w:r w:rsidR="00842D73">
                        <w:rPr>
                          <w:rFonts w:ascii="MS Gothic" w:eastAsia="MS Gothic" w:hAnsi="MS Gothic" w:cs="Arial" w:hint="eastAsia"/>
                        </w:rPr>
                        <w:t>☐</w:t>
                      </w:r>
                    </w:sdtContent>
                  </w:sdt>
                  <w:r w:rsidR="00D94D9F" w:rsidRPr="00043A45">
                    <w:rPr>
                      <w:rFonts w:cs="Arial"/>
                    </w:rPr>
                    <w:t xml:space="preserve">via audio-visual link </w:t>
                  </w:r>
                </w:p>
              </w:tc>
            </w:tr>
            <w:tr w:rsidR="00D94D9F" w:rsidRPr="00043A45" w14:paraId="745A1A6F" w14:textId="77777777" w:rsidTr="000508D8">
              <w:trPr>
                <w:gridAfter w:val="1"/>
                <w:wAfter w:w="807" w:type="dxa"/>
                <w:cantSplit/>
                <w:trHeight w:val="207"/>
              </w:trPr>
              <w:tc>
                <w:tcPr>
                  <w:tcW w:w="3292" w:type="dxa"/>
                </w:tcPr>
                <w:p w14:paraId="7C09C970" w14:textId="77777777" w:rsidR="00D94D9F" w:rsidRPr="00043A45" w:rsidRDefault="00D94D9F" w:rsidP="00D94D9F">
                  <w:pPr>
                    <w:rPr>
                      <w:rFonts w:cs="Arial"/>
                    </w:rPr>
                  </w:pPr>
                </w:p>
              </w:tc>
              <w:tc>
                <w:tcPr>
                  <w:tcW w:w="5098" w:type="dxa"/>
                  <w:vAlign w:val="bottom"/>
                </w:tcPr>
                <w:p w14:paraId="1E81CB1F" w14:textId="77777777" w:rsidR="00D94D9F" w:rsidRPr="00043A45" w:rsidRDefault="00D94D9F" w:rsidP="00D94D9F">
                  <w:pPr>
                    <w:rPr>
                      <w:rFonts w:cs="Arial"/>
                      <w:i/>
                    </w:rPr>
                  </w:pPr>
                  <w:r w:rsidRPr="00043A45">
                    <w:rPr>
                      <w:rFonts w:cs="Arial"/>
                      <w:i/>
                      <w:sz w:val="18"/>
                      <w:szCs w:val="18"/>
                    </w:rPr>
                    <w:t>Date compulsory treatment order in force expires</w:t>
                  </w:r>
                </w:p>
              </w:tc>
            </w:tr>
            <w:tr w:rsidR="00D94D9F" w:rsidRPr="00043A45" w14:paraId="62036155" w14:textId="77777777" w:rsidTr="000508D8">
              <w:trPr>
                <w:gridAfter w:val="1"/>
                <w:wAfter w:w="807" w:type="dxa"/>
                <w:cantSplit/>
                <w:trHeight w:val="400"/>
              </w:trPr>
              <w:tc>
                <w:tcPr>
                  <w:tcW w:w="3292" w:type="dxa"/>
                </w:tcPr>
                <w:p w14:paraId="3FB4FAAD" w14:textId="77777777" w:rsidR="00D94D9F" w:rsidRPr="00043A45" w:rsidRDefault="00D94D9F" w:rsidP="00D94D9F">
                  <w:pPr>
                    <w:rPr>
                      <w:rFonts w:cs="Arial"/>
                    </w:rPr>
                  </w:pPr>
                  <w:r w:rsidRPr="00043A45">
                    <w:rPr>
                      <w:rFonts w:cs="Arial"/>
                    </w:rPr>
                    <w:t>The current compulsory treatment order expires on:</w:t>
                  </w:r>
                </w:p>
              </w:tc>
              <w:sdt>
                <w:sdtPr>
                  <w:rPr>
                    <w:rStyle w:val="Style1"/>
                  </w:rPr>
                  <w:id w:val="1187724834"/>
                  <w:placeholder>
                    <w:docPart w:val="F4D2AAB30A504FB29463C86FC07494A9"/>
                  </w:placeholder>
                  <w:showingPlcHdr/>
                  <w:date>
                    <w:dateFormat w:val="d MMMM yyyy"/>
                    <w:lid w:val="en-NZ"/>
                    <w:storeMappedDataAs w:val="dateTime"/>
                    <w:calendar w:val="gregorian"/>
                  </w:date>
                </w:sdtPr>
                <w:sdtEndPr>
                  <w:rPr>
                    <w:rStyle w:val="DefaultParagraphFont"/>
                    <w:rFonts w:cs="Arial"/>
                    <w:b/>
                  </w:rPr>
                </w:sdtEndPr>
                <w:sdtContent>
                  <w:tc>
                    <w:tcPr>
                      <w:tcW w:w="5098" w:type="dxa"/>
                      <w:tcBorders>
                        <w:top w:val="single" w:sz="6" w:space="0" w:color="auto"/>
                        <w:left w:val="single" w:sz="6" w:space="0" w:color="auto"/>
                        <w:bottom w:val="single" w:sz="6" w:space="0" w:color="auto"/>
                        <w:right w:val="single" w:sz="6" w:space="0" w:color="auto"/>
                      </w:tcBorders>
                      <w:vAlign w:val="center"/>
                    </w:tcPr>
                    <w:p w14:paraId="1D019D7C" w14:textId="72FBCF46" w:rsidR="00D94D9F" w:rsidRPr="00043A45" w:rsidRDefault="004F520A" w:rsidP="00D94D9F">
                      <w:pPr>
                        <w:rPr>
                          <w:rFonts w:cs="Arial"/>
                          <w:b/>
                        </w:rPr>
                      </w:pPr>
                      <w:r w:rsidRPr="000C755D">
                        <w:rPr>
                          <w:rStyle w:val="PlaceholderText"/>
                          <w:rFonts w:cs="Arial"/>
                        </w:rPr>
                        <w:t>Click or tap to enter a date.</w:t>
                      </w:r>
                    </w:p>
                  </w:tc>
                </w:sdtContent>
              </w:sdt>
            </w:tr>
            <w:tr w:rsidR="00D94D9F" w:rsidRPr="00043A45" w14:paraId="09469E01" w14:textId="77777777" w:rsidTr="000508D8">
              <w:trPr>
                <w:gridAfter w:val="1"/>
                <w:wAfter w:w="807" w:type="dxa"/>
                <w:cantSplit/>
                <w:trHeight w:val="207"/>
              </w:trPr>
              <w:tc>
                <w:tcPr>
                  <w:tcW w:w="3292" w:type="dxa"/>
                </w:tcPr>
                <w:p w14:paraId="36B9D811" w14:textId="77777777" w:rsidR="00D94D9F" w:rsidRPr="00043A45" w:rsidRDefault="00D94D9F" w:rsidP="00D94D9F">
                  <w:pPr>
                    <w:rPr>
                      <w:rFonts w:cs="Arial"/>
                    </w:rPr>
                  </w:pPr>
                </w:p>
              </w:tc>
              <w:tc>
                <w:tcPr>
                  <w:tcW w:w="5098" w:type="dxa"/>
                  <w:tcBorders>
                    <w:bottom w:val="single" w:sz="4" w:space="0" w:color="auto"/>
                  </w:tcBorders>
                  <w:vAlign w:val="bottom"/>
                </w:tcPr>
                <w:p w14:paraId="12A2C405" w14:textId="77777777" w:rsidR="00D94D9F" w:rsidRPr="00043A45" w:rsidRDefault="00D94D9F" w:rsidP="00D94D9F">
                  <w:pPr>
                    <w:rPr>
                      <w:rFonts w:cs="Arial"/>
                      <w:i/>
                    </w:rPr>
                  </w:pPr>
                  <w:r w:rsidRPr="00043A45">
                    <w:rPr>
                      <w:rFonts w:cs="Arial"/>
                      <w:i/>
                      <w:sz w:val="18"/>
                      <w:szCs w:val="18"/>
                    </w:rPr>
                    <w:t xml:space="preserve">Date </w:t>
                  </w:r>
                  <w:r>
                    <w:rPr>
                      <w:rFonts w:cs="Arial"/>
                      <w:i/>
                      <w:sz w:val="18"/>
                      <w:szCs w:val="18"/>
                    </w:rPr>
                    <w:t>first compulsory treatment order commenced</w:t>
                  </w:r>
                </w:p>
              </w:tc>
            </w:tr>
            <w:tr w:rsidR="000508D8" w:rsidRPr="00043A45" w14:paraId="7357EAED" w14:textId="77777777" w:rsidTr="000508D8">
              <w:trPr>
                <w:gridAfter w:val="1"/>
                <w:wAfter w:w="807" w:type="dxa"/>
                <w:cantSplit/>
                <w:trHeight w:val="593"/>
              </w:trPr>
              <w:tc>
                <w:tcPr>
                  <w:tcW w:w="3292" w:type="dxa"/>
                  <w:tcBorders>
                    <w:right w:val="single" w:sz="4" w:space="0" w:color="auto"/>
                  </w:tcBorders>
                </w:tcPr>
                <w:p w14:paraId="051B3F00" w14:textId="34A18B9B" w:rsidR="00D94D9F" w:rsidRPr="00043A45" w:rsidRDefault="00D94D9F" w:rsidP="00D94D9F">
                  <w:pPr>
                    <w:rPr>
                      <w:rFonts w:cs="Arial"/>
                    </w:rPr>
                  </w:pPr>
                  <w:r w:rsidRPr="00043A45">
                    <w:rPr>
                      <w:rFonts w:cs="Arial"/>
                    </w:rPr>
                    <w:t>The patient first began treatment under a compulsory treatment order</w:t>
                  </w:r>
                  <w:r>
                    <w:rPr>
                      <w:rFonts w:cs="Arial"/>
                    </w:rPr>
                    <w:t xml:space="preserve"> </w:t>
                  </w:r>
                  <w:r w:rsidR="00F360FF">
                    <w:rPr>
                      <w:rFonts w:cs="Arial"/>
                    </w:rPr>
                    <w:t>on:</w:t>
                  </w:r>
                </w:p>
              </w:tc>
              <w:sdt>
                <w:sdtPr>
                  <w:rPr>
                    <w:rStyle w:val="Style1"/>
                  </w:rPr>
                  <w:id w:val="367879532"/>
                  <w:placeholder>
                    <w:docPart w:val="87EB150E9D14443E893D97851BC63A61"/>
                  </w:placeholder>
                  <w:showingPlcHdr/>
                  <w:date>
                    <w:dateFormat w:val="d MMMM yyyy"/>
                    <w:lid w:val="en-NZ"/>
                    <w:storeMappedDataAs w:val="dateTime"/>
                    <w:calendar w:val="gregorian"/>
                  </w:date>
                </w:sdtPr>
                <w:sdtEndPr>
                  <w:rPr>
                    <w:rStyle w:val="DefaultParagraphFont"/>
                    <w:rFonts w:cs="Arial"/>
                    <w:b/>
                  </w:rPr>
                </w:sdtEndPr>
                <w:sdtContent>
                  <w:tc>
                    <w:tcPr>
                      <w:tcW w:w="5098" w:type="dxa"/>
                      <w:tcBorders>
                        <w:top w:val="single" w:sz="4" w:space="0" w:color="auto"/>
                        <w:left w:val="single" w:sz="4" w:space="0" w:color="auto"/>
                        <w:bottom w:val="single" w:sz="4" w:space="0" w:color="auto"/>
                        <w:right w:val="single" w:sz="4" w:space="0" w:color="auto"/>
                      </w:tcBorders>
                      <w:vAlign w:val="center"/>
                    </w:tcPr>
                    <w:p w14:paraId="014C9E0C" w14:textId="5A8D2E84" w:rsidR="00D94D9F" w:rsidRPr="00043A45" w:rsidRDefault="004F520A" w:rsidP="00D94D9F">
                      <w:pPr>
                        <w:rPr>
                          <w:rFonts w:cs="Arial"/>
                          <w:i/>
                        </w:rPr>
                      </w:pPr>
                      <w:r w:rsidRPr="000C755D">
                        <w:rPr>
                          <w:rStyle w:val="PlaceholderText"/>
                          <w:rFonts w:cs="Arial"/>
                        </w:rPr>
                        <w:t>Click or tap to enter a date.</w:t>
                      </w:r>
                    </w:p>
                  </w:tc>
                </w:sdtContent>
              </w:sdt>
            </w:tr>
            <w:tr w:rsidR="000508D8" w:rsidRPr="00043A45" w14:paraId="1BD5E2A7" w14:textId="77777777" w:rsidTr="00E9070F">
              <w:trPr>
                <w:gridAfter w:val="1"/>
                <w:wAfter w:w="807" w:type="dxa"/>
                <w:cantSplit/>
                <w:trHeight w:val="73"/>
              </w:trPr>
              <w:tc>
                <w:tcPr>
                  <w:tcW w:w="3292" w:type="dxa"/>
                </w:tcPr>
                <w:p w14:paraId="0EDC8BA0" w14:textId="77777777" w:rsidR="00D94D9F" w:rsidRPr="00E9070F" w:rsidRDefault="00D94D9F" w:rsidP="00D94D9F">
                  <w:pPr>
                    <w:rPr>
                      <w:rFonts w:cs="Arial"/>
                      <w:sz w:val="14"/>
                      <w:szCs w:val="14"/>
                    </w:rPr>
                  </w:pPr>
                </w:p>
              </w:tc>
              <w:tc>
                <w:tcPr>
                  <w:tcW w:w="5098" w:type="dxa"/>
                  <w:tcBorders>
                    <w:top w:val="single" w:sz="4" w:space="0" w:color="auto"/>
                  </w:tcBorders>
                </w:tcPr>
                <w:p w14:paraId="3DE52C00" w14:textId="77777777" w:rsidR="00D94D9F" w:rsidRPr="00E9070F" w:rsidRDefault="00D94D9F" w:rsidP="00D94D9F">
                  <w:pPr>
                    <w:rPr>
                      <w:rFonts w:cs="Arial"/>
                      <w:b/>
                      <w:sz w:val="10"/>
                      <w:szCs w:val="10"/>
                    </w:rPr>
                  </w:pPr>
                </w:p>
              </w:tc>
            </w:tr>
            <w:tr w:rsidR="00D94D9F" w:rsidRPr="00043A45" w14:paraId="76D061FE" w14:textId="77777777" w:rsidTr="000508D8">
              <w:trPr>
                <w:gridAfter w:val="1"/>
                <w:wAfter w:w="807" w:type="dxa"/>
                <w:cantSplit/>
                <w:trHeight w:val="579"/>
              </w:trPr>
              <w:tc>
                <w:tcPr>
                  <w:tcW w:w="3292" w:type="dxa"/>
                </w:tcPr>
                <w:p w14:paraId="7764F4A9" w14:textId="77777777" w:rsidR="00D94D9F" w:rsidRPr="00043A45" w:rsidRDefault="00D94D9F" w:rsidP="00D94D9F">
                  <w:pPr>
                    <w:rPr>
                      <w:rFonts w:cs="Arial"/>
                    </w:rPr>
                  </w:pPr>
                  <w:r w:rsidRPr="00043A45">
                    <w:rPr>
                      <w:rFonts w:cs="Arial"/>
                    </w:rPr>
                    <w:t>The patient is being treated under:</w:t>
                  </w:r>
                </w:p>
                <w:p w14:paraId="770AE8FC" w14:textId="7DBBBF04" w:rsidR="00D94D9F" w:rsidRPr="00043A45" w:rsidRDefault="00D94D9F" w:rsidP="00D94D9F">
                  <w:pPr>
                    <w:rPr>
                      <w:rFonts w:cs="Arial"/>
                      <w:i/>
                      <w:iCs/>
                    </w:rPr>
                  </w:pPr>
                </w:p>
              </w:tc>
              <w:tc>
                <w:tcPr>
                  <w:tcW w:w="5098" w:type="dxa"/>
                  <w:vAlign w:val="center"/>
                </w:tcPr>
                <w:p w14:paraId="7898F378" w14:textId="49E9948D" w:rsidR="00D94D9F" w:rsidRPr="00043A45" w:rsidRDefault="00C24C19" w:rsidP="00D94D9F">
                  <w:pPr>
                    <w:rPr>
                      <w:rFonts w:cs="Arial"/>
                    </w:rPr>
                  </w:pPr>
                  <w:sdt>
                    <w:sdtPr>
                      <w:rPr>
                        <w:rFonts w:cs="Arial"/>
                      </w:rPr>
                      <w:id w:val="271062855"/>
                      <w14:checkbox>
                        <w14:checked w14:val="0"/>
                        <w14:checkedState w14:val="2612" w14:font="MS Gothic"/>
                        <w14:uncheckedState w14:val="2610" w14:font="MS Gothic"/>
                      </w14:checkbox>
                    </w:sdtPr>
                    <w:sdtEndPr/>
                    <w:sdtContent>
                      <w:r w:rsidR="00842D73">
                        <w:rPr>
                          <w:rFonts w:ascii="MS Gothic" w:eastAsia="MS Gothic" w:hAnsi="MS Gothic" w:cs="Arial" w:hint="eastAsia"/>
                        </w:rPr>
                        <w:t>☐</w:t>
                      </w:r>
                    </w:sdtContent>
                  </w:sdt>
                  <w:r w:rsidR="00D94D9F" w:rsidRPr="00043A45">
                    <w:rPr>
                      <w:rFonts w:cs="Arial"/>
                    </w:rPr>
                    <w:t>a compulsory community treatment order</w:t>
                  </w:r>
                </w:p>
                <w:p w14:paraId="1EC14067" w14:textId="0DE0A237" w:rsidR="00D94D9F" w:rsidRPr="00043A45" w:rsidRDefault="00C24C19" w:rsidP="00D94D9F">
                  <w:pPr>
                    <w:rPr>
                      <w:rFonts w:cs="Arial"/>
                    </w:rPr>
                  </w:pPr>
                  <w:sdt>
                    <w:sdtPr>
                      <w:rPr>
                        <w:rFonts w:cs="Arial"/>
                      </w:rPr>
                      <w:id w:val="-896126036"/>
                      <w14:checkbox>
                        <w14:checked w14:val="0"/>
                        <w14:checkedState w14:val="2612" w14:font="MS Gothic"/>
                        <w14:uncheckedState w14:val="2610" w14:font="MS Gothic"/>
                      </w14:checkbox>
                    </w:sdtPr>
                    <w:sdtEndPr/>
                    <w:sdtContent>
                      <w:r w:rsidR="00842D73">
                        <w:rPr>
                          <w:rFonts w:ascii="MS Gothic" w:eastAsia="MS Gothic" w:hAnsi="MS Gothic" w:cs="Arial" w:hint="eastAsia"/>
                        </w:rPr>
                        <w:t>☐</w:t>
                      </w:r>
                    </w:sdtContent>
                  </w:sdt>
                  <w:r w:rsidR="00D94D9F" w:rsidRPr="00043A45">
                    <w:rPr>
                      <w:rFonts w:cs="Arial"/>
                    </w:rPr>
                    <w:t>a compulsory inpatient treatment order</w:t>
                  </w:r>
                </w:p>
              </w:tc>
            </w:tr>
            <w:tr w:rsidR="00D94D9F" w:rsidRPr="00043A45" w14:paraId="0CB30F62" w14:textId="77777777" w:rsidTr="000508D8">
              <w:trPr>
                <w:cantSplit/>
                <w:trHeight w:val="373"/>
              </w:trPr>
              <w:tc>
                <w:tcPr>
                  <w:tcW w:w="3292" w:type="dxa"/>
                </w:tcPr>
                <w:p w14:paraId="334C3E6B" w14:textId="77777777" w:rsidR="00D94D9F" w:rsidRPr="00043A45" w:rsidRDefault="00D94D9F" w:rsidP="00D94D9F">
                  <w:pPr>
                    <w:rPr>
                      <w:rFonts w:cs="Arial"/>
                    </w:rPr>
                  </w:pPr>
                </w:p>
              </w:tc>
              <w:tc>
                <w:tcPr>
                  <w:tcW w:w="5905" w:type="dxa"/>
                  <w:gridSpan w:val="2"/>
                  <w:tcBorders>
                    <w:bottom w:val="single" w:sz="6" w:space="0" w:color="auto"/>
                  </w:tcBorders>
                  <w:vAlign w:val="bottom"/>
                </w:tcPr>
                <w:p w14:paraId="0F034D24" w14:textId="77777777" w:rsidR="00D94D9F" w:rsidRPr="00043A45" w:rsidRDefault="00D94D9F" w:rsidP="00D94D9F">
                  <w:pPr>
                    <w:rPr>
                      <w:rFonts w:cs="Arial"/>
                      <w:sz w:val="18"/>
                      <w:szCs w:val="18"/>
                    </w:rPr>
                  </w:pPr>
                  <w:r w:rsidRPr="00043A45">
                    <w:rPr>
                      <w:rFonts w:cs="Arial"/>
                      <w:i/>
                      <w:sz w:val="18"/>
                      <w:szCs w:val="18"/>
                    </w:rPr>
                    <w:t xml:space="preserve">Name </w:t>
                  </w:r>
                  <w:r>
                    <w:rPr>
                      <w:rFonts w:cs="Arial"/>
                      <w:i/>
                      <w:sz w:val="18"/>
                      <w:szCs w:val="18"/>
                    </w:rPr>
                    <w:t xml:space="preserve">and </w:t>
                  </w:r>
                  <w:r w:rsidRPr="00043A45">
                    <w:rPr>
                      <w:rFonts w:cs="Arial"/>
                      <w:i/>
                      <w:sz w:val="18"/>
                      <w:szCs w:val="18"/>
                    </w:rPr>
                    <w:t>address of hospital (or other place) where treatment to be conducted</w:t>
                  </w:r>
                </w:p>
              </w:tc>
            </w:tr>
            <w:tr w:rsidR="00D94D9F" w:rsidRPr="00043A45" w14:paraId="131D5FEE" w14:textId="77777777" w:rsidTr="00714559">
              <w:trPr>
                <w:cantSplit/>
                <w:trHeight w:val="323"/>
              </w:trPr>
              <w:tc>
                <w:tcPr>
                  <w:tcW w:w="3292" w:type="dxa"/>
                </w:tcPr>
                <w:p w14:paraId="4C61EA02" w14:textId="77777777" w:rsidR="00D94D9F" w:rsidRPr="00043A45" w:rsidRDefault="00D94D9F" w:rsidP="00D94D9F">
                  <w:pPr>
                    <w:rPr>
                      <w:rFonts w:cs="Arial"/>
                    </w:rPr>
                  </w:pPr>
                  <w:r w:rsidRPr="00043A45">
                    <w:rPr>
                      <w:rFonts w:cs="Arial"/>
                    </w:rPr>
                    <w:t>at:</w:t>
                  </w:r>
                </w:p>
              </w:tc>
              <w:tc>
                <w:tcPr>
                  <w:tcW w:w="5905" w:type="dxa"/>
                  <w:gridSpan w:val="2"/>
                  <w:tcBorders>
                    <w:top w:val="single" w:sz="6" w:space="0" w:color="auto"/>
                    <w:left w:val="single" w:sz="6" w:space="0" w:color="auto"/>
                    <w:bottom w:val="single" w:sz="4" w:space="0" w:color="auto"/>
                    <w:right w:val="single" w:sz="4" w:space="0" w:color="auto"/>
                  </w:tcBorders>
                </w:tcPr>
                <w:sdt>
                  <w:sdtPr>
                    <w:rPr>
                      <w:rStyle w:val="Style2"/>
                    </w:rPr>
                    <w:id w:val="-990480395"/>
                    <w:placeholder>
                      <w:docPart w:val="59AB949606C4461C8CE6F25A3CD481E7"/>
                    </w:placeholder>
                    <w:showingPlcHdr/>
                    <w:text w:multiLine="1"/>
                  </w:sdtPr>
                  <w:sdtEndPr>
                    <w:rPr>
                      <w:rStyle w:val="DefaultParagraphFont"/>
                      <w:rFonts w:cs="Arial"/>
                    </w:rPr>
                  </w:sdtEndPr>
                  <w:sdtContent>
                    <w:p w14:paraId="3BC86D7E" w14:textId="2B464860" w:rsidR="00D94D9F" w:rsidRPr="00714559" w:rsidRDefault="008B0F7C" w:rsidP="00714559">
                      <w:r w:rsidRPr="00201F2B">
                        <w:rPr>
                          <w:rStyle w:val="PlaceholderText"/>
                          <w:rFonts w:cs="Arial"/>
                        </w:rPr>
                        <w:t>Click or tap here to enter text.</w:t>
                      </w:r>
                    </w:p>
                  </w:sdtContent>
                </w:sdt>
              </w:tc>
            </w:tr>
          </w:tbl>
          <w:p w14:paraId="40B37DCB" w14:textId="2CA705E8" w:rsidR="0057646F" w:rsidRPr="00D94D9F" w:rsidRDefault="00D33874" w:rsidP="00D94D9F">
            <w:pPr>
              <w:rPr>
                <w:rFonts w:cs="Arial"/>
              </w:rPr>
            </w:pPr>
            <w:r w:rsidRPr="00D33874">
              <w:rPr>
                <w:rFonts w:cs="Arial"/>
                <w:szCs w:val="12"/>
              </w:rPr>
              <w:t>I confirm that</w:t>
            </w:r>
            <w:r w:rsidR="00222FE7">
              <w:rPr>
                <w:rFonts w:cs="Arial"/>
                <w:szCs w:val="12"/>
              </w:rPr>
              <w:t>,</w:t>
            </w:r>
            <w:r w:rsidRPr="00D33874">
              <w:rPr>
                <w:rFonts w:cs="Arial"/>
                <w:szCs w:val="12"/>
              </w:rPr>
              <w:t xml:space="preserve"> if the patient provides consent as required</w:t>
            </w:r>
            <w:r w:rsidR="00043D28">
              <w:rPr>
                <w:rFonts w:cs="Arial"/>
                <w:szCs w:val="12"/>
              </w:rPr>
              <w:t xml:space="preserve"> by section</w:t>
            </w:r>
            <w:r w:rsidR="00842D73">
              <w:rPr>
                <w:rFonts w:cs="Arial"/>
                <w:szCs w:val="12"/>
              </w:rPr>
              <w:t xml:space="preserve"> 34D</w:t>
            </w:r>
            <w:r w:rsidR="00842D73">
              <w:t xml:space="preserve"> </w:t>
            </w:r>
            <w:r w:rsidR="00842D73" w:rsidRPr="00842D73">
              <w:rPr>
                <w:rFonts w:cs="Arial"/>
                <w:szCs w:val="12"/>
              </w:rPr>
              <w:t>of the Mental Health (Compulsory Assessment and Treatment) Act 1992</w:t>
            </w:r>
            <w:r w:rsidRPr="00D33874">
              <w:rPr>
                <w:rFonts w:cs="Arial"/>
                <w:szCs w:val="12"/>
              </w:rPr>
              <w:t xml:space="preserve">, no person </w:t>
            </w:r>
            <w:r w:rsidR="00043D28">
              <w:rPr>
                <w:rFonts w:cs="Arial"/>
                <w:szCs w:val="12"/>
              </w:rPr>
              <w:t xml:space="preserve">from </w:t>
            </w:r>
            <w:r w:rsidRPr="00D33874">
              <w:rPr>
                <w:rFonts w:cs="Arial"/>
                <w:szCs w:val="12"/>
              </w:rPr>
              <w:t>this service wishes to be heard in respect of this application</w:t>
            </w:r>
            <w:r w:rsidR="0057646F" w:rsidRPr="00D94D9F">
              <w:rPr>
                <w:rFonts w:cs="Arial"/>
                <w:szCs w:val="12"/>
              </w:rPr>
              <w:t>, and that it is appropriate to dispense with the examination and hearing.</w:t>
            </w:r>
          </w:p>
        </w:tc>
      </w:tr>
      <w:tr w:rsidR="000508D8" w:rsidRPr="00043A45" w14:paraId="23490184" w14:textId="77777777" w:rsidTr="00833265">
        <w:trPr>
          <w:cantSplit/>
          <w:trHeight w:val="401"/>
        </w:trPr>
        <w:tc>
          <w:tcPr>
            <w:tcW w:w="9323" w:type="dxa"/>
            <w:gridSpan w:val="2"/>
            <w:vAlign w:val="center"/>
          </w:tcPr>
          <w:p w14:paraId="635732E9" w14:textId="6D63DAE9" w:rsidR="000508D8" w:rsidRPr="00043A45" w:rsidRDefault="000508D8" w:rsidP="00833265">
            <w:pPr>
              <w:rPr>
                <w:rFonts w:cs="Arial"/>
                <w:b/>
                <w:bCs/>
              </w:rPr>
            </w:pPr>
            <w:r w:rsidRPr="00043A45">
              <w:rPr>
                <w:rFonts w:cs="Arial"/>
                <w:b/>
                <w:bCs/>
              </w:rPr>
              <w:t>My recommendation to the Court is for the following extension order to be made:</w:t>
            </w:r>
          </w:p>
        </w:tc>
      </w:tr>
      <w:tr w:rsidR="000508D8" w:rsidRPr="00043A45" w14:paraId="00C2300B" w14:textId="77777777" w:rsidTr="00833265">
        <w:trPr>
          <w:cantSplit/>
        </w:trPr>
        <w:tc>
          <w:tcPr>
            <w:tcW w:w="3119" w:type="dxa"/>
          </w:tcPr>
          <w:p w14:paraId="42CBFBDF" w14:textId="72E8CF26" w:rsidR="000508D8" w:rsidRPr="00043A45" w:rsidRDefault="000508D8" w:rsidP="00833265">
            <w:pPr>
              <w:rPr>
                <w:rFonts w:cs="Arial"/>
                <w:i/>
                <w:sz w:val="18"/>
                <w:szCs w:val="18"/>
              </w:rPr>
            </w:pPr>
            <w:r w:rsidRPr="00043A45">
              <w:rPr>
                <w:rFonts w:cs="Arial"/>
                <w:i/>
                <w:sz w:val="18"/>
                <w:szCs w:val="18"/>
              </w:rPr>
              <w:t>Note: The "12-month period" option only applies to patients who have already been subject to two consecutive 6</w:t>
            </w:r>
            <w:r w:rsidR="00A9633A">
              <w:rPr>
                <w:rFonts w:cs="Arial"/>
                <w:i/>
                <w:sz w:val="18"/>
                <w:szCs w:val="18"/>
              </w:rPr>
              <w:t>-</w:t>
            </w:r>
            <w:r w:rsidRPr="00043A45">
              <w:rPr>
                <w:rFonts w:cs="Arial"/>
                <w:i/>
                <w:sz w:val="18"/>
                <w:szCs w:val="18"/>
              </w:rPr>
              <w:t>month period compulsory treatment orders</w:t>
            </w:r>
          </w:p>
        </w:tc>
        <w:tc>
          <w:tcPr>
            <w:tcW w:w="6204" w:type="dxa"/>
          </w:tcPr>
          <w:p w14:paraId="268A6877" w14:textId="43A5728D" w:rsidR="000508D8" w:rsidRPr="00043A45" w:rsidRDefault="00C24C19" w:rsidP="00833265">
            <w:pPr>
              <w:rPr>
                <w:rFonts w:cs="Arial"/>
                <w:strike/>
              </w:rPr>
            </w:pPr>
            <w:sdt>
              <w:sdtPr>
                <w:rPr>
                  <w:rFonts w:cs="Arial"/>
                </w:rPr>
                <w:id w:val="-916241589"/>
                <w14:checkbox>
                  <w14:checked w14:val="0"/>
                  <w14:checkedState w14:val="2612" w14:font="MS Gothic"/>
                  <w14:uncheckedState w14:val="2610" w14:font="MS Gothic"/>
                </w14:checkbox>
              </w:sdtPr>
              <w:sdtEndPr/>
              <w:sdtContent>
                <w:r w:rsidR="00842D73">
                  <w:rPr>
                    <w:rFonts w:ascii="MS Gothic" w:eastAsia="MS Gothic" w:hAnsi="MS Gothic" w:cs="Arial" w:hint="eastAsia"/>
                  </w:rPr>
                  <w:t>☐</w:t>
                </w:r>
              </w:sdtContent>
            </w:sdt>
            <w:r w:rsidR="000508D8" w:rsidRPr="00043A45">
              <w:rPr>
                <w:rFonts w:cs="Arial"/>
              </w:rPr>
              <w:t>a community treatment order for a further 6-month period</w:t>
            </w:r>
          </w:p>
          <w:p w14:paraId="26D65787" w14:textId="3B93C478" w:rsidR="000508D8" w:rsidRDefault="00C24C19" w:rsidP="00833265">
            <w:pPr>
              <w:rPr>
                <w:rFonts w:cs="Arial"/>
              </w:rPr>
            </w:pPr>
            <w:sdt>
              <w:sdtPr>
                <w:rPr>
                  <w:rFonts w:cs="Arial"/>
                </w:rPr>
                <w:id w:val="-2133938967"/>
                <w14:checkbox>
                  <w14:checked w14:val="0"/>
                  <w14:checkedState w14:val="2612" w14:font="MS Gothic"/>
                  <w14:uncheckedState w14:val="2610" w14:font="MS Gothic"/>
                </w14:checkbox>
              </w:sdtPr>
              <w:sdtEndPr/>
              <w:sdtContent>
                <w:r w:rsidR="00842D73">
                  <w:rPr>
                    <w:rFonts w:ascii="MS Gothic" w:eastAsia="MS Gothic" w:hAnsi="MS Gothic" w:cs="Arial" w:hint="eastAsia"/>
                  </w:rPr>
                  <w:t>☐</w:t>
                </w:r>
              </w:sdtContent>
            </w:sdt>
            <w:r w:rsidR="000508D8" w:rsidRPr="00043A45">
              <w:rPr>
                <w:rFonts w:cs="Arial"/>
              </w:rPr>
              <w:t>an inpatient order for a further 6-month period</w:t>
            </w:r>
          </w:p>
          <w:p w14:paraId="02AAB07E" w14:textId="77777777" w:rsidR="000508D8" w:rsidRDefault="000508D8" w:rsidP="00833265">
            <w:pPr>
              <w:rPr>
                <w:rFonts w:cs="Arial"/>
                <w:i/>
                <w:iCs/>
              </w:rPr>
            </w:pPr>
            <w:r>
              <w:rPr>
                <w:rFonts w:cs="Arial"/>
                <w:i/>
                <w:iCs/>
              </w:rPr>
              <w:t>or</w:t>
            </w:r>
          </w:p>
          <w:p w14:paraId="69417A75" w14:textId="56DF8C8B" w:rsidR="000508D8" w:rsidRPr="00043A45" w:rsidRDefault="00C24C19" w:rsidP="000508D8">
            <w:pPr>
              <w:rPr>
                <w:rFonts w:cs="Arial"/>
              </w:rPr>
            </w:pPr>
            <w:sdt>
              <w:sdtPr>
                <w:rPr>
                  <w:rFonts w:cs="Arial"/>
                </w:rPr>
                <w:id w:val="945582012"/>
                <w14:checkbox>
                  <w14:checked w14:val="0"/>
                  <w14:checkedState w14:val="2612" w14:font="MS Gothic"/>
                  <w14:uncheckedState w14:val="2610" w14:font="MS Gothic"/>
                </w14:checkbox>
              </w:sdtPr>
              <w:sdtEndPr/>
              <w:sdtContent>
                <w:r w:rsidR="00842D73">
                  <w:rPr>
                    <w:rFonts w:ascii="MS Gothic" w:eastAsia="MS Gothic" w:hAnsi="MS Gothic" w:cs="Arial" w:hint="eastAsia"/>
                  </w:rPr>
                  <w:t>☐</w:t>
                </w:r>
              </w:sdtContent>
            </w:sdt>
            <w:r w:rsidR="000508D8" w:rsidRPr="00043A45">
              <w:rPr>
                <w:rFonts w:cs="Arial"/>
              </w:rPr>
              <w:t>a community treatment order for a 12-month period</w:t>
            </w:r>
          </w:p>
          <w:p w14:paraId="07E895A9" w14:textId="526DA31D" w:rsidR="000508D8" w:rsidRPr="00043A45" w:rsidRDefault="00C24C19" w:rsidP="000508D8">
            <w:pPr>
              <w:rPr>
                <w:rFonts w:cs="Arial"/>
              </w:rPr>
            </w:pPr>
            <w:sdt>
              <w:sdtPr>
                <w:rPr>
                  <w:rFonts w:cs="Arial"/>
                </w:rPr>
                <w:id w:val="-1621209887"/>
                <w14:checkbox>
                  <w14:checked w14:val="0"/>
                  <w14:checkedState w14:val="2612" w14:font="MS Gothic"/>
                  <w14:uncheckedState w14:val="2610" w14:font="MS Gothic"/>
                </w14:checkbox>
              </w:sdtPr>
              <w:sdtEndPr/>
              <w:sdtContent>
                <w:r w:rsidR="00842D73">
                  <w:rPr>
                    <w:rFonts w:ascii="MS Gothic" w:eastAsia="MS Gothic" w:hAnsi="MS Gothic" w:cs="Arial" w:hint="eastAsia"/>
                  </w:rPr>
                  <w:t>☐</w:t>
                </w:r>
              </w:sdtContent>
            </w:sdt>
            <w:r w:rsidR="000508D8" w:rsidRPr="00043A45">
              <w:rPr>
                <w:rFonts w:cs="Arial"/>
              </w:rPr>
              <w:t>an inpatient order for a 12-month period</w:t>
            </w:r>
          </w:p>
        </w:tc>
      </w:tr>
      <w:tr w:rsidR="000508D8" w:rsidRPr="00043A45" w14:paraId="2B6F2F90" w14:textId="77777777" w:rsidTr="00833265">
        <w:trPr>
          <w:cantSplit/>
        </w:trPr>
        <w:tc>
          <w:tcPr>
            <w:tcW w:w="3119" w:type="dxa"/>
          </w:tcPr>
          <w:p w14:paraId="51B90D68" w14:textId="77777777" w:rsidR="000508D8" w:rsidRPr="00043A45" w:rsidRDefault="000508D8" w:rsidP="00833265">
            <w:pPr>
              <w:rPr>
                <w:rFonts w:cs="Arial"/>
              </w:rPr>
            </w:pPr>
          </w:p>
        </w:tc>
        <w:tc>
          <w:tcPr>
            <w:tcW w:w="6204" w:type="dxa"/>
            <w:vAlign w:val="bottom"/>
          </w:tcPr>
          <w:p w14:paraId="434439EE" w14:textId="77777777" w:rsidR="000508D8" w:rsidRPr="00043A45" w:rsidRDefault="000508D8" w:rsidP="00833265">
            <w:pPr>
              <w:rPr>
                <w:rFonts w:cs="Arial"/>
              </w:rPr>
            </w:pPr>
            <w:r w:rsidRPr="00043A45">
              <w:rPr>
                <w:rFonts w:cs="Arial"/>
                <w:i/>
                <w:sz w:val="18"/>
                <w:szCs w:val="18"/>
              </w:rPr>
              <w:t>Name of responsible clinician who conducted the clinical review</w:t>
            </w:r>
          </w:p>
        </w:tc>
      </w:tr>
      <w:tr w:rsidR="000508D8" w:rsidRPr="00043A45" w14:paraId="3DD3C7BF" w14:textId="77777777" w:rsidTr="00F360FF">
        <w:trPr>
          <w:cantSplit/>
          <w:trHeight w:val="283"/>
        </w:trPr>
        <w:tc>
          <w:tcPr>
            <w:tcW w:w="3119" w:type="dxa"/>
          </w:tcPr>
          <w:p w14:paraId="63806174" w14:textId="77777777" w:rsidR="000508D8" w:rsidRPr="00043A45" w:rsidRDefault="000508D8" w:rsidP="00833265">
            <w:pPr>
              <w:rPr>
                <w:rFonts w:cs="Arial"/>
              </w:rPr>
            </w:pPr>
            <w:r w:rsidRPr="00043A45">
              <w:rPr>
                <w:rFonts w:cs="Arial"/>
              </w:rPr>
              <w:t>This application is made by:</w:t>
            </w:r>
          </w:p>
        </w:tc>
        <w:tc>
          <w:tcPr>
            <w:tcW w:w="6204" w:type="dxa"/>
            <w:tcBorders>
              <w:top w:val="single" w:sz="6" w:space="0" w:color="auto"/>
              <w:left w:val="single" w:sz="6" w:space="0" w:color="auto"/>
              <w:bottom w:val="single" w:sz="6" w:space="0" w:color="auto"/>
              <w:right w:val="single" w:sz="6" w:space="0" w:color="auto"/>
            </w:tcBorders>
          </w:tcPr>
          <w:sdt>
            <w:sdtPr>
              <w:rPr>
                <w:rStyle w:val="Style1"/>
              </w:rPr>
              <w:id w:val="2123188464"/>
              <w:placeholder>
                <w:docPart w:val="447998C17AED47DEAB360A978B7D4781"/>
              </w:placeholder>
              <w:showingPlcHdr/>
              <w:text/>
            </w:sdtPr>
            <w:sdtEndPr>
              <w:rPr>
                <w:rStyle w:val="DefaultParagraphFont"/>
                <w:rFonts w:cs="Arial"/>
              </w:rPr>
            </w:sdtEndPr>
            <w:sdtContent>
              <w:p w14:paraId="4F279D8B" w14:textId="77777777" w:rsidR="000508D8" w:rsidRPr="000C755D" w:rsidRDefault="000508D8" w:rsidP="00833265">
                <w:r w:rsidRPr="000C755D">
                  <w:rPr>
                    <w:rStyle w:val="PlaceholderText"/>
                    <w:rFonts w:cs="Arial"/>
                  </w:rPr>
                  <w:t>Click or tap here to enter text.</w:t>
                </w:r>
              </w:p>
            </w:sdtContent>
          </w:sdt>
        </w:tc>
      </w:tr>
      <w:tr w:rsidR="000508D8" w:rsidRPr="00043A45" w14:paraId="68B59CAF" w14:textId="77777777" w:rsidTr="00F360FF">
        <w:trPr>
          <w:cantSplit/>
        </w:trPr>
        <w:tc>
          <w:tcPr>
            <w:tcW w:w="3119" w:type="dxa"/>
          </w:tcPr>
          <w:p w14:paraId="00A2B399" w14:textId="77777777" w:rsidR="000508D8" w:rsidRPr="00043A45" w:rsidRDefault="000508D8" w:rsidP="00833265">
            <w:pPr>
              <w:rPr>
                <w:rFonts w:cs="Arial"/>
              </w:rPr>
            </w:pPr>
          </w:p>
        </w:tc>
        <w:tc>
          <w:tcPr>
            <w:tcW w:w="6204" w:type="dxa"/>
            <w:tcBorders>
              <w:bottom w:val="single" w:sz="4" w:space="0" w:color="auto"/>
            </w:tcBorders>
            <w:vAlign w:val="bottom"/>
          </w:tcPr>
          <w:p w14:paraId="7CD09373" w14:textId="77777777" w:rsidR="000508D8" w:rsidRPr="00043A45" w:rsidRDefault="000508D8" w:rsidP="00833265">
            <w:pPr>
              <w:rPr>
                <w:rFonts w:cs="Arial"/>
              </w:rPr>
            </w:pPr>
            <w:r w:rsidRPr="00043A45">
              <w:rPr>
                <w:rFonts w:cs="Arial"/>
                <w:i/>
                <w:sz w:val="18"/>
                <w:szCs w:val="18"/>
              </w:rPr>
              <w:t>Business address and telephone number of responsible clinician</w:t>
            </w:r>
          </w:p>
        </w:tc>
      </w:tr>
      <w:tr w:rsidR="000508D8" w:rsidRPr="00043A45" w14:paraId="687F3F1F" w14:textId="77777777" w:rsidTr="00F360FF">
        <w:trPr>
          <w:cantSplit/>
          <w:trHeight w:val="323"/>
        </w:trPr>
        <w:tc>
          <w:tcPr>
            <w:tcW w:w="3119" w:type="dxa"/>
            <w:tcBorders>
              <w:right w:val="single" w:sz="4" w:space="0" w:color="auto"/>
            </w:tcBorders>
          </w:tcPr>
          <w:p w14:paraId="1A48DF56" w14:textId="77777777" w:rsidR="000508D8" w:rsidRPr="00043A45" w:rsidRDefault="000508D8" w:rsidP="00833265">
            <w:pPr>
              <w:rPr>
                <w:rFonts w:cs="Arial"/>
              </w:rPr>
            </w:pPr>
            <w:r w:rsidRPr="00043A45">
              <w:rPr>
                <w:rFonts w:cs="Arial"/>
              </w:rPr>
              <w:t>of:</w:t>
            </w:r>
          </w:p>
        </w:tc>
        <w:tc>
          <w:tcPr>
            <w:tcW w:w="6204" w:type="dxa"/>
            <w:tcBorders>
              <w:top w:val="single" w:sz="4" w:space="0" w:color="auto"/>
              <w:left w:val="single" w:sz="4" w:space="0" w:color="auto"/>
              <w:bottom w:val="single" w:sz="4" w:space="0" w:color="auto"/>
              <w:right w:val="single" w:sz="4" w:space="0" w:color="auto"/>
            </w:tcBorders>
            <w:vAlign w:val="center"/>
          </w:tcPr>
          <w:sdt>
            <w:sdtPr>
              <w:rPr>
                <w:rStyle w:val="Style1"/>
              </w:rPr>
              <w:id w:val="1875729429"/>
              <w:placeholder>
                <w:docPart w:val="B286AE444A9D4CF1B28B58F7DD1A19C6"/>
              </w:placeholder>
              <w:showingPlcHdr/>
              <w:text w:multiLine="1"/>
            </w:sdtPr>
            <w:sdtEndPr>
              <w:rPr>
                <w:rStyle w:val="DefaultParagraphFont"/>
                <w:rFonts w:cs="Arial"/>
              </w:rPr>
            </w:sdtEndPr>
            <w:sdtContent>
              <w:p w14:paraId="11864E87" w14:textId="7F04CE6D" w:rsidR="000508D8" w:rsidRPr="00F360FF" w:rsidRDefault="000508D8" w:rsidP="00F360FF">
                <w:r w:rsidRPr="00201F2B">
                  <w:rPr>
                    <w:rStyle w:val="PlaceholderText"/>
                    <w:rFonts w:cs="Arial"/>
                  </w:rPr>
                  <w:t>Click or tap here to enter text.</w:t>
                </w:r>
              </w:p>
            </w:sdtContent>
          </w:sdt>
        </w:tc>
      </w:tr>
    </w:tbl>
    <w:p w14:paraId="12B30F96" w14:textId="77777777" w:rsidR="000508D8" w:rsidRPr="00033376" w:rsidRDefault="000508D8" w:rsidP="00033376">
      <w:pPr>
        <w:rPr>
          <w:rFonts w:cs="Arial"/>
          <w:sz w:val="14"/>
          <w:szCs w:val="14"/>
        </w:rPr>
      </w:pPr>
    </w:p>
    <w:tbl>
      <w:tblPr>
        <w:tblW w:w="9606" w:type="dxa"/>
        <w:tblLayout w:type="fixed"/>
        <w:tblLook w:val="0000" w:firstRow="0" w:lastRow="0" w:firstColumn="0" w:lastColumn="0" w:noHBand="0" w:noVBand="0"/>
      </w:tblPr>
      <w:tblGrid>
        <w:gridCol w:w="3119"/>
        <w:gridCol w:w="6204"/>
        <w:gridCol w:w="283"/>
      </w:tblGrid>
      <w:tr w:rsidR="000508D8" w:rsidRPr="00043A45" w14:paraId="140FE947" w14:textId="77777777" w:rsidTr="00F360FF">
        <w:trPr>
          <w:cantSplit/>
          <w:trHeight w:val="358"/>
        </w:trPr>
        <w:tc>
          <w:tcPr>
            <w:tcW w:w="3119" w:type="dxa"/>
          </w:tcPr>
          <w:p w14:paraId="7A69A8C2" w14:textId="77777777" w:rsidR="000508D8" w:rsidRPr="00043A45" w:rsidRDefault="000508D8" w:rsidP="00833265">
            <w:pPr>
              <w:rPr>
                <w:rFonts w:cs="Arial"/>
              </w:rPr>
            </w:pPr>
          </w:p>
        </w:tc>
        <w:tc>
          <w:tcPr>
            <w:tcW w:w="6204" w:type="dxa"/>
            <w:tcBorders>
              <w:top w:val="single" w:sz="6" w:space="0" w:color="auto"/>
              <w:left w:val="single" w:sz="6" w:space="0" w:color="auto"/>
              <w:right w:val="single" w:sz="6" w:space="0" w:color="auto"/>
            </w:tcBorders>
          </w:tcPr>
          <w:p w14:paraId="2C3E0C5F" w14:textId="77777777" w:rsidR="000508D8" w:rsidRDefault="000508D8" w:rsidP="00833265">
            <w:pPr>
              <w:rPr>
                <w:rStyle w:val="Style1"/>
              </w:rPr>
            </w:pPr>
          </w:p>
          <w:p w14:paraId="636D7545" w14:textId="77777777" w:rsidR="000508D8" w:rsidRPr="00043A45" w:rsidRDefault="000508D8" w:rsidP="00833265">
            <w:pPr>
              <w:rPr>
                <w:rFonts w:cs="Arial"/>
              </w:rPr>
            </w:pPr>
            <w:r>
              <w:rPr>
                <w:rStyle w:val="Style1"/>
              </w:rPr>
              <w:t xml:space="preserve">                                                                </w:t>
            </w:r>
            <w:sdt>
              <w:sdtPr>
                <w:rPr>
                  <w:rStyle w:val="Style1"/>
                </w:rPr>
                <w:id w:val="-1989705839"/>
                <w:placeholder>
                  <w:docPart w:val="BE22061411CD46BEAEC3F7BF8E3EBF2A"/>
                </w:placeholder>
                <w:showingPlcHdr/>
                <w:date>
                  <w:dateFormat w:val="d MMMM yyyy"/>
                  <w:lid w:val="en-NZ"/>
                  <w:storeMappedDataAs w:val="dateTime"/>
                  <w:calendar w:val="gregorian"/>
                </w:date>
              </w:sdtPr>
              <w:sdtEndPr>
                <w:rPr>
                  <w:rStyle w:val="DefaultParagraphFont"/>
                  <w:rFonts w:cs="Arial"/>
                  <w:b/>
                </w:rPr>
              </w:sdtEndPr>
              <w:sdtContent>
                <w:r w:rsidRPr="000C755D">
                  <w:rPr>
                    <w:rStyle w:val="PlaceholderText"/>
                    <w:rFonts w:cs="Arial"/>
                  </w:rPr>
                  <w:t>Click or tap to enter a date.</w:t>
                </w:r>
              </w:sdtContent>
            </w:sdt>
          </w:p>
        </w:tc>
        <w:tc>
          <w:tcPr>
            <w:tcW w:w="283" w:type="dxa"/>
          </w:tcPr>
          <w:p w14:paraId="7938D352" w14:textId="77777777" w:rsidR="000508D8" w:rsidRPr="00043A45" w:rsidRDefault="000508D8" w:rsidP="00833265">
            <w:pPr>
              <w:rPr>
                <w:rFonts w:cs="Arial"/>
              </w:rPr>
            </w:pPr>
          </w:p>
        </w:tc>
      </w:tr>
      <w:tr w:rsidR="000508D8" w:rsidRPr="00043A45" w14:paraId="2F57990F" w14:textId="77777777" w:rsidTr="00833265">
        <w:trPr>
          <w:cantSplit/>
        </w:trPr>
        <w:tc>
          <w:tcPr>
            <w:tcW w:w="3119" w:type="dxa"/>
          </w:tcPr>
          <w:p w14:paraId="4174FF44" w14:textId="77777777" w:rsidR="000508D8" w:rsidRPr="00043A45" w:rsidRDefault="000508D8" w:rsidP="00833265">
            <w:pPr>
              <w:rPr>
                <w:rFonts w:cs="Arial"/>
              </w:rPr>
            </w:pPr>
          </w:p>
        </w:tc>
        <w:tc>
          <w:tcPr>
            <w:tcW w:w="6204" w:type="dxa"/>
            <w:tcBorders>
              <w:top w:val="single" w:sz="6" w:space="0" w:color="auto"/>
            </w:tcBorders>
          </w:tcPr>
          <w:p w14:paraId="4071AF91" w14:textId="77777777" w:rsidR="000508D8" w:rsidRPr="00043A45" w:rsidRDefault="000508D8" w:rsidP="00833265">
            <w:pPr>
              <w:rPr>
                <w:rFonts w:cs="Arial"/>
              </w:rPr>
            </w:pPr>
            <w:r w:rsidRPr="00043A45">
              <w:rPr>
                <w:rFonts w:cs="Arial"/>
                <w:i/>
                <w:sz w:val="18"/>
                <w:szCs w:val="18"/>
              </w:rPr>
              <w:t>Signature of responsible clinician</w:t>
            </w:r>
            <w:r w:rsidRPr="00043A45">
              <w:rPr>
                <w:rFonts w:cs="Arial"/>
                <w:i/>
                <w:sz w:val="18"/>
                <w:szCs w:val="18"/>
              </w:rPr>
              <w:tab/>
            </w:r>
            <w:r>
              <w:rPr>
                <w:rFonts w:cs="Arial"/>
                <w:i/>
                <w:sz w:val="18"/>
                <w:szCs w:val="18"/>
              </w:rPr>
              <w:t xml:space="preserve">                    </w:t>
            </w:r>
            <w:r w:rsidRPr="00043A45">
              <w:rPr>
                <w:rFonts w:cs="Arial"/>
                <w:i/>
                <w:sz w:val="18"/>
                <w:szCs w:val="18"/>
              </w:rPr>
              <w:t>Date of application</w:t>
            </w:r>
          </w:p>
        </w:tc>
        <w:tc>
          <w:tcPr>
            <w:tcW w:w="283" w:type="dxa"/>
          </w:tcPr>
          <w:p w14:paraId="64691BAD" w14:textId="77777777" w:rsidR="000508D8" w:rsidRPr="00043A45" w:rsidRDefault="000508D8" w:rsidP="00833265">
            <w:pPr>
              <w:rPr>
                <w:rFonts w:cs="Arial"/>
              </w:rPr>
            </w:pPr>
          </w:p>
        </w:tc>
      </w:tr>
    </w:tbl>
    <w:p w14:paraId="540CF3AC" w14:textId="77777777" w:rsidR="00842D73" w:rsidRDefault="00842D73" w:rsidP="00E9070F">
      <w:pPr>
        <w:rPr>
          <w:rFonts w:cs="Arial"/>
          <w:b/>
          <w:bCs/>
          <w:sz w:val="22"/>
          <w:szCs w:val="22"/>
        </w:rPr>
      </w:pPr>
    </w:p>
    <w:p w14:paraId="4BB7AFAD" w14:textId="77777777" w:rsidR="001654FC" w:rsidRDefault="001654FC" w:rsidP="00E9070F">
      <w:pPr>
        <w:rPr>
          <w:rFonts w:cs="Arial"/>
          <w:b/>
          <w:bCs/>
        </w:rPr>
      </w:pPr>
    </w:p>
    <w:p w14:paraId="011D1D9B" w14:textId="77777777" w:rsidR="00912992" w:rsidRDefault="00912992" w:rsidP="00E9070F">
      <w:pPr>
        <w:rPr>
          <w:rFonts w:cs="Arial"/>
          <w:b/>
          <w:bCs/>
        </w:rPr>
        <w:sectPr w:rsidR="00912992">
          <w:headerReference w:type="default" r:id="rId8"/>
          <w:footerReference w:type="default" r:id="rId9"/>
          <w:pgSz w:w="11913" w:h="16834"/>
          <w:pgMar w:top="1134" w:right="1304" w:bottom="567" w:left="1304" w:header="720" w:footer="720" w:gutter="0"/>
          <w:paperSrc w:first="7" w:other="7"/>
          <w:cols w:space="720"/>
        </w:sectPr>
      </w:pPr>
    </w:p>
    <w:p w14:paraId="27EE5927" w14:textId="1EEB80C4" w:rsidR="00E9070F" w:rsidRPr="001654FC" w:rsidRDefault="00E9070F" w:rsidP="00E9070F">
      <w:pPr>
        <w:rPr>
          <w:rFonts w:cs="Arial"/>
          <w:b/>
          <w:bCs/>
        </w:rPr>
      </w:pPr>
      <w:r w:rsidRPr="001654FC">
        <w:rPr>
          <w:rFonts w:cs="Arial"/>
          <w:b/>
          <w:bCs/>
        </w:rPr>
        <w:t>SECTION 34   COURT MAY EXTEND ORDER</w:t>
      </w:r>
    </w:p>
    <w:p w14:paraId="7DDEF53F" w14:textId="5099B24D" w:rsidR="00E9070F" w:rsidRPr="001654FC" w:rsidRDefault="00E9070F" w:rsidP="0056041F">
      <w:pPr>
        <w:ind w:left="709" w:hanging="709"/>
        <w:rPr>
          <w:rFonts w:cs="Arial"/>
        </w:rPr>
      </w:pPr>
      <w:r w:rsidRPr="001654FC">
        <w:rPr>
          <w:rFonts w:cs="Arial"/>
        </w:rPr>
        <w:t xml:space="preserve">(1) </w:t>
      </w:r>
      <w:r w:rsidR="00222FE7" w:rsidRPr="001654FC">
        <w:rPr>
          <w:rFonts w:cs="Arial"/>
        </w:rPr>
        <w:tab/>
      </w:r>
      <w:r w:rsidRPr="001654FC">
        <w:rPr>
          <w:rFonts w:cs="Arial"/>
        </w:rPr>
        <w:t>Within 14 days before the date on which a compulsory treatment order is to expire under section 33, the responsible clinician must cause the case to be reviewed under </w:t>
      </w:r>
      <w:hyperlink r:id="rId10" w:anchor="DLM263475" w:history="1">
        <w:r w:rsidRPr="001654FC">
          <w:rPr>
            <w:rFonts w:cs="Arial"/>
          </w:rPr>
          <w:t>section 76</w:t>
        </w:r>
      </w:hyperlink>
      <w:r w:rsidRPr="001654FC">
        <w:rPr>
          <w:rFonts w:cs="Arial"/>
        </w:rPr>
        <w:t>.</w:t>
      </w:r>
    </w:p>
    <w:p w14:paraId="6D73680C" w14:textId="17D9BC62" w:rsidR="00E9070F" w:rsidRPr="001654FC" w:rsidRDefault="00E9070F" w:rsidP="0056041F">
      <w:pPr>
        <w:ind w:left="709" w:hanging="709"/>
        <w:rPr>
          <w:rFonts w:cs="Arial"/>
        </w:rPr>
      </w:pPr>
      <w:r w:rsidRPr="001654FC">
        <w:rPr>
          <w:rFonts w:cs="Arial"/>
        </w:rPr>
        <w:t xml:space="preserve">(2) </w:t>
      </w:r>
      <w:r w:rsidR="00222FE7" w:rsidRPr="001654FC">
        <w:rPr>
          <w:rFonts w:cs="Arial"/>
        </w:rPr>
        <w:tab/>
      </w:r>
      <w:r w:rsidRPr="001654FC">
        <w:rPr>
          <w:rFonts w:cs="Arial"/>
        </w:rPr>
        <w:t>If, following that review, the responsible clinician is satisfied that the patient is not fit to be released from compulsory status, that clinician may apply to the court for an extension of the currency of the order for a further period of 6 months commencing with the day after the date on which the order would otherwise have expired.</w:t>
      </w:r>
    </w:p>
    <w:p w14:paraId="7F6B7F6E" w14:textId="171CC15D" w:rsidR="00E9070F" w:rsidRPr="001654FC" w:rsidRDefault="00E9070F" w:rsidP="0056041F">
      <w:pPr>
        <w:ind w:left="709" w:hanging="709"/>
        <w:rPr>
          <w:rFonts w:cs="Arial"/>
        </w:rPr>
      </w:pPr>
      <w:r w:rsidRPr="001654FC">
        <w:rPr>
          <w:rFonts w:cs="Arial"/>
        </w:rPr>
        <w:t xml:space="preserve">(3) </w:t>
      </w:r>
      <w:r w:rsidR="00222FE7" w:rsidRPr="001654FC">
        <w:rPr>
          <w:rFonts w:cs="Arial"/>
        </w:rPr>
        <w:tab/>
      </w:r>
      <w:r w:rsidRPr="001654FC">
        <w:rPr>
          <w:rFonts w:cs="Arial"/>
        </w:rPr>
        <w:t>The court must treat the application as if it were an application made under </w:t>
      </w:r>
      <w:hyperlink r:id="rId11" w:anchor="DLM263018" w:history="1">
        <w:r w:rsidRPr="001654FC">
          <w:rPr>
            <w:rFonts w:cs="Arial"/>
          </w:rPr>
          <w:t>section 14(4)</w:t>
        </w:r>
      </w:hyperlink>
      <w:r w:rsidRPr="001654FC">
        <w:rPr>
          <w:rFonts w:cs="Arial"/>
        </w:rPr>
        <w:t>. </w:t>
      </w:r>
      <w:hyperlink r:id="rId12" w:anchor="DLM263024" w:history="1">
        <w:r w:rsidRPr="001654FC">
          <w:rPr>
            <w:rFonts w:cs="Arial"/>
          </w:rPr>
          <w:t>Sections 15</w:t>
        </w:r>
      </w:hyperlink>
      <w:r w:rsidRPr="001654FC">
        <w:rPr>
          <w:rFonts w:cs="Arial"/>
        </w:rPr>
        <w:t> and </w:t>
      </w:r>
      <w:hyperlink r:id="rId13" w:anchor="DLM263030" w:history="1">
        <w:r w:rsidRPr="001654FC">
          <w:rPr>
            <w:rFonts w:cs="Arial"/>
          </w:rPr>
          <w:t>17 to 33</w:t>
        </w:r>
      </w:hyperlink>
      <w:r w:rsidRPr="001654FC">
        <w:rPr>
          <w:rFonts w:cs="Arial"/>
        </w:rPr>
        <w:t> apply with any necessary modifications subject to sections 34C and 34D.</w:t>
      </w:r>
    </w:p>
    <w:p w14:paraId="7BDCBCB6" w14:textId="77777777" w:rsidR="00E9070F" w:rsidRPr="001654FC" w:rsidRDefault="00E9070F" w:rsidP="00E9070F">
      <w:pPr>
        <w:rPr>
          <w:b/>
          <w:bCs/>
        </w:rPr>
      </w:pPr>
    </w:p>
    <w:p w14:paraId="5E4092FE" w14:textId="77777777" w:rsidR="00E9070F" w:rsidRPr="001654FC" w:rsidRDefault="00E9070F" w:rsidP="00E9070F">
      <w:pPr>
        <w:rPr>
          <w:rFonts w:cs="Arial"/>
          <w:b/>
          <w:bCs/>
        </w:rPr>
      </w:pPr>
      <w:r w:rsidRPr="001654FC">
        <w:rPr>
          <w:rFonts w:cs="Arial"/>
          <w:b/>
          <w:bCs/>
        </w:rPr>
        <w:t>SECTION 34</w:t>
      </w:r>
      <w:proofErr w:type="gramStart"/>
      <w:r w:rsidRPr="001654FC">
        <w:rPr>
          <w:rFonts w:cs="Arial"/>
          <w:b/>
          <w:bCs/>
        </w:rPr>
        <w:t>A  COURT</w:t>
      </w:r>
      <w:proofErr w:type="gramEnd"/>
      <w:r w:rsidRPr="001654FC">
        <w:rPr>
          <w:rFonts w:cs="Arial"/>
          <w:b/>
          <w:bCs/>
        </w:rPr>
        <w:t xml:space="preserve"> MAY FURTHER EXTEND ORDER FOR 12-MONTH PERIOD</w:t>
      </w:r>
    </w:p>
    <w:p w14:paraId="6E54044B" w14:textId="3E117E2F" w:rsidR="00E9070F" w:rsidRPr="001654FC" w:rsidRDefault="00E9070F" w:rsidP="0056041F">
      <w:pPr>
        <w:ind w:left="720" w:hanging="720"/>
        <w:rPr>
          <w:rFonts w:cs="Arial"/>
        </w:rPr>
      </w:pPr>
      <w:r w:rsidRPr="001654FC">
        <w:rPr>
          <w:rFonts w:cs="Arial"/>
        </w:rPr>
        <w:t>(1)</w:t>
      </w:r>
      <w:r w:rsidR="00222FE7" w:rsidRPr="001654FC">
        <w:rPr>
          <w:rFonts w:cs="Arial"/>
        </w:rPr>
        <w:tab/>
      </w:r>
      <w:r w:rsidRPr="001654FC">
        <w:rPr>
          <w:rFonts w:cs="Arial"/>
        </w:rPr>
        <w:t>If a compulsory treatment order has been extended by application under section 34(2) or under subsection (2), the responsible clinician must, within 14 days immediately preceding the date on which the extended compulsory treatment order expires, cause the case to be reviewed under section 76.</w:t>
      </w:r>
    </w:p>
    <w:p w14:paraId="2835B246" w14:textId="14BCB878" w:rsidR="00E9070F" w:rsidRPr="001654FC" w:rsidRDefault="00E9070F" w:rsidP="0056041F">
      <w:pPr>
        <w:ind w:left="720" w:hanging="720"/>
        <w:rPr>
          <w:rFonts w:cs="Arial"/>
        </w:rPr>
      </w:pPr>
      <w:r w:rsidRPr="001654FC">
        <w:rPr>
          <w:rFonts w:cs="Arial"/>
        </w:rPr>
        <w:t xml:space="preserve">(2) </w:t>
      </w:r>
      <w:r w:rsidR="00222FE7" w:rsidRPr="001654FC">
        <w:rPr>
          <w:rFonts w:cs="Arial"/>
        </w:rPr>
        <w:tab/>
      </w:r>
      <w:r w:rsidRPr="001654FC">
        <w:rPr>
          <w:rFonts w:cs="Arial"/>
        </w:rPr>
        <w:t>If, following that review, the responsible clinician is satisfied that the patient is not fit to be released from compulsory status, that clinician may apply to the court for an extension of the currency of the order for a period of 12 months commencing with the day after the date on which the order would otherwise have expired.</w:t>
      </w:r>
    </w:p>
    <w:p w14:paraId="6CD813B4" w14:textId="77777777" w:rsidR="00E9070F" w:rsidRPr="001654FC" w:rsidRDefault="00E9070F" w:rsidP="00E9070F">
      <w:pPr>
        <w:rPr>
          <w:b/>
          <w:bCs/>
        </w:rPr>
      </w:pPr>
    </w:p>
    <w:p w14:paraId="3878D0DC" w14:textId="6928FAC8" w:rsidR="00E9070F" w:rsidRPr="001654FC" w:rsidRDefault="00912992" w:rsidP="00E9070F">
      <w:pPr>
        <w:rPr>
          <w:rFonts w:cs="Arial"/>
          <w:b/>
          <w:bCs/>
        </w:rPr>
      </w:pPr>
      <w:r>
        <w:rPr>
          <w:rFonts w:cs="Arial"/>
          <w:b/>
          <w:bCs/>
        </w:rPr>
        <w:t xml:space="preserve">SECTION </w:t>
      </w:r>
      <w:r w:rsidR="00E9070F" w:rsidRPr="001654FC">
        <w:rPr>
          <w:rFonts w:cs="Arial"/>
          <w:b/>
          <w:bCs/>
        </w:rPr>
        <w:t>34C   EXAMINATION AND HEARING OF APPLICATION FOR EXTENSION OF COMMUNITY TREATMENT ORDER BY AUDIOVISUAL LINK</w:t>
      </w:r>
    </w:p>
    <w:p w14:paraId="0DF15421" w14:textId="26FD9010" w:rsidR="00E9070F" w:rsidRPr="001654FC" w:rsidRDefault="00E9070F" w:rsidP="0056041F">
      <w:pPr>
        <w:ind w:left="720" w:hanging="720"/>
        <w:rPr>
          <w:rFonts w:cs="Arial"/>
        </w:rPr>
      </w:pPr>
      <w:r w:rsidRPr="001654FC">
        <w:rPr>
          <w:rFonts w:cs="Arial"/>
        </w:rPr>
        <w:t xml:space="preserve">(1) </w:t>
      </w:r>
      <w:r w:rsidR="00222FE7" w:rsidRPr="001654FC">
        <w:rPr>
          <w:rFonts w:cs="Arial"/>
        </w:rPr>
        <w:tab/>
      </w:r>
      <w:r w:rsidRPr="001654FC">
        <w:rPr>
          <w:rFonts w:cs="Arial"/>
        </w:rPr>
        <w:t>This section applies to an application under section 34 or 34A for the extension of a community treatment order.</w:t>
      </w:r>
    </w:p>
    <w:p w14:paraId="7E351F0C" w14:textId="688C7FB1" w:rsidR="00E9070F" w:rsidRPr="001654FC" w:rsidRDefault="00E9070F" w:rsidP="0056041F">
      <w:pPr>
        <w:ind w:left="720" w:hanging="720"/>
        <w:rPr>
          <w:rFonts w:cs="Arial"/>
        </w:rPr>
      </w:pPr>
      <w:r w:rsidRPr="001654FC">
        <w:rPr>
          <w:rFonts w:cs="Arial"/>
        </w:rPr>
        <w:t xml:space="preserve">(2) </w:t>
      </w:r>
      <w:r w:rsidR="00222FE7" w:rsidRPr="001654FC">
        <w:rPr>
          <w:rFonts w:cs="Arial"/>
        </w:rPr>
        <w:tab/>
      </w:r>
      <w:r w:rsidRPr="001654FC">
        <w:rPr>
          <w:rFonts w:cs="Arial"/>
        </w:rPr>
        <w:t>A District Court Judge may use an audiovisual link to examine a patient for the purposes of the application if the patient consents to the use of the audiovisual link.</w:t>
      </w:r>
    </w:p>
    <w:p w14:paraId="56F4FDE1" w14:textId="710B86E2" w:rsidR="00E9070F" w:rsidRPr="001654FC" w:rsidRDefault="00E9070F" w:rsidP="0056041F">
      <w:pPr>
        <w:ind w:left="720" w:hanging="720"/>
        <w:rPr>
          <w:rFonts w:cs="Arial"/>
        </w:rPr>
      </w:pPr>
      <w:r w:rsidRPr="001654FC">
        <w:rPr>
          <w:rFonts w:cs="Arial"/>
        </w:rPr>
        <w:t xml:space="preserve">(3) </w:t>
      </w:r>
      <w:r w:rsidR="00222FE7" w:rsidRPr="001654FC">
        <w:rPr>
          <w:rFonts w:cs="Arial"/>
        </w:rPr>
        <w:tab/>
      </w:r>
      <w:r w:rsidRPr="001654FC">
        <w:rPr>
          <w:rFonts w:cs="Arial"/>
        </w:rPr>
        <w:t>A District Court Judge may determine that all or any participants may appear at a hearing by audiovisual link if the patient consents to the use of the audiovisual link.</w:t>
      </w:r>
    </w:p>
    <w:p w14:paraId="0FBC7795" w14:textId="62428748" w:rsidR="00E9070F" w:rsidRPr="001654FC" w:rsidRDefault="00E9070F" w:rsidP="0056041F">
      <w:pPr>
        <w:ind w:left="720" w:hanging="720"/>
        <w:rPr>
          <w:rFonts w:cs="Arial"/>
        </w:rPr>
      </w:pPr>
      <w:r w:rsidRPr="001654FC">
        <w:rPr>
          <w:rFonts w:cs="Arial"/>
        </w:rPr>
        <w:t xml:space="preserve">(4) </w:t>
      </w:r>
      <w:r w:rsidR="00222FE7" w:rsidRPr="001654FC">
        <w:rPr>
          <w:rFonts w:cs="Arial"/>
        </w:rPr>
        <w:tab/>
      </w:r>
      <w:r w:rsidRPr="001654FC">
        <w:rPr>
          <w:rFonts w:cs="Arial"/>
        </w:rPr>
        <w:t xml:space="preserve">The District Court Judge must </w:t>
      </w:r>
      <w:proofErr w:type="gramStart"/>
      <w:r w:rsidRPr="001654FC">
        <w:rPr>
          <w:rFonts w:cs="Arial"/>
        </w:rPr>
        <w:t>take into account</w:t>
      </w:r>
      <w:proofErr w:type="gramEnd"/>
      <w:r w:rsidRPr="001654FC">
        <w:rPr>
          <w:rFonts w:cs="Arial"/>
        </w:rPr>
        <w:t xml:space="preserve"> the following criteria when making a determination under subsection (3):</w:t>
      </w:r>
    </w:p>
    <w:p w14:paraId="4C44569C" w14:textId="2D4CC6AD" w:rsidR="00E9070F" w:rsidRPr="001654FC" w:rsidRDefault="00E9070F" w:rsidP="0056041F">
      <w:pPr>
        <w:ind w:left="1440" w:hanging="720"/>
        <w:rPr>
          <w:rFonts w:cs="Arial"/>
        </w:rPr>
      </w:pPr>
      <w:r w:rsidRPr="001654FC">
        <w:rPr>
          <w:rFonts w:cs="Arial"/>
        </w:rPr>
        <w:t xml:space="preserve">(a) </w:t>
      </w:r>
      <w:r w:rsidR="00222FE7" w:rsidRPr="001654FC">
        <w:rPr>
          <w:rFonts w:cs="Arial"/>
        </w:rPr>
        <w:tab/>
      </w:r>
      <w:r w:rsidRPr="001654FC">
        <w:rPr>
          <w:rFonts w:cs="Arial"/>
        </w:rPr>
        <w:t>the potential impact of the use of the technology on the effective maintenance of the rights of the person under section 20, including the right to assess the credibility of witnesses and the reliability of evidence presented to the court:</w:t>
      </w:r>
    </w:p>
    <w:p w14:paraId="74BB8373" w14:textId="756E9570" w:rsidR="00E9070F" w:rsidRPr="001654FC" w:rsidRDefault="00E9070F" w:rsidP="00E9070F">
      <w:pPr>
        <w:ind w:firstLine="720"/>
        <w:rPr>
          <w:rFonts w:cs="Arial"/>
        </w:rPr>
      </w:pPr>
      <w:r w:rsidRPr="001654FC">
        <w:rPr>
          <w:rFonts w:cs="Arial"/>
        </w:rPr>
        <w:t xml:space="preserve">(b) </w:t>
      </w:r>
      <w:r w:rsidR="00222FE7" w:rsidRPr="001654FC">
        <w:rPr>
          <w:rFonts w:cs="Arial"/>
        </w:rPr>
        <w:tab/>
      </w:r>
      <w:r w:rsidRPr="001654FC">
        <w:rPr>
          <w:rFonts w:cs="Arial"/>
        </w:rPr>
        <w:t>any other relevant matters.</w:t>
      </w:r>
    </w:p>
    <w:p w14:paraId="58AEB861" w14:textId="080C78CF" w:rsidR="00E9070F" w:rsidRPr="001654FC" w:rsidRDefault="00E9070F" w:rsidP="00E9070F">
      <w:pPr>
        <w:rPr>
          <w:rFonts w:cs="Arial"/>
        </w:rPr>
      </w:pPr>
      <w:r w:rsidRPr="001654FC">
        <w:rPr>
          <w:rFonts w:cs="Arial"/>
        </w:rPr>
        <w:t xml:space="preserve">(5) </w:t>
      </w:r>
      <w:r w:rsidR="00222FE7" w:rsidRPr="001654FC">
        <w:rPr>
          <w:rFonts w:cs="Arial"/>
        </w:rPr>
        <w:tab/>
      </w:r>
      <w:r w:rsidRPr="001654FC">
        <w:rPr>
          <w:rFonts w:cs="Arial"/>
        </w:rPr>
        <w:t xml:space="preserve">In this </w:t>
      </w:r>
      <w:proofErr w:type="gramStart"/>
      <w:r w:rsidRPr="001654FC">
        <w:rPr>
          <w:rFonts w:cs="Arial"/>
        </w:rPr>
        <w:t>section,—</w:t>
      </w:r>
      <w:proofErr w:type="gramEnd"/>
    </w:p>
    <w:p w14:paraId="41E446C4" w14:textId="77777777" w:rsidR="00E9070F" w:rsidRPr="001654FC" w:rsidRDefault="00E9070F" w:rsidP="0056041F">
      <w:pPr>
        <w:ind w:firstLine="720"/>
        <w:rPr>
          <w:rFonts w:cs="Arial"/>
        </w:rPr>
      </w:pPr>
      <w:r w:rsidRPr="001654FC">
        <w:rPr>
          <w:rFonts w:cs="Arial"/>
          <w:b/>
          <w:bCs/>
        </w:rPr>
        <w:t>audiovisual link</w:t>
      </w:r>
      <w:r w:rsidRPr="001654FC">
        <w:rPr>
          <w:rFonts w:cs="Arial"/>
        </w:rPr>
        <w:t xml:space="preserve"> means facilities that enable both audio and visual </w:t>
      </w:r>
      <w:proofErr w:type="gramStart"/>
      <w:r w:rsidRPr="001654FC">
        <w:rPr>
          <w:rFonts w:cs="Arial"/>
        </w:rPr>
        <w:t>communication,—</w:t>
      </w:r>
      <w:proofErr w:type="gramEnd"/>
    </w:p>
    <w:p w14:paraId="6D7BABC3" w14:textId="2E67EB8A" w:rsidR="00E9070F" w:rsidRPr="001654FC" w:rsidRDefault="00E9070F" w:rsidP="00E9070F">
      <w:pPr>
        <w:ind w:firstLine="720"/>
        <w:rPr>
          <w:rFonts w:cs="Arial"/>
        </w:rPr>
      </w:pPr>
      <w:r w:rsidRPr="001654FC">
        <w:rPr>
          <w:rFonts w:cs="Arial"/>
        </w:rPr>
        <w:t xml:space="preserve">(a) </w:t>
      </w:r>
      <w:r w:rsidR="00222FE7" w:rsidRPr="001654FC">
        <w:rPr>
          <w:rFonts w:cs="Arial"/>
        </w:rPr>
        <w:tab/>
      </w:r>
      <w:r w:rsidRPr="001654FC">
        <w:rPr>
          <w:rFonts w:cs="Arial"/>
        </w:rPr>
        <w:t>in relation to an examination of a patient, with the patient:</w:t>
      </w:r>
    </w:p>
    <w:p w14:paraId="3C793A85" w14:textId="63C3DEBA" w:rsidR="00E9070F" w:rsidRPr="001654FC" w:rsidRDefault="00E9070F" w:rsidP="00E9070F">
      <w:pPr>
        <w:ind w:firstLine="720"/>
        <w:rPr>
          <w:rFonts w:cs="Arial"/>
        </w:rPr>
      </w:pPr>
      <w:r w:rsidRPr="001654FC">
        <w:rPr>
          <w:rFonts w:cs="Arial"/>
        </w:rPr>
        <w:t xml:space="preserve">(b) </w:t>
      </w:r>
      <w:r w:rsidR="00222FE7" w:rsidRPr="001654FC">
        <w:rPr>
          <w:rFonts w:cs="Arial"/>
        </w:rPr>
        <w:tab/>
      </w:r>
      <w:r w:rsidRPr="001654FC">
        <w:rPr>
          <w:rFonts w:cs="Arial"/>
        </w:rPr>
        <w:t>in relation to a hearing, between all participants</w:t>
      </w:r>
    </w:p>
    <w:p w14:paraId="11C6E2B3" w14:textId="77777777" w:rsidR="00E9070F" w:rsidRPr="001654FC" w:rsidRDefault="00E9070F" w:rsidP="0056041F">
      <w:pPr>
        <w:ind w:firstLine="720"/>
        <w:rPr>
          <w:rFonts w:cs="Arial"/>
        </w:rPr>
      </w:pPr>
      <w:r w:rsidRPr="001654FC">
        <w:rPr>
          <w:rFonts w:cs="Arial"/>
          <w:b/>
          <w:bCs/>
        </w:rPr>
        <w:t>participant</w:t>
      </w:r>
      <w:r w:rsidRPr="001654FC">
        <w:rPr>
          <w:rFonts w:cs="Arial"/>
        </w:rPr>
        <w:t> means any of the following persons in a hearing:</w:t>
      </w:r>
    </w:p>
    <w:p w14:paraId="15F3B376" w14:textId="6C447E5A" w:rsidR="00E9070F" w:rsidRPr="001654FC" w:rsidRDefault="00E9070F" w:rsidP="00E9070F">
      <w:pPr>
        <w:ind w:firstLine="720"/>
        <w:rPr>
          <w:rFonts w:cs="Arial"/>
        </w:rPr>
      </w:pPr>
      <w:r w:rsidRPr="001654FC">
        <w:rPr>
          <w:rFonts w:cs="Arial"/>
        </w:rPr>
        <w:t xml:space="preserve">(a) </w:t>
      </w:r>
      <w:r w:rsidR="00222FE7" w:rsidRPr="001654FC">
        <w:rPr>
          <w:rFonts w:cs="Arial"/>
        </w:rPr>
        <w:tab/>
      </w:r>
      <w:r w:rsidRPr="001654FC">
        <w:rPr>
          <w:rFonts w:cs="Arial"/>
        </w:rPr>
        <w:t>a party:</w:t>
      </w:r>
    </w:p>
    <w:p w14:paraId="413885D1" w14:textId="1AB03B68" w:rsidR="00E9070F" w:rsidRPr="001654FC" w:rsidRDefault="00E9070F" w:rsidP="00E9070F">
      <w:pPr>
        <w:ind w:firstLine="720"/>
        <w:rPr>
          <w:rFonts w:cs="Arial"/>
        </w:rPr>
      </w:pPr>
      <w:r w:rsidRPr="001654FC">
        <w:rPr>
          <w:rFonts w:cs="Arial"/>
        </w:rPr>
        <w:t xml:space="preserve">(b) </w:t>
      </w:r>
      <w:r w:rsidR="00222FE7" w:rsidRPr="001654FC">
        <w:rPr>
          <w:rFonts w:cs="Arial"/>
        </w:rPr>
        <w:tab/>
      </w:r>
      <w:r w:rsidRPr="001654FC">
        <w:rPr>
          <w:rFonts w:cs="Arial"/>
        </w:rPr>
        <w:t>the patient:</w:t>
      </w:r>
    </w:p>
    <w:p w14:paraId="3072757F" w14:textId="75E3D03B" w:rsidR="00E9070F" w:rsidRPr="001654FC" w:rsidRDefault="00E9070F" w:rsidP="00E9070F">
      <w:pPr>
        <w:ind w:firstLine="720"/>
        <w:rPr>
          <w:rFonts w:cs="Arial"/>
        </w:rPr>
      </w:pPr>
      <w:r w:rsidRPr="001654FC">
        <w:rPr>
          <w:rFonts w:cs="Arial"/>
        </w:rPr>
        <w:t xml:space="preserve">(c) </w:t>
      </w:r>
      <w:r w:rsidR="00222FE7" w:rsidRPr="001654FC">
        <w:rPr>
          <w:rFonts w:cs="Arial"/>
        </w:rPr>
        <w:tab/>
      </w:r>
      <w:r w:rsidRPr="001654FC">
        <w:rPr>
          <w:rFonts w:cs="Arial"/>
        </w:rPr>
        <w:t>counsel:</w:t>
      </w:r>
    </w:p>
    <w:p w14:paraId="3212696C" w14:textId="3FB86444" w:rsidR="00E9070F" w:rsidRPr="001654FC" w:rsidRDefault="00E9070F" w:rsidP="00E9070F">
      <w:pPr>
        <w:ind w:firstLine="720"/>
        <w:rPr>
          <w:rFonts w:cs="Arial"/>
        </w:rPr>
      </w:pPr>
      <w:r w:rsidRPr="001654FC">
        <w:rPr>
          <w:rFonts w:cs="Arial"/>
        </w:rPr>
        <w:t xml:space="preserve">(d) </w:t>
      </w:r>
      <w:r w:rsidR="00222FE7" w:rsidRPr="001654FC">
        <w:rPr>
          <w:rFonts w:cs="Arial"/>
        </w:rPr>
        <w:tab/>
      </w:r>
      <w:r w:rsidRPr="001654FC">
        <w:rPr>
          <w:rFonts w:cs="Arial"/>
        </w:rPr>
        <w:t>a witness:</w:t>
      </w:r>
    </w:p>
    <w:p w14:paraId="07631760" w14:textId="1FEB4FDC" w:rsidR="00E9070F" w:rsidRPr="001654FC" w:rsidRDefault="00E9070F" w:rsidP="00E9070F">
      <w:pPr>
        <w:ind w:firstLine="720"/>
        <w:rPr>
          <w:rFonts w:cs="Arial"/>
        </w:rPr>
      </w:pPr>
      <w:r w:rsidRPr="001654FC">
        <w:rPr>
          <w:rFonts w:cs="Arial"/>
        </w:rPr>
        <w:t xml:space="preserve">(e) </w:t>
      </w:r>
      <w:r w:rsidR="00222FE7" w:rsidRPr="001654FC">
        <w:rPr>
          <w:rFonts w:cs="Arial"/>
        </w:rPr>
        <w:tab/>
      </w:r>
      <w:r w:rsidRPr="001654FC">
        <w:rPr>
          <w:rFonts w:cs="Arial"/>
        </w:rPr>
        <w:t>the presiding District Court Judge.</w:t>
      </w:r>
    </w:p>
    <w:p w14:paraId="5DDD8312" w14:textId="77777777" w:rsidR="00842D73" w:rsidRPr="001654FC" w:rsidRDefault="00842D73" w:rsidP="00842D73">
      <w:pPr>
        <w:rPr>
          <w:rFonts w:cs="Arial"/>
          <w:b/>
          <w:bCs/>
        </w:rPr>
      </w:pPr>
    </w:p>
    <w:p w14:paraId="33349DE9" w14:textId="34EC6FE8" w:rsidR="00842D73" w:rsidRPr="001654FC" w:rsidRDefault="00912992" w:rsidP="00842D73">
      <w:pPr>
        <w:rPr>
          <w:rFonts w:cs="Arial"/>
          <w:b/>
          <w:bCs/>
        </w:rPr>
      </w:pPr>
      <w:r>
        <w:rPr>
          <w:rFonts w:cs="Arial"/>
          <w:b/>
          <w:bCs/>
        </w:rPr>
        <w:t xml:space="preserve">SECTION </w:t>
      </w:r>
      <w:r w:rsidR="00842D73" w:rsidRPr="001654FC">
        <w:rPr>
          <w:rFonts w:cs="Arial"/>
          <w:b/>
          <w:bCs/>
        </w:rPr>
        <w:t>34D COURT MAY DISPENSE WITH EXAMINATION AND HEARING</w:t>
      </w:r>
    </w:p>
    <w:p w14:paraId="68CDFDFB" w14:textId="0A9AD1CC" w:rsidR="00842D73" w:rsidRPr="001654FC" w:rsidRDefault="00842D73" w:rsidP="0056041F">
      <w:pPr>
        <w:pStyle w:val="Unpublished"/>
        <w:numPr>
          <w:ilvl w:val="0"/>
          <w:numId w:val="4"/>
        </w:numPr>
        <w:ind w:hanging="720"/>
        <w:rPr>
          <w:rFonts w:ascii="Arial" w:hAnsi="Arial" w:cs="Arial"/>
          <w:szCs w:val="20"/>
          <w:lang w:val="en-AU" w:eastAsia="en-AU"/>
        </w:rPr>
      </w:pPr>
      <w:r w:rsidRPr="001654FC">
        <w:rPr>
          <w:rFonts w:ascii="Arial" w:hAnsi="Arial" w:cs="Arial"/>
          <w:szCs w:val="20"/>
          <w:lang w:val="en-AU" w:eastAsia="en-AU"/>
        </w:rPr>
        <w:lastRenderedPageBreak/>
        <w:t>The court may determine an application under section 34 or 34A without examination of the patient and without a formal hearing if the court is satisfied that—</w:t>
      </w:r>
    </w:p>
    <w:p w14:paraId="1FBBDC5D" w14:textId="39A7F952" w:rsidR="00842D73" w:rsidRPr="001654FC" w:rsidRDefault="00222FE7" w:rsidP="0056041F">
      <w:pPr>
        <w:pStyle w:val="Unpublished"/>
        <w:ind w:left="1418" w:hanging="698"/>
        <w:rPr>
          <w:rFonts w:ascii="Arial" w:hAnsi="Arial" w:cs="Arial"/>
          <w:szCs w:val="20"/>
        </w:rPr>
      </w:pPr>
      <w:r w:rsidRPr="001654FC">
        <w:rPr>
          <w:rFonts w:ascii="Arial" w:hAnsi="Arial" w:cs="Arial"/>
          <w:szCs w:val="20"/>
        </w:rPr>
        <w:t>(a)</w:t>
      </w:r>
      <w:r w:rsidRPr="001654FC">
        <w:rPr>
          <w:rFonts w:ascii="Arial" w:hAnsi="Arial" w:cs="Arial"/>
          <w:szCs w:val="20"/>
        </w:rPr>
        <w:tab/>
      </w:r>
      <w:r w:rsidR="00842D73" w:rsidRPr="001654FC">
        <w:rPr>
          <w:rFonts w:ascii="Arial" w:hAnsi="Arial" w:cs="Arial"/>
          <w:szCs w:val="20"/>
        </w:rPr>
        <w:t>the patient has given consent in accordance with subsection (2) for the application to be so determined; and</w:t>
      </w:r>
    </w:p>
    <w:p w14:paraId="72CFCEFB" w14:textId="12F2E7A0" w:rsidR="00222FE7" w:rsidRPr="001654FC" w:rsidRDefault="00222FE7" w:rsidP="00222FE7">
      <w:pPr>
        <w:pStyle w:val="Unpublished"/>
        <w:rPr>
          <w:rFonts w:ascii="Arial" w:hAnsi="Arial" w:cs="Arial"/>
          <w:szCs w:val="20"/>
        </w:rPr>
      </w:pPr>
      <w:r w:rsidRPr="001654FC">
        <w:rPr>
          <w:rFonts w:ascii="Arial" w:hAnsi="Arial" w:cs="Arial"/>
          <w:szCs w:val="20"/>
        </w:rPr>
        <w:tab/>
        <w:t>(b)</w:t>
      </w:r>
      <w:r w:rsidRPr="001654FC">
        <w:rPr>
          <w:rFonts w:ascii="Arial" w:hAnsi="Arial" w:cs="Arial"/>
          <w:szCs w:val="20"/>
        </w:rPr>
        <w:tab/>
        <w:t>no person wishes to be heard in respect of the application; and</w:t>
      </w:r>
    </w:p>
    <w:p w14:paraId="469771FD" w14:textId="77777777" w:rsidR="00222FE7" w:rsidRPr="001654FC" w:rsidRDefault="00222FE7" w:rsidP="0056041F">
      <w:pPr>
        <w:pStyle w:val="Unpublished"/>
        <w:ind w:firstLine="720"/>
        <w:rPr>
          <w:rFonts w:ascii="Arial" w:hAnsi="Arial" w:cs="Arial"/>
          <w:szCs w:val="20"/>
        </w:rPr>
      </w:pPr>
      <w:r w:rsidRPr="001654FC">
        <w:rPr>
          <w:rFonts w:ascii="Arial" w:hAnsi="Arial" w:cs="Arial"/>
          <w:szCs w:val="20"/>
        </w:rPr>
        <w:t>(c)</w:t>
      </w:r>
      <w:r w:rsidRPr="001654FC">
        <w:rPr>
          <w:rFonts w:ascii="Arial" w:hAnsi="Arial" w:cs="Arial"/>
          <w:szCs w:val="20"/>
        </w:rPr>
        <w:tab/>
        <w:t>it is appropriate to do so in the circumstances.</w:t>
      </w:r>
    </w:p>
    <w:p w14:paraId="2CFDA087" w14:textId="0CAEB9FC" w:rsidR="00842D73" w:rsidRPr="001654FC" w:rsidRDefault="00842D73" w:rsidP="0056041F">
      <w:pPr>
        <w:pStyle w:val="Unpublished"/>
        <w:numPr>
          <w:ilvl w:val="0"/>
          <w:numId w:val="4"/>
        </w:numPr>
        <w:ind w:hanging="720"/>
        <w:rPr>
          <w:rFonts w:ascii="Arial" w:hAnsi="Arial" w:cs="Arial"/>
          <w:szCs w:val="20"/>
        </w:rPr>
      </w:pPr>
      <w:r w:rsidRPr="001654FC">
        <w:rPr>
          <w:rFonts w:ascii="Arial" w:hAnsi="Arial" w:cs="Arial"/>
          <w:szCs w:val="20"/>
        </w:rPr>
        <w:t>The consent of the patient must be—</w:t>
      </w:r>
    </w:p>
    <w:p w14:paraId="4EC7324B" w14:textId="06FB843E" w:rsidR="00842D73" w:rsidRPr="001654FC" w:rsidRDefault="00222FE7" w:rsidP="0056041F">
      <w:pPr>
        <w:pStyle w:val="Unpublished"/>
        <w:numPr>
          <w:ilvl w:val="0"/>
          <w:numId w:val="5"/>
        </w:numPr>
        <w:ind w:left="1418" w:hanging="709"/>
        <w:rPr>
          <w:rFonts w:ascii="Arial" w:hAnsi="Arial" w:cs="Arial"/>
          <w:szCs w:val="20"/>
        </w:rPr>
      </w:pPr>
      <w:r w:rsidRPr="001654FC">
        <w:rPr>
          <w:rFonts w:ascii="Arial" w:hAnsi="Arial" w:cs="Arial"/>
          <w:szCs w:val="20"/>
        </w:rPr>
        <w:t xml:space="preserve"> </w:t>
      </w:r>
      <w:r w:rsidR="00842D73" w:rsidRPr="001654FC">
        <w:rPr>
          <w:rFonts w:ascii="Arial" w:hAnsi="Arial" w:cs="Arial"/>
          <w:szCs w:val="20"/>
        </w:rPr>
        <w:t>given on the advice of a solicitor; and</w:t>
      </w:r>
    </w:p>
    <w:p w14:paraId="306C13DF" w14:textId="11AE17F3" w:rsidR="0057646F" w:rsidRPr="001654FC" w:rsidRDefault="00222FE7" w:rsidP="0056041F">
      <w:pPr>
        <w:pStyle w:val="Unpublished"/>
        <w:numPr>
          <w:ilvl w:val="0"/>
          <w:numId w:val="5"/>
        </w:numPr>
        <w:ind w:left="1418" w:hanging="698"/>
        <w:rPr>
          <w:rFonts w:ascii="Arial" w:hAnsi="Arial" w:cs="Arial"/>
          <w:szCs w:val="20"/>
        </w:rPr>
      </w:pPr>
      <w:r w:rsidRPr="001654FC">
        <w:rPr>
          <w:rFonts w:ascii="Arial" w:hAnsi="Arial" w:cs="Arial"/>
          <w:szCs w:val="20"/>
        </w:rPr>
        <w:t xml:space="preserve"> </w:t>
      </w:r>
      <w:r w:rsidR="00842D73" w:rsidRPr="001654FC">
        <w:rPr>
          <w:rFonts w:ascii="Arial" w:hAnsi="Arial" w:cs="Arial"/>
          <w:szCs w:val="20"/>
        </w:rPr>
        <w:t>provided in writing to the court and the Director of Area Mental Health Services.</w:t>
      </w:r>
    </w:p>
    <w:sectPr w:rsidR="0057646F" w:rsidRPr="001654FC">
      <w:pgSz w:w="11913" w:h="16834"/>
      <w:pgMar w:top="1134" w:right="1304" w:bottom="567" w:left="1304"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5E374" w14:textId="77777777" w:rsidR="002A4148" w:rsidRDefault="002A4148">
      <w:r>
        <w:separator/>
      </w:r>
    </w:p>
  </w:endnote>
  <w:endnote w:type="continuationSeparator" w:id="0">
    <w:p w14:paraId="342E570C" w14:textId="77777777" w:rsidR="002A4148" w:rsidRDefault="002A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äo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43C8" w14:textId="66E7FEF0" w:rsidR="001B7AA0" w:rsidRPr="00033376" w:rsidRDefault="0057646F" w:rsidP="00C56239">
    <w:pPr>
      <w:pStyle w:val="Footer"/>
      <w:ind w:right="360"/>
      <w:rPr>
        <w:rFonts w:cs="Arial"/>
        <w:sz w:val="16"/>
        <w:szCs w:val="16"/>
      </w:rPr>
    </w:pPr>
    <w:bookmarkStart w:id="0" w:name="_Hlk86316166"/>
    <w:bookmarkStart w:id="1" w:name="_Hlk86316167"/>
    <w:r w:rsidRPr="00033376">
      <w:rPr>
        <w:rFonts w:cs="Arial"/>
        <w:sz w:val="16"/>
        <w:szCs w:val="16"/>
      </w:rPr>
      <w:t xml:space="preserve">Version issued </w:t>
    </w:r>
    <w:r w:rsidR="00714559">
      <w:rPr>
        <w:rFonts w:cs="Arial"/>
        <w:sz w:val="16"/>
        <w:szCs w:val="16"/>
      </w:rPr>
      <w:t>20 October</w:t>
    </w:r>
    <w:r w:rsidR="005F24CA" w:rsidRPr="00033376">
      <w:rPr>
        <w:rFonts w:cs="Arial"/>
        <w:sz w:val="16"/>
        <w:szCs w:val="16"/>
      </w:rPr>
      <w:t xml:space="preserve"> 202</w:t>
    </w:r>
    <w:r w:rsidR="005F24CA">
      <w:rPr>
        <w:rFonts w:cs="Arial"/>
        <w:sz w:val="16"/>
        <w:szCs w:val="16"/>
      </w:rPr>
      <w:t>3</w:t>
    </w:r>
    <w:r w:rsidRPr="00033376">
      <w:rPr>
        <w:rFonts w:cs="Arial"/>
        <w:sz w:val="16"/>
        <w:szCs w:val="16"/>
      </w:rPr>
      <w:t xml:space="preserve">. </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E47F" w14:textId="77777777" w:rsidR="002A4148" w:rsidRDefault="002A4148">
      <w:r>
        <w:separator/>
      </w:r>
    </w:p>
  </w:footnote>
  <w:footnote w:type="continuationSeparator" w:id="0">
    <w:p w14:paraId="1476D06C" w14:textId="77777777" w:rsidR="002A4148" w:rsidRDefault="002A4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2AEC" w14:textId="19FFF262" w:rsidR="001B7AA0" w:rsidRDefault="00043D28">
    <w:r w:rsidRPr="00363FE8">
      <w:rPr>
        <w:rFonts w:ascii="Segoe UI" w:hAnsi="Segoe UI" w:cs="Segoe UI"/>
        <w:noProof/>
        <w:lang w:eastAsia="en-NZ"/>
      </w:rPr>
      <w:drawing>
        <wp:inline distT="0" distB="0" distL="0" distR="0" wp14:anchorId="3A4F5EB7" wp14:editId="68CE3046">
          <wp:extent cx="1153567" cy="5619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l="1449" r="1449"/>
                  <a:stretch>
                    <a:fillRect/>
                  </a:stretch>
                </pic:blipFill>
                <pic:spPr bwMode="auto">
                  <a:xfrm>
                    <a:off x="0" y="0"/>
                    <a:ext cx="1156838" cy="563569"/>
                  </a:xfrm>
                  <a:prstGeom prst="rect">
                    <a:avLst/>
                  </a:prstGeom>
                  <a:noFill/>
                  <a:ln>
                    <a:noFill/>
                  </a:ln>
                </pic:spPr>
              </pic:pic>
            </a:graphicData>
          </a:graphic>
        </wp:inline>
      </w:drawing>
    </w:r>
  </w:p>
  <w:p w14:paraId="7B98FA11" w14:textId="77777777" w:rsidR="00D94D9F" w:rsidRDefault="00D94D9F"/>
  <w:p w14:paraId="0C5130A6" w14:textId="1A540C45" w:rsidR="001B7AA0" w:rsidRPr="00D94D9F" w:rsidRDefault="001B7AA0">
    <w:pPr>
      <w:pStyle w:val="Header"/>
      <w:pBdr>
        <w:bottom w:val="single" w:sz="6" w:space="1" w:color="auto"/>
      </w:pBdr>
      <w:tabs>
        <w:tab w:val="center" w:pos="4678"/>
        <w:tab w:val="right" w:pos="9214"/>
      </w:tabs>
      <w:rPr>
        <w:rFonts w:cs="Arial"/>
        <w:b/>
        <w:i/>
        <w:sz w:val="18"/>
      </w:rPr>
    </w:pPr>
    <w:r w:rsidRPr="00D94D9F">
      <w:rPr>
        <w:rFonts w:cs="Arial"/>
        <w:i/>
        <w:sz w:val="18"/>
      </w:rPr>
      <w:t xml:space="preserve">Mental Health (Compulsory Assessment and </w:t>
    </w:r>
    <w:proofErr w:type="gramStart"/>
    <w:r w:rsidRPr="00D94D9F">
      <w:rPr>
        <w:rFonts w:cs="Arial"/>
        <w:i/>
        <w:sz w:val="18"/>
      </w:rPr>
      <w:t>Treatment )</w:t>
    </w:r>
    <w:proofErr w:type="gramEnd"/>
    <w:r w:rsidRPr="00D94D9F">
      <w:rPr>
        <w:rFonts w:cs="Arial"/>
        <w:i/>
        <w:sz w:val="18"/>
      </w:rPr>
      <w:t xml:space="preserve"> Act 1992</w:t>
    </w:r>
    <w:r w:rsidRPr="00D94D9F">
      <w:rPr>
        <w:rFonts w:cs="Arial"/>
        <w:i/>
        <w:sz w:val="18"/>
      </w:rPr>
      <w:tab/>
    </w:r>
    <w:r w:rsidRPr="00D94D9F">
      <w:rPr>
        <w:rFonts w:cs="Arial"/>
        <w:b/>
        <w:i/>
        <w:sz w:val="18"/>
      </w:rPr>
      <w:t>Section</w:t>
    </w:r>
    <w:r w:rsidR="004C0B3F" w:rsidRPr="00D94D9F">
      <w:rPr>
        <w:rFonts w:cs="Arial"/>
        <w:b/>
        <w:i/>
        <w:sz w:val="18"/>
      </w:rPr>
      <w:t xml:space="preserve"> </w:t>
    </w:r>
    <w:r w:rsidR="0013673B" w:rsidRPr="00D94D9F">
      <w:rPr>
        <w:rFonts w:cs="Arial"/>
        <w:b/>
        <w:i/>
        <w:sz w:val="18"/>
      </w:rPr>
      <w:t xml:space="preserve">34, </w:t>
    </w:r>
    <w:r w:rsidR="004C0B3F" w:rsidRPr="00D94D9F">
      <w:rPr>
        <w:rFonts w:cs="Arial"/>
        <w:b/>
        <w:i/>
        <w:sz w:val="18"/>
      </w:rPr>
      <w:t>34A</w:t>
    </w:r>
    <w:r w:rsidR="00BB6999">
      <w:rPr>
        <w:rFonts w:cs="Arial"/>
        <w:b/>
        <w:i/>
        <w:sz w:val="18"/>
      </w:rPr>
      <w:t>, 34C</w:t>
    </w:r>
    <w:r w:rsidR="004C0B3F" w:rsidRPr="00D94D9F">
      <w:rPr>
        <w:rFonts w:cs="Arial"/>
        <w:b/>
        <w:i/>
        <w:sz w:val="18"/>
      </w:rPr>
      <w:t xml:space="preserve"> and</w:t>
    </w:r>
    <w:r w:rsidR="0057646F" w:rsidRPr="00D94D9F">
      <w:rPr>
        <w:rFonts w:cs="Arial"/>
        <w:b/>
        <w:i/>
        <w:sz w:val="18"/>
      </w:rPr>
      <w:t xml:space="preserve"> 34D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1BD2"/>
    <w:multiLevelType w:val="hybridMultilevel"/>
    <w:tmpl w:val="9872B50A"/>
    <w:lvl w:ilvl="0" w:tplc="664AC1A4">
      <w:start w:val="1"/>
      <w:numFmt w:val="lowerLetter"/>
      <w:lvlText w:val="(%1)"/>
      <w:lvlJc w:val="left"/>
      <w:pPr>
        <w:ind w:left="720" w:hanging="360"/>
      </w:pPr>
      <w:rPr>
        <w:rFonts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0C844CF"/>
    <w:multiLevelType w:val="hybridMultilevel"/>
    <w:tmpl w:val="0F66234E"/>
    <w:lvl w:ilvl="0" w:tplc="C7C2DF1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9BD6DF5"/>
    <w:multiLevelType w:val="hybridMultilevel"/>
    <w:tmpl w:val="CC28CAB0"/>
    <w:lvl w:ilvl="0" w:tplc="8F7E432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6E4062DE"/>
    <w:multiLevelType w:val="hybridMultilevel"/>
    <w:tmpl w:val="D0C6E8D2"/>
    <w:lvl w:ilvl="0" w:tplc="032C036E">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706E7460"/>
    <w:multiLevelType w:val="hybridMultilevel"/>
    <w:tmpl w:val="A90CD844"/>
    <w:lvl w:ilvl="0" w:tplc="E4E8353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22010133">
    <w:abstractNumId w:val="0"/>
  </w:num>
  <w:num w:numId="2" w16cid:durableId="444467424">
    <w:abstractNumId w:val="3"/>
  </w:num>
  <w:num w:numId="3" w16cid:durableId="1573468695">
    <w:abstractNumId w:val="1"/>
  </w:num>
  <w:num w:numId="4" w16cid:durableId="209080244">
    <w:abstractNumId w:val="4"/>
  </w:num>
  <w:num w:numId="5" w16cid:durableId="1235506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D5w0P/VoxWTCWenFySvJojvI1F7YegGlcsZhTKTFHaYzXPzlyPgenOkQigxUlM59yJ0/nv8eiRdcpztnckfQ==" w:salt="ftbHPWwjTgpNistCtjsyl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4D"/>
    <w:rsid w:val="00033376"/>
    <w:rsid w:val="00043D28"/>
    <w:rsid w:val="000508D8"/>
    <w:rsid w:val="000B376F"/>
    <w:rsid w:val="000E7545"/>
    <w:rsid w:val="00130E5A"/>
    <w:rsid w:val="0013673B"/>
    <w:rsid w:val="001654FC"/>
    <w:rsid w:val="001737DC"/>
    <w:rsid w:val="001B7621"/>
    <w:rsid w:val="001B7AA0"/>
    <w:rsid w:val="00201F2B"/>
    <w:rsid w:val="00222FE7"/>
    <w:rsid w:val="00266373"/>
    <w:rsid w:val="002A4148"/>
    <w:rsid w:val="002C0F74"/>
    <w:rsid w:val="002C25F8"/>
    <w:rsid w:val="002D12B7"/>
    <w:rsid w:val="002E1892"/>
    <w:rsid w:val="003072F3"/>
    <w:rsid w:val="00330EC9"/>
    <w:rsid w:val="0039742E"/>
    <w:rsid w:val="003A56CB"/>
    <w:rsid w:val="003E514D"/>
    <w:rsid w:val="004369E6"/>
    <w:rsid w:val="0045055C"/>
    <w:rsid w:val="00470756"/>
    <w:rsid w:val="004C0B3F"/>
    <w:rsid w:val="004F520A"/>
    <w:rsid w:val="0050674B"/>
    <w:rsid w:val="0056041F"/>
    <w:rsid w:val="0057646F"/>
    <w:rsid w:val="005852BE"/>
    <w:rsid w:val="005F24CA"/>
    <w:rsid w:val="005F7E74"/>
    <w:rsid w:val="00643826"/>
    <w:rsid w:val="006802F3"/>
    <w:rsid w:val="006D6B75"/>
    <w:rsid w:val="006F5C6A"/>
    <w:rsid w:val="00714559"/>
    <w:rsid w:val="007353E4"/>
    <w:rsid w:val="00756A5C"/>
    <w:rsid w:val="007918EA"/>
    <w:rsid w:val="007C2404"/>
    <w:rsid w:val="00842D73"/>
    <w:rsid w:val="00871B16"/>
    <w:rsid w:val="00891B31"/>
    <w:rsid w:val="008B0F7C"/>
    <w:rsid w:val="00912992"/>
    <w:rsid w:val="0094164D"/>
    <w:rsid w:val="00963522"/>
    <w:rsid w:val="009A05C2"/>
    <w:rsid w:val="009B04A4"/>
    <w:rsid w:val="009D2034"/>
    <w:rsid w:val="00A17035"/>
    <w:rsid w:val="00A22407"/>
    <w:rsid w:val="00A358C7"/>
    <w:rsid w:val="00A86017"/>
    <w:rsid w:val="00A9633A"/>
    <w:rsid w:val="00AA1552"/>
    <w:rsid w:val="00AB4D38"/>
    <w:rsid w:val="00B01E3E"/>
    <w:rsid w:val="00B638CF"/>
    <w:rsid w:val="00B81B70"/>
    <w:rsid w:val="00B9521E"/>
    <w:rsid w:val="00BB6999"/>
    <w:rsid w:val="00BD4677"/>
    <w:rsid w:val="00BF16DB"/>
    <w:rsid w:val="00C24C19"/>
    <w:rsid w:val="00C56239"/>
    <w:rsid w:val="00CB24E9"/>
    <w:rsid w:val="00CC3BC5"/>
    <w:rsid w:val="00D33874"/>
    <w:rsid w:val="00D94D9F"/>
    <w:rsid w:val="00DC2D30"/>
    <w:rsid w:val="00DC535A"/>
    <w:rsid w:val="00DD62D7"/>
    <w:rsid w:val="00DF14D6"/>
    <w:rsid w:val="00E02ADC"/>
    <w:rsid w:val="00E14A9A"/>
    <w:rsid w:val="00E24328"/>
    <w:rsid w:val="00E9070F"/>
    <w:rsid w:val="00F33419"/>
    <w:rsid w:val="00F360FF"/>
    <w:rsid w:val="00F829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0443F"/>
  <w15:chartTrackingRefBased/>
  <w15:docId w15:val="{C896C556-BBE1-47A4-9D1E-000FC93D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B75"/>
    <w:rPr>
      <w:rFonts w:ascii="Arial" w:hAnsi="Arial"/>
      <w:lang w:val="en-AU" w:eastAsia="en-AU"/>
    </w:rPr>
  </w:style>
  <w:style w:type="paragraph" w:styleId="Heading1">
    <w:name w:val="heading 1"/>
    <w:basedOn w:val="Normal"/>
    <w:next w:val="Normal"/>
    <w:qFormat/>
    <w:rsid w:val="006D6B75"/>
    <w:pPr>
      <w:keepNext/>
      <w:outlineLvl w:val="0"/>
    </w:pPr>
    <w:rPr>
      <w:b/>
    </w:rPr>
  </w:style>
  <w:style w:type="paragraph" w:styleId="Heading5">
    <w:name w:val="heading 5"/>
    <w:basedOn w:val="Normal"/>
    <w:next w:val="Normal"/>
    <w:link w:val="Heading5Char"/>
    <w:uiPriority w:val="9"/>
    <w:semiHidden/>
    <w:unhideWhenUsed/>
    <w:qFormat/>
    <w:rsid w:val="004C0B3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19"/>
        <w:tab w:val="right" w:pos="9071"/>
      </w:tabs>
    </w:pPr>
  </w:style>
  <w:style w:type="paragraph" w:styleId="Header">
    <w:name w:val="header"/>
    <w:basedOn w:val="Normal"/>
    <w:pPr>
      <w:tabs>
        <w:tab w:val="center" w:pos="4819"/>
        <w:tab w:val="right" w:pos="9071"/>
      </w:tabs>
    </w:pPr>
  </w:style>
  <w:style w:type="paragraph" w:customStyle="1" w:styleId="anita">
    <w:name w:val="anita"/>
    <w:basedOn w:val="Normal"/>
    <w:next w:val="Normal"/>
    <w:pPr>
      <w:pBdr>
        <w:top w:val="double" w:sz="6" w:space="1" w:color="auto"/>
        <w:left w:val="double" w:sz="6" w:space="1" w:color="auto"/>
        <w:bottom w:val="double" w:sz="6" w:space="1" w:color="auto"/>
        <w:right w:val="double" w:sz="6" w:space="1" w:color="auto"/>
      </w:pBdr>
      <w:jc w:val="center"/>
    </w:pPr>
    <w:rPr>
      <w:b/>
      <w:sz w:val="28"/>
    </w:rPr>
  </w:style>
  <w:style w:type="paragraph" w:styleId="Title">
    <w:name w:val="Title"/>
    <w:basedOn w:val="Normal"/>
    <w:qFormat/>
    <w:pPr>
      <w:jc w:val="center"/>
    </w:pPr>
    <w:rPr>
      <w:rFonts w:ascii="Univers (WN)" w:hAnsi="Univers (WN)"/>
      <w:b/>
      <w:sz w:val="32"/>
    </w:rPr>
  </w:style>
  <w:style w:type="paragraph" w:styleId="BalloonText">
    <w:name w:val="Balloon Text"/>
    <w:basedOn w:val="Normal"/>
    <w:semiHidden/>
    <w:rsid w:val="006802F3"/>
    <w:rPr>
      <w:rFonts w:ascii="Tahoma" w:hAnsi="Tahoma" w:cs="Tahoma"/>
      <w:sz w:val="16"/>
      <w:szCs w:val="16"/>
    </w:rPr>
  </w:style>
  <w:style w:type="character" w:customStyle="1" w:styleId="FooterChar">
    <w:name w:val="Footer Char"/>
    <w:link w:val="Footer"/>
    <w:rsid w:val="0057646F"/>
    <w:rPr>
      <w:sz w:val="24"/>
      <w:lang w:val="en-AU" w:eastAsia="en-AU"/>
    </w:rPr>
  </w:style>
  <w:style w:type="paragraph" w:customStyle="1" w:styleId="Unpublished">
    <w:name w:val="Unpublished"/>
    <w:basedOn w:val="Normal"/>
    <w:rsid w:val="0057646F"/>
    <w:rPr>
      <w:rFonts w:ascii="Arial Mäori" w:hAnsi="Arial Mäori"/>
      <w:szCs w:val="24"/>
      <w:lang w:val="en-NZ" w:eastAsia="en-US"/>
    </w:rPr>
  </w:style>
  <w:style w:type="paragraph" w:customStyle="1" w:styleId="MoHHeading2">
    <w:name w:val="MoH Heading2"/>
    <w:basedOn w:val="Normal"/>
    <w:rsid w:val="0057646F"/>
    <w:rPr>
      <w:rFonts w:ascii="Arial Mäori" w:hAnsi="Arial Mäori"/>
      <w:b/>
      <w:szCs w:val="24"/>
      <w:lang w:val="en-NZ" w:eastAsia="en-US"/>
    </w:rPr>
  </w:style>
  <w:style w:type="paragraph" w:customStyle="1" w:styleId="subprov">
    <w:name w:val="subprov"/>
    <w:basedOn w:val="Normal"/>
    <w:rsid w:val="004C0B3F"/>
    <w:pPr>
      <w:spacing w:before="100" w:beforeAutospacing="1" w:after="100" w:afterAutospacing="1"/>
    </w:pPr>
    <w:rPr>
      <w:szCs w:val="24"/>
      <w:lang w:val="en-NZ" w:eastAsia="en-NZ"/>
    </w:rPr>
  </w:style>
  <w:style w:type="character" w:customStyle="1" w:styleId="label">
    <w:name w:val="label"/>
    <w:basedOn w:val="DefaultParagraphFont"/>
    <w:rsid w:val="004C0B3F"/>
  </w:style>
  <w:style w:type="paragraph" w:customStyle="1" w:styleId="text">
    <w:name w:val="text"/>
    <w:basedOn w:val="Normal"/>
    <w:rsid w:val="004C0B3F"/>
    <w:pPr>
      <w:spacing w:before="100" w:beforeAutospacing="1" w:after="100" w:afterAutospacing="1"/>
    </w:pPr>
    <w:rPr>
      <w:szCs w:val="24"/>
      <w:lang w:val="en-NZ" w:eastAsia="en-NZ"/>
    </w:rPr>
  </w:style>
  <w:style w:type="character" w:customStyle="1" w:styleId="changeable">
    <w:name w:val="changeable"/>
    <w:basedOn w:val="DefaultParagraphFont"/>
    <w:rsid w:val="004C0B3F"/>
  </w:style>
  <w:style w:type="character" w:customStyle="1" w:styleId="Heading5Char">
    <w:name w:val="Heading 5 Char"/>
    <w:link w:val="Heading5"/>
    <w:uiPriority w:val="9"/>
    <w:semiHidden/>
    <w:rsid w:val="004C0B3F"/>
    <w:rPr>
      <w:rFonts w:ascii="Calibri" w:eastAsia="Times New Roman" w:hAnsi="Calibri" w:cs="Times New Roman"/>
      <w:b/>
      <w:bCs/>
      <w:i/>
      <w:iCs/>
      <w:sz w:val="26"/>
      <w:szCs w:val="26"/>
      <w:lang w:val="en-AU" w:eastAsia="en-AU"/>
    </w:rPr>
  </w:style>
  <w:style w:type="character" w:styleId="HTMLDefinition">
    <w:name w:val="HTML Definition"/>
    <w:uiPriority w:val="99"/>
    <w:semiHidden/>
    <w:unhideWhenUsed/>
    <w:rsid w:val="004C0B3F"/>
    <w:rPr>
      <w:i/>
      <w:iCs/>
    </w:rPr>
  </w:style>
  <w:style w:type="character" w:styleId="Hyperlink">
    <w:name w:val="Hyperlink"/>
    <w:uiPriority w:val="99"/>
    <w:semiHidden/>
    <w:unhideWhenUsed/>
    <w:rsid w:val="0013673B"/>
    <w:rPr>
      <w:color w:val="0000FF"/>
      <w:u w:val="single"/>
    </w:rPr>
  </w:style>
  <w:style w:type="character" w:styleId="PlaceholderText">
    <w:name w:val="Placeholder Text"/>
    <w:uiPriority w:val="99"/>
    <w:semiHidden/>
    <w:rsid w:val="00D94D9F"/>
    <w:rPr>
      <w:color w:val="808080"/>
    </w:rPr>
  </w:style>
  <w:style w:type="character" w:customStyle="1" w:styleId="Style1">
    <w:name w:val="Style1"/>
    <w:uiPriority w:val="1"/>
    <w:rsid w:val="00D94D9F"/>
    <w:rPr>
      <w:rFonts w:ascii="Arial" w:hAnsi="Arial"/>
      <w:sz w:val="20"/>
    </w:rPr>
  </w:style>
  <w:style w:type="character" w:styleId="CommentReference">
    <w:name w:val="annotation reference"/>
    <w:basedOn w:val="DefaultParagraphFont"/>
    <w:uiPriority w:val="99"/>
    <w:semiHidden/>
    <w:unhideWhenUsed/>
    <w:rsid w:val="00222FE7"/>
    <w:rPr>
      <w:sz w:val="16"/>
      <w:szCs w:val="16"/>
    </w:rPr>
  </w:style>
  <w:style w:type="paragraph" w:styleId="CommentText">
    <w:name w:val="annotation text"/>
    <w:basedOn w:val="Normal"/>
    <w:link w:val="CommentTextChar"/>
    <w:uiPriority w:val="99"/>
    <w:semiHidden/>
    <w:unhideWhenUsed/>
    <w:rsid w:val="00222FE7"/>
  </w:style>
  <w:style w:type="character" w:customStyle="1" w:styleId="CommentTextChar">
    <w:name w:val="Comment Text Char"/>
    <w:basedOn w:val="DefaultParagraphFont"/>
    <w:link w:val="CommentText"/>
    <w:uiPriority w:val="99"/>
    <w:semiHidden/>
    <w:rsid w:val="00222FE7"/>
    <w:rPr>
      <w:lang w:val="en-AU" w:eastAsia="en-AU"/>
    </w:rPr>
  </w:style>
  <w:style w:type="paragraph" w:styleId="CommentSubject">
    <w:name w:val="annotation subject"/>
    <w:basedOn w:val="CommentText"/>
    <w:next w:val="CommentText"/>
    <w:link w:val="CommentSubjectChar"/>
    <w:uiPriority w:val="99"/>
    <w:semiHidden/>
    <w:unhideWhenUsed/>
    <w:rsid w:val="00222FE7"/>
    <w:rPr>
      <w:b/>
      <w:bCs/>
    </w:rPr>
  </w:style>
  <w:style w:type="character" w:customStyle="1" w:styleId="CommentSubjectChar">
    <w:name w:val="Comment Subject Char"/>
    <w:basedOn w:val="CommentTextChar"/>
    <w:link w:val="CommentSubject"/>
    <w:uiPriority w:val="99"/>
    <w:semiHidden/>
    <w:rsid w:val="00222FE7"/>
    <w:rPr>
      <w:b/>
      <w:bCs/>
      <w:lang w:val="en-AU" w:eastAsia="en-AU"/>
    </w:rPr>
  </w:style>
  <w:style w:type="paragraph" w:styleId="Revision">
    <w:name w:val="Revision"/>
    <w:hidden/>
    <w:uiPriority w:val="99"/>
    <w:semiHidden/>
    <w:rsid w:val="0056041F"/>
    <w:rPr>
      <w:sz w:val="24"/>
      <w:lang w:val="en-AU" w:eastAsia="en-AU"/>
    </w:rPr>
  </w:style>
  <w:style w:type="character" w:customStyle="1" w:styleId="Style2">
    <w:name w:val="Style2"/>
    <w:basedOn w:val="DefaultParagraphFont"/>
    <w:uiPriority w:val="1"/>
    <w:rsid w:val="0091299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6113">
      <w:bodyDiv w:val="1"/>
      <w:marLeft w:val="0"/>
      <w:marRight w:val="0"/>
      <w:marTop w:val="0"/>
      <w:marBottom w:val="0"/>
      <w:divBdr>
        <w:top w:val="none" w:sz="0" w:space="0" w:color="auto"/>
        <w:left w:val="none" w:sz="0" w:space="0" w:color="auto"/>
        <w:bottom w:val="none" w:sz="0" w:space="0" w:color="auto"/>
        <w:right w:val="none" w:sz="0" w:space="0" w:color="auto"/>
      </w:divBdr>
      <w:divsChild>
        <w:div w:id="1594318580">
          <w:marLeft w:val="0"/>
          <w:marRight w:val="0"/>
          <w:marTop w:val="83"/>
          <w:marBottom w:val="0"/>
          <w:divBdr>
            <w:top w:val="none" w:sz="0" w:space="0" w:color="auto"/>
            <w:left w:val="none" w:sz="0" w:space="0" w:color="auto"/>
            <w:bottom w:val="none" w:sz="0" w:space="0" w:color="auto"/>
            <w:right w:val="none" w:sz="0" w:space="0" w:color="auto"/>
          </w:divBdr>
        </w:div>
        <w:div w:id="1789229188">
          <w:marLeft w:val="0"/>
          <w:marRight w:val="0"/>
          <w:marTop w:val="83"/>
          <w:marBottom w:val="0"/>
          <w:divBdr>
            <w:top w:val="none" w:sz="0" w:space="0" w:color="auto"/>
            <w:left w:val="none" w:sz="0" w:space="0" w:color="auto"/>
            <w:bottom w:val="none" w:sz="0" w:space="0" w:color="auto"/>
            <w:right w:val="none" w:sz="0" w:space="0" w:color="auto"/>
          </w:divBdr>
        </w:div>
      </w:divsChild>
    </w:div>
    <w:div w:id="1065839925">
      <w:bodyDiv w:val="1"/>
      <w:marLeft w:val="0"/>
      <w:marRight w:val="0"/>
      <w:marTop w:val="0"/>
      <w:marBottom w:val="0"/>
      <w:divBdr>
        <w:top w:val="none" w:sz="0" w:space="0" w:color="auto"/>
        <w:left w:val="none" w:sz="0" w:space="0" w:color="auto"/>
        <w:bottom w:val="none" w:sz="0" w:space="0" w:color="auto"/>
        <w:right w:val="none" w:sz="0" w:space="0" w:color="auto"/>
      </w:divBdr>
      <w:divsChild>
        <w:div w:id="800655428">
          <w:marLeft w:val="0"/>
          <w:marRight w:val="0"/>
          <w:marTop w:val="83"/>
          <w:marBottom w:val="0"/>
          <w:divBdr>
            <w:top w:val="none" w:sz="0" w:space="0" w:color="auto"/>
            <w:left w:val="none" w:sz="0" w:space="0" w:color="auto"/>
            <w:bottom w:val="none" w:sz="0" w:space="0" w:color="auto"/>
            <w:right w:val="none" w:sz="0" w:space="0" w:color="auto"/>
          </w:divBdr>
          <w:divsChild>
            <w:div w:id="1365908666">
              <w:marLeft w:val="0"/>
              <w:marRight w:val="0"/>
              <w:marTop w:val="83"/>
              <w:marBottom w:val="0"/>
              <w:divBdr>
                <w:top w:val="none" w:sz="0" w:space="0" w:color="auto"/>
                <w:left w:val="none" w:sz="0" w:space="0" w:color="auto"/>
                <w:bottom w:val="none" w:sz="0" w:space="0" w:color="auto"/>
                <w:right w:val="none" w:sz="0" w:space="0" w:color="auto"/>
              </w:divBdr>
            </w:div>
            <w:div w:id="553078397">
              <w:marLeft w:val="0"/>
              <w:marRight w:val="0"/>
              <w:marTop w:val="83"/>
              <w:marBottom w:val="0"/>
              <w:divBdr>
                <w:top w:val="none" w:sz="0" w:space="0" w:color="auto"/>
                <w:left w:val="none" w:sz="0" w:space="0" w:color="auto"/>
                <w:bottom w:val="none" w:sz="0" w:space="0" w:color="auto"/>
                <w:right w:val="none" w:sz="0" w:space="0" w:color="auto"/>
              </w:divBdr>
            </w:div>
            <w:div w:id="921184780">
              <w:marLeft w:val="0"/>
              <w:marRight w:val="0"/>
              <w:marTop w:val="83"/>
              <w:marBottom w:val="0"/>
              <w:divBdr>
                <w:top w:val="none" w:sz="0" w:space="0" w:color="auto"/>
                <w:left w:val="none" w:sz="0" w:space="0" w:color="auto"/>
                <w:bottom w:val="none" w:sz="0" w:space="0" w:color="auto"/>
                <w:right w:val="none" w:sz="0" w:space="0" w:color="auto"/>
              </w:divBdr>
            </w:div>
          </w:divsChild>
        </w:div>
        <w:div w:id="1603536661">
          <w:marLeft w:val="0"/>
          <w:marRight w:val="0"/>
          <w:marTop w:val="83"/>
          <w:marBottom w:val="0"/>
          <w:divBdr>
            <w:top w:val="none" w:sz="0" w:space="0" w:color="auto"/>
            <w:left w:val="none" w:sz="0" w:space="0" w:color="auto"/>
            <w:bottom w:val="none" w:sz="0" w:space="0" w:color="auto"/>
            <w:right w:val="none" w:sz="0" w:space="0" w:color="auto"/>
          </w:divBdr>
          <w:divsChild>
            <w:div w:id="575089559">
              <w:marLeft w:val="0"/>
              <w:marRight w:val="0"/>
              <w:marTop w:val="83"/>
              <w:marBottom w:val="0"/>
              <w:divBdr>
                <w:top w:val="none" w:sz="0" w:space="0" w:color="auto"/>
                <w:left w:val="none" w:sz="0" w:space="0" w:color="auto"/>
                <w:bottom w:val="none" w:sz="0" w:space="0" w:color="auto"/>
                <w:right w:val="none" w:sz="0" w:space="0" w:color="auto"/>
              </w:divBdr>
            </w:div>
            <w:div w:id="168436132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739397015">
      <w:bodyDiv w:val="1"/>
      <w:marLeft w:val="0"/>
      <w:marRight w:val="0"/>
      <w:marTop w:val="0"/>
      <w:marBottom w:val="0"/>
      <w:divBdr>
        <w:top w:val="none" w:sz="0" w:space="0" w:color="auto"/>
        <w:left w:val="none" w:sz="0" w:space="0" w:color="auto"/>
        <w:bottom w:val="none" w:sz="0" w:space="0" w:color="auto"/>
        <w:right w:val="none" w:sz="0" w:space="0" w:color="auto"/>
      </w:divBdr>
      <w:divsChild>
        <w:div w:id="1700281165">
          <w:marLeft w:val="0"/>
          <w:marRight w:val="0"/>
          <w:marTop w:val="83"/>
          <w:marBottom w:val="0"/>
          <w:divBdr>
            <w:top w:val="none" w:sz="0" w:space="0" w:color="auto"/>
            <w:left w:val="none" w:sz="0" w:space="0" w:color="auto"/>
            <w:bottom w:val="none" w:sz="0" w:space="0" w:color="auto"/>
            <w:right w:val="none" w:sz="0" w:space="0" w:color="auto"/>
          </w:divBdr>
          <w:divsChild>
            <w:div w:id="488524714">
              <w:marLeft w:val="0"/>
              <w:marRight w:val="0"/>
              <w:marTop w:val="83"/>
              <w:marBottom w:val="0"/>
              <w:divBdr>
                <w:top w:val="none" w:sz="0" w:space="0" w:color="auto"/>
                <w:left w:val="none" w:sz="0" w:space="0" w:color="auto"/>
                <w:bottom w:val="none" w:sz="0" w:space="0" w:color="auto"/>
                <w:right w:val="none" w:sz="0" w:space="0" w:color="auto"/>
              </w:divBdr>
            </w:div>
            <w:div w:id="1202521196">
              <w:marLeft w:val="0"/>
              <w:marRight w:val="0"/>
              <w:marTop w:val="83"/>
              <w:marBottom w:val="0"/>
              <w:divBdr>
                <w:top w:val="none" w:sz="0" w:space="0" w:color="auto"/>
                <w:left w:val="none" w:sz="0" w:space="0" w:color="auto"/>
                <w:bottom w:val="none" w:sz="0" w:space="0" w:color="auto"/>
                <w:right w:val="none" w:sz="0" w:space="0" w:color="auto"/>
              </w:divBdr>
            </w:div>
            <w:div w:id="2035422692">
              <w:marLeft w:val="0"/>
              <w:marRight w:val="0"/>
              <w:marTop w:val="83"/>
              <w:marBottom w:val="0"/>
              <w:divBdr>
                <w:top w:val="none" w:sz="0" w:space="0" w:color="auto"/>
                <w:left w:val="none" w:sz="0" w:space="0" w:color="auto"/>
                <w:bottom w:val="none" w:sz="0" w:space="0" w:color="auto"/>
                <w:right w:val="none" w:sz="0" w:space="0" w:color="auto"/>
              </w:divBdr>
            </w:div>
          </w:divsChild>
        </w:div>
        <w:div w:id="1817721273">
          <w:marLeft w:val="0"/>
          <w:marRight w:val="0"/>
          <w:marTop w:val="83"/>
          <w:marBottom w:val="0"/>
          <w:divBdr>
            <w:top w:val="none" w:sz="0" w:space="0" w:color="auto"/>
            <w:left w:val="none" w:sz="0" w:space="0" w:color="auto"/>
            <w:bottom w:val="none" w:sz="0" w:space="0" w:color="auto"/>
            <w:right w:val="none" w:sz="0" w:space="0" w:color="auto"/>
          </w:divBdr>
          <w:divsChild>
            <w:div w:id="189727784">
              <w:marLeft w:val="0"/>
              <w:marRight w:val="0"/>
              <w:marTop w:val="83"/>
              <w:marBottom w:val="0"/>
              <w:divBdr>
                <w:top w:val="none" w:sz="0" w:space="0" w:color="auto"/>
                <w:left w:val="none" w:sz="0" w:space="0" w:color="auto"/>
                <w:bottom w:val="none" w:sz="0" w:space="0" w:color="auto"/>
                <w:right w:val="none" w:sz="0" w:space="0" w:color="auto"/>
              </w:divBdr>
            </w:div>
            <w:div w:id="1851025108">
              <w:marLeft w:val="0"/>
              <w:marRight w:val="0"/>
              <w:marTop w:val="83"/>
              <w:marBottom w:val="0"/>
              <w:divBdr>
                <w:top w:val="none" w:sz="0" w:space="0" w:color="auto"/>
                <w:left w:val="none" w:sz="0" w:space="0" w:color="auto"/>
                <w:bottom w:val="none" w:sz="0" w:space="0" w:color="auto"/>
                <w:right w:val="none" w:sz="0" w:space="0" w:color="auto"/>
              </w:divBdr>
            </w:div>
          </w:divsChild>
        </w:div>
        <w:div w:id="1978147111">
          <w:marLeft w:val="0"/>
          <w:marRight w:val="0"/>
          <w:marTop w:val="83"/>
          <w:marBottom w:val="0"/>
          <w:divBdr>
            <w:top w:val="none" w:sz="0" w:space="0" w:color="auto"/>
            <w:left w:val="none" w:sz="0" w:space="0" w:color="auto"/>
            <w:bottom w:val="none" w:sz="0" w:space="0" w:color="auto"/>
            <w:right w:val="none" w:sz="0" w:space="0" w:color="auto"/>
          </w:divBdr>
        </w:div>
      </w:divsChild>
    </w:div>
    <w:div w:id="1994990702">
      <w:bodyDiv w:val="1"/>
      <w:marLeft w:val="0"/>
      <w:marRight w:val="0"/>
      <w:marTop w:val="0"/>
      <w:marBottom w:val="0"/>
      <w:divBdr>
        <w:top w:val="none" w:sz="0" w:space="0" w:color="auto"/>
        <w:left w:val="none" w:sz="0" w:space="0" w:color="auto"/>
        <w:bottom w:val="none" w:sz="0" w:space="0" w:color="auto"/>
        <w:right w:val="none" w:sz="0" w:space="0" w:color="auto"/>
      </w:divBdr>
      <w:divsChild>
        <w:div w:id="198325864">
          <w:marLeft w:val="0"/>
          <w:marRight w:val="0"/>
          <w:marTop w:val="83"/>
          <w:marBottom w:val="0"/>
          <w:divBdr>
            <w:top w:val="none" w:sz="0" w:space="0" w:color="auto"/>
            <w:left w:val="none" w:sz="0" w:space="0" w:color="auto"/>
            <w:bottom w:val="none" w:sz="0" w:space="0" w:color="auto"/>
            <w:right w:val="none" w:sz="0" w:space="0" w:color="auto"/>
          </w:divBdr>
        </w:div>
        <w:div w:id="457920122">
          <w:marLeft w:val="0"/>
          <w:marRight w:val="0"/>
          <w:marTop w:val="83"/>
          <w:marBottom w:val="0"/>
          <w:divBdr>
            <w:top w:val="none" w:sz="0" w:space="0" w:color="auto"/>
            <w:left w:val="none" w:sz="0" w:space="0" w:color="auto"/>
            <w:bottom w:val="none" w:sz="0" w:space="0" w:color="auto"/>
            <w:right w:val="none" w:sz="0" w:space="0" w:color="auto"/>
          </w:divBdr>
        </w:div>
        <w:div w:id="1113786943">
          <w:marLeft w:val="0"/>
          <w:marRight w:val="0"/>
          <w:marTop w:val="83"/>
          <w:marBottom w:val="0"/>
          <w:divBdr>
            <w:top w:val="none" w:sz="0" w:space="0" w:color="auto"/>
            <w:left w:val="none" w:sz="0" w:space="0" w:color="auto"/>
            <w:bottom w:val="none" w:sz="0" w:space="0" w:color="auto"/>
            <w:right w:val="none" w:sz="0" w:space="0" w:color="auto"/>
          </w:divBdr>
        </w:div>
        <w:div w:id="1376156260">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slation.govt.nz/act/public/1992/0046/latest/link.aspx?id=DLM2630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t.nz/act/public/1992/0046/latest/link.aspx?id=DLM2630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t.nz/act/public/1992/0046/latest/link.aspx?id=DLM263018"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legislation.govt.nz/act/public/1992/0046/latest/link.aspx?id=DLM26347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F4BDB16ABD4DEDBB19724F8DEA6EF2"/>
        <w:category>
          <w:name w:val="General"/>
          <w:gallery w:val="placeholder"/>
        </w:category>
        <w:types>
          <w:type w:val="bbPlcHdr"/>
        </w:types>
        <w:behaviors>
          <w:behavior w:val="content"/>
        </w:behaviors>
        <w:guid w:val="{5E9C8838-1275-4DDA-A98C-18D255DEFA6F}"/>
      </w:docPartPr>
      <w:docPartBody>
        <w:p w:rsidR="000468A5" w:rsidRDefault="00D8666E" w:rsidP="00D8666E">
          <w:pPr>
            <w:pStyle w:val="F9F4BDB16ABD4DEDBB19724F8DEA6EF21"/>
          </w:pPr>
          <w:r w:rsidRPr="00E24328">
            <w:rPr>
              <w:rStyle w:val="PlaceholderText"/>
            </w:rPr>
            <w:t>Click or tap here to enter text.</w:t>
          </w:r>
        </w:p>
      </w:docPartBody>
    </w:docPart>
    <w:docPart>
      <w:docPartPr>
        <w:name w:val="68F2A34A3AB54A84AFB3707C5D62AE42"/>
        <w:category>
          <w:name w:val="General"/>
          <w:gallery w:val="placeholder"/>
        </w:category>
        <w:types>
          <w:type w:val="bbPlcHdr"/>
        </w:types>
        <w:behaviors>
          <w:behavior w:val="content"/>
        </w:behaviors>
        <w:guid w:val="{1D4D255D-B1ED-432F-AED2-382CDE42E6D6}"/>
      </w:docPartPr>
      <w:docPartBody>
        <w:p w:rsidR="000468A5" w:rsidRDefault="00D8666E" w:rsidP="00D8666E">
          <w:pPr>
            <w:pStyle w:val="68F2A34A3AB54A84AFB3707C5D62AE421"/>
          </w:pPr>
          <w:r w:rsidRPr="000C755D">
            <w:rPr>
              <w:rStyle w:val="PlaceholderText"/>
              <w:rFonts w:ascii="Arial" w:hAnsi="Arial" w:cs="Arial"/>
              <w:sz w:val="20"/>
            </w:rPr>
            <w:t>Click or tap here to enter text.</w:t>
          </w:r>
        </w:p>
      </w:docPartBody>
    </w:docPart>
    <w:docPart>
      <w:docPartPr>
        <w:name w:val="9928B26C591A4339A548F85E003CCDA1"/>
        <w:category>
          <w:name w:val="General"/>
          <w:gallery w:val="placeholder"/>
        </w:category>
        <w:types>
          <w:type w:val="bbPlcHdr"/>
        </w:types>
        <w:behaviors>
          <w:behavior w:val="content"/>
        </w:behaviors>
        <w:guid w:val="{DC4D408C-C4A3-4116-8A2C-669E89721A32}"/>
      </w:docPartPr>
      <w:docPartBody>
        <w:p w:rsidR="000468A5" w:rsidRDefault="00D8666E" w:rsidP="00D8666E">
          <w:pPr>
            <w:pStyle w:val="9928B26C591A4339A548F85E003CCDA11"/>
          </w:pPr>
          <w:r w:rsidRPr="000C755D">
            <w:rPr>
              <w:rStyle w:val="PlaceholderText"/>
              <w:rFonts w:ascii="Arial" w:hAnsi="Arial" w:cs="Arial"/>
              <w:sz w:val="20"/>
            </w:rPr>
            <w:t>Click or tap here to enter text.</w:t>
          </w:r>
        </w:p>
      </w:docPartBody>
    </w:docPart>
    <w:docPart>
      <w:docPartPr>
        <w:name w:val="59AB949606C4461C8CE6F25A3CD481E7"/>
        <w:category>
          <w:name w:val="General"/>
          <w:gallery w:val="placeholder"/>
        </w:category>
        <w:types>
          <w:type w:val="bbPlcHdr"/>
        </w:types>
        <w:behaviors>
          <w:behavior w:val="content"/>
        </w:behaviors>
        <w:guid w:val="{8FE3320A-46D2-4D1F-BC08-75C513DAC1A2}"/>
      </w:docPartPr>
      <w:docPartBody>
        <w:p w:rsidR="000468A5" w:rsidRDefault="00D8666E" w:rsidP="00D8666E">
          <w:pPr>
            <w:pStyle w:val="59AB949606C4461C8CE6F25A3CD481E71"/>
          </w:pPr>
          <w:r w:rsidRPr="000C755D">
            <w:rPr>
              <w:rStyle w:val="PlaceholderText"/>
              <w:rFonts w:ascii="Arial" w:hAnsi="Arial" w:cs="Arial"/>
              <w:sz w:val="20"/>
            </w:rPr>
            <w:t>Click or tap here to enter text.</w:t>
          </w:r>
        </w:p>
      </w:docPartBody>
    </w:docPart>
    <w:docPart>
      <w:docPartPr>
        <w:name w:val="87EB150E9D14443E893D97851BC63A61"/>
        <w:category>
          <w:name w:val="General"/>
          <w:gallery w:val="placeholder"/>
        </w:category>
        <w:types>
          <w:type w:val="bbPlcHdr"/>
        </w:types>
        <w:behaviors>
          <w:behavior w:val="content"/>
        </w:behaviors>
        <w:guid w:val="{11540287-FFD8-4D2E-8A8B-700235D59D39}"/>
      </w:docPartPr>
      <w:docPartBody>
        <w:p w:rsidR="000468A5" w:rsidRDefault="00D8666E" w:rsidP="00D8666E">
          <w:pPr>
            <w:pStyle w:val="87EB150E9D14443E893D97851BC63A611"/>
          </w:pPr>
          <w:r w:rsidRPr="000C755D">
            <w:rPr>
              <w:rStyle w:val="PlaceholderText"/>
              <w:rFonts w:ascii="Arial" w:hAnsi="Arial" w:cs="Arial"/>
              <w:sz w:val="20"/>
            </w:rPr>
            <w:t>Click or tap to enter a date.</w:t>
          </w:r>
        </w:p>
      </w:docPartBody>
    </w:docPart>
    <w:docPart>
      <w:docPartPr>
        <w:name w:val="F4D2AAB30A504FB29463C86FC07494A9"/>
        <w:category>
          <w:name w:val="General"/>
          <w:gallery w:val="placeholder"/>
        </w:category>
        <w:types>
          <w:type w:val="bbPlcHdr"/>
        </w:types>
        <w:behaviors>
          <w:behavior w:val="content"/>
        </w:behaviors>
        <w:guid w:val="{1B3B43E7-50C2-4A38-B115-E95806A5B6EF}"/>
      </w:docPartPr>
      <w:docPartBody>
        <w:p w:rsidR="000468A5" w:rsidRDefault="00D8666E" w:rsidP="00D8666E">
          <w:pPr>
            <w:pStyle w:val="F4D2AAB30A504FB29463C86FC07494A91"/>
          </w:pPr>
          <w:r w:rsidRPr="000C755D">
            <w:rPr>
              <w:rStyle w:val="PlaceholderText"/>
              <w:rFonts w:ascii="Arial" w:hAnsi="Arial" w:cs="Arial"/>
              <w:sz w:val="20"/>
            </w:rPr>
            <w:t>Click or tap to enter a date.</w:t>
          </w:r>
        </w:p>
      </w:docPartBody>
    </w:docPart>
    <w:docPart>
      <w:docPartPr>
        <w:name w:val="F1EFFF8E5B1E44478754D6359999B084"/>
        <w:category>
          <w:name w:val="General"/>
          <w:gallery w:val="placeholder"/>
        </w:category>
        <w:types>
          <w:type w:val="bbPlcHdr"/>
        </w:types>
        <w:behaviors>
          <w:behavior w:val="content"/>
        </w:behaviors>
        <w:guid w:val="{ADE5EB7A-BCCA-4E9A-B49B-1A72BD578C73}"/>
      </w:docPartPr>
      <w:docPartBody>
        <w:p w:rsidR="000468A5" w:rsidRDefault="00D8666E" w:rsidP="00D8666E">
          <w:pPr>
            <w:pStyle w:val="F1EFFF8E5B1E44478754D6359999B0841"/>
          </w:pPr>
          <w:r w:rsidRPr="000C755D">
            <w:rPr>
              <w:rStyle w:val="PlaceholderText"/>
              <w:rFonts w:ascii="Arial" w:hAnsi="Arial" w:cs="Arial"/>
              <w:sz w:val="20"/>
            </w:rPr>
            <w:t>Click or tap to enter a date.</w:t>
          </w:r>
        </w:p>
      </w:docPartBody>
    </w:docPart>
    <w:docPart>
      <w:docPartPr>
        <w:name w:val="4237F119A7D34DC0BDA54060D032E874"/>
        <w:category>
          <w:name w:val="General"/>
          <w:gallery w:val="placeholder"/>
        </w:category>
        <w:types>
          <w:type w:val="bbPlcHdr"/>
        </w:types>
        <w:behaviors>
          <w:behavior w:val="content"/>
        </w:behaviors>
        <w:guid w:val="{A186F2E4-F012-4C73-8FC8-4E2D3B2984D7}"/>
      </w:docPartPr>
      <w:docPartBody>
        <w:p w:rsidR="000468A5" w:rsidRDefault="00D8666E" w:rsidP="00D8666E">
          <w:pPr>
            <w:pStyle w:val="4237F119A7D34DC0BDA54060D032E8741"/>
          </w:pPr>
          <w:r w:rsidRPr="000C755D">
            <w:rPr>
              <w:rStyle w:val="PlaceholderText"/>
              <w:rFonts w:ascii="Arial" w:hAnsi="Arial" w:cs="Arial"/>
              <w:sz w:val="20"/>
            </w:rPr>
            <w:t>Click or tap to enter a date.</w:t>
          </w:r>
        </w:p>
      </w:docPartBody>
    </w:docPart>
    <w:docPart>
      <w:docPartPr>
        <w:name w:val="447998C17AED47DEAB360A978B7D4781"/>
        <w:category>
          <w:name w:val="General"/>
          <w:gallery w:val="placeholder"/>
        </w:category>
        <w:types>
          <w:type w:val="bbPlcHdr"/>
        </w:types>
        <w:behaviors>
          <w:behavior w:val="content"/>
        </w:behaviors>
        <w:guid w:val="{6B0A6A6F-3FBB-4546-8F50-8BAFA2AE023B}"/>
      </w:docPartPr>
      <w:docPartBody>
        <w:p w:rsidR="000468A5" w:rsidRDefault="00D8666E" w:rsidP="00D8666E">
          <w:pPr>
            <w:pStyle w:val="447998C17AED47DEAB360A978B7D47811"/>
          </w:pPr>
          <w:r w:rsidRPr="000C755D">
            <w:rPr>
              <w:rStyle w:val="PlaceholderText"/>
              <w:rFonts w:ascii="Arial" w:hAnsi="Arial" w:cs="Arial"/>
              <w:sz w:val="20"/>
            </w:rPr>
            <w:t>Click or tap here to enter text.</w:t>
          </w:r>
        </w:p>
      </w:docPartBody>
    </w:docPart>
    <w:docPart>
      <w:docPartPr>
        <w:name w:val="B286AE444A9D4CF1B28B58F7DD1A19C6"/>
        <w:category>
          <w:name w:val="General"/>
          <w:gallery w:val="placeholder"/>
        </w:category>
        <w:types>
          <w:type w:val="bbPlcHdr"/>
        </w:types>
        <w:behaviors>
          <w:behavior w:val="content"/>
        </w:behaviors>
        <w:guid w:val="{2B960016-FE3F-49C1-8DC6-C2E042DBDCAE}"/>
      </w:docPartPr>
      <w:docPartBody>
        <w:p w:rsidR="000468A5" w:rsidRDefault="00D8666E" w:rsidP="00D8666E">
          <w:pPr>
            <w:pStyle w:val="B286AE444A9D4CF1B28B58F7DD1A19C61"/>
          </w:pPr>
          <w:r w:rsidRPr="000C755D">
            <w:rPr>
              <w:rStyle w:val="PlaceholderText"/>
              <w:rFonts w:ascii="Arial" w:hAnsi="Arial" w:cs="Arial"/>
              <w:sz w:val="20"/>
            </w:rPr>
            <w:t>Click or tap here to enter text.</w:t>
          </w:r>
        </w:p>
      </w:docPartBody>
    </w:docPart>
    <w:docPart>
      <w:docPartPr>
        <w:name w:val="BE22061411CD46BEAEC3F7BF8E3EBF2A"/>
        <w:category>
          <w:name w:val="General"/>
          <w:gallery w:val="placeholder"/>
        </w:category>
        <w:types>
          <w:type w:val="bbPlcHdr"/>
        </w:types>
        <w:behaviors>
          <w:behavior w:val="content"/>
        </w:behaviors>
        <w:guid w:val="{CC77AD58-5F07-4C2E-A5F5-DC0CA0D2FF68}"/>
      </w:docPartPr>
      <w:docPartBody>
        <w:p w:rsidR="000468A5" w:rsidRDefault="00D8666E" w:rsidP="00D8666E">
          <w:pPr>
            <w:pStyle w:val="BE22061411CD46BEAEC3F7BF8E3EBF2A1"/>
          </w:pPr>
          <w:r w:rsidRPr="000C755D">
            <w:rPr>
              <w:rStyle w:val="PlaceholderText"/>
              <w:rFonts w:ascii="Arial" w:hAnsi="Arial" w:cs="Arial"/>
              <w:sz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äo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E6"/>
    <w:rsid w:val="00010CE6"/>
    <w:rsid w:val="000468A5"/>
    <w:rsid w:val="00156848"/>
    <w:rsid w:val="001D131D"/>
    <w:rsid w:val="00227BFE"/>
    <w:rsid w:val="00261365"/>
    <w:rsid w:val="00317126"/>
    <w:rsid w:val="00526BFF"/>
    <w:rsid w:val="00715446"/>
    <w:rsid w:val="00A34A5E"/>
    <w:rsid w:val="00AA0420"/>
    <w:rsid w:val="00C15A38"/>
    <w:rsid w:val="00C91C6D"/>
    <w:rsid w:val="00CD30B0"/>
    <w:rsid w:val="00D8666E"/>
    <w:rsid w:val="00F046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8666E"/>
    <w:rPr>
      <w:color w:val="808080"/>
    </w:rPr>
  </w:style>
  <w:style w:type="paragraph" w:customStyle="1" w:styleId="F9F4BDB16ABD4DEDBB19724F8DEA6EF2">
    <w:name w:val="F9F4BDB16ABD4DEDBB19724F8DEA6EF2"/>
    <w:rsid w:val="00010CE6"/>
  </w:style>
  <w:style w:type="paragraph" w:customStyle="1" w:styleId="68F2A34A3AB54A84AFB3707C5D62AE42">
    <w:name w:val="68F2A34A3AB54A84AFB3707C5D62AE42"/>
    <w:rsid w:val="00010CE6"/>
  </w:style>
  <w:style w:type="paragraph" w:customStyle="1" w:styleId="9928B26C591A4339A548F85E003CCDA1">
    <w:name w:val="9928B26C591A4339A548F85E003CCDA1"/>
    <w:rsid w:val="00010CE6"/>
  </w:style>
  <w:style w:type="paragraph" w:customStyle="1" w:styleId="59AB949606C4461C8CE6F25A3CD481E7">
    <w:name w:val="59AB949606C4461C8CE6F25A3CD481E7"/>
    <w:rsid w:val="00010CE6"/>
  </w:style>
  <w:style w:type="paragraph" w:customStyle="1" w:styleId="87EB150E9D14443E893D97851BC63A61">
    <w:name w:val="87EB150E9D14443E893D97851BC63A61"/>
    <w:rsid w:val="00010CE6"/>
  </w:style>
  <w:style w:type="paragraph" w:customStyle="1" w:styleId="F4D2AAB30A504FB29463C86FC07494A9">
    <w:name w:val="F4D2AAB30A504FB29463C86FC07494A9"/>
    <w:rsid w:val="00010CE6"/>
  </w:style>
  <w:style w:type="paragraph" w:customStyle="1" w:styleId="F1EFFF8E5B1E44478754D6359999B084">
    <w:name w:val="F1EFFF8E5B1E44478754D6359999B084"/>
    <w:rsid w:val="00010CE6"/>
  </w:style>
  <w:style w:type="paragraph" w:customStyle="1" w:styleId="4237F119A7D34DC0BDA54060D032E874">
    <w:name w:val="4237F119A7D34DC0BDA54060D032E874"/>
    <w:rsid w:val="00010CE6"/>
  </w:style>
  <w:style w:type="paragraph" w:customStyle="1" w:styleId="447998C17AED47DEAB360A978B7D4781">
    <w:name w:val="447998C17AED47DEAB360A978B7D4781"/>
    <w:rsid w:val="00010CE6"/>
  </w:style>
  <w:style w:type="paragraph" w:customStyle="1" w:styleId="B286AE444A9D4CF1B28B58F7DD1A19C6">
    <w:name w:val="B286AE444A9D4CF1B28B58F7DD1A19C6"/>
    <w:rsid w:val="00010CE6"/>
  </w:style>
  <w:style w:type="paragraph" w:customStyle="1" w:styleId="BE22061411CD46BEAEC3F7BF8E3EBF2A">
    <w:name w:val="BE22061411CD46BEAEC3F7BF8E3EBF2A"/>
    <w:rsid w:val="00010CE6"/>
  </w:style>
  <w:style w:type="paragraph" w:customStyle="1" w:styleId="F9F4BDB16ABD4DEDBB19724F8DEA6EF21">
    <w:name w:val="F9F4BDB16ABD4DEDBB19724F8DEA6EF21"/>
    <w:rsid w:val="00D8666E"/>
    <w:pPr>
      <w:spacing w:after="0" w:line="240" w:lineRule="auto"/>
    </w:pPr>
    <w:rPr>
      <w:rFonts w:ascii="Times New Roman" w:eastAsia="Times New Roman" w:hAnsi="Times New Roman" w:cs="Times New Roman"/>
      <w:sz w:val="24"/>
      <w:szCs w:val="20"/>
      <w:lang w:val="en-AU" w:eastAsia="en-AU"/>
    </w:rPr>
  </w:style>
  <w:style w:type="paragraph" w:customStyle="1" w:styleId="68F2A34A3AB54A84AFB3707C5D62AE421">
    <w:name w:val="68F2A34A3AB54A84AFB3707C5D62AE421"/>
    <w:rsid w:val="00D8666E"/>
    <w:pPr>
      <w:spacing w:after="0" w:line="240" w:lineRule="auto"/>
    </w:pPr>
    <w:rPr>
      <w:rFonts w:ascii="Times New Roman" w:eastAsia="Times New Roman" w:hAnsi="Times New Roman" w:cs="Times New Roman"/>
      <w:sz w:val="24"/>
      <w:szCs w:val="20"/>
      <w:lang w:val="en-AU" w:eastAsia="en-AU"/>
    </w:rPr>
  </w:style>
  <w:style w:type="paragraph" w:customStyle="1" w:styleId="4237F119A7D34DC0BDA54060D032E8741">
    <w:name w:val="4237F119A7D34DC0BDA54060D032E8741"/>
    <w:rsid w:val="00D8666E"/>
    <w:pPr>
      <w:spacing w:after="0" w:line="240" w:lineRule="auto"/>
    </w:pPr>
    <w:rPr>
      <w:rFonts w:ascii="Times New Roman" w:eastAsia="Times New Roman" w:hAnsi="Times New Roman" w:cs="Times New Roman"/>
      <w:sz w:val="24"/>
      <w:szCs w:val="20"/>
      <w:lang w:val="en-AU" w:eastAsia="en-AU"/>
    </w:rPr>
  </w:style>
  <w:style w:type="paragraph" w:customStyle="1" w:styleId="9928B26C591A4339A548F85E003CCDA11">
    <w:name w:val="9928B26C591A4339A548F85E003CCDA11"/>
    <w:rsid w:val="00D8666E"/>
    <w:pPr>
      <w:spacing w:after="0" w:line="240" w:lineRule="auto"/>
    </w:pPr>
    <w:rPr>
      <w:rFonts w:ascii="Times New Roman" w:eastAsia="Times New Roman" w:hAnsi="Times New Roman" w:cs="Times New Roman"/>
      <w:sz w:val="24"/>
      <w:szCs w:val="20"/>
      <w:lang w:val="en-AU" w:eastAsia="en-AU"/>
    </w:rPr>
  </w:style>
  <w:style w:type="paragraph" w:customStyle="1" w:styleId="F1EFFF8E5B1E44478754D6359999B0841">
    <w:name w:val="F1EFFF8E5B1E44478754D6359999B0841"/>
    <w:rsid w:val="00D8666E"/>
    <w:pPr>
      <w:spacing w:after="0" w:line="240" w:lineRule="auto"/>
    </w:pPr>
    <w:rPr>
      <w:rFonts w:ascii="Times New Roman" w:eastAsia="Times New Roman" w:hAnsi="Times New Roman" w:cs="Times New Roman"/>
      <w:sz w:val="24"/>
      <w:szCs w:val="20"/>
      <w:lang w:val="en-AU" w:eastAsia="en-AU"/>
    </w:rPr>
  </w:style>
  <w:style w:type="paragraph" w:customStyle="1" w:styleId="F4D2AAB30A504FB29463C86FC07494A91">
    <w:name w:val="F4D2AAB30A504FB29463C86FC07494A91"/>
    <w:rsid w:val="00D8666E"/>
    <w:pPr>
      <w:spacing w:after="0" w:line="240" w:lineRule="auto"/>
    </w:pPr>
    <w:rPr>
      <w:rFonts w:ascii="Times New Roman" w:eastAsia="Times New Roman" w:hAnsi="Times New Roman" w:cs="Times New Roman"/>
      <w:sz w:val="24"/>
      <w:szCs w:val="20"/>
      <w:lang w:val="en-AU" w:eastAsia="en-AU"/>
    </w:rPr>
  </w:style>
  <w:style w:type="paragraph" w:customStyle="1" w:styleId="87EB150E9D14443E893D97851BC63A611">
    <w:name w:val="87EB150E9D14443E893D97851BC63A611"/>
    <w:rsid w:val="00D8666E"/>
    <w:pPr>
      <w:spacing w:after="0" w:line="240" w:lineRule="auto"/>
    </w:pPr>
    <w:rPr>
      <w:rFonts w:ascii="Times New Roman" w:eastAsia="Times New Roman" w:hAnsi="Times New Roman" w:cs="Times New Roman"/>
      <w:sz w:val="24"/>
      <w:szCs w:val="20"/>
      <w:lang w:val="en-AU" w:eastAsia="en-AU"/>
    </w:rPr>
  </w:style>
  <w:style w:type="paragraph" w:customStyle="1" w:styleId="59AB949606C4461C8CE6F25A3CD481E71">
    <w:name w:val="59AB949606C4461C8CE6F25A3CD481E71"/>
    <w:rsid w:val="00D8666E"/>
    <w:pPr>
      <w:spacing w:after="0" w:line="240" w:lineRule="auto"/>
    </w:pPr>
    <w:rPr>
      <w:rFonts w:ascii="Times New Roman" w:eastAsia="Times New Roman" w:hAnsi="Times New Roman" w:cs="Times New Roman"/>
      <w:sz w:val="24"/>
      <w:szCs w:val="20"/>
      <w:lang w:val="en-AU" w:eastAsia="en-AU"/>
    </w:rPr>
  </w:style>
  <w:style w:type="paragraph" w:customStyle="1" w:styleId="447998C17AED47DEAB360A978B7D47811">
    <w:name w:val="447998C17AED47DEAB360A978B7D47811"/>
    <w:rsid w:val="00D8666E"/>
    <w:pPr>
      <w:spacing w:after="0" w:line="240" w:lineRule="auto"/>
    </w:pPr>
    <w:rPr>
      <w:rFonts w:ascii="Times New Roman" w:eastAsia="Times New Roman" w:hAnsi="Times New Roman" w:cs="Times New Roman"/>
      <w:sz w:val="24"/>
      <w:szCs w:val="20"/>
      <w:lang w:val="en-AU" w:eastAsia="en-AU"/>
    </w:rPr>
  </w:style>
  <w:style w:type="paragraph" w:customStyle="1" w:styleId="B286AE444A9D4CF1B28B58F7DD1A19C61">
    <w:name w:val="B286AE444A9D4CF1B28B58F7DD1A19C61"/>
    <w:rsid w:val="00D8666E"/>
    <w:pPr>
      <w:spacing w:after="0" w:line="240" w:lineRule="auto"/>
    </w:pPr>
    <w:rPr>
      <w:rFonts w:ascii="Times New Roman" w:eastAsia="Times New Roman" w:hAnsi="Times New Roman" w:cs="Times New Roman"/>
      <w:sz w:val="24"/>
      <w:szCs w:val="20"/>
      <w:lang w:val="en-AU" w:eastAsia="en-AU"/>
    </w:rPr>
  </w:style>
  <w:style w:type="paragraph" w:customStyle="1" w:styleId="BE22061411CD46BEAEC3F7BF8E3EBF2A1">
    <w:name w:val="BE22061411CD46BEAEC3F7BF8E3EBF2A1"/>
    <w:rsid w:val="00D8666E"/>
    <w:pPr>
      <w:spacing w:after="0" w:line="240" w:lineRule="auto"/>
    </w:pPr>
    <w:rPr>
      <w:rFonts w:ascii="Times New Roman" w:eastAsia="Times New Roman" w:hAnsi="Times New Roman" w:cs="Times New Roman"/>
      <w:sz w:val="24"/>
      <w:szCs w:val="20"/>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5F918-17AD-4163-A0F9-C3504BCE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Application for extension of compulsory treatment order</vt:lpstr>
    </vt:vector>
  </TitlesOfParts>
  <Company>Capital Coast Health</Company>
  <LinksUpToDate>false</LinksUpToDate>
  <CharactersWithSpaces>6156</CharactersWithSpaces>
  <SharedDoc>false</SharedDoc>
  <HLinks>
    <vt:vector size="24" baseType="variant">
      <vt:variant>
        <vt:i4>3997736</vt:i4>
      </vt:variant>
      <vt:variant>
        <vt:i4>9</vt:i4>
      </vt:variant>
      <vt:variant>
        <vt:i4>0</vt:i4>
      </vt:variant>
      <vt:variant>
        <vt:i4>5</vt:i4>
      </vt:variant>
      <vt:variant>
        <vt:lpwstr>https://www.legislation.govt.nz/act/public/1992/0046/latest/link.aspx?id=DLM263030</vt:lpwstr>
      </vt:variant>
      <vt:variant>
        <vt:lpwstr>DLM263030</vt:lpwstr>
      </vt:variant>
      <vt:variant>
        <vt:i4>3670057</vt:i4>
      </vt:variant>
      <vt:variant>
        <vt:i4>6</vt:i4>
      </vt:variant>
      <vt:variant>
        <vt:i4>0</vt:i4>
      </vt:variant>
      <vt:variant>
        <vt:i4>5</vt:i4>
      </vt:variant>
      <vt:variant>
        <vt:lpwstr>https://www.legislation.govt.nz/act/public/1992/0046/latest/link.aspx?id=DLM263024</vt:lpwstr>
      </vt:variant>
      <vt:variant>
        <vt:lpwstr>DLM263024</vt:lpwstr>
      </vt:variant>
      <vt:variant>
        <vt:i4>3604522</vt:i4>
      </vt:variant>
      <vt:variant>
        <vt:i4>3</vt:i4>
      </vt:variant>
      <vt:variant>
        <vt:i4>0</vt:i4>
      </vt:variant>
      <vt:variant>
        <vt:i4>5</vt:i4>
      </vt:variant>
      <vt:variant>
        <vt:lpwstr>https://www.legislation.govt.nz/act/public/1992/0046/latest/link.aspx?id=DLM263018</vt:lpwstr>
      </vt:variant>
      <vt:variant>
        <vt:lpwstr>DLM263018</vt:lpwstr>
      </vt:variant>
      <vt:variant>
        <vt:i4>3670056</vt:i4>
      </vt:variant>
      <vt:variant>
        <vt:i4>0</vt:i4>
      </vt:variant>
      <vt:variant>
        <vt:i4>0</vt:i4>
      </vt:variant>
      <vt:variant>
        <vt:i4>5</vt:i4>
      </vt:variant>
      <vt:variant>
        <vt:lpwstr>https://www.legislation.govt.nz/act/public/1992/0046/latest/link.aspx?id=DLM263475</vt:lpwstr>
      </vt:variant>
      <vt:variant>
        <vt:lpwstr>DLM263475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extension of compulsory treatment order</dc:title>
  <dc:subject/>
  <dc:creator>a</dc:creator>
  <cp:keywords>h-317</cp:keywords>
  <dc:description/>
  <cp:lastModifiedBy>Eilish Meha</cp:lastModifiedBy>
  <cp:revision>7</cp:revision>
  <cp:lastPrinted>2017-01-15T21:28:00Z</cp:lastPrinted>
  <dcterms:created xsi:type="dcterms:W3CDTF">2023-10-20T02:22:00Z</dcterms:created>
  <dcterms:modified xsi:type="dcterms:W3CDTF">2023-10-20T02:27:00Z</dcterms:modified>
</cp:coreProperties>
</file>