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B36D" w14:textId="55DB1DD6" w:rsidR="006C2C3A" w:rsidRPr="00033E92" w:rsidRDefault="006C2C3A" w:rsidP="00F478C9">
      <w:pPr>
        <w:spacing w:before="240"/>
        <w:jc w:val="center"/>
        <w:rPr>
          <w:rFonts w:ascii="Arial" w:hAnsi="Arial" w:cs="Arial"/>
          <w:b/>
          <w:sz w:val="36"/>
        </w:rPr>
      </w:pPr>
      <w:r w:rsidRPr="00ED672B">
        <w:rPr>
          <w:rFonts w:ascii="Arial" w:hAnsi="Arial" w:cs="Arial"/>
          <w:b/>
          <w:sz w:val="28"/>
          <w:szCs w:val="28"/>
        </w:rPr>
        <w:t>Certificate</w:t>
      </w:r>
      <w:r w:rsidR="00ED672B">
        <w:rPr>
          <w:rFonts w:ascii="Arial" w:hAnsi="Arial" w:cs="Arial"/>
          <w:b/>
          <w:sz w:val="36"/>
        </w:rPr>
        <w:t xml:space="preserve"> </w:t>
      </w:r>
      <w:r w:rsidRPr="009515F8">
        <w:rPr>
          <w:rFonts w:ascii="Arial" w:hAnsi="Arial" w:cs="Arial"/>
          <w:b/>
          <w:sz w:val="28"/>
        </w:rPr>
        <w:t xml:space="preserve">supporting an application for </w:t>
      </w:r>
      <w:proofErr w:type="gramStart"/>
      <w:r w:rsidRPr="009515F8">
        <w:rPr>
          <w:rFonts w:ascii="Arial" w:hAnsi="Arial" w:cs="Arial"/>
          <w:b/>
          <w:sz w:val="28"/>
        </w:rPr>
        <w:t>assessment</w:t>
      </w:r>
      <w:proofErr w:type="gramEnd"/>
      <w:r w:rsidR="00002097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033E92" w:rsidRPr="000518A6" w14:paraId="053C4383" w14:textId="77777777" w:rsidTr="00033E92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74901731" w14:textId="02318F40" w:rsidR="00033E92" w:rsidRPr="009515F8" w:rsidRDefault="00033E92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bottom"/>
          </w:tcPr>
          <w:p w14:paraId="56D6B074" w14:textId="4AF378FB" w:rsidR="00033E92" w:rsidRPr="009515F8" w:rsidRDefault="00033E92" w:rsidP="00033E92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  <w:i/>
                <w:sz w:val="18"/>
              </w:rPr>
              <w:t>Location</w:t>
            </w:r>
          </w:p>
        </w:tc>
      </w:tr>
      <w:tr w:rsidR="006C2C3A" w:rsidRPr="000518A6" w14:paraId="476CDF41" w14:textId="77777777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8D4CF" w14:textId="19AFC36D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>The Director of</w:t>
            </w:r>
            <w:r w:rsidR="00033E92">
              <w:rPr>
                <w:rFonts w:ascii="Arial" w:hAnsi="Arial" w:cs="Arial"/>
              </w:rPr>
              <w:t xml:space="preserve"> </w:t>
            </w:r>
            <w:r w:rsidRPr="009515F8">
              <w:rPr>
                <w:rFonts w:ascii="Arial" w:hAnsi="Arial" w:cs="Arial"/>
              </w:rPr>
              <w:t>Area</w:t>
            </w:r>
            <w:r w:rsidR="00F478C9">
              <w:rPr>
                <w:rFonts w:ascii="Arial" w:hAnsi="Arial" w:cs="Arial"/>
              </w:rPr>
              <w:t xml:space="preserve">     </w:t>
            </w:r>
            <w:r w:rsidRPr="009515F8">
              <w:rPr>
                <w:rFonts w:ascii="Arial" w:hAnsi="Arial" w:cs="Arial"/>
              </w:rPr>
              <w:t xml:space="preserve"> Mental Health Services, at:</w:t>
            </w:r>
          </w:p>
        </w:tc>
        <w:sdt>
          <w:sdtPr>
            <w:rPr>
              <w:rStyle w:val="Style1"/>
            </w:rPr>
            <w:id w:val="-2039116440"/>
            <w:placeholder>
              <w:docPart w:val="A8441A4096844E2A85A6C803E714FCE3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68FADE" w14:textId="3277A9DD" w:rsidR="006C2C3A" w:rsidRPr="009515F8" w:rsidRDefault="002F4BF7" w:rsidP="001B3D38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2F4B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C2C3A" w:rsidRPr="000518A6" w14:paraId="73A68767" w14:textId="77777777" w:rsidTr="00ED672B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BD9AD4" w14:textId="4B38D6C4" w:rsidR="006C2C3A" w:rsidRPr="009515F8" w:rsidRDefault="001B3D38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9852B" w14:textId="77777777" w:rsidR="006C2C3A" w:rsidRPr="009515F8" w:rsidRDefault="006C2C3A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  <w:i/>
                <w:sz w:val="18"/>
              </w:rPr>
              <w:t>Full name</w:t>
            </w:r>
          </w:p>
        </w:tc>
      </w:tr>
      <w:tr w:rsidR="006C2C3A" w:rsidRPr="000518A6" w14:paraId="212B50CD" w14:textId="77777777" w:rsidTr="00ED672B">
        <w:trPr>
          <w:cantSplit/>
          <w:trHeight w:val="33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A570E1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>Name of proposed patient:</w:t>
            </w:r>
          </w:p>
        </w:tc>
        <w:sdt>
          <w:sdtPr>
            <w:rPr>
              <w:rStyle w:val="Style1"/>
            </w:rPr>
            <w:id w:val="1579485144"/>
            <w:placeholder>
              <w:docPart w:val="4B22959A408141E0859CED1799C457D1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3E84853" w14:textId="21C48D1D" w:rsidR="006C2C3A" w:rsidRPr="009515F8" w:rsidRDefault="00BE0923" w:rsidP="001B3D38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2F4B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C2C3A" w:rsidRPr="000518A6" w14:paraId="14601BBD" w14:textId="77777777" w:rsidTr="00ED672B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7883D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255BE" w14:textId="77777777" w:rsidR="006C2C3A" w:rsidRPr="009515F8" w:rsidRDefault="006C2C3A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  <w:i/>
                <w:sz w:val="18"/>
              </w:rPr>
              <w:t>Date of birth</w:t>
            </w:r>
          </w:p>
        </w:tc>
      </w:tr>
      <w:tr w:rsidR="006C2C3A" w:rsidRPr="000518A6" w14:paraId="438DAC4F" w14:textId="77777777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14E09A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 xml:space="preserve">Proposed </w:t>
            </w:r>
            <w:proofErr w:type="gramStart"/>
            <w:r w:rsidRPr="009515F8">
              <w:rPr>
                <w:rFonts w:ascii="Arial" w:hAnsi="Arial" w:cs="Arial"/>
              </w:rPr>
              <w:t>patient's</w:t>
            </w:r>
            <w:proofErr w:type="gramEnd"/>
          </w:p>
          <w:p w14:paraId="29F93D9A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>date of birth:</w:t>
            </w:r>
          </w:p>
        </w:tc>
        <w:sdt>
          <w:sdtPr>
            <w:rPr>
              <w:rStyle w:val="Style1"/>
            </w:rPr>
            <w:id w:val="493463036"/>
            <w:placeholder>
              <w:docPart w:val="67C35476361747F7814E0A65A20A74BC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BD05A0" w14:textId="080656D5" w:rsidR="006C2C3A" w:rsidRPr="009515F8" w:rsidRDefault="00BE0923" w:rsidP="001B3D38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2F4B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C2C3A" w:rsidRPr="000518A6" w14:paraId="1F9E204C" w14:textId="77777777" w:rsidTr="00ED672B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181CBB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2F718" w14:textId="77777777" w:rsidR="006C2C3A" w:rsidRPr="009515F8" w:rsidRDefault="006C2C3A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  <w:i/>
                <w:sz w:val="18"/>
              </w:rPr>
              <w:t>Address</w:t>
            </w:r>
          </w:p>
        </w:tc>
      </w:tr>
      <w:tr w:rsidR="00BE0923" w:rsidRPr="000518A6" w14:paraId="00F56382" w14:textId="77777777" w:rsidTr="00CD3AC5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49CF84" w14:textId="77777777" w:rsidR="00BE0923" w:rsidRPr="009515F8" w:rsidRDefault="00BE0923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>Of:</w:t>
            </w:r>
          </w:p>
        </w:tc>
        <w:sdt>
          <w:sdtPr>
            <w:rPr>
              <w:rStyle w:val="Style1"/>
            </w:rPr>
            <w:id w:val="1405020472"/>
            <w:placeholder>
              <w:docPart w:val="A6595EE083D045159DFE24AD731C1E83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AAAAE80" w14:textId="391073E5" w:rsidR="00BE0923" w:rsidRPr="009515F8" w:rsidRDefault="00BE0923" w:rsidP="001B3D38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2F4B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E0923" w:rsidRPr="000518A6" w14:paraId="3B82453A" w14:textId="77777777" w:rsidTr="00CD3AC5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F72134" w14:textId="77777777" w:rsidR="00BE0923" w:rsidRPr="009515F8" w:rsidRDefault="00BE0923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1C3D4" w14:textId="77777777" w:rsidR="00BE0923" w:rsidRPr="009515F8" w:rsidRDefault="00BE0923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6C2C3A" w:rsidRPr="000518A6" w14:paraId="32841622" w14:textId="77777777" w:rsidTr="00ED672B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5FA504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E4A469E" w14:textId="2B71CDE0" w:rsidR="006C2C3A" w:rsidRPr="009515F8" w:rsidRDefault="006C2C3A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6C2C3A" w:rsidRPr="000518A6" w14:paraId="6C0A0A96" w14:textId="77777777" w:rsidTr="00ED672B">
        <w:trPr>
          <w:cantSplit/>
          <w:trHeight w:val="1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1DE36" w14:textId="2A7D7EAF" w:rsidR="006C2C3A" w:rsidRPr="009515F8" w:rsidRDefault="00ED672B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examination:</w:t>
            </w:r>
          </w:p>
        </w:tc>
        <w:sdt>
          <w:sdtPr>
            <w:rPr>
              <w:rStyle w:val="Style1"/>
            </w:rPr>
            <w:id w:val="107242954"/>
            <w:placeholder>
              <w:docPart w:val="C50E24BB2D6342DBA6C90D9761FF38F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FC67883" w14:textId="442659CF" w:rsidR="006C2C3A" w:rsidRPr="009515F8" w:rsidRDefault="00782608" w:rsidP="001B3D38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78260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ED672B" w:rsidRPr="000518A6" w14:paraId="53F99449" w14:textId="77777777" w:rsidTr="00782608">
        <w:trPr>
          <w:cantSplit/>
          <w:trHeight w:val="412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4FB70B72" w14:textId="6C58B63B" w:rsidR="00ED672B" w:rsidRDefault="00ED672B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examination: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3EE590" w14:textId="3FFCB1C7" w:rsidR="00ED672B" w:rsidRPr="009515F8" w:rsidRDefault="00000000" w:rsidP="00ED672B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249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8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672B">
              <w:rPr>
                <w:rFonts w:ascii="Arial" w:hAnsi="Arial" w:cs="Arial"/>
              </w:rPr>
              <w:t xml:space="preserve"> In person                     </w:t>
            </w:r>
            <w:sdt>
              <w:sdtPr>
                <w:rPr>
                  <w:rFonts w:ascii="Arial" w:hAnsi="Arial" w:cs="Arial"/>
                </w:rPr>
                <w:id w:val="16675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672B">
              <w:rPr>
                <w:rFonts w:ascii="Arial" w:hAnsi="Arial" w:cs="Arial"/>
              </w:rPr>
              <w:t xml:space="preserve"> Audio-Visual Link (AVL)</w:t>
            </w:r>
          </w:p>
        </w:tc>
      </w:tr>
      <w:tr w:rsidR="00782608" w:rsidRPr="000518A6" w14:paraId="27496F78" w14:textId="77777777" w:rsidTr="00195754">
        <w:trPr>
          <w:cantSplit/>
          <w:trHeight w:val="539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center"/>
          </w:tcPr>
          <w:p w14:paraId="36684D07" w14:textId="233F374E" w:rsidR="00782608" w:rsidRDefault="00782608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Rationale for AVL (if applicable):</w:t>
            </w:r>
          </w:p>
        </w:tc>
        <w:sdt>
          <w:sdtPr>
            <w:rPr>
              <w:rStyle w:val="Style1"/>
            </w:rPr>
            <w:id w:val="-2081359740"/>
            <w:placeholder>
              <w:docPart w:val="AFEFB33906CD48E084083C9B83190956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A5FC65B" w14:textId="28F1B400" w:rsidR="00782608" w:rsidRPr="009515F8" w:rsidRDefault="00782608" w:rsidP="001B3D38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2F4B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95754" w:rsidRPr="000518A6" w14:paraId="38D19942" w14:textId="77777777" w:rsidTr="00195754">
        <w:trPr>
          <w:cantSplit/>
          <w:trHeight w:val="269"/>
        </w:trPr>
        <w:tc>
          <w:tcPr>
            <w:tcW w:w="2943" w:type="dxa"/>
            <w:tcBorders>
              <w:left w:val="nil"/>
            </w:tcBorders>
            <w:vAlign w:val="center"/>
          </w:tcPr>
          <w:p w14:paraId="134E8318" w14:textId="77777777" w:rsidR="00195754" w:rsidRDefault="00195754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607EB10" w14:textId="77777777" w:rsidR="00195754" w:rsidRDefault="00195754" w:rsidP="001B3D38">
            <w:pPr>
              <w:tabs>
                <w:tab w:val="left" w:pos="2835"/>
              </w:tabs>
              <w:spacing w:line="276" w:lineRule="auto"/>
              <w:rPr>
                <w:rStyle w:val="Style1"/>
              </w:rPr>
            </w:pPr>
          </w:p>
        </w:tc>
      </w:tr>
      <w:tr w:rsidR="006C2C3A" w:rsidRPr="000518A6" w14:paraId="41512E77" w14:textId="77777777" w:rsidTr="00195754">
        <w:trPr>
          <w:cantSplit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590AC2ED" w14:textId="622B09C0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 xml:space="preserve">I am the </w:t>
            </w:r>
            <w:r w:rsidR="006F7A2D" w:rsidRPr="009515F8">
              <w:rPr>
                <w:rFonts w:ascii="Arial" w:hAnsi="Arial" w:cs="Arial"/>
              </w:rPr>
              <w:t xml:space="preserve">mental </w:t>
            </w:r>
            <w:r w:rsidR="00C0229E" w:rsidRPr="009515F8">
              <w:rPr>
                <w:rFonts w:ascii="Arial" w:hAnsi="Arial" w:cs="Arial"/>
              </w:rPr>
              <w:t xml:space="preserve">health </w:t>
            </w:r>
            <w:r w:rsidRPr="009515F8">
              <w:rPr>
                <w:rFonts w:ascii="Arial" w:hAnsi="Arial" w:cs="Arial"/>
              </w:rPr>
              <w:t>practitioner</w:t>
            </w:r>
            <w:r w:rsidR="00F658E9">
              <w:rPr>
                <w:rFonts w:ascii="Arial" w:hAnsi="Arial" w:cs="Arial"/>
                <w:vertAlign w:val="superscript"/>
              </w:rPr>
              <w:t>2</w:t>
            </w:r>
            <w:r w:rsidR="00F658E9">
              <w:rPr>
                <w:rFonts w:ascii="Arial" w:hAnsi="Arial" w:cs="Arial"/>
              </w:rPr>
              <w:t xml:space="preserve"> </w:t>
            </w:r>
            <w:r w:rsidR="0028641C" w:rsidRPr="009515F8">
              <w:rPr>
                <w:rFonts w:ascii="Arial" w:hAnsi="Arial" w:cs="Arial"/>
              </w:rPr>
              <w:t>(</w:t>
            </w:r>
            <w:r w:rsidR="0028641C" w:rsidRPr="00F658E9">
              <w:rPr>
                <w:rFonts w:ascii="Arial" w:hAnsi="Arial" w:cs="Arial"/>
                <w:i/>
              </w:rPr>
              <w:t>see reverse</w:t>
            </w:r>
            <w:r w:rsidR="0028641C" w:rsidRPr="009515F8">
              <w:rPr>
                <w:rFonts w:ascii="Arial" w:hAnsi="Arial" w:cs="Arial"/>
              </w:rPr>
              <w:t>)</w:t>
            </w: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bottom"/>
          </w:tcPr>
          <w:p w14:paraId="0CE4D1CC" w14:textId="77777777" w:rsidR="006C2C3A" w:rsidRPr="009515F8" w:rsidRDefault="006C2C3A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  <w:i/>
                <w:sz w:val="18"/>
              </w:rPr>
              <w:t>Full name of</w:t>
            </w:r>
            <w:r w:rsidR="0028641C" w:rsidRPr="009515F8">
              <w:rPr>
                <w:rFonts w:ascii="Arial" w:hAnsi="Arial" w:cs="Arial"/>
                <w:i/>
                <w:sz w:val="18"/>
              </w:rPr>
              <w:t xml:space="preserve"> mental</w:t>
            </w:r>
            <w:r w:rsidRPr="009515F8">
              <w:rPr>
                <w:rFonts w:ascii="Arial" w:hAnsi="Arial" w:cs="Arial"/>
                <w:i/>
                <w:sz w:val="18"/>
              </w:rPr>
              <w:t xml:space="preserve"> </w:t>
            </w:r>
            <w:r w:rsidR="00A23683" w:rsidRPr="009515F8">
              <w:rPr>
                <w:rFonts w:ascii="Arial" w:hAnsi="Arial" w:cs="Arial"/>
                <w:i/>
                <w:sz w:val="18"/>
              </w:rPr>
              <w:t xml:space="preserve">health </w:t>
            </w:r>
            <w:r w:rsidRPr="009515F8">
              <w:rPr>
                <w:rFonts w:ascii="Arial" w:hAnsi="Arial" w:cs="Arial"/>
                <w:i/>
                <w:sz w:val="18"/>
              </w:rPr>
              <w:t>practitioner</w:t>
            </w:r>
          </w:p>
        </w:tc>
      </w:tr>
      <w:tr w:rsidR="006C2C3A" w:rsidRPr="000518A6" w14:paraId="602AAFDD" w14:textId="77777777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705D46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>who examined the</w:t>
            </w:r>
          </w:p>
          <w:p w14:paraId="0BB742AA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>proposed patient:</w:t>
            </w:r>
          </w:p>
        </w:tc>
        <w:sdt>
          <w:sdtPr>
            <w:rPr>
              <w:rStyle w:val="Style1"/>
            </w:rPr>
            <w:id w:val="-306404644"/>
            <w:placeholder>
              <w:docPart w:val="DD24FBABA4DC492C94DE87A97AAAFC9E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0852D62" w14:textId="132C6DC1" w:rsidR="006C2C3A" w:rsidRPr="009515F8" w:rsidRDefault="00782608" w:rsidP="001B3D38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2F4B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C2C3A" w:rsidRPr="000518A6" w14:paraId="74D776F0" w14:textId="77777777" w:rsidTr="00ED672B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A99204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39066" w14:textId="77777777" w:rsidR="006C2C3A" w:rsidRPr="009515F8" w:rsidRDefault="006C2C3A" w:rsidP="00ED672B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  <w:i/>
                <w:sz w:val="18"/>
              </w:rPr>
              <w:t xml:space="preserve">Business address and telephone number of </w:t>
            </w:r>
            <w:r w:rsidR="00E25BA1" w:rsidRPr="009515F8">
              <w:rPr>
                <w:rFonts w:ascii="Arial" w:hAnsi="Arial" w:cs="Arial"/>
                <w:i/>
                <w:sz w:val="18"/>
              </w:rPr>
              <w:t xml:space="preserve">mental </w:t>
            </w:r>
            <w:r w:rsidR="00A23683" w:rsidRPr="009515F8">
              <w:rPr>
                <w:rFonts w:ascii="Arial" w:hAnsi="Arial" w:cs="Arial"/>
                <w:i/>
                <w:sz w:val="18"/>
              </w:rPr>
              <w:t>health</w:t>
            </w:r>
            <w:r w:rsidRPr="009515F8">
              <w:rPr>
                <w:rFonts w:ascii="Arial" w:hAnsi="Arial" w:cs="Arial"/>
                <w:i/>
                <w:sz w:val="18"/>
              </w:rPr>
              <w:t xml:space="preserve"> practitioner</w:t>
            </w:r>
          </w:p>
        </w:tc>
      </w:tr>
      <w:tr w:rsidR="00782608" w:rsidRPr="000518A6" w14:paraId="10FD4D06" w14:textId="77777777" w:rsidTr="00F770DD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FAC5E2" w14:textId="77777777" w:rsidR="00782608" w:rsidRPr="009515F8" w:rsidRDefault="00782608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>of:</w:t>
            </w:r>
          </w:p>
        </w:tc>
        <w:sdt>
          <w:sdtPr>
            <w:rPr>
              <w:rStyle w:val="Style1"/>
            </w:rPr>
            <w:id w:val="-1817334235"/>
            <w:placeholder>
              <w:docPart w:val="BACA297AA8B342DD81C2318DB57B6C98"/>
            </w:placeholder>
            <w:showingPlcHdr/>
            <w:text/>
          </w:sdtPr>
          <w:sdtEndPr>
            <w:rPr>
              <w:rStyle w:val="DefaultParagraphFont"/>
              <w:rFonts w:ascii="Times" w:hAnsi="Times" w:cs="Arial"/>
            </w:rPr>
          </w:sdtEndPr>
          <w:sdtContent>
            <w:tc>
              <w:tcPr>
                <w:tcW w:w="623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178629C6" w14:textId="14717774" w:rsidR="00782608" w:rsidRPr="009515F8" w:rsidRDefault="00782608" w:rsidP="001B3D38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2F4BF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82608" w:rsidRPr="000518A6" w14:paraId="4590D8F3" w14:textId="77777777" w:rsidTr="00F770DD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80AC94" w14:textId="77777777" w:rsidR="00782608" w:rsidRPr="009515F8" w:rsidRDefault="00782608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9BF5" w14:textId="77777777" w:rsidR="00782608" w:rsidRPr="009515F8" w:rsidRDefault="00782608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C178CF" w:rsidRPr="009515F8" w14:paraId="442B52AF" w14:textId="77777777" w:rsidTr="009D05D2">
        <w:trPr>
          <w:cantSplit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4E252" w14:textId="77777777" w:rsidR="00C178CF" w:rsidRPr="009515F8" w:rsidRDefault="00C178CF" w:rsidP="009D05D2">
            <w:pPr>
              <w:tabs>
                <w:tab w:val="left" w:pos="2835"/>
              </w:tabs>
              <w:spacing w:before="120"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>I consider there are reasonable grounds for believing the proposed patient may be mentally disordered and my reasons for that opinion in relation to the statutory definition of mental disorder</w:t>
            </w:r>
            <w:r>
              <w:rPr>
                <w:rFonts w:ascii="Arial" w:hAnsi="Arial" w:cs="Arial"/>
                <w:vertAlign w:val="superscript"/>
              </w:rPr>
              <w:t>1</w:t>
            </w:r>
            <w:r w:rsidRPr="009515F8">
              <w:rPr>
                <w:rFonts w:ascii="Arial" w:hAnsi="Arial" w:cs="Arial"/>
              </w:rPr>
              <w:t xml:space="preserve"> (</w:t>
            </w:r>
            <w:r w:rsidRPr="009515F8">
              <w:rPr>
                <w:rFonts w:ascii="Arial" w:hAnsi="Arial" w:cs="Arial"/>
                <w:i/>
              </w:rPr>
              <w:t>see reverse</w:t>
            </w:r>
            <w:r w:rsidRPr="009515F8">
              <w:rPr>
                <w:rFonts w:ascii="Arial" w:hAnsi="Arial" w:cs="Arial"/>
              </w:rPr>
              <w:t>) are:</w:t>
            </w:r>
          </w:p>
        </w:tc>
      </w:tr>
      <w:tr w:rsidR="00C178CF" w:rsidRPr="009515F8" w14:paraId="73B1088F" w14:textId="77777777" w:rsidTr="009D05D2">
        <w:trPr>
          <w:cantSplit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FD6D2" w14:textId="77777777" w:rsidR="00C178CF" w:rsidRPr="009515F8" w:rsidRDefault="00C178CF" w:rsidP="009D05D2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ab/>
            </w:r>
            <w:r w:rsidRPr="009515F8">
              <w:rPr>
                <w:rFonts w:ascii="Arial" w:hAnsi="Arial" w:cs="Arial"/>
                <w:i/>
                <w:sz w:val="18"/>
              </w:rPr>
              <w:t>Full particulars of the reasons for opinion on proposed patient's condition</w:t>
            </w:r>
          </w:p>
        </w:tc>
      </w:tr>
      <w:tr w:rsidR="00C178CF" w:rsidRPr="009515F8" w14:paraId="77568FA2" w14:textId="77777777" w:rsidTr="009F6084">
        <w:trPr>
          <w:cantSplit/>
        </w:trPr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69A240B8" w14:textId="77777777" w:rsidR="00C178CF" w:rsidRPr="00782608" w:rsidRDefault="00C178CF" w:rsidP="009D05D2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i/>
                <w:iCs/>
              </w:rPr>
            </w:pPr>
            <w:r w:rsidRPr="007826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Note: </w:t>
            </w:r>
            <w:proofErr w:type="gramStart"/>
            <w:r w:rsidRPr="00782608">
              <w:rPr>
                <w:rFonts w:ascii="Arial" w:hAnsi="Arial" w:cs="Arial"/>
                <w:i/>
                <w:iCs/>
                <w:sz w:val="18"/>
                <w:szCs w:val="18"/>
              </w:rPr>
              <w:t>continue on</w:t>
            </w:r>
            <w:proofErr w:type="gramEnd"/>
            <w:r w:rsidRPr="007826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separate sheet if necessary.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9CCE8" w14:textId="68D77494" w:rsidR="00C178CF" w:rsidRPr="009515F8" w:rsidRDefault="00000000" w:rsidP="009D05D2">
            <w:pPr>
              <w:tabs>
                <w:tab w:val="right" w:pos="5954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1424795773"/>
                <w:placeholder>
                  <w:docPart w:val="CC70C0F81F9E474F8C98AC80A1DE112B"/>
                </w:placeholder>
                <w:text w:multiLine="1"/>
              </w:sdtPr>
              <w:sdtEndPr>
                <w:rPr>
                  <w:rStyle w:val="DefaultParagraphFont"/>
                  <w:rFonts w:ascii="Times" w:hAnsi="Times" w:cs="Arial"/>
                </w:rPr>
              </w:sdtEndPr>
              <w:sdtContent>
                <w:r w:rsidR="00195754">
                  <w:rPr>
                    <w:rStyle w:val="Style1"/>
                  </w:rPr>
                  <w:br/>
                </w:r>
                <w:r w:rsidR="00195754">
                  <w:rPr>
                    <w:rFonts w:cs="Arial"/>
                  </w:rPr>
                  <w:br/>
                </w:r>
                <w:r w:rsidR="00195754">
                  <w:rPr>
                    <w:rFonts w:cs="Arial"/>
                  </w:rPr>
                  <w:br/>
                </w:r>
                <w:r w:rsidR="00195754">
                  <w:rPr>
                    <w:rFonts w:cs="Arial"/>
                  </w:rPr>
                  <w:br/>
                </w:r>
                <w:r w:rsidR="00195754">
                  <w:rPr>
                    <w:rFonts w:cs="Arial"/>
                  </w:rPr>
                  <w:br/>
                </w:r>
                <w:r w:rsidR="00195754">
                  <w:rPr>
                    <w:rFonts w:cs="Arial"/>
                  </w:rPr>
                  <w:br/>
                </w:r>
                <w:r w:rsidR="00C178CF">
                  <w:rPr>
                    <w:rFonts w:cs="Arial"/>
                  </w:rPr>
                  <w:br/>
                </w:r>
              </w:sdtContent>
            </w:sdt>
            <w:r w:rsidR="00C178CF" w:rsidRPr="009515F8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</w:tr>
      <w:tr w:rsidR="00033E92" w:rsidRPr="000518A6" w14:paraId="3481F16B" w14:textId="77777777" w:rsidTr="009F6084">
        <w:trPr>
          <w:cantSplit/>
          <w:trHeight w:val="49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</w:tcBorders>
          </w:tcPr>
          <w:p w14:paraId="670B3876" w14:textId="2AD2559C" w:rsidR="00033E92" w:rsidRPr="009515F8" w:rsidRDefault="00033E92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>I declare that I am not related to the proposed patient nor to the applicant and have examined the proposed patient within the last 3 days</w:t>
            </w:r>
            <w:r>
              <w:rPr>
                <w:rFonts w:ascii="Arial" w:hAnsi="Arial" w:cs="Arial"/>
              </w:rPr>
              <w:t>.</w:t>
            </w:r>
          </w:p>
        </w:tc>
      </w:tr>
      <w:tr w:rsidR="006C2C3A" w:rsidRPr="000518A6" w14:paraId="600DCE80" w14:textId="77777777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7D882A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9018" w14:textId="77777777" w:rsidR="00F43AA6" w:rsidRDefault="006C2C3A" w:rsidP="001B3D38">
            <w:pPr>
              <w:tabs>
                <w:tab w:val="left" w:pos="4537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</w:rPr>
              <w:tab/>
            </w:r>
          </w:p>
          <w:p w14:paraId="20EDDB96" w14:textId="0DA9F6A8" w:rsidR="00F43AA6" w:rsidRPr="009515F8" w:rsidRDefault="00F43AA6" w:rsidP="001B3D38">
            <w:pPr>
              <w:tabs>
                <w:tab w:val="left" w:pos="4537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</w:t>
            </w:r>
            <w:sdt>
              <w:sdtPr>
                <w:rPr>
                  <w:rStyle w:val="Style1"/>
                </w:rPr>
                <w:id w:val="-961809142"/>
                <w:placeholder>
                  <w:docPart w:val="89023BF7600649C3850B939371243C6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" w:hAnsi="Times" w:cs="Arial"/>
                </w:rPr>
              </w:sdtEndPr>
              <w:sdtContent>
                <w:r w:rsidR="00782608" w:rsidRPr="0078260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6C2C3A" w:rsidRPr="000518A6" w14:paraId="563CFBE4" w14:textId="77777777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B7E982" w14:textId="77777777" w:rsidR="006C2C3A" w:rsidRPr="009515F8" w:rsidRDefault="006C2C3A" w:rsidP="001B3D38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685CE03" w14:textId="77777777" w:rsidR="006C2C3A" w:rsidRPr="009515F8" w:rsidRDefault="006C2C3A" w:rsidP="001B3D38">
            <w:pPr>
              <w:tabs>
                <w:tab w:val="left" w:pos="4537"/>
              </w:tabs>
              <w:spacing w:line="276" w:lineRule="auto"/>
              <w:rPr>
                <w:rFonts w:ascii="Arial" w:hAnsi="Arial" w:cs="Arial"/>
              </w:rPr>
            </w:pPr>
            <w:r w:rsidRPr="009515F8">
              <w:rPr>
                <w:rFonts w:ascii="Arial" w:hAnsi="Arial" w:cs="Arial"/>
                <w:i/>
                <w:sz w:val="18"/>
              </w:rPr>
              <w:t xml:space="preserve">Signature of </w:t>
            </w:r>
            <w:r w:rsidR="0028641C" w:rsidRPr="009515F8">
              <w:rPr>
                <w:rFonts w:ascii="Arial" w:hAnsi="Arial" w:cs="Arial"/>
                <w:i/>
                <w:sz w:val="18"/>
              </w:rPr>
              <w:t xml:space="preserve">mental </w:t>
            </w:r>
            <w:r w:rsidR="00A23683" w:rsidRPr="009515F8">
              <w:rPr>
                <w:rFonts w:ascii="Arial" w:hAnsi="Arial" w:cs="Arial"/>
                <w:i/>
                <w:sz w:val="18"/>
              </w:rPr>
              <w:t xml:space="preserve">health </w:t>
            </w:r>
            <w:r w:rsidRPr="009515F8">
              <w:rPr>
                <w:rFonts w:ascii="Arial" w:hAnsi="Arial" w:cs="Arial"/>
                <w:i/>
                <w:sz w:val="18"/>
              </w:rPr>
              <w:t>practitioner</w:t>
            </w:r>
            <w:r w:rsidRPr="009515F8">
              <w:rPr>
                <w:rFonts w:ascii="Arial" w:hAnsi="Arial" w:cs="Arial"/>
                <w:i/>
                <w:sz w:val="18"/>
              </w:rPr>
              <w:tab/>
              <w:t>Date</w:t>
            </w:r>
          </w:p>
        </w:tc>
      </w:tr>
    </w:tbl>
    <w:p w14:paraId="0056AD69" w14:textId="57C0D8DE" w:rsidR="00F478C9" w:rsidRDefault="00000000" w:rsidP="002335DD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i/>
        </w:rPr>
      </w:pPr>
      <w:sdt>
        <w:sdtPr>
          <w:rPr>
            <w:rFonts w:ascii="Arial" w:hAnsi="Arial" w:cs="Arial"/>
            <w:sz w:val="16"/>
          </w:rPr>
          <w:id w:val="203584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608">
            <w:rPr>
              <w:rFonts w:ascii="MS Gothic" w:eastAsia="MS Gothic" w:hAnsi="MS Gothic" w:cs="Arial" w:hint="eastAsia"/>
              <w:sz w:val="16"/>
            </w:rPr>
            <w:t>☐</w:t>
          </w:r>
        </w:sdtContent>
      </w:sdt>
      <w:r w:rsidR="00F478C9">
        <w:rPr>
          <w:rFonts w:ascii="Arial" w:hAnsi="Arial" w:cs="Arial"/>
          <w:sz w:val="16"/>
        </w:rPr>
        <w:t xml:space="preserve"> </w:t>
      </w:r>
      <w:r w:rsidR="00F478C9" w:rsidRPr="00F478C9">
        <w:rPr>
          <w:rFonts w:ascii="Arial" w:hAnsi="Arial" w:cs="Arial"/>
          <w:szCs w:val="24"/>
        </w:rPr>
        <w:t xml:space="preserve">This certificate is to accompany an application for assessment either completed by </w:t>
      </w:r>
      <w:r w:rsidR="00F478C9">
        <w:rPr>
          <w:rFonts w:ascii="Arial" w:hAnsi="Arial" w:cs="Arial"/>
          <w:szCs w:val="24"/>
        </w:rPr>
        <w:t xml:space="preserve">a </w:t>
      </w:r>
      <w:r w:rsidR="00F478C9" w:rsidRPr="00F478C9">
        <w:rPr>
          <w:rFonts w:ascii="Arial" w:hAnsi="Arial" w:cs="Arial"/>
          <w:szCs w:val="24"/>
        </w:rPr>
        <w:t>mental health practitioner or by a person</w:t>
      </w:r>
      <w:r w:rsidR="00F478C9">
        <w:rPr>
          <w:rFonts w:ascii="Arial" w:hAnsi="Arial" w:cs="Arial"/>
          <w:szCs w:val="24"/>
        </w:rPr>
        <w:t>,</w:t>
      </w:r>
      <w:r w:rsidR="00F478C9" w:rsidRPr="00F478C9">
        <w:rPr>
          <w:rFonts w:ascii="Arial" w:hAnsi="Arial" w:cs="Arial"/>
          <w:szCs w:val="24"/>
        </w:rPr>
        <w:t xml:space="preserve"> usually a relative or someone associated with the proposed patient and who has seen the proposed patient within the last 3 days.</w:t>
      </w:r>
      <w:r w:rsidR="00ED672B">
        <w:rPr>
          <w:rFonts w:ascii="Arial" w:hAnsi="Arial" w:cs="Arial"/>
          <w:i/>
        </w:rPr>
        <w:br w:type="page"/>
      </w:r>
    </w:p>
    <w:p w14:paraId="1FDBBA00" w14:textId="77777777" w:rsidR="002335DD" w:rsidRPr="002335DD" w:rsidRDefault="002335DD" w:rsidP="002335DD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i/>
        </w:rPr>
      </w:pPr>
    </w:p>
    <w:p w14:paraId="6287C26E" w14:textId="0D3AE96E" w:rsidR="002335DD" w:rsidRPr="002335DD" w:rsidRDefault="00ED672B" w:rsidP="002335DD">
      <w:pPr>
        <w:pStyle w:val="Unpublished"/>
        <w:rPr>
          <w:b/>
          <w:bCs/>
          <w:sz w:val="20"/>
          <w:szCs w:val="20"/>
        </w:rPr>
      </w:pPr>
      <w:r w:rsidRPr="00B34B0A">
        <w:rPr>
          <w:b/>
          <w:bCs/>
          <w:sz w:val="20"/>
          <w:szCs w:val="20"/>
        </w:rPr>
        <w:t xml:space="preserve">Mental Health (Compulsory Assessment and Treatment) Act 1992        </w:t>
      </w:r>
    </w:p>
    <w:p w14:paraId="20B904FB" w14:textId="77777777" w:rsidR="00ED672B" w:rsidRPr="00B34B0A" w:rsidRDefault="00ED672B" w:rsidP="002335DD">
      <w:pPr>
        <w:spacing w:before="240"/>
        <w:rPr>
          <w:rFonts w:ascii="Arial Mäori" w:hAnsi="Arial Mäori"/>
          <w:b/>
          <w:bCs/>
        </w:rPr>
      </w:pPr>
      <w:r w:rsidRPr="00B34B0A">
        <w:rPr>
          <w:rFonts w:ascii="Arial Mäori" w:hAnsi="Arial Mäori"/>
          <w:b/>
          <w:bCs/>
        </w:rPr>
        <w:t xml:space="preserve">Section 2 </w:t>
      </w:r>
      <w:r w:rsidRPr="00B34B0A">
        <w:rPr>
          <w:rFonts w:ascii="Arial Mäori" w:hAnsi="Arial Mäori"/>
          <w:b/>
          <w:bCs/>
        </w:rPr>
        <w:tab/>
        <w:t>INTERPRETATION</w:t>
      </w:r>
    </w:p>
    <w:p w14:paraId="7500D1EB" w14:textId="77777777" w:rsidR="00ED672B" w:rsidRPr="00B34B0A" w:rsidRDefault="00ED672B" w:rsidP="00ED672B">
      <w:pPr>
        <w:rPr>
          <w:rFonts w:ascii="Arial Mäori" w:hAnsi="Arial Mäori"/>
          <w:b/>
          <w:bCs/>
        </w:rPr>
      </w:pPr>
    </w:p>
    <w:p w14:paraId="3B82222D" w14:textId="77777777" w:rsidR="00ED672B" w:rsidRPr="00B34B0A" w:rsidRDefault="00ED672B" w:rsidP="00ED672B">
      <w:pPr>
        <w:rPr>
          <w:rFonts w:ascii="Arial Mäori" w:hAnsi="Arial Mäori"/>
        </w:rPr>
      </w:pPr>
      <w:proofErr w:type="gramStart"/>
      <w:r w:rsidRPr="00B34B0A">
        <w:rPr>
          <w:rFonts w:ascii="Arial Mäori" w:hAnsi="Arial Mäori"/>
        </w:rPr>
        <w:t>”</w:t>
      </w:r>
      <w:r w:rsidRPr="002335DD">
        <w:rPr>
          <w:rFonts w:ascii="Arial Mäori" w:hAnsi="Arial Mäori"/>
          <w:b/>
          <w:bCs/>
        </w:rPr>
        <w:t>Mental</w:t>
      </w:r>
      <w:proofErr w:type="gramEnd"/>
      <w:r w:rsidRPr="002335DD">
        <w:rPr>
          <w:rFonts w:ascii="Arial Mäori" w:hAnsi="Arial Mäori"/>
          <w:b/>
          <w:bCs/>
        </w:rPr>
        <w:t xml:space="preserve"> disorder</w:t>
      </w:r>
      <w:r w:rsidRPr="00B34B0A">
        <w:rPr>
          <w:rFonts w:ascii="Arial Mäori" w:hAnsi="Arial Mäori"/>
        </w:rPr>
        <w:t>”, in relation to any person, means an abnormal state of mind (whether of a continuous or an intermittent nature), characterised by delusions, or by disorders of mood or perception or volition or cognition, of such a degree that it—</w:t>
      </w:r>
    </w:p>
    <w:p w14:paraId="0A65F14B" w14:textId="77777777" w:rsidR="00ED672B" w:rsidRPr="00B34B0A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(a)</w:t>
      </w:r>
      <w:r w:rsidRPr="00B34B0A">
        <w:rPr>
          <w:rFonts w:ascii="Arial Mäori" w:hAnsi="Arial Mäori"/>
          <w:noProof/>
        </w:rPr>
        <w:drawing>
          <wp:inline distT="0" distB="0" distL="0" distR="0" wp14:anchorId="67497CF8" wp14:editId="094C31BB">
            <wp:extent cx="285750" cy="12700"/>
            <wp:effectExtent l="0" t="0" r="0" b="0"/>
            <wp:docPr id="1" name="Picture 1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 xml:space="preserve">Poses </w:t>
      </w:r>
      <w:proofErr w:type="gramStart"/>
      <w:r w:rsidRPr="00B34B0A">
        <w:rPr>
          <w:rFonts w:ascii="Arial Mäori" w:hAnsi="Arial Mäori"/>
        </w:rPr>
        <w:t>a serious danger</w:t>
      </w:r>
      <w:proofErr w:type="gramEnd"/>
      <w:r w:rsidRPr="00B34B0A">
        <w:rPr>
          <w:rFonts w:ascii="Arial Mäori" w:hAnsi="Arial Mäori"/>
        </w:rPr>
        <w:t xml:space="preserve"> to the health or safety of that person or of others; or</w:t>
      </w:r>
    </w:p>
    <w:p w14:paraId="03E66EAA" w14:textId="09C69F32" w:rsidR="00ED672B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(b)</w:t>
      </w:r>
      <w:r w:rsidRPr="00B34B0A">
        <w:rPr>
          <w:rFonts w:ascii="Arial Mäori" w:hAnsi="Arial Mäori"/>
          <w:noProof/>
        </w:rPr>
        <w:drawing>
          <wp:inline distT="0" distB="0" distL="0" distR="0" wp14:anchorId="4B1C7B2B" wp14:editId="1EAE0F38">
            <wp:extent cx="285750" cy="12700"/>
            <wp:effectExtent l="0" t="0" r="0" b="0"/>
            <wp:docPr id="3" name="Picture 3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 xml:space="preserve">Seriously diminishes the capacity of that person to take care of himself or </w:t>
      </w:r>
      <w:proofErr w:type="gramStart"/>
      <w:r w:rsidRPr="00B34B0A">
        <w:rPr>
          <w:rFonts w:ascii="Arial Mäori" w:hAnsi="Arial Mäori"/>
        </w:rPr>
        <w:t>herself;</w:t>
      </w:r>
      <w:proofErr w:type="gramEnd"/>
    </w:p>
    <w:p w14:paraId="23D607F9" w14:textId="64FCA7E2" w:rsidR="002335DD" w:rsidRDefault="002335DD" w:rsidP="00ED672B">
      <w:pPr>
        <w:rPr>
          <w:rFonts w:ascii="Arial Mäori" w:hAnsi="Arial Mäori"/>
        </w:rPr>
      </w:pPr>
    </w:p>
    <w:p w14:paraId="2C4C1DCC" w14:textId="4D750A1C" w:rsidR="002335DD" w:rsidRPr="002335DD" w:rsidRDefault="002335DD" w:rsidP="002335DD">
      <w:pPr>
        <w:rPr>
          <w:rFonts w:ascii="Arial Mäori" w:hAnsi="Arial Mäori"/>
        </w:rPr>
      </w:pPr>
      <w:r>
        <w:rPr>
          <w:rFonts w:ascii="Arial Mäori" w:hAnsi="Arial Mäori"/>
        </w:rPr>
        <w:t>“</w:t>
      </w:r>
      <w:r>
        <w:rPr>
          <w:rFonts w:ascii="Arial Mäori" w:hAnsi="Arial Mäori"/>
          <w:b/>
          <w:bCs/>
        </w:rPr>
        <w:t>M</w:t>
      </w:r>
      <w:r w:rsidRPr="002335DD">
        <w:rPr>
          <w:rFonts w:ascii="Arial Mäori" w:hAnsi="Arial Mäori"/>
          <w:b/>
          <w:bCs/>
        </w:rPr>
        <w:t>ental health practitioner</w:t>
      </w:r>
      <w:r>
        <w:rPr>
          <w:rFonts w:ascii="Arial Mäori" w:hAnsi="Arial Mäori"/>
        </w:rPr>
        <w:t>”</w:t>
      </w:r>
      <w:r w:rsidRPr="002335DD">
        <w:rPr>
          <w:rFonts w:ascii="Arial Mäori" w:hAnsi="Arial Mäori"/>
        </w:rPr>
        <w:t> means—</w:t>
      </w:r>
    </w:p>
    <w:p w14:paraId="073BA901" w14:textId="32435E72" w:rsidR="002335DD" w:rsidRPr="002335DD" w:rsidRDefault="002335DD" w:rsidP="002335DD">
      <w:pPr>
        <w:rPr>
          <w:rFonts w:ascii="Arial Mäori" w:hAnsi="Arial Mäori"/>
        </w:rPr>
      </w:pPr>
      <w:r w:rsidRPr="002335DD">
        <w:rPr>
          <w:rFonts w:ascii="Arial Mäori" w:hAnsi="Arial Mäori"/>
        </w:rPr>
        <w:t>(a)</w:t>
      </w:r>
      <w:r>
        <w:rPr>
          <w:rFonts w:ascii="Arial Mäori" w:hAnsi="Arial Mäori"/>
        </w:rPr>
        <w:tab/>
      </w:r>
      <w:r w:rsidRPr="002335DD">
        <w:rPr>
          <w:rFonts w:ascii="Arial Mäori" w:hAnsi="Arial Mäori"/>
        </w:rPr>
        <w:t>a medical practitioner; or</w:t>
      </w:r>
    </w:p>
    <w:p w14:paraId="2A95EE27" w14:textId="17AF119C" w:rsidR="002335DD" w:rsidRPr="002335DD" w:rsidRDefault="002335DD" w:rsidP="002335DD">
      <w:pPr>
        <w:rPr>
          <w:rFonts w:ascii="Arial Mäori" w:hAnsi="Arial Mäori"/>
        </w:rPr>
      </w:pPr>
      <w:r w:rsidRPr="002335DD">
        <w:rPr>
          <w:rFonts w:ascii="Arial Mäori" w:hAnsi="Arial Mäori"/>
        </w:rPr>
        <w:t>(b)</w:t>
      </w:r>
      <w:r>
        <w:rPr>
          <w:rFonts w:ascii="Arial Mäori" w:hAnsi="Arial Mäori"/>
        </w:rPr>
        <w:tab/>
      </w:r>
      <w:r w:rsidRPr="002335DD">
        <w:rPr>
          <w:rFonts w:ascii="Arial Mäori" w:hAnsi="Arial Mäori"/>
        </w:rPr>
        <w:t>a nurse practitioner; or</w:t>
      </w:r>
    </w:p>
    <w:p w14:paraId="6A07E284" w14:textId="5D8B0DE9" w:rsidR="002335DD" w:rsidRPr="002335DD" w:rsidRDefault="002335DD" w:rsidP="002335DD">
      <w:pPr>
        <w:rPr>
          <w:rFonts w:ascii="Arial Mäori" w:hAnsi="Arial Mäori"/>
        </w:rPr>
      </w:pPr>
      <w:r w:rsidRPr="002335DD">
        <w:rPr>
          <w:rFonts w:ascii="Arial Mäori" w:hAnsi="Arial Mäori"/>
        </w:rPr>
        <w:t>(c)</w:t>
      </w:r>
      <w:r>
        <w:rPr>
          <w:rFonts w:ascii="Arial Mäori" w:hAnsi="Arial Mäori"/>
        </w:rPr>
        <w:tab/>
      </w:r>
      <w:r w:rsidRPr="002335DD">
        <w:rPr>
          <w:rFonts w:ascii="Arial Mäori" w:hAnsi="Arial Mäori"/>
        </w:rPr>
        <w:t>a registered nurse practising in mental health</w:t>
      </w:r>
      <w:r>
        <w:rPr>
          <w:rFonts w:ascii="Arial Mäori" w:hAnsi="Arial Mäori"/>
        </w:rPr>
        <w:t>.</w:t>
      </w:r>
    </w:p>
    <w:p w14:paraId="4BC16D6E" w14:textId="77777777" w:rsidR="002335DD" w:rsidRDefault="002335DD" w:rsidP="00ED672B">
      <w:pPr>
        <w:rPr>
          <w:rFonts w:ascii="Arial Mäori" w:hAnsi="Arial Mäori"/>
        </w:rPr>
      </w:pPr>
    </w:p>
    <w:p w14:paraId="7F65C3EA" w14:textId="26F17EE7" w:rsidR="00ED672B" w:rsidRPr="002335DD" w:rsidRDefault="002335DD" w:rsidP="00ED672B">
      <w:pPr>
        <w:rPr>
          <w:rFonts w:ascii="Arial Mäori" w:hAnsi="Arial Mäori"/>
        </w:rPr>
      </w:pPr>
      <w:r>
        <w:rPr>
          <w:rFonts w:ascii="Arial Mäori" w:hAnsi="Arial Mäori"/>
        </w:rPr>
        <w:t>“</w:t>
      </w:r>
      <w:r>
        <w:rPr>
          <w:rFonts w:ascii="Arial Mäori" w:hAnsi="Arial Mäori"/>
          <w:b/>
          <w:bCs/>
        </w:rPr>
        <w:t>M</w:t>
      </w:r>
      <w:r w:rsidRPr="002335DD">
        <w:rPr>
          <w:rFonts w:ascii="Arial Mäori" w:hAnsi="Arial Mäori"/>
          <w:b/>
          <w:bCs/>
        </w:rPr>
        <w:t>edical practitioner</w:t>
      </w:r>
      <w:r>
        <w:rPr>
          <w:rFonts w:ascii="Arial Mäori" w:hAnsi="Arial Mäori"/>
        </w:rPr>
        <w:t>”</w:t>
      </w:r>
      <w:r w:rsidRPr="002335DD">
        <w:rPr>
          <w:rFonts w:ascii="Arial Mäori" w:hAnsi="Arial Mäori"/>
        </w:rPr>
        <w:t> means a health practitioner who is, or is deemed to be, registered with the Medical Council of New Zealand continued by </w:t>
      </w:r>
      <w:bookmarkStart w:id="0" w:name="DLM204329"/>
      <w:r w:rsidRPr="002335DD">
        <w:rPr>
          <w:rFonts w:ascii="Arial Mäori" w:hAnsi="Arial Mäori"/>
        </w:rPr>
        <w:fldChar w:fldCharType="begin"/>
      </w:r>
      <w:r w:rsidRPr="002335DD">
        <w:rPr>
          <w:rFonts w:ascii="Arial Mäori" w:hAnsi="Arial Mäori"/>
        </w:rPr>
        <w:instrText xml:space="preserve"> HYPERLINK "https://www.legislation.govt.nz/act/public/1992/0046/latest/link.aspx?id=DLM204329" \l "DLM204329" </w:instrText>
      </w:r>
      <w:r w:rsidRPr="002335DD">
        <w:rPr>
          <w:rFonts w:ascii="Arial Mäori" w:hAnsi="Arial Mäori"/>
        </w:rPr>
      </w:r>
      <w:r w:rsidRPr="002335DD">
        <w:rPr>
          <w:rFonts w:ascii="Arial Mäori" w:hAnsi="Arial Mäori"/>
        </w:rPr>
        <w:fldChar w:fldCharType="separate"/>
      </w:r>
      <w:r w:rsidRPr="002335DD">
        <w:rPr>
          <w:rFonts w:ascii="Arial Mäori" w:hAnsi="Arial Mäori"/>
        </w:rPr>
        <w:t>section 114(1)</w:t>
      </w:r>
      <w:r w:rsidRPr="002335DD">
        <w:rPr>
          <w:rFonts w:ascii="Tahoma" w:hAnsi="Tahoma" w:cs="Tahoma"/>
        </w:rPr>
        <w:t>﻿</w:t>
      </w:r>
      <w:r w:rsidRPr="002335DD">
        <w:rPr>
          <w:rFonts w:ascii="Arial Mäori" w:hAnsi="Arial Mäori"/>
        </w:rPr>
        <w:t>(a)</w:t>
      </w:r>
      <w:r w:rsidRPr="002335DD">
        <w:rPr>
          <w:rFonts w:ascii="Arial Mäori" w:hAnsi="Arial Mäori"/>
        </w:rPr>
        <w:fldChar w:fldCharType="end"/>
      </w:r>
      <w:bookmarkEnd w:id="0"/>
      <w:r w:rsidRPr="002335DD">
        <w:rPr>
          <w:rFonts w:ascii="Arial Mäori" w:hAnsi="Arial Mäori"/>
        </w:rPr>
        <w:t> of the Health Practitioners Competence Assurance Act 2003 as a practitioner of the profession of medicine</w:t>
      </w:r>
      <w:r>
        <w:rPr>
          <w:rFonts w:ascii="Arial Mäori" w:hAnsi="Arial Mäori"/>
        </w:rPr>
        <w:t>.</w:t>
      </w:r>
    </w:p>
    <w:p w14:paraId="731244FA" w14:textId="77777777" w:rsidR="002335DD" w:rsidRPr="002335DD" w:rsidRDefault="002335DD" w:rsidP="002335DD">
      <w:pPr>
        <w:rPr>
          <w:rFonts w:ascii="Arial Mäori" w:hAnsi="Arial Mäori"/>
        </w:rPr>
      </w:pPr>
    </w:p>
    <w:p w14:paraId="527B06BC" w14:textId="6366F32B" w:rsidR="002335DD" w:rsidRPr="002335DD" w:rsidRDefault="002335DD" w:rsidP="002335DD">
      <w:pPr>
        <w:rPr>
          <w:rFonts w:ascii="Arial Mäori" w:hAnsi="Arial Mäori"/>
        </w:rPr>
      </w:pPr>
      <w:r>
        <w:rPr>
          <w:rFonts w:ascii="Arial Mäori" w:hAnsi="Arial Mäori"/>
        </w:rPr>
        <w:t>“</w:t>
      </w:r>
      <w:r>
        <w:rPr>
          <w:rFonts w:ascii="Arial Mäori" w:hAnsi="Arial Mäori"/>
          <w:b/>
          <w:bCs/>
        </w:rPr>
        <w:t>N</w:t>
      </w:r>
      <w:r w:rsidRPr="002335DD">
        <w:rPr>
          <w:rFonts w:ascii="Arial Mäori" w:hAnsi="Arial Mäori"/>
          <w:b/>
          <w:bCs/>
        </w:rPr>
        <w:t>urse practitioner</w:t>
      </w:r>
      <w:r>
        <w:rPr>
          <w:rFonts w:ascii="Arial Mäori" w:hAnsi="Arial Mäori"/>
        </w:rPr>
        <w:t>”</w:t>
      </w:r>
      <w:r w:rsidRPr="002335DD">
        <w:rPr>
          <w:rFonts w:ascii="Arial Mäori" w:hAnsi="Arial Mäori"/>
        </w:rPr>
        <w:t> means a health practitioner who—</w:t>
      </w:r>
    </w:p>
    <w:p w14:paraId="23BA0829" w14:textId="1F2A9BF4" w:rsidR="002335DD" w:rsidRPr="002335DD" w:rsidRDefault="002335DD" w:rsidP="002335DD">
      <w:pPr>
        <w:rPr>
          <w:rFonts w:ascii="Arial Mäori" w:hAnsi="Arial Mäori"/>
        </w:rPr>
      </w:pPr>
      <w:r w:rsidRPr="002335DD">
        <w:rPr>
          <w:rFonts w:ascii="Arial Mäori" w:hAnsi="Arial Mäori"/>
        </w:rPr>
        <w:t>(a)</w:t>
      </w:r>
      <w:r>
        <w:rPr>
          <w:rFonts w:ascii="Arial Mäori" w:hAnsi="Arial Mäori"/>
        </w:rPr>
        <w:tab/>
      </w:r>
      <w:r w:rsidRPr="002335DD">
        <w:rPr>
          <w:rFonts w:ascii="Arial Mäori" w:hAnsi="Arial Mäori"/>
        </w:rPr>
        <w:t>is, or is deemed to be, registered with the Nursing Council of New Zealand continued by </w:t>
      </w:r>
      <w:hyperlink r:id="rId12" w:anchor="DLM204329" w:history="1">
        <w:r w:rsidRPr="002335DD">
          <w:rPr>
            <w:rFonts w:ascii="Arial Mäori" w:hAnsi="Arial Mäori"/>
          </w:rPr>
          <w:t>section 114(1)</w:t>
        </w:r>
        <w:r w:rsidRPr="002335DD">
          <w:rPr>
            <w:rFonts w:ascii="Tahoma" w:hAnsi="Tahoma" w:cs="Tahoma"/>
          </w:rPr>
          <w:t>﻿</w:t>
        </w:r>
        <w:r w:rsidRPr="002335DD">
          <w:rPr>
            <w:rFonts w:ascii="Arial Mäori" w:hAnsi="Arial Mäori"/>
          </w:rPr>
          <w:t>(a)</w:t>
        </w:r>
      </w:hyperlink>
      <w:r w:rsidRPr="002335DD">
        <w:rPr>
          <w:rFonts w:ascii="Arial Mäori" w:hAnsi="Arial Mäori"/>
        </w:rPr>
        <w:t> of the Health Practitioners Competence Assurance Act 2003 as a practitioner of the profession of nursing and whose scope of practice permits the performance of nurse practitioner functions; and</w:t>
      </w:r>
    </w:p>
    <w:p w14:paraId="1B6BBDA2" w14:textId="62DF9ECB" w:rsidR="002335DD" w:rsidRPr="002335DD" w:rsidRDefault="002335DD" w:rsidP="002335DD">
      <w:pPr>
        <w:rPr>
          <w:rFonts w:ascii="Arial Mäori" w:hAnsi="Arial Mäori"/>
        </w:rPr>
      </w:pPr>
      <w:r w:rsidRPr="002335DD">
        <w:rPr>
          <w:rFonts w:ascii="Arial Mäori" w:hAnsi="Arial Mäori"/>
        </w:rPr>
        <w:t>(b)</w:t>
      </w:r>
      <w:r>
        <w:rPr>
          <w:rFonts w:ascii="Arial Mäori" w:hAnsi="Arial Mäori"/>
        </w:rPr>
        <w:tab/>
      </w:r>
      <w:r w:rsidRPr="002335DD">
        <w:rPr>
          <w:rFonts w:ascii="Arial Mäori" w:hAnsi="Arial Mäori"/>
        </w:rPr>
        <w:t>holds a current practising certificate</w:t>
      </w:r>
      <w:r>
        <w:rPr>
          <w:rFonts w:ascii="Arial Mäori" w:hAnsi="Arial Mäori"/>
        </w:rPr>
        <w:t>.</w:t>
      </w:r>
    </w:p>
    <w:p w14:paraId="2A3151CF" w14:textId="411C2FCB" w:rsidR="002335DD" w:rsidRPr="002335DD" w:rsidRDefault="002335DD" w:rsidP="002335DD">
      <w:pPr>
        <w:rPr>
          <w:rFonts w:ascii="Arial Mäori" w:hAnsi="Arial Mäori"/>
        </w:rPr>
      </w:pPr>
    </w:p>
    <w:p w14:paraId="1924A367" w14:textId="2BC5E4C7" w:rsidR="002335DD" w:rsidRPr="002335DD" w:rsidRDefault="002335DD" w:rsidP="002335DD">
      <w:pPr>
        <w:rPr>
          <w:rFonts w:ascii="Arial Mäori" w:hAnsi="Arial Mäori"/>
        </w:rPr>
      </w:pPr>
      <w:r>
        <w:rPr>
          <w:rFonts w:ascii="Arial Mäori" w:hAnsi="Arial Mäori"/>
        </w:rPr>
        <w:t>“</w:t>
      </w:r>
      <w:r>
        <w:rPr>
          <w:rFonts w:ascii="Arial Mäori" w:hAnsi="Arial Mäori"/>
          <w:b/>
          <w:bCs/>
        </w:rPr>
        <w:t>R</w:t>
      </w:r>
      <w:r w:rsidRPr="002335DD">
        <w:rPr>
          <w:rFonts w:ascii="Arial Mäori" w:hAnsi="Arial Mäori"/>
          <w:b/>
          <w:bCs/>
        </w:rPr>
        <w:t>egistered nurse practising in mental health</w:t>
      </w:r>
      <w:r>
        <w:rPr>
          <w:rFonts w:ascii="Arial Mäori" w:hAnsi="Arial Mäori"/>
        </w:rPr>
        <w:t>”</w:t>
      </w:r>
      <w:r w:rsidRPr="002335DD">
        <w:rPr>
          <w:rFonts w:ascii="Arial Mäori" w:hAnsi="Arial Mäori"/>
        </w:rPr>
        <w:t> means a health practitioner who—</w:t>
      </w:r>
    </w:p>
    <w:p w14:paraId="0957AED0" w14:textId="17A23F71" w:rsidR="002335DD" w:rsidRPr="002335DD" w:rsidRDefault="002335DD" w:rsidP="002335DD">
      <w:pPr>
        <w:rPr>
          <w:rFonts w:ascii="Arial Mäori" w:hAnsi="Arial Mäori"/>
        </w:rPr>
      </w:pPr>
      <w:r w:rsidRPr="002335DD">
        <w:rPr>
          <w:rFonts w:ascii="Arial Mäori" w:hAnsi="Arial Mäori"/>
        </w:rPr>
        <w:t>(a)</w:t>
      </w:r>
      <w:r>
        <w:rPr>
          <w:rFonts w:ascii="Arial Mäori" w:hAnsi="Arial Mäori"/>
        </w:rPr>
        <w:tab/>
      </w:r>
      <w:r w:rsidRPr="002335DD">
        <w:rPr>
          <w:rFonts w:ascii="Arial Mäori" w:hAnsi="Arial Mäori"/>
        </w:rPr>
        <w:t>is, or is deemed to be, registered with the Nursing Council of New Zealand continued by </w:t>
      </w:r>
      <w:hyperlink r:id="rId13" w:anchor="DLM204329" w:history="1">
        <w:r w:rsidRPr="002335DD">
          <w:rPr>
            <w:rFonts w:ascii="Arial Mäori" w:hAnsi="Arial Mäori"/>
          </w:rPr>
          <w:t>section 114(1)</w:t>
        </w:r>
        <w:r w:rsidRPr="002335DD">
          <w:rPr>
            <w:rFonts w:ascii="Tahoma" w:hAnsi="Tahoma" w:cs="Tahoma"/>
          </w:rPr>
          <w:t>﻿</w:t>
        </w:r>
        <w:r w:rsidRPr="002335DD">
          <w:rPr>
            <w:rFonts w:ascii="Arial Mäori" w:hAnsi="Arial Mäori"/>
          </w:rPr>
          <w:t>(a)</w:t>
        </w:r>
      </w:hyperlink>
      <w:r w:rsidRPr="002335DD">
        <w:rPr>
          <w:rFonts w:ascii="Arial Mäori" w:hAnsi="Arial Mäori"/>
        </w:rPr>
        <w:t> of the Health Practitioners Competence Assurance Act 2003 as a practitioner of the profession of nursing and whose scope of practice includes the assessment of the presence of mental disorder as defined under this Act; and</w:t>
      </w:r>
    </w:p>
    <w:p w14:paraId="3A302DE0" w14:textId="598A7431" w:rsidR="00ED672B" w:rsidRPr="00B34B0A" w:rsidRDefault="002335DD" w:rsidP="00ED672B">
      <w:pPr>
        <w:rPr>
          <w:rFonts w:ascii="Arial Mäori" w:hAnsi="Arial Mäori"/>
        </w:rPr>
      </w:pPr>
      <w:r w:rsidRPr="002335DD">
        <w:rPr>
          <w:rFonts w:ascii="Arial Mäori" w:hAnsi="Arial Mäori"/>
        </w:rPr>
        <w:t>(b)</w:t>
      </w:r>
      <w:r>
        <w:rPr>
          <w:rFonts w:ascii="Arial Mäori" w:hAnsi="Arial Mäori"/>
        </w:rPr>
        <w:tab/>
      </w:r>
      <w:r w:rsidRPr="002335DD">
        <w:rPr>
          <w:rFonts w:ascii="Arial Mäori" w:hAnsi="Arial Mäori"/>
        </w:rPr>
        <w:t>holds a current practising certificate</w:t>
      </w:r>
      <w:r>
        <w:rPr>
          <w:rFonts w:ascii="Arial Mäori" w:hAnsi="Arial Mäori"/>
        </w:rPr>
        <w:t>.</w:t>
      </w:r>
    </w:p>
    <w:p w14:paraId="655CB41A" w14:textId="77777777" w:rsidR="00ED672B" w:rsidRPr="00B34B0A" w:rsidRDefault="00ED672B" w:rsidP="002335DD">
      <w:pPr>
        <w:pStyle w:val="MoHHeading2"/>
        <w:spacing w:before="240"/>
        <w:ind w:left="1440" w:hanging="1440"/>
        <w:rPr>
          <w:bCs/>
          <w:sz w:val="20"/>
          <w:szCs w:val="20"/>
        </w:rPr>
      </w:pPr>
      <w:r w:rsidRPr="00B34B0A">
        <w:rPr>
          <w:bCs/>
          <w:sz w:val="20"/>
          <w:szCs w:val="20"/>
        </w:rPr>
        <w:t xml:space="preserve">Section 4 </w:t>
      </w:r>
      <w:r w:rsidRPr="00B34B0A">
        <w:rPr>
          <w:bCs/>
          <w:sz w:val="20"/>
          <w:szCs w:val="20"/>
        </w:rPr>
        <w:tab/>
        <w:t>GENERAL RULES RELATING TO LIABILITY TO ASSESSMENT OR TREATMENT</w:t>
      </w:r>
    </w:p>
    <w:p w14:paraId="30763F75" w14:textId="77777777" w:rsidR="00ED672B" w:rsidRPr="00B34B0A" w:rsidRDefault="00ED672B" w:rsidP="00ED672B">
      <w:pPr>
        <w:pStyle w:val="MoHHeading2"/>
        <w:ind w:left="1440" w:hanging="1440"/>
        <w:rPr>
          <w:bCs/>
          <w:sz w:val="20"/>
          <w:szCs w:val="20"/>
        </w:rPr>
      </w:pPr>
    </w:p>
    <w:p w14:paraId="436D4891" w14:textId="77777777" w:rsidR="00ED672B" w:rsidRPr="00B34B0A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The procedures prescribed by Parts 1 and 2 of this Act shall not be invoked in respect of any person by reason only of—</w:t>
      </w:r>
    </w:p>
    <w:p w14:paraId="5285AD14" w14:textId="77777777" w:rsidR="00ED672B" w:rsidRPr="00B34B0A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(a)</w:t>
      </w:r>
      <w:r w:rsidRPr="00B34B0A">
        <w:rPr>
          <w:rFonts w:ascii="Arial Mäori" w:hAnsi="Arial Mäori"/>
          <w:noProof/>
        </w:rPr>
        <w:drawing>
          <wp:inline distT="0" distB="0" distL="0" distR="0" wp14:anchorId="168A8EB8" wp14:editId="5C91E53C">
            <wp:extent cx="285750" cy="12700"/>
            <wp:effectExtent l="0" t="0" r="0" b="0"/>
            <wp:docPr id="17" name="Picture 17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That person's political, religious, or cultural beliefs; or</w:t>
      </w:r>
    </w:p>
    <w:p w14:paraId="6D4DC043" w14:textId="77777777" w:rsidR="00ED672B" w:rsidRPr="00B34B0A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(b)</w:t>
      </w:r>
      <w:r w:rsidRPr="00B34B0A">
        <w:rPr>
          <w:rFonts w:ascii="Arial Mäori" w:hAnsi="Arial Mäori"/>
          <w:noProof/>
        </w:rPr>
        <w:drawing>
          <wp:inline distT="0" distB="0" distL="0" distR="0" wp14:anchorId="64141812" wp14:editId="71EC4C3E">
            <wp:extent cx="285750" cy="12700"/>
            <wp:effectExtent l="0" t="0" r="0" b="0"/>
            <wp:docPr id="5" name="Picture 5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That person's sexual preferences; or</w:t>
      </w:r>
    </w:p>
    <w:p w14:paraId="5AD5CF09" w14:textId="77777777" w:rsidR="00ED672B" w:rsidRPr="00B34B0A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(c)</w:t>
      </w:r>
      <w:r w:rsidRPr="00B34B0A">
        <w:rPr>
          <w:rFonts w:ascii="Arial Mäori" w:hAnsi="Arial Mäori"/>
          <w:noProof/>
        </w:rPr>
        <w:drawing>
          <wp:inline distT="0" distB="0" distL="0" distR="0" wp14:anchorId="1135E156" wp14:editId="5B1248A1">
            <wp:extent cx="285750" cy="12700"/>
            <wp:effectExtent l="0" t="0" r="0" b="0"/>
            <wp:docPr id="6" name="Picture 6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That person's criminal or delinquent behaviour; or</w:t>
      </w:r>
    </w:p>
    <w:p w14:paraId="5774807B" w14:textId="77777777" w:rsidR="00ED672B" w:rsidRPr="00B34B0A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(d)</w:t>
      </w:r>
      <w:r w:rsidRPr="00B34B0A">
        <w:rPr>
          <w:rFonts w:ascii="Arial Mäori" w:hAnsi="Arial Mäori"/>
          <w:noProof/>
        </w:rPr>
        <w:drawing>
          <wp:inline distT="0" distB="0" distL="0" distR="0" wp14:anchorId="67791EA7" wp14:editId="2C99E887">
            <wp:extent cx="285750" cy="12700"/>
            <wp:effectExtent l="0" t="0" r="0" b="0"/>
            <wp:docPr id="7" name="Picture 7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Substance abuse; or</w:t>
      </w:r>
    </w:p>
    <w:p w14:paraId="4B50FE5F" w14:textId="2F98702A" w:rsidR="00ED672B" w:rsidRPr="00B34B0A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(e)</w:t>
      </w:r>
      <w:r w:rsidRPr="00B34B0A">
        <w:rPr>
          <w:rFonts w:ascii="Arial Mäori" w:hAnsi="Arial Mäori"/>
          <w:noProof/>
        </w:rPr>
        <w:drawing>
          <wp:inline distT="0" distB="0" distL="0" distR="0" wp14:anchorId="277A4030" wp14:editId="17FD2D4F">
            <wp:extent cx="285750" cy="12700"/>
            <wp:effectExtent l="0" t="0" r="0" b="0"/>
            <wp:docPr id="8" name="Picture 8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Intellectual disability</w:t>
      </w:r>
    </w:p>
    <w:p w14:paraId="7D3B6184" w14:textId="77777777" w:rsidR="00ED672B" w:rsidRPr="00B34B0A" w:rsidRDefault="00ED672B" w:rsidP="002335DD">
      <w:pPr>
        <w:pStyle w:val="MoHHeading2"/>
        <w:spacing w:before="240"/>
        <w:ind w:left="1440" w:hanging="1440"/>
        <w:rPr>
          <w:bCs/>
          <w:i/>
          <w:iCs/>
          <w:sz w:val="20"/>
          <w:szCs w:val="20"/>
        </w:rPr>
      </w:pPr>
      <w:r w:rsidRPr="00B34B0A">
        <w:rPr>
          <w:bCs/>
          <w:sz w:val="20"/>
          <w:szCs w:val="20"/>
        </w:rPr>
        <w:t>Section 7A</w:t>
      </w:r>
      <w:r w:rsidRPr="00B34B0A">
        <w:rPr>
          <w:bCs/>
          <w:sz w:val="20"/>
          <w:szCs w:val="20"/>
        </w:rPr>
        <w:tab/>
        <w:t>PRACTITIONER OR RESPONSIBLE CLINICIAN TO CONSULT</w:t>
      </w:r>
    </w:p>
    <w:p w14:paraId="6A191171" w14:textId="77777777" w:rsidR="00ED672B" w:rsidRPr="00B34B0A" w:rsidRDefault="00ED672B" w:rsidP="00ED672B">
      <w:pPr>
        <w:rPr>
          <w:rFonts w:ascii="Arial Mäori" w:hAnsi="Arial Mäori"/>
          <w:i/>
          <w:iCs/>
        </w:rPr>
      </w:pPr>
    </w:p>
    <w:p w14:paraId="5EBF0C11" w14:textId="77777777" w:rsidR="00ED672B" w:rsidRPr="00B34B0A" w:rsidRDefault="00ED672B" w:rsidP="00ED672B">
      <w:pPr>
        <w:rPr>
          <w:rFonts w:ascii="Arial Mäori" w:hAnsi="Arial Mäori"/>
          <w:i/>
          <w:iCs/>
        </w:rPr>
      </w:pPr>
      <w:r w:rsidRPr="00B34B0A">
        <w:rPr>
          <w:rFonts w:ascii="Arial Mäori" w:hAnsi="Arial Mäori"/>
        </w:rPr>
        <w:t>(1)</w:t>
      </w:r>
      <w:r w:rsidRPr="00B34B0A">
        <w:rPr>
          <w:rFonts w:ascii="Arial Mäori" w:hAnsi="Arial Mäori"/>
          <w:noProof/>
        </w:rPr>
        <w:drawing>
          <wp:inline distT="0" distB="0" distL="0" distR="0" wp14:anchorId="66BFE831" wp14:editId="6B3B9E5A">
            <wp:extent cx="285750" cy="12700"/>
            <wp:effectExtent l="0" t="0" r="0" b="0"/>
            <wp:docPr id="9" name="Picture 9" descr="http://www.legislation.govt.nz/sdimages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egislation.govt.nz/sdimages/ta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In this section, “practitioner” means—</w:t>
      </w:r>
    </w:p>
    <w:p w14:paraId="623ED738" w14:textId="77777777" w:rsidR="00ED672B" w:rsidRPr="00B34B0A" w:rsidRDefault="00ED672B" w:rsidP="00ED672B">
      <w:pPr>
        <w:ind w:left="1440"/>
        <w:rPr>
          <w:rFonts w:ascii="Arial Mäori" w:hAnsi="Arial Mäori"/>
        </w:rPr>
      </w:pPr>
      <w:r w:rsidRPr="00B34B0A">
        <w:rPr>
          <w:rFonts w:ascii="Arial Mäori" w:hAnsi="Arial Mäori"/>
        </w:rPr>
        <w:t>(a)</w:t>
      </w:r>
      <w:r w:rsidRPr="00B34B0A">
        <w:rPr>
          <w:rFonts w:ascii="Arial Mäori" w:hAnsi="Arial Mäori"/>
          <w:noProof/>
        </w:rPr>
        <w:drawing>
          <wp:inline distT="0" distB="0" distL="0" distR="0" wp14:anchorId="6936DAE1" wp14:editId="7877D110">
            <wp:extent cx="285750" cy="12700"/>
            <wp:effectExtent l="0" t="0" r="0" b="0"/>
            <wp:docPr id="10" name="Picture 10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A</w:t>
      </w:r>
      <w:r>
        <w:rPr>
          <w:rFonts w:ascii="Arial Mäori" w:hAnsi="Arial Mäori"/>
        </w:rPr>
        <w:t xml:space="preserve"> mental</w:t>
      </w:r>
      <w:r w:rsidRPr="00B34B0A">
        <w:rPr>
          <w:rFonts w:ascii="Arial Mäori" w:hAnsi="Arial Mäori"/>
        </w:rPr>
        <w:t xml:space="preserve"> health practitioner conducting an assessment examination of a proposed patient under section 9; and</w:t>
      </w:r>
    </w:p>
    <w:p w14:paraId="1FD36087" w14:textId="77777777" w:rsidR="00ED672B" w:rsidRPr="00B34B0A" w:rsidRDefault="00ED672B" w:rsidP="00ED672B">
      <w:pPr>
        <w:ind w:left="1440"/>
        <w:rPr>
          <w:rFonts w:ascii="Arial Mäori" w:hAnsi="Arial Mäori"/>
        </w:rPr>
      </w:pPr>
      <w:r w:rsidRPr="00B34B0A">
        <w:rPr>
          <w:rFonts w:ascii="Arial Mäori" w:hAnsi="Arial Mäori"/>
        </w:rPr>
        <w:t>(b)</w:t>
      </w:r>
      <w:r w:rsidRPr="00B34B0A">
        <w:rPr>
          <w:rFonts w:ascii="Arial Mäori" w:hAnsi="Arial Mäori"/>
          <w:noProof/>
        </w:rPr>
        <w:drawing>
          <wp:inline distT="0" distB="0" distL="0" distR="0" wp14:anchorId="279C3F29" wp14:editId="302FD48C">
            <wp:extent cx="285750" cy="12700"/>
            <wp:effectExtent l="0" t="0" r="0" b="0"/>
            <wp:docPr id="11" name="Picture 11" descr="http://www.legislation.govt.nz/sdimages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egislation.govt.nz/sdimages/ta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 xml:space="preserve">A responsible clinician providing an assessment of, or treatment to, a </w:t>
      </w:r>
      <w:proofErr w:type="gramStart"/>
      <w:r w:rsidRPr="00B34B0A">
        <w:rPr>
          <w:rFonts w:ascii="Arial Mäori" w:hAnsi="Arial Mäori"/>
        </w:rPr>
        <w:t>patient</w:t>
      </w:r>
      <w:proofErr w:type="gramEnd"/>
    </w:p>
    <w:p w14:paraId="0B2AE513" w14:textId="77777777" w:rsidR="00ED672B" w:rsidRPr="00B34B0A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(2)</w:t>
      </w:r>
      <w:r w:rsidRPr="00B34B0A">
        <w:rPr>
          <w:rFonts w:ascii="Arial Mäori" w:hAnsi="Arial Mäori"/>
          <w:noProof/>
        </w:rPr>
        <w:drawing>
          <wp:inline distT="0" distB="0" distL="0" distR="0" wp14:anchorId="35F9D1BB" wp14:editId="4BEFC8BA">
            <wp:extent cx="285750" cy="12700"/>
            <wp:effectExtent l="0" t="0" r="0" b="0"/>
            <wp:docPr id="12" name="Picture 12" descr="http://www.legislation.govt.nz/sdimages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egislation.govt.nz/sdimages/ta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A practitioner must consult the family or whanau of the proposed patient or patient. This subsection is subject to subsection (3).</w:t>
      </w:r>
    </w:p>
    <w:p w14:paraId="07A2CF11" w14:textId="77777777" w:rsidR="00ED672B" w:rsidRPr="00B34B0A" w:rsidRDefault="00ED672B" w:rsidP="00ED672B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(3)</w:t>
      </w:r>
      <w:r w:rsidRPr="00B34B0A">
        <w:rPr>
          <w:rFonts w:ascii="Arial Mäori" w:hAnsi="Arial Mäori"/>
          <w:noProof/>
        </w:rPr>
        <w:drawing>
          <wp:inline distT="0" distB="0" distL="0" distR="0" wp14:anchorId="48F46096" wp14:editId="622A2C3D">
            <wp:extent cx="285750" cy="12700"/>
            <wp:effectExtent l="0" t="0" r="0" b="0"/>
            <wp:docPr id="13" name="Picture 13" descr="http://www.legislation.govt.nz/sdimages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egislation.govt.nz/sdimages/ta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Subsection (2) does not apply if the practitioner has reasonable grounds for deciding that consultation—</w:t>
      </w:r>
    </w:p>
    <w:p w14:paraId="0BEE6565" w14:textId="77777777" w:rsidR="00ED672B" w:rsidRPr="00B34B0A" w:rsidRDefault="00ED672B" w:rsidP="00ED672B">
      <w:pPr>
        <w:ind w:left="720" w:firstLine="720"/>
        <w:rPr>
          <w:rFonts w:ascii="Arial Mäori" w:hAnsi="Arial Mäori"/>
        </w:rPr>
      </w:pPr>
      <w:r w:rsidRPr="00B34B0A">
        <w:rPr>
          <w:rFonts w:ascii="Arial Mäori" w:hAnsi="Arial Mäori"/>
        </w:rPr>
        <w:t>(a)</w:t>
      </w:r>
      <w:r w:rsidRPr="00B34B0A">
        <w:rPr>
          <w:rFonts w:ascii="Arial Mäori" w:hAnsi="Arial Mäori"/>
          <w:noProof/>
        </w:rPr>
        <w:drawing>
          <wp:inline distT="0" distB="0" distL="0" distR="0" wp14:anchorId="06F00086" wp14:editId="4050B86C">
            <wp:extent cx="285750" cy="12700"/>
            <wp:effectExtent l="0" t="0" r="0" b="0"/>
            <wp:docPr id="14" name="Picture 14" descr="http://www.legislation.govt.nz/sdimages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legislation.govt.nz/sdimages/ta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Is not reasonably practicable; or</w:t>
      </w:r>
    </w:p>
    <w:p w14:paraId="53B4793B" w14:textId="77777777" w:rsidR="00ED672B" w:rsidRPr="00B34B0A" w:rsidRDefault="00ED672B" w:rsidP="00ED672B">
      <w:pPr>
        <w:ind w:left="720" w:firstLine="720"/>
        <w:rPr>
          <w:rFonts w:ascii="Arial Mäori" w:hAnsi="Arial Mäori"/>
        </w:rPr>
      </w:pPr>
      <w:r w:rsidRPr="00B34B0A">
        <w:rPr>
          <w:rFonts w:ascii="Arial Mäori" w:hAnsi="Arial Mäori"/>
        </w:rPr>
        <w:t>(b)</w:t>
      </w:r>
      <w:r w:rsidRPr="00B34B0A">
        <w:rPr>
          <w:rFonts w:ascii="Arial Mäori" w:hAnsi="Arial Mäori"/>
          <w:noProof/>
        </w:rPr>
        <w:drawing>
          <wp:inline distT="0" distB="0" distL="0" distR="0" wp14:anchorId="73BFD35C" wp14:editId="211C5F3E">
            <wp:extent cx="285750" cy="12700"/>
            <wp:effectExtent l="0" t="0" r="0" b="0"/>
            <wp:docPr id="15" name="Picture 15" descr="http://www.legislation.govt.nz/sdimages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egislation.govt.nz/sdimages/ta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>Is not in the best interests of the proposed patient or patient.</w:t>
      </w:r>
    </w:p>
    <w:p w14:paraId="0CB03BC7" w14:textId="79D7EBB4" w:rsidR="00F658E9" w:rsidRPr="002335DD" w:rsidRDefault="00ED672B" w:rsidP="002335DD">
      <w:pPr>
        <w:rPr>
          <w:rFonts w:ascii="Arial Mäori" w:hAnsi="Arial Mäori"/>
        </w:rPr>
      </w:pPr>
      <w:r w:rsidRPr="00B34B0A">
        <w:rPr>
          <w:rFonts w:ascii="Arial Mäori" w:hAnsi="Arial Mäori"/>
        </w:rPr>
        <w:t>(4)</w:t>
      </w:r>
      <w:r w:rsidRPr="00B34B0A">
        <w:rPr>
          <w:rFonts w:ascii="Arial Mäori" w:hAnsi="Arial Mäori"/>
          <w:noProof/>
        </w:rPr>
        <w:drawing>
          <wp:inline distT="0" distB="0" distL="0" distR="0" wp14:anchorId="587E99E0" wp14:editId="0BE203BD">
            <wp:extent cx="285750" cy="12700"/>
            <wp:effectExtent l="0" t="0" r="0" b="0"/>
            <wp:docPr id="16" name="Picture 16" descr="http://www.legislation.govt.nz/sdimages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egislation.govt.nz/sdimages/ta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B0A">
        <w:rPr>
          <w:rFonts w:ascii="Arial Mäori" w:hAnsi="Arial Mäori"/>
        </w:rPr>
        <w:t xml:space="preserve">In deciding </w:t>
      </w:r>
      <w:proofErr w:type="gramStart"/>
      <w:r w:rsidRPr="00B34B0A">
        <w:rPr>
          <w:rFonts w:ascii="Arial Mäori" w:hAnsi="Arial Mäori"/>
        </w:rPr>
        <w:t>whether or not</w:t>
      </w:r>
      <w:proofErr w:type="gramEnd"/>
      <w:r w:rsidRPr="00B34B0A">
        <w:rPr>
          <w:rFonts w:ascii="Arial Mäori" w:hAnsi="Arial Mäori"/>
        </w:rPr>
        <w:t xml:space="preserve"> consultation with the family or whanau is in the best interests of a proposed patient or patient the practitioner must consult the proposed patient or patient.</w:t>
      </w:r>
    </w:p>
    <w:p w14:paraId="5FF20BC5" w14:textId="77777777" w:rsidR="00F658E9" w:rsidRPr="00A45272" w:rsidRDefault="00F658E9" w:rsidP="00F658E9">
      <w:pPr>
        <w:keepNext/>
        <w:keepLines/>
        <w:rPr>
          <w:rFonts w:ascii="Arial" w:hAnsi="Arial" w:cs="Arial"/>
        </w:rPr>
      </w:pPr>
    </w:p>
    <w:p w14:paraId="13388BE9" w14:textId="77777777" w:rsidR="00F658E9" w:rsidRPr="00A541D1" w:rsidRDefault="00F658E9" w:rsidP="00F658E9">
      <w:pPr>
        <w:tabs>
          <w:tab w:val="left" w:pos="2835"/>
          <w:tab w:val="left" w:pos="3402"/>
        </w:tabs>
        <w:ind w:right="1927"/>
        <w:rPr>
          <w:rFonts w:ascii="Arial" w:hAnsi="Arial" w:cs="Arial"/>
        </w:rPr>
      </w:pPr>
    </w:p>
    <w:p w14:paraId="59C1CE7A" w14:textId="7C5000AB" w:rsidR="00002097" w:rsidRPr="00F658E9" w:rsidRDefault="00002097" w:rsidP="00F658E9">
      <w:pPr>
        <w:tabs>
          <w:tab w:val="left" w:pos="2835"/>
          <w:tab w:val="left" w:pos="3402"/>
        </w:tabs>
        <w:ind w:left="426" w:right="1927"/>
        <w:rPr>
          <w:rFonts w:ascii="Arial" w:hAnsi="Arial" w:cs="Arial"/>
        </w:rPr>
      </w:pPr>
    </w:p>
    <w:sectPr w:rsidR="00002097" w:rsidRPr="00F658E9" w:rsidSect="00F658E9">
      <w:headerReference w:type="default" r:id="rId15"/>
      <w:footerReference w:type="default" r:id="rId16"/>
      <w:headerReference w:type="first" r:id="rId17"/>
      <w:footerReference w:type="first" r:id="rId18"/>
      <w:pgSz w:w="11907" w:h="16840"/>
      <w:pgMar w:top="1418" w:right="1134" w:bottom="567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72D1" w14:textId="77777777" w:rsidR="001F66B8" w:rsidRDefault="001F66B8">
      <w:r>
        <w:separator/>
      </w:r>
    </w:p>
  </w:endnote>
  <w:endnote w:type="continuationSeparator" w:id="0">
    <w:p w14:paraId="65267C76" w14:textId="77777777" w:rsidR="001F66B8" w:rsidRDefault="001F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668E" w14:textId="6E699A02" w:rsidR="00FC375D" w:rsidRDefault="00A36C1B" w:rsidP="00F478C9">
    <w:pPr>
      <w:pStyle w:val="Footer"/>
    </w:pPr>
    <w:bookmarkStart w:id="1" w:name="_Hlk41127205"/>
    <w:r w:rsidRPr="00C21174">
      <w:rPr>
        <w:rFonts w:ascii="Arial Mäori" w:hAnsi="Arial Mäori"/>
        <w:sz w:val="14"/>
        <w:szCs w:val="14"/>
      </w:rPr>
      <w:t xml:space="preserve">Version </w:t>
    </w:r>
    <w:r w:rsidR="00565F64">
      <w:rPr>
        <w:rFonts w:ascii="Arial Mäori" w:hAnsi="Arial Mäori"/>
        <w:sz w:val="14"/>
        <w:szCs w:val="14"/>
      </w:rPr>
      <w:t>i</w:t>
    </w:r>
    <w:r w:rsidRPr="00C21174">
      <w:rPr>
        <w:rFonts w:ascii="Arial Mäori" w:hAnsi="Arial Mäori"/>
        <w:sz w:val="14"/>
        <w:szCs w:val="14"/>
      </w:rPr>
      <w:t xml:space="preserve">ssued </w:t>
    </w:r>
    <w:r w:rsidR="002335DD">
      <w:rPr>
        <w:rFonts w:ascii="Arial Mäori" w:hAnsi="Arial Mäori"/>
        <w:sz w:val="14"/>
        <w:szCs w:val="14"/>
      </w:rPr>
      <w:t>1</w:t>
    </w:r>
    <w:r w:rsidR="0036706A">
      <w:rPr>
        <w:rFonts w:ascii="Arial Mäori" w:hAnsi="Arial Mäori"/>
        <w:sz w:val="14"/>
        <w:szCs w:val="14"/>
      </w:rPr>
      <w:t>8</w:t>
    </w:r>
    <w:r w:rsidR="002335DD">
      <w:rPr>
        <w:rFonts w:ascii="Arial Mäori" w:hAnsi="Arial Mäori"/>
        <w:sz w:val="14"/>
        <w:szCs w:val="14"/>
      </w:rPr>
      <w:t xml:space="preserve"> February</w:t>
    </w:r>
    <w:r w:rsidR="00BB6ACD">
      <w:rPr>
        <w:rFonts w:ascii="Arial Mäori" w:hAnsi="Arial Mäori"/>
        <w:sz w:val="14"/>
        <w:szCs w:val="14"/>
      </w:rPr>
      <w:t xml:space="preserve"> 202</w:t>
    </w:r>
    <w:r w:rsidR="002335DD">
      <w:rPr>
        <w:rFonts w:ascii="Arial Mäori" w:hAnsi="Arial Mäori"/>
        <w:sz w:val="14"/>
        <w:szCs w:val="14"/>
      </w:rPr>
      <w:t>2</w:t>
    </w:r>
    <w:r w:rsidRPr="00C21174">
      <w:rPr>
        <w:rFonts w:ascii="Arial Mäori" w:hAnsi="Arial Mäori"/>
        <w:sz w:val="14"/>
        <w:szCs w:val="14"/>
      </w:rPr>
      <w:t xml:space="preserve">. </w:t>
    </w:r>
  </w:p>
  <w:bookmarkEnd w:id="1"/>
  <w:p w14:paraId="6D51077C" w14:textId="5AA7B63B" w:rsidR="006C2C3A" w:rsidRDefault="006C2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3DAE" w14:textId="48920EFF" w:rsidR="001B3D38" w:rsidRDefault="001B3D38" w:rsidP="00F478C9">
    <w:pPr>
      <w:pStyle w:val="Footer"/>
      <w:tabs>
        <w:tab w:val="left" w:pos="2836"/>
        <w:tab w:val="left" w:pos="3402"/>
        <w:tab w:val="right" w:pos="9214"/>
      </w:tabs>
      <w:rPr>
        <w:rFonts w:ascii="Times New Roman" w:hAnsi="Times New Roman"/>
        <w:sz w:val="16"/>
      </w:rPr>
    </w:pPr>
  </w:p>
  <w:p w14:paraId="60CF6CEA" w14:textId="78C43246" w:rsidR="00C21174" w:rsidRDefault="00C21174" w:rsidP="00F478C9">
    <w:pPr>
      <w:pStyle w:val="Footer"/>
      <w:ind w:right="360"/>
      <w:rPr>
        <w:rFonts w:ascii="Arial Mäori" w:hAnsi="Arial Mäori"/>
        <w:sz w:val="14"/>
        <w:szCs w:val="14"/>
      </w:rPr>
    </w:pPr>
    <w:r w:rsidRPr="00C21174">
      <w:rPr>
        <w:rFonts w:ascii="Arial Mäori" w:hAnsi="Arial Mäori"/>
        <w:sz w:val="14"/>
        <w:szCs w:val="14"/>
      </w:rPr>
      <w:t xml:space="preserve">Version </w:t>
    </w:r>
    <w:r w:rsidR="00131FD5">
      <w:rPr>
        <w:rFonts w:ascii="Arial Mäori" w:hAnsi="Arial Mäori"/>
        <w:sz w:val="14"/>
        <w:szCs w:val="14"/>
      </w:rPr>
      <w:t>i</w:t>
    </w:r>
    <w:r w:rsidRPr="00C21174">
      <w:rPr>
        <w:rFonts w:ascii="Arial Mäori" w:hAnsi="Arial Mäori"/>
        <w:sz w:val="14"/>
        <w:szCs w:val="14"/>
      </w:rPr>
      <w:t xml:space="preserve">ssued </w:t>
    </w:r>
    <w:r w:rsidR="00C16F3B">
      <w:rPr>
        <w:rFonts w:ascii="Arial Mäori" w:hAnsi="Arial Mäori"/>
        <w:sz w:val="14"/>
        <w:szCs w:val="14"/>
      </w:rPr>
      <w:t>3</w:t>
    </w:r>
    <w:r w:rsidR="00211305">
      <w:rPr>
        <w:rFonts w:ascii="Arial Mäori" w:hAnsi="Arial Mäori"/>
        <w:sz w:val="14"/>
        <w:szCs w:val="14"/>
      </w:rPr>
      <w:t>1</w:t>
    </w:r>
    <w:r w:rsidR="00C16F3B">
      <w:rPr>
        <w:rFonts w:ascii="Arial Mäori" w:hAnsi="Arial Mäori"/>
        <w:sz w:val="14"/>
        <w:szCs w:val="14"/>
      </w:rPr>
      <w:t xml:space="preserve"> January 2024</w:t>
    </w:r>
    <w:r w:rsidRPr="00C21174">
      <w:rPr>
        <w:rFonts w:ascii="Arial Mäori" w:hAnsi="Arial Mäori"/>
        <w:sz w:val="14"/>
        <w:szCs w:val="14"/>
      </w:rPr>
      <w:t xml:space="preserve">. </w:t>
    </w:r>
  </w:p>
  <w:p w14:paraId="5EBAA308" w14:textId="77777777" w:rsidR="00C21174" w:rsidRPr="00C21174" w:rsidRDefault="00C21174" w:rsidP="00C21174">
    <w:pPr>
      <w:pStyle w:val="Footer"/>
      <w:ind w:right="360"/>
      <w:jc w:val="center"/>
      <w:rPr>
        <w:rFonts w:ascii="Arial Mäori" w:hAnsi="Arial Mäori"/>
        <w:sz w:val="14"/>
        <w:szCs w:val="14"/>
      </w:rPr>
    </w:pPr>
  </w:p>
  <w:p w14:paraId="45C9286E" w14:textId="2AE1FDD5" w:rsidR="006C2C3A" w:rsidRDefault="006C2C3A" w:rsidP="00C21174">
    <w:pPr>
      <w:pStyle w:val="Footer"/>
      <w:tabs>
        <w:tab w:val="left" w:pos="2836"/>
        <w:tab w:val="left" w:pos="3402"/>
        <w:tab w:val="right" w:pos="9214"/>
      </w:tabs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9939" w14:textId="77777777" w:rsidR="001F66B8" w:rsidRDefault="001F66B8">
      <w:r>
        <w:separator/>
      </w:r>
    </w:p>
  </w:footnote>
  <w:footnote w:type="continuationSeparator" w:id="0">
    <w:p w14:paraId="72D3C84F" w14:textId="77777777" w:rsidR="001F66B8" w:rsidRDefault="001F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70E4" w14:textId="77777777" w:rsidR="00F478C9" w:rsidRPr="0043657B" w:rsidRDefault="00F478C9" w:rsidP="00F478C9">
    <w:pPr>
      <w:rPr>
        <w:rFonts w:ascii="Arial" w:hAnsi="Arial" w:cs="Arial"/>
      </w:rPr>
    </w:pPr>
    <w:r>
      <w:rPr>
        <w:noProof/>
      </w:rPr>
      <w:drawing>
        <wp:inline distT="0" distB="0" distL="0" distR="0" wp14:anchorId="120E5270" wp14:editId="4A7D579F">
          <wp:extent cx="1083310" cy="437515"/>
          <wp:effectExtent l="0" t="0" r="2540" b="63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69BCA" w14:textId="77777777" w:rsidR="00F478C9" w:rsidRDefault="00F478C9" w:rsidP="00F478C9">
    <w:pPr>
      <w:pStyle w:val="Header"/>
      <w:pBdr>
        <w:bottom w:val="single" w:sz="6" w:space="1" w:color="auto"/>
      </w:pBdr>
      <w:tabs>
        <w:tab w:val="center" w:pos="4537"/>
        <w:tab w:val="right" w:pos="9214"/>
      </w:tabs>
      <w:rPr>
        <w:rFonts w:ascii="Arial" w:hAnsi="Arial" w:cs="Arial"/>
      </w:rPr>
    </w:pPr>
  </w:p>
  <w:p w14:paraId="692380BA" w14:textId="77777777" w:rsidR="00F478C9" w:rsidRPr="00F478C9" w:rsidRDefault="00F478C9" w:rsidP="00F478C9">
    <w:pPr>
      <w:pStyle w:val="Header"/>
      <w:pBdr>
        <w:bottom w:val="single" w:sz="6" w:space="1" w:color="auto"/>
      </w:pBdr>
      <w:tabs>
        <w:tab w:val="center" w:pos="4537"/>
        <w:tab w:val="right" w:pos="9214"/>
      </w:tabs>
      <w:rPr>
        <w:rFonts w:ascii="Arial" w:hAnsi="Arial" w:cs="Arial"/>
        <w:i/>
        <w:sz w:val="18"/>
      </w:rPr>
    </w:pPr>
    <w:r w:rsidRPr="00F478C9">
      <w:rPr>
        <w:rFonts w:ascii="Arial" w:hAnsi="Arial" w:cs="Arial"/>
        <w:i/>
        <w:sz w:val="18"/>
      </w:rPr>
      <w:t>Mental Health (Compulsory Assessment and Treatment) Act 1992</w:t>
    </w:r>
    <w:r w:rsidRPr="00F478C9">
      <w:rPr>
        <w:rFonts w:ascii="Arial" w:hAnsi="Arial" w:cs="Arial"/>
        <w:i/>
        <w:sz w:val="18"/>
      </w:rPr>
      <w:tab/>
    </w:r>
    <w:r w:rsidRPr="00F478C9">
      <w:rPr>
        <w:rFonts w:ascii="Arial" w:hAnsi="Arial" w:cs="Arial"/>
        <w:b/>
        <w:bCs/>
        <w:i/>
        <w:sz w:val="18"/>
      </w:rPr>
      <w:t>Section 8B</w:t>
    </w:r>
    <w:r w:rsidRPr="00F478C9">
      <w:rPr>
        <w:rFonts w:ascii="Arial" w:hAnsi="Arial" w:cs="Arial"/>
        <w:i/>
      </w:rPr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CAD0" w14:textId="77777777" w:rsidR="006C2C3A" w:rsidRDefault="006C2C3A">
    <w:pPr>
      <w:pStyle w:val="Header"/>
      <w:tabs>
        <w:tab w:val="center" w:pos="4537"/>
        <w:tab w:val="right" w:pos="9214"/>
      </w:tabs>
    </w:pPr>
  </w:p>
  <w:p w14:paraId="3AC73487" w14:textId="77777777" w:rsidR="006C2C3A" w:rsidRDefault="006C2C3A">
    <w:pPr>
      <w:pStyle w:val="Header"/>
      <w:tabs>
        <w:tab w:val="center" w:pos="4537"/>
        <w:tab w:val="right" w:pos="9214"/>
      </w:tabs>
    </w:pPr>
  </w:p>
  <w:p w14:paraId="52B148AE" w14:textId="073B03C9" w:rsidR="00F478C9" w:rsidRPr="0043657B" w:rsidRDefault="00F478C9" w:rsidP="00F478C9">
    <w:pPr>
      <w:rPr>
        <w:rFonts w:ascii="Arial" w:hAnsi="Arial" w:cs="Arial"/>
      </w:rPr>
    </w:pPr>
    <w:r>
      <w:rPr>
        <w:noProof/>
      </w:rPr>
      <w:drawing>
        <wp:inline distT="0" distB="0" distL="0" distR="0" wp14:anchorId="44497F9B" wp14:editId="3A8479A2">
          <wp:extent cx="1083310" cy="437515"/>
          <wp:effectExtent l="0" t="0" r="2540" b="63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E2036" w14:textId="77777777" w:rsidR="00F478C9" w:rsidRDefault="00F478C9" w:rsidP="00F478C9">
    <w:pPr>
      <w:pStyle w:val="Header"/>
      <w:pBdr>
        <w:bottom w:val="single" w:sz="6" w:space="1" w:color="auto"/>
      </w:pBdr>
      <w:tabs>
        <w:tab w:val="center" w:pos="4537"/>
        <w:tab w:val="right" w:pos="9214"/>
      </w:tabs>
      <w:rPr>
        <w:rFonts w:ascii="Arial" w:hAnsi="Arial" w:cs="Arial"/>
      </w:rPr>
    </w:pPr>
  </w:p>
  <w:p w14:paraId="5D2DA848" w14:textId="22909338" w:rsidR="00954950" w:rsidRPr="00F478C9" w:rsidRDefault="00F478C9" w:rsidP="00F478C9">
    <w:pPr>
      <w:pStyle w:val="Header"/>
      <w:pBdr>
        <w:bottom w:val="single" w:sz="6" w:space="1" w:color="auto"/>
      </w:pBdr>
      <w:tabs>
        <w:tab w:val="center" w:pos="4537"/>
        <w:tab w:val="right" w:pos="9214"/>
      </w:tabs>
      <w:rPr>
        <w:rFonts w:ascii="Arial" w:hAnsi="Arial" w:cs="Arial"/>
        <w:i/>
        <w:sz w:val="18"/>
      </w:rPr>
    </w:pPr>
    <w:r w:rsidRPr="00F478C9">
      <w:rPr>
        <w:rFonts w:ascii="Arial" w:hAnsi="Arial" w:cs="Arial"/>
        <w:i/>
        <w:sz w:val="18"/>
      </w:rPr>
      <w:t>Mental Health (Compulsory Assessment and Treatment) Act 1992</w:t>
    </w:r>
    <w:r w:rsidRPr="00F478C9">
      <w:rPr>
        <w:rFonts w:ascii="Arial" w:hAnsi="Arial" w:cs="Arial"/>
        <w:i/>
        <w:sz w:val="18"/>
      </w:rPr>
      <w:tab/>
    </w:r>
    <w:r w:rsidRPr="00F478C9">
      <w:rPr>
        <w:rFonts w:ascii="Arial" w:hAnsi="Arial" w:cs="Arial"/>
        <w:b/>
        <w:bCs/>
        <w:i/>
        <w:sz w:val="18"/>
      </w:rPr>
      <w:t>Section 8B</w:t>
    </w:r>
    <w:r w:rsidRPr="00F478C9">
      <w:rPr>
        <w:rFonts w:ascii="Arial" w:hAnsi="Arial" w:cs="Arial"/>
        <w:i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D58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4B634E9"/>
    <w:multiLevelType w:val="hybridMultilevel"/>
    <w:tmpl w:val="713A589E"/>
    <w:lvl w:ilvl="0" w:tplc="C68C89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5B7F"/>
    <w:multiLevelType w:val="multilevel"/>
    <w:tmpl w:val="69AC4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hint="default"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8C71442"/>
    <w:multiLevelType w:val="hybridMultilevel"/>
    <w:tmpl w:val="E58E2FAA"/>
    <w:lvl w:ilvl="0" w:tplc="4EEC1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23B6"/>
    <w:multiLevelType w:val="hybridMultilevel"/>
    <w:tmpl w:val="90B61BE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2E2E"/>
    <w:multiLevelType w:val="hybridMultilevel"/>
    <w:tmpl w:val="39BEB3F8"/>
    <w:lvl w:ilvl="0" w:tplc="664AC1A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0732A2"/>
    <w:multiLevelType w:val="hybridMultilevel"/>
    <w:tmpl w:val="349CA6F6"/>
    <w:lvl w:ilvl="0" w:tplc="A04C0DB6">
      <w:start w:val="1"/>
      <w:numFmt w:val="lowerLetter"/>
      <w:lvlText w:val="(%1)"/>
      <w:lvlJc w:val="left"/>
      <w:pPr>
        <w:ind w:left="2062" w:hanging="360"/>
      </w:pPr>
      <w:rPr>
        <w:rFonts w:hint="default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2782" w:hanging="360"/>
      </w:pPr>
    </w:lvl>
    <w:lvl w:ilvl="2" w:tplc="1409001B" w:tentative="1">
      <w:start w:val="1"/>
      <w:numFmt w:val="lowerRoman"/>
      <w:lvlText w:val="%3."/>
      <w:lvlJc w:val="right"/>
      <w:pPr>
        <w:ind w:left="3502" w:hanging="180"/>
      </w:pPr>
    </w:lvl>
    <w:lvl w:ilvl="3" w:tplc="1409000F" w:tentative="1">
      <w:start w:val="1"/>
      <w:numFmt w:val="decimal"/>
      <w:lvlText w:val="%4."/>
      <w:lvlJc w:val="left"/>
      <w:pPr>
        <w:ind w:left="4222" w:hanging="360"/>
      </w:pPr>
    </w:lvl>
    <w:lvl w:ilvl="4" w:tplc="14090019" w:tentative="1">
      <w:start w:val="1"/>
      <w:numFmt w:val="lowerLetter"/>
      <w:lvlText w:val="%5."/>
      <w:lvlJc w:val="left"/>
      <w:pPr>
        <w:ind w:left="4942" w:hanging="360"/>
      </w:pPr>
    </w:lvl>
    <w:lvl w:ilvl="5" w:tplc="1409001B" w:tentative="1">
      <w:start w:val="1"/>
      <w:numFmt w:val="lowerRoman"/>
      <w:lvlText w:val="%6."/>
      <w:lvlJc w:val="right"/>
      <w:pPr>
        <w:ind w:left="5662" w:hanging="180"/>
      </w:pPr>
    </w:lvl>
    <w:lvl w:ilvl="6" w:tplc="1409000F" w:tentative="1">
      <w:start w:val="1"/>
      <w:numFmt w:val="decimal"/>
      <w:lvlText w:val="%7."/>
      <w:lvlJc w:val="left"/>
      <w:pPr>
        <w:ind w:left="6382" w:hanging="360"/>
      </w:pPr>
    </w:lvl>
    <w:lvl w:ilvl="7" w:tplc="14090019" w:tentative="1">
      <w:start w:val="1"/>
      <w:numFmt w:val="lowerLetter"/>
      <w:lvlText w:val="%8."/>
      <w:lvlJc w:val="left"/>
      <w:pPr>
        <w:ind w:left="7102" w:hanging="360"/>
      </w:pPr>
    </w:lvl>
    <w:lvl w:ilvl="8" w:tplc="1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712849CB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67506346">
    <w:abstractNumId w:val="2"/>
  </w:num>
  <w:num w:numId="2" w16cid:durableId="56058359">
    <w:abstractNumId w:val="3"/>
  </w:num>
  <w:num w:numId="3" w16cid:durableId="1450396737">
    <w:abstractNumId w:val="5"/>
  </w:num>
  <w:num w:numId="4" w16cid:durableId="1127044982">
    <w:abstractNumId w:val="4"/>
  </w:num>
  <w:num w:numId="5" w16cid:durableId="1311206295">
    <w:abstractNumId w:val="1"/>
  </w:num>
  <w:num w:numId="6" w16cid:durableId="167600771">
    <w:abstractNumId w:val="6"/>
  </w:num>
  <w:num w:numId="7" w16cid:durableId="1237125713">
    <w:abstractNumId w:val="7"/>
  </w:num>
  <w:num w:numId="8" w16cid:durableId="8162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jmzD1yblLNEIitdbVRUn5sJAdSXxbVvBt6maZov5rkTaIKZqeS6dNiIvaRCzuAjjjbhHMGJqPM18k7D8H+JmQ==" w:salt="mJbQ0ySRvH3Rjyt0XcZZ0g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83"/>
    <w:rsid w:val="00002097"/>
    <w:rsid w:val="00033E92"/>
    <w:rsid w:val="000518A6"/>
    <w:rsid w:val="000668EB"/>
    <w:rsid w:val="000C3E04"/>
    <w:rsid w:val="000D1774"/>
    <w:rsid w:val="00131FD5"/>
    <w:rsid w:val="00161830"/>
    <w:rsid w:val="0017001B"/>
    <w:rsid w:val="00195590"/>
    <w:rsid w:val="00195754"/>
    <w:rsid w:val="001B3D38"/>
    <w:rsid w:val="001F66B8"/>
    <w:rsid w:val="00205A07"/>
    <w:rsid w:val="00211305"/>
    <w:rsid w:val="0023295A"/>
    <w:rsid w:val="002335DD"/>
    <w:rsid w:val="002500A1"/>
    <w:rsid w:val="0028641C"/>
    <w:rsid w:val="002A5C8D"/>
    <w:rsid w:val="002F1EA8"/>
    <w:rsid w:val="002F4BF7"/>
    <w:rsid w:val="00332E08"/>
    <w:rsid w:val="00356E61"/>
    <w:rsid w:val="0036706A"/>
    <w:rsid w:val="00367E02"/>
    <w:rsid w:val="003A2257"/>
    <w:rsid w:val="003E3026"/>
    <w:rsid w:val="003F6679"/>
    <w:rsid w:val="004278F4"/>
    <w:rsid w:val="004367E9"/>
    <w:rsid w:val="004708F5"/>
    <w:rsid w:val="00484FC0"/>
    <w:rsid w:val="00487C8E"/>
    <w:rsid w:val="004A5F81"/>
    <w:rsid w:val="004C0408"/>
    <w:rsid w:val="005452FB"/>
    <w:rsid w:val="00565F64"/>
    <w:rsid w:val="0059777E"/>
    <w:rsid w:val="005E3F98"/>
    <w:rsid w:val="006372A7"/>
    <w:rsid w:val="006B6FC4"/>
    <w:rsid w:val="006C2C3A"/>
    <w:rsid w:val="006E2BB7"/>
    <w:rsid w:val="006F7A2D"/>
    <w:rsid w:val="00747DDB"/>
    <w:rsid w:val="00782608"/>
    <w:rsid w:val="007F5C03"/>
    <w:rsid w:val="00813023"/>
    <w:rsid w:val="0083365C"/>
    <w:rsid w:val="008378C7"/>
    <w:rsid w:val="009132C7"/>
    <w:rsid w:val="0093266E"/>
    <w:rsid w:val="009515F8"/>
    <w:rsid w:val="00954950"/>
    <w:rsid w:val="009A39B4"/>
    <w:rsid w:val="009A5D2D"/>
    <w:rsid w:val="009D16F4"/>
    <w:rsid w:val="009D187A"/>
    <w:rsid w:val="009F6084"/>
    <w:rsid w:val="00A234E4"/>
    <w:rsid w:val="00A23683"/>
    <w:rsid w:val="00A23EDA"/>
    <w:rsid w:val="00A36C1B"/>
    <w:rsid w:val="00A65C3C"/>
    <w:rsid w:val="00A707B4"/>
    <w:rsid w:val="00AC5DBA"/>
    <w:rsid w:val="00AD3D78"/>
    <w:rsid w:val="00AD6C74"/>
    <w:rsid w:val="00BB6ACD"/>
    <w:rsid w:val="00BE0923"/>
    <w:rsid w:val="00BE73D9"/>
    <w:rsid w:val="00BF1EAD"/>
    <w:rsid w:val="00C01734"/>
    <w:rsid w:val="00C0229E"/>
    <w:rsid w:val="00C109D1"/>
    <w:rsid w:val="00C16F3B"/>
    <w:rsid w:val="00C178CF"/>
    <w:rsid w:val="00C21174"/>
    <w:rsid w:val="00C94814"/>
    <w:rsid w:val="00CF011F"/>
    <w:rsid w:val="00D00CA3"/>
    <w:rsid w:val="00D13FFC"/>
    <w:rsid w:val="00D205A2"/>
    <w:rsid w:val="00D7126B"/>
    <w:rsid w:val="00D92F29"/>
    <w:rsid w:val="00E2467D"/>
    <w:rsid w:val="00E25BA1"/>
    <w:rsid w:val="00EA01F4"/>
    <w:rsid w:val="00ED672B"/>
    <w:rsid w:val="00EE079B"/>
    <w:rsid w:val="00EF6C78"/>
    <w:rsid w:val="00F03868"/>
    <w:rsid w:val="00F43AA6"/>
    <w:rsid w:val="00F478C9"/>
    <w:rsid w:val="00F658E9"/>
    <w:rsid w:val="00FC375D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97AB0"/>
  <w15:chartTrackingRefBased/>
  <w15:docId w15:val="{672CDA7D-9137-4B85-803A-DB092E16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val="en-GB"/>
    </w:rPr>
  </w:style>
  <w:style w:type="paragraph" w:styleId="Heading5">
    <w:name w:val="heading 5"/>
    <w:basedOn w:val="Normal"/>
    <w:link w:val="Heading5Char"/>
    <w:uiPriority w:val="9"/>
    <w:qFormat/>
    <w:rsid w:val="002335DD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Times New Roman" w:hAnsi="Times New Roman"/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3683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23683"/>
    <w:rPr>
      <w:rFonts w:ascii="Times" w:hAnsi="Times"/>
      <w:lang w:val="en-GB"/>
    </w:rPr>
  </w:style>
  <w:style w:type="character" w:styleId="CommentReference">
    <w:name w:val="annotation reference"/>
    <w:uiPriority w:val="99"/>
    <w:semiHidden/>
    <w:unhideWhenUsed/>
    <w:rsid w:val="00A23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683"/>
  </w:style>
  <w:style w:type="character" w:customStyle="1" w:styleId="CommentTextChar">
    <w:name w:val="Comment Text Char"/>
    <w:link w:val="CommentText"/>
    <w:uiPriority w:val="99"/>
    <w:semiHidden/>
    <w:rsid w:val="00A23683"/>
    <w:rPr>
      <w:rFonts w:ascii="Times" w:hAnsi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6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3683"/>
    <w:rPr>
      <w:rFonts w:ascii="Times" w:hAnsi="Times"/>
      <w:b/>
      <w:bCs/>
      <w:lang w:val="en-GB"/>
    </w:rPr>
  </w:style>
  <w:style w:type="paragraph" w:customStyle="1" w:styleId="text5">
    <w:name w:val="text5"/>
    <w:basedOn w:val="Normal"/>
    <w:rsid w:val="00A23683"/>
    <w:pPr>
      <w:overflowPunct/>
      <w:autoSpaceDE/>
      <w:autoSpaceDN/>
      <w:adjustRightInd/>
      <w:spacing w:before="83" w:after="216" w:line="288" w:lineRule="atLeast"/>
      <w:textAlignment w:val="auto"/>
    </w:pPr>
    <w:rPr>
      <w:rFonts w:ascii="Times New Roman" w:hAnsi="Times New Roman"/>
      <w:sz w:val="24"/>
      <w:szCs w:val="24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0A1"/>
  </w:style>
  <w:style w:type="character" w:customStyle="1" w:styleId="FootnoteTextChar">
    <w:name w:val="Footnote Text Char"/>
    <w:link w:val="FootnoteText"/>
    <w:uiPriority w:val="99"/>
    <w:semiHidden/>
    <w:rsid w:val="002500A1"/>
    <w:rPr>
      <w:rFonts w:ascii="Times" w:hAnsi="Times"/>
      <w:lang w:val="en-GB"/>
    </w:rPr>
  </w:style>
  <w:style w:type="character" w:styleId="FootnoteReference">
    <w:name w:val="footnote reference"/>
    <w:uiPriority w:val="99"/>
    <w:semiHidden/>
    <w:unhideWhenUsed/>
    <w:rsid w:val="002500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5BA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character" w:customStyle="1" w:styleId="FooterChar">
    <w:name w:val="Footer Char"/>
    <w:basedOn w:val="DefaultParagraphFont"/>
    <w:link w:val="Footer"/>
    <w:rsid w:val="003F6679"/>
    <w:rPr>
      <w:rFonts w:ascii="Times" w:hAnsi="Times"/>
      <w:lang w:val="en-GB"/>
    </w:rPr>
  </w:style>
  <w:style w:type="paragraph" w:customStyle="1" w:styleId="Unpublished">
    <w:name w:val="Unpublished"/>
    <w:basedOn w:val="Normal"/>
    <w:rsid w:val="00ED672B"/>
    <w:pPr>
      <w:overflowPunct/>
      <w:autoSpaceDE/>
      <w:autoSpaceDN/>
      <w:adjustRightInd/>
      <w:textAlignment w:val="auto"/>
    </w:pPr>
    <w:rPr>
      <w:rFonts w:ascii="Arial Mäori" w:hAnsi="Arial Mäori"/>
      <w:sz w:val="24"/>
      <w:szCs w:val="24"/>
      <w:lang w:val="en-NZ" w:eastAsia="en-US"/>
    </w:rPr>
  </w:style>
  <w:style w:type="paragraph" w:customStyle="1" w:styleId="MoHHeading2">
    <w:name w:val="MoH Heading2"/>
    <w:basedOn w:val="Normal"/>
    <w:rsid w:val="00ED672B"/>
    <w:pPr>
      <w:overflowPunct/>
      <w:autoSpaceDE/>
      <w:autoSpaceDN/>
      <w:adjustRightInd/>
      <w:textAlignment w:val="auto"/>
    </w:pPr>
    <w:rPr>
      <w:rFonts w:ascii="Arial Mäori" w:hAnsi="Arial Mäori"/>
      <w:b/>
      <w:sz w:val="24"/>
      <w:szCs w:val="24"/>
      <w:lang w:val="en-NZ" w:eastAsia="en-US"/>
    </w:rPr>
  </w:style>
  <w:style w:type="character" w:styleId="PlaceholderText">
    <w:name w:val="Placeholder Text"/>
    <w:basedOn w:val="DefaultParagraphFont"/>
    <w:uiPriority w:val="99"/>
    <w:semiHidden/>
    <w:rsid w:val="002F4BF7"/>
    <w:rPr>
      <w:color w:val="808080"/>
    </w:rPr>
  </w:style>
  <w:style w:type="character" w:customStyle="1" w:styleId="Style1">
    <w:name w:val="Style1"/>
    <w:basedOn w:val="DefaultParagraphFont"/>
    <w:uiPriority w:val="1"/>
    <w:rsid w:val="002F4BF7"/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335DD"/>
    <w:rPr>
      <w:b/>
      <w:bCs/>
    </w:rPr>
  </w:style>
  <w:style w:type="paragraph" w:customStyle="1" w:styleId="text">
    <w:name w:val="text"/>
    <w:basedOn w:val="Normal"/>
    <w:rsid w:val="002335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NZ"/>
    </w:rPr>
  </w:style>
  <w:style w:type="character" w:styleId="HTMLDefinition">
    <w:name w:val="HTML Definition"/>
    <w:basedOn w:val="DefaultParagraphFont"/>
    <w:uiPriority w:val="99"/>
    <w:semiHidden/>
    <w:unhideWhenUsed/>
    <w:rsid w:val="002335DD"/>
    <w:rPr>
      <w:i/>
      <w:iCs/>
    </w:rPr>
  </w:style>
  <w:style w:type="character" w:customStyle="1" w:styleId="label">
    <w:name w:val="label"/>
    <w:basedOn w:val="DefaultParagraphFont"/>
    <w:rsid w:val="002335DD"/>
  </w:style>
  <w:style w:type="character" w:styleId="Hyperlink">
    <w:name w:val="Hyperlink"/>
    <w:basedOn w:val="DefaultParagraphFont"/>
    <w:uiPriority w:val="99"/>
    <w:semiHidden/>
    <w:unhideWhenUsed/>
    <w:rsid w:val="00233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818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27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12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370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20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99287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5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06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9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2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0893">
                                                              <w:marLeft w:val="0"/>
                                                              <w:marRight w:val="0"/>
                                                              <w:marTop w:val="8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73307">
                                                                  <w:marLeft w:val="-62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31884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41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898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65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74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37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27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05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94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20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54410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7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1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2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0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69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1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899748">
                                                                          <w:marLeft w:val="-62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14030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0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696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513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145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357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378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7049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8445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62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02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781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63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8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11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865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997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83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t.nz/act/public/1992/0046/latest/link.aspx?id=DLM20432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t.nz/act/public/1992/0046/latest/link.aspx?id=DLM20432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www.legislation.govt.nz/sdimages/tab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2959A408141E0859CED1799C45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EE72-4BD7-4D04-A8D9-8208757B0667}"/>
      </w:docPartPr>
      <w:docPartBody>
        <w:p w:rsidR="00AB7D02" w:rsidRDefault="00913C95" w:rsidP="00913C95">
          <w:pPr>
            <w:pStyle w:val="4B22959A408141E0859CED1799C457D11"/>
          </w:pPr>
          <w:r w:rsidRPr="002F4B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C35476361747F7814E0A65A20A7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1B2D-DB0C-4142-A0B7-0F3FEB5CE0E2}"/>
      </w:docPartPr>
      <w:docPartBody>
        <w:p w:rsidR="00AB7D02" w:rsidRDefault="00913C95" w:rsidP="00913C95">
          <w:pPr>
            <w:pStyle w:val="67C35476361747F7814E0A65A20A74BC1"/>
          </w:pPr>
          <w:r w:rsidRPr="002F4B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595EE083D045159DFE24AD731C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9836A-91D5-404F-8998-92A1203402B4}"/>
      </w:docPartPr>
      <w:docPartBody>
        <w:p w:rsidR="00AB7D02" w:rsidRDefault="00913C95" w:rsidP="00913C95">
          <w:pPr>
            <w:pStyle w:val="A6595EE083D045159DFE24AD731C1E831"/>
          </w:pPr>
          <w:r w:rsidRPr="002F4B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FEFB33906CD48E084083C9B8319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DA27-B3F5-4524-96D3-1E5140C807BC}"/>
      </w:docPartPr>
      <w:docPartBody>
        <w:p w:rsidR="00AB7D02" w:rsidRDefault="00913C95" w:rsidP="00913C95">
          <w:pPr>
            <w:pStyle w:val="AFEFB33906CD48E084083C9B831909561"/>
          </w:pPr>
          <w:r w:rsidRPr="002F4B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24FBABA4DC492C94DE87A97AAA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5358-B337-498F-A7CE-12DA2DD3C48E}"/>
      </w:docPartPr>
      <w:docPartBody>
        <w:p w:rsidR="00AB7D02" w:rsidRDefault="00913C95" w:rsidP="00913C95">
          <w:pPr>
            <w:pStyle w:val="DD24FBABA4DC492C94DE87A97AAAFC9E1"/>
          </w:pPr>
          <w:r w:rsidRPr="002F4B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ACA297AA8B342DD81C2318DB57B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837C-2C96-4AEC-9C43-E071EBBD03A3}"/>
      </w:docPartPr>
      <w:docPartBody>
        <w:p w:rsidR="00AB7D02" w:rsidRDefault="00913C95" w:rsidP="00913C95">
          <w:pPr>
            <w:pStyle w:val="BACA297AA8B342DD81C2318DB57B6C981"/>
          </w:pPr>
          <w:r w:rsidRPr="002F4B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8441A4096844E2A85A6C803E714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C520-3D14-46BD-B11A-F7FBD7E23350}"/>
      </w:docPartPr>
      <w:docPartBody>
        <w:p w:rsidR="0026715E" w:rsidRDefault="00913C95" w:rsidP="00913C95">
          <w:pPr>
            <w:pStyle w:val="A8441A4096844E2A85A6C803E714FCE3"/>
          </w:pPr>
          <w:r w:rsidRPr="002F4B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50E24BB2D6342DBA6C90D9761FF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4162-F9A1-49CF-877C-61AD946E5ED2}"/>
      </w:docPartPr>
      <w:docPartBody>
        <w:p w:rsidR="0026715E" w:rsidRDefault="00913C95" w:rsidP="00913C95">
          <w:pPr>
            <w:pStyle w:val="C50E24BB2D6342DBA6C90D9761FF38F7"/>
          </w:pPr>
          <w:r w:rsidRPr="0078260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9023BF7600649C3850B93937124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A0DB-6E47-4CF9-935C-D53E76505584}"/>
      </w:docPartPr>
      <w:docPartBody>
        <w:p w:rsidR="0026715E" w:rsidRDefault="00913C95" w:rsidP="00913C95">
          <w:pPr>
            <w:pStyle w:val="89023BF7600649C3850B939371243C67"/>
          </w:pPr>
          <w:r w:rsidRPr="0078260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C70C0F81F9E474F8C98AC80A1DE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62A5-DC38-445A-8860-95ACBA8CCDFF}"/>
      </w:docPartPr>
      <w:docPartBody>
        <w:p w:rsidR="00465F27" w:rsidRDefault="0026715E" w:rsidP="0026715E">
          <w:pPr>
            <w:pStyle w:val="CC70C0F81F9E474F8C98AC80A1DE112B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88"/>
    <w:rsid w:val="0026715E"/>
    <w:rsid w:val="00391A06"/>
    <w:rsid w:val="00465F27"/>
    <w:rsid w:val="004B3688"/>
    <w:rsid w:val="00697F17"/>
    <w:rsid w:val="006F299F"/>
    <w:rsid w:val="00781D25"/>
    <w:rsid w:val="008159C6"/>
    <w:rsid w:val="00913C95"/>
    <w:rsid w:val="00AB7D02"/>
    <w:rsid w:val="00BE2158"/>
    <w:rsid w:val="00E1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15E"/>
    <w:rPr>
      <w:color w:val="808080"/>
    </w:rPr>
  </w:style>
  <w:style w:type="paragraph" w:customStyle="1" w:styleId="CC70C0F81F9E474F8C98AC80A1DE112B">
    <w:name w:val="CC70C0F81F9E474F8C98AC80A1DE112B"/>
    <w:rsid w:val="0026715E"/>
  </w:style>
  <w:style w:type="paragraph" w:customStyle="1" w:styleId="A8441A4096844E2A85A6C803E714FCE3">
    <w:name w:val="A8441A4096844E2A85A6C803E714FCE3"/>
    <w:rsid w:val="00913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4B22959A408141E0859CED1799C457D11">
    <w:name w:val="4B22959A408141E0859CED1799C457D11"/>
    <w:rsid w:val="00913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67C35476361747F7814E0A65A20A74BC1">
    <w:name w:val="67C35476361747F7814E0A65A20A74BC1"/>
    <w:rsid w:val="00913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A6595EE083D045159DFE24AD731C1E831">
    <w:name w:val="A6595EE083D045159DFE24AD731C1E831"/>
    <w:rsid w:val="00913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C50E24BB2D6342DBA6C90D9761FF38F7">
    <w:name w:val="C50E24BB2D6342DBA6C90D9761FF38F7"/>
    <w:rsid w:val="00913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AFEFB33906CD48E084083C9B831909561">
    <w:name w:val="AFEFB33906CD48E084083C9B831909561"/>
    <w:rsid w:val="00913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DD24FBABA4DC492C94DE87A97AAAFC9E1">
    <w:name w:val="DD24FBABA4DC492C94DE87A97AAAFC9E1"/>
    <w:rsid w:val="00913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BACA297AA8B342DD81C2318DB57B6C981">
    <w:name w:val="BACA297AA8B342DD81C2318DB57B6C981"/>
    <w:rsid w:val="00913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89023BF7600649C3850B939371243C67">
    <w:name w:val="89023BF7600649C3850B939371243C67"/>
    <w:rsid w:val="00913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8" ma:contentTypeDescription="Create a new document." ma:contentTypeScope="" ma:versionID="5874f20ad3f72b6e6fe380179a2552a4">
  <xsd:schema xmlns:xsd="http://www.w3.org/2001/XMLSchema" xmlns:xs="http://www.w3.org/2001/XMLSchema" xmlns:p="http://schemas.microsoft.com/office/2006/metadata/properties" xmlns:ns3="417601d8-b133-4bfa-a841-9972946f34d2" targetNamespace="http://schemas.microsoft.com/office/2006/metadata/properties" ma:root="true" ma:fieldsID="12cb57a3fa409dd6ecc783b392d72e3d" ns3:_="">
    <xsd:import namespace="417601d8-b133-4bfa-a841-9972946f3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92F73-D525-45BC-92E0-B80CF34BC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AFA6F-6E7A-4EC5-9EF4-96C33EE8F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8C242-684E-448C-B179-4598EAA28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94D583-76F5-4874-B99E-911DD89A3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Certificate</vt:lpstr>
    </vt:vector>
  </TitlesOfParts>
  <Company>Ministry of Health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Certificate</dc:title>
  <dc:subject/>
  <dc:creator>hwong</dc:creator>
  <cp:keywords/>
  <dc:description/>
  <cp:lastModifiedBy>Caitlin Baumann</cp:lastModifiedBy>
  <cp:revision>7</cp:revision>
  <cp:lastPrinted>2018-01-18T02:02:00Z</cp:lastPrinted>
  <dcterms:created xsi:type="dcterms:W3CDTF">2024-01-25T22:18:00Z</dcterms:created>
  <dcterms:modified xsi:type="dcterms:W3CDTF">2024-01-30T19:39:00Z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